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65d"/>
          <w:sz w:val="44"/>
          <w:szCs w:val="44"/>
        </w:rPr>
        <w:t xml:space="preserve">GRANT DISCOVERY PROFILE</w:t>
      </w:r>
    </w:p>
    <w:p>
      <w:pPr>
        <w:spacing w:after="300"/>
        <w:jc w:val="center"/>
      </w:pPr>
      <w:r>
        <w:rPr>
          <w:rFonts w:ascii="Arial" w:cs="Arial" w:eastAsia="Arial" w:hAnsi="Arial"/>
          <w:sz w:val="28"/>
          <w:szCs w:val="28"/>
        </w:rPr>
        <w:t xml:space="preserve">Independent Music Collaborative of Central Minnesota</w:t>
      </w:r>
    </w:p>
    <w:p>
      <w:pPr>
        <w:spacing w:before="300" w:after="120"/>
      </w:pPr>
      <w:r>
        <w:rPr>
          <w:rFonts w:ascii="Arial" w:cs="Arial" w:eastAsia="Arial" w:hAnsi="Arial"/>
          <w:b/>
          <w:bCs/>
          <w:color w:val="1a365d"/>
          <w:sz w:val="28"/>
          <w:szCs w:val="28"/>
        </w:rPr>
        <w:t xml:space="preserve">ORGANIZATION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Legal Name:</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Independent Music Collaborative of Central Minnesota (IMCCM)</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EIN:</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30-0894896</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Status:</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501(c)(3) Public Charity</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Founded:</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2015</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Location:</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St. Cloud, MN (Stearns County)</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Annual Budget:</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~$250,000</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Service Area:</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Central Minnesota (Benton, Sherburne, Stearns, Wright counties)</w:t>
            </w:r>
          </w:p>
        </w:tc>
      </w:tr>
    </w:tbl>
    <w:p>
      <w:pPr>
        <w:spacing w:before="300" w:after="120"/>
      </w:pPr>
      <w:r>
        <w:rPr>
          <w:rFonts w:ascii="Arial" w:cs="Arial" w:eastAsia="Arial" w:hAnsi="Arial"/>
          <w:b/>
          <w:bCs/>
          <w:color w:val="1a365d"/>
          <w:sz w:val="28"/>
          <w:szCs w:val="28"/>
        </w:rPr>
        <w:t xml:space="preserve">MISSION</w:t>
      </w:r>
    </w:p>
    <w:p>
      <w:pPr>
        <w:spacing w:after="120"/>
      </w:pPr>
      <w:r>
        <w:rPr>
          <w:rFonts w:ascii="Arial" w:cs="Arial" w:eastAsia="Arial" w:hAnsi="Arial"/>
          <w:sz w:val="22"/>
          <w:szCs w:val="22"/>
        </w:rPr>
        <w:t xml:space="preserve">To advocate for Central Minnesota musicians and diverse audiences by providing space to create, perform, and experience original music in Greater St. Cloud communities. IMCCM focuses on fair treatment and pay of musicians while educating diverse audiences.</w:t>
      </w:r>
    </w:p>
    <w:p>
      <w:pPr>
        <w:spacing w:before="300" w:after="120"/>
      </w:pPr>
      <w:r>
        <w:rPr>
          <w:rFonts w:ascii="Arial" w:cs="Arial" w:eastAsia="Arial" w:hAnsi="Arial"/>
          <w:b/>
          <w:bCs/>
          <w:color w:val="1a365d"/>
          <w:sz w:val="28"/>
          <w:szCs w:val="28"/>
        </w:rPr>
        <w:t xml:space="preserve">PROGRAMS</w:t>
      </w:r>
    </w:p>
    <w:p>
      <w:pPr>
        <w:spacing w:before="120" w:after="60"/>
      </w:pPr>
      <w:r>
        <w:rPr>
          <w:rFonts w:ascii="Arial" w:cs="Arial" w:eastAsia="Arial" w:hAnsi="Arial"/>
          <w:b/>
          <w:bCs/>
          <w:sz w:val="24"/>
          <w:szCs w:val="24"/>
        </w:rPr>
        <w:t xml:space="preserve">B-Side Indie Music Cafe</w:t>
      </w:r>
    </w:p>
    <w:p>
      <w:pPr>
        <w:spacing w:after="80"/>
      </w:pPr>
      <w:r>
        <w:rPr>
          <w:rFonts w:ascii="Arial" w:cs="Arial" w:eastAsia="Arial" w:hAnsi="Arial"/>
          <w:sz w:val="22"/>
          <w:szCs w:val="22"/>
        </w:rPr>
        <w:t xml:space="preserve">All-ages, sober music venue and coffee shop at 27 7th Ave N, downtown St. Cloud. Opened June 2025. Features weekly open mics, punk nights, singer-songwriter showcases, and diverse genre programming. Building purchased in 2024 with Initiative Foundation loan.</w:t>
      </w:r>
    </w:p>
    <w:p>
      <w:pPr>
        <w:spacing w:before="120" w:after="60"/>
      </w:pPr>
      <w:r>
        <w:rPr>
          <w:rFonts w:ascii="Arial" w:cs="Arial" w:eastAsia="Arial" w:hAnsi="Arial"/>
          <w:b/>
          <w:bCs/>
          <w:sz w:val="24"/>
          <w:szCs w:val="24"/>
        </w:rPr>
        <w:t xml:space="preserve">Project 37</w:t>
      </w:r>
    </w:p>
    <w:p>
      <w:pPr>
        <w:spacing w:after="80"/>
      </w:pPr>
      <w:r>
        <w:rPr>
          <w:rFonts w:ascii="Arial" w:cs="Arial" w:eastAsia="Arial" w:hAnsi="Arial"/>
          <w:sz w:val="22"/>
          <w:szCs w:val="22"/>
        </w:rPr>
        <w:t xml:space="preserve">All-ages, sober music programming arm (launched 2022). Has hosted 50+ shows featuring Midwest artists. Provides first-show opportunities for young bands. Partners include KVSC college radio, Recovery Community Network, and Wirth Center for the Performing Arts.</w:t>
      </w:r>
    </w:p>
    <w:p>
      <w:pPr>
        <w:spacing w:before="120" w:after="60"/>
      </w:pPr>
      <w:r>
        <w:rPr>
          <w:rFonts w:ascii="Arial" w:cs="Arial" w:eastAsia="Arial" w:hAnsi="Arial"/>
          <w:b/>
          <w:bCs/>
          <w:sz w:val="24"/>
          <w:szCs w:val="24"/>
        </w:rPr>
        <w:t xml:space="preserve">Common Roots Festival</w:t>
      </w:r>
    </w:p>
    <w:p>
      <w:pPr>
        <w:spacing w:after="80"/>
      </w:pPr>
      <w:r>
        <w:rPr>
          <w:rFonts w:ascii="Arial" w:cs="Arial" w:eastAsia="Arial" w:hAnsi="Arial"/>
          <w:sz w:val="22"/>
          <w:szCs w:val="22"/>
        </w:rPr>
        <w:t xml:space="preserve">Annual 3-day original music festival in downtown St. Cloud (running since 2017). Features 100+ musicians across 10+ stages. Supports local businesses while showcasing Central MN artists. $10 button entry with business discounts.</w:t>
      </w:r>
    </w:p>
    <w:p>
      <w:pPr>
        <w:spacing w:before="300" w:after="120"/>
      </w:pPr>
      <w:r>
        <w:rPr>
          <w:rFonts w:ascii="Arial" w:cs="Arial" w:eastAsia="Arial" w:hAnsi="Arial"/>
          <w:b/>
          <w:bCs/>
          <w:color w:val="1a365d"/>
          <w:sz w:val="28"/>
          <w:szCs w:val="28"/>
        </w:rPr>
        <w:t xml:space="preserve">CURRENT FUNDING PRIORITIES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Need</w:t>
            </w:r>
          </w:p>
        </w:tc>
        <w:tc>
          <w:tcPr>
            <w:tcW w:type="dxa" w:w="5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53030"/>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 Programming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fees, sound tech, equipment maintenance, youth showcases, genre nights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53030"/>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Facility Costs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Loan repayment (Initiative Foundation), utilities, insurance, maintenance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53030"/>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Kitchen Upgrades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Equipment, licensing, food service capacity expansion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Youth Education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Recording workshops, band development classes, mentorship programs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Capacity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Part-time coordinator, volunteer management, admin support</w:t>
            </w:r>
          </w:p>
        </w:tc>
      </w:tr>
    </w:tbl>
    <w:p>
      <w:pPr>
        <w:spacing w:before="300" w:after="120"/>
      </w:pPr>
      <w:r>
        <w:rPr>
          <w:rFonts w:ascii="Arial" w:cs="Arial" w:eastAsia="Arial" w:hAnsi="Arial"/>
          <w:b/>
          <w:bCs/>
          <w:color w:val="1a365d"/>
          <w:sz w:val="28"/>
          <w:szCs w:val="28"/>
        </w:rPr>
        <w:t xml:space="preserve">GRANT HISTORY &amp; FUNDING RELATIONSHIPS</w:t>
      </w:r>
    </w:p>
    <w:p>
      <w:pPr>
        <w:pStyle w:val="ListParagraph"/>
        <w:numPr>
          <w:ilvl w:val="0"/>
          <w:numId w:val="2"/>
        </w:numPr>
        <w:spacing w:after="60"/>
      </w:pPr>
      <w:r>
        <w:rPr>
          <w:rFonts w:ascii="Arial" w:cs="Arial" w:eastAsia="Arial" w:hAnsi="Arial"/>
          <w:sz w:val="22"/>
          <w:szCs w:val="22"/>
        </w:rPr>
        <w:t xml:space="preserve">Central MN Arts Board (CMAB): Multiple Arts Experience grants including $7,000 for 2024-2025 concert series</w:t>
      </w:r>
    </w:p>
    <w:p>
      <w:pPr>
        <w:pStyle w:val="ListParagraph"/>
        <w:numPr>
          <w:ilvl w:val="0"/>
          <w:numId w:val="2"/>
        </w:numPr>
        <w:spacing w:after="60"/>
      </w:pPr>
      <w:r>
        <w:rPr>
          <w:rFonts w:ascii="Arial" w:cs="Arial" w:eastAsia="Arial" w:hAnsi="Arial"/>
          <w:sz w:val="22"/>
          <w:szCs w:val="22"/>
        </w:rPr>
        <w:t xml:space="preserve">Minnesota State Arts Board (MSAB): Arts Experiences grant (2x recipient)</w:t>
      </w:r>
    </w:p>
    <w:p>
      <w:pPr>
        <w:pStyle w:val="ListParagraph"/>
        <w:numPr>
          <w:ilvl w:val="0"/>
          <w:numId w:val="2"/>
        </w:numPr>
        <w:spacing w:after="60"/>
      </w:pPr>
      <w:r>
        <w:rPr>
          <w:rFonts w:ascii="Arial" w:cs="Arial" w:eastAsia="Arial" w:hAnsi="Arial"/>
          <w:sz w:val="22"/>
          <w:szCs w:val="22"/>
        </w:rPr>
        <w:t xml:space="preserve">Initiative Foundation: Building acquisition loan (2024) - established lending relationship</w:t>
      </w:r>
    </w:p>
    <w:p>
      <w:pPr>
        <w:pStyle w:val="ListParagraph"/>
        <w:numPr>
          <w:ilvl w:val="0"/>
          <w:numId w:val="2"/>
        </w:numPr>
        <w:spacing w:after="60"/>
      </w:pPr>
      <w:r>
        <w:rPr>
          <w:rFonts w:ascii="Arial" w:cs="Arial" w:eastAsia="Arial" w:hAnsi="Arial"/>
          <w:sz w:val="22"/>
          <w:szCs w:val="22"/>
        </w:rPr>
        <w:t xml:space="preserve">Minnesota Legacy Arts &amp; Cultural Heritage Fund: Common Roots Festival support via KVSC partnership</w:t>
      </w:r>
    </w:p>
    <w:p>
      <w:pPr>
        <w:pStyle w:val="ListParagraph"/>
        <w:numPr>
          <w:ilvl w:val="0"/>
          <w:numId w:val="2"/>
        </w:numPr>
        <w:spacing w:after="120"/>
      </w:pPr>
      <w:r>
        <w:rPr>
          <w:rFonts w:ascii="Arial" w:cs="Arial" w:eastAsia="Arial" w:hAnsi="Arial"/>
          <w:sz w:val="22"/>
          <w:szCs w:val="22"/>
        </w:rPr>
        <w:t xml:space="preserve">Community Fundraising: Raised $75,000 in 3 months for building purchase (2024)</w:t>
      </w:r>
    </w:p>
    <w:p>
      <w:pPr>
        <w:spacing w:before="300" w:after="120"/>
      </w:pPr>
      <w:r>
        <w:rPr>
          <w:rFonts w:ascii="Arial" w:cs="Arial" w:eastAsia="Arial" w:hAnsi="Arial"/>
          <w:b/>
          <w:bCs/>
          <w:color w:val="1a365d"/>
          <w:sz w:val="28"/>
          <w:szCs w:val="28"/>
        </w:rPr>
        <w:t xml:space="preserve">COMMUNITY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2"/>
                <w:szCs w:val="22"/>
              </w:rPr>
              <w:t xml:space="preserve">50+ shows hosted since 2022</w:t>
            </w:r>
          </w:p>
        </w:tc>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2"/>
                <w:szCs w:val="22"/>
              </w:rPr>
              <w:t xml:space="preserve">100+ musicians annually (Common Roots)</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2"/>
                <w:szCs w:val="22"/>
              </w:rPr>
              <w:t xml:space="preserve">Weekly open mic nights</w:t>
            </w:r>
          </w:p>
        </w:tc>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2"/>
                <w:szCs w:val="22"/>
              </w:rPr>
              <w:t xml:space="preserve">First-show opportunities for young bands</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2"/>
                <w:szCs w:val="22"/>
              </w:rPr>
              <w:t xml:space="preserve">Fair pay commitment for all artists</w:t>
            </w:r>
          </w:p>
        </w:tc>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2"/>
                <w:szCs w:val="22"/>
              </w:rPr>
              <w:t xml:space="preserve">Sober space for all ages</w:t>
            </w:r>
          </w:p>
        </w:tc>
      </w:tr>
    </w:tbl>
    <w:p>
      <w:pPr>
        <w:spacing w:before="300" w:after="120"/>
      </w:pPr>
      <w:r>
        <w:rPr>
          <w:rFonts w:ascii="Arial" w:cs="Arial" w:eastAsia="Arial" w:hAnsi="Arial"/>
          <w:b/>
          <w:bCs/>
          <w:color w:val="1a365d"/>
          <w:sz w:val="28"/>
          <w:szCs w:val="28"/>
        </w:rPr>
        <w:t xml:space="preserve">GRANT SEARCH KEYWORDS</w:t>
      </w:r>
    </w:p>
    <w:p>
      <w:pPr>
        <w:spacing w:after="200"/>
      </w:pPr>
      <w:r>
        <w:rPr>
          <w:rFonts w:ascii="Arial" w:cs="Arial" w:eastAsia="Arial" w:hAnsi="Arial"/>
          <w:i/>
          <w:iCs/>
          <w:color w:val="555555"/>
          <w:sz w:val="20"/>
          <w:szCs w:val="20"/>
        </w:rPr>
        <w:t xml:space="preserve">youth arts • music education • sober venue • all-ages programming • community arts • performing arts • downtown revitalization • Central Minnesota • artist development • cultural equity • safe spaces • original music • emerging artists • nonprofit venue • arts access</w:t>
      </w:r>
    </w:p>
    <w:p>
      <w:pPr>
        <w:spacing w:before="300" w:after="120"/>
      </w:pPr>
      <w:r>
        <w:rPr>
          <w:rFonts w:ascii="Arial" w:cs="Arial" w:eastAsia="Arial" w:hAnsi="Arial"/>
          <w:b/>
          <w:bCs/>
          <w:color w:val="1a365d"/>
          <w:sz w:val="28"/>
          <w:szCs w:val="28"/>
        </w:rPr>
        <w:t xml:space="preserve">APPLICATION CAPACITY</w:t>
      </w:r>
    </w:p>
    <w:p>
      <w:pPr>
        <w:spacing w:after="120"/>
      </w:pPr>
      <w:r>
        <w:rPr>
          <w:rFonts w:ascii="Arial" w:cs="Arial" w:eastAsia="Arial" w:hAnsi="Arial"/>
          <w:sz w:val="22"/>
          <w:szCs w:val="22"/>
        </w:rPr>
        <w:t xml:space="preserve">Realistic capacity: 5-7 grant applications per quarter</w:t>
      </w:r>
    </w:p>
    <w:p>
      <w:pPr>
        <w:spacing w:before="300" w:after="120"/>
      </w:pPr>
      <w:r>
        <w:rPr>
          <w:rFonts w:ascii="Arial" w:cs="Arial" w:eastAsia="Arial" w:hAnsi="Arial"/>
          <w:b/>
          <w:bCs/>
          <w:color w:val="1a365d"/>
          <w:sz w:val="28"/>
          <w:szCs w:val="28"/>
        </w:rPr>
        <w:t xml:space="preserve">PRIMARY FUNDER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Regional/State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Private Foundations</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Federal/National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Central MN Arts Board</w:t>
            </w:r>
          </w:p>
          <w:p>
            <w:pPr>
              <w:spacing w:after="40"/>
            </w:pPr>
            <w:r>
              <w:rPr>
                <w:rFonts w:ascii="Arial" w:cs="Arial" w:eastAsia="Arial" w:hAnsi="Arial"/>
                <w:sz w:val="20"/>
                <w:szCs w:val="20"/>
              </w:rPr>
              <w:t xml:space="preserve">MN State Arts Board</w:t>
            </w:r>
          </w:p>
          <w:p>
            <w:pPr>
              <w:spacing w:after="40"/>
            </w:pPr>
            <w:r>
              <w:rPr>
                <w:rFonts w:ascii="Arial" w:cs="Arial" w:eastAsia="Arial" w:hAnsi="Arial"/>
                <w:sz w:val="20"/>
                <w:szCs w:val="20"/>
              </w:rPr>
              <w:t xml:space="preserve">Initiative Foundation</w:t>
            </w:r>
          </w:p>
          <w:p>
            <w:pPr>
              <w:spacing w:after="40"/>
            </w:pPr>
            <w:r>
              <w:rPr>
                <w:rFonts w:ascii="Arial" w:cs="Arial" w:eastAsia="Arial" w:hAnsi="Arial"/>
                <w:sz w:val="20"/>
                <w:szCs w:val="20"/>
              </w:rPr>
              <w:t xml:space="preserve">MN Legacy Fund</w:t>
            </w:r>
          </w:p>
          <w:p>
            <w:r>
              <w:rPr>
                <w:rFonts w:ascii="Arial" w:cs="Arial" w:eastAsia="Arial" w:hAnsi="Arial"/>
                <w:sz w:val="20"/>
                <w:szCs w:val="20"/>
              </w:rPr>
              <w:t xml:space="preserve">Greater St. Cloud CDC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McKnight Foundation</w:t>
            </w:r>
          </w:p>
          <w:p>
            <w:pPr>
              <w:spacing w:after="40"/>
            </w:pPr>
            <w:r>
              <w:rPr>
                <w:rFonts w:ascii="Arial" w:cs="Arial" w:eastAsia="Arial" w:hAnsi="Arial"/>
                <w:sz w:val="20"/>
                <w:szCs w:val="20"/>
              </w:rPr>
              <w:t xml:space="preserve">Bush Foundation</w:t>
            </w:r>
          </w:p>
          <w:p>
            <w:pPr>
              <w:spacing w:after="40"/>
            </w:pPr>
            <w:r>
              <w:rPr>
                <w:rFonts w:ascii="Arial" w:cs="Arial" w:eastAsia="Arial" w:hAnsi="Arial"/>
                <w:sz w:val="20"/>
                <w:szCs w:val="20"/>
              </w:rPr>
              <w:t xml:space="preserve">Jerome Foundation</w:t>
            </w:r>
          </w:p>
          <w:p>
            <w:pPr>
              <w:spacing w:after="40"/>
            </w:pPr>
            <w:r>
              <w:rPr>
                <w:rFonts w:ascii="Arial" w:cs="Arial" w:eastAsia="Arial" w:hAnsi="Arial"/>
                <w:sz w:val="20"/>
                <w:szCs w:val="20"/>
              </w:rPr>
              <w:t xml:space="preserve">Otto Bremer Trust</w:t>
            </w:r>
          </w:p>
          <w:p>
            <w:r>
              <w:rPr>
                <w:rFonts w:ascii="Arial" w:cs="Arial" w:eastAsia="Arial" w:hAnsi="Arial"/>
                <w:sz w:val="20"/>
                <w:szCs w:val="20"/>
              </w:rPr>
              <w:t xml:space="preserve">Mardag Foundation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NEA (Grants for Arts Projects)</w:t>
            </w:r>
          </w:p>
          <w:p>
            <w:pPr>
              <w:spacing w:after="40"/>
            </w:pPr>
            <w:r>
              <w:rPr>
                <w:rFonts w:ascii="Arial" w:cs="Arial" w:eastAsia="Arial" w:hAnsi="Arial"/>
                <w:sz w:val="20"/>
                <w:szCs w:val="20"/>
              </w:rPr>
              <w:t xml:space="preserve">USDA Rural Development</w:t>
            </w:r>
          </w:p>
          <w:p>
            <w:pPr>
              <w:spacing w:after="40"/>
            </w:pPr>
            <w:r>
              <w:rPr>
                <w:rFonts w:ascii="Arial" w:cs="Arial" w:eastAsia="Arial" w:hAnsi="Arial"/>
                <w:sz w:val="20"/>
                <w:szCs w:val="20"/>
              </w:rPr>
              <w:t xml:space="preserve">SAMHSA (sober programming)</w:t>
            </w:r>
          </w:p>
          <w:p>
            <w:r>
              <w:rPr>
                <w:rFonts w:ascii="Arial" w:cs="Arial" w:eastAsia="Arial" w:hAnsi="Arial"/>
                <w:sz w:val="20"/>
                <w:szCs w:val="20"/>
              </w:rPr>
              <w:t xml:space="preserve">AmeriCorps VISTA</w:t>
            </w:r>
          </w:p>
        </w:tc>
      </w:tr>
    </w:tbl>
    <w:p>
      <w:pPr>
        <w:spacing w:before="300" w:after="120"/>
      </w:pPr>
      <w:r>
        <w:rPr>
          <w:rFonts w:ascii="Arial" w:cs="Arial" w:eastAsia="Arial" w:hAnsi="Arial"/>
          <w:b/>
          <w:bCs/>
          <w:color w:val="1a365d"/>
          <w:sz w:val="28"/>
          <w:szCs w:val="28"/>
        </w:rPr>
        <w:t xml:space="preserve">GRANT PRIORITIZATION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40"/>
        <w:gridCol w:w="1560"/>
        <w:gridCol w:w="1560"/>
      </w:tblGrid>
      <w:tr>
        <w:tc>
          <w:tcPr>
            <w:tcW w:type="dxa" w:w="62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w:t>
            </w:r>
          </w:p>
        </w:tc>
        <w:tc>
          <w:tcPr>
            <w:tcW w:type="dxa" w:w="1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Funds general operating support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6a34a"/>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Rare</w:t>
            </w:r>
          </w:p>
        </w:tc>
      </w:tr>
      <w:tr>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Existing funder relationship (CMAB, MSAB, Initiative Foundation)</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6a34a"/>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Priority</w:t>
            </w:r>
          </w:p>
        </w:tc>
      </w:tr>
      <w:tr>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Funds music/arts programming</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6a34a"/>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w:r>
          </w:p>
        </w:tc>
      </w:tr>
      <w:tr>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Youth-focused or all-ages programming</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6a34a"/>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w:r>
          </w:p>
        </w:tc>
      </w:tr>
      <w:tr>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Funds capital/equipment (kitchen, stage, sound)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6a34a"/>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Current need</w:t>
            </w:r>
          </w:p>
        </w:tc>
      </w:tr>
      <w:tr>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Central MN / Stearns County focus</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6a34a"/>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w:r>
          </w:p>
        </w:tc>
      </w:tr>
      <w:tr>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Sober/recovery space or substance-free programming</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6a34a"/>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Unique angle</w:t>
            </w:r>
          </w:p>
        </w:tc>
      </w:tr>
      <w:tr>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Rolling deadline or quick turnaround (&lt;60 days)</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6a34a"/>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w:r>
          </w:p>
        </w:tc>
      </w:tr>
      <w:tr>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Downtown revitalization / community development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6a34a"/>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w:r>
          </w:p>
        </w:tc>
      </w:tr>
      <w:tr>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Requires cash match</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dc2626"/>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Evaluate %</w:t>
            </w:r>
          </w:p>
        </w:tc>
      </w:tr>
      <w:tr>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Government agencies only</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dc2626"/>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Skip</w:t>
            </w:r>
          </w:p>
        </w:tc>
      </w:tr>
      <w:tr>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Requires $1M+ budget or multi-year financials we lack</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dc2626"/>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Skip</w:t>
            </w:r>
          </w:p>
        </w:tc>
      </w:tr>
    </w:tbl>
    <w:p>
      <w:pPr>
        <w:spacing w:before="300" w:after="120"/>
      </w:pPr>
      <w:r>
        <w:rPr>
          <w:rFonts w:ascii="Arial" w:cs="Arial" w:eastAsia="Arial" w:hAnsi="Arial"/>
          <w:b/>
          <w:bCs/>
          <w:color w:val="1a365d"/>
          <w:sz w:val="28"/>
          <w:szCs w:val="28"/>
        </w:rPr>
        <w:t xml:space="preserve">KEY 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Board Chair:</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Angela Ringsmuth</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Executive Dir:</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Anna Bovitz (also Project 37 Director)</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Email:</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contact@project37mn.com</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Website:</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project37mn.com  |  bsidecafemn.com  |  commonrootsfest.com</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22"/>
                <w:szCs w:val="22"/>
              </w:rPr>
              <w:t xml:space="preserve">Address:</w:t>
            </w:r>
          </w:p>
        </w:tc>
        <w:tc>
          <w:tcPr>
            <w:tcW w:type="dxa" w:w="65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2"/>
                <w:szCs w:val="22"/>
              </w:rPr>
              <w:t xml:space="preserve">27 7th Ave N, St. Cloud, MN 56303</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Updated January 2026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IMCCM/Project 37 Grant Discovery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pPr>
    <w:rPr>
      <w:rFonts w:ascii="Arial" w:cs="Arial" w:eastAsia="Arial" w:hAnsi="Arial"/>
      <w:b/>
      <w:bCs/>
      <w:color w:val="1a365d"/>
      <w:sz w:val="36"/>
      <w:szCs w:val="36"/>
    </w:rPr>
  </w:style>
  <w:style w:type="paragraph" w:styleId="Heading2">
    <w:name w:val="Heading 2"/>
    <w:basedOn w:val="Normal"/>
    <w:next w:val="Normal"/>
    <w:qFormat/>
    <w:pPr>
      <w:spacing w:before="280" w:after="120"/>
    </w:pPr>
    <w:rPr>
      <w:rFonts w:ascii="Arial" w:cs="Arial" w:eastAsia="Arial" w:hAnsi="Arial"/>
      <w:b/>
      <w:bCs/>
      <w:color w:val="1a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2026-01-10T15:45:14.941Z</dcterms:created>
  <dcterms:modified xsi:type="dcterms:W3CDTF">2026-01-10T15:45:14.942Z</dcterms:modified>
</cp:coreProperties>
</file>

<file path=docProps/custom.xml><?xml version="1.0" encoding="utf-8"?>
<Properties xmlns="http://schemas.openxmlformats.org/officeDocument/2006/custom-properties" xmlns:vt="http://schemas.openxmlformats.org/officeDocument/2006/docPropsVTypes"/>
</file>