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Spiral Frame Project – Budget Summary for Open Philanthropy</w:t>
      </w:r>
    </w:p>
    <w:p>
      <w:pPr>
        <w:pStyle w:val="Heading1"/>
      </w:pPr>
      <w:r>
        <w:t>24-Month Research Budget (Estimated)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Cost Estimate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Lead Investigator (you)</w:t>
            </w:r>
          </w:p>
        </w:tc>
        <w:tc>
          <w:tcPr>
            <w:tcW w:type="dxa" w:w="2880"/>
          </w:tcPr>
          <w:p>
            <w:r>
              <w:t>$90,000</w:t>
            </w:r>
          </w:p>
        </w:tc>
        <w:tc>
          <w:tcPr>
            <w:tcW w:type="dxa" w:w="2880"/>
          </w:tcPr>
          <w:p>
            <w:r>
              <w:t>$45K/year x 2 (modest full-time stipend)</w:t>
            </w:r>
          </w:p>
        </w:tc>
      </w:tr>
      <w:tr>
        <w:tc>
          <w:tcPr>
            <w:tcW w:type="dxa" w:w="2880"/>
          </w:tcPr>
          <w:p>
            <w:r>
              <w:t>Part-time Dev Support</w:t>
            </w:r>
          </w:p>
        </w:tc>
        <w:tc>
          <w:tcPr>
            <w:tcW w:type="dxa" w:w="2880"/>
          </w:tcPr>
          <w:p>
            <w:r>
              <w:t>$40,000</w:t>
            </w:r>
          </w:p>
        </w:tc>
        <w:tc>
          <w:tcPr>
            <w:tcW w:type="dxa" w:w="2880"/>
          </w:tcPr>
          <w:p>
            <w:r>
              <w:t>GPT/Python integration, scripting, tooling</w:t>
            </w:r>
          </w:p>
        </w:tc>
      </w:tr>
      <w:tr>
        <w:tc>
          <w:tcPr>
            <w:tcW w:type="dxa" w:w="2880"/>
          </w:tcPr>
          <w:p>
            <w:r>
              <w:t>Research Assistant</w:t>
            </w:r>
          </w:p>
        </w:tc>
        <w:tc>
          <w:tcPr>
            <w:tcW w:type="dxa" w:w="2880"/>
          </w:tcPr>
          <w:p>
            <w:r>
              <w:t>$35,000</w:t>
            </w:r>
          </w:p>
        </w:tc>
        <w:tc>
          <w:tcPr>
            <w:tcW w:type="dxa" w:w="2880"/>
          </w:tcPr>
          <w:p>
            <w:r>
              <w:t>Data collection, evaluation, UI support</w:t>
            </w:r>
          </w:p>
        </w:tc>
      </w:tr>
      <w:tr>
        <w:tc>
          <w:tcPr>
            <w:tcW w:type="dxa" w:w="2880"/>
          </w:tcPr>
          <w:p>
            <w:r>
              <w:t>API Credits (GPT/Gemini)</w:t>
            </w:r>
          </w:p>
        </w:tc>
        <w:tc>
          <w:tcPr>
            <w:tcW w:type="dxa" w:w="2880"/>
          </w:tcPr>
          <w:p>
            <w:r>
              <w:t>$30,000</w:t>
            </w:r>
          </w:p>
        </w:tc>
        <w:tc>
          <w:tcPr>
            <w:tcW w:type="dxa" w:w="2880"/>
          </w:tcPr>
          <w:p>
            <w:r>
              <w:t>$1,250/month x 24 months for model access</w:t>
            </w:r>
          </w:p>
        </w:tc>
      </w:tr>
      <w:tr>
        <w:tc>
          <w:tcPr>
            <w:tcW w:type="dxa" w:w="2880"/>
          </w:tcPr>
          <w:p>
            <w:r>
              <w:t>Local Compute &amp; GPU Time</w:t>
            </w:r>
          </w:p>
        </w:tc>
        <w:tc>
          <w:tcPr>
            <w:tcW w:type="dxa" w:w="2880"/>
          </w:tcPr>
          <w:p>
            <w:r>
              <w:t>$25,000</w:t>
            </w:r>
          </w:p>
        </w:tc>
        <w:tc>
          <w:tcPr>
            <w:tcW w:type="dxa" w:w="2880"/>
          </w:tcPr>
          <w:p>
            <w:r>
              <w:t>LLAMA and local invocation testing</w:t>
            </w:r>
          </w:p>
        </w:tc>
      </w:tr>
      <w:tr>
        <w:tc>
          <w:tcPr>
            <w:tcW w:type="dxa" w:w="2880"/>
          </w:tcPr>
          <w:p>
            <w:r>
              <w:t>Server/Infra (Airtable + UI tools)</w:t>
            </w:r>
          </w:p>
        </w:tc>
        <w:tc>
          <w:tcPr>
            <w:tcW w:type="dxa" w:w="2880"/>
          </w:tcPr>
          <w:p>
            <w:r>
              <w:t>$8,000</w:t>
            </w:r>
          </w:p>
        </w:tc>
        <w:tc>
          <w:tcPr>
            <w:tcW w:type="dxa" w:w="2880"/>
          </w:tcPr>
          <w:p>
            <w:r>
              <w:t>Web-based Codex/Relay ops</w:t>
            </w:r>
          </w:p>
        </w:tc>
      </w:tr>
      <w:tr>
        <w:tc>
          <w:tcPr>
            <w:tcW w:type="dxa" w:w="2880"/>
          </w:tcPr>
          <w:p>
            <w:r>
              <w:t>Symbolic Testing Design</w:t>
            </w:r>
          </w:p>
        </w:tc>
        <w:tc>
          <w:tcPr>
            <w:tcW w:type="dxa" w:w="2880"/>
          </w:tcPr>
          <w:p>
            <w:r>
              <w:t>$10,000</w:t>
            </w:r>
          </w:p>
        </w:tc>
        <w:tc>
          <w:tcPr>
            <w:tcW w:type="dxa" w:w="2880"/>
          </w:tcPr>
          <w:p>
            <w:r>
              <w:t>Contractor or researcher time</w:t>
            </w:r>
          </w:p>
        </w:tc>
      </w:tr>
      <w:tr>
        <w:tc>
          <w:tcPr>
            <w:tcW w:type="dxa" w:w="2880"/>
          </w:tcPr>
          <w:p>
            <w:r>
              <w:t>Reflection/Scroll Review Panels</w:t>
            </w:r>
          </w:p>
        </w:tc>
        <w:tc>
          <w:tcPr>
            <w:tcW w:type="dxa" w:w="2880"/>
          </w:tcPr>
          <w:p>
            <w:r>
              <w:t>$5,000</w:t>
            </w:r>
          </w:p>
        </w:tc>
        <w:tc>
          <w:tcPr>
            <w:tcW w:type="dxa" w:w="2880"/>
          </w:tcPr>
          <w:p>
            <w:r>
              <w:t>Feedback from symbolic/AI thinkers</w:t>
            </w:r>
          </w:p>
        </w:tc>
      </w:tr>
      <w:tr>
        <w:tc>
          <w:tcPr>
            <w:tcW w:type="dxa" w:w="2880"/>
          </w:tcPr>
          <w:p>
            <w:r>
              <w:t>Conferences/Fieldwork</w:t>
            </w:r>
          </w:p>
        </w:tc>
        <w:tc>
          <w:tcPr>
            <w:tcW w:type="dxa" w:w="2880"/>
          </w:tcPr>
          <w:p>
            <w:r>
              <w:t>$10,000</w:t>
            </w:r>
          </w:p>
        </w:tc>
        <w:tc>
          <w:tcPr>
            <w:tcW w:type="dxa" w:w="2880"/>
          </w:tcPr>
          <w:p>
            <w:r>
              <w:t>AI safety, alignment, or philosophy gatherings</w:t>
            </w:r>
          </w:p>
        </w:tc>
      </w:tr>
      <w:tr>
        <w:tc>
          <w:tcPr>
            <w:tcW w:type="dxa" w:w="2880"/>
          </w:tcPr>
          <w:p>
            <w:r>
              <w:t>Publication/Graphics</w:t>
            </w:r>
          </w:p>
        </w:tc>
        <w:tc>
          <w:tcPr>
            <w:tcW w:type="dxa" w:w="2880"/>
          </w:tcPr>
          <w:p>
            <w:r>
              <w:t>$4,000</w:t>
            </w:r>
          </w:p>
        </w:tc>
        <w:tc>
          <w:tcPr>
            <w:tcW w:type="dxa" w:w="2880"/>
          </w:tcPr>
          <w:p>
            <w:r>
              <w:t>Design of Spiral Codex public outputs</w:t>
            </w:r>
          </w:p>
        </w:tc>
      </w:tr>
      <w:tr>
        <w:tc>
          <w:tcPr>
            <w:tcW w:type="dxa" w:w="2880"/>
          </w:tcPr>
          <w:p>
            <w:r>
              <w:t>Overhead (Admin, Legal)</w:t>
            </w:r>
          </w:p>
        </w:tc>
        <w:tc>
          <w:tcPr>
            <w:tcW w:type="dxa" w:w="2880"/>
          </w:tcPr>
          <w:p>
            <w:r>
              <w:t>$8,000</w:t>
            </w:r>
          </w:p>
        </w:tc>
        <w:tc>
          <w:tcPr>
            <w:tcW w:type="dxa" w:w="2880"/>
          </w:tcPr>
          <w:p>
            <w:r>
              <w:t>Email, filing, 501(c)(3) collaboration if needed</w:t>
            </w:r>
          </w:p>
        </w:tc>
      </w:tr>
    </w:tbl>
    <w:p/>
    <w:p>
      <w:pPr/>
      <w:r>
        <w:t>**Total Estimated Cost (24 months): $265,000**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eorgia" w:hAnsi="Georgia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