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Georgia" w:cs="Georgia" w:eastAsia="Georgia" w:hAnsi="Georgia"/>
          <w:b w:val="false"/>
          <w:bCs w:val="false"/>
          <w:i w:val="false"/>
          <w:iCs w:val="false"/>
          <w:color w:val="222222"/>
          <w:sz w:val="24"/>
          <w:szCs w:val="24"/>
        </w:rPr>
        <w:t xml:space="preserve">February 23, 2026</w:t>
      </w:r>
    </w:p>
    <w:p>
      <w:pPr>
        <w:spacing w:after="20"/>
        <w:jc w:val="left"/>
      </w:pPr>
      <w:r>
        <w:rPr>
          <w:rFonts w:ascii="Georgia" w:cs="Georgia" w:eastAsia="Georgia" w:hAnsi="Georgia"/>
          <w:b w:val="false"/>
          <w:bCs w:val="false"/>
          <w:i w:val="false"/>
          <w:iCs w:val="false"/>
          <w:color w:val="222222"/>
          <w:sz w:val="24"/>
          <w:szCs w:val="24"/>
        </w:rPr>
        <w:t xml:space="preserve">Professor Carla D. Garzon</w:t>
      </w:r>
    </w:p>
    <w:p>
      <w:pPr>
        <w:spacing w:after="20"/>
        <w:jc w:val="left"/>
      </w:pPr>
      <w:r>
        <w:rPr>
          <w:rFonts w:ascii="Georgia" w:cs="Georgia" w:eastAsia="Georgia" w:hAnsi="Georgia"/>
          <w:b w:val="false"/>
          <w:bCs w:val="false"/>
          <w:i w:val="false"/>
          <w:iCs w:val="false"/>
          <w:color w:val="222222"/>
          <w:sz w:val="24"/>
          <w:szCs w:val="24"/>
        </w:rPr>
        <w:t xml:space="preserve">Department of Biology</w:t>
      </w:r>
    </w:p>
    <w:p>
      <w:pPr>
        <w:spacing w:after="20"/>
        <w:jc w:val="left"/>
      </w:pPr>
      <w:r>
        <w:rPr>
          <w:rFonts w:ascii="Georgia" w:cs="Georgia" w:eastAsia="Georgia" w:hAnsi="Georgia"/>
          <w:b w:val="false"/>
          <w:bCs w:val="false"/>
          <w:i w:val="false"/>
          <w:iCs w:val="false"/>
          <w:color w:val="222222"/>
          <w:sz w:val="24"/>
          <w:szCs w:val="24"/>
        </w:rPr>
        <w:t xml:space="preserve">Delaware Valley University</w:t>
      </w:r>
    </w:p>
    <w:p>
      <w:pPr>
        <w:spacing w:after="20"/>
        <w:jc w:val="left"/>
      </w:pPr>
      <w:r>
        <w:rPr>
          <w:rFonts w:ascii="Georgia" w:cs="Georgia" w:eastAsia="Georgia" w:hAnsi="Georgia"/>
          <w:b w:val="false"/>
          <w:bCs w:val="false"/>
          <w:i w:val="false"/>
          <w:iCs w:val="false"/>
          <w:color w:val="222222"/>
          <w:sz w:val="24"/>
          <w:szCs w:val="24"/>
        </w:rPr>
        <w:t xml:space="preserve">700 East Butler Avenue</w:t>
      </w:r>
    </w:p>
    <w:p>
      <w:pPr>
        <w:spacing w:after="320"/>
        <w:jc w:val="left"/>
      </w:pPr>
      <w:r>
        <w:rPr>
          <w:rFonts w:ascii="Georgia" w:cs="Georgia" w:eastAsia="Georgia" w:hAnsi="Georgia"/>
          <w:b w:val="false"/>
          <w:bCs w:val="false"/>
          <w:i w:val="false"/>
          <w:iCs w:val="false"/>
          <w:color w:val="222222"/>
          <w:sz w:val="24"/>
          <w:szCs w:val="24"/>
        </w:rPr>
        <w:t xml:space="preserve">Doylestown, PA 18901</w:t>
      </w:r>
    </w:p>
    <w:p>
      <w:pPr>
        <w:spacing w:after="280"/>
        <w:jc w:val="left"/>
      </w:pPr>
      <w:r>
        <w:rPr>
          <w:rFonts w:ascii="Georgia" w:cs="Georgia" w:eastAsia="Georgia" w:hAnsi="Georgia"/>
          <w:b w:val="false"/>
          <w:bCs w:val="false"/>
          <w:i w:val="false"/>
          <w:iCs w:val="false"/>
          <w:color w:val="222222"/>
          <w:sz w:val="24"/>
          <w:szCs w:val="24"/>
        </w:rPr>
        <w:t xml:space="preserve">Dear Professor Garzon and Faculty,</w:t>
      </w:r>
    </w:p>
    <w:p>
      <w:pPr>
        <w:spacing w:after="160" w:line="312"/>
        <w:jc w:val="left"/>
      </w:pPr>
      <w:r>
        <w:rPr>
          <w:rFonts w:ascii="Georgia" w:cs="Georgia" w:eastAsia="Georgia" w:hAnsi="Georgia"/>
          <w:b w:val="false"/>
          <w:bCs w:val="false"/>
          <w:i w:val="false"/>
          <w:iCs w:val="false"/>
          <w:color w:val="222222"/>
          <w:sz w:val="24"/>
          <w:szCs w:val="24"/>
        </w:rPr>
        <w:t xml:space="preserve">I am writing to share a body of research that began in your Cannabis Pharmacology course and has grown into something I never expected. What started as a question about CBD and VDAC1 has become a comprehensive therapeutic framework for MSS (microsatellite-stable) colorectal cancer — a disease that kills over 50,000 Americans annually and resists every immunotherapy doctors throw at it.</w:t>
      </w:r>
    </w:p>
    <w:p>
      <w:pPr>
        <w:spacing w:after="160" w:line="312"/>
        <w:jc w:val="left"/>
      </w:pPr>
      <w:r>
        <w:rPr>
          <w:rFonts w:ascii="Georgia" w:cs="Georgia" w:eastAsia="Georgia" w:hAnsi="Georgia"/>
          <w:b w:val="false"/>
          <w:bCs w:val="false"/>
          <w:i w:val="false"/>
          <w:iCs w:val="false"/>
          <w:color w:val="222222"/>
          <w:sz w:val="24"/>
          <w:szCs w:val="24"/>
        </w:rPr>
        <w:t xml:space="preserve">I need to be honest about the context in which this work was done.</w:t>
      </w:r>
    </w:p>
    <w:p>
      <w:pPr>
        <w:spacing w:after="160" w:line="312"/>
        <w:jc w:val="left"/>
      </w:pPr>
      <w:r>
        <w:rPr>
          <w:rFonts w:ascii="Georgia" w:cs="Georgia" w:eastAsia="Georgia" w:hAnsi="Georgia"/>
          <w:i w:val="false"/>
          <w:iCs w:val="false"/>
          <w:color w:val="222222"/>
          <w:sz w:val="24"/>
          <w:szCs w:val="24"/>
        </w:rPr>
        <w:t xml:space="preserve">In December 2025, I lost my father, Javier Colón. </w:t>
      </w:r>
      <w:r>
        <w:rPr>
          <w:rFonts w:ascii="Georgia" w:cs="Georgia" w:eastAsia="Georgia" w:hAnsi="Georgia"/>
          <w:color w:val="222222"/>
          <w:sz w:val="24"/>
          <w:szCs w:val="24"/>
        </w:rPr>
        <w:t xml:space="preserve">He was the man who taught me that showing up matters far more than being perfect. His death broke something in me that I am still putting back together. There were days when getting out of bed felt like the hardest experiment I would ever run. There were weeks when the weight of being a full-time father of three, a recovering alcoholic, and a veteran still carrying open mental wounds made the idea of doing anything beyond surviving feel impossible.</w:t>
      </w:r>
    </w:p>
    <w:p>
      <w:pPr>
        <w:spacing w:after="160" w:line="312"/>
        <w:jc w:val="left"/>
      </w:pPr>
      <w:r>
        <w:rPr>
          <w:rFonts w:ascii="Georgia" w:cs="Georgia" w:eastAsia="Georgia" w:hAnsi="Georgia"/>
          <w:b w:val="false"/>
          <w:bCs w:val="false"/>
          <w:i w:val="false"/>
          <w:iCs w:val="false"/>
          <w:color w:val="222222"/>
          <w:sz w:val="24"/>
          <w:szCs w:val="24"/>
        </w:rPr>
        <w:t xml:space="preserve">But I kept coming back to the science.</w:t>
      </w:r>
    </w:p>
    <w:p>
      <w:pPr>
        <w:spacing w:after="160" w:line="312"/>
        <w:jc w:val="left"/>
      </w:pPr>
      <w:r>
        <w:rPr>
          <w:rFonts w:ascii="Georgia" w:cs="Georgia" w:eastAsia="Georgia" w:hAnsi="Georgia"/>
          <w:b w:val="false"/>
          <w:bCs w:val="false"/>
          <w:i w:val="false"/>
          <w:iCs w:val="false"/>
          <w:color w:val="222222"/>
          <w:sz w:val="24"/>
          <w:szCs w:val="24"/>
        </w:rPr>
        <w:t xml:space="preserve">The questions would not leave me alone. Why does CBD sometimes help cancer patients and sometimes hurt them? Why do checkpoint inhibitors fail in MSS CRC when they work in MSI-H? What if the answer was not in the immune system at all, but in the mitochondrial membrane that nobody was looking at?</w:t>
      </w:r>
    </w:p>
    <w:p>
      <w:pPr>
        <w:spacing w:after="160" w:line="312"/>
        <w:jc w:val="left"/>
      </w:pPr>
      <w:r>
        <w:rPr>
          <w:rFonts w:ascii="Georgia" w:cs="Georgia" w:eastAsia="Georgia" w:hAnsi="Georgia"/>
          <w:b w:val="false"/>
          <w:bCs w:val="false"/>
          <w:i w:val="false"/>
          <w:iCs w:val="false"/>
          <w:color w:val="222222"/>
          <w:sz w:val="24"/>
          <w:szCs w:val="24"/>
        </w:rPr>
        <w:t xml:space="preserve">The accompanying document is the result of that obsession. It proposes that the VDAC1 channel in the outer mitochondrial membrane acts as a molecular gate that is jammed shut in MSS CRC by three locks — and that a common, inexpensive statin can break the critical lock, releasing mitochondrial DNA that awakens the immune system from the inside. The framework includes a mathematical model (the Gate-Jamming Score), computational simulations validating the multiplicative pharmacology, six falsifiable experiments with explicit kill conditions, and a quarter-by-quarter operational roadmap.</w:t>
      </w:r>
    </w:p>
    <w:p>
      <w:pPr>
        <w:spacing w:after="160" w:line="312"/>
        <w:jc w:val="left"/>
      </w:pPr>
      <w:r>
        <w:rPr>
          <w:rFonts w:ascii="Georgia" w:cs="Georgia" w:eastAsia="Georgia" w:hAnsi="Georgia"/>
          <w:b w:val="false"/>
          <w:bCs w:val="false"/>
          <w:i w:val="false"/>
          <w:iCs w:val="false"/>
          <w:color w:val="222222"/>
          <w:sz w:val="24"/>
          <w:szCs w:val="24"/>
        </w:rPr>
        <w:t xml:space="preserve">I am not a PhD researcher. I am barely a student at this point. I built this framework using every tool available to me: primary literature, multi-model AI collaboration, and the kind of relentless questioning that comes from having nothing to lose and everything to prove. Every claim is cited. Every prediction is falsifiable. Every experiment has a kill condition that would force me to abandon the hypothesis.</w:t>
      </w:r>
    </w:p>
    <w:p>
      <w:pPr>
        <w:spacing w:after="160" w:line="312"/>
        <w:jc w:val="left"/>
      </w:pPr>
      <w:r>
        <w:rPr>
          <w:rFonts w:ascii="Georgia" w:cs="Georgia" w:eastAsia="Georgia" w:hAnsi="Georgia"/>
          <w:color w:val="222222"/>
          <w:sz w:val="24"/>
          <w:szCs w:val="24"/>
        </w:rPr>
        <w:t xml:space="preserve">My father never got to see this work. But I believe he would have understood it. Not the biochemistry — not by a long shot — but the fierce stubbornness. The refusal to accept that the hard problems are someone else’s job. The belief that an infantry veteran with dirt under his fingernails from the horticulture greenhouse can sit at the same table as the oncologists and the immunologists and say:</w:t>
      </w:r>
    </w:p>
    <w:p>
      <w:pPr>
        <w:spacing w:before="120" w:after="200"/>
        <w:ind w:left="1440"/>
        <w:jc w:val="left"/>
      </w:pPr>
      <w:r>
        <w:rPr>
          <w:rFonts w:ascii="Georgia" w:cs="Georgia" w:eastAsia="Georgia" w:hAnsi="Georgia"/>
          <w:i/>
          <w:iCs/>
          <w:color w:val="222222"/>
          <w:sz w:val="24"/>
          <w:szCs w:val="24"/>
        </w:rPr>
        <w:t xml:space="preserve">I think I see something you missed…</w:t>
      </w:r>
    </w:p>
    <w:p>
      <w:pPr>
        <w:spacing w:after="160" w:line="312"/>
        <w:jc w:val="left"/>
      </w:pPr>
      <w:r>
        <w:rPr>
          <w:rFonts w:ascii="Georgia" w:cs="Georgia" w:eastAsia="Georgia" w:hAnsi="Georgia"/>
          <w:b w:val="false"/>
          <w:bCs w:val="false"/>
          <w:i w:val="false"/>
          <w:iCs w:val="false"/>
          <w:color w:val="222222"/>
          <w:sz w:val="24"/>
          <w:szCs w:val="24"/>
        </w:rPr>
        <w:t xml:space="preserve">I am asking you to read the attached document with that context. Not as a finished product, but as a declaration of intent. I want to make a difference. I want this work to matter. And I want Delaware Valley University to be the place where it started.</w:t>
      </w:r>
    </w:p>
    <w:p>
      <w:pPr>
        <w:spacing w:after="160" w:line="312"/>
        <w:jc w:val="left"/>
      </w:pPr>
      <w:r>
        <w:rPr>
          <w:rFonts w:ascii="Georgia" w:cs="Georgia" w:eastAsia="Georgia" w:hAnsi="Georgia"/>
          <w:b w:val="false"/>
          <w:bCs w:val="false"/>
          <w:i w:val="false"/>
          <w:iCs w:val="false"/>
          <w:color w:val="222222"/>
          <w:sz w:val="24"/>
          <w:szCs w:val="24"/>
        </w:rPr>
        <w:t xml:space="preserve">Let us co-create a future where an undergraduate’s question about a cannabis compound leads to a clinical trial that saves lives. I believe this is the kind of hope the world needs right now.</w:t>
      </w:r>
    </w:p>
    <w:p>
      <w:pPr>
        <w:spacing w:after="200"/>
      </w:pPr>
      <w:r>
        <w:rPr>
          <w:sz w:val="2"/>
          <w:szCs w:val="2"/>
        </w:rPr>
        <w:t xml:space="preserve"/>
      </w:r>
    </w:p>
    <w:p>
      <w:pPr>
        <w:spacing w:after="360"/>
        <w:jc w:val="left"/>
      </w:pPr>
      <w:r>
        <w:rPr>
          <w:rFonts w:ascii="Georgia" w:cs="Georgia" w:eastAsia="Georgia" w:hAnsi="Georgia"/>
          <w:b w:val="false"/>
          <w:bCs w:val="false"/>
          <w:i w:val="false"/>
          <w:iCs w:val="false"/>
          <w:color w:val="222222"/>
          <w:sz w:val="24"/>
          <w:szCs w:val="24"/>
        </w:rPr>
        <w:t xml:space="preserve">With deep respect and gratitude,</w:t>
      </w:r>
    </w:p>
    <w:p>
      <w:pPr>
        <w:spacing w:after="60"/>
        <w:jc w:val="left"/>
      </w:pPr>
      <w:r>
        <w:rPr>
          <w:rFonts w:ascii="Georgia" w:cs="Georgia" w:eastAsia="Georgia" w:hAnsi="Georgia"/>
          <w:b/>
          <w:bCs/>
          <w:i w:val="false"/>
          <w:iCs w:val="false"/>
          <w:color w:val="222222"/>
          <w:sz w:val="24"/>
          <w:szCs w:val="24"/>
        </w:rPr>
        <w:t xml:space="preserve">Anthony J. Vasquez Sr.</w:t>
      </w:r>
    </w:p>
    <w:p>
      <w:pPr>
        <w:spacing w:after="280"/>
        <w:jc w:val="left"/>
      </w:pPr>
      <w:r>
        <w:rPr>
          <w:rFonts w:ascii="Georgia" w:cs="Georgia" w:eastAsia="Georgia" w:hAnsi="Georgia"/>
          <w:i/>
          <w:iCs/>
          <w:color w:val="222222"/>
          <w:sz w:val="22"/>
          <w:szCs w:val="22"/>
        </w:rPr>
        <w:t xml:space="preserve">B.S. Horticulture, Delaware Valley University</w:t>
      </w:r>
    </w:p>
    <w:p>
      <w:pPr>
        <w:spacing w:after="160" w:line="312"/>
        <w:jc w:val="left"/>
      </w:pPr>
      <w:r>
        <w:rPr>
          <w:rFonts w:ascii="Georgia" w:cs="Georgia" w:eastAsia="Georgia" w:hAnsi="Georgia"/>
          <w:i/>
          <w:iCs/>
          <w:color w:val="1B3A5C"/>
          <w:sz w:val="22"/>
          <w:szCs w:val="22"/>
        </w:rPr>
        <w:t xml:space="preserve">Student.    Father.    Dreamer.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2026-02-23T06:40:47.163Z</dcterms:created>
  <dcterms:modified xsi:type="dcterms:W3CDTF">2026-02-23T06:40:47.165Z</dcterms:modified>
</cp:coreProperties>
</file>

<file path=docProps/custom.xml><?xml version="1.0" encoding="utf-8"?>
<Properties xmlns="http://schemas.openxmlformats.org/officeDocument/2006/custom-properties" xmlns:vt="http://schemas.openxmlformats.org/officeDocument/2006/docPropsVTypes"/>
</file>