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8C33E" w14:textId="77777777" w:rsidR="0079455A" w:rsidRPr="00456DEA" w:rsidRDefault="0079455A" w:rsidP="00DA2772">
      <w:pPr>
        <w:pStyle w:val="DocumentLabel"/>
        <w:rPr>
          <w:rFonts w:ascii="Smith&amp;NephewLF" w:hAnsi="Smith&amp;NephewLF"/>
          <w:color w:val="FF6600"/>
        </w:rPr>
      </w:pPr>
      <w:bookmarkStart w:id="0" w:name="_GoBack"/>
      <w:bookmarkEnd w:id="0"/>
      <w:r w:rsidRPr="007A45B6">
        <w:rPr>
          <w:rFonts w:ascii="Smith&amp;NephewLF" w:hAnsi="Smith&amp;NephewLF"/>
        </w:rPr>
        <w:t>AUTHOR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263"/>
        <w:gridCol w:w="2914"/>
        <w:gridCol w:w="263"/>
        <w:gridCol w:w="2682"/>
        <w:gridCol w:w="263"/>
        <w:gridCol w:w="1473"/>
      </w:tblGrid>
      <w:tr w:rsidR="0079455A" w:rsidRPr="000501E8" w14:paraId="60787236" w14:textId="77777777" w:rsidTr="00DA2772">
        <w:trPr>
          <w:trHeight w:val="423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F6DD9F" w14:textId="77777777" w:rsidR="0079455A" w:rsidRPr="000501E8" w:rsidRDefault="0079455A" w:rsidP="0079455A">
            <w:pPr>
              <w:tabs>
                <w:tab w:val="left" w:pos="1440"/>
                <w:tab w:val="left" w:pos="7200"/>
              </w:tabs>
              <w:jc w:val="center"/>
            </w:pPr>
            <w:r w:rsidRPr="000501E8">
              <w:rPr>
                <w:b/>
              </w:rPr>
              <w:t>Department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A0C3CC" w14:textId="77777777" w:rsidR="0079455A" w:rsidRPr="000501E8" w:rsidRDefault="0079455A" w:rsidP="0079455A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845B4E" w14:textId="77777777" w:rsidR="0079455A" w:rsidRPr="000501E8" w:rsidRDefault="0079455A" w:rsidP="0079455A">
            <w:pPr>
              <w:tabs>
                <w:tab w:val="left" w:pos="1440"/>
                <w:tab w:val="left" w:pos="7200"/>
              </w:tabs>
              <w:jc w:val="center"/>
            </w:pPr>
            <w:r w:rsidRPr="000501E8">
              <w:rPr>
                <w:b/>
              </w:rPr>
              <w:t>Signature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AF82FF" w14:textId="77777777" w:rsidR="0079455A" w:rsidRPr="000501E8" w:rsidRDefault="0079455A" w:rsidP="0079455A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14B4D" w14:textId="77777777" w:rsidR="0079455A" w:rsidRPr="00DB11F1" w:rsidRDefault="0079455A" w:rsidP="0079455A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DB11F1">
              <w:rPr>
                <w:b/>
              </w:rPr>
              <w:t>Print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29A91" w14:textId="77777777" w:rsidR="0079455A" w:rsidRPr="00DB11F1" w:rsidRDefault="0079455A" w:rsidP="0079455A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0A576" w14:textId="77777777" w:rsidR="0079455A" w:rsidRPr="00DB11F1" w:rsidRDefault="0079455A" w:rsidP="0079455A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DB11F1">
              <w:rPr>
                <w:b/>
              </w:rPr>
              <w:t>Date</w:t>
            </w:r>
          </w:p>
        </w:tc>
      </w:tr>
      <w:tr w:rsidR="0079455A" w:rsidRPr="000501E8" w14:paraId="77234378" w14:textId="77777777" w:rsidTr="00DA2772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C2735D" w14:textId="77777777" w:rsidR="0079455A" w:rsidRPr="000501E8" w:rsidRDefault="0079455A" w:rsidP="0079455A">
            <w:pPr>
              <w:tabs>
                <w:tab w:val="left" w:pos="1440"/>
                <w:tab w:val="left" w:pos="7200"/>
              </w:tabs>
              <w:jc w:val="center"/>
            </w:pPr>
            <w:r>
              <w:t>R&amp;D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05FEC" w14:textId="77777777" w:rsidR="0079455A" w:rsidRPr="000501E8" w:rsidRDefault="0079455A" w:rsidP="0079455A">
            <w:pPr>
              <w:tabs>
                <w:tab w:val="left" w:pos="1440"/>
                <w:tab w:val="left" w:pos="7200"/>
              </w:tabs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9FCAFDB" w14:textId="77777777" w:rsidR="0079455A" w:rsidRPr="000501E8" w:rsidRDefault="0079455A" w:rsidP="0079455A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35D91" w14:textId="77777777" w:rsidR="0079455A" w:rsidRPr="000501E8" w:rsidRDefault="0079455A" w:rsidP="0079455A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9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C596AEE" w14:textId="77777777" w:rsidR="0079455A" w:rsidRPr="000501E8" w:rsidRDefault="0079455A" w:rsidP="0079455A">
            <w:pPr>
              <w:tabs>
                <w:tab w:val="left" w:pos="1440"/>
                <w:tab w:val="left" w:pos="7200"/>
              </w:tabs>
              <w:jc w:val="center"/>
            </w:pPr>
            <w:r>
              <w:t>Ken Woodland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D67EB79" w14:textId="77777777" w:rsidR="0079455A" w:rsidRPr="000501E8" w:rsidRDefault="0079455A" w:rsidP="0079455A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76C177F1" w14:textId="77777777" w:rsidR="0079455A" w:rsidRPr="000501E8" w:rsidRDefault="0079455A" w:rsidP="0079455A">
            <w:pPr>
              <w:tabs>
                <w:tab w:val="left" w:pos="1440"/>
                <w:tab w:val="left" w:pos="7200"/>
              </w:tabs>
              <w:jc w:val="center"/>
            </w:pPr>
          </w:p>
        </w:tc>
      </w:tr>
    </w:tbl>
    <w:p w14:paraId="1EE05A97" w14:textId="77777777" w:rsidR="0079455A" w:rsidRPr="007A45B6" w:rsidRDefault="0079455A" w:rsidP="00DA2772">
      <w:pPr>
        <w:tabs>
          <w:tab w:val="left" w:pos="1440"/>
          <w:tab w:val="left" w:pos="7200"/>
        </w:tabs>
        <w:jc w:val="center"/>
      </w:pPr>
    </w:p>
    <w:p w14:paraId="20002069" w14:textId="77777777" w:rsidR="0079455A" w:rsidRPr="007A45B6" w:rsidRDefault="0079455A" w:rsidP="00DA2772">
      <w:pPr>
        <w:pStyle w:val="DocumentLabel"/>
        <w:rPr>
          <w:rFonts w:ascii="Smith&amp;NephewLF" w:hAnsi="Smith&amp;NephewLF"/>
          <w:color w:val="FF6600"/>
        </w:rPr>
      </w:pPr>
      <w:r>
        <w:rPr>
          <w:rFonts w:ascii="Smith&amp;NephewLF" w:hAnsi="Smith&amp;NephewLF"/>
        </w:rPr>
        <w:t>SIGNATURES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263"/>
        <w:gridCol w:w="2932"/>
        <w:gridCol w:w="263"/>
        <w:gridCol w:w="2654"/>
        <w:gridCol w:w="263"/>
        <w:gridCol w:w="1480"/>
      </w:tblGrid>
      <w:tr w:rsidR="0079455A" w:rsidRPr="000501E8" w14:paraId="303BD987" w14:textId="77777777" w:rsidTr="00DA2772">
        <w:trPr>
          <w:trHeight w:val="423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E80F8C" w14:textId="77777777" w:rsidR="0079455A" w:rsidRPr="000501E8" w:rsidRDefault="0079455A" w:rsidP="0079455A">
            <w:pPr>
              <w:tabs>
                <w:tab w:val="left" w:pos="1440"/>
                <w:tab w:val="left" w:pos="7200"/>
              </w:tabs>
              <w:jc w:val="center"/>
            </w:pPr>
            <w:r w:rsidRPr="000501E8">
              <w:rPr>
                <w:b/>
              </w:rPr>
              <w:t>Department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A93890" w14:textId="77777777" w:rsidR="0079455A" w:rsidRPr="000501E8" w:rsidRDefault="0079455A" w:rsidP="0079455A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BC9D3" w14:textId="77777777" w:rsidR="0079455A" w:rsidRPr="000501E8" w:rsidRDefault="0079455A" w:rsidP="0079455A">
            <w:pPr>
              <w:tabs>
                <w:tab w:val="left" w:pos="1440"/>
                <w:tab w:val="left" w:pos="7200"/>
              </w:tabs>
              <w:jc w:val="center"/>
            </w:pPr>
            <w:r w:rsidRPr="000501E8">
              <w:rPr>
                <w:b/>
              </w:rPr>
              <w:t>Signature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AA7181" w14:textId="77777777" w:rsidR="0079455A" w:rsidRPr="000501E8" w:rsidRDefault="0079455A" w:rsidP="0079455A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D13123" w14:textId="77777777" w:rsidR="0079455A" w:rsidRPr="00DB11F1" w:rsidRDefault="0079455A" w:rsidP="0079455A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DB11F1">
              <w:rPr>
                <w:b/>
              </w:rPr>
              <w:t>Print Name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6EC4D" w14:textId="77777777" w:rsidR="0079455A" w:rsidRPr="00DB11F1" w:rsidRDefault="0079455A" w:rsidP="0079455A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3FE9E" w14:textId="77777777" w:rsidR="0079455A" w:rsidRPr="00DB11F1" w:rsidRDefault="0079455A" w:rsidP="0079455A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DB11F1">
              <w:rPr>
                <w:b/>
              </w:rPr>
              <w:t>Date</w:t>
            </w:r>
          </w:p>
        </w:tc>
      </w:tr>
      <w:tr w:rsidR="0079455A" w:rsidRPr="000501E8" w14:paraId="046CCCEB" w14:textId="77777777" w:rsidTr="00DA2772"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14D9A0" w14:textId="77777777" w:rsidR="0079455A" w:rsidRPr="000501E8" w:rsidRDefault="0079455A" w:rsidP="0079455A">
            <w:pPr>
              <w:tabs>
                <w:tab w:val="left" w:pos="1440"/>
                <w:tab w:val="left" w:pos="7200"/>
              </w:tabs>
              <w:jc w:val="center"/>
            </w:pPr>
            <w:r>
              <w:t>R&amp;D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ED90D6" w14:textId="77777777" w:rsidR="0079455A" w:rsidRPr="000501E8" w:rsidRDefault="0079455A" w:rsidP="0079455A">
            <w:pPr>
              <w:tabs>
                <w:tab w:val="left" w:pos="1440"/>
                <w:tab w:val="left" w:pos="7200"/>
              </w:tabs>
            </w:pPr>
          </w:p>
        </w:tc>
        <w:tc>
          <w:tcPr>
            <w:tcW w:w="32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1DA470D" w14:textId="77777777" w:rsidR="0079455A" w:rsidRPr="000501E8" w:rsidRDefault="0079455A" w:rsidP="0079455A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47804" w14:textId="77777777" w:rsidR="0079455A" w:rsidRPr="000501E8" w:rsidRDefault="0079455A" w:rsidP="0079455A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92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DD176E" w14:textId="77777777" w:rsidR="0079455A" w:rsidRPr="000501E8" w:rsidRDefault="0079455A" w:rsidP="0079455A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CD8B8F7" w14:textId="77777777" w:rsidR="0079455A" w:rsidRPr="000501E8" w:rsidRDefault="0079455A" w:rsidP="0079455A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1602" w:type="dxa"/>
            <w:tcBorders>
              <w:top w:val="nil"/>
              <w:left w:val="nil"/>
              <w:right w:val="nil"/>
            </w:tcBorders>
          </w:tcPr>
          <w:p w14:paraId="313CCC0D" w14:textId="77777777" w:rsidR="0079455A" w:rsidRPr="000501E8" w:rsidRDefault="0079455A" w:rsidP="0079455A">
            <w:pPr>
              <w:tabs>
                <w:tab w:val="left" w:pos="1440"/>
                <w:tab w:val="left" w:pos="7200"/>
              </w:tabs>
              <w:jc w:val="center"/>
            </w:pPr>
          </w:p>
        </w:tc>
      </w:tr>
    </w:tbl>
    <w:p w14:paraId="5CFDFDB4" w14:textId="77777777" w:rsidR="0079455A" w:rsidRPr="007A45B6" w:rsidRDefault="0079455A" w:rsidP="00DA2772">
      <w:pPr>
        <w:tabs>
          <w:tab w:val="left" w:pos="1440"/>
          <w:tab w:val="left" w:pos="7200"/>
        </w:tabs>
        <w:jc w:val="center"/>
      </w:pPr>
    </w:p>
    <w:p w14:paraId="16FAD449" w14:textId="77777777" w:rsidR="0079455A" w:rsidRDefault="0079455A" w:rsidP="0079455A">
      <w:pPr>
        <w:pStyle w:val="DocumentLabel"/>
        <w:rPr>
          <w:rFonts w:ascii="Smith&amp;NephewLF" w:hAnsi="Smith&amp;NephewLF"/>
        </w:rPr>
      </w:pPr>
      <w:r w:rsidRPr="007A45B6">
        <w:rPr>
          <w:rFonts w:ascii="Smith&amp;NephewLF" w:hAnsi="Smith&amp;NephewLF"/>
        </w:rPr>
        <w:t>Revision History</w:t>
      </w:r>
    </w:p>
    <w:tbl>
      <w:tblPr>
        <w:tblW w:w="9504" w:type="dxa"/>
        <w:tblInd w:w="-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268"/>
        <w:gridCol w:w="1430"/>
        <w:gridCol w:w="270"/>
        <w:gridCol w:w="810"/>
        <w:gridCol w:w="270"/>
        <w:gridCol w:w="5724"/>
      </w:tblGrid>
      <w:tr w:rsidR="008321D7" w:rsidRPr="00BA2C1D" w14:paraId="1291D261" w14:textId="77777777" w:rsidTr="00597458">
        <w:trPr>
          <w:trHeight w:val="432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AEAB98" w14:textId="77777777" w:rsidR="00F16EAD" w:rsidRPr="00BA2C1D" w:rsidRDefault="00F16EAD" w:rsidP="00AF73A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A2C1D">
              <w:rPr>
                <w:b/>
              </w:rPr>
              <w:t>Rev.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F9AD19" w14:textId="77777777" w:rsidR="00F16EAD" w:rsidRPr="00BA2C1D" w:rsidRDefault="00F16EAD" w:rsidP="00AF73A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7291D7" w14:textId="77777777" w:rsidR="00F16EAD" w:rsidRPr="00BA2C1D" w:rsidRDefault="00F16EAD" w:rsidP="00AF73A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A2C1D">
              <w:rPr>
                <w:b/>
              </w:rPr>
              <w:t>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1C550" w14:textId="77777777" w:rsidR="00F16EAD" w:rsidRPr="00BA2C1D" w:rsidRDefault="00F16EAD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0B7097" w14:textId="77777777" w:rsidR="00F16EAD" w:rsidRPr="00BA2C1D" w:rsidRDefault="00F16EAD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A2C1D">
              <w:rPr>
                <w:b/>
              </w:rPr>
              <w:t>Initials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B4B97" w14:textId="77777777" w:rsidR="00F16EAD" w:rsidRPr="00BA2C1D" w:rsidRDefault="00F16EAD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5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FA7B6" w14:textId="77777777" w:rsidR="00F16EAD" w:rsidRPr="00BA2C1D" w:rsidRDefault="00F16EAD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A2C1D">
              <w:rPr>
                <w:b/>
              </w:rPr>
              <w:t>Description</w:t>
            </w:r>
          </w:p>
        </w:tc>
      </w:tr>
      <w:tr w:rsidR="008321D7" w:rsidRPr="00BA2C1D" w14:paraId="4513FE7E" w14:textId="77777777" w:rsidTr="00597458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407DDE" w14:textId="77777777" w:rsidR="00F16EAD" w:rsidRPr="00BA2C1D" w:rsidRDefault="00F16EAD" w:rsidP="00AF73A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A2C1D">
              <w:t>0.1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29BB69" w14:textId="77777777" w:rsidR="00F16EAD" w:rsidRPr="00BA2C1D" w:rsidRDefault="00F16EAD" w:rsidP="00AF73A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79E76" w14:textId="77777777" w:rsidR="00F16EAD" w:rsidRPr="00BA2C1D" w:rsidRDefault="009E6605" w:rsidP="00AF73A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20-Sep</w:t>
            </w:r>
            <w:r w:rsidR="00F16EAD" w:rsidRPr="00BA2C1D">
              <w:t>-200</w:t>
            </w:r>
            <w: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56DD3F" w14:textId="77777777" w:rsidR="00F16EAD" w:rsidRPr="00BA2C1D" w:rsidRDefault="00F16EAD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72A58F" w14:textId="77777777" w:rsidR="00F16EAD" w:rsidRPr="00BA2C1D" w:rsidRDefault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UH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63977" w14:textId="77777777" w:rsidR="00F16EAD" w:rsidRPr="00BA2C1D" w:rsidRDefault="00F16EAD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57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174DE5" w14:textId="77777777" w:rsidR="00F16EAD" w:rsidRPr="00BA2C1D" w:rsidRDefault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9E6605">
              <w:t>Initial draft</w:t>
            </w:r>
          </w:p>
        </w:tc>
      </w:tr>
      <w:tr w:rsidR="008321D7" w:rsidRPr="00BA2C1D" w14:paraId="1D5FBE82" w14:textId="77777777" w:rsidTr="00597458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F95F" w14:textId="77777777" w:rsidR="00F16EAD" w:rsidRPr="00BA2C1D" w:rsidRDefault="00F16EAD" w:rsidP="00AF73A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A2C1D">
              <w:t>0.2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6983EF" w14:textId="77777777" w:rsidR="00F16EAD" w:rsidRPr="00BA2C1D" w:rsidRDefault="00F16EAD" w:rsidP="00AF73A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F73A2D" w14:textId="77777777" w:rsidR="00F16EAD" w:rsidRPr="00BA2C1D" w:rsidRDefault="009E6605" w:rsidP="00AF73A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01-Nov-2006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F755C" w14:textId="77777777" w:rsidR="00F16EAD" w:rsidRPr="00BA2C1D" w:rsidRDefault="00F16EAD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C64048" w14:textId="77777777" w:rsidR="00F16EAD" w:rsidRPr="00BA2C1D" w:rsidRDefault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UH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9CFFB9" w14:textId="77777777" w:rsidR="00F16EAD" w:rsidRPr="00BA2C1D" w:rsidRDefault="00F16EAD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5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0B0F89" w14:textId="77777777" w:rsidR="00F16EAD" w:rsidRPr="00BA2C1D" w:rsidRDefault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9E6605">
              <w:t>Minor changes to align with tests</w:t>
            </w:r>
          </w:p>
        </w:tc>
      </w:tr>
      <w:tr w:rsidR="008321D7" w:rsidRPr="00BA2C1D" w14:paraId="63FB9D53" w14:textId="77777777" w:rsidTr="00597458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1C47FE" w14:textId="77777777" w:rsidR="00F16EAD" w:rsidRPr="00BA2C1D" w:rsidRDefault="00F16EAD" w:rsidP="00AF73A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A2C1D">
              <w:t>0.</w:t>
            </w:r>
            <w:r>
              <w:t>3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02DDC3" w14:textId="77777777" w:rsidR="00F16EAD" w:rsidRPr="00BA2C1D" w:rsidRDefault="00F16EAD" w:rsidP="00AF73A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025516" w14:textId="77777777" w:rsidR="00F16EAD" w:rsidRPr="00BA2C1D" w:rsidRDefault="00F16EAD" w:rsidP="00AF73A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15-</w:t>
            </w:r>
            <w:r w:rsidR="009E6605">
              <w:t>Feb-2007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86FF43" w14:textId="77777777" w:rsidR="00F16EAD" w:rsidRPr="00BA2C1D" w:rsidRDefault="00F16EAD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FB981D" w14:textId="77777777" w:rsidR="00F16EAD" w:rsidRPr="00BA2C1D" w:rsidRDefault="00F16EAD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A2C1D"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076429" w14:textId="77777777" w:rsidR="00F16EAD" w:rsidRPr="00BA2C1D" w:rsidRDefault="00F16EAD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5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9A2147" w14:textId="77777777" w:rsidR="00F16EAD" w:rsidRPr="00BA2C1D" w:rsidRDefault="008900D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8900D6">
              <w:t>Only R&amp;D Signature, fixed references</w:t>
            </w:r>
          </w:p>
        </w:tc>
      </w:tr>
      <w:tr w:rsidR="009E6605" w14:paraId="1DDD5406" w14:textId="77777777" w:rsidTr="00597458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CF65B9" w14:textId="77777777" w:rsidR="009E6605" w:rsidRPr="00BA2C1D" w:rsidRDefault="009E6605" w:rsidP="00C7381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A2C1D">
              <w:t>0.</w:t>
            </w:r>
            <w:r>
              <w:t>4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7E4B9E" w14:textId="77777777" w:rsidR="009E6605" w:rsidRPr="00BA2C1D" w:rsidRDefault="009E6605" w:rsidP="00C7381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27A4F9" w14:textId="77777777" w:rsidR="009E6605" w:rsidRDefault="009E6605" w:rsidP="00C7381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24-Jul-2007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F09D41" w14:textId="77777777" w:rsidR="009E6605" w:rsidRPr="00BA2C1D" w:rsidRDefault="009E6605" w:rsidP="00C7381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D9451" w14:textId="77777777" w:rsidR="009E6605" w:rsidRPr="00BA2C1D" w:rsidRDefault="009E6605" w:rsidP="00C7381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MM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BFA8C3" w14:textId="77777777" w:rsidR="009E6605" w:rsidRPr="00BA2C1D" w:rsidRDefault="009E6605" w:rsidP="00C7381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5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BA29AB" w14:textId="77777777" w:rsidR="009E6605" w:rsidRDefault="008900D6" w:rsidP="00C7381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8900D6">
              <w:t>Modified section 2.1.f.3, reference to NAK bit unclear</w:t>
            </w:r>
          </w:p>
        </w:tc>
      </w:tr>
      <w:tr w:rsidR="009E6605" w14:paraId="742FAD63" w14:textId="77777777" w:rsidTr="00597458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ED27EC" w14:textId="77777777" w:rsidR="009E6605" w:rsidRPr="00BA2C1D" w:rsidRDefault="009E6605" w:rsidP="00C7381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A2C1D">
              <w:t>0.</w:t>
            </w:r>
            <w:r>
              <w:t>5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2155FB" w14:textId="77777777" w:rsidR="009E6605" w:rsidRPr="00BA2C1D" w:rsidRDefault="009E6605" w:rsidP="00C7381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C88CD" w14:textId="77777777" w:rsidR="009E6605" w:rsidRDefault="008900D6" w:rsidP="00C7381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01-Jan-2008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48FBD0" w14:textId="77777777" w:rsidR="009E6605" w:rsidRPr="00BA2C1D" w:rsidRDefault="009E6605" w:rsidP="00C7381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F11E26" w14:textId="77777777" w:rsidR="009E6605" w:rsidRPr="00BA2C1D" w:rsidRDefault="008900D6" w:rsidP="00C7381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1E6B7F" w14:textId="77777777" w:rsidR="009E6605" w:rsidRPr="00BA2C1D" w:rsidRDefault="009E6605" w:rsidP="00C7381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5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0EE338" w14:textId="77777777" w:rsidR="009E6605" w:rsidRDefault="008900D6" w:rsidP="00C7381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8900D6">
              <w:t>Added POWERMINI and Fast MDU Accessory IDs</w:t>
            </w:r>
          </w:p>
        </w:tc>
      </w:tr>
      <w:tr w:rsidR="009E6605" w14:paraId="7FAE8450" w14:textId="77777777" w:rsidTr="00597458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1BAB32" w14:textId="77777777" w:rsidR="009E6605" w:rsidRPr="00BA2C1D" w:rsidRDefault="009E6605" w:rsidP="00C7381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A2C1D">
              <w:t>0.</w:t>
            </w:r>
            <w:r>
              <w:t>6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837D4D" w14:textId="77777777" w:rsidR="009E6605" w:rsidRPr="00BA2C1D" w:rsidRDefault="009E6605" w:rsidP="00C7381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AA82D" w14:textId="77777777" w:rsidR="009E6605" w:rsidRDefault="008900D6" w:rsidP="00C7381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23-Apr-2008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C27879" w14:textId="77777777" w:rsidR="009E6605" w:rsidRPr="00BA2C1D" w:rsidRDefault="009E6605" w:rsidP="00C7381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94A7A7" w14:textId="77777777" w:rsidR="009E6605" w:rsidRPr="00BA2C1D" w:rsidRDefault="008900D6" w:rsidP="00C7381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F08882" w14:textId="77777777" w:rsidR="009E6605" w:rsidRPr="00BA2C1D" w:rsidRDefault="009E6605" w:rsidP="00C7381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5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B1D112" w14:textId="77777777" w:rsidR="009E6605" w:rsidRDefault="008900D6" w:rsidP="00C7381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8900D6">
              <w:t>Added Software Update Start command, updated Program Page</w:t>
            </w:r>
          </w:p>
        </w:tc>
      </w:tr>
      <w:tr w:rsidR="009E6605" w:rsidRPr="00BA2C1D" w14:paraId="47E30110" w14:textId="77777777" w:rsidTr="00597458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6FD07" w14:textId="77777777" w:rsidR="009E6605" w:rsidRPr="00BA2C1D" w:rsidRDefault="009E6605" w:rsidP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A2C1D">
              <w:t>0.</w:t>
            </w:r>
            <w:r>
              <w:t>7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5DB12" w14:textId="77777777" w:rsidR="009E6605" w:rsidRPr="00BA2C1D" w:rsidRDefault="009E6605" w:rsidP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E2201A" w14:textId="77777777" w:rsidR="009E6605" w:rsidRDefault="008900D6" w:rsidP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20-Jan-2009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F641C3" w14:textId="77777777" w:rsidR="009E6605" w:rsidRPr="00BA2C1D" w:rsidRDefault="009E6605" w:rsidP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45B826" w14:textId="77777777" w:rsidR="009E6605" w:rsidRPr="00BA2C1D" w:rsidRDefault="008900D6" w:rsidP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B64944" w14:textId="77777777" w:rsidR="009E6605" w:rsidRPr="00BA2C1D" w:rsidRDefault="009E6605" w:rsidP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5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25B023" w14:textId="77777777" w:rsidR="009E6605" w:rsidRDefault="008900D6" w:rsidP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8900D6">
              <w:t>Updated response times</w:t>
            </w:r>
          </w:p>
        </w:tc>
      </w:tr>
      <w:tr w:rsidR="009E6605" w:rsidRPr="00BA2C1D" w14:paraId="5A1F31F2" w14:textId="77777777" w:rsidTr="00597458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C8E30" w14:textId="77777777" w:rsidR="009E6605" w:rsidRPr="00BA2C1D" w:rsidRDefault="009E6605" w:rsidP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A2C1D">
              <w:t>0.</w:t>
            </w:r>
            <w:r>
              <w:t>8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D7BD4C" w14:textId="77777777" w:rsidR="009E6605" w:rsidRPr="00BA2C1D" w:rsidRDefault="009E6605" w:rsidP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86021A" w14:textId="77777777" w:rsidR="009E6605" w:rsidRDefault="008900D6" w:rsidP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06-Apr-2009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0B4BBB" w14:textId="77777777" w:rsidR="009E6605" w:rsidRPr="00BA2C1D" w:rsidRDefault="009E6605" w:rsidP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6505D2" w14:textId="77777777" w:rsidR="009E6605" w:rsidRPr="00BA2C1D" w:rsidRDefault="008900D6" w:rsidP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9D2EAB" w14:textId="77777777" w:rsidR="009E6605" w:rsidRPr="00BA2C1D" w:rsidRDefault="009E6605" w:rsidP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5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1426BF" w14:textId="77777777" w:rsidR="009E6605" w:rsidRDefault="008900D6" w:rsidP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8900D6">
              <w:t>Reference DYONICS II EIP System Specification</w:t>
            </w:r>
          </w:p>
        </w:tc>
      </w:tr>
      <w:tr w:rsidR="009E6605" w:rsidRPr="00BA2C1D" w14:paraId="5BCD00BC" w14:textId="77777777" w:rsidTr="00597458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CBF278" w14:textId="77777777" w:rsidR="009E6605" w:rsidRPr="00BA2C1D" w:rsidRDefault="009E6605" w:rsidP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21E978" w14:textId="77777777" w:rsidR="009E6605" w:rsidRPr="00BA2C1D" w:rsidRDefault="009E6605" w:rsidP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66E72" w14:textId="77777777" w:rsidR="009E6605" w:rsidRDefault="008900D6" w:rsidP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16-Oct-2009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7DAB1" w14:textId="77777777" w:rsidR="009E6605" w:rsidRPr="00BA2C1D" w:rsidRDefault="009E6605" w:rsidP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1D7286" w14:textId="77777777" w:rsidR="009E6605" w:rsidRPr="00BA2C1D" w:rsidRDefault="008900D6" w:rsidP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BF3754" w14:textId="77777777" w:rsidR="009E6605" w:rsidRPr="00BA2C1D" w:rsidRDefault="009E6605" w:rsidP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5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BA5147" w14:textId="77777777" w:rsidR="009E6605" w:rsidRDefault="008900D6" w:rsidP="009E6605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8900D6">
              <w:t>Initial Release</w:t>
            </w:r>
          </w:p>
        </w:tc>
      </w:tr>
      <w:tr w:rsidR="000D7D29" w:rsidRPr="00BA2C1D" w14:paraId="48992D13" w14:textId="77777777" w:rsidTr="00597458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2145F" w14:textId="77777777" w:rsidR="000D7D29" w:rsidRDefault="000D7D29" w:rsidP="000D7D2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A.1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F465D0" w14:textId="77777777" w:rsidR="000D7D29" w:rsidRPr="00BA2C1D" w:rsidRDefault="000D7D29" w:rsidP="000D7D2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F2CC96" w14:textId="77777777" w:rsidR="000D7D29" w:rsidRDefault="000D7D29" w:rsidP="000D7D2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25-Mar-2019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9F38E1" w14:textId="77777777" w:rsidR="000D7D29" w:rsidRPr="00BA2C1D" w:rsidRDefault="000D7D29" w:rsidP="000D7D2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61E40" w14:textId="77777777" w:rsidR="000D7D29" w:rsidRPr="00BA2C1D" w:rsidRDefault="000D7D29" w:rsidP="000D7D2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D3750F" w14:textId="77777777" w:rsidR="000D7D29" w:rsidRPr="00BA2C1D" w:rsidRDefault="000D7D29" w:rsidP="000D7D2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5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3EAB4C" w14:textId="77777777" w:rsidR="000D7D29" w:rsidRDefault="000D7D29" w:rsidP="000D7D2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8900D6">
              <w:t>Changed FAST MDU to Rel</w:t>
            </w:r>
            <w:r>
              <w:t>iant MDU</w:t>
            </w:r>
          </w:p>
          <w:p w14:paraId="303E5D33" w14:textId="77777777" w:rsidR="000D7D29" w:rsidRDefault="000D7D29" w:rsidP="000D7D2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</w:t>
            </w:r>
            <w:r w:rsidRPr="008900D6">
              <w:t>dded Motor Table transfer</w:t>
            </w:r>
          </w:p>
          <w:p w14:paraId="638A3827" w14:textId="77777777" w:rsidR="000D7D29" w:rsidRDefault="000D7D29" w:rsidP="000D7D2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Added Serial Number transfer</w:t>
            </w:r>
          </w:p>
        </w:tc>
      </w:tr>
      <w:tr w:rsidR="00DA7EA6" w:rsidRPr="008900D6" w14:paraId="10E56FA5" w14:textId="77777777" w:rsidTr="00F40FEC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903038" w14:textId="77777777" w:rsidR="00DA7EA6" w:rsidRDefault="00DA7EA6" w:rsidP="00F40FEC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A.2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96A126" w14:textId="77777777" w:rsidR="00DA7EA6" w:rsidRPr="00BA2C1D" w:rsidRDefault="00DA7EA6" w:rsidP="00F40FEC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B0E93F" w14:textId="77777777" w:rsidR="00DA7EA6" w:rsidRDefault="00DA7EA6" w:rsidP="00F40FEC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12-Jun-2019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109CD" w14:textId="77777777" w:rsidR="00DA7EA6" w:rsidRPr="00BA2C1D" w:rsidRDefault="00DA7EA6" w:rsidP="00F40FEC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11D73C" w14:textId="77777777" w:rsidR="00DA7EA6" w:rsidRDefault="00DA7EA6" w:rsidP="00F40FEC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7B09DE" w14:textId="77777777" w:rsidR="00DA7EA6" w:rsidRPr="00BA2C1D" w:rsidRDefault="00DA7EA6" w:rsidP="00F40FEC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5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3640CC" w14:textId="77777777" w:rsidR="00DA7EA6" w:rsidRDefault="00DA7EA6" w:rsidP="00F40FEC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Created table with more detail for Motor Table transfer</w:t>
            </w:r>
          </w:p>
          <w:p w14:paraId="37609FF6" w14:textId="77777777" w:rsidR="00DA7EA6" w:rsidRPr="008900D6" w:rsidRDefault="00DA7EA6" w:rsidP="00F40FEC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Clarify Section 1.1</w:t>
            </w:r>
          </w:p>
        </w:tc>
      </w:tr>
      <w:tr w:rsidR="00BC7108" w:rsidRPr="008900D6" w14:paraId="7EECD679" w14:textId="77777777" w:rsidTr="00482FF6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D41228" w14:textId="77777777" w:rsidR="00BC7108" w:rsidRDefault="00BC7108" w:rsidP="00482FF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A.3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C95616" w14:textId="77777777" w:rsidR="00BC7108" w:rsidRPr="00BA2C1D" w:rsidRDefault="00BC7108" w:rsidP="00482FF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F83D65" w14:textId="77777777" w:rsidR="00BC7108" w:rsidRDefault="00BC7108" w:rsidP="00482FF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17-Jun-2019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581666" w14:textId="77777777" w:rsidR="00BC7108" w:rsidRPr="00BA2C1D" w:rsidRDefault="00BC7108" w:rsidP="00482FF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FFE35" w14:textId="77777777" w:rsidR="00BC7108" w:rsidRDefault="00BC7108" w:rsidP="00482FF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A7DEBE" w14:textId="77777777" w:rsidR="00BC7108" w:rsidRPr="00BA2C1D" w:rsidRDefault="00BC7108" w:rsidP="00482FF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5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19054A" w14:textId="77777777" w:rsidR="00BC7108" w:rsidRPr="008900D6" w:rsidRDefault="00BC7108" w:rsidP="00482FF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Changed Serial Number Command Request from 15 to 10 because hardware startup can generate a spurious 0xFF</w:t>
            </w:r>
          </w:p>
        </w:tc>
      </w:tr>
      <w:tr w:rsidR="000D7D29" w:rsidRPr="00BA2C1D" w14:paraId="7941D910" w14:textId="77777777" w:rsidTr="00597458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6303E0" w14:textId="715238E5" w:rsidR="000D7D29" w:rsidRDefault="000D7D29" w:rsidP="000D7D2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A.</w:t>
            </w:r>
            <w:r w:rsidR="00BC7108">
              <w:t>4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987746" w14:textId="77777777" w:rsidR="000D7D29" w:rsidRPr="00BA2C1D" w:rsidRDefault="000D7D29" w:rsidP="000D7D2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249C89" w14:textId="14769340" w:rsidR="000D7D29" w:rsidRDefault="00804DA4" w:rsidP="000D7D2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26</w:t>
            </w:r>
            <w:r w:rsidR="000D7D29">
              <w:t>-Jun-2019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960106" w14:textId="77777777" w:rsidR="000D7D29" w:rsidRPr="00BA2C1D" w:rsidRDefault="000D7D29" w:rsidP="000D7D2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20113" w14:textId="77777777" w:rsidR="000D7D29" w:rsidRDefault="000D7D29" w:rsidP="000D7D2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DFEABA" w14:textId="77777777" w:rsidR="000D7D29" w:rsidRPr="00BA2C1D" w:rsidRDefault="000D7D29" w:rsidP="000D7D2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5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3CBD96" w14:textId="662549B3" w:rsidR="00966953" w:rsidRPr="008900D6" w:rsidRDefault="00BC710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Move</w:t>
            </w:r>
            <w:r w:rsidR="00E1608F">
              <w:t>d</w:t>
            </w:r>
            <w:r>
              <w:t xml:space="preserve"> the Motor Table and Serial Number special commands to the Reliant RS485 protocol specification</w:t>
            </w:r>
          </w:p>
        </w:tc>
      </w:tr>
      <w:tr w:rsidR="00C74000" w:rsidRPr="00BA2C1D" w14:paraId="1DA08991" w14:textId="77777777" w:rsidTr="000D7D29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C5F496" w14:textId="69E7E8F8" w:rsidR="00C74000" w:rsidRDefault="00C74000" w:rsidP="00C7400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A.5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4F110" w14:textId="77777777" w:rsidR="00C74000" w:rsidRPr="00BA2C1D" w:rsidRDefault="00C74000" w:rsidP="00C7400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E0D318" w14:textId="7AD62CB7" w:rsidR="00C74000" w:rsidRDefault="00FC5070" w:rsidP="00C7400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18</w:t>
            </w:r>
            <w:r w:rsidR="00C74000">
              <w:t>-Jul-2019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0F2938" w14:textId="77777777" w:rsidR="00C74000" w:rsidRPr="00BA2C1D" w:rsidRDefault="00C74000" w:rsidP="00C7400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AD1998" w14:textId="65E8EF00" w:rsidR="00C74000" w:rsidRDefault="00C74000" w:rsidP="00C7400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BBA44C" w14:textId="77777777" w:rsidR="00C74000" w:rsidRPr="00BA2C1D" w:rsidRDefault="00C74000" w:rsidP="00C7400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5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9AEDC5" w14:textId="2DD782D8" w:rsidR="00C74000" w:rsidRDefault="008C11F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8C11F8">
              <w:t xml:space="preserve">Max Response Times </w:t>
            </w:r>
            <w:r>
              <w:t xml:space="preserve">for </w:t>
            </w:r>
            <w:r w:rsidR="00C74000">
              <w:t xml:space="preserve"> </w:t>
            </w:r>
            <w:r w:rsidRPr="008C11F8">
              <w:t>Accessory Specific Command</w:t>
            </w:r>
            <w:r>
              <w:t>s are 3ms</w:t>
            </w:r>
            <w:r w:rsidR="00FC5070">
              <w:t xml:space="preserve"> and 8ms for Footswitch Commands 3-5</w:t>
            </w:r>
          </w:p>
        </w:tc>
      </w:tr>
      <w:tr w:rsidR="00597458" w:rsidRPr="00BA2C1D" w14:paraId="4D47CD59" w14:textId="77777777" w:rsidTr="000D7D29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9300C2" w14:textId="32720EB9" w:rsidR="00597458" w:rsidRDefault="00597458" w:rsidP="0059745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A.6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90F48F" w14:textId="77777777" w:rsidR="00597458" w:rsidRPr="00BA2C1D" w:rsidRDefault="00597458" w:rsidP="0059745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2E2DE" w14:textId="1F63811D" w:rsidR="00597458" w:rsidRDefault="00597458" w:rsidP="0059745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10-Sep-2019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C66572" w14:textId="77777777" w:rsidR="00597458" w:rsidRPr="00BA2C1D" w:rsidRDefault="00597458" w:rsidP="0059745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2E9790" w14:textId="0DB32F17" w:rsidR="00597458" w:rsidRDefault="00597458" w:rsidP="0059745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793E49" w14:textId="77777777" w:rsidR="00597458" w:rsidRPr="00BA2C1D" w:rsidRDefault="00597458" w:rsidP="0059745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5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576197" w14:textId="67B1481A" w:rsidR="00597458" w:rsidRPr="008C11F8" w:rsidRDefault="00597458" w:rsidP="0059745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Corrected Program Page Command Timeout from 400ms to 500ms to reflect code</w:t>
            </w:r>
          </w:p>
        </w:tc>
      </w:tr>
      <w:tr w:rsidR="000B1884" w:rsidRPr="00BA2C1D" w14:paraId="16532C7E" w14:textId="77777777" w:rsidTr="000D7D29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4C2371" w14:textId="52F24D27" w:rsidR="000B1884" w:rsidRDefault="000B1884" w:rsidP="0059745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B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F873C1" w14:textId="77777777" w:rsidR="000B1884" w:rsidRPr="00BA2C1D" w:rsidRDefault="000B1884" w:rsidP="0059745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7D7474" w14:textId="6E548DB7" w:rsidR="000B1884" w:rsidRDefault="000B1884" w:rsidP="0059745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24-Sep-2019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E9489B" w14:textId="77777777" w:rsidR="000B1884" w:rsidRPr="00BA2C1D" w:rsidRDefault="000B1884" w:rsidP="0059745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931A35" w14:textId="72767ABF" w:rsidR="000B1884" w:rsidRDefault="000B1884" w:rsidP="0059745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12A0F" w14:textId="77777777" w:rsidR="000B1884" w:rsidRPr="00BA2C1D" w:rsidRDefault="000B1884" w:rsidP="0059745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5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97743D" w14:textId="7E29306B" w:rsidR="000B1884" w:rsidRDefault="000B1884" w:rsidP="0059745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Updated Revision to B</w:t>
            </w:r>
          </w:p>
        </w:tc>
      </w:tr>
    </w:tbl>
    <w:p w14:paraId="6E313624" w14:textId="77777777" w:rsidR="00F16EAD" w:rsidRPr="00BA2C1D" w:rsidRDefault="00F16EAD" w:rsidP="00AF73A9">
      <w:pPr>
        <w:tabs>
          <w:tab w:val="left" w:pos="720"/>
          <w:tab w:val="left" w:pos="2160"/>
          <w:tab w:val="left" w:pos="3240"/>
        </w:tabs>
      </w:pPr>
    </w:p>
    <w:p w14:paraId="70F702AE" w14:textId="77777777" w:rsidR="008900D6" w:rsidRPr="00C7381A" w:rsidRDefault="00F16EAD" w:rsidP="00597458">
      <w:pPr>
        <w:pStyle w:val="DocumentLabel"/>
        <w:keepNext w:val="0"/>
      </w:pPr>
      <w:r w:rsidRPr="00BA2C1D">
        <w:rPr>
          <w:rFonts w:ascii="Smith&amp;NephewLF" w:hAnsi="Smith&amp;NephewLF"/>
        </w:rPr>
        <w:t>References</w:t>
      </w:r>
    </w:p>
    <w:p w14:paraId="4F2EB3F0" w14:textId="77777777" w:rsidR="008900D6" w:rsidRDefault="008900D6">
      <w:pPr>
        <w:pStyle w:val="ListNumber"/>
      </w:pPr>
      <w:r>
        <w:t>15000291 – DYONICS II System Specification</w:t>
      </w:r>
    </w:p>
    <w:p w14:paraId="4DB9D93A" w14:textId="77777777" w:rsidR="00F16EAD" w:rsidRDefault="008900D6">
      <w:pPr>
        <w:pStyle w:val="ListNumber"/>
      </w:pPr>
      <w:r>
        <w:t>15000694 – DYONICS II EIP System Specification</w:t>
      </w:r>
    </w:p>
    <w:p w14:paraId="729B1736" w14:textId="313BE744" w:rsidR="00836EDA" w:rsidRPr="00BA2C1D" w:rsidRDefault="00836EDA" w:rsidP="0039165A"/>
    <w:p w14:paraId="44CA5591" w14:textId="77777777" w:rsidR="00836EDA" w:rsidRPr="00BA2C1D" w:rsidRDefault="00836EDA" w:rsidP="0039165A">
      <w:pPr>
        <w:pageBreakBefore/>
        <w:ind w:left="2347" w:hanging="2347"/>
      </w:pPr>
    </w:p>
    <w:p w14:paraId="66F1B287" w14:textId="77777777" w:rsidR="00C86B81" w:rsidRPr="009C7F27" w:rsidRDefault="00C86B81" w:rsidP="00836EDA">
      <w:pPr>
        <w:pStyle w:val="DocumentLabel"/>
        <w:keepNext w:val="0"/>
        <w:rPr>
          <w:rFonts w:ascii="Smith&amp;NephewLF" w:hAnsi="Smith&amp;NephewLF"/>
        </w:rPr>
      </w:pPr>
      <w:r w:rsidRPr="009C7F27">
        <w:rPr>
          <w:rFonts w:ascii="Smith&amp;NephewLF" w:hAnsi="Smith&amp;NephewLF"/>
        </w:rPr>
        <w:t>Glossary</w:t>
      </w:r>
    </w:p>
    <w:p w14:paraId="6128E199" w14:textId="0D5E2853" w:rsidR="00C86B81" w:rsidRDefault="00C86B81" w:rsidP="00C86B81">
      <w:pPr>
        <w:ind w:left="2340" w:hanging="2340"/>
      </w:pPr>
      <w:r>
        <w:t>ACK – Acknowledgement</w:t>
      </w:r>
    </w:p>
    <w:p w14:paraId="703DB18B" w14:textId="207A92D0" w:rsidR="00C80A8F" w:rsidRDefault="00C80A8F" w:rsidP="00C86B81">
      <w:pPr>
        <w:ind w:left="2340" w:hanging="2340"/>
      </w:pPr>
      <w:r>
        <w:t xml:space="preserve">CRC – </w:t>
      </w:r>
      <w:r w:rsidRPr="00C80A8F">
        <w:t>Cyclic</w:t>
      </w:r>
      <w:r>
        <w:t xml:space="preserve"> </w:t>
      </w:r>
      <w:r w:rsidRPr="00C80A8F">
        <w:t>Redundancy Check</w:t>
      </w:r>
    </w:p>
    <w:p w14:paraId="1F9EC27A" w14:textId="57DA763C" w:rsidR="00C80A8F" w:rsidRDefault="00C80A8F" w:rsidP="00C80A8F">
      <w:pPr>
        <w:ind w:left="2340" w:hanging="2340"/>
      </w:pPr>
      <w:r>
        <w:t>ECC – Error-Correcting Code</w:t>
      </w:r>
    </w:p>
    <w:p w14:paraId="72F6B9FB" w14:textId="093900BF" w:rsidR="00C80A8F" w:rsidRDefault="00C80A8F" w:rsidP="00C80A8F">
      <w:pPr>
        <w:ind w:left="2340" w:hanging="2340"/>
      </w:pPr>
      <w:r>
        <w:t xml:space="preserve">MCU </w:t>
      </w:r>
      <w:r w:rsidR="00D33CBE">
        <w:t>–</w:t>
      </w:r>
      <w:r>
        <w:t xml:space="preserve"> Microcontroller</w:t>
      </w:r>
    </w:p>
    <w:p w14:paraId="59FFF295" w14:textId="3FA99538" w:rsidR="00C80A8F" w:rsidRDefault="00C80A8F" w:rsidP="00C80A8F">
      <w:pPr>
        <w:ind w:left="2340" w:hanging="2340"/>
      </w:pPr>
      <w:r>
        <w:t>MDU – Motor Drive Unit</w:t>
      </w:r>
    </w:p>
    <w:p w14:paraId="52982782" w14:textId="3E956EC1" w:rsidR="00C86B81" w:rsidRDefault="00C86B81" w:rsidP="00597458">
      <w:pPr>
        <w:ind w:left="2340" w:hanging="2340"/>
        <w:rPr>
          <w:rStyle w:val="st"/>
        </w:rPr>
      </w:pPr>
      <w:r>
        <w:t xml:space="preserve">NAK – </w:t>
      </w:r>
      <w:r>
        <w:rPr>
          <w:rStyle w:val="st"/>
        </w:rPr>
        <w:t>Negative Acknowledgement</w:t>
      </w:r>
    </w:p>
    <w:p w14:paraId="06DE5802" w14:textId="76D14CCB" w:rsidR="00836EDA" w:rsidRPr="00BA2C1D" w:rsidRDefault="00836EDA" w:rsidP="00597458">
      <w:pPr>
        <w:ind w:left="2340" w:hanging="2340"/>
      </w:pPr>
    </w:p>
    <w:p w14:paraId="31178503" w14:textId="77777777" w:rsidR="00FC3E56" w:rsidRPr="00597458" w:rsidRDefault="00FC3E56" w:rsidP="0039165A">
      <w:pPr>
        <w:pStyle w:val="DocumentLabel"/>
        <w:rPr>
          <w:rFonts w:ascii="Smith&amp;NephewLF" w:hAnsi="Smith&amp;NephewLF"/>
        </w:rPr>
      </w:pPr>
      <w:bookmarkStart w:id="1" w:name="_Toc146442928"/>
      <w:r w:rsidRPr="00597458">
        <w:rPr>
          <w:rFonts w:ascii="Smith&amp;NephewLF" w:hAnsi="Smith&amp;NephewLF"/>
        </w:rPr>
        <w:t>Table of Contents</w:t>
      </w:r>
      <w:bookmarkEnd w:id="1"/>
    </w:p>
    <w:p w14:paraId="171F40DE" w14:textId="0040C667" w:rsidR="00F035E2" w:rsidRDefault="00FC3E5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F73A9">
        <w:fldChar w:fldCharType="begin"/>
      </w:r>
      <w:r w:rsidRPr="008900D6">
        <w:instrText xml:space="preserve"> TOC \o "1-3" \h \z \u </w:instrText>
      </w:r>
      <w:r w:rsidRPr="00AF73A9">
        <w:fldChar w:fldCharType="separate"/>
      </w:r>
      <w:hyperlink w:anchor="_Toc19031383" w:history="1">
        <w:r w:rsidR="00F035E2" w:rsidRPr="00AC5C57">
          <w:rPr>
            <w:rStyle w:val="Hyperlink"/>
            <w:noProof/>
          </w:rPr>
          <w:t>1 Overview</w:t>
        </w:r>
        <w:r w:rsidR="00F035E2">
          <w:rPr>
            <w:noProof/>
            <w:webHidden/>
          </w:rPr>
          <w:tab/>
        </w:r>
        <w:r w:rsidR="00F035E2">
          <w:rPr>
            <w:noProof/>
            <w:webHidden/>
          </w:rPr>
          <w:fldChar w:fldCharType="begin"/>
        </w:r>
        <w:r w:rsidR="00F035E2">
          <w:rPr>
            <w:noProof/>
            <w:webHidden/>
          </w:rPr>
          <w:instrText xml:space="preserve"> PAGEREF _Toc19031383 \h </w:instrText>
        </w:r>
        <w:r w:rsidR="00F035E2">
          <w:rPr>
            <w:noProof/>
            <w:webHidden/>
          </w:rPr>
        </w:r>
        <w:r w:rsidR="00F035E2">
          <w:rPr>
            <w:noProof/>
            <w:webHidden/>
          </w:rPr>
          <w:fldChar w:fldCharType="separate"/>
        </w:r>
        <w:r w:rsidR="00F035E2">
          <w:rPr>
            <w:noProof/>
            <w:webHidden/>
          </w:rPr>
          <w:t>3</w:t>
        </w:r>
        <w:r w:rsidR="00F035E2">
          <w:rPr>
            <w:noProof/>
            <w:webHidden/>
          </w:rPr>
          <w:fldChar w:fldCharType="end"/>
        </w:r>
      </w:hyperlink>
    </w:p>
    <w:p w14:paraId="25084B4F" w14:textId="529176CE" w:rsidR="00F035E2" w:rsidRDefault="00F035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31384" w:history="1">
        <w:r w:rsidRPr="00AC5C57">
          <w:rPr>
            <w:rStyle w:val="Hyperlink"/>
            <w:noProof/>
          </w:rPr>
          <w:t>1.1 Physical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3DD430" w14:textId="5DD41251" w:rsidR="00F035E2" w:rsidRDefault="00F035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31385" w:history="1">
        <w:r w:rsidRPr="00AC5C57">
          <w:rPr>
            <w:rStyle w:val="Hyperlink"/>
            <w:noProof/>
          </w:rPr>
          <w:t>2 Protocol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022202" w14:textId="5DB2F5B5" w:rsidR="00F035E2" w:rsidRDefault="00F035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31386" w:history="1">
        <w:r w:rsidRPr="00AC5C57">
          <w:rPr>
            <w:rStyle w:val="Hyperlink"/>
            <w:noProof/>
          </w:rPr>
          <w:t>2.1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DF8823" w14:textId="09652DF1" w:rsidR="00F035E2" w:rsidRDefault="00F035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31387" w:history="1">
        <w:r w:rsidRPr="00AC5C57">
          <w:rPr>
            <w:rStyle w:val="Hyperlink"/>
            <w:noProof/>
          </w:rPr>
          <w:t>2.2 Command requests and responses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765F49" w14:textId="0A46228A" w:rsidR="00F035E2" w:rsidRDefault="00F035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31388" w:history="1">
        <w:r w:rsidRPr="00AC5C57">
          <w:rPr>
            <w:rStyle w:val="Hyperlink"/>
            <w:noProof/>
          </w:rPr>
          <w:t>2.2.1 Accessory ID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3252AD" w14:textId="5F1F45C6" w:rsidR="00F035E2" w:rsidRDefault="00F035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31389" w:history="1">
        <w:r w:rsidRPr="00AC5C57">
          <w:rPr>
            <w:rStyle w:val="Hyperlink"/>
            <w:noProof/>
          </w:rPr>
          <w:t>2.2.2 Software Update Start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9AAAEA" w14:textId="764759E2" w:rsidR="00F035E2" w:rsidRDefault="00F035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31390" w:history="1">
        <w:r w:rsidRPr="00AC5C57">
          <w:rPr>
            <w:rStyle w:val="Hyperlink"/>
            <w:noProof/>
          </w:rPr>
          <w:t>2.2.3 Program Page Command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9B9459" w14:textId="67CCA944" w:rsidR="00F035E2" w:rsidRDefault="00F035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31391" w:history="1">
        <w:r w:rsidRPr="00AC5C57">
          <w:rPr>
            <w:rStyle w:val="Hyperlink"/>
            <w:noProof/>
          </w:rPr>
          <w:t>2.2.4 Reset Command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96DCCB" w14:textId="1709C99C" w:rsidR="00F035E2" w:rsidRDefault="00F035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31392" w:history="1">
        <w:r w:rsidRPr="00AC5C57">
          <w:rPr>
            <w:rStyle w:val="Hyperlink"/>
            <w:noProof/>
          </w:rPr>
          <w:t>2.2.5 CRC Byte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176A38" w14:textId="700222D1" w:rsidR="00FC3E56" w:rsidRPr="00FC3E56" w:rsidRDefault="00FC3E56">
      <w:r w:rsidRPr="00AF73A9">
        <w:fldChar w:fldCharType="end"/>
      </w:r>
    </w:p>
    <w:p w14:paraId="36CD8A50" w14:textId="77777777" w:rsidR="008D7648" w:rsidRPr="001F268A" w:rsidRDefault="008D7648" w:rsidP="00597458">
      <w:pPr>
        <w:pStyle w:val="Heading1"/>
        <w:pageBreakBefore/>
        <w:rPr>
          <w:rFonts w:ascii="Smith&amp;NephewLF" w:hAnsi="Smith&amp;NephewLF"/>
        </w:rPr>
      </w:pPr>
      <w:bookmarkStart w:id="2" w:name="_Toc19031383"/>
      <w:r w:rsidRPr="001F268A">
        <w:rPr>
          <w:rFonts w:ascii="Smith&amp;NephewLF" w:hAnsi="Smith&amp;NephewLF"/>
        </w:rPr>
        <w:lastRenderedPageBreak/>
        <w:t>Overview</w:t>
      </w:r>
      <w:bookmarkEnd w:id="2"/>
    </w:p>
    <w:p w14:paraId="063FEAE5" w14:textId="77777777" w:rsidR="008D7648" w:rsidRDefault="0011000D">
      <w:r>
        <w:t>This document describes the protocol used for communication between the DYONICS</w:t>
      </w:r>
      <w:r w:rsidR="00F17542">
        <w:t xml:space="preserve"> </w:t>
      </w:r>
      <w:r>
        <w:t>II and its accessories on the RS485 bus.</w:t>
      </w:r>
    </w:p>
    <w:p w14:paraId="5D22FFC6" w14:textId="77777777" w:rsidR="00AB4F4B" w:rsidRDefault="00AB4F4B">
      <w:pPr>
        <w:pStyle w:val="Heading2"/>
        <w:rPr>
          <w:rFonts w:ascii="Smith&amp;NephewLF" w:hAnsi="Smith&amp;NephewLF"/>
        </w:rPr>
      </w:pPr>
      <w:bookmarkStart w:id="3" w:name="_Toc19031384"/>
      <w:r>
        <w:rPr>
          <w:rFonts w:ascii="Smith&amp;NephewLF" w:hAnsi="Smith&amp;NephewLF"/>
        </w:rPr>
        <w:t>Physical Layer</w:t>
      </w:r>
      <w:bookmarkEnd w:id="3"/>
    </w:p>
    <w:p w14:paraId="22BB2BB1" w14:textId="53903056" w:rsidR="00AB4F4B" w:rsidRDefault="00AB4F4B" w:rsidP="00597458">
      <w:pPr>
        <w:pStyle w:val="ListNumber"/>
        <w:numPr>
          <w:ilvl w:val="0"/>
          <w:numId w:val="23"/>
        </w:numPr>
        <w:ind w:left="360"/>
      </w:pPr>
      <w:r>
        <w:t xml:space="preserve">The physical layer used for the RS485 communication is an industry standard half-duplex RS485 differential bus. </w:t>
      </w:r>
      <w:r w:rsidR="00DF36E4">
        <w:t>Although RS485 communication can support a single master transceiver and multiple simultaneous slave transceivers, this protocol only supports a single master transceiver paired with single slave transceiver.</w:t>
      </w:r>
    </w:p>
    <w:p w14:paraId="0187FA33" w14:textId="77777777" w:rsidR="00AB4F4B" w:rsidRDefault="00AB4F4B" w:rsidP="00597458">
      <w:pPr>
        <w:pStyle w:val="ListNumber"/>
        <w:numPr>
          <w:ilvl w:val="0"/>
          <w:numId w:val="23"/>
        </w:numPr>
        <w:ind w:left="360"/>
      </w:pPr>
      <w:r>
        <w:t xml:space="preserve">Pin-outs, connectors, and cables </w:t>
      </w:r>
      <w:proofErr w:type="gramStart"/>
      <w:r>
        <w:t>are specified</w:t>
      </w:r>
      <w:proofErr w:type="gramEnd"/>
      <w:r>
        <w:t xml:space="preserve"> in the </w:t>
      </w:r>
      <w:r w:rsidR="0065500D">
        <w:t>DYONICS II System Specification</w:t>
      </w:r>
      <w:r w:rsidR="00B85F40">
        <w:t xml:space="preserve"> or the DYONICS II EIP System Specification</w:t>
      </w:r>
      <w:r w:rsidR="0065500D">
        <w:t>.</w:t>
      </w:r>
    </w:p>
    <w:p w14:paraId="58962249" w14:textId="77777777" w:rsidR="008D7648" w:rsidRPr="001F268A" w:rsidRDefault="00291B35" w:rsidP="008D7648">
      <w:pPr>
        <w:pStyle w:val="Heading1"/>
        <w:rPr>
          <w:rFonts w:ascii="Smith&amp;NephewLF" w:hAnsi="Smith&amp;NephewLF"/>
        </w:rPr>
      </w:pPr>
      <w:bookmarkStart w:id="4" w:name="_Toc19031385"/>
      <w:r>
        <w:rPr>
          <w:rFonts w:ascii="Smith&amp;NephewLF" w:hAnsi="Smith&amp;NephewLF"/>
        </w:rPr>
        <w:t>Protocol Elements</w:t>
      </w:r>
      <w:bookmarkEnd w:id="4"/>
    </w:p>
    <w:p w14:paraId="3E28B563" w14:textId="2570AC8D" w:rsidR="008D7648" w:rsidRDefault="008D7648" w:rsidP="00597458">
      <w:pPr>
        <w:pStyle w:val="Heading2"/>
      </w:pPr>
      <w:bookmarkStart w:id="5" w:name="_Toc146446934"/>
      <w:bookmarkStart w:id="6" w:name="_Toc19031386"/>
      <w:r w:rsidRPr="001F268A">
        <w:rPr>
          <w:rFonts w:ascii="Smith&amp;NephewLF" w:hAnsi="Smith&amp;NephewLF"/>
        </w:rPr>
        <w:t>Communication</w:t>
      </w:r>
      <w:bookmarkEnd w:id="5"/>
      <w:bookmarkEnd w:id="6"/>
    </w:p>
    <w:p w14:paraId="7C63A252" w14:textId="6C6E150B" w:rsidR="004E3D2A" w:rsidRDefault="004E3D2A" w:rsidP="00597458">
      <w:pPr>
        <w:pStyle w:val="ListNumber"/>
        <w:numPr>
          <w:ilvl w:val="0"/>
          <w:numId w:val="24"/>
        </w:numPr>
      </w:pPr>
      <w:proofErr w:type="gramStart"/>
      <w:r>
        <w:t>8 bit</w:t>
      </w:r>
      <w:proofErr w:type="gramEnd"/>
      <w:r>
        <w:t xml:space="preserve"> bytes are sent over the bus using no parity and one stop bit (8N1) at either 19200 baud (for footswitch accessories) or 57600 baud (for all other accessories).</w:t>
      </w:r>
    </w:p>
    <w:p w14:paraId="3AC35CF3" w14:textId="0CBE5230" w:rsidR="008D7648" w:rsidRDefault="008D7648" w:rsidP="00597458">
      <w:pPr>
        <w:pStyle w:val="ListNumber"/>
        <w:numPr>
          <w:ilvl w:val="0"/>
          <w:numId w:val="24"/>
        </w:numPr>
      </w:pPr>
      <w:r>
        <w:t xml:space="preserve">The </w:t>
      </w:r>
      <w:r w:rsidR="0011000D">
        <w:t>master initiates all communication by sending command requests. The only time a slave transmits on the bus is in response to a master command.</w:t>
      </w:r>
      <w:r w:rsidR="00617664">
        <w:t xml:space="preserve"> </w:t>
      </w:r>
    </w:p>
    <w:p w14:paraId="73D1A2C7" w14:textId="77777777" w:rsidR="00AC1EED" w:rsidRDefault="0011000D" w:rsidP="008D7648">
      <w:pPr>
        <w:pStyle w:val="ListNumber"/>
      </w:pPr>
      <w:r>
        <w:t>Command requests</w:t>
      </w:r>
      <w:r w:rsidR="00027B7A">
        <w:t>, except for the Program Page command</w:t>
      </w:r>
      <w:r w:rsidR="002A456D">
        <w:t>, are</w:t>
      </w:r>
      <w:r>
        <w:t xml:space="preserve"> one byte</w:t>
      </w:r>
      <w:r w:rsidR="00AC1EED">
        <w:t>.</w:t>
      </w:r>
    </w:p>
    <w:p w14:paraId="4C5E9797" w14:textId="6E987230" w:rsidR="0011000D" w:rsidRDefault="00AC1EED" w:rsidP="00652FFF">
      <w:pPr>
        <w:pStyle w:val="ListNumber"/>
      </w:pPr>
      <w:r>
        <w:t>A</w:t>
      </w:r>
      <w:r w:rsidR="006160E1">
        <w:t>ll s</w:t>
      </w:r>
      <w:r w:rsidR="0011000D">
        <w:t>lave responses are two bytes</w:t>
      </w:r>
      <w:r w:rsidR="00AF73A9">
        <w:t xml:space="preserve">, </w:t>
      </w:r>
      <w:r w:rsidR="00652FFF">
        <w:t>unless otherwise specified</w:t>
      </w:r>
      <w:r w:rsidR="00AF73A9">
        <w:t>.</w:t>
      </w:r>
    </w:p>
    <w:p w14:paraId="63EA59E3" w14:textId="5954631D" w:rsidR="0011000D" w:rsidRDefault="00AF73A9" w:rsidP="008D7648">
      <w:pPr>
        <w:pStyle w:val="ListNumber"/>
      </w:pPr>
      <w:r>
        <w:t xml:space="preserve">Slave response times </w:t>
      </w:r>
      <w:proofErr w:type="gramStart"/>
      <w:r>
        <w:t>are defined</w:t>
      </w:r>
      <w:proofErr w:type="gramEnd"/>
      <w:r>
        <w:t xml:space="preserve"> under Max Response Times in section 2.2 for each command.</w:t>
      </w:r>
    </w:p>
    <w:p w14:paraId="30875818" w14:textId="77777777" w:rsidR="005F1CA6" w:rsidRDefault="005F1CA6" w:rsidP="008D7648">
      <w:pPr>
        <w:pStyle w:val="ListNumber"/>
      </w:pPr>
      <w:r>
        <w:t xml:space="preserve">Forward error correction is used on both command requests and responses, to allow a receiver to perform one-bit error correction and </w:t>
      </w:r>
      <w:proofErr w:type="gramStart"/>
      <w:r>
        <w:t>two bit</w:t>
      </w:r>
      <w:proofErr w:type="gramEnd"/>
      <w:r>
        <w:t xml:space="preserve"> error detection. </w:t>
      </w:r>
      <w:r w:rsidR="00713465">
        <w:t>Command requests use (7</w:t>
      </w:r>
      <w:proofErr w:type="gramStart"/>
      <w:r w:rsidR="00713465">
        <w:t>,4</w:t>
      </w:r>
      <w:proofErr w:type="gramEnd"/>
      <w:r w:rsidR="00713465">
        <w:t>) Hamming ECC encoding, while command responses use (</w:t>
      </w:r>
      <w:r w:rsidR="001909FC">
        <w:t>15</w:t>
      </w:r>
      <w:r w:rsidR="00713465">
        <w:t>,</w:t>
      </w:r>
      <w:r w:rsidR="001909FC">
        <w:t>11</w:t>
      </w:r>
      <w:r w:rsidR="00713465">
        <w:t>) Hamming ECC encoding.</w:t>
      </w:r>
    </w:p>
    <w:p w14:paraId="534B6982" w14:textId="77777777" w:rsidR="00617664" w:rsidRDefault="009F6916" w:rsidP="00DA32DE">
      <w:pPr>
        <w:numPr>
          <w:ilvl w:val="0"/>
          <w:numId w:val="15"/>
        </w:numPr>
      </w:pPr>
      <w:r>
        <w:t xml:space="preserve">For </w:t>
      </w:r>
      <w:proofErr w:type="gramStart"/>
      <w:r>
        <w:t>8 bit</w:t>
      </w:r>
      <w:proofErr w:type="gramEnd"/>
      <w:r>
        <w:t xml:space="preserve"> command requests, bits 3-0 contain the actual command, thus there are 16 possible commands.</w:t>
      </w:r>
      <w:r w:rsidR="00EE4F7D">
        <w:t xml:space="preserve"> Due to the possibility of a glitch on a serial line creating a false byte with value 0xff, the last command 0xf </w:t>
      </w:r>
      <w:proofErr w:type="gramStart"/>
      <w:r w:rsidR="00EE4F7D">
        <w:t>should not be used</w:t>
      </w:r>
      <w:proofErr w:type="gramEnd"/>
      <w:r w:rsidR="00EE4F7D">
        <w:t>.</w:t>
      </w:r>
      <w:r>
        <w:t xml:space="preserve"> </w:t>
      </w:r>
      <w:proofErr w:type="gramStart"/>
      <w:r w:rsidR="00617664">
        <w:t>Thus</w:t>
      </w:r>
      <w:proofErr w:type="gramEnd"/>
      <w:r w:rsidR="00617664">
        <w:t xml:space="preserve"> there are 15 usable commands.</w:t>
      </w:r>
    </w:p>
    <w:p w14:paraId="0F1B836F" w14:textId="77777777" w:rsidR="009F6916" w:rsidRDefault="009F6916" w:rsidP="00DA32DE">
      <w:pPr>
        <w:numPr>
          <w:ilvl w:val="1"/>
          <w:numId w:val="15"/>
        </w:numPr>
      </w:pPr>
      <w:r>
        <w:t xml:space="preserve">For ECC calculations, bits 3-0 represent logical data bits D4 – D1 respectively. Bits 4-6 contain ECC bits E1, E2 and E4 respectively, while bit 7 is the even parity bit over bits 6-0. Note that this parity bit is needed to detect </w:t>
      </w:r>
      <w:proofErr w:type="gramStart"/>
      <w:r>
        <w:t>two bit</w:t>
      </w:r>
      <w:proofErr w:type="gramEnd"/>
      <w:r>
        <w:t xml:space="preserve"> errors in software, thus the hardware parity at the RS485 level is not used.</w:t>
      </w:r>
    </w:p>
    <w:p w14:paraId="2D8DFFAF" w14:textId="77777777" w:rsidR="005919B7" w:rsidRDefault="001909FC" w:rsidP="00DA32DE">
      <w:pPr>
        <w:numPr>
          <w:ilvl w:val="0"/>
          <w:numId w:val="15"/>
        </w:numPr>
      </w:pPr>
      <w:r>
        <w:t xml:space="preserve">For </w:t>
      </w:r>
      <w:proofErr w:type="gramStart"/>
      <w:r>
        <w:t>16 bit</w:t>
      </w:r>
      <w:proofErr w:type="gramEnd"/>
      <w:r>
        <w:t xml:space="preserve"> command responses, bits </w:t>
      </w:r>
      <w:r w:rsidR="00D55A80">
        <w:t>9</w:t>
      </w:r>
      <w:r>
        <w:t xml:space="preserve">-0 contain the actual response, whose format is determined by the specific </w:t>
      </w:r>
      <w:r w:rsidR="00760474">
        <w:t>request</w:t>
      </w:r>
      <w:r>
        <w:t>.</w:t>
      </w:r>
      <w:r w:rsidR="00D55A80">
        <w:t xml:space="preserve"> </w:t>
      </w:r>
      <w:proofErr w:type="spellStart"/>
      <w:r w:rsidR="00D55A80">
        <w:t>Bit</w:t>
      </w:r>
      <w:proofErr w:type="spellEnd"/>
      <w:r w:rsidR="00D55A80">
        <w:t xml:space="preserve"> 10 is the </w:t>
      </w:r>
      <w:r w:rsidR="00137013">
        <w:t>ACK/</w:t>
      </w:r>
      <w:r w:rsidR="005919B7">
        <w:t>NAK</w:t>
      </w:r>
      <w:r w:rsidR="00D55A80">
        <w:t xml:space="preserve"> bit.</w:t>
      </w:r>
      <w:r>
        <w:t xml:space="preserve"> Bits 11 through 14 are ECC bits E1, E2, E4 and E8 respectively</w:t>
      </w:r>
      <w:r w:rsidR="00D55A80">
        <w:t xml:space="preserve"> for the data in bits 0-10</w:t>
      </w:r>
      <w:r>
        <w:t>, while bit 15 is the even parity bit over bits 14-0.</w:t>
      </w:r>
    </w:p>
    <w:p w14:paraId="3B96A58E" w14:textId="77777777" w:rsidR="005919B7" w:rsidRDefault="00137013" w:rsidP="00DA32DE">
      <w:pPr>
        <w:numPr>
          <w:ilvl w:val="0"/>
          <w:numId w:val="15"/>
        </w:numPr>
      </w:pPr>
      <w:r>
        <w:t xml:space="preserve">When a device gets a valid request, it should return a </w:t>
      </w:r>
      <w:r w:rsidR="00903829">
        <w:t xml:space="preserve">valid </w:t>
      </w:r>
      <w:r>
        <w:t xml:space="preserve">response with the ACK/NAK bit set to </w:t>
      </w:r>
      <w:proofErr w:type="gramStart"/>
      <w:r>
        <w:t>1</w:t>
      </w:r>
      <w:proofErr w:type="gramEnd"/>
      <w:r>
        <w:t xml:space="preserve">. </w:t>
      </w:r>
      <w:r w:rsidR="005919B7">
        <w:t xml:space="preserve">When a device </w:t>
      </w:r>
      <w:r w:rsidR="00F442E5">
        <w:t>gets an erroneous request</w:t>
      </w:r>
      <w:r w:rsidR="005919B7">
        <w:t xml:space="preserve">, it should return a response with the </w:t>
      </w:r>
      <w:r w:rsidR="00903829">
        <w:t>ACK/</w:t>
      </w:r>
      <w:r w:rsidR="005919B7">
        <w:t>NAK bit set</w:t>
      </w:r>
      <w:r>
        <w:t xml:space="preserve"> to </w:t>
      </w:r>
      <w:proofErr w:type="gramStart"/>
      <w:r>
        <w:t>0</w:t>
      </w:r>
      <w:proofErr w:type="gramEnd"/>
      <w:r w:rsidR="005919B7">
        <w:t>, bits 9-0 cleared to zero, and the parity and ECC bits set accordingly.</w:t>
      </w:r>
    </w:p>
    <w:p w14:paraId="7A03DF2F" w14:textId="77777777" w:rsidR="001909FC" w:rsidRDefault="00AB3F0E" w:rsidP="005010D5">
      <w:pPr>
        <w:pStyle w:val="Heading2"/>
        <w:rPr>
          <w:rFonts w:ascii="Smith&amp;NephewLF" w:hAnsi="Smith&amp;NephewLF"/>
        </w:rPr>
      </w:pPr>
      <w:bookmarkStart w:id="7" w:name="_Toc12375623"/>
      <w:bookmarkStart w:id="8" w:name="_Toc12443807"/>
      <w:bookmarkStart w:id="9" w:name="_Toc13059217"/>
      <w:bookmarkStart w:id="10" w:name="_Toc12375624"/>
      <w:bookmarkStart w:id="11" w:name="_Toc12443808"/>
      <w:bookmarkStart w:id="12" w:name="_Toc13059218"/>
      <w:bookmarkStart w:id="13" w:name="_Toc12375625"/>
      <w:bookmarkStart w:id="14" w:name="_Toc12443809"/>
      <w:bookmarkStart w:id="15" w:name="_Toc13059219"/>
      <w:bookmarkStart w:id="16" w:name="_Toc12375626"/>
      <w:bookmarkStart w:id="17" w:name="_Toc12443810"/>
      <w:bookmarkStart w:id="18" w:name="_Toc13059220"/>
      <w:bookmarkStart w:id="19" w:name="_Toc196724374"/>
      <w:bookmarkStart w:id="20" w:name="_Toc196724375"/>
      <w:bookmarkStart w:id="21" w:name="_Toc196724376"/>
      <w:bookmarkStart w:id="22" w:name="_Toc196724377"/>
      <w:bookmarkStart w:id="23" w:name="_Toc196724378"/>
      <w:bookmarkStart w:id="24" w:name="_Toc19031387"/>
      <w:bookmarkStart w:id="25" w:name="_Toc14644693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ascii="Smith&amp;NephewLF" w:hAnsi="Smith&amp;NephewLF"/>
        </w:rPr>
        <w:t>C</w:t>
      </w:r>
      <w:r w:rsidR="00EE4F7D">
        <w:rPr>
          <w:rFonts w:ascii="Smith&amp;NephewLF" w:hAnsi="Smith&amp;NephewLF"/>
        </w:rPr>
        <w:t>ommand requests</w:t>
      </w:r>
      <w:r w:rsidR="00196B79">
        <w:rPr>
          <w:rFonts w:ascii="Smith&amp;NephewLF" w:hAnsi="Smith&amp;NephewLF"/>
        </w:rPr>
        <w:t xml:space="preserve"> and responses</w:t>
      </w:r>
      <w:bookmarkEnd w:id="24"/>
    </w:p>
    <w:p w14:paraId="019615D9" w14:textId="77777777" w:rsidR="00AB4F4B" w:rsidRDefault="001909FC" w:rsidP="001909FC">
      <w:r>
        <w:t xml:space="preserve">There are </w:t>
      </w:r>
      <w:r w:rsidR="00EE4F7D">
        <w:t>some</w:t>
      </w:r>
      <w:r>
        <w:t xml:space="preserve"> generic commands that every RS485 accessory device must support. The following table lists the generic and reserved command</w:t>
      </w:r>
      <w:r w:rsidR="005919B7">
        <w:t xml:space="preserve"> request</w:t>
      </w:r>
      <w:r>
        <w:t>s:</w:t>
      </w:r>
    </w:p>
    <w:p w14:paraId="68F0F493" w14:textId="77777777" w:rsidR="005010D5" w:rsidRDefault="005010D5" w:rsidP="001909FC"/>
    <w:tbl>
      <w:tblPr>
        <w:tblW w:w="104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4"/>
        <w:gridCol w:w="698"/>
        <w:gridCol w:w="2145"/>
        <w:gridCol w:w="2700"/>
        <w:gridCol w:w="2183"/>
      </w:tblGrid>
      <w:tr w:rsidR="001B11F9" w14:paraId="6EEBB816" w14:textId="77777777" w:rsidTr="00597458">
        <w:tc>
          <w:tcPr>
            <w:tcW w:w="2714" w:type="dxa"/>
          </w:tcPr>
          <w:p w14:paraId="7EE3AB00" w14:textId="77777777" w:rsidR="00172D76" w:rsidRPr="00D55A80" w:rsidRDefault="00172D76" w:rsidP="002E7926">
            <w:pPr>
              <w:rPr>
                <w:b/>
              </w:rPr>
            </w:pPr>
            <w:r w:rsidRPr="00D55A80">
              <w:rPr>
                <w:b/>
              </w:rPr>
              <w:t>Command Request</w:t>
            </w:r>
          </w:p>
        </w:tc>
        <w:tc>
          <w:tcPr>
            <w:tcW w:w="698" w:type="dxa"/>
          </w:tcPr>
          <w:p w14:paraId="7F242C03" w14:textId="77777777" w:rsidR="00172D76" w:rsidRPr="00D55A80" w:rsidRDefault="00172D76" w:rsidP="002E7926">
            <w:pPr>
              <w:rPr>
                <w:b/>
              </w:rPr>
            </w:pPr>
            <w:r w:rsidRPr="00D55A80">
              <w:rPr>
                <w:b/>
              </w:rPr>
              <w:t>Value</w:t>
            </w:r>
          </w:p>
        </w:tc>
        <w:tc>
          <w:tcPr>
            <w:tcW w:w="2145" w:type="dxa"/>
          </w:tcPr>
          <w:p w14:paraId="29B96999" w14:textId="77777777" w:rsidR="00172D76" w:rsidRPr="00D55A80" w:rsidRDefault="00172D76" w:rsidP="002E7926">
            <w:pPr>
              <w:rPr>
                <w:b/>
              </w:rPr>
            </w:pPr>
            <w:r w:rsidRPr="00D55A80">
              <w:rPr>
                <w:b/>
              </w:rPr>
              <w:t>Encoded byte sent by Master</w:t>
            </w:r>
            <w:r>
              <w:rPr>
                <w:b/>
              </w:rPr>
              <w:t>:</w:t>
            </w:r>
            <w:r w:rsidRPr="00D55A80">
              <w:rPr>
                <w:b/>
              </w:rPr>
              <w:br/>
              <w:t>P E4 E2 E1 &lt;</w:t>
            </w:r>
            <w:proofErr w:type="spellStart"/>
            <w:r w:rsidRPr="00D55A80">
              <w:rPr>
                <w:b/>
              </w:rPr>
              <w:t>Cmd</w:t>
            </w:r>
            <w:proofErr w:type="spellEnd"/>
            <w:r w:rsidRPr="00D55A80">
              <w:rPr>
                <w:b/>
              </w:rPr>
              <w:t>&gt;</w:t>
            </w:r>
          </w:p>
        </w:tc>
        <w:tc>
          <w:tcPr>
            <w:tcW w:w="2700" w:type="dxa"/>
          </w:tcPr>
          <w:p w14:paraId="4914EBD2" w14:textId="77777777" w:rsidR="00172D76" w:rsidRPr="00D55A80" w:rsidRDefault="00172D76" w:rsidP="002E7926">
            <w:pPr>
              <w:rPr>
                <w:b/>
              </w:rPr>
            </w:pPr>
            <w:r w:rsidRPr="00D55A80">
              <w:rPr>
                <w:b/>
              </w:rPr>
              <w:t>Response bits 9-0</w:t>
            </w:r>
          </w:p>
        </w:tc>
        <w:tc>
          <w:tcPr>
            <w:tcW w:w="2183" w:type="dxa"/>
          </w:tcPr>
          <w:p w14:paraId="42A7BDF1" w14:textId="77777777" w:rsidR="00172D76" w:rsidRDefault="001B11F9" w:rsidP="002E7926">
            <w:pPr>
              <w:rPr>
                <w:b/>
              </w:rPr>
            </w:pPr>
            <w:r>
              <w:rPr>
                <w:b/>
              </w:rPr>
              <w:t>Max</w:t>
            </w:r>
            <w:r w:rsidR="00172D76">
              <w:rPr>
                <w:b/>
              </w:rPr>
              <w:t xml:space="preserve"> Response Time</w:t>
            </w:r>
            <w:r>
              <w:rPr>
                <w:b/>
              </w:rPr>
              <w:t>s</w:t>
            </w:r>
          </w:p>
          <w:p w14:paraId="382E9A8C" w14:textId="77777777" w:rsidR="001B11F9" w:rsidRPr="00D55A80" w:rsidRDefault="001B11F9" w:rsidP="002E7926">
            <w:pPr>
              <w:rPr>
                <w:b/>
              </w:rPr>
            </w:pPr>
            <w:r>
              <w:rPr>
                <w:b/>
              </w:rPr>
              <w:t>(footswitch)</w:t>
            </w:r>
          </w:p>
        </w:tc>
      </w:tr>
      <w:tr w:rsidR="001B11F9" w14:paraId="4D867893" w14:textId="77777777" w:rsidTr="00597458">
        <w:tc>
          <w:tcPr>
            <w:tcW w:w="2714" w:type="dxa"/>
          </w:tcPr>
          <w:p w14:paraId="64020BEA" w14:textId="77777777" w:rsidR="00172D76" w:rsidRPr="00D55A80" w:rsidRDefault="00172D76" w:rsidP="002E7926">
            <w:pPr>
              <w:pStyle w:val="Header"/>
              <w:tabs>
                <w:tab w:val="clear" w:pos="4320"/>
                <w:tab w:val="clear" w:pos="8640"/>
              </w:tabs>
            </w:pPr>
            <w:r w:rsidRPr="00D55A80">
              <w:t>Software Version</w:t>
            </w:r>
          </w:p>
        </w:tc>
        <w:tc>
          <w:tcPr>
            <w:tcW w:w="698" w:type="dxa"/>
          </w:tcPr>
          <w:p w14:paraId="3D900DD0" w14:textId="77777777" w:rsidR="00172D76" w:rsidRPr="00D55A80" w:rsidRDefault="00172D76" w:rsidP="002E7926">
            <w:r w:rsidRPr="00D55A80">
              <w:t>0</w:t>
            </w:r>
          </w:p>
        </w:tc>
        <w:tc>
          <w:tcPr>
            <w:tcW w:w="2145" w:type="dxa"/>
          </w:tcPr>
          <w:p w14:paraId="5A6EBD6D" w14:textId="77777777" w:rsidR="00172D76" w:rsidRPr="00AB3F0E" w:rsidRDefault="00172D76" w:rsidP="002E7926">
            <w:pPr>
              <w:rPr>
                <w:rFonts w:ascii="Courier New" w:hAnsi="Courier New" w:cs="Courier New"/>
              </w:rPr>
            </w:pPr>
            <w:r w:rsidRPr="00AB3F0E">
              <w:rPr>
                <w:rFonts w:ascii="Courier New" w:hAnsi="Courier New" w:cs="Courier New"/>
              </w:rPr>
              <w:t>0000 0000 (0x00)</w:t>
            </w:r>
          </w:p>
        </w:tc>
        <w:tc>
          <w:tcPr>
            <w:tcW w:w="2700" w:type="dxa"/>
          </w:tcPr>
          <w:p w14:paraId="6565E8C5" w14:textId="77777777" w:rsidR="00172D76" w:rsidRPr="00D55A80" w:rsidRDefault="00172D76" w:rsidP="00922CDF">
            <w:r w:rsidRPr="00D55A80">
              <w:t>Bits 9-8: Major (</w:t>
            </w:r>
            <w:proofErr w:type="spellStart"/>
            <w:r w:rsidRPr="00D55A80">
              <w:t>x.y.z</w:t>
            </w:r>
            <w:proofErr w:type="spellEnd"/>
            <w:r w:rsidRPr="00D55A80">
              <w:t xml:space="preserve"> format)</w:t>
            </w:r>
          </w:p>
          <w:p w14:paraId="119FB62B" w14:textId="77777777" w:rsidR="00172D76" w:rsidRPr="00D55A80" w:rsidRDefault="00172D76" w:rsidP="00922CDF">
            <w:r w:rsidRPr="00D55A80">
              <w:t>Bits 7-4: Minor</w:t>
            </w:r>
          </w:p>
          <w:p w14:paraId="371C58FA" w14:textId="77777777" w:rsidR="00172D76" w:rsidRPr="00D55A80" w:rsidRDefault="00172D76" w:rsidP="002E7926">
            <w:r w:rsidRPr="00D55A80">
              <w:t>Bits 3-0: Build</w:t>
            </w:r>
          </w:p>
        </w:tc>
        <w:tc>
          <w:tcPr>
            <w:tcW w:w="2183" w:type="dxa"/>
          </w:tcPr>
          <w:p w14:paraId="558E41FD" w14:textId="77777777" w:rsidR="00172D76" w:rsidRPr="00D55A80" w:rsidRDefault="001D4A70" w:rsidP="00922CDF">
            <w:r>
              <w:t>3</w:t>
            </w:r>
            <w:r w:rsidR="001B11F9">
              <w:t>ms</w:t>
            </w:r>
          </w:p>
        </w:tc>
      </w:tr>
      <w:tr w:rsidR="001B11F9" w14:paraId="14152C1E" w14:textId="77777777" w:rsidTr="00597458">
        <w:tc>
          <w:tcPr>
            <w:tcW w:w="2714" w:type="dxa"/>
          </w:tcPr>
          <w:p w14:paraId="3ACC8E4C" w14:textId="77777777" w:rsidR="00172D76" w:rsidRPr="00D55A80" w:rsidRDefault="00172D76" w:rsidP="002E7926">
            <w:r w:rsidRPr="00D55A80">
              <w:lastRenderedPageBreak/>
              <w:t>Accessory ID</w:t>
            </w:r>
          </w:p>
        </w:tc>
        <w:tc>
          <w:tcPr>
            <w:tcW w:w="698" w:type="dxa"/>
          </w:tcPr>
          <w:p w14:paraId="547BCCDB" w14:textId="77777777" w:rsidR="00172D76" w:rsidRPr="00D55A80" w:rsidRDefault="00172D76" w:rsidP="002E7926">
            <w:r w:rsidRPr="00D55A80">
              <w:t>1</w:t>
            </w:r>
          </w:p>
        </w:tc>
        <w:tc>
          <w:tcPr>
            <w:tcW w:w="2145" w:type="dxa"/>
          </w:tcPr>
          <w:p w14:paraId="2C6EBFD5" w14:textId="77777777" w:rsidR="00172D76" w:rsidRPr="00AB3F0E" w:rsidRDefault="00172D76" w:rsidP="002E7926">
            <w:pPr>
              <w:rPr>
                <w:rFonts w:ascii="Courier New" w:hAnsi="Courier New" w:cs="Courier New"/>
              </w:rPr>
            </w:pPr>
            <w:r w:rsidRPr="00AB3F0E">
              <w:rPr>
                <w:rFonts w:ascii="Courier New" w:hAnsi="Courier New" w:cs="Courier New"/>
              </w:rPr>
              <w:t>1011 0001 (0xB1)</w:t>
            </w:r>
          </w:p>
        </w:tc>
        <w:tc>
          <w:tcPr>
            <w:tcW w:w="2700" w:type="dxa"/>
          </w:tcPr>
          <w:p w14:paraId="2FC212CA" w14:textId="156B33F1" w:rsidR="00172D76" w:rsidRPr="00D55A80" w:rsidRDefault="00172D76" w:rsidP="00D55A80">
            <w:r w:rsidRPr="00D55A80">
              <w:t>Accessory ID</w:t>
            </w:r>
            <w:r>
              <w:t xml:space="preserve"> (see 2.</w:t>
            </w:r>
            <w:r w:rsidR="00AF73A9">
              <w:t>2</w:t>
            </w:r>
            <w:r>
              <w:t>.1 below)</w:t>
            </w:r>
          </w:p>
        </w:tc>
        <w:tc>
          <w:tcPr>
            <w:tcW w:w="2183" w:type="dxa"/>
          </w:tcPr>
          <w:p w14:paraId="4357A301" w14:textId="77777777" w:rsidR="00172D76" w:rsidRPr="00D55A80" w:rsidRDefault="001D4A70" w:rsidP="00D55A80">
            <w:r>
              <w:t>3</w:t>
            </w:r>
            <w:r w:rsidR="001B11F9">
              <w:t>ms</w:t>
            </w:r>
          </w:p>
        </w:tc>
      </w:tr>
      <w:tr w:rsidR="00F40FEC" w14:paraId="54C49577" w14:textId="77777777" w:rsidTr="00597458">
        <w:tc>
          <w:tcPr>
            <w:tcW w:w="2714" w:type="dxa"/>
          </w:tcPr>
          <w:p w14:paraId="0B4A2AB5" w14:textId="77777777" w:rsidR="00F40FEC" w:rsidRPr="00AB3F0E" w:rsidRDefault="00F40FEC" w:rsidP="00F40FEC">
            <w:r w:rsidRPr="00AB3F0E">
              <w:t>Accessory Specific Command</w:t>
            </w:r>
          </w:p>
        </w:tc>
        <w:tc>
          <w:tcPr>
            <w:tcW w:w="698" w:type="dxa"/>
          </w:tcPr>
          <w:p w14:paraId="375510E2" w14:textId="77777777" w:rsidR="00F40FEC" w:rsidRPr="00AB3F0E" w:rsidRDefault="00F40FEC" w:rsidP="00F40FEC">
            <w:r w:rsidRPr="00AB3F0E">
              <w:t>2</w:t>
            </w:r>
          </w:p>
        </w:tc>
        <w:tc>
          <w:tcPr>
            <w:tcW w:w="2145" w:type="dxa"/>
          </w:tcPr>
          <w:p w14:paraId="5575919B" w14:textId="77777777" w:rsidR="00F40FEC" w:rsidRPr="00AB3F0E" w:rsidRDefault="00F40FEC" w:rsidP="00F40FEC">
            <w:pPr>
              <w:rPr>
                <w:rFonts w:ascii="Courier New" w:hAnsi="Courier New" w:cs="Courier New"/>
              </w:rPr>
            </w:pPr>
            <w:r w:rsidRPr="00AB3F0E">
              <w:rPr>
                <w:rFonts w:ascii="Courier New" w:hAnsi="Courier New" w:cs="Courier New"/>
              </w:rPr>
              <w:t>1101 0010 (0xD2)</w:t>
            </w:r>
          </w:p>
        </w:tc>
        <w:tc>
          <w:tcPr>
            <w:tcW w:w="2700" w:type="dxa"/>
          </w:tcPr>
          <w:p w14:paraId="1A5FC98B" w14:textId="77777777" w:rsidR="00F40FEC" w:rsidRPr="00AB3F0E" w:rsidRDefault="00F40FEC" w:rsidP="00F40FEC">
            <w:r>
              <w:t>Accessory Specific Response</w:t>
            </w:r>
          </w:p>
        </w:tc>
        <w:tc>
          <w:tcPr>
            <w:tcW w:w="2183" w:type="dxa"/>
          </w:tcPr>
          <w:p w14:paraId="67C391FD" w14:textId="4CB46750" w:rsidR="00F40FEC" w:rsidRDefault="00C74000" w:rsidP="00F40FEC">
            <w:r>
              <w:t>3ms</w:t>
            </w:r>
          </w:p>
        </w:tc>
      </w:tr>
      <w:tr w:rsidR="00F40FEC" w14:paraId="3815D6AE" w14:textId="77777777" w:rsidTr="00597458">
        <w:tc>
          <w:tcPr>
            <w:tcW w:w="2714" w:type="dxa"/>
          </w:tcPr>
          <w:p w14:paraId="14A6C80E" w14:textId="77777777" w:rsidR="00F40FEC" w:rsidRPr="00AB3F0E" w:rsidRDefault="00F40FEC" w:rsidP="00F40FEC">
            <w:r w:rsidRPr="00AB3F0E">
              <w:t>Accessory Specific Command</w:t>
            </w:r>
          </w:p>
        </w:tc>
        <w:tc>
          <w:tcPr>
            <w:tcW w:w="698" w:type="dxa"/>
          </w:tcPr>
          <w:p w14:paraId="5D55820C" w14:textId="77777777" w:rsidR="00F40FEC" w:rsidRPr="00AB3F0E" w:rsidRDefault="00F40FEC" w:rsidP="00F40FEC">
            <w:r w:rsidRPr="00AB3F0E">
              <w:t>3</w:t>
            </w:r>
          </w:p>
        </w:tc>
        <w:tc>
          <w:tcPr>
            <w:tcW w:w="2145" w:type="dxa"/>
          </w:tcPr>
          <w:p w14:paraId="346AF2B5" w14:textId="77777777" w:rsidR="00F40FEC" w:rsidRPr="00AB3F0E" w:rsidRDefault="00F40FEC" w:rsidP="00F40FEC">
            <w:pPr>
              <w:rPr>
                <w:rFonts w:ascii="Courier New" w:hAnsi="Courier New" w:cs="Courier New"/>
              </w:rPr>
            </w:pPr>
            <w:r w:rsidRPr="00AB3F0E">
              <w:rPr>
                <w:rFonts w:ascii="Courier New" w:hAnsi="Courier New" w:cs="Courier New"/>
              </w:rPr>
              <w:t>0110 0011 (0x63)</w:t>
            </w:r>
          </w:p>
        </w:tc>
        <w:tc>
          <w:tcPr>
            <w:tcW w:w="2700" w:type="dxa"/>
          </w:tcPr>
          <w:p w14:paraId="05EDD642" w14:textId="77777777" w:rsidR="00F40FEC" w:rsidRPr="00AB3F0E" w:rsidRDefault="00F40FEC" w:rsidP="00F40FEC">
            <w:r>
              <w:t>Accessory Specific Response</w:t>
            </w:r>
          </w:p>
        </w:tc>
        <w:tc>
          <w:tcPr>
            <w:tcW w:w="2183" w:type="dxa"/>
          </w:tcPr>
          <w:p w14:paraId="104166EA" w14:textId="3FEC3BD5" w:rsidR="00F40FEC" w:rsidRDefault="00FC5070" w:rsidP="00F40FEC">
            <w:r>
              <w:t>3ms (8ms)</w:t>
            </w:r>
          </w:p>
        </w:tc>
      </w:tr>
      <w:tr w:rsidR="00F40FEC" w14:paraId="77F23EDF" w14:textId="77777777" w:rsidTr="00597458">
        <w:tc>
          <w:tcPr>
            <w:tcW w:w="2714" w:type="dxa"/>
          </w:tcPr>
          <w:p w14:paraId="38D9A97A" w14:textId="77777777" w:rsidR="00F40FEC" w:rsidRPr="00AB3F0E" w:rsidRDefault="00F40FEC" w:rsidP="00F40FEC">
            <w:r w:rsidRPr="00AB3F0E">
              <w:t>Accessory Specific Command</w:t>
            </w:r>
          </w:p>
        </w:tc>
        <w:tc>
          <w:tcPr>
            <w:tcW w:w="698" w:type="dxa"/>
          </w:tcPr>
          <w:p w14:paraId="1147861D" w14:textId="77777777" w:rsidR="00F40FEC" w:rsidRPr="00AB3F0E" w:rsidRDefault="00F40FEC" w:rsidP="00F40FEC">
            <w:r w:rsidRPr="00AB3F0E">
              <w:t>4</w:t>
            </w:r>
          </w:p>
        </w:tc>
        <w:tc>
          <w:tcPr>
            <w:tcW w:w="2145" w:type="dxa"/>
          </w:tcPr>
          <w:p w14:paraId="7FF0C360" w14:textId="77777777" w:rsidR="00F40FEC" w:rsidRPr="00AB3F0E" w:rsidRDefault="00F40FEC" w:rsidP="00F40FEC">
            <w:pPr>
              <w:rPr>
                <w:rFonts w:ascii="Courier New" w:hAnsi="Courier New" w:cs="Courier New"/>
              </w:rPr>
            </w:pPr>
            <w:r w:rsidRPr="00AB3F0E">
              <w:rPr>
                <w:rFonts w:ascii="Courier New" w:hAnsi="Courier New" w:cs="Courier New"/>
              </w:rPr>
              <w:t>1110 0100 (0xE4)</w:t>
            </w:r>
          </w:p>
        </w:tc>
        <w:tc>
          <w:tcPr>
            <w:tcW w:w="2700" w:type="dxa"/>
          </w:tcPr>
          <w:p w14:paraId="52842698" w14:textId="77777777" w:rsidR="00F40FEC" w:rsidRPr="00AB3F0E" w:rsidRDefault="00F40FEC" w:rsidP="00F40FEC">
            <w:r>
              <w:t>Accessory Specific Response</w:t>
            </w:r>
          </w:p>
        </w:tc>
        <w:tc>
          <w:tcPr>
            <w:tcW w:w="2183" w:type="dxa"/>
          </w:tcPr>
          <w:p w14:paraId="32C984A3" w14:textId="64C03710" w:rsidR="00F40FEC" w:rsidRDefault="00FC5070" w:rsidP="00F40FEC">
            <w:r>
              <w:t>3ms (8ms)</w:t>
            </w:r>
          </w:p>
        </w:tc>
      </w:tr>
      <w:tr w:rsidR="00F40FEC" w14:paraId="147F4C03" w14:textId="77777777" w:rsidTr="00597458">
        <w:tc>
          <w:tcPr>
            <w:tcW w:w="2714" w:type="dxa"/>
          </w:tcPr>
          <w:p w14:paraId="2362F32A" w14:textId="77777777" w:rsidR="00F40FEC" w:rsidRPr="00AB3F0E" w:rsidRDefault="00F40FEC" w:rsidP="00F40FEC">
            <w:r w:rsidRPr="00AB3F0E">
              <w:t>Accessory Specific Command</w:t>
            </w:r>
          </w:p>
        </w:tc>
        <w:tc>
          <w:tcPr>
            <w:tcW w:w="698" w:type="dxa"/>
          </w:tcPr>
          <w:p w14:paraId="2617595E" w14:textId="77777777" w:rsidR="00F40FEC" w:rsidRPr="00AB3F0E" w:rsidRDefault="00F40FEC" w:rsidP="00F40FEC">
            <w:pPr>
              <w:pStyle w:val="Header"/>
              <w:tabs>
                <w:tab w:val="clear" w:pos="4320"/>
                <w:tab w:val="clear" w:pos="8640"/>
              </w:tabs>
            </w:pPr>
            <w:r w:rsidRPr="00AB3F0E">
              <w:t>5</w:t>
            </w:r>
          </w:p>
        </w:tc>
        <w:tc>
          <w:tcPr>
            <w:tcW w:w="2145" w:type="dxa"/>
          </w:tcPr>
          <w:p w14:paraId="68CC2D15" w14:textId="77777777" w:rsidR="00F40FEC" w:rsidRPr="00AB3F0E" w:rsidRDefault="00F40FEC" w:rsidP="00F40FEC">
            <w:pPr>
              <w:rPr>
                <w:rFonts w:ascii="Courier New" w:hAnsi="Courier New" w:cs="Courier New"/>
              </w:rPr>
            </w:pPr>
            <w:r w:rsidRPr="00AB3F0E">
              <w:rPr>
                <w:rFonts w:ascii="Courier New" w:hAnsi="Courier New" w:cs="Courier New"/>
              </w:rPr>
              <w:t>0101 0101 (0x55)</w:t>
            </w:r>
          </w:p>
        </w:tc>
        <w:tc>
          <w:tcPr>
            <w:tcW w:w="2700" w:type="dxa"/>
          </w:tcPr>
          <w:p w14:paraId="7BEA78D5" w14:textId="77777777" w:rsidR="00F40FEC" w:rsidRPr="00AB3F0E" w:rsidRDefault="00F40FEC" w:rsidP="00F40FEC">
            <w:r>
              <w:t>Accessory Specific Response</w:t>
            </w:r>
          </w:p>
        </w:tc>
        <w:tc>
          <w:tcPr>
            <w:tcW w:w="2183" w:type="dxa"/>
          </w:tcPr>
          <w:p w14:paraId="6D2A8D65" w14:textId="3D0D551A" w:rsidR="00F40FEC" w:rsidRDefault="00FC5070" w:rsidP="00F40FEC">
            <w:r>
              <w:t>3ms (8ms)</w:t>
            </w:r>
          </w:p>
        </w:tc>
      </w:tr>
      <w:tr w:rsidR="00F40FEC" w14:paraId="42B5D42D" w14:textId="77777777" w:rsidTr="00597458">
        <w:tc>
          <w:tcPr>
            <w:tcW w:w="2714" w:type="dxa"/>
          </w:tcPr>
          <w:p w14:paraId="7293CD5A" w14:textId="77777777" w:rsidR="00F40FEC" w:rsidRPr="00AB3F0E" w:rsidRDefault="00F40FEC" w:rsidP="00F40FEC">
            <w:r w:rsidRPr="00AB3F0E">
              <w:t>Accessory Specific Command</w:t>
            </w:r>
          </w:p>
        </w:tc>
        <w:tc>
          <w:tcPr>
            <w:tcW w:w="698" w:type="dxa"/>
          </w:tcPr>
          <w:p w14:paraId="2B39F3BA" w14:textId="77777777" w:rsidR="00F40FEC" w:rsidRPr="00AB3F0E" w:rsidRDefault="00F40FEC" w:rsidP="00F40FEC">
            <w:r w:rsidRPr="00AB3F0E">
              <w:t>6</w:t>
            </w:r>
          </w:p>
        </w:tc>
        <w:tc>
          <w:tcPr>
            <w:tcW w:w="2145" w:type="dxa"/>
          </w:tcPr>
          <w:p w14:paraId="6947EE20" w14:textId="77777777" w:rsidR="00F40FEC" w:rsidRPr="00AB3F0E" w:rsidRDefault="00F40FEC" w:rsidP="00F40FEC">
            <w:pPr>
              <w:rPr>
                <w:rFonts w:ascii="Courier New" w:hAnsi="Courier New" w:cs="Courier New"/>
              </w:rPr>
            </w:pPr>
            <w:r w:rsidRPr="00AB3F0E">
              <w:rPr>
                <w:rFonts w:ascii="Courier New" w:hAnsi="Courier New" w:cs="Courier New"/>
              </w:rPr>
              <w:t>0011 0110 (0x36)</w:t>
            </w:r>
          </w:p>
        </w:tc>
        <w:tc>
          <w:tcPr>
            <w:tcW w:w="2700" w:type="dxa"/>
          </w:tcPr>
          <w:p w14:paraId="07872D60" w14:textId="77777777" w:rsidR="00F40FEC" w:rsidRPr="00AB3F0E" w:rsidRDefault="00F40FEC" w:rsidP="00F40FEC">
            <w:r>
              <w:t>Accessory Specific Response</w:t>
            </w:r>
          </w:p>
        </w:tc>
        <w:tc>
          <w:tcPr>
            <w:tcW w:w="2183" w:type="dxa"/>
          </w:tcPr>
          <w:p w14:paraId="67E476FE" w14:textId="43869CB0" w:rsidR="00F40FEC" w:rsidRDefault="00C74000" w:rsidP="00F40FEC">
            <w:r>
              <w:t>3ms</w:t>
            </w:r>
            <w:r w:rsidR="00750249">
              <w:t xml:space="preserve"> </w:t>
            </w:r>
            <w:r w:rsidR="00B8638C">
              <w:t>(No Response)</w:t>
            </w:r>
          </w:p>
        </w:tc>
      </w:tr>
      <w:tr w:rsidR="00F40FEC" w14:paraId="5D48FBF2" w14:textId="77777777" w:rsidTr="00597458">
        <w:tc>
          <w:tcPr>
            <w:tcW w:w="2714" w:type="dxa"/>
          </w:tcPr>
          <w:p w14:paraId="54999D62" w14:textId="77777777" w:rsidR="00F40FEC" w:rsidRPr="00AB3F0E" w:rsidRDefault="00F40FEC" w:rsidP="00F40FEC">
            <w:r w:rsidRPr="00AB3F0E">
              <w:t>Accessory Specific Command</w:t>
            </w:r>
          </w:p>
        </w:tc>
        <w:tc>
          <w:tcPr>
            <w:tcW w:w="698" w:type="dxa"/>
          </w:tcPr>
          <w:p w14:paraId="2437AD0B" w14:textId="77777777" w:rsidR="00F40FEC" w:rsidRPr="00AB3F0E" w:rsidRDefault="00F40FEC" w:rsidP="00F40FEC">
            <w:r w:rsidRPr="00AB3F0E">
              <w:t>7</w:t>
            </w:r>
          </w:p>
        </w:tc>
        <w:tc>
          <w:tcPr>
            <w:tcW w:w="2145" w:type="dxa"/>
          </w:tcPr>
          <w:p w14:paraId="06F63CD1" w14:textId="77777777" w:rsidR="00F40FEC" w:rsidRPr="00AB3F0E" w:rsidRDefault="00F40FEC" w:rsidP="00F40FEC">
            <w:pPr>
              <w:rPr>
                <w:rFonts w:ascii="Courier New" w:hAnsi="Courier New" w:cs="Courier New"/>
              </w:rPr>
            </w:pPr>
            <w:r w:rsidRPr="00AB3F0E">
              <w:rPr>
                <w:rFonts w:ascii="Courier New" w:hAnsi="Courier New" w:cs="Courier New"/>
              </w:rPr>
              <w:t>1000 0111 (0x87)</w:t>
            </w:r>
          </w:p>
        </w:tc>
        <w:tc>
          <w:tcPr>
            <w:tcW w:w="2700" w:type="dxa"/>
          </w:tcPr>
          <w:p w14:paraId="2F87CBC9" w14:textId="77777777" w:rsidR="00F40FEC" w:rsidRPr="00AB3F0E" w:rsidRDefault="00F40FEC" w:rsidP="00F40FEC">
            <w:r>
              <w:t>Accessory Specific Response</w:t>
            </w:r>
          </w:p>
        </w:tc>
        <w:tc>
          <w:tcPr>
            <w:tcW w:w="2183" w:type="dxa"/>
          </w:tcPr>
          <w:p w14:paraId="07A197CB" w14:textId="1E35E867" w:rsidR="00F40FEC" w:rsidRDefault="00C74000" w:rsidP="00F40FEC">
            <w:r>
              <w:t>3ms</w:t>
            </w:r>
            <w:r w:rsidR="00750249">
              <w:t xml:space="preserve"> </w:t>
            </w:r>
            <w:r w:rsidR="00B8638C">
              <w:t>(No Response)</w:t>
            </w:r>
          </w:p>
        </w:tc>
      </w:tr>
      <w:tr w:rsidR="00F40FEC" w14:paraId="0DBC0B71" w14:textId="77777777" w:rsidTr="00597458">
        <w:tc>
          <w:tcPr>
            <w:tcW w:w="2714" w:type="dxa"/>
          </w:tcPr>
          <w:p w14:paraId="53F64B67" w14:textId="77777777" w:rsidR="00F40FEC" w:rsidRPr="00AB3F0E" w:rsidRDefault="00F40FEC" w:rsidP="00F40FEC">
            <w:r w:rsidRPr="00AB3F0E">
              <w:t>Accessory Specific Command</w:t>
            </w:r>
          </w:p>
        </w:tc>
        <w:tc>
          <w:tcPr>
            <w:tcW w:w="698" w:type="dxa"/>
          </w:tcPr>
          <w:p w14:paraId="2AB79C1D" w14:textId="77777777" w:rsidR="00F40FEC" w:rsidRPr="00AB3F0E" w:rsidRDefault="00F40FEC" w:rsidP="00F40FEC">
            <w:r w:rsidRPr="00AB3F0E">
              <w:t>8</w:t>
            </w:r>
          </w:p>
        </w:tc>
        <w:tc>
          <w:tcPr>
            <w:tcW w:w="2145" w:type="dxa"/>
          </w:tcPr>
          <w:p w14:paraId="60ECDB60" w14:textId="77777777" w:rsidR="00F40FEC" w:rsidRPr="00AB3F0E" w:rsidRDefault="00F40FEC" w:rsidP="00F40FEC">
            <w:pPr>
              <w:rPr>
                <w:rFonts w:ascii="Courier New" w:hAnsi="Courier New" w:cs="Courier New"/>
              </w:rPr>
            </w:pPr>
            <w:r w:rsidRPr="00AB3F0E">
              <w:rPr>
                <w:rFonts w:ascii="Courier New" w:hAnsi="Courier New" w:cs="Courier New"/>
              </w:rPr>
              <w:t>0111 1000 (0x78)</w:t>
            </w:r>
          </w:p>
        </w:tc>
        <w:tc>
          <w:tcPr>
            <w:tcW w:w="2700" w:type="dxa"/>
          </w:tcPr>
          <w:p w14:paraId="79A8DFB7" w14:textId="77777777" w:rsidR="00F40FEC" w:rsidRPr="00AB3F0E" w:rsidRDefault="00F40FEC" w:rsidP="00F40FEC">
            <w:r>
              <w:t>Accessory Specific Response</w:t>
            </w:r>
          </w:p>
        </w:tc>
        <w:tc>
          <w:tcPr>
            <w:tcW w:w="2183" w:type="dxa"/>
          </w:tcPr>
          <w:p w14:paraId="5E9B7A9F" w14:textId="15217071" w:rsidR="00F40FEC" w:rsidRDefault="00C74000" w:rsidP="00F40FEC">
            <w:r>
              <w:t>3ms</w:t>
            </w:r>
            <w:r w:rsidR="00750249">
              <w:t xml:space="preserve"> </w:t>
            </w:r>
            <w:r w:rsidR="00B8638C">
              <w:t>(No Response)</w:t>
            </w:r>
          </w:p>
        </w:tc>
      </w:tr>
      <w:tr w:rsidR="00F40FEC" w14:paraId="7B1DB31F" w14:textId="77777777" w:rsidTr="00597458">
        <w:tc>
          <w:tcPr>
            <w:tcW w:w="2714" w:type="dxa"/>
          </w:tcPr>
          <w:p w14:paraId="020FB430" w14:textId="77777777" w:rsidR="00F40FEC" w:rsidRPr="00AB3F0E" w:rsidRDefault="00F40FEC" w:rsidP="00F40FEC">
            <w:r w:rsidRPr="00AB3F0E">
              <w:t>Accessory Specific Command</w:t>
            </w:r>
          </w:p>
        </w:tc>
        <w:tc>
          <w:tcPr>
            <w:tcW w:w="698" w:type="dxa"/>
          </w:tcPr>
          <w:p w14:paraId="2F804984" w14:textId="77777777" w:rsidR="00F40FEC" w:rsidRPr="00AB3F0E" w:rsidRDefault="00F40FEC" w:rsidP="00F40FEC">
            <w:r w:rsidRPr="00AB3F0E">
              <w:t>9</w:t>
            </w:r>
          </w:p>
        </w:tc>
        <w:tc>
          <w:tcPr>
            <w:tcW w:w="2145" w:type="dxa"/>
          </w:tcPr>
          <w:p w14:paraId="679109A5" w14:textId="77777777" w:rsidR="00F40FEC" w:rsidRPr="00AB3F0E" w:rsidRDefault="00F40FEC" w:rsidP="00F40FEC">
            <w:pPr>
              <w:rPr>
                <w:rFonts w:ascii="Courier New" w:hAnsi="Courier New" w:cs="Courier New"/>
              </w:rPr>
            </w:pPr>
            <w:r w:rsidRPr="00AB3F0E">
              <w:rPr>
                <w:rFonts w:ascii="Courier New" w:hAnsi="Courier New" w:cs="Courier New"/>
              </w:rPr>
              <w:t>1100 1001 (0xC9)</w:t>
            </w:r>
          </w:p>
        </w:tc>
        <w:tc>
          <w:tcPr>
            <w:tcW w:w="2700" w:type="dxa"/>
          </w:tcPr>
          <w:p w14:paraId="422BF4BB" w14:textId="77777777" w:rsidR="00F40FEC" w:rsidRPr="00AB3F0E" w:rsidRDefault="00F40FEC" w:rsidP="00F40FEC">
            <w:r>
              <w:t>Accessory Specific Response</w:t>
            </w:r>
          </w:p>
        </w:tc>
        <w:tc>
          <w:tcPr>
            <w:tcW w:w="2183" w:type="dxa"/>
          </w:tcPr>
          <w:p w14:paraId="2B587217" w14:textId="3EE35B4B" w:rsidR="00F40FEC" w:rsidRDefault="00C74000" w:rsidP="00F40FEC">
            <w:r>
              <w:t>3ms</w:t>
            </w:r>
            <w:r w:rsidR="00750249">
              <w:t xml:space="preserve"> </w:t>
            </w:r>
            <w:r w:rsidR="00B8638C">
              <w:t>(No Response)</w:t>
            </w:r>
          </w:p>
        </w:tc>
      </w:tr>
      <w:tr w:rsidR="001B11F9" w14:paraId="260D640A" w14:textId="77777777" w:rsidTr="00597458">
        <w:tc>
          <w:tcPr>
            <w:tcW w:w="2714" w:type="dxa"/>
          </w:tcPr>
          <w:p w14:paraId="3D6D9324" w14:textId="33322796" w:rsidR="00172D76" w:rsidRPr="00AB3F0E" w:rsidRDefault="00F40FEC" w:rsidP="002E7926">
            <w:r>
              <w:t>Special</w:t>
            </w:r>
            <w:r>
              <w:rPr>
                <w:vertAlign w:val="superscript"/>
              </w:rPr>
              <w:t xml:space="preserve"> 1</w:t>
            </w:r>
          </w:p>
        </w:tc>
        <w:tc>
          <w:tcPr>
            <w:tcW w:w="698" w:type="dxa"/>
          </w:tcPr>
          <w:p w14:paraId="2FB28EB1" w14:textId="77777777" w:rsidR="00172D76" w:rsidRPr="00AB3F0E" w:rsidRDefault="00172D76" w:rsidP="002E7926">
            <w:r w:rsidRPr="00AB3F0E">
              <w:t>10</w:t>
            </w:r>
          </w:p>
        </w:tc>
        <w:tc>
          <w:tcPr>
            <w:tcW w:w="2145" w:type="dxa"/>
          </w:tcPr>
          <w:p w14:paraId="7018E222" w14:textId="77777777" w:rsidR="00172D76" w:rsidRPr="00AB3F0E" w:rsidRDefault="00172D76" w:rsidP="002E7926">
            <w:pPr>
              <w:rPr>
                <w:rFonts w:ascii="Courier New" w:hAnsi="Courier New" w:cs="Courier New"/>
              </w:rPr>
            </w:pPr>
            <w:r w:rsidRPr="00AB3F0E">
              <w:rPr>
                <w:rFonts w:ascii="Courier New" w:hAnsi="Courier New" w:cs="Courier New"/>
              </w:rPr>
              <w:t>1010 1010 (0xAA)</w:t>
            </w:r>
          </w:p>
        </w:tc>
        <w:tc>
          <w:tcPr>
            <w:tcW w:w="2700" w:type="dxa"/>
          </w:tcPr>
          <w:p w14:paraId="05A81749" w14:textId="26256914" w:rsidR="00172D76" w:rsidRPr="00AB3F0E" w:rsidRDefault="00F40FEC" w:rsidP="002E7926">
            <w:r>
              <w:t>Special</w:t>
            </w:r>
            <w:r>
              <w:rPr>
                <w:vertAlign w:val="superscript"/>
              </w:rPr>
              <w:t xml:space="preserve"> 1</w:t>
            </w:r>
          </w:p>
        </w:tc>
        <w:tc>
          <w:tcPr>
            <w:tcW w:w="2183" w:type="dxa"/>
          </w:tcPr>
          <w:p w14:paraId="1C91F269" w14:textId="37B29980" w:rsidR="00172D76" w:rsidRDefault="00F40FEC" w:rsidP="002E7926">
            <w:r>
              <w:t>Special</w:t>
            </w:r>
            <w:r>
              <w:rPr>
                <w:vertAlign w:val="superscript"/>
              </w:rPr>
              <w:t xml:space="preserve"> 1</w:t>
            </w:r>
            <w:r w:rsidR="00912670">
              <w:t xml:space="preserve"> (</w:t>
            </w:r>
            <w:r w:rsidR="00B8638C">
              <w:t>No Response)</w:t>
            </w:r>
          </w:p>
        </w:tc>
      </w:tr>
      <w:tr w:rsidR="001B11F9" w14:paraId="53D14E3E" w14:textId="77777777" w:rsidTr="00597458">
        <w:tc>
          <w:tcPr>
            <w:tcW w:w="2714" w:type="dxa"/>
          </w:tcPr>
          <w:p w14:paraId="6AC38874" w14:textId="77777777" w:rsidR="00172D76" w:rsidRPr="00AB3F0E" w:rsidRDefault="00172D76" w:rsidP="002E7926">
            <w:r>
              <w:t>Software Update Start</w:t>
            </w:r>
          </w:p>
        </w:tc>
        <w:tc>
          <w:tcPr>
            <w:tcW w:w="698" w:type="dxa"/>
          </w:tcPr>
          <w:p w14:paraId="6A56CC83" w14:textId="77777777" w:rsidR="00172D76" w:rsidRPr="00AB3F0E" w:rsidRDefault="00172D76" w:rsidP="002E7926">
            <w:pPr>
              <w:pStyle w:val="Header"/>
              <w:tabs>
                <w:tab w:val="clear" w:pos="4320"/>
                <w:tab w:val="clear" w:pos="8640"/>
              </w:tabs>
            </w:pPr>
            <w:r w:rsidRPr="00AB3F0E">
              <w:t>11</w:t>
            </w:r>
          </w:p>
        </w:tc>
        <w:tc>
          <w:tcPr>
            <w:tcW w:w="2145" w:type="dxa"/>
          </w:tcPr>
          <w:p w14:paraId="1EF0BFE4" w14:textId="77777777" w:rsidR="00172D76" w:rsidRPr="00AB3F0E" w:rsidRDefault="00172D76" w:rsidP="002E7926">
            <w:pPr>
              <w:rPr>
                <w:rFonts w:ascii="Courier New" w:hAnsi="Courier New" w:cs="Courier New"/>
              </w:rPr>
            </w:pPr>
            <w:r w:rsidRPr="00AB3F0E">
              <w:rPr>
                <w:rFonts w:ascii="Courier New" w:hAnsi="Courier New" w:cs="Courier New"/>
              </w:rPr>
              <w:t>0001 1011 (0x1B)</w:t>
            </w:r>
          </w:p>
        </w:tc>
        <w:tc>
          <w:tcPr>
            <w:tcW w:w="2700" w:type="dxa"/>
          </w:tcPr>
          <w:p w14:paraId="14FE62CD" w14:textId="77777777" w:rsidR="00172D76" w:rsidRPr="00AB3F0E" w:rsidRDefault="00172D76" w:rsidP="002E7926">
            <w:r w:rsidRPr="005919B7">
              <w:t>Bits 9-</w:t>
            </w:r>
            <w:r>
              <w:t>0</w:t>
            </w:r>
            <w:r w:rsidRPr="005919B7">
              <w:t>:  Zero</w:t>
            </w:r>
            <w:r>
              <w:t xml:space="preserve"> (see 2.2.2 below)</w:t>
            </w:r>
          </w:p>
        </w:tc>
        <w:tc>
          <w:tcPr>
            <w:tcW w:w="2183" w:type="dxa"/>
          </w:tcPr>
          <w:p w14:paraId="7E210532" w14:textId="77777777" w:rsidR="00172D76" w:rsidRPr="005919B7" w:rsidRDefault="001D4A70" w:rsidP="002E7926">
            <w:r>
              <w:t>3</w:t>
            </w:r>
            <w:r w:rsidR="001B11F9">
              <w:t>ms</w:t>
            </w:r>
            <w:r w:rsidR="00437AB1">
              <w:t xml:space="preserve"> (No Response)</w:t>
            </w:r>
          </w:p>
        </w:tc>
      </w:tr>
      <w:tr w:rsidR="001B11F9" w14:paraId="595EE61B" w14:textId="77777777" w:rsidTr="00597458">
        <w:tc>
          <w:tcPr>
            <w:tcW w:w="2714" w:type="dxa"/>
          </w:tcPr>
          <w:p w14:paraId="1FB37CC3" w14:textId="77777777" w:rsidR="00172D76" w:rsidRPr="00D55A80" w:rsidRDefault="00172D76" w:rsidP="002E7926">
            <w:r w:rsidRPr="00D55A80">
              <w:t>Program Page</w:t>
            </w:r>
          </w:p>
        </w:tc>
        <w:tc>
          <w:tcPr>
            <w:tcW w:w="698" w:type="dxa"/>
          </w:tcPr>
          <w:p w14:paraId="43C60F52" w14:textId="77777777" w:rsidR="00172D76" w:rsidRPr="00D55A80" w:rsidRDefault="00172D76" w:rsidP="002E7926">
            <w:r w:rsidRPr="00D55A80">
              <w:t>12</w:t>
            </w:r>
          </w:p>
        </w:tc>
        <w:tc>
          <w:tcPr>
            <w:tcW w:w="2145" w:type="dxa"/>
          </w:tcPr>
          <w:p w14:paraId="20468566" w14:textId="77777777" w:rsidR="00172D76" w:rsidRPr="00AB3F0E" w:rsidRDefault="00172D76" w:rsidP="002E7926">
            <w:pPr>
              <w:rPr>
                <w:rFonts w:ascii="Courier New" w:hAnsi="Courier New" w:cs="Courier New"/>
              </w:rPr>
            </w:pPr>
            <w:r w:rsidRPr="00AB3F0E">
              <w:rPr>
                <w:rFonts w:ascii="Courier New" w:hAnsi="Courier New" w:cs="Courier New"/>
              </w:rPr>
              <w:t>1001 1100 (0x9C)</w:t>
            </w:r>
          </w:p>
        </w:tc>
        <w:tc>
          <w:tcPr>
            <w:tcW w:w="2700" w:type="dxa"/>
          </w:tcPr>
          <w:p w14:paraId="4C784DE8" w14:textId="77777777" w:rsidR="00172D76" w:rsidRPr="00D55A80" w:rsidRDefault="00172D76" w:rsidP="002E7926">
            <w:r w:rsidRPr="005919B7">
              <w:t>Bits 9-</w:t>
            </w:r>
            <w:r>
              <w:t>0</w:t>
            </w:r>
            <w:r w:rsidRPr="005919B7">
              <w:t>:  Zero</w:t>
            </w:r>
            <w:r>
              <w:t xml:space="preserve"> (see 2.2.3 below)</w:t>
            </w:r>
          </w:p>
        </w:tc>
        <w:tc>
          <w:tcPr>
            <w:tcW w:w="2183" w:type="dxa"/>
          </w:tcPr>
          <w:p w14:paraId="3E518B6F" w14:textId="6A31292E" w:rsidR="00172D76" w:rsidRPr="005919B7" w:rsidRDefault="00D411B0" w:rsidP="002E7926">
            <w:r>
              <w:t>5</w:t>
            </w:r>
            <w:r w:rsidR="001B11F9">
              <w:t>00ms</w:t>
            </w:r>
          </w:p>
        </w:tc>
      </w:tr>
      <w:tr w:rsidR="001B11F9" w14:paraId="6D36C404" w14:textId="77777777" w:rsidTr="00597458">
        <w:tc>
          <w:tcPr>
            <w:tcW w:w="2714" w:type="dxa"/>
          </w:tcPr>
          <w:p w14:paraId="28AE9046" w14:textId="77777777" w:rsidR="00172D76" w:rsidRPr="00D55A80" w:rsidRDefault="00172D76" w:rsidP="002E7926">
            <w:r w:rsidRPr="00D55A80">
              <w:t>Reset</w:t>
            </w:r>
          </w:p>
        </w:tc>
        <w:tc>
          <w:tcPr>
            <w:tcW w:w="698" w:type="dxa"/>
          </w:tcPr>
          <w:p w14:paraId="4BE18793" w14:textId="77777777" w:rsidR="00172D76" w:rsidRPr="00D55A80" w:rsidRDefault="00172D76" w:rsidP="002E7926">
            <w:r w:rsidRPr="00D55A80">
              <w:t>13</w:t>
            </w:r>
          </w:p>
        </w:tc>
        <w:tc>
          <w:tcPr>
            <w:tcW w:w="2145" w:type="dxa"/>
          </w:tcPr>
          <w:p w14:paraId="261AEA72" w14:textId="77777777" w:rsidR="00172D76" w:rsidRPr="00AB3F0E" w:rsidRDefault="00172D76" w:rsidP="002E7926">
            <w:pPr>
              <w:rPr>
                <w:rFonts w:ascii="Courier New" w:hAnsi="Courier New" w:cs="Courier New"/>
              </w:rPr>
            </w:pPr>
            <w:r w:rsidRPr="00AB3F0E">
              <w:rPr>
                <w:rFonts w:ascii="Courier New" w:hAnsi="Courier New" w:cs="Courier New"/>
              </w:rPr>
              <w:t>0010 1101 (0x2D)</w:t>
            </w:r>
          </w:p>
        </w:tc>
        <w:tc>
          <w:tcPr>
            <w:tcW w:w="2700" w:type="dxa"/>
          </w:tcPr>
          <w:p w14:paraId="71A0DB4C" w14:textId="77777777" w:rsidR="00172D76" w:rsidRPr="00D55A80" w:rsidRDefault="00172D76" w:rsidP="002E7926">
            <w:r w:rsidRPr="005919B7">
              <w:t>Bits 9-</w:t>
            </w:r>
            <w:r>
              <w:t>0</w:t>
            </w:r>
            <w:r w:rsidRPr="005919B7">
              <w:t>:  Zero</w:t>
            </w:r>
            <w:r>
              <w:t xml:space="preserve"> (see 2.2.4 below)</w:t>
            </w:r>
          </w:p>
        </w:tc>
        <w:tc>
          <w:tcPr>
            <w:tcW w:w="2183" w:type="dxa"/>
          </w:tcPr>
          <w:p w14:paraId="4309E22E" w14:textId="77777777" w:rsidR="00172D76" w:rsidRPr="005919B7" w:rsidRDefault="001D4A70" w:rsidP="002E7926">
            <w:r>
              <w:t>3</w:t>
            </w:r>
            <w:r w:rsidR="001B11F9">
              <w:t>ms</w:t>
            </w:r>
            <w:r w:rsidR="00437AB1">
              <w:t xml:space="preserve"> (No Response)</w:t>
            </w:r>
          </w:p>
        </w:tc>
      </w:tr>
      <w:tr w:rsidR="001B11F9" w14:paraId="072C13B3" w14:textId="77777777" w:rsidTr="00597458">
        <w:tc>
          <w:tcPr>
            <w:tcW w:w="2714" w:type="dxa"/>
          </w:tcPr>
          <w:p w14:paraId="690ACE54" w14:textId="750D5969" w:rsidR="00172D76" w:rsidRPr="00D55A80" w:rsidRDefault="00F40FEC" w:rsidP="002E7926">
            <w:r>
              <w:t>Special</w:t>
            </w:r>
            <w:r>
              <w:rPr>
                <w:vertAlign w:val="superscript"/>
              </w:rPr>
              <w:t xml:space="preserve"> 1</w:t>
            </w:r>
          </w:p>
        </w:tc>
        <w:tc>
          <w:tcPr>
            <w:tcW w:w="698" w:type="dxa"/>
          </w:tcPr>
          <w:p w14:paraId="5E9A568A" w14:textId="77777777" w:rsidR="00172D76" w:rsidRPr="00D55A80" w:rsidRDefault="00172D76" w:rsidP="002E7926">
            <w:r>
              <w:t>14</w:t>
            </w:r>
          </w:p>
        </w:tc>
        <w:tc>
          <w:tcPr>
            <w:tcW w:w="2145" w:type="dxa"/>
          </w:tcPr>
          <w:p w14:paraId="61F6C6CB" w14:textId="77777777" w:rsidR="00172D76" w:rsidRPr="00AB3F0E" w:rsidRDefault="00172D76" w:rsidP="002E7926">
            <w:pPr>
              <w:rPr>
                <w:rFonts w:ascii="Courier New" w:hAnsi="Courier New" w:cs="Courier New"/>
              </w:rPr>
            </w:pPr>
            <w:r w:rsidRPr="00AB3F0E">
              <w:rPr>
                <w:rFonts w:ascii="Courier New" w:hAnsi="Courier New" w:cs="Courier New"/>
              </w:rPr>
              <w:t>0100 1110 (0x4E)</w:t>
            </w:r>
          </w:p>
        </w:tc>
        <w:tc>
          <w:tcPr>
            <w:tcW w:w="2700" w:type="dxa"/>
          </w:tcPr>
          <w:p w14:paraId="533551B5" w14:textId="1C2C1000" w:rsidR="00172D76" w:rsidRPr="00AB3F0E" w:rsidRDefault="00F40FEC" w:rsidP="002E7926">
            <w:r>
              <w:t>Special</w:t>
            </w:r>
            <w:r>
              <w:rPr>
                <w:vertAlign w:val="superscript"/>
              </w:rPr>
              <w:t xml:space="preserve"> 1</w:t>
            </w:r>
          </w:p>
        </w:tc>
        <w:tc>
          <w:tcPr>
            <w:tcW w:w="2183" w:type="dxa"/>
          </w:tcPr>
          <w:p w14:paraId="3F8C5F2D" w14:textId="16E672EC" w:rsidR="00172D76" w:rsidRDefault="00F40FEC">
            <w:r>
              <w:t>Special</w:t>
            </w:r>
            <w:r>
              <w:rPr>
                <w:vertAlign w:val="superscript"/>
              </w:rPr>
              <w:t xml:space="preserve"> 1</w:t>
            </w:r>
            <w:r w:rsidR="00750249">
              <w:t xml:space="preserve"> (No Response)</w:t>
            </w:r>
          </w:p>
        </w:tc>
      </w:tr>
      <w:tr w:rsidR="001B11F9" w14:paraId="010DA07E" w14:textId="77777777" w:rsidTr="00597458">
        <w:tc>
          <w:tcPr>
            <w:tcW w:w="2714" w:type="dxa"/>
          </w:tcPr>
          <w:p w14:paraId="40FC5F0B" w14:textId="1900F046" w:rsidR="00172D76" w:rsidRPr="00D55A80" w:rsidRDefault="00172D76" w:rsidP="002E7926">
            <w:r w:rsidRPr="00D55A80">
              <w:t>Reserved</w:t>
            </w:r>
            <w:r w:rsidR="00F40FEC">
              <w:rPr>
                <w:vertAlign w:val="superscript"/>
              </w:rPr>
              <w:t xml:space="preserve"> 2</w:t>
            </w:r>
          </w:p>
        </w:tc>
        <w:tc>
          <w:tcPr>
            <w:tcW w:w="698" w:type="dxa"/>
          </w:tcPr>
          <w:p w14:paraId="2CD6F87F" w14:textId="77777777" w:rsidR="00172D76" w:rsidRPr="00D55A80" w:rsidRDefault="00172D76" w:rsidP="002E7926">
            <w:r w:rsidRPr="00D55A80">
              <w:t>15</w:t>
            </w:r>
          </w:p>
        </w:tc>
        <w:tc>
          <w:tcPr>
            <w:tcW w:w="2145" w:type="dxa"/>
          </w:tcPr>
          <w:p w14:paraId="4E07EF43" w14:textId="77777777" w:rsidR="00172D76" w:rsidRPr="00AB3F0E" w:rsidRDefault="00172D76" w:rsidP="002E7926">
            <w:pPr>
              <w:rPr>
                <w:rFonts w:ascii="Courier New" w:hAnsi="Courier New" w:cs="Courier New"/>
              </w:rPr>
            </w:pPr>
            <w:r w:rsidRPr="00AB3F0E">
              <w:rPr>
                <w:rFonts w:ascii="Courier New" w:hAnsi="Courier New" w:cs="Courier New"/>
              </w:rPr>
              <w:t>1111 1111 (0xFF)</w:t>
            </w:r>
          </w:p>
        </w:tc>
        <w:tc>
          <w:tcPr>
            <w:tcW w:w="2700" w:type="dxa"/>
          </w:tcPr>
          <w:p w14:paraId="2172AFFD" w14:textId="21D3839B" w:rsidR="00172D76" w:rsidRPr="00D55A80" w:rsidRDefault="00174AB7">
            <w:r w:rsidRPr="00D55A80">
              <w:t>Reserved</w:t>
            </w:r>
            <w:r>
              <w:rPr>
                <w:vertAlign w:val="superscript"/>
              </w:rPr>
              <w:t xml:space="preserve"> 2</w:t>
            </w:r>
          </w:p>
        </w:tc>
        <w:tc>
          <w:tcPr>
            <w:tcW w:w="2183" w:type="dxa"/>
          </w:tcPr>
          <w:p w14:paraId="47D63DCC" w14:textId="52BD2923" w:rsidR="00172D76" w:rsidRPr="00D55A80" w:rsidRDefault="00172D76" w:rsidP="002E7926"/>
        </w:tc>
      </w:tr>
    </w:tbl>
    <w:p w14:paraId="6871A28D" w14:textId="2288F3A2" w:rsidR="00F40FEC" w:rsidRDefault="00F40FEC" w:rsidP="00F40FEC">
      <w:r>
        <w:rPr>
          <w:vertAlign w:val="superscript"/>
        </w:rPr>
        <w:t>1</w:t>
      </w:r>
      <w:r w:rsidR="00BC7108">
        <w:t xml:space="preserve">Special </w:t>
      </w:r>
      <w:r w:rsidR="00AF70C0">
        <w:t>–</w:t>
      </w:r>
      <w:r w:rsidR="00BC7108">
        <w:t xml:space="preserve"> N</w:t>
      </w:r>
      <w:r w:rsidR="003526BC">
        <w:t>on-standard response data and timing</w:t>
      </w:r>
      <w:r>
        <w:t xml:space="preserve"> defined in the accessory specifi</w:t>
      </w:r>
      <w:r w:rsidR="003526BC">
        <w:t>c RS485 protocol</w:t>
      </w:r>
      <w:r>
        <w:t>.</w:t>
      </w:r>
    </w:p>
    <w:p w14:paraId="28FFA1D8" w14:textId="6F98DE4A" w:rsidR="003526BC" w:rsidRDefault="003526BC" w:rsidP="00F40FEC">
      <w:pPr>
        <w:rPr>
          <w:rFonts w:ascii="Calibri" w:hAnsi="Calibri"/>
        </w:rPr>
      </w:pPr>
      <w:r>
        <w:rPr>
          <w:vertAlign w:val="superscript"/>
        </w:rPr>
        <w:t>2</w:t>
      </w:r>
      <w:r>
        <w:t>Reserved</w:t>
      </w:r>
      <w:r w:rsidR="00BC7108">
        <w:t xml:space="preserve"> </w:t>
      </w:r>
      <w:r w:rsidR="00AF70C0">
        <w:t>–</w:t>
      </w:r>
      <w:r w:rsidR="00BC7108">
        <w:t xml:space="preserve"> D</w:t>
      </w:r>
      <w:r w:rsidR="00174AB7">
        <w:t xml:space="preserve">o not use, response </w:t>
      </w:r>
      <w:r w:rsidR="00715D24">
        <w:t>to this request will</w:t>
      </w:r>
      <w:r w:rsidR="00174AB7">
        <w:t xml:space="preserve"> be a NAK (Bits 15</w:t>
      </w:r>
      <w:r w:rsidR="00174AB7" w:rsidRPr="005919B7">
        <w:t>-</w:t>
      </w:r>
      <w:r w:rsidR="00174AB7">
        <w:t>0</w:t>
      </w:r>
      <w:r w:rsidR="00174AB7" w:rsidRPr="005919B7">
        <w:t>:  Zero</w:t>
      </w:r>
      <w:r w:rsidR="00174AB7">
        <w:t>).</w:t>
      </w:r>
    </w:p>
    <w:p w14:paraId="02D2AC09" w14:textId="6A75E505" w:rsidR="00EE4F7D" w:rsidRDefault="00F40FEC" w:rsidP="00F40FEC">
      <w:pPr>
        <w:pStyle w:val="Heading3"/>
      </w:pPr>
      <w:r>
        <w:t xml:space="preserve"> </w:t>
      </w:r>
      <w:bookmarkStart w:id="26" w:name="_Toc19031388"/>
      <w:r w:rsidR="00EE4F7D">
        <w:t>Accessory ID Request</w:t>
      </w:r>
      <w:bookmarkEnd w:id="26"/>
    </w:p>
    <w:p w14:paraId="671E99D4" w14:textId="77777777" w:rsidR="00EE4F7D" w:rsidRDefault="00EE4F7D" w:rsidP="00EE4F7D">
      <w:r>
        <w:t xml:space="preserve">The following table shows the list of accessory device IDs that identify the type of device (footswitch etc.) These IDs </w:t>
      </w:r>
      <w:proofErr w:type="gramStart"/>
      <w:r>
        <w:t>shall be allocated</w:t>
      </w:r>
      <w:proofErr w:type="gramEnd"/>
      <w:r>
        <w:t xml:space="preserve"> by Smith &amp; Nephew, and are sent in response to the Accessory ID request.</w:t>
      </w:r>
    </w:p>
    <w:p w14:paraId="1C004713" w14:textId="77777777" w:rsidR="00B06DA0" w:rsidRDefault="00B06DA0" w:rsidP="00EE4F7D"/>
    <w:tbl>
      <w:tblPr>
        <w:tblW w:w="61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49"/>
        <w:gridCol w:w="2425"/>
      </w:tblGrid>
      <w:tr w:rsidR="00EE4F7D" w14:paraId="12DAEB67" w14:textId="77777777" w:rsidTr="00251112">
        <w:trPr>
          <w:jc w:val="center"/>
        </w:trPr>
        <w:tc>
          <w:tcPr>
            <w:tcW w:w="3749" w:type="dxa"/>
          </w:tcPr>
          <w:p w14:paraId="51B36218" w14:textId="77777777" w:rsidR="00EE4F7D" w:rsidRPr="00D55A80" w:rsidRDefault="00EE4F7D" w:rsidP="002E7926">
            <w:pPr>
              <w:rPr>
                <w:b/>
              </w:rPr>
            </w:pPr>
            <w:r w:rsidRPr="00D55A80">
              <w:rPr>
                <w:b/>
              </w:rPr>
              <w:t>Accessory Device Type</w:t>
            </w:r>
          </w:p>
        </w:tc>
        <w:tc>
          <w:tcPr>
            <w:tcW w:w="2425" w:type="dxa"/>
          </w:tcPr>
          <w:p w14:paraId="69C7036A" w14:textId="77777777" w:rsidR="00EE4F7D" w:rsidRPr="00D55A80" w:rsidRDefault="00EE4F7D" w:rsidP="002E7926">
            <w:pPr>
              <w:rPr>
                <w:b/>
              </w:rPr>
            </w:pPr>
            <w:r w:rsidRPr="00D55A80">
              <w:rPr>
                <w:b/>
              </w:rPr>
              <w:t>Accessory Device ID</w:t>
            </w:r>
          </w:p>
        </w:tc>
      </w:tr>
      <w:tr w:rsidR="00EE4F7D" w14:paraId="2A9C7594" w14:textId="77777777" w:rsidTr="00251112">
        <w:trPr>
          <w:jc w:val="center"/>
        </w:trPr>
        <w:tc>
          <w:tcPr>
            <w:tcW w:w="3749" w:type="dxa"/>
          </w:tcPr>
          <w:p w14:paraId="7385857D" w14:textId="77777777" w:rsidR="00EE4F7D" w:rsidRPr="00D55A80" w:rsidRDefault="00EE4F7D" w:rsidP="002E7926">
            <w:r w:rsidRPr="00D55A80">
              <w:t>Footswitch</w:t>
            </w:r>
          </w:p>
        </w:tc>
        <w:tc>
          <w:tcPr>
            <w:tcW w:w="2425" w:type="dxa"/>
          </w:tcPr>
          <w:p w14:paraId="645EF9A7" w14:textId="77777777" w:rsidR="00EE4F7D" w:rsidRPr="00D55A80" w:rsidRDefault="00EE4F7D" w:rsidP="002E7926">
            <w:r w:rsidRPr="00D55A80">
              <w:t>1</w:t>
            </w:r>
          </w:p>
        </w:tc>
      </w:tr>
      <w:tr w:rsidR="006E1E40" w14:paraId="63C48DEC" w14:textId="77777777" w:rsidTr="00251112">
        <w:trPr>
          <w:jc w:val="center"/>
        </w:trPr>
        <w:tc>
          <w:tcPr>
            <w:tcW w:w="3749" w:type="dxa"/>
          </w:tcPr>
          <w:p w14:paraId="4F57768C" w14:textId="77777777" w:rsidR="006E1E40" w:rsidRPr="00D55A80" w:rsidRDefault="00251112" w:rsidP="002E7926">
            <w:r>
              <w:t>POWERMINI</w:t>
            </w:r>
            <w:r w:rsidR="006E1E40">
              <w:t xml:space="preserve"> MDU with Hand Controls</w:t>
            </w:r>
          </w:p>
        </w:tc>
        <w:tc>
          <w:tcPr>
            <w:tcW w:w="2425" w:type="dxa"/>
          </w:tcPr>
          <w:p w14:paraId="696BB325" w14:textId="77777777" w:rsidR="006E1E40" w:rsidRPr="00D55A80" w:rsidRDefault="006E1E40" w:rsidP="002E7926">
            <w:r>
              <w:t>2</w:t>
            </w:r>
          </w:p>
        </w:tc>
      </w:tr>
      <w:tr w:rsidR="006E1E40" w14:paraId="25CC440D" w14:textId="77777777" w:rsidTr="00251112">
        <w:trPr>
          <w:jc w:val="center"/>
        </w:trPr>
        <w:tc>
          <w:tcPr>
            <w:tcW w:w="3749" w:type="dxa"/>
          </w:tcPr>
          <w:p w14:paraId="06857DC4" w14:textId="40EF7C07" w:rsidR="006E1E40" w:rsidRPr="00D55A80" w:rsidRDefault="00AF73A9" w:rsidP="002E7926">
            <w:r>
              <w:t xml:space="preserve">Reliant </w:t>
            </w:r>
            <w:r w:rsidR="006E1E40">
              <w:t>MDU with Hand</w:t>
            </w:r>
            <w:r w:rsidR="007E66D3">
              <w:t xml:space="preserve"> </w:t>
            </w:r>
            <w:r w:rsidR="006E1E40">
              <w:t>Controls</w:t>
            </w:r>
          </w:p>
        </w:tc>
        <w:tc>
          <w:tcPr>
            <w:tcW w:w="2425" w:type="dxa"/>
          </w:tcPr>
          <w:p w14:paraId="4A367250" w14:textId="77777777" w:rsidR="006E1E40" w:rsidRPr="00D55A80" w:rsidRDefault="006E1E40" w:rsidP="002E7926">
            <w:r>
              <w:t>3</w:t>
            </w:r>
          </w:p>
        </w:tc>
      </w:tr>
      <w:tr w:rsidR="006E1E40" w14:paraId="02C920A2" w14:textId="77777777" w:rsidTr="00251112">
        <w:trPr>
          <w:jc w:val="center"/>
        </w:trPr>
        <w:tc>
          <w:tcPr>
            <w:tcW w:w="3749" w:type="dxa"/>
          </w:tcPr>
          <w:p w14:paraId="285B6A29" w14:textId="4CACD91C" w:rsidR="006E1E40" w:rsidRPr="00D55A80" w:rsidRDefault="00AF73A9" w:rsidP="002E7926">
            <w:r>
              <w:t xml:space="preserve">Reliant </w:t>
            </w:r>
            <w:r w:rsidR="006E1E40">
              <w:t>MDU without Hand Controls</w:t>
            </w:r>
          </w:p>
        </w:tc>
        <w:tc>
          <w:tcPr>
            <w:tcW w:w="2425" w:type="dxa"/>
          </w:tcPr>
          <w:p w14:paraId="56046CA7" w14:textId="77777777" w:rsidR="006E1E40" w:rsidRPr="00D55A80" w:rsidRDefault="006E1E40" w:rsidP="002E7926">
            <w:r>
              <w:t>4</w:t>
            </w:r>
          </w:p>
        </w:tc>
      </w:tr>
      <w:tr w:rsidR="006E1E40" w14:paraId="4EEBAC5E" w14:textId="77777777" w:rsidTr="00251112">
        <w:trPr>
          <w:jc w:val="center"/>
        </w:trPr>
        <w:tc>
          <w:tcPr>
            <w:tcW w:w="3749" w:type="dxa"/>
          </w:tcPr>
          <w:p w14:paraId="78F591C8" w14:textId="77777777" w:rsidR="006E1E40" w:rsidRPr="00D55A80" w:rsidRDefault="00251112" w:rsidP="002E7926">
            <w:r>
              <w:t>POWERMINI</w:t>
            </w:r>
            <w:r w:rsidR="006E1E40">
              <w:t xml:space="preserve"> MDU without</w:t>
            </w:r>
            <w:r>
              <w:t xml:space="preserve"> </w:t>
            </w:r>
            <w:r w:rsidR="006E1E40">
              <w:t>Hand Controls</w:t>
            </w:r>
          </w:p>
        </w:tc>
        <w:tc>
          <w:tcPr>
            <w:tcW w:w="2425" w:type="dxa"/>
          </w:tcPr>
          <w:p w14:paraId="7FE6A8EE" w14:textId="77777777" w:rsidR="006E1E40" w:rsidRPr="00D55A80" w:rsidRDefault="006E1E40" w:rsidP="002E7926">
            <w:r>
              <w:t>5</w:t>
            </w:r>
          </w:p>
        </w:tc>
      </w:tr>
    </w:tbl>
    <w:p w14:paraId="3F897768" w14:textId="77777777" w:rsidR="00AE415B" w:rsidRDefault="00AE415B" w:rsidP="00AE415B">
      <w:pPr>
        <w:pStyle w:val="Heading3"/>
      </w:pPr>
      <w:bookmarkStart w:id="27" w:name="_Toc3983675"/>
      <w:bookmarkStart w:id="28" w:name="_Toc4419810"/>
      <w:bookmarkStart w:id="29" w:name="_Toc4419887"/>
      <w:bookmarkStart w:id="30" w:name="_Toc11076698"/>
      <w:bookmarkStart w:id="31" w:name="_Toc11077023"/>
      <w:bookmarkStart w:id="32" w:name="_Toc11243319"/>
      <w:bookmarkStart w:id="33" w:name="_Toc12363213"/>
      <w:bookmarkStart w:id="34" w:name="_Toc12375629"/>
      <w:bookmarkStart w:id="35" w:name="_Toc12443813"/>
      <w:bookmarkStart w:id="36" w:name="_Toc13059223"/>
      <w:bookmarkStart w:id="37" w:name="_Toc19031389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t>Software Update Start Request</w:t>
      </w:r>
      <w:bookmarkEnd w:id="37"/>
    </w:p>
    <w:p w14:paraId="17B6A1C8" w14:textId="31B801D2" w:rsidR="00AE415B" w:rsidRDefault="00AE415B" w:rsidP="00AE415B">
      <w:r>
        <w:t xml:space="preserve">The accessory will stop processing that may get in the way of the software </w:t>
      </w:r>
      <w:r w:rsidR="007E66D3">
        <w:t>update</w:t>
      </w:r>
      <w:r>
        <w:t xml:space="preserve"> that is about to take place. </w:t>
      </w:r>
      <w:r w:rsidR="00B06DA0">
        <w:t xml:space="preserve">The only commands that </w:t>
      </w:r>
      <w:r>
        <w:t xml:space="preserve">still need to </w:t>
      </w:r>
      <w:proofErr w:type="gramStart"/>
      <w:r>
        <w:t>be responded</w:t>
      </w:r>
      <w:proofErr w:type="gramEnd"/>
      <w:r>
        <w:t xml:space="preserve"> to </w:t>
      </w:r>
      <w:proofErr w:type="spellStart"/>
      <w:r w:rsidR="00B06DA0">
        <w:t>are</w:t>
      </w:r>
      <w:proofErr w:type="spellEnd"/>
      <w:r w:rsidR="00B06DA0">
        <w:t xml:space="preserve"> Program Page and Reset. No other commands </w:t>
      </w:r>
      <w:r w:rsidR="003526BC">
        <w:t xml:space="preserve">are to </w:t>
      </w:r>
      <w:proofErr w:type="gramStart"/>
      <w:r w:rsidR="00B06DA0">
        <w:t>be sent</w:t>
      </w:r>
      <w:proofErr w:type="gramEnd"/>
      <w:r w:rsidR="00B06DA0">
        <w:t xml:space="preserve"> during the software update process </w:t>
      </w:r>
      <w:r>
        <w:t xml:space="preserve">until the next power cycle or a </w:t>
      </w:r>
      <w:r w:rsidR="00B06DA0">
        <w:t>R</w:t>
      </w:r>
      <w:r>
        <w:t>eset command is sent.</w:t>
      </w:r>
    </w:p>
    <w:p w14:paraId="546936B1" w14:textId="77777777" w:rsidR="005919B7" w:rsidRDefault="00EE4F7D" w:rsidP="005919B7">
      <w:pPr>
        <w:pStyle w:val="Heading3"/>
      </w:pPr>
      <w:bookmarkStart w:id="38" w:name="_Toc19031390"/>
      <w:r>
        <w:t>Program Page Command Request</w:t>
      </w:r>
      <w:bookmarkEnd w:id="38"/>
    </w:p>
    <w:p w14:paraId="6364179D" w14:textId="3095B0CA" w:rsidR="00B707C1" w:rsidRDefault="00464013" w:rsidP="00B32298">
      <w:r>
        <w:t xml:space="preserve">The accessory will attempt to program a </w:t>
      </w:r>
      <w:proofErr w:type="gramStart"/>
      <w:r w:rsidR="00B707C1">
        <w:t>128 byte</w:t>
      </w:r>
      <w:proofErr w:type="gramEnd"/>
      <w:r w:rsidR="00B707C1">
        <w:t xml:space="preserve"> </w:t>
      </w:r>
      <w:r>
        <w:t>page of program memory on its MCU when it receives</w:t>
      </w:r>
      <w:r w:rsidR="00B32298">
        <w:t xml:space="preserve"> the program page command </w:t>
      </w:r>
      <w:r>
        <w:t>request</w:t>
      </w:r>
      <w:r w:rsidR="00B32298">
        <w:t xml:space="preserve">. </w:t>
      </w:r>
      <w:r w:rsidR="00B707C1">
        <w:t xml:space="preserve"> The format of the Program Page command is as follows:</w:t>
      </w:r>
    </w:p>
    <w:p w14:paraId="11EAD0C8" w14:textId="77777777" w:rsidR="00B707C1" w:rsidRDefault="00B707C1" w:rsidP="00B32298"/>
    <w:p w14:paraId="78584DF6" w14:textId="77777777" w:rsidR="00B707C1" w:rsidRPr="005010D5" w:rsidRDefault="00B707C1" w:rsidP="00B32298">
      <w:pPr>
        <w:rPr>
          <w:sz w:val="16"/>
          <w:szCs w:val="16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71"/>
        <w:gridCol w:w="1847"/>
        <w:gridCol w:w="1800"/>
        <w:gridCol w:w="1666"/>
        <w:gridCol w:w="1772"/>
      </w:tblGrid>
      <w:tr w:rsidR="00B707C1" w:rsidRPr="00B707C1" w14:paraId="638D7C87" w14:textId="77777777" w:rsidTr="00163CC4">
        <w:trPr>
          <w:jc w:val="center"/>
        </w:trPr>
        <w:tc>
          <w:tcPr>
            <w:tcW w:w="1771" w:type="dxa"/>
          </w:tcPr>
          <w:p w14:paraId="6EB3D73E" w14:textId="77777777" w:rsidR="00B707C1" w:rsidRPr="00B707C1" w:rsidRDefault="00B707C1" w:rsidP="00B707C1">
            <w:pPr>
              <w:jc w:val="center"/>
            </w:pPr>
            <w:r>
              <w:t>Program Page (0x9C)</w:t>
            </w:r>
          </w:p>
        </w:tc>
        <w:tc>
          <w:tcPr>
            <w:tcW w:w="1847" w:type="dxa"/>
          </w:tcPr>
          <w:p w14:paraId="04554F8D" w14:textId="77777777" w:rsidR="00B707C1" w:rsidRPr="00B707C1" w:rsidRDefault="00B707C1" w:rsidP="00B707C1">
            <w:pPr>
              <w:jc w:val="center"/>
            </w:pPr>
            <w:r>
              <w:t xml:space="preserve">MS Byte of </w:t>
            </w:r>
            <w:r w:rsidR="00163CC4">
              <w:t xml:space="preserve">128 byte </w:t>
            </w:r>
            <w:r>
              <w:t>Page #</w:t>
            </w:r>
          </w:p>
        </w:tc>
        <w:tc>
          <w:tcPr>
            <w:tcW w:w="1800" w:type="dxa"/>
          </w:tcPr>
          <w:p w14:paraId="57D98899" w14:textId="77777777" w:rsidR="00B707C1" w:rsidRPr="00B707C1" w:rsidRDefault="00B707C1" w:rsidP="00B707C1">
            <w:pPr>
              <w:jc w:val="center"/>
            </w:pPr>
            <w:r>
              <w:t xml:space="preserve">LS Byte of </w:t>
            </w:r>
            <w:r w:rsidR="00163CC4">
              <w:t xml:space="preserve">128 byte </w:t>
            </w:r>
            <w:r>
              <w:t>Page #</w:t>
            </w:r>
          </w:p>
        </w:tc>
        <w:tc>
          <w:tcPr>
            <w:tcW w:w="1666" w:type="dxa"/>
          </w:tcPr>
          <w:p w14:paraId="4F5A2E26" w14:textId="77777777" w:rsidR="00B707C1" w:rsidRPr="00B707C1" w:rsidRDefault="00B707C1" w:rsidP="00B707C1">
            <w:pPr>
              <w:jc w:val="center"/>
            </w:pPr>
            <w:r>
              <w:t>128 Bytes of Flash Data</w:t>
            </w:r>
          </w:p>
        </w:tc>
        <w:tc>
          <w:tcPr>
            <w:tcW w:w="1772" w:type="dxa"/>
          </w:tcPr>
          <w:p w14:paraId="51A9361B" w14:textId="77777777" w:rsidR="00B707C1" w:rsidRPr="00B707C1" w:rsidRDefault="00B707C1" w:rsidP="00B707C1">
            <w:pPr>
              <w:jc w:val="center"/>
            </w:pPr>
            <w:r>
              <w:t>CRC Byte</w:t>
            </w:r>
          </w:p>
        </w:tc>
      </w:tr>
    </w:tbl>
    <w:p w14:paraId="45EF3543" w14:textId="77777777" w:rsidR="00B707C1" w:rsidRDefault="00B707C1" w:rsidP="00B32298"/>
    <w:p w14:paraId="04DB2C9A" w14:textId="77777777" w:rsidR="005010D5" w:rsidRDefault="005010D5" w:rsidP="00B32298"/>
    <w:p w14:paraId="674ABA94" w14:textId="77777777" w:rsidR="00163CC4" w:rsidRDefault="00163CC4" w:rsidP="00B32298">
      <w:r>
        <w:t xml:space="preserve">The </w:t>
      </w:r>
      <w:proofErr w:type="gramStart"/>
      <w:r>
        <w:t>128 byte</w:t>
      </w:r>
      <w:proofErr w:type="gramEnd"/>
      <w:r>
        <w:t xml:space="preserve"> Page # is used to figure out what 128 byte offset to use in the MCUs program flash. Page #0 will start at program flash offset 0x0000, Page #1 is at offset 0x0080, Page #2 is at offset 0x0100, etc.</w:t>
      </w:r>
    </w:p>
    <w:p w14:paraId="38E4A72B" w14:textId="77777777" w:rsidR="00163CC4" w:rsidRDefault="00163CC4" w:rsidP="00B32298"/>
    <w:p w14:paraId="36EDE993" w14:textId="77777777" w:rsidR="00B707C1" w:rsidRPr="00B707C1" w:rsidRDefault="00B707C1" w:rsidP="00B32298">
      <w:r>
        <w:t xml:space="preserve">The total size of Program Page Command is </w:t>
      </w:r>
      <w:r w:rsidR="00163CC4">
        <w:t>132 bytes.</w:t>
      </w:r>
    </w:p>
    <w:p w14:paraId="602674C8" w14:textId="77777777" w:rsidR="00B32298" w:rsidRDefault="00B32298" w:rsidP="00B32298">
      <w:pPr>
        <w:rPr>
          <w:sz w:val="24"/>
        </w:rPr>
      </w:pPr>
    </w:p>
    <w:p w14:paraId="3E5B0854" w14:textId="2D85035E" w:rsidR="00163CC4" w:rsidRDefault="00163CC4" w:rsidP="00163CC4">
      <w:pPr>
        <w:rPr>
          <w:sz w:val="24"/>
        </w:rPr>
      </w:pPr>
      <w:r w:rsidRPr="00B32298">
        <w:t xml:space="preserve">The CRC </w:t>
      </w:r>
      <w:r w:rsidR="00AF73A9">
        <w:t>B</w:t>
      </w:r>
      <w:r w:rsidRPr="00B32298">
        <w:t xml:space="preserve">yte </w:t>
      </w:r>
      <w:proofErr w:type="gramStart"/>
      <w:r w:rsidRPr="00B32298">
        <w:t>is calculated</w:t>
      </w:r>
      <w:proofErr w:type="gramEnd"/>
      <w:r w:rsidRPr="00B32298">
        <w:t xml:space="preserve"> as an 8 bit CRC of all the data sent including the Program Page command byte</w:t>
      </w:r>
      <w:r w:rsidR="00AF73A9">
        <w:t xml:space="preserve">. See the CRC </w:t>
      </w:r>
      <w:r w:rsidR="00784D6E">
        <w:t>B</w:t>
      </w:r>
      <w:r w:rsidR="00BC7108">
        <w:t>yte description in 2.2.5</w:t>
      </w:r>
      <w:r w:rsidR="00AF73A9">
        <w:t xml:space="preserve"> below for details on calculating the CRC Byte</w:t>
      </w:r>
    </w:p>
    <w:p w14:paraId="6E31F52B" w14:textId="77777777" w:rsidR="00163CC4" w:rsidRDefault="00163CC4" w:rsidP="00B32298"/>
    <w:p w14:paraId="0D9752D6" w14:textId="77777777" w:rsidR="00B32298" w:rsidRPr="00B32298" w:rsidRDefault="00B32298" w:rsidP="00B32298">
      <w:r w:rsidRPr="00B32298">
        <w:t xml:space="preserve">The ACK bit in the response to the program page commands will indicate the CRC state, as well as whether the actual </w:t>
      </w:r>
      <w:proofErr w:type="gramStart"/>
      <w:r w:rsidRPr="00B32298">
        <w:t>flash</w:t>
      </w:r>
      <w:proofErr w:type="gramEnd"/>
      <w:r w:rsidRPr="00B32298">
        <w:t xml:space="preserve"> write succeeded (after any retries if necessary).</w:t>
      </w:r>
      <w:r w:rsidR="00BF7B33">
        <w:t xml:space="preserve"> </w:t>
      </w:r>
    </w:p>
    <w:p w14:paraId="015188A1" w14:textId="77777777" w:rsidR="00543289" w:rsidRDefault="00543289" w:rsidP="00B32298"/>
    <w:p w14:paraId="2FF33466" w14:textId="77777777" w:rsidR="00B32298" w:rsidRPr="00B32298" w:rsidRDefault="00B32298" w:rsidP="00B32298">
      <w:r w:rsidRPr="00B32298">
        <w:t xml:space="preserve">The master </w:t>
      </w:r>
      <w:r w:rsidR="002E60AD">
        <w:t>can</w:t>
      </w:r>
      <w:r w:rsidR="002E60AD" w:rsidRPr="00B32298">
        <w:t xml:space="preserve"> </w:t>
      </w:r>
      <w:r w:rsidRPr="00B32298">
        <w:t xml:space="preserve">send the RESET command after all pages </w:t>
      </w:r>
      <w:proofErr w:type="gramStart"/>
      <w:r w:rsidRPr="00B32298">
        <w:t>have been sent</w:t>
      </w:r>
      <w:proofErr w:type="gramEnd"/>
      <w:r w:rsidRPr="00B32298">
        <w:t xml:space="preserve">. See the RESET command description </w:t>
      </w:r>
      <w:r w:rsidR="00464013">
        <w:t>in 2.</w:t>
      </w:r>
      <w:r w:rsidR="00D820BD">
        <w:t>2</w:t>
      </w:r>
      <w:r w:rsidR="00464013">
        <w:t>.</w:t>
      </w:r>
      <w:r w:rsidR="00D820BD">
        <w:t>4</w:t>
      </w:r>
      <w:r w:rsidR="00464013">
        <w:t xml:space="preserve"> below</w:t>
      </w:r>
      <w:r w:rsidRPr="00B32298">
        <w:t xml:space="preserve"> for more details.</w:t>
      </w:r>
    </w:p>
    <w:p w14:paraId="202DF178" w14:textId="77777777" w:rsidR="00B32298" w:rsidRPr="00B32298" w:rsidRDefault="00B32298" w:rsidP="00B32298"/>
    <w:p w14:paraId="1D95415B" w14:textId="77777777" w:rsidR="00B32298" w:rsidRPr="00B32298" w:rsidRDefault="00B32298" w:rsidP="00B32298">
      <w:r>
        <w:t xml:space="preserve">The accessory device should not change the contents of any other non-volatile memories </w:t>
      </w:r>
      <w:proofErr w:type="gramStart"/>
      <w:r>
        <w:t>as a result</w:t>
      </w:r>
      <w:proofErr w:type="gramEnd"/>
      <w:r>
        <w:t xml:space="preserve"> of this command.</w:t>
      </w:r>
    </w:p>
    <w:p w14:paraId="5BCBAD40" w14:textId="77777777" w:rsidR="003526BC" w:rsidRDefault="003526BC" w:rsidP="003526BC">
      <w:bookmarkStart w:id="39" w:name="_Toc196724383"/>
      <w:bookmarkStart w:id="40" w:name="_Toc195075866"/>
      <w:bookmarkStart w:id="41" w:name="_Toc196724385"/>
      <w:bookmarkStart w:id="42" w:name="_Toc195075867"/>
      <w:bookmarkStart w:id="43" w:name="_Toc196724386"/>
      <w:bookmarkStart w:id="44" w:name="_Toc195075868"/>
      <w:bookmarkStart w:id="45" w:name="_Toc196724387"/>
      <w:bookmarkStart w:id="46" w:name="_Toc195075888"/>
      <w:bookmarkStart w:id="47" w:name="_Toc196724407"/>
      <w:bookmarkStart w:id="48" w:name="_Toc195075896"/>
      <w:bookmarkStart w:id="49" w:name="_Toc196724415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468E93F9" w14:textId="7BBEE235" w:rsidR="003526BC" w:rsidRDefault="003526BC" w:rsidP="003526BC">
      <w:r>
        <w:t xml:space="preserve">This command </w:t>
      </w:r>
      <w:proofErr w:type="gramStart"/>
      <w:r>
        <w:t>may only be sent</w:t>
      </w:r>
      <w:proofErr w:type="gramEnd"/>
      <w:r>
        <w:t xml:space="preserve"> after a successful Software Update Start Request.</w:t>
      </w:r>
    </w:p>
    <w:p w14:paraId="01F8F719" w14:textId="77777777" w:rsidR="00EE4F7D" w:rsidRPr="00B32298" w:rsidRDefault="00EE4F7D" w:rsidP="00EE4F7D">
      <w:pPr>
        <w:pStyle w:val="Heading3"/>
      </w:pPr>
      <w:bookmarkStart w:id="50" w:name="_Toc19031391"/>
      <w:r>
        <w:t>Reset Command Request</w:t>
      </w:r>
      <w:bookmarkEnd w:id="50"/>
    </w:p>
    <w:p w14:paraId="472C2A4C" w14:textId="77777777" w:rsidR="00EE4F7D" w:rsidRDefault="00EE4F7D" w:rsidP="005919B7">
      <w:r w:rsidRPr="00EE4F7D">
        <w:t xml:space="preserve">Sending the Reset command will cause the MCU </w:t>
      </w:r>
      <w:r>
        <w:t xml:space="preserve">on the accessory device </w:t>
      </w:r>
      <w:r w:rsidRPr="00EE4F7D">
        <w:t xml:space="preserve">to reset. This </w:t>
      </w:r>
      <w:proofErr w:type="gramStart"/>
      <w:r w:rsidRPr="00EE4F7D">
        <w:t>is typically used</w:t>
      </w:r>
      <w:proofErr w:type="gramEnd"/>
      <w:r w:rsidRPr="00EE4F7D">
        <w:t xml:space="preserve"> after re-programming the </w:t>
      </w:r>
      <w:r>
        <w:t>device</w:t>
      </w:r>
      <w:r w:rsidRPr="00EE4F7D">
        <w:t xml:space="preserve">. The </w:t>
      </w:r>
      <w:proofErr w:type="gramStart"/>
      <w:r w:rsidRPr="00EE4F7D">
        <w:t xml:space="preserve">response bytes </w:t>
      </w:r>
      <w:r>
        <w:t>should be</w:t>
      </w:r>
      <w:r w:rsidRPr="00EE4F7D">
        <w:t xml:space="preserve"> sent </w:t>
      </w:r>
      <w:r>
        <w:t xml:space="preserve">by the accessory </w:t>
      </w:r>
      <w:r w:rsidRPr="00EE4F7D">
        <w:t>just prior to the actual MCU reset</w:t>
      </w:r>
      <w:proofErr w:type="gramEnd"/>
      <w:r w:rsidRPr="00EE4F7D">
        <w:t xml:space="preserve">. </w:t>
      </w:r>
      <w:r w:rsidR="00BB5158" w:rsidRPr="00EE4F7D">
        <w:t xml:space="preserve">The </w:t>
      </w:r>
      <w:r w:rsidR="00BB5158" w:rsidRPr="002E60AD">
        <w:t>accessory</w:t>
      </w:r>
      <w:r w:rsidR="002E60AD" w:rsidRPr="00EE4F7D">
        <w:t xml:space="preserve"> </w:t>
      </w:r>
      <w:r w:rsidR="002E60AD">
        <w:t>is not required to respond to any command requests until at least</w:t>
      </w:r>
      <w:r w:rsidRPr="00EE4F7D">
        <w:t xml:space="preserve"> </w:t>
      </w:r>
      <w:r w:rsidR="00FF476A">
        <w:t>4</w:t>
      </w:r>
      <w:r w:rsidR="00B45724" w:rsidRPr="00EE4F7D">
        <w:t xml:space="preserve"> </w:t>
      </w:r>
      <w:r w:rsidRPr="00EE4F7D">
        <w:t>s</w:t>
      </w:r>
      <w:r w:rsidR="00872D35">
        <w:t>econds</w:t>
      </w:r>
      <w:r w:rsidRPr="00EE4F7D">
        <w:t xml:space="preserve"> after the response to this command </w:t>
      </w:r>
      <w:proofErr w:type="gramStart"/>
      <w:r w:rsidRPr="00EE4F7D">
        <w:t>is received</w:t>
      </w:r>
      <w:proofErr w:type="gramEnd"/>
      <w:r w:rsidRPr="00EE4F7D">
        <w:t>.</w:t>
      </w:r>
      <w:bookmarkEnd w:id="25"/>
    </w:p>
    <w:p w14:paraId="615EED9D" w14:textId="77777777" w:rsidR="003526BC" w:rsidRDefault="003526BC" w:rsidP="003526BC"/>
    <w:p w14:paraId="68CA78F0" w14:textId="6EF34978" w:rsidR="00BB2E69" w:rsidRDefault="003526BC" w:rsidP="00C7381A">
      <w:r>
        <w:t xml:space="preserve">This command </w:t>
      </w:r>
      <w:proofErr w:type="gramStart"/>
      <w:r>
        <w:t>may only be sent</w:t>
      </w:r>
      <w:proofErr w:type="gramEnd"/>
      <w:r>
        <w:t xml:space="preserve"> after a successful Software Update Start Request.</w:t>
      </w:r>
      <w:bookmarkStart w:id="51" w:name="_Toc510097717"/>
    </w:p>
    <w:p w14:paraId="3A8E8520" w14:textId="10012956" w:rsidR="00AF73A9" w:rsidRPr="00B72269" w:rsidRDefault="00AF73A9">
      <w:pPr>
        <w:pStyle w:val="Heading3"/>
      </w:pPr>
      <w:bookmarkStart w:id="52" w:name="_Toc19031392"/>
      <w:r>
        <w:t>CRC Byte</w:t>
      </w:r>
      <w:bookmarkEnd w:id="51"/>
      <w:bookmarkEnd w:id="52"/>
    </w:p>
    <w:p w14:paraId="0895F2B9" w14:textId="77777777" w:rsidR="00AF73A9" w:rsidRDefault="00AF73A9" w:rsidP="00AF73A9">
      <w:pPr>
        <w:rPr>
          <w:sz w:val="24"/>
        </w:rPr>
      </w:pPr>
      <w:r>
        <w:t>The CRC B</w:t>
      </w:r>
      <w:r w:rsidRPr="00B32298">
        <w:t xml:space="preserve">yte </w:t>
      </w:r>
      <w:proofErr w:type="gramStart"/>
      <w:r w:rsidRPr="00B32298">
        <w:t>is calculated</w:t>
      </w:r>
      <w:proofErr w:type="gramEnd"/>
      <w:r w:rsidRPr="00B32298">
        <w:t xml:space="preserve"> as an 8 bit CRC of all the data sent using the following table and sample code:</w:t>
      </w:r>
    </w:p>
    <w:p w14:paraId="7B8D4B5E" w14:textId="77777777" w:rsidR="00AF73A9" w:rsidRDefault="00AF73A9" w:rsidP="00597458">
      <w:pPr>
        <w:ind w:left="720"/>
        <w:rPr>
          <w:rFonts w:ascii="Courier New" w:hAnsi="Courier New" w:cs="Courier New"/>
          <w:sz w:val="18"/>
          <w:szCs w:val="18"/>
        </w:rPr>
      </w:pPr>
    </w:p>
    <w:p w14:paraId="76913CC5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010D5">
        <w:rPr>
          <w:rFonts w:ascii="Courier New" w:hAnsi="Courier New" w:cs="Courier New"/>
          <w:sz w:val="16"/>
          <w:szCs w:val="16"/>
        </w:rPr>
        <w:t>const</w:t>
      </w:r>
      <w:proofErr w:type="spellEnd"/>
      <w:proofErr w:type="gramEnd"/>
      <w:r w:rsidRPr="005010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010D5">
        <w:rPr>
          <w:rFonts w:ascii="Courier New" w:hAnsi="Courier New" w:cs="Courier New"/>
          <w:sz w:val="16"/>
          <w:szCs w:val="16"/>
        </w:rPr>
        <w:t>SnByte</w:t>
      </w:r>
      <w:proofErr w:type="spellEnd"/>
      <w:r w:rsidRPr="005010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010D5">
        <w:rPr>
          <w:rFonts w:ascii="Courier New" w:hAnsi="Courier New" w:cs="Courier New"/>
          <w:sz w:val="16"/>
          <w:szCs w:val="16"/>
        </w:rPr>
        <w:t>pbCrcTable</w:t>
      </w:r>
      <w:proofErr w:type="spellEnd"/>
      <w:r w:rsidRPr="005010D5">
        <w:rPr>
          <w:rFonts w:ascii="Courier New" w:hAnsi="Courier New" w:cs="Courier New"/>
          <w:sz w:val="16"/>
          <w:szCs w:val="16"/>
        </w:rPr>
        <w:t xml:space="preserve">[] = // </w:t>
      </w:r>
      <w:proofErr w:type="spellStart"/>
      <w:r w:rsidRPr="005010D5">
        <w:rPr>
          <w:rFonts w:ascii="Courier New" w:hAnsi="Courier New" w:cs="Courier New"/>
          <w:sz w:val="16"/>
          <w:szCs w:val="16"/>
        </w:rPr>
        <w:t>SnByte</w:t>
      </w:r>
      <w:proofErr w:type="spellEnd"/>
      <w:r w:rsidRPr="005010D5">
        <w:rPr>
          <w:rFonts w:ascii="Courier New" w:hAnsi="Courier New" w:cs="Courier New"/>
          <w:sz w:val="16"/>
          <w:szCs w:val="16"/>
        </w:rPr>
        <w:t xml:space="preserve"> is 8-bit unsigned</w:t>
      </w:r>
    </w:p>
    <w:p w14:paraId="3CD559DD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>{</w:t>
      </w:r>
    </w:p>
    <w:p w14:paraId="5FE53658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>/*0*/   0, 94,188,226, 97, 63,221,131,194,156,126, 32,163,253, 31, 65,</w:t>
      </w:r>
    </w:p>
    <w:p w14:paraId="7762BD9C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>/*1*/ 157,195, 33,127,252,162, 64, 30, 95</w:t>
      </w:r>
      <w:proofErr w:type="gramStart"/>
      <w:r w:rsidRPr="005010D5">
        <w:rPr>
          <w:rFonts w:ascii="Courier New" w:hAnsi="Courier New" w:cs="Courier New"/>
          <w:sz w:val="16"/>
          <w:szCs w:val="16"/>
        </w:rPr>
        <w:t>,  1,227,189</w:t>
      </w:r>
      <w:proofErr w:type="gramEnd"/>
      <w:r w:rsidRPr="005010D5">
        <w:rPr>
          <w:rFonts w:ascii="Courier New" w:hAnsi="Courier New" w:cs="Courier New"/>
          <w:sz w:val="16"/>
          <w:szCs w:val="16"/>
        </w:rPr>
        <w:t>, 62, 96,130,220,</w:t>
      </w:r>
    </w:p>
    <w:p w14:paraId="2210FC3D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>/*2*</w:t>
      </w:r>
      <w:proofErr w:type="gramStart"/>
      <w:r w:rsidRPr="005010D5">
        <w:rPr>
          <w:rFonts w:ascii="Courier New" w:hAnsi="Courier New" w:cs="Courier New"/>
          <w:sz w:val="16"/>
          <w:szCs w:val="16"/>
        </w:rPr>
        <w:t>/  35,125,159,193</w:t>
      </w:r>
      <w:proofErr w:type="gramEnd"/>
      <w:r w:rsidRPr="005010D5">
        <w:rPr>
          <w:rFonts w:ascii="Courier New" w:hAnsi="Courier New" w:cs="Courier New"/>
          <w:sz w:val="16"/>
          <w:szCs w:val="16"/>
        </w:rPr>
        <w:t>, 66, 28,254,160,225,191, 93,  3,128,222, 60, 98,</w:t>
      </w:r>
    </w:p>
    <w:p w14:paraId="00A97FAA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>/*3*/ 190,224</w:t>
      </w:r>
      <w:proofErr w:type="gramStart"/>
      <w:r w:rsidRPr="005010D5">
        <w:rPr>
          <w:rFonts w:ascii="Courier New" w:hAnsi="Courier New" w:cs="Courier New"/>
          <w:sz w:val="16"/>
          <w:szCs w:val="16"/>
        </w:rPr>
        <w:t>,  2</w:t>
      </w:r>
      <w:proofErr w:type="gramEnd"/>
      <w:r w:rsidRPr="005010D5">
        <w:rPr>
          <w:rFonts w:ascii="Courier New" w:hAnsi="Courier New" w:cs="Courier New"/>
          <w:sz w:val="16"/>
          <w:szCs w:val="16"/>
        </w:rPr>
        <w:t>, 92,223,129, 99, 61,124, 34,192,158, 29, 67,161,255,</w:t>
      </w:r>
    </w:p>
    <w:p w14:paraId="01934586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>/*4*</w:t>
      </w:r>
      <w:proofErr w:type="gramStart"/>
      <w:r w:rsidRPr="005010D5">
        <w:rPr>
          <w:rFonts w:ascii="Courier New" w:hAnsi="Courier New" w:cs="Courier New"/>
          <w:sz w:val="16"/>
          <w:szCs w:val="16"/>
        </w:rPr>
        <w:t>/  70</w:t>
      </w:r>
      <w:proofErr w:type="gramEnd"/>
      <w:r w:rsidRPr="005010D5">
        <w:rPr>
          <w:rFonts w:ascii="Courier New" w:hAnsi="Courier New" w:cs="Courier New"/>
          <w:sz w:val="16"/>
          <w:szCs w:val="16"/>
        </w:rPr>
        <w:t>, 24,250,164, 39,121,155,197,132,218, 56,102,229,187, 89,  7,</w:t>
      </w:r>
    </w:p>
    <w:p w14:paraId="09DED1F8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>/*5*/ 219,133,103, 57,186,228</w:t>
      </w:r>
      <w:proofErr w:type="gramStart"/>
      <w:r w:rsidRPr="005010D5">
        <w:rPr>
          <w:rFonts w:ascii="Courier New" w:hAnsi="Courier New" w:cs="Courier New"/>
          <w:sz w:val="16"/>
          <w:szCs w:val="16"/>
        </w:rPr>
        <w:t>,  6</w:t>
      </w:r>
      <w:proofErr w:type="gramEnd"/>
      <w:r w:rsidRPr="005010D5">
        <w:rPr>
          <w:rFonts w:ascii="Courier New" w:hAnsi="Courier New" w:cs="Courier New"/>
          <w:sz w:val="16"/>
          <w:szCs w:val="16"/>
        </w:rPr>
        <w:t>, 88, 25, 71,165,251,120, 38,196,154,</w:t>
      </w:r>
    </w:p>
    <w:p w14:paraId="4429BD1E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>/*6*/ 101, 59,217,135</w:t>
      </w:r>
      <w:proofErr w:type="gramStart"/>
      <w:r w:rsidRPr="005010D5">
        <w:rPr>
          <w:rFonts w:ascii="Courier New" w:hAnsi="Courier New" w:cs="Courier New"/>
          <w:sz w:val="16"/>
          <w:szCs w:val="16"/>
        </w:rPr>
        <w:t>,  4</w:t>
      </w:r>
      <w:proofErr w:type="gramEnd"/>
      <w:r w:rsidRPr="005010D5">
        <w:rPr>
          <w:rFonts w:ascii="Courier New" w:hAnsi="Courier New" w:cs="Courier New"/>
          <w:sz w:val="16"/>
          <w:szCs w:val="16"/>
        </w:rPr>
        <w:t>, 90,184,230,167,249, 27, 69,198,152,122, 36,</w:t>
      </w:r>
    </w:p>
    <w:p w14:paraId="104904EF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>/*7*/ 248,166, 68, 26,153,199, 37,123, 58,100,134,216, 91</w:t>
      </w:r>
      <w:proofErr w:type="gramStart"/>
      <w:r w:rsidRPr="005010D5">
        <w:rPr>
          <w:rFonts w:ascii="Courier New" w:hAnsi="Courier New" w:cs="Courier New"/>
          <w:sz w:val="16"/>
          <w:szCs w:val="16"/>
        </w:rPr>
        <w:t>,  5,231,185</w:t>
      </w:r>
      <w:proofErr w:type="gramEnd"/>
      <w:r w:rsidRPr="005010D5">
        <w:rPr>
          <w:rFonts w:ascii="Courier New" w:hAnsi="Courier New" w:cs="Courier New"/>
          <w:sz w:val="16"/>
          <w:szCs w:val="16"/>
        </w:rPr>
        <w:t>,</w:t>
      </w:r>
    </w:p>
    <w:p w14:paraId="5C4F07CF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>/*8*/ 140,210, 48,110,237,179, 81, 15, 78, 16,242,172, 47,113,147,205,</w:t>
      </w:r>
    </w:p>
    <w:p w14:paraId="5EEB78DF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>/*9*</w:t>
      </w:r>
      <w:proofErr w:type="gramStart"/>
      <w:r w:rsidRPr="005010D5">
        <w:rPr>
          <w:rFonts w:ascii="Courier New" w:hAnsi="Courier New" w:cs="Courier New"/>
          <w:sz w:val="16"/>
          <w:szCs w:val="16"/>
        </w:rPr>
        <w:t>/  17</w:t>
      </w:r>
      <w:proofErr w:type="gramEnd"/>
      <w:r w:rsidRPr="005010D5">
        <w:rPr>
          <w:rFonts w:ascii="Courier New" w:hAnsi="Courier New" w:cs="Courier New"/>
          <w:sz w:val="16"/>
          <w:szCs w:val="16"/>
        </w:rPr>
        <w:t>, 79,173,243,112, 46,204,146,211,141,111, 49,178,236, 14, 80,</w:t>
      </w:r>
    </w:p>
    <w:p w14:paraId="0A88F9B4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>/*a*/ 175,241, 19, 77,206,144,114, 44,109, 51,209,143, 12, 82,176,238,</w:t>
      </w:r>
    </w:p>
    <w:p w14:paraId="43E01714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>/*b*</w:t>
      </w:r>
      <w:proofErr w:type="gramStart"/>
      <w:r w:rsidRPr="005010D5">
        <w:rPr>
          <w:rFonts w:ascii="Courier New" w:hAnsi="Courier New" w:cs="Courier New"/>
          <w:sz w:val="16"/>
          <w:szCs w:val="16"/>
        </w:rPr>
        <w:t>/  50,108,142,208</w:t>
      </w:r>
      <w:proofErr w:type="gramEnd"/>
      <w:r w:rsidRPr="005010D5">
        <w:rPr>
          <w:rFonts w:ascii="Courier New" w:hAnsi="Courier New" w:cs="Courier New"/>
          <w:sz w:val="16"/>
          <w:szCs w:val="16"/>
        </w:rPr>
        <w:t>, 83, 13,239,177,240,174, 76, 18,145,207, 45,115,</w:t>
      </w:r>
    </w:p>
    <w:p w14:paraId="06E225F2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>/*c*/ 202,148,118, 40,171,245, 23, 73</w:t>
      </w:r>
      <w:proofErr w:type="gramStart"/>
      <w:r w:rsidRPr="005010D5">
        <w:rPr>
          <w:rFonts w:ascii="Courier New" w:hAnsi="Courier New" w:cs="Courier New"/>
          <w:sz w:val="16"/>
          <w:szCs w:val="16"/>
        </w:rPr>
        <w:t>,  8</w:t>
      </w:r>
      <w:proofErr w:type="gramEnd"/>
      <w:r w:rsidRPr="005010D5">
        <w:rPr>
          <w:rFonts w:ascii="Courier New" w:hAnsi="Courier New" w:cs="Courier New"/>
          <w:sz w:val="16"/>
          <w:szCs w:val="16"/>
        </w:rPr>
        <w:t>, 86,180,234,105, 55,213,139,</w:t>
      </w:r>
    </w:p>
    <w:p w14:paraId="2CD679ED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>/*d*</w:t>
      </w:r>
      <w:proofErr w:type="gramStart"/>
      <w:r w:rsidRPr="005010D5">
        <w:rPr>
          <w:rFonts w:ascii="Courier New" w:hAnsi="Courier New" w:cs="Courier New"/>
          <w:sz w:val="16"/>
          <w:szCs w:val="16"/>
        </w:rPr>
        <w:t>/  87</w:t>
      </w:r>
      <w:proofErr w:type="gramEnd"/>
      <w:r w:rsidRPr="005010D5">
        <w:rPr>
          <w:rFonts w:ascii="Courier New" w:hAnsi="Courier New" w:cs="Courier New"/>
          <w:sz w:val="16"/>
          <w:szCs w:val="16"/>
        </w:rPr>
        <w:t>,  9,235,181, 54,104,138,212,149,203, 41,119,244,170, 72, 22,</w:t>
      </w:r>
    </w:p>
    <w:p w14:paraId="3B1037BD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>/*e*/ 233,183, 85, 11,136,214, 52,106, 43,117,151,201, 74, 20,246,168,</w:t>
      </w:r>
    </w:p>
    <w:p w14:paraId="783721CD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>/*f*/ 116, 42,200,150, 21, 75,169,247,182,232, 10, 84,215,137,107, 53</w:t>
      </w:r>
    </w:p>
    <w:p w14:paraId="7618B4FF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>//     0   1   2   3   4   5   6   7   8   9   a   b   c   d   e   f</w:t>
      </w:r>
    </w:p>
    <w:p w14:paraId="2CE4A0D6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>};</w:t>
      </w:r>
    </w:p>
    <w:p w14:paraId="59FAF181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</w:p>
    <w:p w14:paraId="0B0FD1CF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5010D5">
        <w:rPr>
          <w:rFonts w:ascii="Courier New" w:hAnsi="Courier New" w:cs="Courier New"/>
          <w:sz w:val="16"/>
          <w:szCs w:val="16"/>
        </w:rPr>
        <w:t>SnByte</w:t>
      </w:r>
      <w:proofErr w:type="spellEnd"/>
      <w:r w:rsidRPr="005010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5010D5">
        <w:rPr>
          <w:rFonts w:ascii="Courier New" w:hAnsi="Courier New" w:cs="Courier New"/>
          <w:sz w:val="16"/>
          <w:szCs w:val="16"/>
        </w:rPr>
        <w:t>CrcData</w:t>
      </w:r>
      <w:proofErr w:type="spellEnd"/>
      <w:r w:rsidRPr="005010D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010D5">
        <w:rPr>
          <w:rFonts w:ascii="Courier New" w:hAnsi="Courier New" w:cs="Courier New"/>
          <w:sz w:val="16"/>
          <w:szCs w:val="16"/>
        </w:rPr>
        <w:t>SnByte</w:t>
      </w:r>
      <w:proofErr w:type="spellEnd"/>
      <w:r w:rsidRPr="005010D5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 w:rsidRPr="005010D5">
        <w:rPr>
          <w:rFonts w:ascii="Courier New" w:hAnsi="Courier New" w:cs="Courier New"/>
          <w:sz w:val="16"/>
          <w:szCs w:val="16"/>
        </w:rPr>
        <w:t>pbData</w:t>
      </w:r>
      <w:proofErr w:type="spellEnd"/>
      <w:r w:rsidRPr="005010D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010D5">
        <w:rPr>
          <w:rFonts w:ascii="Courier New" w:hAnsi="Courier New" w:cs="Courier New"/>
          <w:sz w:val="16"/>
          <w:szCs w:val="16"/>
        </w:rPr>
        <w:t>SnQByte</w:t>
      </w:r>
      <w:proofErr w:type="spellEnd"/>
      <w:r w:rsidRPr="005010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010D5">
        <w:rPr>
          <w:rFonts w:ascii="Courier New" w:hAnsi="Courier New" w:cs="Courier New"/>
          <w:sz w:val="16"/>
          <w:szCs w:val="16"/>
        </w:rPr>
        <w:t>qBytes</w:t>
      </w:r>
      <w:proofErr w:type="spellEnd"/>
      <w:r w:rsidRPr="005010D5">
        <w:rPr>
          <w:rFonts w:ascii="Courier New" w:hAnsi="Courier New" w:cs="Courier New"/>
          <w:sz w:val="16"/>
          <w:szCs w:val="16"/>
        </w:rPr>
        <w:t>)</w:t>
      </w:r>
    </w:p>
    <w:p w14:paraId="78F0B3E8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>{</w:t>
      </w:r>
    </w:p>
    <w:p w14:paraId="4532D6F3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010D5">
        <w:rPr>
          <w:rFonts w:ascii="Courier New" w:hAnsi="Courier New" w:cs="Courier New"/>
          <w:sz w:val="16"/>
          <w:szCs w:val="16"/>
        </w:rPr>
        <w:t>SnByte</w:t>
      </w:r>
      <w:proofErr w:type="spellEnd"/>
      <w:r w:rsidRPr="005010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010D5">
        <w:rPr>
          <w:rFonts w:ascii="Courier New" w:hAnsi="Courier New" w:cs="Courier New"/>
          <w:sz w:val="16"/>
          <w:szCs w:val="16"/>
        </w:rPr>
        <w:t>bCrc</w:t>
      </w:r>
      <w:proofErr w:type="spellEnd"/>
      <w:r w:rsidRPr="005010D5">
        <w:rPr>
          <w:rFonts w:ascii="Courier New" w:hAnsi="Courier New" w:cs="Courier New"/>
          <w:sz w:val="16"/>
          <w:szCs w:val="16"/>
        </w:rPr>
        <w:t xml:space="preserve"> = 0;</w:t>
      </w:r>
    </w:p>
    <w:p w14:paraId="4A6CF1EE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010D5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5010D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010D5">
        <w:rPr>
          <w:rFonts w:ascii="Courier New" w:hAnsi="Courier New" w:cs="Courier New"/>
          <w:sz w:val="16"/>
          <w:szCs w:val="16"/>
        </w:rPr>
        <w:t>qBytes</w:t>
      </w:r>
      <w:proofErr w:type="spellEnd"/>
      <w:r w:rsidRPr="005010D5">
        <w:rPr>
          <w:rFonts w:ascii="Courier New" w:hAnsi="Courier New" w:cs="Courier New"/>
          <w:sz w:val="16"/>
          <w:szCs w:val="16"/>
        </w:rPr>
        <w:t>-- &gt; 0) {</w:t>
      </w:r>
    </w:p>
    <w:p w14:paraId="508A2681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010D5">
        <w:rPr>
          <w:rFonts w:ascii="Courier New" w:hAnsi="Courier New" w:cs="Courier New"/>
          <w:sz w:val="16"/>
          <w:szCs w:val="16"/>
        </w:rPr>
        <w:t>bCrc</w:t>
      </w:r>
      <w:proofErr w:type="spellEnd"/>
      <w:proofErr w:type="gramEnd"/>
      <w:r w:rsidRPr="005010D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010D5">
        <w:rPr>
          <w:rFonts w:ascii="Courier New" w:hAnsi="Courier New" w:cs="Courier New"/>
          <w:sz w:val="16"/>
          <w:szCs w:val="16"/>
        </w:rPr>
        <w:t>pbCrcTable</w:t>
      </w:r>
      <w:proofErr w:type="spellEnd"/>
      <w:r w:rsidRPr="005010D5">
        <w:rPr>
          <w:rFonts w:ascii="Courier New" w:hAnsi="Courier New" w:cs="Courier New"/>
          <w:sz w:val="16"/>
          <w:szCs w:val="16"/>
        </w:rPr>
        <w:t>[</w:t>
      </w:r>
      <w:proofErr w:type="spellStart"/>
      <w:r w:rsidRPr="005010D5">
        <w:rPr>
          <w:rFonts w:ascii="Courier New" w:hAnsi="Courier New" w:cs="Courier New"/>
          <w:sz w:val="16"/>
          <w:szCs w:val="16"/>
        </w:rPr>
        <w:t>bCrc</w:t>
      </w:r>
      <w:proofErr w:type="spellEnd"/>
      <w:r w:rsidRPr="005010D5">
        <w:rPr>
          <w:rFonts w:ascii="Courier New" w:hAnsi="Courier New" w:cs="Courier New"/>
          <w:sz w:val="16"/>
          <w:szCs w:val="16"/>
        </w:rPr>
        <w:t xml:space="preserve"> ^ *</w:t>
      </w:r>
      <w:proofErr w:type="spellStart"/>
      <w:r w:rsidRPr="005010D5">
        <w:rPr>
          <w:rFonts w:ascii="Courier New" w:hAnsi="Courier New" w:cs="Courier New"/>
          <w:sz w:val="16"/>
          <w:szCs w:val="16"/>
        </w:rPr>
        <w:t>pbData</w:t>
      </w:r>
      <w:proofErr w:type="spellEnd"/>
      <w:r w:rsidRPr="005010D5">
        <w:rPr>
          <w:rFonts w:ascii="Courier New" w:hAnsi="Courier New" w:cs="Courier New"/>
          <w:sz w:val="16"/>
          <w:szCs w:val="16"/>
        </w:rPr>
        <w:t>++];</w:t>
      </w:r>
    </w:p>
    <w:p w14:paraId="5EF4040B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 xml:space="preserve">    }</w:t>
      </w:r>
    </w:p>
    <w:p w14:paraId="524C0A63" w14:textId="77777777" w:rsidR="00AF73A9" w:rsidRPr="005010D5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010D5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5010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010D5">
        <w:rPr>
          <w:rFonts w:ascii="Courier New" w:hAnsi="Courier New" w:cs="Courier New"/>
          <w:sz w:val="16"/>
          <w:szCs w:val="16"/>
        </w:rPr>
        <w:t>bCrc</w:t>
      </w:r>
      <w:proofErr w:type="spellEnd"/>
      <w:r w:rsidRPr="005010D5">
        <w:rPr>
          <w:rFonts w:ascii="Courier New" w:hAnsi="Courier New" w:cs="Courier New"/>
          <w:sz w:val="16"/>
          <w:szCs w:val="16"/>
        </w:rPr>
        <w:t>;</w:t>
      </w:r>
    </w:p>
    <w:p w14:paraId="49F07EFD" w14:textId="33BDEC23" w:rsidR="00AF73A9" w:rsidRPr="0039165A" w:rsidRDefault="00AF73A9" w:rsidP="00597458">
      <w:pPr>
        <w:ind w:left="720"/>
        <w:rPr>
          <w:rFonts w:ascii="Courier New" w:hAnsi="Courier New" w:cs="Courier New"/>
          <w:sz w:val="16"/>
          <w:szCs w:val="16"/>
        </w:rPr>
      </w:pPr>
      <w:r w:rsidRPr="005010D5">
        <w:rPr>
          <w:rFonts w:ascii="Courier New" w:hAnsi="Courier New" w:cs="Courier New"/>
          <w:sz w:val="16"/>
          <w:szCs w:val="16"/>
        </w:rPr>
        <w:t>}</w:t>
      </w:r>
    </w:p>
    <w:sectPr w:rsidR="00AF73A9" w:rsidRPr="0039165A" w:rsidSect="005974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92C2F" w14:textId="77777777" w:rsidR="00F8404C" w:rsidRDefault="00F8404C">
      <w:r>
        <w:separator/>
      </w:r>
    </w:p>
  </w:endnote>
  <w:endnote w:type="continuationSeparator" w:id="0">
    <w:p w14:paraId="23BE98B9" w14:textId="77777777" w:rsidR="00F8404C" w:rsidRDefault="00F8404C">
      <w:r>
        <w:continuationSeparator/>
      </w:r>
    </w:p>
  </w:endnote>
  <w:endnote w:type="continuationNotice" w:id="1">
    <w:p w14:paraId="2BDA8FC9" w14:textId="77777777" w:rsidR="00F8404C" w:rsidRDefault="00F840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mith&amp;NephewLF">
    <w:panose1 w:val="020F05000300000200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C6CD0" w14:textId="77777777" w:rsidR="000B1884" w:rsidRDefault="000B18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38535" w14:textId="77777777" w:rsidR="00482FF6" w:rsidRPr="00950167" w:rsidRDefault="00482FF6" w:rsidP="00B510CB">
    <w:pPr>
      <w:pStyle w:val="Footer"/>
      <w:jc w:val="center"/>
      <w:rPr>
        <w:color w:val="999999"/>
        <w:sz w:val="16"/>
        <w:szCs w:val="16"/>
      </w:rPr>
    </w:pPr>
    <w:r w:rsidRPr="00950167">
      <w:rPr>
        <w:color w:val="999999"/>
        <w:sz w:val="16"/>
        <w:szCs w:val="16"/>
      </w:rPr>
      <w:t>This document is proprietary and the contents are the exclusive property of Smith &amp; Nephew, Inc.</w:t>
    </w:r>
  </w:p>
  <w:p w14:paraId="387A0C82" w14:textId="77777777" w:rsidR="00482FF6" w:rsidRPr="00950167" w:rsidRDefault="00482FF6" w:rsidP="00B510CB">
    <w:pPr>
      <w:pStyle w:val="Footer"/>
      <w:jc w:val="center"/>
      <w:rPr>
        <w:color w:val="999999"/>
        <w:sz w:val="16"/>
        <w:szCs w:val="16"/>
      </w:rPr>
    </w:pPr>
    <w:r w:rsidRPr="00950167">
      <w:rPr>
        <w:color w:val="999999"/>
        <w:sz w:val="16"/>
        <w:szCs w:val="16"/>
      </w:rPr>
      <w:t>This document may not be reproduced in any form without the written permission from Smith &amp; Nephew, Inc.</w:t>
    </w:r>
  </w:p>
  <w:p w14:paraId="3D3EB14A" w14:textId="77777777" w:rsidR="00482FF6" w:rsidRPr="00950167" w:rsidRDefault="00482FF6" w:rsidP="00B510CB">
    <w:pPr>
      <w:pStyle w:val="Footer"/>
      <w:jc w:val="center"/>
      <w:rPr>
        <w:color w:val="999999"/>
        <w:sz w:val="16"/>
        <w:szCs w:val="16"/>
      </w:rPr>
    </w:pPr>
  </w:p>
  <w:p w14:paraId="29244A76" w14:textId="66755E21" w:rsidR="00482FF6" w:rsidRPr="00B510CB" w:rsidRDefault="00482FF6" w:rsidP="00B510CB">
    <w:pPr>
      <w:pStyle w:val="Footer"/>
      <w:rPr>
        <w:color w:val="999999"/>
        <w:szCs w:val="16"/>
      </w:rPr>
    </w:pPr>
    <w:r w:rsidRPr="00950167">
      <w:rPr>
        <w:color w:val="999999"/>
        <w:sz w:val="16"/>
        <w:szCs w:val="16"/>
      </w:rPr>
      <w:tab/>
      <w:t xml:space="preserve">Page </w:t>
    </w:r>
    <w:r w:rsidRPr="00950167">
      <w:rPr>
        <w:color w:val="999999"/>
        <w:sz w:val="16"/>
        <w:szCs w:val="16"/>
      </w:rPr>
      <w:fldChar w:fldCharType="begin"/>
    </w:r>
    <w:r w:rsidRPr="00950167">
      <w:rPr>
        <w:color w:val="999999"/>
        <w:sz w:val="16"/>
        <w:szCs w:val="16"/>
      </w:rPr>
      <w:instrText xml:space="preserve"> PAGE </w:instrText>
    </w:r>
    <w:r w:rsidRPr="00950167">
      <w:rPr>
        <w:color w:val="999999"/>
        <w:sz w:val="16"/>
        <w:szCs w:val="16"/>
      </w:rPr>
      <w:fldChar w:fldCharType="separate"/>
    </w:r>
    <w:r w:rsidR="0039165A">
      <w:rPr>
        <w:noProof/>
        <w:color w:val="999999"/>
        <w:sz w:val="16"/>
        <w:szCs w:val="16"/>
      </w:rPr>
      <w:t>5</w:t>
    </w:r>
    <w:r w:rsidRPr="00950167">
      <w:rPr>
        <w:color w:val="999999"/>
        <w:sz w:val="16"/>
        <w:szCs w:val="16"/>
      </w:rPr>
      <w:fldChar w:fldCharType="end"/>
    </w:r>
    <w:r w:rsidRPr="00950167">
      <w:rPr>
        <w:color w:val="999999"/>
        <w:sz w:val="16"/>
        <w:szCs w:val="16"/>
      </w:rPr>
      <w:t xml:space="preserve"> of </w:t>
    </w:r>
    <w:r w:rsidRPr="00950167">
      <w:rPr>
        <w:color w:val="999999"/>
        <w:sz w:val="16"/>
        <w:szCs w:val="16"/>
      </w:rPr>
      <w:fldChar w:fldCharType="begin"/>
    </w:r>
    <w:r w:rsidRPr="00950167">
      <w:rPr>
        <w:color w:val="999999"/>
        <w:sz w:val="16"/>
        <w:szCs w:val="16"/>
      </w:rPr>
      <w:instrText xml:space="preserve"> NUMPAGES </w:instrText>
    </w:r>
    <w:r w:rsidRPr="00950167">
      <w:rPr>
        <w:color w:val="999999"/>
        <w:sz w:val="16"/>
        <w:szCs w:val="16"/>
      </w:rPr>
      <w:fldChar w:fldCharType="separate"/>
    </w:r>
    <w:r w:rsidR="0039165A">
      <w:rPr>
        <w:noProof/>
        <w:color w:val="999999"/>
        <w:sz w:val="16"/>
        <w:szCs w:val="16"/>
      </w:rPr>
      <w:t>5</w:t>
    </w:r>
    <w:r w:rsidRPr="00950167">
      <w:rPr>
        <w:color w:val="999999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0A85D" w14:textId="77777777" w:rsidR="000B1884" w:rsidRDefault="000B1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7F111" w14:textId="77777777" w:rsidR="00F8404C" w:rsidRDefault="00F8404C">
      <w:r>
        <w:separator/>
      </w:r>
    </w:p>
  </w:footnote>
  <w:footnote w:type="continuationSeparator" w:id="0">
    <w:p w14:paraId="6AF16258" w14:textId="77777777" w:rsidR="00F8404C" w:rsidRDefault="00F8404C">
      <w:r>
        <w:continuationSeparator/>
      </w:r>
    </w:p>
  </w:footnote>
  <w:footnote w:type="continuationNotice" w:id="1">
    <w:p w14:paraId="20EA537E" w14:textId="77777777" w:rsidR="00F8404C" w:rsidRDefault="00F840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C3FC2" w14:textId="77777777" w:rsidR="000B1884" w:rsidRDefault="000B18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2EABD" w14:textId="420599C4" w:rsidR="00482FF6" w:rsidRPr="00950167" w:rsidRDefault="00482FF6" w:rsidP="00B510CB">
    <w:pPr>
      <w:pStyle w:val="Header"/>
      <w:pBdr>
        <w:top w:val="single" w:sz="12" w:space="1" w:color="999999"/>
        <w:bottom w:val="single" w:sz="12" w:space="1" w:color="999999"/>
      </w:pBdr>
      <w:tabs>
        <w:tab w:val="clear" w:pos="4320"/>
        <w:tab w:val="clear" w:pos="8640"/>
      </w:tabs>
      <w:rPr>
        <w:rFonts w:ascii="Helvetica" w:hAnsi="Helvetica"/>
        <w:color w:val="999999"/>
      </w:rPr>
    </w:pPr>
    <w:r w:rsidRPr="00950167">
      <w:rPr>
        <w:rFonts w:ascii="Helvetica" w:hAnsi="Helvetica"/>
        <w:b/>
        <w:color w:val="999999"/>
        <w:sz w:val="28"/>
      </w:rPr>
      <w:t>Smith &amp; Nephew Inc.</w:t>
    </w:r>
  </w:p>
  <w:p w14:paraId="47140B6F" w14:textId="5EC4DBB1" w:rsidR="00482FF6" w:rsidRPr="00597458" w:rsidRDefault="00482FF6" w:rsidP="00B510CB">
    <w:pPr>
      <w:pStyle w:val="Header"/>
      <w:pBdr>
        <w:top w:val="single" w:sz="12" w:space="1" w:color="999999"/>
        <w:bottom w:val="single" w:sz="12" w:space="1" w:color="999999"/>
      </w:pBdr>
      <w:tabs>
        <w:tab w:val="clear" w:pos="4320"/>
        <w:tab w:val="clear" w:pos="8640"/>
      </w:tabs>
      <w:jc w:val="center"/>
      <w:rPr>
        <w:rFonts w:ascii="Helvetica" w:hAnsi="Helvetica"/>
        <w:color w:val="999999"/>
        <w:sz w:val="24"/>
        <w:szCs w:val="24"/>
      </w:rPr>
    </w:pPr>
    <w:r w:rsidRPr="00597458">
      <w:rPr>
        <w:rFonts w:ascii="Helvetica" w:hAnsi="Helvetica"/>
        <w:color w:val="999999"/>
        <w:sz w:val="24"/>
        <w:szCs w:val="24"/>
      </w:rPr>
      <w:t xml:space="preserve">DYONICS II RS485 </w:t>
    </w:r>
    <w:r w:rsidRPr="00AF73A9">
      <w:rPr>
        <w:rFonts w:ascii="Helvetica" w:hAnsi="Helvetica"/>
        <w:color w:val="999999"/>
        <w:sz w:val="24"/>
        <w:szCs w:val="24"/>
      </w:rPr>
      <w:t>A</w:t>
    </w:r>
    <w:r>
      <w:rPr>
        <w:rFonts w:ascii="Helvetica" w:hAnsi="Helvetica"/>
        <w:color w:val="999999"/>
        <w:sz w:val="24"/>
        <w:szCs w:val="24"/>
      </w:rPr>
      <w:t>ccessory</w:t>
    </w:r>
    <w:r w:rsidRPr="00597458">
      <w:rPr>
        <w:rFonts w:ascii="Helvetica" w:hAnsi="Helvetica"/>
        <w:color w:val="999999"/>
        <w:sz w:val="24"/>
        <w:szCs w:val="24"/>
      </w:rPr>
      <w:t xml:space="preserve"> P</w:t>
    </w:r>
    <w:r>
      <w:rPr>
        <w:rFonts w:ascii="Helvetica" w:hAnsi="Helvetica"/>
        <w:color w:val="999999"/>
        <w:sz w:val="24"/>
        <w:szCs w:val="24"/>
      </w:rPr>
      <w:t>rotocol</w:t>
    </w:r>
  </w:p>
  <w:p w14:paraId="670772B2" w14:textId="24623447" w:rsidR="00482FF6" w:rsidRPr="00597458" w:rsidRDefault="00482FF6" w:rsidP="00597458">
    <w:pPr>
      <w:pStyle w:val="Header"/>
      <w:pBdr>
        <w:top w:val="single" w:sz="12" w:space="1" w:color="999999"/>
        <w:bottom w:val="single" w:sz="12" w:space="1" w:color="999999"/>
      </w:pBdr>
      <w:tabs>
        <w:tab w:val="clear" w:pos="4320"/>
        <w:tab w:val="clear" w:pos="8640"/>
        <w:tab w:val="right" w:pos="9360"/>
        <w:tab w:val="left" w:pos="11190"/>
      </w:tabs>
      <w:jc w:val="right"/>
      <w:rPr>
        <w:rFonts w:ascii="Helvetica" w:hAnsi="Helvetica"/>
        <w:color w:val="999999"/>
        <w:sz w:val="24"/>
        <w:szCs w:val="24"/>
      </w:rPr>
    </w:pPr>
    <w:r w:rsidRPr="00597458">
      <w:rPr>
        <w:rFonts w:ascii="Helvetica" w:hAnsi="Helvetica"/>
        <w:color w:val="999999"/>
        <w:sz w:val="24"/>
        <w:szCs w:val="24"/>
      </w:rPr>
      <w:t>Document #: 1500</w:t>
    </w:r>
    <w:r>
      <w:rPr>
        <w:rFonts w:ascii="Helvetica" w:hAnsi="Helvetica"/>
        <w:color w:val="999999"/>
        <w:sz w:val="24"/>
        <w:szCs w:val="24"/>
      </w:rPr>
      <w:t>0286</w:t>
    </w:r>
    <w:r w:rsidRPr="00597458">
      <w:rPr>
        <w:rFonts w:ascii="Helvetica" w:hAnsi="Helvetica"/>
        <w:color w:val="999999"/>
        <w:sz w:val="24"/>
        <w:szCs w:val="24"/>
      </w:rPr>
      <w:tab/>
      <w:t xml:space="preserve">Revision: </w:t>
    </w:r>
    <w:r w:rsidR="000B1884">
      <w:rPr>
        <w:rFonts w:ascii="Helvetica" w:hAnsi="Helvetica"/>
        <w:color w:val="999999"/>
        <w:sz w:val="24"/>
        <w:szCs w:val="24"/>
      </w:rPr>
      <w:t>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7E379" w14:textId="77777777" w:rsidR="000B1884" w:rsidRDefault="000B18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584C7B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222C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205442"/>
    <w:multiLevelType w:val="hybridMultilevel"/>
    <w:tmpl w:val="4720E27C"/>
    <w:lvl w:ilvl="0" w:tplc="0C78B130">
      <w:start w:val="1"/>
      <w:numFmt w:val="lowerLetter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021E3"/>
    <w:multiLevelType w:val="hybridMultilevel"/>
    <w:tmpl w:val="8542B5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05480"/>
    <w:multiLevelType w:val="hybridMultilevel"/>
    <w:tmpl w:val="D9F88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B1F39"/>
    <w:multiLevelType w:val="hybridMultilevel"/>
    <w:tmpl w:val="531CB508"/>
    <w:lvl w:ilvl="0" w:tplc="F89C342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02DD5"/>
    <w:multiLevelType w:val="hybridMultilevel"/>
    <w:tmpl w:val="1D8026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A41217"/>
    <w:multiLevelType w:val="hybridMultilevel"/>
    <w:tmpl w:val="57A6DA32"/>
    <w:lvl w:ilvl="0" w:tplc="706C76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695525F"/>
    <w:multiLevelType w:val="hybridMultilevel"/>
    <w:tmpl w:val="893EAB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47320"/>
    <w:multiLevelType w:val="multilevel"/>
    <w:tmpl w:val="E9588090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firstLine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4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7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firstLine="7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firstLine="144"/>
      </w:pPr>
      <w:rPr>
        <w:rFonts w:hint="default"/>
      </w:rPr>
    </w:lvl>
  </w:abstractNum>
  <w:abstractNum w:abstractNumId="10" w15:restartNumberingAfterBreak="0">
    <w:nsid w:val="6B904D81"/>
    <w:multiLevelType w:val="multilevel"/>
    <w:tmpl w:val="1DCA2AD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Style6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tyle4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702D35C4"/>
    <w:multiLevelType w:val="hybridMultilevel"/>
    <w:tmpl w:val="B7163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E16DE"/>
    <w:multiLevelType w:val="hybridMultilevel"/>
    <w:tmpl w:val="86FCE2F0"/>
    <w:lvl w:ilvl="0" w:tplc="25E89FBC">
      <w:start w:val="1"/>
      <w:numFmt w:val="lowerLetter"/>
      <w:pStyle w:val="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3"/>
  </w:num>
  <w:num w:numId="13">
    <w:abstractNumId w:val="10"/>
  </w:num>
  <w:num w:numId="14">
    <w:abstractNumId w:val="11"/>
  </w:num>
  <w:num w:numId="15">
    <w:abstractNumId w:val="7"/>
  </w:num>
  <w:num w:numId="16">
    <w:abstractNumId w:val="6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5"/>
  </w:num>
  <w:num w:numId="21">
    <w:abstractNumId w:val="2"/>
  </w:num>
  <w:num w:numId="22">
    <w:abstractNumId w:val="4"/>
  </w:num>
  <w:num w:numId="23">
    <w:abstractNumId w:val="8"/>
  </w:num>
  <w:num w:numId="2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83"/>
    <w:rsid w:val="00005C28"/>
    <w:rsid w:val="000203F6"/>
    <w:rsid w:val="00027B7A"/>
    <w:rsid w:val="00030567"/>
    <w:rsid w:val="00046986"/>
    <w:rsid w:val="00053CE2"/>
    <w:rsid w:val="000548CB"/>
    <w:rsid w:val="000B1884"/>
    <w:rsid w:val="000B66E8"/>
    <w:rsid w:val="000C3545"/>
    <w:rsid w:val="000D7D29"/>
    <w:rsid w:val="0011000D"/>
    <w:rsid w:val="001114A0"/>
    <w:rsid w:val="0011360D"/>
    <w:rsid w:val="00134D40"/>
    <w:rsid w:val="00137013"/>
    <w:rsid w:val="0016397B"/>
    <w:rsid w:val="00163CC4"/>
    <w:rsid w:val="00164CE8"/>
    <w:rsid w:val="00172D76"/>
    <w:rsid w:val="00174AB7"/>
    <w:rsid w:val="00182164"/>
    <w:rsid w:val="001909FC"/>
    <w:rsid w:val="00195178"/>
    <w:rsid w:val="001961D7"/>
    <w:rsid w:val="00196B79"/>
    <w:rsid w:val="001A6964"/>
    <w:rsid w:val="001B11F9"/>
    <w:rsid w:val="001C09B7"/>
    <w:rsid w:val="001D4A70"/>
    <w:rsid w:val="001D670B"/>
    <w:rsid w:val="001D6797"/>
    <w:rsid w:val="001E7F51"/>
    <w:rsid w:val="001F033D"/>
    <w:rsid w:val="001F268A"/>
    <w:rsid w:val="001F4055"/>
    <w:rsid w:val="00207EFC"/>
    <w:rsid w:val="00212895"/>
    <w:rsid w:val="00220580"/>
    <w:rsid w:val="002365AC"/>
    <w:rsid w:val="00251112"/>
    <w:rsid w:val="002546D9"/>
    <w:rsid w:val="0026317D"/>
    <w:rsid w:val="00264767"/>
    <w:rsid w:val="00274255"/>
    <w:rsid w:val="00291B35"/>
    <w:rsid w:val="002A0E8C"/>
    <w:rsid w:val="002A3B76"/>
    <w:rsid w:val="002A456D"/>
    <w:rsid w:val="002C0CFC"/>
    <w:rsid w:val="002C53F2"/>
    <w:rsid w:val="002D0CFC"/>
    <w:rsid w:val="002E3DAA"/>
    <w:rsid w:val="002E4C22"/>
    <w:rsid w:val="002E60AD"/>
    <w:rsid w:val="002E7926"/>
    <w:rsid w:val="00306981"/>
    <w:rsid w:val="00317678"/>
    <w:rsid w:val="003526BC"/>
    <w:rsid w:val="0039165A"/>
    <w:rsid w:val="003B4A62"/>
    <w:rsid w:val="003C1C22"/>
    <w:rsid w:val="003F0223"/>
    <w:rsid w:val="003F5933"/>
    <w:rsid w:val="00437AB1"/>
    <w:rsid w:val="00444443"/>
    <w:rsid w:val="00464013"/>
    <w:rsid w:val="00467BDB"/>
    <w:rsid w:val="00470413"/>
    <w:rsid w:val="0047660A"/>
    <w:rsid w:val="00482FF6"/>
    <w:rsid w:val="00492D53"/>
    <w:rsid w:val="004A7211"/>
    <w:rsid w:val="004B6B35"/>
    <w:rsid w:val="004E3D2A"/>
    <w:rsid w:val="005010D5"/>
    <w:rsid w:val="005019C4"/>
    <w:rsid w:val="005022EA"/>
    <w:rsid w:val="00510A4F"/>
    <w:rsid w:val="00537ECF"/>
    <w:rsid w:val="00543289"/>
    <w:rsid w:val="005558B7"/>
    <w:rsid w:val="00562047"/>
    <w:rsid w:val="00590F5A"/>
    <w:rsid w:val="0059180E"/>
    <w:rsid w:val="005919B7"/>
    <w:rsid w:val="00597458"/>
    <w:rsid w:val="005B0FE7"/>
    <w:rsid w:val="005D4F72"/>
    <w:rsid w:val="005E350B"/>
    <w:rsid w:val="005F1CA6"/>
    <w:rsid w:val="005F39D5"/>
    <w:rsid w:val="005F5B7E"/>
    <w:rsid w:val="006160E1"/>
    <w:rsid w:val="00616A00"/>
    <w:rsid w:val="00617664"/>
    <w:rsid w:val="00633201"/>
    <w:rsid w:val="00635751"/>
    <w:rsid w:val="00652FFF"/>
    <w:rsid w:val="0065500D"/>
    <w:rsid w:val="006628B0"/>
    <w:rsid w:val="00684BED"/>
    <w:rsid w:val="006B123D"/>
    <w:rsid w:val="006D2CD8"/>
    <w:rsid w:val="006D576B"/>
    <w:rsid w:val="006D6506"/>
    <w:rsid w:val="006D7A28"/>
    <w:rsid w:val="006E1E40"/>
    <w:rsid w:val="007001A8"/>
    <w:rsid w:val="007032F0"/>
    <w:rsid w:val="00713465"/>
    <w:rsid w:val="00715D24"/>
    <w:rsid w:val="00734290"/>
    <w:rsid w:val="00750249"/>
    <w:rsid w:val="00760474"/>
    <w:rsid w:val="007664A8"/>
    <w:rsid w:val="0077775D"/>
    <w:rsid w:val="00784D6E"/>
    <w:rsid w:val="00790755"/>
    <w:rsid w:val="0079455A"/>
    <w:rsid w:val="007B1000"/>
    <w:rsid w:val="007D3E6D"/>
    <w:rsid w:val="007E66D3"/>
    <w:rsid w:val="00804DA4"/>
    <w:rsid w:val="00812E57"/>
    <w:rsid w:val="008211C6"/>
    <w:rsid w:val="008321D7"/>
    <w:rsid w:val="0083245C"/>
    <w:rsid w:val="00832EE7"/>
    <w:rsid w:val="00836EDA"/>
    <w:rsid w:val="00844301"/>
    <w:rsid w:val="008457EE"/>
    <w:rsid w:val="00852D98"/>
    <w:rsid w:val="00872D35"/>
    <w:rsid w:val="008900D6"/>
    <w:rsid w:val="00893C83"/>
    <w:rsid w:val="00894A13"/>
    <w:rsid w:val="008A44D7"/>
    <w:rsid w:val="008C11F8"/>
    <w:rsid w:val="008D21C7"/>
    <w:rsid w:val="008D7648"/>
    <w:rsid w:val="008E3AF3"/>
    <w:rsid w:val="008E70C9"/>
    <w:rsid w:val="00903829"/>
    <w:rsid w:val="00905A97"/>
    <w:rsid w:val="00912670"/>
    <w:rsid w:val="00913A81"/>
    <w:rsid w:val="009145C3"/>
    <w:rsid w:val="0091735E"/>
    <w:rsid w:val="00922CDF"/>
    <w:rsid w:val="00966953"/>
    <w:rsid w:val="00977756"/>
    <w:rsid w:val="00997430"/>
    <w:rsid w:val="009A38E5"/>
    <w:rsid w:val="009C090E"/>
    <w:rsid w:val="009C75AA"/>
    <w:rsid w:val="009D0701"/>
    <w:rsid w:val="009D4719"/>
    <w:rsid w:val="009E6605"/>
    <w:rsid w:val="009F6916"/>
    <w:rsid w:val="00A0145E"/>
    <w:rsid w:val="00A23F76"/>
    <w:rsid w:val="00A4377D"/>
    <w:rsid w:val="00AA12F9"/>
    <w:rsid w:val="00AB3F0E"/>
    <w:rsid w:val="00AB4F4B"/>
    <w:rsid w:val="00AB709B"/>
    <w:rsid w:val="00AC1EED"/>
    <w:rsid w:val="00AE415B"/>
    <w:rsid w:val="00AF70C0"/>
    <w:rsid w:val="00AF73A9"/>
    <w:rsid w:val="00B06DA0"/>
    <w:rsid w:val="00B06E4C"/>
    <w:rsid w:val="00B32298"/>
    <w:rsid w:val="00B45724"/>
    <w:rsid w:val="00B4792D"/>
    <w:rsid w:val="00B510CB"/>
    <w:rsid w:val="00B57C59"/>
    <w:rsid w:val="00B62F04"/>
    <w:rsid w:val="00B667B8"/>
    <w:rsid w:val="00B707C1"/>
    <w:rsid w:val="00B84E6A"/>
    <w:rsid w:val="00B85F40"/>
    <w:rsid w:val="00B8638C"/>
    <w:rsid w:val="00BA14FB"/>
    <w:rsid w:val="00BA1968"/>
    <w:rsid w:val="00BB2E69"/>
    <w:rsid w:val="00BB5158"/>
    <w:rsid w:val="00BB7F00"/>
    <w:rsid w:val="00BC7108"/>
    <w:rsid w:val="00BE141C"/>
    <w:rsid w:val="00BF7B33"/>
    <w:rsid w:val="00C01268"/>
    <w:rsid w:val="00C051C4"/>
    <w:rsid w:val="00C0567E"/>
    <w:rsid w:val="00C22914"/>
    <w:rsid w:val="00C37965"/>
    <w:rsid w:val="00C44887"/>
    <w:rsid w:val="00C7381A"/>
    <w:rsid w:val="00C74000"/>
    <w:rsid w:val="00C80A8F"/>
    <w:rsid w:val="00C86B81"/>
    <w:rsid w:val="00CA4205"/>
    <w:rsid w:val="00CA59AE"/>
    <w:rsid w:val="00CD6650"/>
    <w:rsid w:val="00CE754E"/>
    <w:rsid w:val="00CF393F"/>
    <w:rsid w:val="00D029AB"/>
    <w:rsid w:val="00D14DDB"/>
    <w:rsid w:val="00D23DC5"/>
    <w:rsid w:val="00D33CBE"/>
    <w:rsid w:val="00D3732A"/>
    <w:rsid w:val="00D411B0"/>
    <w:rsid w:val="00D42ED6"/>
    <w:rsid w:val="00D43E79"/>
    <w:rsid w:val="00D52ACC"/>
    <w:rsid w:val="00D53145"/>
    <w:rsid w:val="00D55A80"/>
    <w:rsid w:val="00D56DE3"/>
    <w:rsid w:val="00D820BD"/>
    <w:rsid w:val="00DA054E"/>
    <w:rsid w:val="00DA2772"/>
    <w:rsid w:val="00DA32DE"/>
    <w:rsid w:val="00DA7EA6"/>
    <w:rsid w:val="00DB19FF"/>
    <w:rsid w:val="00DF36E4"/>
    <w:rsid w:val="00E1608F"/>
    <w:rsid w:val="00E2586C"/>
    <w:rsid w:val="00E3348D"/>
    <w:rsid w:val="00E33E2F"/>
    <w:rsid w:val="00E425FE"/>
    <w:rsid w:val="00E639F3"/>
    <w:rsid w:val="00E70C88"/>
    <w:rsid w:val="00E82155"/>
    <w:rsid w:val="00E92E77"/>
    <w:rsid w:val="00E954A0"/>
    <w:rsid w:val="00E97741"/>
    <w:rsid w:val="00EC24E6"/>
    <w:rsid w:val="00ED0A44"/>
    <w:rsid w:val="00EE4F7D"/>
    <w:rsid w:val="00EF2912"/>
    <w:rsid w:val="00F035E2"/>
    <w:rsid w:val="00F16EAD"/>
    <w:rsid w:val="00F17542"/>
    <w:rsid w:val="00F40FEC"/>
    <w:rsid w:val="00F442E5"/>
    <w:rsid w:val="00F6300D"/>
    <w:rsid w:val="00F64D5F"/>
    <w:rsid w:val="00F8404C"/>
    <w:rsid w:val="00F8585F"/>
    <w:rsid w:val="00F907EE"/>
    <w:rsid w:val="00FC3E56"/>
    <w:rsid w:val="00FC5070"/>
    <w:rsid w:val="00FC64D2"/>
    <w:rsid w:val="00FC6ED7"/>
    <w:rsid w:val="00FD4C97"/>
    <w:rsid w:val="00FD5CB6"/>
    <w:rsid w:val="00FE3972"/>
    <w:rsid w:val="00FE49EF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320656"/>
  <w15:chartTrackingRefBased/>
  <w15:docId w15:val="{4853C835-027B-4505-BB1A-653A73EA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mith&amp;NephewLF" w:hAnsi="Smith&amp;NephewLF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pPr>
      <w:numPr>
        <w:numId w:val="2"/>
      </w:numPr>
    </w:pPr>
  </w:style>
  <w:style w:type="paragraph" w:styleId="List2">
    <w:name w:val="List 2"/>
    <w:basedOn w:val="Normal"/>
    <w:pPr>
      <w:ind w:left="720" w:hanging="360"/>
    </w:pPr>
  </w:style>
  <w:style w:type="paragraph" w:styleId="ListNumber">
    <w:name w:val="List Number"/>
    <w:basedOn w:val="Normal"/>
    <w:pPr>
      <w:numPr>
        <w:numId w:val="21"/>
      </w:numPr>
    </w:p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sz w:val="24"/>
      <w:szCs w:val="24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uiPriority w:val="39"/>
    <w:rsid w:val="00FC3E56"/>
  </w:style>
  <w:style w:type="paragraph" w:styleId="TOC2">
    <w:name w:val="toc 2"/>
    <w:basedOn w:val="Normal"/>
    <w:next w:val="Normal"/>
    <w:autoRedefine/>
    <w:uiPriority w:val="39"/>
    <w:rsid w:val="00FC3E56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FC3E56"/>
    <w:pPr>
      <w:ind w:left="400"/>
    </w:pPr>
  </w:style>
  <w:style w:type="character" w:styleId="Hyperlink">
    <w:name w:val="Hyperlink"/>
    <w:basedOn w:val="DefaultParagraphFont"/>
    <w:uiPriority w:val="99"/>
    <w:rsid w:val="00FC3E56"/>
    <w:rPr>
      <w:color w:val="0000FF"/>
      <w:u w:val="single"/>
    </w:rPr>
  </w:style>
  <w:style w:type="paragraph" w:customStyle="1" w:styleId="DocumentLabel">
    <w:name w:val="Document Label"/>
    <w:next w:val="Normal"/>
    <w:rsid w:val="009A38E5"/>
    <w:pPr>
      <w:keepNext/>
      <w:shd w:val="clear" w:color="auto" w:fill="D9D9D9"/>
      <w:spacing w:before="120" w:after="120" w:line="240" w:lineRule="atLeast"/>
      <w:ind w:firstLine="360"/>
    </w:pPr>
    <w:rPr>
      <w:rFonts w:ascii="Garamond" w:hAnsi="Garamond"/>
      <w:b/>
      <w:caps/>
      <w:spacing w:val="20"/>
      <w:sz w:val="18"/>
    </w:rPr>
  </w:style>
  <w:style w:type="paragraph" w:styleId="Header">
    <w:name w:val="header"/>
    <w:basedOn w:val="Normal"/>
    <w:link w:val="HeaderChar"/>
    <w:rsid w:val="000203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203F6"/>
    <w:pPr>
      <w:tabs>
        <w:tab w:val="center" w:pos="4320"/>
        <w:tab w:val="right" w:pos="8640"/>
      </w:tabs>
    </w:pPr>
  </w:style>
  <w:style w:type="paragraph" w:customStyle="1" w:styleId="Style4">
    <w:name w:val="Style4"/>
    <w:basedOn w:val="Heading4"/>
    <w:rsid w:val="00B32298"/>
    <w:pPr>
      <w:numPr>
        <w:numId w:val="13"/>
      </w:numPr>
      <w:overflowPunct w:val="0"/>
      <w:autoSpaceDE w:val="0"/>
      <w:autoSpaceDN w:val="0"/>
      <w:adjustRightInd w:val="0"/>
      <w:spacing w:before="0" w:after="0"/>
      <w:jc w:val="center"/>
      <w:textAlignment w:val="baseline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Heading3"/>
    <w:next w:val="Normal"/>
    <w:rsid w:val="00B32298"/>
    <w:pPr>
      <w:numPr>
        <w:numId w:val="13"/>
      </w:num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Times New Roman"/>
      <w:b w:val="0"/>
      <w:sz w:val="24"/>
      <w:szCs w:val="24"/>
    </w:rPr>
  </w:style>
  <w:style w:type="paragraph" w:styleId="BalloonText">
    <w:name w:val="Balloon Text"/>
    <w:basedOn w:val="Normal"/>
    <w:semiHidden/>
    <w:rsid w:val="001370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70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F16EAD"/>
    <w:rPr>
      <w:rFonts w:ascii="Smith&amp;NephewLF" w:hAnsi="Smith&amp;NephewLF"/>
    </w:rPr>
  </w:style>
  <w:style w:type="paragraph" w:styleId="ListBullet">
    <w:name w:val="List Bullet"/>
    <w:basedOn w:val="Normal"/>
    <w:rsid w:val="00633201"/>
    <w:pPr>
      <w:numPr>
        <w:numId w:val="19"/>
      </w:numPr>
      <w:contextualSpacing/>
    </w:pPr>
  </w:style>
  <w:style w:type="character" w:styleId="CommentReference">
    <w:name w:val="annotation reference"/>
    <w:basedOn w:val="DefaultParagraphFont"/>
    <w:rsid w:val="00E3348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3348D"/>
  </w:style>
  <w:style w:type="character" w:customStyle="1" w:styleId="CommentTextChar">
    <w:name w:val="Comment Text Char"/>
    <w:basedOn w:val="DefaultParagraphFont"/>
    <w:link w:val="CommentText"/>
    <w:rsid w:val="00E3348D"/>
    <w:rPr>
      <w:rFonts w:ascii="Smith&amp;NephewLF" w:hAnsi="Smith&amp;NephewLF"/>
    </w:rPr>
  </w:style>
  <w:style w:type="paragraph" w:styleId="CommentSubject">
    <w:name w:val="annotation subject"/>
    <w:basedOn w:val="CommentText"/>
    <w:next w:val="CommentText"/>
    <w:link w:val="CommentSubjectChar"/>
    <w:rsid w:val="00E334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3348D"/>
    <w:rPr>
      <w:rFonts w:ascii="Smith&amp;NephewLF" w:hAnsi="Smith&amp;NephewLF"/>
      <w:b/>
      <w:bCs/>
    </w:rPr>
  </w:style>
  <w:style w:type="character" w:customStyle="1" w:styleId="st">
    <w:name w:val="st"/>
    <w:basedOn w:val="DefaultParagraphFont"/>
    <w:rsid w:val="00C86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3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Motor Control Board Generic Software Requirements</vt:lpstr>
    </vt:vector>
  </TitlesOfParts>
  <Company>Endoscopy Division</Company>
  <LinksUpToDate>false</LinksUpToDate>
  <CharactersWithSpaces>11063</CharactersWithSpaces>
  <SharedDoc>false</SharedDoc>
  <HLinks>
    <vt:vector size="54" baseType="variant"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_Toc219802622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_Toc219802621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_Toc219802620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_Toc219802619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_Toc219802618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_Toc219802617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_Toc219802616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_Toc219802615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_Toc219802614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 Control Board Generic Software Requirements</dc:title>
  <dc:subject/>
  <dc:creator>Ken Krause</dc:creator>
  <cp:keywords/>
  <dc:description/>
  <cp:lastModifiedBy>Tenney, Doug</cp:lastModifiedBy>
  <cp:revision>3</cp:revision>
  <cp:lastPrinted>2009-01-15T21:32:00Z</cp:lastPrinted>
  <dcterms:created xsi:type="dcterms:W3CDTF">2019-09-24T16:11:00Z</dcterms:created>
  <dcterms:modified xsi:type="dcterms:W3CDTF">2019-09-24T16:11:00Z</dcterms:modified>
</cp:coreProperties>
</file>