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00FC0" w14:textId="77777777" w:rsidR="003F4725" w:rsidRDefault="003F4725" w:rsidP="3B6B14C2">
      <w:pPr>
        <w:spacing w:after="0"/>
        <w:rPr>
          <w:rFonts w:ascii="Smith&amp;NephewLF" w:hAnsi="Smith&amp;NephewLF"/>
          <w:b/>
          <w:bCs/>
        </w:rPr>
      </w:pPr>
    </w:p>
    <w:p w14:paraId="2C2D3524" w14:textId="2A08AE42" w:rsidR="00836533" w:rsidRPr="00A62C05" w:rsidRDefault="3B6B14C2" w:rsidP="3B6B14C2">
      <w:pPr>
        <w:spacing w:after="0"/>
        <w:rPr>
          <w:rFonts w:ascii="Smith&amp;NephewLF" w:hAnsi="Smith&amp;NephewLF"/>
        </w:rPr>
      </w:pPr>
      <w:r w:rsidRPr="00A62C05">
        <w:rPr>
          <w:rFonts w:ascii="Smith&amp;NephewLF" w:hAnsi="Smith&amp;NephewLF"/>
          <w:b/>
          <w:bCs/>
        </w:rPr>
        <w:t>Purpose:</w:t>
      </w:r>
      <w:r w:rsidRPr="00A62C05">
        <w:rPr>
          <w:rFonts w:ascii="Smith&amp;NephewLF" w:hAnsi="Smith&amp;NephewLF"/>
        </w:rPr>
        <w:t xml:space="preserve"> </w:t>
      </w:r>
      <w:r w:rsidRPr="00A62C05">
        <w:rPr>
          <w:rFonts w:ascii="Smith&amp;NephewLF" w:hAnsi="Smith&amp;NephewLF" w:cs="Arial"/>
        </w:rPr>
        <w:t xml:space="preserve">To document the Software Safety Classification </w:t>
      </w:r>
      <w:r w:rsidR="00A62C05" w:rsidRPr="00A62C05">
        <w:rPr>
          <w:rFonts w:ascii="Smith&amp;NephewLF" w:hAnsi="Smith&amp;NephewLF" w:cs="Arial"/>
        </w:rPr>
        <w:t>and Essential Performance</w:t>
      </w:r>
      <w:r w:rsidR="003F4725">
        <w:rPr>
          <w:rFonts w:ascii="Smith&amp;NephewLF" w:hAnsi="Smith&amp;NephewLF" w:cs="Arial"/>
        </w:rPr>
        <w:t>, based on the System Risk Analysis,</w:t>
      </w:r>
      <w:r w:rsidR="00A62C05" w:rsidRPr="00A62C05">
        <w:rPr>
          <w:rFonts w:ascii="Smith&amp;NephewLF" w:hAnsi="Smith&amp;NephewLF" w:cs="Arial"/>
        </w:rPr>
        <w:t xml:space="preserve"> </w:t>
      </w:r>
      <w:r w:rsidRPr="00A62C05">
        <w:rPr>
          <w:rFonts w:ascii="Smith&amp;NephewLF" w:hAnsi="Smith&amp;NephewLF" w:cs="Arial"/>
        </w:rPr>
        <w:t xml:space="preserve">for </w:t>
      </w:r>
      <w:r w:rsidR="003F4725">
        <w:rPr>
          <w:rFonts w:ascii="Smith&amp;NephewLF" w:hAnsi="Smith&amp;NephewLF" w:cs="Arial"/>
        </w:rPr>
        <w:t xml:space="preserve">the following </w:t>
      </w:r>
      <w:r w:rsidRPr="00A62C05">
        <w:rPr>
          <w:rFonts w:ascii="Smith&amp;NephewLF" w:hAnsi="Smith&amp;NephewLF" w:cs="Arial"/>
        </w:rPr>
        <w:t>Medical Device Software</w:t>
      </w:r>
      <w:r w:rsidR="003F4725">
        <w:rPr>
          <w:rFonts w:ascii="Smith&amp;NephewLF" w:hAnsi="Smith&amp;NephewLF" w:cs="Arial"/>
        </w:rPr>
        <w:t>:</w:t>
      </w:r>
    </w:p>
    <w:p w14:paraId="15C6DE2E" w14:textId="17F30CD3" w:rsidR="0004016D" w:rsidRPr="00A62C05" w:rsidRDefault="0004016D" w:rsidP="0004016D">
      <w:pPr>
        <w:pStyle w:val="H1Body"/>
        <w:spacing w:after="0"/>
        <w:rPr>
          <w:rFonts w:ascii="Smith&amp;NephewLF" w:hAnsi="Smith&amp;NephewLF"/>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3960"/>
      </w:tblGrid>
      <w:tr w:rsidR="00A62C05" w:rsidRPr="00A62C05" w14:paraId="18DC5CC1" w14:textId="77777777" w:rsidTr="001F3796">
        <w:tc>
          <w:tcPr>
            <w:tcW w:w="2988" w:type="dxa"/>
            <w:tcBorders>
              <w:top w:val="nil"/>
              <w:left w:val="nil"/>
              <w:bottom w:val="nil"/>
              <w:right w:val="nil"/>
            </w:tcBorders>
            <w:shd w:val="clear" w:color="auto" w:fill="auto"/>
          </w:tcPr>
          <w:p w14:paraId="7FBEF655" w14:textId="77777777" w:rsidR="00A62C05" w:rsidRPr="00A62C05" w:rsidRDefault="00A62C05" w:rsidP="001F3796">
            <w:pPr>
              <w:pStyle w:val="BodyText"/>
              <w:rPr>
                <w:rFonts w:ascii="Smith&amp;NephewLF" w:hAnsi="Smith&amp;NephewLF"/>
              </w:rPr>
            </w:pPr>
            <w:r w:rsidRPr="00A62C05">
              <w:rPr>
                <w:rFonts w:ascii="Smith&amp;NephewLF" w:hAnsi="Smith&amp;NephewLF"/>
              </w:rPr>
              <w:t>Product Name:</w:t>
            </w:r>
            <w:r w:rsidRPr="00A62C05">
              <w:rPr>
                <w:rFonts w:ascii="Smith&amp;NephewLF" w:hAnsi="Smith&amp;NephewLF"/>
              </w:rPr>
              <w:tab/>
            </w:r>
          </w:p>
        </w:tc>
        <w:tc>
          <w:tcPr>
            <w:tcW w:w="3960" w:type="dxa"/>
            <w:tcBorders>
              <w:top w:val="nil"/>
              <w:left w:val="nil"/>
              <w:right w:val="nil"/>
            </w:tcBorders>
            <w:shd w:val="clear" w:color="auto" w:fill="auto"/>
          </w:tcPr>
          <w:p w14:paraId="5BFD20B3" w14:textId="1E9A0758" w:rsidR="00A62C05" w:rsidRPr="00A62C05" w:rsidRDefault="006B3C86" w:rsidP="001F3796">
            <w:pPr>
              <w:pStyle w:val="BodyText"/>
              <w:jc w:val="center"/>
              <w:rPr>
                <w:rFonts w:ascii="Smith&amp;NephewLF" w:hAnsi="Smith&amp;NephewLF"/>
              </w:rPr>
            </w:pPr>
            <w:r w:rsidRPr="006B3C86">
              <w:rPr>
                <w:rFonts w:ascii="Smith&amp;NephewLF" w:hAnsi="Smith&amp;NephewLF"/>
              </w:rPr>
              <w:t>DYONICS Power II Control Unit</w:t>
            </w:r>
          </w:p>
        </w:tc>
      </w:tr>
      <w:tr w:rsidR="00A62C05" w:rsidRPr="00A62C05" w14:paraId="6CB496EC" w14:textId="77777777" w:rsidTr="001F3796">
        <w:tc>
          <w:tcPr>
            <w:tcW w:w="2988" w:type="dxa"/>
            <w:tcBorders>
              <w:top w:val="nil"/>
              <w:left w:val="nil"/>
              <w:bottom w:val="nil"/>
              <w:right w:val="nil"/>
            </w:tcBorders>
            <w:shd w:val="clear" w:color="auto" w:fill="auto"/>
          </w:tcPr>
          <w:p w14:paraId="58DF16E7" w14:textId="77777777" w:rsidR="00A62C05" w:rsidRPr="00A62C05" w:rsidRDefault="00A62C05" w:rsidP="001F3796">
            <w:pPr>
              <w:pStyle w:val="BodyText"/>
              <w:rPr>
                <w:rFonts w:ascii="Smith&amp;NephewLF" w:hAnsi="Smith&amp;NephewLF"/>
              </w:rPr>
            </w:pPr>
            <w:r w:rsidRPr="00A62C05">
              <w:rPr>
                <w:rFonts w:ascii="Smith&amp;NephewLF" w:hAnsi="Smith&amp;NephewLF"/>
              </w:rPr>
              <w:t>Catalog Number:</w:t>
            </w:r>
          </w:p>
        </w:tc>
        <w:tc>
          <w:tcPr>
            <w:tcW w:w="3960" w:type="dxa"/>
            <w:tcBorders>
              <w:left w:val="nil"/>
              <w:right w:val="nil"/>
            </w:tcBorders>
            <w:shd w:val="clear" w:color="auto" w:fill="auto"/>
          </w:tcPr>
          <w:p w14:paraId="017E7E01" w14:textId="1BA84B2E" w:rsidR="00A62C05" w:rsidRPr="00A62C05" w:rsidRDefault="006B3C86" w:rsidP="001F3796">
            <w:pPr>
              <w:pStyle w:val="BodyText"/>
              <w:jc w:val="center"/>
              <w:rPr>
                <w:rFonts w:ascii="Smith&amp;NephewLF" w:hAnsi="Smith&amp;NephewLF"/>
              </w:rPr>
            </w:pPr>
            <w:r w:rsidRPr="006B3C86">
              <w:rPr>
                <w:rFonts w:ascii="Smith&amp;NephewLF" w:hAnsi="Smith&amp;NephewLF"/>
              </w:rPr>
              <w:t>72200873</w:t>
            </w:r>
          </w:p>
        </w:tc>
      </w:tr>
      <w:tr w:rsidR="00A62C05" w:rsidRPr="00A62C05" w14:paraId="5E0D96A0" w14:textId="77777777" w:rsidTr="001F3796">
        <w:tc>
          <w:tcPr>
            <w:tcW w:w="2988" w:type="dxa"/>
            <w:tcBorders>
              <w:top w:val="nil"/>
              <w:left w:val="nil"/>
              <w:bottom w:val="nil"/>
              <w:right w:val="nil"/>
            </w:tcBorders>
            <w:shd w:val="clear" w:color="auto" w:fill="auto"/>
          </w:tcPr>
          <w:p w14:paraId="670EBC2B" w14:textId="77777777" w:rsidR="00A62C05" w:rsidRPr="00A62C05" w:rsidRDefault="00A62C05" w:rsidP="001F3796">
            <w:pPr>
              <w:pStyle w:val="BodyText"/>
              <w:rPr>
                <w:rFonts w:ascii="Smith&amp;NephewLF" w:hAnsi="Smith&amp;NephewLF"/>
              </w:rPr>
            </w:pPr>
            <w:r w:rsidRPr="00A62C05">
              <w:rPr>
                <w:rFonts w:ascii="Smith&amp;NephewLF" w:hAnsi="Smith&amp;NephewLF"/>
              </w:rPr>
              <w:t>Software Number/Revision:</w:t>
            </w:r>
          </w:p>
        </w:tc>
        <w:tc>
          <w:tcPr>
            <w:tcW w:w="3960" w:type="dxa"/>
            <w:tcBorders>
              <w:left w:val="nil"/>
              <w:right w:val="nil"/>
            </w:tcBorders>
            <w:shd w:val="clear" w:color="auto" w:fill="auto"/>
          </w:tcPr>
          <w:p w14:paraId="3B559A4F" w14:textId="740CAFF0" w:rsidR="00A62C05" w:rsidRPr="00A62C05" w:rsidRDefault="006B3C86" w:rsidP="00791374">
            <w:pPr>
              <w:pStyle w:val="BodyText"/>
              <w:jc w:val="center"/>
              <w:rPr>
                <w:rFonts w:ascii="Smith&amp;NephewLF" w:hAnsi="Smith&amp;NephewLF"/>
              </w:rPr>
            </w:pPr>
            <w:r w:rsidRPr="006B3C86">
              <w:rPr>
                <w:rFonts w:ascii="Smith&amp;NephewLF" w:hAnsi="Smith&amp;NephewLF"/>
              </w:rPr>
              <w:t>73000</w:t>
            </w:r>
            <w:r w:rsidR="00791374">
              <w:rPr>
                <w:rFonts w:ascii="Smith&amp;NephewLF" w:hAnsi="Smith&amp;NephewLF"/>
              </w:rPr>
              <w:t>19</w:t>
            </w:r>
            <w:r w:rsidRPr="006B3C86">
              <w:rPr>
                <w:rFonts w:ascii="Smith&amp;NephewLF" w:hAnsi="Smith&amp;NephewLF"/>
              </w:rPr>
              <w:t>6 Rev A</w:t>
            </w:r>
          </w:p>
        </w:tc>
      </w:tr>
    </w:tbl>
    <w:p w14:paraId="623FCBF3" w14:textId="76FAD266" w:rsidR="00A62C05" w:rsidRPr="00A62C05" w:rsidRDefault="00A62C05" w:rsidP="0004016D">
      <w:pPr>
        <w:pStyle w:val="H1Body"/>
        <w:spacing w:after="0"/>
        <w:rPr>
          <w:rFonts w:ascii="Smith&amp;NephewLF" w:hAnsi="Smith&amp;NephewLF"/>
          <w:b/>
          <w:szCs w:val="22"/>
        </w:rPr>
      </w:pPr>
    </w:p>
    <w:p w14:paraId="4879B17E" w14:textId="77777777" w:rsidR="00836533" w:rsidRPr="00A62C05" w:rsidRDefault="3B6B14C2" w:rsidP="3B6B14C2">
      <w:pPr>
        <w:pStyle w:val="H1Body"/>
        <w:rPr>
          <w:rFonts w:ascii="Smith&amp;NephewLF" w:hAnsi="Smith&amp;NephewLF"/>
          <w:b/>
          <w:bCs/>
          <w:szCs w:val="22"/>
        </w:rPr>
      </w:pPr>
      <w:r w:rsidRPr="00A62C05">
        <w:rPr>
          <w:rFonts w:ascii="Smith&amp;NephewLF" w:hAnsi="Smith&amp;NephewLF"/>
          <w:b/>
          <w:bCs/>
          <w:szCs w:val="22"/>
        </w:rPr>
        <w:t>References:</w:t>
      </w:r>
    </w:p>
    <w:p w14:paraId="1F378A9C" w14:textId="77777777" w:rsidR="00836533" w:rsidRPr="00A62C05" w:rsidRDefault="3B6B14C2" w:rsidP="3B6B14C2">
      <w:pPr>
        <w:pStyle w:val="H1Body"/>
        <w:numPr>
          <w:ilvl w:val="0"/>
          <w:numId w:val="42"/>
        </w:numPr>
        <w:spacing w:before="60" w:after="60"/>
        <w:rPr>
          <w:rFonts w:ascii="Smith&amp;NephewLF" w:hAnsi="Smith&amp;NephewLF" w:cs="Arial"/>
          <w:szCs w:val="22"/>
        </w:rPr>
      </w:pPr>
      <w:r w:rsidRPr="00A62C05">
        <w:rPr>
          <w:rFonts w:ascii="Smith&amp;NephewLF" w:hAnsi="Smith&amp;NephewLF" w:cs="Arial"/>
          <w:szCs w:val="22"/>
        </w:rPr>
        <w:t>IEC 62304 Medical Device Software –Software Life Cycle Processes</w:t>
      </w:r>
    </w:p>
    <w:p w14:paraId="3704A9E5" w14:textId="77777777" w:rsidR="00836533" w:rsidRPr="00A62C05" w:rsidRDefault="3B6B14C2" w:rsidP="3B6B14C2">
      <w:pPr>
        <w:pStyle w:val="H1Body"/>
        <w:numPr>
          <w:ilvl w:val="0"/>
          <w:numId w:val="42"/>
        </w:numPr>
        <w:spacing w:before="60" w:after="60"/>
        <w:rPr>
          <w:rFonts w:ascii="Smith&amp;NephewLF" w:hAnsi="Smith&amp;NephewLF" w:cs="Arial"/>
          <w:szCs w:val="22"/>
        </w:rPr>
      </w:pPr>
      <w:r w:rsidRPr="00A62C05">
        <w:rPr>
          <w:rFonts w:ascii="Smith&amp;NephewLF" w:hAnsi="Smith&amp;NephewLF" w:cs="Arial"/>
          <w:szCs w:val="22"/>
        </w:rPr>
        <w:t>ISO 14971 Medical Devices – Application of Risk Management to Medical Devices</w:t>
      </w:r>
    </w:p>
    <w:p w14:paraId="7218E938" w14:textId="44D55A1E" w:rsidR="00836533" w:rsidRPr="00A62C05" w:rsidRDefault="000D008A" w:rsidP="56DA4AFE">
      <w:pPr>
        <w:pStyle w:val="H1Body"/>
        <w:numPr>
          <w:ilvl w:val="0"/>
          <w:numId w:val="42"/>
        </w:numPr>
        <w:spacing w:before="60" w:after="60"/>
        <w:rPr>
          <w:rFonts w:ascii="Smith&amp;NephewLF" w:hAnsi="Smith&amp;NephewLF" w:cs="Arial"/>
        </w:rPr>
      </w:pPr>
      <w:r>
        <w:rPr>
          <w:rFonts w:ascii="Smith&amp;NephewLF" w:hAnsi="Smith&amp;NephewLF" w:cs="Arial"/>
        </w:rPr>
        <w:t>1400003 Software Development Process</w:t>
      </w:r>
    </w:p>
    <w:p w14:paraId="2700961D" w14:textId="4D376160" w:rsidR="56DA4AFE" w:rsidRDefault="000D008A" w:rsidP="56DA4AFE">
      <w:pPr>
        <w:pStyle w:val="H1Body"/>
        <w:numPr>
          <w:ilvl w:val="0"/>
          <w:numId w:val="42"/>
        </w:numPr>
        <w:spacing w:before="60" w:after="60"/>
      </w:pPr>
      <w:r>
        <w:rPr>
          <w:rFonts w:ascii="Smith&amp;NephewLF" w:hAnsi="Smith&amp;NephewLF" w:cs="Arial"/>
        </w:rPr>
        <w:t>1400141</w:t>
      </w:r>
      <w:r w:rsidR="56DA4AFE" w:rsidRPr="56DA4AFE">
        <w:rPr>
          <w:rFonts w:ascii="Smith&amp;NephewLF" w:hAnsi="Smith&amp;NephewLF" w:cs="Arial"/>
        </w:rPr>
        <w:t xml:space="preserve"> Risk Management</w:t>
      </w:r>
      <w:r>
        <w:rPr>
          <w:rFonts w:ascii="Smith&amp;NephewLF" w:hAnsi="Smith&amp;NephewLF" w:cs="Arial"/>
        </w:rPr>
        <w:t xml:space="preserve"> Procedure</w:t>
      </w:r>
    </w:p>
    <w:p w14:paraId="48AAC4B1" w14:textId="6D78441E" w:rsidR="006A3965" w:rsidRPr="006F1350" w:rsidRDefault="006B3C86" w:rsidP="006B3C86">
      <w:pPr>
        <w:pStyle w:val="H1Body"/>
        <w:numPr>
          <w:ilvl w:val="0"/>
          <w:numId w:val="42"/>
        </w:numPr>
        <w:spacing w:before="60" w:after="60"/>
        <w:rPr>
          <w:rFonts w:ascii="Smith&amp;NephewLF" w:hAnsi="Smith&amp;NephewLF" w:cs="Arial"/>
        </w:rPr>
      </w:pPr>
      <w:r w:rsidRPr="006F1350">
        <w:rPr>
          <w:rFonts w:ascii="Smith&amp;NephewLF" w:hAnsi="Smith&amp;NephewLF" w:cs="Arial"/>
        </w:rPr>
        <w:t>16000043</w:t>
      </w:r>
      <w:r w:rsidR="006F1350">
        <w:rPr>
          <w:rFonts w:ascii="Smith&amp;NephewLF" w:hAnsi="Smith&amp;NephewLF" w:cs="Arial"/>
        </w:rPr>
        <w:t xml:space="preserve"> </w:t>
      </w:r>
      <w:r w:rsidR="56DA4AFE" w:rsidRPr="006F1350">
        <w:rPr>
          <w:rFonts w:ascii="Smith&amp;NephewLF" w:hAnsi="Smith&amp;NephewLF" w:cs="Arial"/>
        </w:rPr>
        <w:t>F</w:t>
      </w:r>
      <w:r w:rsidR="006F1350">
        <w:rPr>
          <w:rFonts w:ascii="Smith&amp;NephewLF" w:hAnsi="Smith&amp;NephewLF" w:cs="Arial"/>
        </w:rPr>
        <w:t xml:space="preserve">ailure </w:t>
      </w:r>
      <w:r w:rsidR="56DA4AFE" w:rsidRPr="006F1350">
        <w:rPr>
          <w:rFonts w:ascii="Smith&amp;NephewLF" w:hAnsi="Smith&amp;NephewLF" w:cs="Arial"/>
        </w:rPr>
        <w:t>M</w:t>
      </w:r>
      <w:r w:rsidR="006F1350">
        <w:rPr>
          <w:rFonts w:ascii="Smith&amp;NephewLF" w:hAnsi="Smith&amp;NephewLF" w:cs="Arial"/>
        </w:rPr>
        <w:t xml:space="preserve">odes </w:t>
      </w:r>
      <w:r w:rsidR="56DA4AFE" w:rsidRPr="006F1350">
        <w:rPr>
          <w:rFonts w:ascii="Smith&amp;NephewLF" w:hAnsi="Smith&amp;NephewLF" w:cs="Arial"/>
        </w:rPr>
        <w:t>E</w:t>
      </w:r>
      <w:r w:rsidR="006F1350">
        <w:rPr>
          <w:rFonts w:ascii="Smith&amp;NephewLF" w:hAnsi="Smith&amp;NephewLF" w:cs="Arial"/>
        </w:rPr>
        <w:t xml:space="preserve">ffects </w:t>
      </w:r>
      <w:r w:rsidR="56DA4AFE" w:rsidRPr="006F1350">
        <w:rPr>
          <w:rFonts w:ascii="Smith&amp;NephewLF" w:hAnsi="Smith&amp;NephewLF" w:cs="Arial"/>
        </w:rPr>
        <w:t>A</w:t>
      </w:r>
      <w:r w:rsidR="006F1350">
        <w:rPr>
          <w:rFonts w:ascii="Smith&amp;NephewLF" w:hAnsi="Smith&amp;NephewLF" w:cs="Arial"/>
        </w:rPr>
        <w:t>nalysis – DYONICS POWER II Control Unit</w:t>
      </w:r>
    </w:p>
    <w:p w14:paraId="15F4DEA9" w14:textId="39865F4C" w:rsidR="00BB5E22" w:rsidRDefault="00E76C53" w:rsidP="56DA4AFE">
      <w:pPr>
        <w:pStyle w:val="H1Body"/>
        <w:numPr>
          <w:ilvl w:val="0"/>
          <w:numId w:val="42"/>
        </w:numPr>
        <w:spacing w:before="60" w:after="60"/>
        <w:rPr>
          <w:rFonts w:ascii="Smith&amp;NephewLF" w:hAnsi="Smith&amp;NephewLF" w:cs="Arial"/>
        </w:rPr>
      </w:pPr>
      <w:r w:rsidRPr="00E76C53">
        <w:rPr>
          <w:rFonts w:ascii="Smith&amp;NephewLF" w:hAnsi="Smith&amp;NephewLF" w:cs="Arial"/>
        </w:rPr>
        <w:t>15008083</w:t>
      </w:r>
      <w:r w:rsidR="56DA4AFE" w:rsidRPr="00E76C53">
        <w:rPr>
          <w:rFonts w:ascii="Smith&amp;NephewLF" w:hAnsi="Smith&amp;NephewLF" w:cs="Arial"/>
        </w:rPr>
        <w:t xml:space="preserve"> System Software Architecture</w:t>
      </w:r>
    </w:p>
    <w:p w14:paraId="7302B847" w14:textId="0DC95678" w:rsidR="00E76C53" w:rsidRPr="00E76C53" w:rsidRDefault="00E76C53" w:rsidP="56DA4AFE">
      <w:pPr>
        <w:pStyle w:val="H1Body"/>
        <w:numPr>
          <w:ilvl w:val="0"/>
          <w:numId w:val="42"/>
        </w:numPr>
        <w:spacing w:before="60" w:after="60"/>
        <w:rPr>
          <w:rFonts w:ascii="Smith&amp;NephewLF" w:hAnsi="Smith&amp;NephewLF" w:cs="Arial"/>
        </w:rPr>
      </w:pPr>
      <w:r>
        <w:rPr>
          <w:rFonts w:ascii="Smith&amp;NephewLF" w:hAnsi="Smith&amp;NephewLF" w:cs="Arial"/>
        </w:rPr>
        <w:t>16500069 Essential Performance</w:t>
      </w:r>
    </w:p>
    <w:p w14:paraId="44AD3592" w14:textId="4BE27DA0" w:rsidR="00836533" w:rsidRPr="00A62C05" w:rsidRDefault="3B6B14C2" w:rsidP="3B6B14C2">
      <w:pPr>
        <w:pStyle w:val="H1Body"/>
        <w:spacing w:before="240"/>
        <w:rPr>
          <w:rFonts w:ascii="Smith&amp;NephewLF" w:hAnsi="Smith&amp;NephewLF"/>
          <w:szCs w:val="22"/>
        </w:rPr>
      </w:pPr>
      <w:r w:rsidRPr="00A62C05">
        <w:rPr>
          <w:rFonts w:ascii="Smith&amp;NephewLF" w:hAnsi="Smith&amp;NephewLF"/>
          <w:szCs w:val="22"/>
        </w:rPr>
        <w:t xml:space="preserve">After a review of the </w:t>
      </w:r>
      <w:r w:rsidR="006B3C86" w:rsidRPr="00E76C53">
        <w:rPr>
          <w:rFonts w:ascii="Smith&amp;NephewLF" w:hAnsi="Smith&amp;NephewLF"/>
          <w:szCs w:val="22"/>
        </w:rPr>
        <w:t>16000043</w:t>
      </w:r>
      <w:r w:rsidR="006261D5" w:rsidRPr="00E76C53">
        <w:rPr>
          <w:rFonts w:ascii="Smith&amp;NephewLF" w:hAnsi="Smith&amp;NephewLF"/>
          <w:szCs w:val="22"/>
        </w:rPr>
        <w:t xml:space="preserve"> </w:t>
      </w:r>
      <w:r w:rsidRPr="00E76C53">
        <w:rPr>
          <w:rFonts w:ascii="Smith&amp;NephewLF" w:hAnsi="Smith&amp;NephewLF"/>
          <w:szCs w:val="22"/>
        </w:rPr>
        <w:t>DFMEA</w:t>
      </w:r>
      <w:r w:rsidR="0025731B" w:rsidRPr="00E76C53">
        <w:rPr>
          <w:rFonts w:ascii="Smith&amp;NephewLF" w:hAnsi="Smith&amp;NephewLF"/>
          <w:szCs w:val="22"/>
        </w:rPr>
        <w:t xml:space="preserve"> </w:t>
      </w:r>
      <w:r w:rsidR="0025731B">
        <w:rPr>
          <w:rFonts w:ascii="Smith&amp;NephewLF" w:hAnsi="Smith&amp;NephewLF"/>
          <w:szCs w:val="22"/>
        </w:rPr>
        <w:t xml:space="preserve">and the </w:t>
      </w:r>
      <w:r w:rsidR="00E76C53" w:rsidRPr="00E76C53">
        <w:rPr>
          <w:rFonts w:ascii="Smith&amp;NephewLF" w:hAnsi="Smith&amp;NephewLF"/>
          <w:szCs w:val="22"/>
        </w:rPr>
        <w:t>15008083</w:t>
      </w:r>
      <w:r w:rsidR="0025731B" w:rsidRPr="00E76C53">
        <w:rPr>
          <w:rFonts w:ascii="Smith&amp;NephewLF" w:hAnsi="Smith&amp;NephewLF"/>
          <w:szCs w:val="22"/>
        </w:rPr>
        <w:t xml:space="preserve"> </w:t>
      </w:r>
      <w:r w:rsidR="006261D5" w:rsidRPr="00E76C53">
        <w:rPr>
          <w:rFonts w:ascii="Smith&amp;NephewLF" w:hAnsi="Smith&amp;NephewLF"/>
          <w:szCs w:val="22"/>
        </w:rPr>
        <w:t>Software Architecture</w:t>
      </w:r>
      <w:r w:rsidRPr="00E76C53">
        <w:rPr>
          <w:rFonts w:ascii="Smith&amp;NephewLF" w:hAnsi="Smith&amp;NephewLF"/>
          <w:szCs w:val="22"/>
        </w:rPr>
        <w:t xml:space="preserve"> Document</w:t>
      </w:r>
      <w:r w:rsidR="006261D5" w:rsidRPr="00E76C53">
        <w:rPr>
          <w:rFonts w:ascii="Smith&amp;NephewLF" w:hAnsi="Smith&amp;NephewLF"/>
          <w:szCs w:val="22"/>
        </w:rPr>
        <w:t>s</w:t>
      </w:r>
      <w:r w:rsidR="0069775B" w:rsidRPr="00E76C53">
        <w:rPr>
          <w:rFonts w:ascii="Smith&amp;NephewLF" w:hAnsi="Smith&amp;NephewLF"/>
          <w:szCs w:val="22"/>
        </w:rPr>
        <w:t xml:space="preserve"> </w:t>
      </w:r>
      <w:r w:rsidR="0069775B" w:rsidRPr="0069775B">
        <w:rPr>
          <w:rFonts w:ascii="Smith&amp;NephewLF" w:hAnsi="Smith&amp;NephewLF"/>
          <w:szCs w:val="22"/>
        </w:rPr>
        <w:t>per Appendix A</w:t>
      </w:r>
      <w:r w:rsidRPr="0069775B">
        <w:rPr>
          <w:rFonts w:ascii="Smith&amp;NephewLF" w:hAnsi="Smith&amp;NephewLF"/>
          <w:b/>
          <w:bCs/>
          <w:szCs w:val="22"/>
        </w:rPr>
        <w:t>,</w:t>
      </w:r>
      <w:r w:rsidRPr="0069775B">
        <w:rPr>
          <w:rFonts w:ascii="Smith&amp;NephewLF" w:hAnsi="Smith&amp;NephewLF"/>
          <w:szCs w:val="22"/>
        </w:rPr>
        <w:t xml:space="preserve"> </w:t>
      </w:r>
      <w:r w:rsidRPr="00A62C05">
        <w:rPr>
          <w:rFonts w:ascii="Smith&amp;NephewLF" w:hAnsi="Smith&amp;NephewLF"/>
          <w:szCs w:val="22"/>
        </w:rPr>
        <w:t xml:space="preserve">the Software Items </w:t>
      </w:r>
      <w:proofErr w:type="gramStart"/>
      <w:r w:rsidRPr="00A62C05">
        <w:rPr>
          <w:rFonts w:ascii="Smith&amp;NephewLF" w:hAnsi="Smith&amp;NephewLF"/>
          <w:szCs w:val="22"/>
        </w:rPr>
        <w:t>have been assigned</w:t>
      </w:r>
      <w:proofErr w:type="gramEnd"/>
      <w:r w:rsidRPr="00A62C05">
        <w:rPr>
          <w:rFonts w:ascii="Smith&amp;NephewLF" w:hAnsi="Smith&amp;NephewLF"/>
          <w:szCs w:val="22"/>
        </w:rPr>
        <w:t xml:space="preserve"> the Software Safety Classifications with the highest correlating Severity Ranking in Table </w:t>
      </w:r>
      <w:r w:rsidR="0025731B">
        <w:rPr>
          <w:rFonts w:ascii="Smith&amp;NephewLF" w:hAnsi="Smith&amp;NephewLF"/>
          <w:szCs w:val="22"/>
        </w:rPr>
        <w:t>1</w:t>
      </w:r>
      <w:r w:rsidRPr="00A62C05">
        <w:rPr>
          <w:rFonts w:ascii="Smith&amp;NephewLF" w:hAnsi="Smith&amp;NephewLF"/>
          <w:szCs w:val="22"/>
        </w:rPr>
        <w:t>.</w:t>
      </w:r>
    </w:p>
    <w:p w14:paraId="3B905552" w14:textId="3FE4F4BF" w:rsidR="00836533" w:rsidRPr="00A62C05" w:rsidRDefault="00836533" w:rsidP="00836533">
      <w:pPr>
        <w:pStyle w:val="Caption"/>
        <w:jc w:val="left"/>
        <w:rPr>
          <w:sz w:val="22"/>
          <w:szCs w:val="22"/>
        </w:rPr>
      </w:pPr>
      <w:r w:rsidRPr="00A62C05">
        <w:rPr>
          <w:sz w:val="22"/>
          <w:szCs w:val="22"/>
        </w:rPr>
        <w:t xml:space="preserve">Table </w:t>
      </w:r>
      <w:r w:rsidR="0025731B">
        <w:rPr>
          <w:sz w:val="22"/>
          <w:szCs w:val="22"/>
        </w:rPr>
        <w:t>1</w:t>
      </w:r>
      <w:r w:rsidRPr="00A62C05">
        <w:rPr>
          <w:sz w:val="22"/>
          <w:szCs w:val="22"/>
        </w:rPr>
        <w:t>. Software Item Safety Classification</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2"/>
        <w:gridCol w:w="1842"/>
        <w:gridCol w:w="1843"/>
      </w:tblGrid>
      <w:tr w:rsidR="00836533" w:rsidRPr="00A62C05" w14:paraId="4BB6D18F" w14:textId="77777777" w:rsidTr="0025731B">
        <w:tc>
          <w:tcPr>
            <w:tcW w:w="5382" w:type="dxa"/>
            <w:shd w:val="clear" w:color="auto" w:fill="D9D9D9" w:themeFill="background1" w:themeFillShade="D9"/>
            <w:vAlign w:val="center"/>
          </w:tcPr>
          <w:p w14:paraId="4261D2BD" w14:textId="77777777" w:rsidR="00836533" w:rsidRPr="00A62C05" w:rsidRDefault="3B6B14C2" w:rsidP="0025731B">
            <w:pPr>
              <w:spacing w:after="0"/>
              <w:jc w:val="center"/>
              <w:rPr>
                <w:rStyle w:val="informationOnly"/>
                <w:rFonts w:ascii="Smith&amp;NephewLF" w:hAnsi="Smith&amp;NephewLF"/>
                <w:b/>
                <w:bCs/>
                <w:i w:val="0"/>
                <w:iCs w:val="0"/>
                <w:color w:val="auto"/>
              </w:rPr>
            </w:pPr>
            <w:r w:rsidRPr="00A62C05">
              <w:rPr>
                <w:rFonts w:ascii="Smith&amp;NephewLF" w:hAnsi="Smith&amp;NephewLF"/>
                <w:b/>
                <w:bCs/>
              </w:rPr>
              <w:t>Software Items</w:t>
            </w:r>
          </w:p>
        </w:tc>
        <w:tc>
          <w:tcPr>
            <w:tcW w:w="1842" w:type="dxa"/>
            <w:shd w:val="clear" w:color="auto" w:fill="D9D9D9" w:themeFill="background1" w:themeFillShade="D9"/>
            <w:vAlign w:val="center"/>
          </w:tcPr>
          <w:p w14:paraId="05DE4E3A" w14:textId="77777777" w:rsidR="00836533" w:rsidRPr="00A62C05" w:rsidRDefault="3B6B14C2" w:rsidP="0025731B">
            <w:pPr>
              <w:spacing w:after="0"/>
              <w:jc w:val="center"/>
              <w:rPr>
                <w:rFonts w:ascii="Smith&amp;NephewLF" w:hAnsi="Smith&amp;NephewLF"/>
                <w:b/>
                <w:bCs/>
              </w:rPr>
            </w:pPr>
            <w:r w:rsidRPr="00A62C05">
              <w:rPr>
                <w:rFonts w:ascii="Smith&amp;NephewLF" w:hAnsi="Smith&amp;NephewLF"/>
                <w:b/>
                <w:bCs/>
              </w:rPr>
              <w:t>Item Implements Risk Mitigation</w:t>
            </w:r>
          </w:p>
        </w:tc>
        <w:tc>
          <w:tcPr>
            <w:tcW w:w="1843" w:type="dxa"/>
            <w:shd w:val="clear" w:color="auto" w:fill="D9D9D9" w:themeFill="background1" w:themeFillShade="D9"/>
            <w:vAlign w:val="center"/>
          </w:tcPr>
          <w:p w14:paraId="4BA8B016" w14:textId="77777777" w:rsidR="00836533" w:rsidRPr="00A62C05" w:rsidRDefault="3B6B14C2" w:rsidP="0025731B">
            <w:pPr>
              <w:spacing w:after="0"/>
              <w:jc w:val="center"/>
              <w:rPr>
                <w:rFonts w:ascii="Smith&amp;NephewLF" w:hAnsi="Smith&amp;NephewLF"/>
                <w:b/>
                <w:bCs/>
              </w:rPr>
            </w:pPr>
            <w:r w:rsidRPr="00A62C05">
              <w:rPr>
                <w:rFonts w:ascii="Smith&amp;NephewLF" w:hAnsi="Smith&amp;NephewLF"/>
                <w:b/>
                <w:bCs/>
              </w:rPr>
              <w:t>Safety Classification</w:t>
            </w:r>
          </w:p>
        </w:tc>
      </w:tr>
      <w:tr w:rsidR="00836533" w:rsidRPr="00A62C05" w14:paraId="4C6D13B5" w14:textId="77777777" w:rsidTr="3B6B14C2">
        <w:tc>
          <w:tcPr>
            <w:tcW w:w="5382" w:type="dxa"/>
            <w:vAlign w:val="center"/>
          </w:tcPr>
          <w:p w14:paraId="184996CE" w14:textId="786A1CE9" w:rsidR="00836533" w:rsidRPr="00D96EF6" w:rsidRDefault="00D96EF6" w:rsidP="3B6B14C2">
            <w:pPr>
              <w:spacing w:before="0" w:after="0"/>
              <w:rPr>
                <w:rFonts w:ascii="Smith&amp;NephewLF" w:hAnsi="Smith&amp;NephewLF"/>
              </w:rPr>
            </w:pPr>
            <w:r w:rsidRPr="00D96EF6">
              <w:rPr>
                <w:rFonts w:ascii="Smith&amp;NephewLF" w:hAnsi="Smith&amp;NephewLF"/>
              </w:rPr>
              <w:t>SYSTEM Controller Software</w:t>
            </w:r>
          </w:p>
        </w:tc>
        <w:tc>
          <w:tcPr>
            <w:tcW w:w="1842" w:type="dxa"/>
            <w:vAlign w:val="center"/>
          </w:tcPr>
          <w:p w14:paraId="13610AA6" w14:textId="28B9D22D" w:rsidR="00836533" w:rsidRPr="00D96EF6" w:rsidRDefault="00D96EF6" w:rsidP="3B6B14C2">
            <w:pPr>
              <w:spacing w:before="0" w:after="0"/>
              <w:jc w:val="center"/>
              <w:rPr>
                <w:rFonts w:ascii="Smith&amp;NephewLF" w:hAnsi="Smith&amp;NephewLF"/>
              </w:rPr>
            </w:pPr>
            <w:r w:rsidRPr="00D96EF6">
              <w:rPr>
                <w:rFonts w:ascii="Smith&amp;NephewLF" w:hAnsi="Smith&amp;NephewLF"/>
              </w:rPr>
              <w:t>Yes</w:t>
            </w:r>
          </w:p>
        </w:tc>
        <w:tc>
          <w:tcPr>
            <w:tcW w:w="1843" w:type="dxa"/>
            <w:vAlign w:val="center"/>
          </w:tcPr>
          <w:p w14:paraId="48B0D9EE" w14:textId="61F731CE" w:rsidR="00836533" w:rsidRPr="00D96EF6" w:rsidRDefault="00D96EF6" w:rsidP="3B6B14C2">
            <w:pPr>
              <w:spacing w:before="0" w:after="0"/>
              <w:jc w:val="center"/>
              <w:rPr>
                <w:rFonts w:ascii="Smith&amp;NephewLF" w:hAnsi="Smith&amp;NephewLF"/>
              </w:rPr>
            </w:pPr>
            <w:r w:rsidRPr="00D96EF6">
              <w:rPr>
                <w:rFonts w:ascii="Smith&amp;NephewLF" w:hAnsi="Smith&amp;NephewLF"/>
              </w:rPr>
              <w:t>B</w:t>
            </w:r>
          </w:p>
        </w:tc>
      </w:tr>
      <w:tr w:rsidR="0025731B" w:rsidRPr="00A62C05" w14:paraId="460E17AC" w14:textId="77777777" w:rsidTr="00F80F9C">
        <w:tc>
          <w:tcPr>
            <w:tcW w:w="5382" w:type="dxa"/>
            <w:vAlign w:val="center"/>
          </w:tcPr>
          <w:p w14:paraId="05EC1A48" w14:textId="2144DD6C" w:rsidR="0025731B" w:rsidRPr="00D96EF6" w:rsidRDefault="00D96EF6" w:rsidP="0025731B">
            <w:pPr>
              <w:spacing w:before="0" w:after="0"/>
              <w:rPr>
                <w:rFonts w:ascii="Smith&amp;NephewLF" w:hAnsi="Smith&amp;NephewLF"/>
              </w:rPr>
            </w:pPr>
            <w:r w:rsidRPr="00D96EF6">
              <w:rPr>
                <w:rFonts w:ascii="Smith&amp;NephewLF" w:hAnsi="Smith&amp;NephewLF"/>
              </w:rPr>
              <w:t>Motor Controller Software</w:t>
            </w:r>
          </w:p>
        </w:tc>
        <w:tc>
          <w:tcPr>
            <w:tcW w:w="1842" w:type="dxa"/>
            <w:vAlign w:val="center"/>
          </w:tcPr>
          <w:p w14:paraId="2A6F52BB" w14:textId="790EF1F4" w:rsidR="0025731B" w:rsidRPr="00D96EF6" w:rsidRDefault="00D96EF6" w:rsidP="0025731B">
            <w:pPr>
              <w:spacing w:before="0" w:after="0"/>
              <w:jc w:val="center"/>
              <w:rPr>
                <w:rFonts w:ascii="Smith&amp;NephewLF" w:hAnsi="Smith&amp;NephewLF"/>
              </w:rPr>
            </w:pPr>
            <w:r w:rsidRPr="00D96EF6">
              <w:rPr>
                <w:rFonts w:ascii="Smith&amp;NephewLF" w:hAnsi="Smith&amp;NephewLF"/>
              </w:rPr>
              <w:t>Yes</w:t>
            </w:r>
          </w:p>
        </w:tc>
        <w:tc>
          <w:tcPr>
            <w:tcW w:w="1843" w:type="dxa"/>
            <w:vAlign w:val="center"/>
          </w:tcPr>
          <w:p w14:paraId="068E4DC7" w14:textId="6B3A8D56" w:rsidR="0025731B" w:rsidRPr="00D96EF6" w:rsidRDefault="00D96EF6" w:rsidP="0025731B">
            <w:pPr>
              <w:spacing w:before="0" w:after="0"/>
              <w:jc w:val="center"/>
              <w:rPr>
                <w:rFonts w:ascii="Smith&amp;NephewLF" w:hAnsi="Smith&amp;NephewLF"/>
              </w:rPr>
            </w:pPr>
            <w:r w:rsidRPr="00D96EF6">
              <w:rPr>
                <w:rFonts w:ascii="Smith&amp;NephewLF" w:hAnsi="Smith&amp;NephewLF"/>
              </w:rPr>
              <w:t>B</w:t>
            </w:r>
          </w:p>
        </w:tc>
      </w:tr>
      <w:tr w:rsidR="00D96EF6" w:rsidRPr="00A62C05" w14:paraId="18DF0788" w14:textId="77777777" w:rsidTr="00453F0D">
        <w:tc>
          <w:tcPr>
            <w:tcW w:w="9067" w:type="dxa"/>
            <w:gridSpan w:val="3"/>
            <w:vAlign w:val="center"/>
          </w:tcPr>
          <w:p w14:paraId="5ED7D3A3" w14:textId="687A7761" w:rsidR="00D96EF6" w:rsidRPr="000D008A" w:rsidRDefault="00D96EF6" w:rsidP="00D96EF6">
            <w:pPr>
              <w:spacing w:before="0" w:after="0"/>
              <w:jc w:val="center"/>
              <w:rPr>
                <w:rFonts w:ascii="Smith&amp;NephewLF" w:hAnsi="Smith&amp;NephewLF"/>
                <w:color w:val="0070C0"/>
              </w:rPr>
            </w:pPr>
          </w:p>
        </w:tc>
      </w:tr>
    </w:tbl>
    <w:p w14:paraId="4E961713" w14:textId="1FE4ADC2" w:rsidR="00836533" w:rsidRDefault="00836533" w:rsidP="00836533">
      <w:pPr>
        <w:pStyle w:val="H1Body"/>
        <w:rPr>
          <w:rFonts w:ascii="Smith&amp;NephewLF" w:hAnsi="Smith&amp;NephewLF"/>
          <w:b/>
          <w:szCs w:val="22"/>
        </w:rPr>
      </w:pPr>
    </w:p>
    <w:tbl>
      <w:tblPr>
        <w:tblStyle w:val="TableGrid"/>
        <w:tblW w:w="0" w:type="auto"/>
        <w:tblLook w:val="04A0" w:firstRow="1" w:lastRow="0" w:firstColumn="1" w:lastColumn="0" w:noHBand="0" w:noVBand="1"/>
      </w:tblPr>
      <w:tblGrid>
        <w:gridCol w:w="9350"/>
      </w:tblGrid>
      <w:tr w:rsidR="0025731B" w14:paraId="554030EB" w14:textId="77777777" w:rsidTr="0025731B">
        <w:tc>
          <w:tcPr>
            <w:tcW w:w="9350" w:type="dxa"/>
          </w:tcPr>
          <w:p w14:paraId="557F046C" w14:textId="4C750748" w:rsidR="0025731B" w:rsidRPr="0025731B" w:rsidRDefault="00985FC2" w:rsidP="00836533">
            <w:pPr>
              <w:pStyle w:val="H1Body"/>
              <w:rPr>
                <w:rFonts w:ascii="Smith&amp;NephewLF" w:hAnsi="Smith&amp;NephewLF"/>
                <w:szCs w:val="22"/>
              </w:rPr>
            </w:pPr>
            <w:r>
              <w:rPr>
                <w:rFonts w:ascii="Smith&amp;NephewLF" w:hAnsi="Smith&amp;NephewLF"/>
                <w:szCs w:val="22"/>
              </w:rPr>
              <w:t xml:space="preserve">Safety Classification </w:t>
            </w:r>
            <w:r w:rsidR="0025731B" w:rsidRPr="0025731B">
              <w:rPr>
                <w:rFonts w:ascii="Smith&amp;NephewLF" w:hAnsi="Smith&amp;NephewLF"/>
                <w:szCs w:val="22"/>
              </w:rPr>
              <w:t>Rationale:</w:t>
            </w:r>
          </w:p>
          <w:p w14:paraId="0D7DDF55" w14:textId="77777777" w:rsidR="00CC37DA" w:rsidRPr="00CC37DA" w:rsidRDefault="00CC37DA" w:rsidP="00CC37DA">
            <w:pPr>
              <w:pStyle w:val="BodyText"/>
              <w:rPr>
                <w:rFonts w:ascii="Smith&amp;NephewLF" w:hAnsi="Smith&amp;NephewLF"/>
                <w:bCs/>
              </w:rPr>
            </w:pPr>
            <w:r w:rsidRPr="00CC37DA">
              <w:rPr>
                <w:rFonts w:ascii="Smith&amp;NephewLF" w:hAnsi="Smith&amp;NephewLF"/>
                <w:bCs/>
              </w:rPr>
              <w:t>The following hazards where software failure could cause harm were considered:</w:t>
            </w:r>
          </w:p>
          <w:p w14:paraId="30ED73CE" w14:textId="77777777" w:rsidR="00CC37DA" w:rsidRPr="00113B82" w:rsidRDefault="00CC37DA" w:rsidP="00CC37DA">
            <w:pPr>
              <w:pStyle w:val="ListParagraph"/>
              <w:numPr>
                <w:ilvl w:val="0"/>
                <w:numId w:val="50"/>
              </w:numPr>
              <w:spacing w:before="0" w:after="0"/>
              <w:rPr>
                <w:rFonts w:ascii="Smith&amp;NephewLF" w:hAnsi="Smith&amp;NephewLF"/>
              </w:rPr>
            </w:pPr>
            <w:r w:rsidRPr="00113B82">
              <w:rPr>
                <w:rFonts w:ascii="Smith&amp;NephewLF" w:hAnsi="Smith&amp;NephewLF"/>
                <w:bCs/>
              </w:rPr>
              <w:t xml:space="preserve">Inadvertent </w:t>
            </w:r>
            <w:proofErr w:type="spellStart"/>
            <w:r w:rsidRPr="00113B82">
              <w:rPr>
                <w:rFonts w:ascii="Smith&amp;NephewLF" w:hAnsi="Smith&amp;NephewLF"/>
                <w:bCs/>
              </w:rPr>
              <w:t>handpiece</w:t>
            </w:r>
            <w:proofErr w:type="spellEnd"/>
            <w:r w:rsidRPr="00113B82">
              <w:rPr>
                <w:rFonts w:ascii="Smith&amp;NephewLF" w:hAnsi="Smith&amp;NephewLF"/>
                <w:bCs/>
              </w:rPr>
              <w:t xml:space="preserve"> activati</w:t>
            </w:r>
            <w:r w:rsidRPr="00113B82">
              <w:rPr>
                <w:rFonts w:ascii="Smith&amp;NephewLF" w:hAnsi="Smith&amp;NephewLF"/>
              </w:rPr>
              <w:t>on (</w:t>
            </w:r>
            <w:proofErr w:type="spellStart"/>
            <w:r w:rsidRPr="00113B82">
              <w:rPr>
                <w:rFonts w:ascii="Smith&amp;NephewLF" w:hAnsi="Smith&amp;NephewLF"/>
                <w:bCs/>
              </w:rPr>
              <w:t>Handpieces</w:t>
            </w:r>
            <w:proofErr w:type="spellEnd"/>
            <w:r w:rsidRPr="00113B82">
              <w:rPr>
                <w:rFonts w:ascii="Smith&amp;NephewLF" w:hAnsi="Smith&amp;NephewLF"/>
                <w:bCs/>
              </w:rPr>
              <w:t xml:space="preserve"> include MDUs and powered instruments, which are accessories to the DYONICS POWER II Control Unit),</w:t>
            </w:r>
          </w:p>
          <w:p w14:paraId="20807AF5" w14:textId="77777777" w:rsidR="00CC37DA" w:rsidRPr="00113B82" w:rsidRDefault="00CC37DA" w:rsidP="00CC37DA">
            <w:pPr>
              <w:pStyle w:val="ListParagraph"/>
              <w:numPr>
                <w:ilvl w:val="0"/>
                <w:numId w:val="50"/>
              </w:numPr>
              <w:spacing w:before="0" w:after="0"/>
              <w:rPr>
                <w:rFonts w:ascii="Smith&amp;NephewLF" w:hAnsi="Smith&amp;NephewLF"/>
              </w:rPr>
            </w:pPr>
            <w:r w:rsidRPr="00113B82">
              <w:rPr>
                <w:rFonts w:ascii="Smith&amp;NephewLF" w:hAnsi="Smith&amp;NephewLF"/>
                <w:bCs/>
              </w:rPr>
              <w:t>Failure to maintain the blade speed within the pre-programmed range.</w:t>
            </w:r>
          </w:p>
          <w:p w14:paraId="0727A999" w14:textId="77777777" w:rsidR="00EB6E72" w:rsidRDefault="00EB6E72" w:rsidP="00CC37DA">
            <w:pPr>
              <w:pStyle w:val="H1Body"/>
              <w:rPr>
                <w:rFonts w:ascii="Smith&amp;NephewLF" w:hAnsi="Smith&amp;NephewLF"/>
                <w:noProof/>
                <w:szCs w:val="22"/>
              </w:rPr>
            </w:pPr>
          </w:p>
          <w:p w14:paraId="30D778C0" w14:textId="5D324C9C" w:rsidR="0025731B" w:rsidRDefault="00CC37DA" w:rsidP="00836533">
            <w:pPr>
              <w:pStyle w:val="H1Body"/>
              <w:rPr>
                <w:rFonts w:ascii="Smith&amp;NephewLF" w:hAnsi="Smith&amp;NephewLF"/>
                <w:b/>
                <w:szCs w:val="22"/>
              </w:rPr>
            </w:pPr>
            <w:r w:rsidRPr="00113B82">
              <w:rPr>
                <w:rFonts w:ascii="Smith&amp;NephewLF" w:hAnsi="Smith&amp;NephewLF"/>
                <w:noProof/>
                <w:szCs w:val="22"/>
              </w:rPr>
              <w:t xml:space="preserve">The team concluded that non-serious injury could occur, and therefore assigned software safety class of B. </w:t>
            </w:r>
            <w:r w:rsidRPr="00113B82">
              <w:rPr>
                <w:rFonts w:ascii="Smith&amp;NephewLF" w:hAnsi="Smith&amp;NephewLF"/>
                <w:szCs w:val="22"/>
              </w:rPr>
              <w:t xml:space="preserve">Non-serious injury from active therapeutic devices and surgically invasive devices intended for transient use is consistent with device classification specifications from the European medical directive, 93/42/ECC, and its related guidance, which considers such devices Class </w:t>
            </w:r>
            <w:proofErr w:type="spellStart"/>
            <w:r w:rsidRPr="00113B82">
              <w:rPr>
                <w:rFonts w:ascii="Smith&amp;NephewLF" w:hAnsi="Smith&amp;NephewLF"/>
                <w:szCs w:val="22"/>
              </w:rPr>
              <w:t>IIa</w:t>
            </w:r>
            <w:proofErr w:type="spellEnd"/>
            <w:r w:rsidRPr="00113B82">
              <w:rPr>
                <w:rFonts w:ascii="Smith&amp;NephewLF" w:hAnsi="Smith&amp;NephewLF"/>
                <w:szCs w:val="22"/>
              </w:rPr>
              <w:t xml:space="preserve">. </w:t>
            </w:r>
            <w:r w:rsidRPr="00113B82">
              <w:rPr>
                <w:rFonts w:ascii="Smith&amp;NephewLF" w:hAnsi="Smith&amp;NephewLF"/>
                <w:bCs/>
                <w:szCs w:val="22"/>
              </w:rPr>
              <w:t xml:space="preserve">The primary potential safety hazards associated with the DYONICS POWER II are inadvertent </w:t>
            </w:r>
            <w:proofErr w:type="spellStart"/>
            <w:r w:rsidRPr="00113B82">
              <w:rPr>
                <w:rFonts w:ascii="Smith&amp;NephewLF" w:hAnsi="Smith&amp;NephewLF"/>
                <w:bCs/>
                <w:szCs w:val="22"/>
              </w:rPr>
              <w:t>handpiece</w:t>
            </w:r>
            <w:proofErr w:type="spellEnd"/>
            <w:r w:rsidRPr="00113B82">
              <w:rPr>
                <w:rFonts w:ascii="Smith&amp;NephewLF" w:hAnsi="Smith&amp;NephewLF"/>
                <w:bCs/>
                <w:szCs w:val="22"/>
              </w:rPr>
              <w:t xml:space="preserve"> activation, which </w:t>
            </w:r>
            <w:r w:rsidRPr="00113B82">
              <w:rPr>
                <w:rFonts w:ascii="Smith&amp;NephewLF" w:hAnsi="Smith&amp;NephewLF"/>
                <w:bCs/>
                <w:szCs w:val="22"/>
              </w:rPr>
              <w:lastRenderedPageBreak/>
              <w:t xml:space="preserve">could result in cutting is that is not intended, and failure to maintain blade speed within the pre-programmed range, which could result in breakage and/or shedding of the surgical disposable blades in the joint space. </w:t>
            </w:r>
            <w:r w:rsidRPr="00113B82">
              <w:rPr>
                <w:rFonts w:ascii="Smith&amp;NephewLF" w:hAnsi="Smith&amp;NephewLF"/>
                <w:noProof/>
                <w:szCs w:val="22"/>
              </w:rPr>
              <w:t xml:space="preserve">An assessment of complaints contained in </w:t>
            </w:r>
            <w:r w:rsidRPr="00113B82">
              <w:rPr>
                <w:rFonts w:ascii="Smith&amp;NephewLF" w:hAnsi="Smith&amp;NephewLF"/>
                <w:bCs/>
                <w:szCs w:val="22"/>
              </w:rPr>
              <w:t>Blades, Burrs, Shavers, and MDUs Clinical Evaluation Report, Document 16500214</w:t>
            </w:r>
            <w:r w:rsidR="00EB6E72">
              <w:rPr>
                <w:rFonts w:ascii="Smith&amp;NephewLF" w:hAnsi="Smith&amp;NephewLF"/>
                <w:bCs/>
                <w:szCs w:val="22"/>
              </w:rPr>
              <w:t xml:space="preserve"> Revision E</w:t>
            </w:r>
            <w:r w:rsidRPr="00113B82">
              <w:rPr>
                <w:rFonts w:ascii="Smith&amp;NephewLF" w:hAnsi="Smith&amp;NephewLF"/>
                <w:bCs/>
                <w:szCs w:val="22"/>
              </w:rPr>
              <w:t xml:space="preserve"> and covering the period February </w:t>
            </w:r>
            <w:r w:rsidR="00EB6E72" w:rsidRPr="00EB6E72">
              <w:rPr>
                <w:rFonts w:ascii="Smith&amp;NephewLF" w:hAnsi="Smith&amp;NephewLF"/>
                <w:bCs/>
                <w:szCs w:val="22"/>
              </w:rPr>
              <w:t>2009 through September 2019</w:t>
            </w:r>
            <w:r w:rsidRPr="00113B82">
              <w:rPr>
                <w:rFonts w:ascii="Smith&amp;NephewLF" w:hAnsi="Smith&amp;NephewLF"/>
                <w:bCs/>
                <w:szCs w:val="22"/>
              </w:rPr>
              <w:t xml:space="preserve"> </w:t>
            </w:r>
            <w:proofErr w:type="gramStart"/>
            <w:r w:rsidRPr="00113B82">
              <w:rPr>
                <w:rFonts w:ascii="Smith&amp;NephewLF" w:hAnsi="Smith&amp;NephewLF"/>
                <w:bCs/>
                <w:szCs w:val="22"/>
              </w:rPr>
              <w:t>was performed</w:t>
            </w:r>
            <w:proofErr w:type="gramEnd"/>
            <w:r w:rsidRPr="00113B82">
              <w:rPr>
                <w:rFonts w:ascii="Smith&amp;NephewLF" w:hAnsi="Smith&amp;NephewLF"/>
                <w:bCs/>
                <w:szCs w:val="22"/>
              </w:rPr>
              <w:t xml:space="preserve">. All complaints related to inadvertent </w:t>
            </w:r>
            <w:proofErr w:type="spellStart"/>
            <w:r w:rsidRPr="00113B82">
              <w:rPr>
                <w:rFonts w:ascii="Smith&amp;NephewLF" w:hAnsi="Smith&amp;NephewLF"/>
                <w:bCs/>
                <w:szCs w:val="22"/>
              </w:rPr>
              <w:t>handpiece</w:t>
            </w:r>
            <w:proofErr w:type="spellEnd"/>
            <w:r w:rsidRPr="00113B82">
              <w:rPr>
                <w:rFonts w:ascii="Smith&amp;NephewLF" w:hAnsi="Smith&amp;NephewLF"/>
                <w:bCs/>
                <w:szCs w:val="22"/>
              </w:rPr>
              <w:t xml:space="preserve"> activation and blade speed/blade shedding </w:t>
            </w:r>
            <w:proofErr w:type="gramStart"/>
            <w:r w:rsidRPr="00113B82">
              <w:rPr>
                <w:rFonts w:ascii="Smith&amp;NephewLF" w:hAnsi="Smith&amp;NephewLF"/>
                <w:bCs/>
                <w:szCs w:val="22"/>
              </w:rPr>
              <w:t>were reviewed for severity and found to result in non-serious injury to the patient</w:t>
            </w:r>
            <w:proofErr w:type="gramEnd"/>
            <w:r w:rsidRPr="00113B82">
              <w:rPr>
                <w:rFonts w:ascii="Smith&amp;NephewLF" w:hAnsi="Smith&amp;NephewLF"/>
                <w:bCs/>
                <w:szCs w:val="22"/>
              </w:rPr>
              <w:t>. This finding is consistent with the software safety Class B designation.</w:t>
            </w:r>
          </w:p>
        </w:tc>
      </w:tr>
    </w:tbl>
    <w:p w14:paraId="66D6E377" w14:textId="77777777" w:rsidR="0025731B" w:rsidRPr="00A62C05" w:rsidRDefault="0025731B" w:rsidP="00836533">
      <w:pPr>
        <w:pStyle w:val="H1Body"/>
        <w:rPr>
          <w:rFonts w:ascii="Smith&amp;NephewLF" w:hAnsi="Smith&amp;NephewLF"/>
          <w:b/>
          <w:szCs w:val="22"/>
        </w:rPr>
      </w:pPr>
    </w:p>
    <w:p w14:paraId="5E3DC524" w14:textId="5C947B8B" w:rsidR="0004016D" w:rsidRDefault="3B6B14C2" w:rsidP="3B6B14C2">
      <w:pPr>
        <w:pStyle w:val="H1Body"/>
        <w:spacing w:after="240"/>
        <w:rPr>
          <w:rFonts w:ascii="Smith&amp;NephewLF" w:hAnsi="Smith&amp;NephewLF"/>
          <w:szCs w:val="22"/>
        </w:rPr>
      </w:pPr>
      <w:r w:rsidRPr="00A62C05">
        <w:rPr>
          <w:rFonts w:ascii="Smith&amp;NephewLF" w:hAnsi="Smith&amp;NephewLF"/>
          <w:b/>
          <w:bCs/>
          <w:szCs w:val="22"/>
        </w:rPr>
        <w:t xml:space="preserve">Software System Safety Classification: </w:t>
      </w:r>
      <w:r w:rsidRPr="00A62C05">
        <w:rPr>
          <w:rFonts w:ascii="Smith&amp;NephewLF" w:hAnsi="Smith&amp;NephewLF"/>
          <w:szCs w:val="22"/>
        </w:rPr>
        <w:t xml:space="preserve">Based on the classification of Software Items listed above, the overall Software System Safety Classification is determined to be </w:t>
      </w:r>
      <w:r w:rsidR="00D96EF6" w:rsidRPr="00D96EF6">
        <w:rPr>
          <w:rFonts w:ascii="Smith&amp;NephewLF" w:hAnsi="Smith&amp;NephewLF"/>
          <w:szCs w:val="22"/>
        </w:rPr>
        <w:t>B</w:t>
      </w:r>
      <w:r w:rsidRPr="00A62C05">
        <w:rPr>
          <w:rFonts w:ascii="Smith&amp;NephewLF" w:hAnsi="Smith&amp;NephewLF"/>
          <w:szCs w:val="22"/>
        </w:rPr>
        <w:t>.</w:t>
      </w:r>
    </w:p>
    <w:p w14:paraId="590CC731" w14:textId="0112061F" w:rsidR="56DA4AFE" w:rsidRDefault="56DA4AFE" w:rsidP="56DA4AFE">
      <w:pPr>
        <w:pStyle w:val="H1Body"/>
        <w:spacing w:after="240"/>
        <w:rPr>
          <w:rFonts w:ascii="Smith&amp;NephewLF" w:hAnsi="Smith&amp;NephewLF"/>
        </w:rPr>
      </w:pPr>
      <w:r w:rsidRPr="56DA4AFE">
        <w:rPr>
          <w:rFonts w:ascii="Smith&amp;NephewLF" w:hAnsi="Smith&amp;NephewLF"/>
          <w:b/>
          <w:bCs/>
        </w:rPr>
        <w:t>Essential Performance is defined as:</w:t>
      </w:r>
      <w:r w:rsidRPr="56DA4AFE">
        <w:rPr>
          <w:rFonts w:ascii="Smith&amp;NephewLF" w:hAnsi="Smith&amp;NephewLF"/>
        </w:rPr>
        <w:t xml:space="preserve"> Performance of Medical Electrical (ME) Equipment or Medical Electrical (ME) System clinical function, other than that related to basic safety, where loss or degradation beyond the limits specified by the manufacturer results in an unacceptable risk.</w:t>
      </w:r>
      <w:r w:rsidR="0069775B" w:rsidRPr="0069775B">
        <w:rPr>
          <w:rFonts w:ascii="Smith&amp;NephewLF" w:hAnsi="Smith&amp;NephewLF"/>
        </w:rPr>
        <w:t xml:space="preserve"> </w:t>
      </w:r>
      <w:r w:rsidR="0069775B">
        <w:rPr>
          <w:rFonts w:ascii="Smith&amp;NephewLF" w:hAnsi="Smith&amp;NephewLF"/>
        </w:rPr>
        <w:t xml:space="preserve">See </w:t>
      </w:r>
      <w:r w:rsidR="00967399">
        <w:rPr>
          <w:rFonts w:ascii="Smith&amp;NephewLF" w:hAnsi="Smith&amp;NephewLF"/>
        </w:rPr>
        <w:t>SOP</w:t>
      </w:r>
      <w:r w:rsidR="0069775B">
        <w:rPr>
          <w:rFonts w:ascii="Smith&amp;NephewLF" w:hAnsi="Smith&amp;NephewLF"/>
        </w:rPr>
        <w:t xml:space="preserve"> </w:t>
      </w:r>
      <w:r w:rsidR="00967399">
        <w:rPr>
          <w:rFonts w:ascii="Smith&amp;NephewLF" w:hAnsi="Smith&amp;NephewLF" w:cs="Arial"/>
        </w:rPr>
        <w:t>1400141</w:t>
      </w:r>
      <w:r w:rsidR="0069775B">
        <w:rPr>
          <w:rFonts w:ascii="Smith&amp;NephewLF" w:hAnsi="Smith&amp;NephewLF"/>
        </w:rPr>
        <w:t xml:space="preserve"> for definition of and actions required for unacceptable risk.</w:t>
      </w:r>
    </w:p>
    <w:p w14:paraId="50A30823" w14:textId="63532161" w:rsidR="0025731B" w:rsidRDefault="00985FC2" w:rsidP="3B6B14C2">
      <w:pPr>
        <w:pStyle w:val="H1Body"/>
        <w:spacing w:after="240"/>
        <w:rPr>
          <w:rFonts w:ascii="Smith&amp;NephewLF" w:hAnsi="Smith&amp;NephewLF"/>
          <w:szCs w:val="22"/>
        </w:rPr>
      </w:pPr>
      <w:proofErr w:type="gramStart"/>
      <w:r>
        <w:rPr>
          <w:rFonts w:ascii="Smith&amp;NephewLF" w:hAnsi="Smith&amp;NephewLF"/>
          <w:b/>
          <w:szCs w:val="22"/>
        </w:rPr>
        <w:t>Software’s</w:t>
      </w:r>
      <w:proofErr w:type="gramEnd"/>
      <w:r>
        <w:rPr>
          <w:rFonts w:ascii="Smith&amp;NephewLF" w:hAnsi="Smith&amp;NephewLF"/>
          <w:b/>
          <w:szCs w:val="22"/>
        </w:rPr>
        <w:t xml:space="preserve"> Contribution to </w:t>
      </w:r>
      <w:r w:rsidR="0025731B" w:rsidRPr="0025731B">
        <w:rPr>
          <w:rFonts w:ascii="Smith&amp;NephewLF" w:hAnsi="Smith&amp;NephewLF"/>
          <w:b/>
          <w:szCs w:val="22"/>
        </w:rPr>
        <w:t xml:space="preserve">Essential Performance per </w:t>
      </w:r>
      <w:r w:rsidR="0025731B" w:rsidRPr="00E76C53">
        <w:rPr>
          <w:rFonts w:ascii="Smith&amp;NephewLF" w:hAnsi="Smith&amp;NephewLF"/>
          <w:b/>
          <w:szCs w:val="22"/>
        </w:rPr>
        <w:t xml:space="preserve">DFMEA </w:t>
      </w:r>
      <w:r w:rsidR="006B3C86" w:rsidRPr="00E76C53">
        <w:rPr>
          <w:rFonts w:ascii="Smith&amp;NephewLF" w:hAnsi="Smith&amp;NephewLF"/>
          <w:b/>
          <w:szCs w:val="22"/>
        </w:rPr>
        <w:t>16000043</w:t>
      </w:r>
      <w:r w:rsidR="0025731B">
        <w:rPr>
          <w:rFonts w:ascii="Smith&amp;NephewLF" w:hAnsi="Smith&amp;NephewLF"/>
          <w:szCs w:val="22"/>
        </w:rPr>
        <w:t>:</w:t>
      </w:r>
    </w:p>
    <w:tbl>
      <w:tblPr>
        <w:tblStyle w:val="LightList-Accent6"/>
        <w:tblW w:w="6632" w:type="dxa"/>
        <w:jc w:val="center"/>
        <w:tblLook w:val="01A0" w:firstRow="1" w:lastRow="0" w:firstColumn="1" w:lastColumn="1" w:noHBand="0" w:noVBand="0"/>
      </w:tblPr>
      <w:tblGrid>
        <w:gridCol w:w="1094"/>
        <w:gridCol w:w="2673"/>
        <w:gridCol w:w="2865"/>
      </w:tblGrid>
      <w:tr w:rsidR="0069775B" w:rsidRPr="00AB7A70" w14:paraId="5808624B" w14:textId="77777777" w:rsidTr="0057072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094" w:type="dxa"/>
            <w:tcBorders>
              <w:top w:val="single" w:sz="8" w:space="0" w:color="auto"/>
              <w:left w:val="single" w:sz="8" w:space="0" w:color="auto"/>
              <w:bottom w:val="single" w:sz="8" w:space="0" w:color="auto"/>
              <w:right w:val="single" w:sz="8" w:space="0" w:color="auto"/>
            </w:tcBorders>
            <w:shd w:val="clear" w:color="auto" w:fill="FABF8F" w:themeFill="accent6" w:themeFillTint="99"/>
            <w:vAlign w:val="center"/>
          </w:tcPr>
          <w:p w14:paraId="6DA5AF68" w14:textId="2C1E6FB1" w:rsidR="0069775B" w:rsidRPr="00985FC2" w:rsidRDefault="0069775B" w:rsidP="0069775B">
            <w:pPr>
              <w:pStyle w:val="TableTitle"/>
              <w:rPr>
                <w:b/>
                <w:bCs/>
                <w:sz w:val="22"/>
                <w:szCs w:val="22"/>
              </w:rPr>
            </w:pPr>
            <w:r w:rsidRPr="00985FC2">
              <w:rPr>
                <w:rFonts w:eastAsia="Times New Roman" w:cs="Times New Roman"/>
                <w:sz w:val="22"/>
                <w:szCs w:val="22"/>
              </w:rPr>
              <w:t>ID</w:t>
            </w:r>
          </w:p>
        </w:tc>
        <w:tc>
          <w:tcPr>
            <w:cnfStyle w:val="000010000000" w:firstRow="0" w:lastRow="0" w:firstColumn="0" w:lastColumn="0" w:oddVBand="1" w:evenVBand="0" w:oddHBand="0" w:evenHBand="0" w:firstRowFirstColumn="0" w:firstRowLastColumn="0" w:lastRowFirstColumn="0" w:lastRowLastColumn="0"/>
            <w:tcW w:w="2673" w:type="dxa"/>
            <w:tcBorders>
              <w:top w:val="single" w:sz="8" w:space="0" w:color="auto"/>
              <w:left w:val="single" w:sz="8" w:space="0" w:color="auto"/>
              <w:bottom w:val="single" w:sz="8" w:space="0" w:color="auto"/>
              <w:right w:val="single" w:sz="8" w:space="0" w:color="auto"/>
            </w:tcBorders>
            <w:shd w:val="clear" w:color="auto" w:fill="FABF8F" w:themeFill="accent6" w:themeFillTint="99"/>
            <w:vAlign w:val="center"/>
          </w:tcPr>
          <w:p w14:paraId="08470DA3" w14:textId="4FEE0C15" w:rsidR="0069775B" w:rsidRPr="00985FC2" w:rsidRDefault="0069775B" w:rsidP="0069775B">
            <w:pPr>
              <w:pStyle w:val="TableTitle"/>
              <w:rPr>
                <w:b/>
                <w:bCs/>
                <w:sz w:val="22"/>
                <w:szCs w:val="22"/>
              </w:rPr>
            </w:pPr>
            <w:r w:rsidRPr="00985FC2">
              <w:rPr>
                <w:sz w:val="22"/>
                <w:szCs w:val="22"/>
              </w:rPr>
              <w:t>Requirement Ref.</w:t>
            </w:r>
          </w:p>
        </w:tc>
        <w:tc>
          <w:tcPr>
            <w:cnfStyle w:val="000100000000" w:firstRow="0" w:lastRow="0" w:firstColumn="0" w:lastColumn="1" w:oddVBand="0" w:evenVBand="0" w:oddHBand="0" w:evenHBand="0" w:firstRowFirstColumn="0" w:firstRowLastColumn="0" w:lastRowFirstColumn="0" w:lastRowLastColumn="0"/>
            <w:tcW w:w="2865" w:type="dxa"/>
            <w:tcBorders>
              <w:top w:val="single" w:sz="8" w:space="0" w:color="auto"/>
              <w:left w:val="single" w:sz="8" w:space="0" w:color="auto"/>
              <w:bottom w:val="single" w:sz="8" w:space="0" w:color="auto"/>
              <w:right w:val="single" w:sz="8" w:space="0" w:color="auto"/>
            </w:tcBorders>
            <w:shd w:val="clear" w:color="auto" w:fill="FABF8F" w:themeFill="accent6" w:themeFillTint="99"/>
            <w:vAlign w:val="center"/>
          </w:tcPr>
          <w:p w14:paraId="249A8C62" w14:textId="13D3D957" w:rsidR="0069775B" w:rsidRPr="00985FC2" w:rsidRDefault="0069775B" w:rsidP="0069775B">
            <w:pPr>
              <w:pStyle w:val="TableTitle"/>
              <w:rPr>
                <w:rFonts w:eastAsia="Times New Roman" w:cs="Times New Roman"/>
                <w:b/>
                <w:sz w:val="22"/>
                <w:szCs w:val="22"/>
              </w:rPr>
            </w:pPr>
            <w:r w:rsidRPr="00985FC2">
              <w:rPr>
                <w:rFonts w:eastAsia="Times New Roman" w:cs="Times New Roman"/>
                <w:sz w:val="22"/>
                <w:szCs w:val="22"/>
              </w:rPr>
              <w:t>FMEA Item</w:t>
            </w:r>
          </w:p>
        </w:tc>
      </w:tr>
      <w:tr w:rsidR="0069775B" w14:paraId="4AADA05D" w14:textId="77777777" w:rsidTr="005707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dxa"/>
            <w:tcBorders>
              <w:top w:val="single" w:sz="8" w:space="0" w:color="auto"/>
              <w:left w:val="single" w:sz="8" w:space="0" w:color="auto"/>
              <w:bottom w:val="single" w:sz="8" w:space="0" w:color="auto"/>
              <w:right w:val="single" w:sz="8" w:space="0" w:color="auto"/>
            </w:tcBorders>
            <w:vAlign w:val="center"/>
          </w:tcPr>
          <w:p w14:paraId="54AFB727" w14:textId="39719BD3" w:rsidR="0069775B" w:rsidRPr="00E76C53" w:rsidRDefault="00E76C53" w:rsidP="0069775B">
            <w:pPr>
              <w:jc w:val="center"/>
              <w:rPr>
                <w:rFonts w:ascii="Smith&amp;NephewLF" w:hAnsi="Smith&amp;NephewLF"/>
                <w:b w:val="0"/>
                <w:bCs w:val="0"/>
                <w:szCs w:val="24"/>
              </w:rPr>
            </w:pPr>
            <w:r w:rsidRPr="00E76C53">
              <w:rPr>
                <w:rFonts w:ascii="Smith&amp;NephewLF" w:hAnsi="Smith&amp;NephewLF"/>
                <w:b w:val="0"/>
                <w:bCs w:val="0"/>
                <w:szCs w:val="24"/>
              </w:rPr>
              <w:t>N/A</w:t>
            </w:r>
          </w:p>
        </w:tc>
        <w:tc>
          <w:tcPr>
            <w:cnfStyle w:val="000010000000" w:firstRow="0" w:lastRow="0" w:firstColumn="0" w:lastColumn="0" w:oddVBand="1" w:evenVBand="0" w:oddHBand="0" w:evenHBand="0" w:firstRowFirstColumn="0" w:firstRowLastColumn="0" w:lastRowFirstColumn="0" w:lastRowLastColumn="0"/>
            <w:tcW w:w="2673" w:type="dxa"/>
            <w:tcBorders>
              <w:top w:val="single" w:sz="8" w:space="0" w:color="auto"/>
              <w:left w:val="single" w:sz="8" w:space="0" w:color="auto"/>
              <w:bottom w:val="single" w:sz="8" w:space="0" w:color="auto"/>
              <w:right w:val="single" w:sz="8" w:space="0" w:color="auto"/>
            </w:tcBorders>
            <w:vAlign w:val="center"/>
          </w:tcPr>
          <w:p w14:paraId="74124030" w14:textId="676832EA" w:rsidR="0069775B" w:rsidRPr="00E76C53" w:rsidRDefault="0057072A" w:rsidP="0069775B">
            <w:pPr>
              <w:pStyle w:val="TableBullet"/>
              <w:keepNext w:val="0"/>
              <w:keepLines w:val="0"/>
              <w:numPr>
                <w:ilvl w:val="0"/>
                <w:numId w:val="0"/>
              </w:numPr>
              <w:jc w:val="center"/>
              <w:rPr>
                <w:rFonts w:cstheme="minorBidi"/>
                <w:b w:val="0"/>
                <w:bCs w:val="0"/>
                <w:szCs w:val="24"/>
              </w:rPr>
            </w:pPr>
            <w:r>
              <w:rPr>
                <w:rFonts w:cstheme="minorBidi"/>
                <w:b w:val="0"/>
                <w:bCs w:val="0"/>
                <w:szCs w:val="24"/>
              </w:rPr>
              <w:t>N/A</w:t>
            </w:r>
          </w:p>
        </w:tc>
        <w:tc>
          <w:tcPr>
            <w:cnfStyle w:val="000100000000" w:firstRow="0" w:lastRow="0" w:firstColumn="0" w:lastColumn="1" w:oddVBand="0" w:evenVBand="0" w:oddHBand="0" w:evenHBand="0" w:firstRowFirstColumn="0" w:firstRowLastColumn="0" w:lastRowFirstColumn="0" w:lastRowLastColumn="0"/>
            <w:tcW w:w="2865" w:type="dxa"/>
            <w:tcBorders>
              <w:top w:val="single" w:sz="8" w:space="0" w:color="auto"/>
              <w:left w:val="single" w:sz="8" w:space="0" w:color="auto"/>
              <w:bottom w:val="single" w:sz="8" w:space="0" w:color="auto"/>
              <w:right w:val="single" w:sz="8" w:space="0" w:color="auto"/>
            </w:tcBorders>
            <w:vAlign w:val="center"/>
          </w:tcPr>
          <w:p w14:paraId="483C419B" w14:textId="30C30436" w:rsidR="0069775B" w:rsidRPr="00E76C53" w:rsidRDefault="0057072A" w:rsidP="0069775B">
            <w:pPr>
              <w:pStyle w:val="TableBullet"/>
              <w:keepNext w:val="0"/>
              <w:keepLines w:val="0"/>
              <w:numPr>
                <w:ilvl w:val="0"/>
                <w:numId w:val="0"/>
              </w:numPr>
              <w:jc w:val="center"/>
              <w:rPr>
                <w:rFonts w:cstheme="minorBidi"/>
                <w:szCs w:val="24"/>
              </w:rPr>
            </w:pPr>
            <w:r>
              <w:rPr>
                <w:rFonts w:cstheme="minorBidi"/>
                <w:szCs w:val="24"/>
              </w:rPr>
              <w:t>N/A</w:t>
            </w:r>
          </w:p>
        </w:tc>
      </w:tr>
    </w:tbl>
    <w:p w14:paraId="638FF25C" w14:textId="77777777" w:rsidR="00732BD8" w:rsidRDefault="00732BD8">
      <w:pPr>
        <w:spacing w:before="0" w:after="200" w:line="276" w:lineRule="auto"/>
        <w:rPr>
          <w:rFonts w:ascii="Smith&amp;NephewLF" w:hAnsi="Smith&amp;NephewLF"/>
          <w:b/>
        </w:rPr>
      </w:pPr>
    </w:p>
    <w:tbl>
      <w:tblPr>
        <w:tblStyle w:val="TableGrid"/>
        <w:tblW w:w="0" w:type="auto"/>
        <w:tblLook w:val="04A0" w:firstRow="1" w:lastRow="0" w:firstColumn="1" w:lastColumn="0" w:noHBand="0" w:noVBand="1"/>
      </w:tblPr>
      <w:tblGrid>
        <w:gridCol w:w="9350"/>
      </w:tblGrid>
      <w:tr w:rsidR="00732BD8" w14:paraId="5D94E4A5" w14:textId="77777777" w:rsidTr="00732BD8">
        <w:tc>
          <w:tcPr>
            <w:tcW w:w="9350" w:type="dxa"/>
          </w:tcPr>
          <w:p w14:paraId="04C34701" w14:textId="77777777" w:rsidR="00732BD8" w:rsidRPr="000D008A" w:rsidRDefault="00732BD8">
            <w:pPr>
              <w:spacing w:before="0" w:after="200" w:line="276" w:lineRule="auto"/>
              <w:rPr>
                <w:rFonts w:ascii="Smith&amp;NephewLF" w:hAnsi="Smith&amp;NephewLF"/>
              </w:rPr>
            </w:pPr>
            <w:r w:rsidRPr="000D008A">
              <w:rPr>
                <w:rFonts w:ascii="Smith&amp;NephewLF" w:hAnsi="Smith&amp;NephewLF"/>
              </w:rPr>
              <w:t>Essential Performance Rationale:</w:t>
            </w:r>
          </w:p>
          <w:p w14:paraId="60F62276" w14:textId="2A9C270A" w:rsidR="00732BD8" w:rsidRPr="000D008A" w:rsidRDefault="00E76C53" w:rsidP="000D008A">
            <w:pPr>
              <w:pStyle w:val="H1Body"/>
              <w:rPr>
                <w:rFonts w:ascii="Smith&amp;NephewLF" w:hAnsi="Smith&amp;NephewLF"/>
                <w:i/>
                <w:color w:val="0070C0"/>
              </w:rPr>
            </w:pPr>
            <w:r w:rsidRPr="00D96EF6">
              <w:rPr>
                <w:rFonts w:ascii="Smith&amp;NephewLF" w:hAnsi="Smith&amp;NephewLF"/>
                <w:szCs w:val="22"/>
              </w:rPr>
              <w:t xml:space="preserve">Refer to 16500069 </w:t>
            </w:r>
            <w:r w:rsidR="00D96EF6" w:rsidRPr="00D96EF6">
              <w:rPr>
                <w:rFonts w:ascii="Smith&amp;NephewLF" w:hAnsi="Smith&amp;NephewLF"/>
                <w:szCs w:val="22"/>
              </w:rPr>
              <w:t>Essential Performance Rationale for the DYONICS POWER II.</w:t>
            </w:r>
          </w:p>
        </w:tc>
      </w:tr>
    </w:tbl>
    <w:p w14:paraId="11ABB031" w14:textId="0A75E8C3" w:rsidR="008B3180" w:rsidRDefault="008B3180">
      <w:pPr>
        <w:spacing w:before="0" w:after="200" w:line="276" w:lineRule="auto"/>
        <w:rPr>
          <w:rFonts w:ascii="Smith&amp;NephewLF" w:hAnsi="Smith&amp;NephewLF"/>
          <w:b/>
        </w:rPr>
      </w:pPr>
    </w:p>
    <w:p w14:paraId="306A17DE" w14:textId="77777777" w:rsidR="004D7CD2" w:rsidRDefault="004D7CD2">
      <w:pPr>
        <w:spacing w:before="0" w:after="200" w:line="276" w:lineRule="auto"/>
        <w:rPr>
          <w:rFonts w:ascii="Smith&amp;NephewLF" w:hAnsi="Smith&amp;NephewLF"/>
          <w:b/>
        </w:rPr>
      </w:pPr>
      <w:r>
        <w:rPr>
          <w:rFonts w:ascii="Smith&amp;NephewLF" w:hAnsi="Smith&amp;NephewLF"/>
          <w:b/>
        </w:rPr>
        <w:br w:type="page"/>
      </w:r>
    </w:p>
    <w:p w14:paraId="71EBDB32" w14:textId="5CEAA288" w:rsidR="00967399" w:rsidRDefault="00967399">
      <w:pPr>
        <w:spacing w:before="0" w:after="200" w:line="276" w:lineRule="auto"/>
        <w:rPr>
          <w:rFonts w:ascii="Smith&amp;NephewLF" w:hAnsi="Smith&amp;NephewLF"/>
          <w:b/>
        </w:rPr>
      </w:pPr>
      <w:r>
        <w:rPr>
          <w:rFonts w:ascii="Smith&amp;NephewLF" w:hAnsi="Smith&amp;NephewLF"/>
          <w:b/>
        </w:rPr>
        <w:lastRenderedPageBreak/>
        <w:t>APPROVALS:</w:t>
      </w:r>
    </w:p>
    <w:tbl>
      <w:tblPr>
        <w:tblStyle w:val="TableGrid"/>
        <w:tblW w:w="10075" w:type="dxa"/>
        <w:tblLook w:val="04A0" w:firstRow="1" w:lastRow="0" w:firstColumn="1" w:lastColumn="0" w:noHBand="0" w:noVBand="1"/>
      </w:tblPr>
      <w:tblGrid>
        <w:gridCol w:w="1484"/>
        <w:gridCol w:w="2561"/>
        <w:gridCol w:w="1980"/>
        <w:gridCol w:w="4050"/>
      </w:tblGrid>
      <w:tr w:rsidR="00967399" w14:paraId="52B1F0CB" w14:textId="77777777" w:rsidTr="006A2B8E">
        <w:tc>
          <w:tcPr>
            <w:tcW w:w="1484" w:type="dxa"/>
            <w:shd w:val="clear" w:color="auto" w:fill="D9D9D9" w:themeFill="background1" w:themeFillShade="D9"/>
            <w:vAlign w:val="center"/>
          </w:tcPr>
          <w:p w14:paraId="6210EEB9" w14:textId="5F3196D2" w:rsidR="00967399" w:rsidRDefault="00967399" w:rsidP="00967399">
            <w:pPr>
              <w:spacing w:before="0" w:after="200" w:line="276" w:lineRule="auto"/>
              <w:jc w:val="center"/>
              <w:rPr>
                <w:rFonts w:ascii="Smith&amp;NephewLF" w:hAnsi="Smith&amp;NephewLF"/>
                <w:b/>
              </w:rPr>
            </w:pPr>
            <w:r>
              <w:rPr>
                <w:rFonts w:ascii="Smith&amp;NephewLF" w:hAnsi="Smith&amp;NephewLF"/>
                <w:b/>
              </w:rPr>
              <w:t>DEPARTMENT</w:t>
            </w:r>
          </w:p>
        </w:tc>
        <w:tc>
          <w:tcPr>
            <w:tcW w:w="2561" w:type="dxa"/>
            <w:shd w:val="clear" w:color="auto" w:fill="D9D9D9" w:themeFill="background1" w:themeFillShade="D9"/>
            <w:vAlign w:val="center"/>
          </w:tcPr>
          <w:p w14:paraId="5A2A965A" w14:textId="1EA604C0" w:rsidR="00967399" w:rsidRDefault="00967399" w:rsidP="00967399">
            <w:pPr>
              <w:spacing w:before="0" w:after="200" w:line="276" w:lineRule="auto"/>
              <w:jc w:val="center"/>
              <w:rPr>
                <w:rFonts w:ascii="Smith&amp;NephewLF" w:hAnsi="Smith&amp;NephewLF"/>
                <w:b/>
              </w:rPr>
            </w:pPr>
            <w:r>
              <w:rPr>
                <w:rFonts w:ascii="Smith&amp;NephewLF" w:hAnsi="Smith&amp;NephewLF"/>
                <w:b/>
              </w:rPr>
              <w:t>NAME</w:t>
            </w:r>
          </w:p>
        </w:tc>
        <w:tc>
          <w:tcPr>
            <w:tcW w:w="1980" w:type="dxa"/>
            <w:shd w:val="clear" w:color="auto" w:fill="D9D9D9" w:themeFill="background1" w:themeFillShade="D9"/>
            <w:vAlign w:val="center"/>
          </w:tcPr>
          <w:p w14:paraId="2ED6E82B" w14:textId="7AE12EA2" w:rsidR="00967399" w:rsidRDefault="00967399" w:rsidP="00967399">
            <w:pPr>
              <w:spacing w:before="0" w:after="200" w:line="276" w:lineRule="auto"/>
              <w:jc w:val="center"/>
              <w:rPr>
                <w:rFonts w:ascii="Smith&amp;NephewLF" w:hAnsi="Smith&amp;NephewLF"/>
                <w:b/>
              </w:rPr>
            </w:pPr>
            <w:r>
              <w:rPr>
                <w:rFonts w:ascii="Smith&amp;NephewLF" w:hAnsi="Smith&amp;NephewLF"/>
                <w:b/>
              </w:rPr>
              <w:t>TITLE</w:t>
            </w:r>
          </w:p>
        </w:tc>
        <w:tc>
          <w:tcPr>
            <w:tcW w:w="4050" w:type="dxa"/>
            <w:shd w:val="clear" w:color="auto" w:fill="D9D9D9" w:themeFill="background1" w:themeFillShade="D9"/>
            <w:vAlign w:val="center"/>
          </w:tcPr>
          <w:p w14:paraId="05957B90" w14:textId="75701191" w:rsidR="00967399" w:rsidRDefault="00967399" w:rsidP="00967399">
            <w:pPr>
              <w:spacing w:before="0" w:after="200" w:line="276" w:lineRule="auto"/>
              <w:jc w:val="center"/>
              <w:rPr>
                <w:rFonts w:ascii="Smith&amp;NephewLF" w:hAnsi="Smith&amp;NephewLF"/>
                <w:b/>
              </w:rPr>
            </w:pPr>
            <w:r>
              <w:rPr>
                <w:rFonts w:ascii="Smith&amp;NephewLF" w:hAnsi="Smith&amp;NephewLF"/>
                <w:b/>
              </w:rPr>
              <w:t>SIGNATURE/DATE</w:t>
            </w:r>
          </w:p>
        </w:tc>
      </w:tr>
      <w:tr w:rsidR="00967399" w14:paraId="59E6C217" w14:textId="77777777" w:rsidTr="006A2B8E">
        <w:trPr>
          <w:trHeight w:val="1781"/>
        </w:trPr>
        <w:tc>
          <w:tcPr>
            <w:tcW w:w="1484" w:type="dxa"/>
            <w:vAlign w:val="center"/>
          </w:tcPr>
          <w:p w14:paraId="1208E73B" w14:textId="12BB50DF" w:rsidR="00967399" w:rsidRDefault="00967399" w:rsidP="00967399">
            <w:pPr>
              <w:spacing w:before="0" w:after="200" w:line="276" w:lineRule="auto"/>
              <w:jc w:val="center"/>
              <w:rPr>
                <w:rFonts w:ascii="Smith&amp;NephewLF" w:hAnsi="Smith&amp;NephewLF"/>
                <w:b/>
              </w:rPr>
            </w:pPr>
            <w:r>
              <w:rPr>
                <w:rFonts w:ascii="Smith&amp;NephewLF" w:hAnsi="Smith&amp;NephewLF"/>
                <w:b/>
              </w:rPr>
              <w:t>R&amp;D</w:t>
            </w:r>
          </w:p>
        </w:tc>
        <w:tc>
          <w:tcPr>
            <w:tcW w:w="2561" w:type="dxa"/>
            <w:vAlign w:val="center"/>
          </w:tcPr>
          <w:p w14:paraId="0F6F7F67" w14:textId="2F382DC0" w:rsidR="00967399" w:rsidRDefault="004D7CD2" w:rsidP="00967399">
            <w:pPr>
              <w:spacing w:before="0" w:after="200" w:line="276" w:lineRule="auto"/>
              <w:jc w:val="center"/>
              <w:rPr>
                <w:rFonts w:ascii="Smith&amp;NephewLF" w:hAnsi="Smith&amp;NephewLF"/>
                <w:b/>
              </w:rPr>
            </w:pPr>
            <w:r>
              <w:rPr>
                <w:rFonts w:ascii="Smith&amp;NephewLF" w:hAnsi="Smith&amp;NephewLF"/>
                <w:b/>
              </w:rPr>
              <w:t>Douglas Tenney</w:t>
            </w:r>
          </w:p>
        </w:tc>
        <w:tc>
          <w:tcPr>
            <w:tcW w:w="1980" w:type="dxa"/>
            <w:vAlign w:val="center"/>
          </w:tcPr>
          <w:p w14:paraId="43775C39" w14:textId="4ED46E92" w:rsidR="00967399" w:rsidRDefault="00886372">
            <w:pPr>
              <w:spacing w:before="0" w:after="200" w:line="276" w:lineRule="auto"/>
              <w:jc w:val="center"/>
              <w:rPr>
                <w:rFonts w:ascii="Smith&amp;NephewLF" w:hAnsi="Smith&amp;NephewLF"/>
                <w:b/>
              </w:rPr>
            </w:pPr>
            <w:r>
              <w:rPr>
                <w:rFonts w:ascii="Smith&amp;NephewLF" w:hAnsi="Smith&amp;NephewLF"/>
                <w:b/>
              </w:rPr>
              <w:t>Senior Staff Engineer</w:t>
            </w:r>
          </w:p>
        </w:tc>
        <w:tc>
          <w:tcPr>
            <w:tcW w:w="4050" w:type="dxa"/>
            <w:vAlign w:val="center"/>
          </w:tcPr>
          <w:p w14:paraId="5519CD53" w14:textId="77777777" w:rsidR="00967399" w:rsidRDefault="00967399" w:rsidP="00967399">
            <w:pPr>
              <w:spacing w:before="0" w:after="200" w:line="276" w:lineRule="auto"/>
              <w:jc w:val="center"/>
              <w:rPr>
                <w:rFonts w:ascii="Smith&amp;NephewLF" w:hAnsi="Smith&amp;NephewLF"/>
                <w:b/>
              </w:rPr>
            </w:pPr>
          </w:p>
        </w:tc>
      </w:tr>
      <w:tr w:rsidR="00967399" w14:paraId="3D6399A3" w14:textId="77777777" w:rsidTr="006A2B8E">
        <w:trPr>
          <w:trHeight w:val="1871"/>
        </w:trPr>
        <w:tc>
          <w:tcPr>
            <w:tcW w:w="1484" w:type="dxa"/>
            <w:vAlign w:val="center"/>
          </w:tcPr>
          <w:p w14:paraId="3869246E" w14:textId="6D1982C2" w:rsidR="00967399" w:rsidRDefault="00967399" w:rsidP="00967399">
            <w:pPr>
              <w:spacing w:before="0" w:after="200" w:line="276" w:lineRule="auto"/>
              <w:jc w:val="center"/>
              <w:rPr>
                <w:rFonts w:ascii="Smith&amp;NephewLF" w:hAnsi="Smith&amp;NephewLF"/>
                <w:b/>
              </w:rPr>
            </w:pPr>
            <w:r>
              <w:rPr>
                <w:rFonts w:ascii="Smith&amp;NephewLF" w:hAnsi="Smith&amp;NephewLF"/>
                <w:b/>
              </w:rPr>
              <w:t>QA</w:t>
            </w:r>
          </w:p>
        </w:tc>
        <w:tc>
          <w:tcPr>
            <w:tcW w:w="2561" w:type="dxa"/>
            <w:vAlign w:val="center"/>
          </w:tcPr>
          <w:p w14:paraId="04B0DD80" w14:textId="713CD4F4" w:rsidR="00967399" w:rsidRDefault="004D7CD2" w:rsidP="00967399">
            <w:pPr>
              <w:spacing w:before="0" w:after="200" w:line="276" w:lineRule="auto"/>
              <w:jc w:val="center"/>
              <w:rPr>
                <w:rFonts w:ascii="Smith&amp;NephewLF" w:hAnsi="Smith&amp;NephewLF"/>
                <w:b/>
              </w:rPr>
            </w:pPr>
            <w:r w:rsidRPr="004D7CD2">
              <w:rPr>
                <w:rFonts w:ascii="Smith&amp;NephewLF" w:hAnsi="Smith&amp;NephewLF"/>
                <w:b/>
              </w:rPr>
              <w:t xml:space="preserve">Sai </w:t>
            </w:r>
            <w:proofErr w:type="spellStart"/>
            <w:r w:rsidRPr="004D7CD2">
              <w:rPr>
                <w:rFonts w:ascii="Smith&amp;NephewLF" w:hAnsi="Smith&amp;NephewLF"/>
                <w:b/>
              </w:rPr>
              <w:t>Ranjith</w:t>
            </w:r>
            <w:proofErr w:type="spellEnd"/>
            <w:r>
              <w:rPr>
                <w:rFonts w:ascii="Smith&amp;NephewLF" w:hAnsi="Smith&amp;NephewLF"/>
                <w:b/>
              </w:rPr>
              <w:t xml:space="preserve"> </w:t>
            </w:r>
            <w:proofErr w:type="spellStart"/>
            <w:r>
              <w:rPr>
                <w:rFonts w:ascii="Smith&amp;NephewLF" w:hAnsi="Smith&amp;NephewLF"/>
                <w:b/>
              </w:rPr>
              <w:t>Ramakrishnan</w:t>
            </w:r>
            <w:proofErr w:type="spellEnd"/>
            <w:r>
              <w:rPr>
                <w:rFonts w:ascii="Smith&amp;NephewLF" w:hAnsi="Smith&amp;NephewLF"/>
                <w:b/>
              </w:rPr>
              <w:t xml:space="preserve"> Kumar</w:t>
            </w:r>
          </w:p>
        </w:tc>
        <w:tc>
          <w:tcPr>
            <w:tcW w:w="1980" w:type="dxa"/>
            <w:vAlign w:val="center"/>
          </w:tcPr>
          <w:p w14:paraId="102E359E" w14:textId="1A5CFC92" w:rsidR="00967399" w:rsidRDefault="00886372" w:rsidP="00967399">
            <w:pPr>
              <w:spacing w:before="0" w:after="200" w:line="276" w:lineRule="auto"/>
              <w:jc w:val="center"/>
              <w:rPr>
                <w:rFonts w:ascii="Smith&amp;NephewLF" w:hAnsi="Smith&amp;NephewLF"/>
                <w:b/>
              </w:rPr>
            </w:pPr>
            <w:r>
              <w:rPr>
                <w:rFonts w:ascii="Smith&amp;NephewLF" w:hAnsi="Smith&amp;NephewLF"/>
                <w:b/>
              </w:rPr>
              <w:t>Senior Quality Engineer</w:t>
            </w:r>
          </w:p>
        </w:tc>
        <w:tc>
          <w:tcPr>
            <w:tcW w:w="4050" w:type="dxa"/>
            <w:vAlign w:val="center"/>
          </w:tcPr>
          <w:p w14:paraId="57CBB820" w14:textId="77777777" w:rsidR="00967399" w:rsidRDefault="00967399" w:rsidP="00967399">
            <w:pPr>
              <w:spacing w:before="0" w:after="200" w:line="276" w:lineRule="auto"/>
              <w:jc w:val="center"/>
              <w:rPr>
                <w:rFonts w:ascii="Smith&amp;NephewLF" w:hAnsi="Smith&amp;NephewLF"/>
                <w:b/>
              </w:rPr>
            </w:pPr>
          </w:p>
        </w:tc>
      </w:tr>
      <w:tr w:rsidR="00967399" w14:paraId="14A4F098" w14:textId="77777777" w:rsidTr="006A2B8E">
        <w:trPr>
          <w:trHeight w:val="1799"/>
        </w:trPr>
        <w:tc>
          <w:tcPr>
            <w:tcW w:w="1484" w:type="dxa"/>
            <w:vAlign w:val="center"/>
          </w:tcPr>
          <w:p w14:paraId="14FD35DF" w14:textId="77B2CFE9" w:rsidR="00967399" w:rsidRDefault="00967399" w:rsidP="00967399">
            <w:pPr>
              <w:spacing w:before="0" w:after="200" w:line="276" w:lineRule="auto"/>
              <w:jc w:val="center"/>
              <w:rPr>
                <w:rFonts w:ascii="Smith&amp;NephewLF" w:hAnsi="Smith&amp;NephewLF"/>
                <w:b/>
              </w:rPr>
            </w:pPr>
            <w:r>
              <w:rPr>
                <w:rFonts w:ascii="Smith&amp;NephewLF" w:hAnsi="Smith&amp;NephewLF"/>
                <w:b/>
              </w:rPr>
              <w:t>RA</w:t>
            </w:r>
          </w:p>
        </w:tc>
        <w:tc>
          <w:tcPr>
            <w:tcW w:w="2561" w:type="dxa"/>
            <w:vAlign w:val="center"/>
          </w:tcPr>
          <w:p w14:paraId="3109DF47" w14:textId="697EAFD1" w:rsidR="00967399" w:rsidRDefault="004D7CD2" w:rsidP="00967399">
            <w:pPr>
              <w:spacing w:before="0" w:after="200" w:line="276" w:lineRule="auto"/>
              <w:jc w:val="center"/>
              <w:rPr>
                <w:rFonts w:ascii="Smith&amp;NephewLF" w:hAnsi="Smith&amp;NephewLF"/>
                <w:b/>
              </w:rPr>
            </w:pPr>
            <w:r>
              <w:rPr>
                <w:rFonts w:ascii="Smith&amp;NephewLF" w:hAnsi="Smith&amp;NephewLF"/>
                <w:b/>
              </w:rPr>
              <w:t>Mary Simchik</w:t>
            </w:r>
          </w:p>
        </w:tc>
        <w:tc>
          <w:tcPr>
            <w:tcW w:w="1980" w:type="dxa"/>
            <w:vAlign w:val="center"/>
          </w:tcPr>
          <w:p w14:paraId="62C77132" w14:textId="574F9B78" w:rsidR="00967399" w:rsidRDefault="00886372" w:rsidP="00967399">
            <w:pPr>
              <w:spacing w:before="0" w:after="200" w:line="276" w:lineRule="auto"/>
              <w:jc w:val="center"/>
              <w:rPr>
                <w:rFonts w:ascii="Smith&amp;NephewLF" w:hAnsi="Smith&amp;NephewLF"/>
                <w:b/>
              </w:rPr>
            </w:pPr>
            <w:r>
              <w:rPr>
                <w:rFonts w:ascii="Smith&amp;NephewLF" w:hAnsi="Smith&amp;NephewLF"/>
                <w:b/>
              </w:rPr>
              <w:t>Regulatory Affairs S</w:t>
            </w:r>
            <w:r w:rsidRPr="00886372">
              <w:rPr>
                <w:rFonts w:ascii="Smith&amp;NephewLF" w:hAnsi="Smith&amp;NephewLF"/>
                <w:b/>
              </w:rPr>
              <w:t>pec</w:t>
            </w:r>
            <w:r>
              <w:rPr>
                <w:rFonts w:ascii="Smith&amp;NephewLF" w:hAnsi="Smith&amp;NephewLF"/>
                <w:b/>
              </w:rPr>
              <w:t>ia</w:t>
            </w:r>
            <w:r w:rsidRPr="00886372">
              <w:rPr>
                <w:rFonts w:ascii="Smith&amp;NephewLF" w:hAnsi="Smith&amp;NephewLF"/>
                <w:b/>
              </w:rPr>
              <w:t>l</w:t>
            </w:r>
            <w:r>
              <w:rPr>
                <w:rFonts w:ascii="Smith&amp;NephewLF" w:hAnsi="Smith&amp;NephewLF"/>
                <w:b/>
              </w:rPr>
              <w:t>ist</w:t>
            </w:r>
            <w:r w:rsidRPr="00886372">
              <w:rPr>
                <w:rFonts w:ascii="Smith&amp;NephewLF" w:hAnsi="Smith&amp;NephewLF"/>
                <w:b/>
              </w:rPr>
              <w:t xml:space="preserve"> II</w:t>
            </w:r>
          </w:p>
        </w:tc>
        <w:tc>
          <w:tcPr>
            <w:tcW w:w="4050" w:type="dxa"/>
            <w:vAlign w:val="center"/>
          </w:tcPr>
          <w:p w14:paraId="184E732B" w14:textId="77777777" w:rsidR="00967399" w:rsidRDefault="00967399" w:rsidP="00967399">
            <w:pPr>
              <w:spacing w:before="0" w:after="200" w:line="276" w:lineRule="auto"/>
              <w:jc w:val="center"/>
              <w:rPr>
                <w:rFonts w:ascii="Smith&amp;NephewLF" w:hAnsi="Smith&amp;NephewLF"/>
                <w:b/>
              </w:rPr>
            </w:pPr>
          </w:p>
        </w:tc>
      </w:tr>
    </w:tbl>
    <w:p w14:paraId="23B34785" w14:textId="77777777" w:rsidR="00967399" w:rsidRDefault="00967399">
      <w:pPr>
        <w:spacing w:before="0" w:after="200" w:line="276" w:lineRule="auto"/>
        <w:rPr>
          <w:rFonts w:ascii="Smith&amp;NephewLF" w:hAnsi="Smith&amp;NephewLF"/>
          <w:b/>
        </w:rPr>
      </w:pPr>
    </w:p>
    <w:sectPr w:rsidR="00967399" w:rsidSect="00985FC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40" w:footer="462"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4A7953" w16cid:durableId="233C1042"/>
  <w16cid:commentId w16cid:paraId="79FE5360" w16cid:durableId="23416629"/>
  <w16cid:commentId w16cid:paraId="36BEFDBE" w16cid:durableId="233C2284"/>
  <w16cid:commentId w16cid:paraId="1F3EE22A" w16cid:durableId="233C31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AD5FB" w14:textId="77777777" w:rsidR="00EB49DB" w:rsidRDefault="00EB49DB" w:rsidP="00F528A2">
      <w:r>
        <w:separator/>
      </w:r>
    </w:p>
  </w:endnote>
  <w:endnote w:type="continuationSeparator" w:id="0">
    <w:p w14:paraId="23D31D70" w14:textId="77777777" w:rsidR="00EB49DB" w:rsidRDefault="00EB49DB" w:rsidP="00F5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th&amp;NephewLF">
    <w:altName w:val="Smith&amp; Nephew LF"/>
    <w:panose1 w:val="020F0500030000020004"/>
    <w:charset w:val="00"/>
    <w:family w:val="swiss"/>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5704A" w14:textId="77777777" w:rsidR="006A2B8E" w:rsidRDefault="006A2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F6C71" w14:textId="77777777" w:rsidR="00733DED" w:rsidRDefault="00733DED" w:rsidP="00733DED">
    <w:pPr>
      <w:pStyle w:val="Footer"/>
      <w:tabs>
        <w:tab w:val="center" w:pos="5040"/>
        <w:tab w:val="right" w:pos="9900"/>
      </w:tabs>
      <w:jc w:val="center"/>
      <w:rPr>
        <w:rFonts w:ascii="Arial" w:hAnsi="Arial" w:cs="Arial"/>
        <w:sz w:val="14"/>
        <w:szCs w:val="14"/>
      </w:rPr>
    </w:pPr>
    <w:r w:rsidRPr="00927C5B">
      <w:rPr>
        <w:rFonts w:ascii="Arial" w:hAnsi="Arial" w:cs="Arial"/>
        <w:sz w:val="14"/>
        <w:szCs w:val="14"/>
      </w:rPr>
      <w:t>This document is proprietary and the contents are the exclusive property of Smith &amp; Nephew, Inc.</w:t>
    </w:r>
    <w:r w:rsidRPr="00927C5B">
      <w:rPr>
        <w:rFonts w:ascii="Arial" w:hAnsi="Arial" w:cs="Arial"/>
        <w:sz w:val="14"/>
        <w:szCs w:val="14"/>
      </w:rPr>
      <w:br/>
      <w:t>This document may not be reproduced in any form without written permission from Smith &amp; Nephew, Inc.</w:t>
    </w:r>
  </w:p>
  <w:p w14:paraId="4B5001AB" w14:textId="77777777" w:rsidR="00733DED" w:rsidRPr="00927C5B" w:rsidRDefault="00733DED" w:rsidP="00733DED">
    <w:pPr>
      <w:pStyle w:val="Footer"/>
      <w:tabs>
        <w:tab w:val="center" w:pos="5040"/>
        <w:tab w:val="right" w:pos="9900"/>
      </w:tabs>
      <w:jc w:val="center"/>
      <w:rPr>
        <w:rFonts w:ascii="Arial" w:hAnsi="Arial" w:cs="Arial"/>
        <w:sz w:val="14"/>
        <w:szCs w:val="14"/>
      </w:rPr>
    </w:pPr>
  </w:p>
  <w:p w14:paraId="6AEF2E9F" w14:textId="116C7143" w:rsidR="00A62C05" w:rsidRDefault="00733DED" w:rsidP="00733DED">
    <w:pPr>
      <w:tabs>
        <w:tab w:val="center" w:pos="5040"/>
        <w:tab w:val="right" w:pos="9900"/>
        <w:tab w:val="right" w:pos="13680"/>
      </w:tabs>
      <w:rPr>
        <w:rFonts w:ascii="Arial" w:hAnsi="Arial" w:cs="Arial"/>
        <w:sz w:val="14"/>
        <w:szCs w:val="14"/>
      </w:rPr>
    </w:pPr>
    <w:r w:rsidRPr="00927C5B">
      <w:rPr>
        <w:rFonts w:ascii="Arial" w:hAnsi="Arial" w:cs="Arial"/>
        <w:i/>
        <w:sz w:val="14"/>
        <w:szCs w:val="14"/>
      </w:rPr>
      <w:t>Reference</w:t>
    </w:r>
    <w:r w:rsidRPr="00927C5B">
      <w:rPr>
        <w:rFonts w:ascii="Arial" w:hAnsi="Arial" w:cs="Arial"/>
        <w:sz w:val="14"/>
        <w:szCs w:val="14"/>
      </w:rPr>
      <w:t xml:space="preserve"> EOP</w:t>
    </w:r>
    <w:r w:rsidRPr="008303B5">
      <w:rPr>
        <w:rFonts w:ascii="Arial" w:hAnsi="Arial" w:cs="Arial"/>
        <w:sz w:val="14"/>
        <w:szCs w:val="14"/>
      </w:rPr>
      <w:t xml:space="preserve"> 14000</w:t>
    </w:r>
    <w:r w:rsidRPr="00927C5B">
      <w:rPr>
        <w:rFonts w:ascii="Arial" w:hAnsi="Arial" w:cs="Arial"/>
        <w:sz w:val="14"/>
        <w:szCs w:val="14"/>
      </w:rPr>
      <w:t>03</w:t>
    </w:r>
    <w:r>
      <w:rPr>
        <w:rFonts w:ascii="Arial" w:hAnsi="Arial" w:cs="Arial"/>
        <w:sz w:val="14"/>
        <w:szCs w:val="14"/>
      </w:rPr>
      <w:tab/>
    </w:r>
    <w:r w:rsidRPr="00927C5B">
      <w:rPr>
        <w:rFonts w:ascii="Arial" w:hAnsi="Arial" w:cs="Arial"/>
        <w:snapToGrid w:val="0"/>
        <w:sz w:val="14"/>
        <w:szCs w:val="14"/>
      </w:rPr>
      <w:tab/>
    </w:r>
    <w:r w:rsidR="00A62C05" w:rsidRPr="00A62C05">
      <w:rPr>
        <w:rFonts w:ascii="Arial" w:hAnsi="Arial" w:cs="Arial"/>
        <w:sz w:val="14"/>
        <w:szCs w:val="14"/>
      </w:rPr>
      <w:t xml:space="preserve">Page </w:t>
    </w:r>
    <w:r w:rsidR="00A62C05" w:rsidRPr="00A62C05">
      <w:rPr>
        <w:rFonts w:ascii="Arial" w:hAnsi="Arial" w:cs="Arial"/>
        <w:b/>
        <w:bCs/>
        <w:sz w:val="14"/>
        <w:szCs w:val="14"/>
      </w:rPr>
      <w:fldChar w:fldCharType="begin"/>
    </w:r>
    <w:r w:rsidR="00A62C05" w:rsidRPr="00A62C05">
      <w:rPr>
        <w:rFonts w:ascii="Arial" w:hAnsi="Arial" w:cs="Arial"/>
        <w:b/>
        <w:bCs/>
        <w:sz w:val="14"/>
        <w:szCs w:val="14"/>
      </w:rPr>
      <w:instrText xml:space="preserve"> PAGE  \* Arabic  \* MERGEFORMAT </w:instrText>
    </w:r>
    <w:r w:rsidR="00A62C05" w:rsidRPr="00A62C05">
      <w:rPr>
        <w:rFonts w:ascii="Arial" w:hAnsi="Arial" w:cs="Arial"/>
        <w:b/>
        <w:bCs/>
        <w:sz w:val="14"/>
        <w:szCs w:val="14"/>
      </w:rPr>
      <w:fldChar w:fldCharType="separate"/>
    </w:r>
    <w:r w:rsidR="006A2B8E">
      <w:rPr>
        <w:rFonts w:ascii="Arial" w:hAnsi="Arial" w:cs="Arial"/>
        <w:b/>
        <w:bCs/>
        <w:noProof/>
        <w:sz w:val="14"/>
        <w:szCs w:val="14"/>
      </w:rPr>
      <w:t>1</w:t>
    </w:r>
    <w:r w:rsidR="00A62C05" w:rsidRPr="00A62C05">
      <w:rPr>
        <w:rFonts w:ascii="Arial" w:hAnsi="Arial" w:cs="Arial"/>
        <w:b/>
        <w:bCs/>
        <w:sz w:val="14"/>
        <w:szCs w:val="14"/>
      </w:rPr>
      <w:fldChar w:fldCharType="end"/>
    </w:r>
    <w:r w:rsidR="00A62C05" w:rsidRPr="00A62C05">
      <w:rPr>
        <w:rFonts w:ascii="Arial" w:hAnsi="Arial" w:cs="Arial"/>
        <w:sz w:val="14"/>
        <w:szCs w:val="14"/>
      </w:rPr>
      <w:t xml:space="preserve"> of </w:t>
    </w:r>
    <w:r w:rsidR="00A62C05" w:rsidRPr="00A62C05">
      <w:rPr>
        <w:rFonts w:ascii="Arial" w:hAnsi="Arial" w:cs="Arial"/>
        <w:b/>
        <w:bCs/>
        <w:sz w:val="14"/>
        <w:szCs w:val="14"/>
      </w:rPr>
      <w:fldChar w:fldCharType="begin"/>
    </w:r>
    <w:r w:rsidR="00A62C05" w:rsidRPr="00A62C05">
      <w:rPr>
        <w:rFonts w:ascii="Arial" w:hAnsi="Arial" w:cs="Arial"/>
        <w:b/>
        <w:bCs/>
        <w:sz w:val="14"/>
        <w:szCs w:val="14"/>
      </w:rPr>
      <w:instrText xml:space="preserve"> NUMPAGES  \* Arabic  \* MERGEFORMAT </w:instrText>
    </w:r>
    <w:r w:rsidR="00A62C05" w:rsidRPr="00A62C05">
      <w:rPr>
        <w:rFonts w:ascii="Arial" w:hAnsi="Arial" w:cs="Arial"/>
        <w:b/>
        <w:bCs/>
        <w:sz w:val="14"/>
        <w:szCs w:val="14"/>
      </w:rPr>
      <w:fldChar w:fldCharType="separate"/>
    </w:r>
    <w:r w:rsidR="006A2B8E">
      <w:rPr>
        <w:rFonts w:ascii="Arial" w:hAnsi="Arial" w:cs="Arial"/>
        <w:b/>
        <w:bCs/>
        <w:noProof/>
        <w:sz w:val="14"/>
        <w:szCs w:val="14"/>
      </w:rPr>
      <w:t>3</w:t>
    </w:r>
    <w:r w:rsidR="00A62C05" w:rsidRPr="00A62C05">
      <w:rPr>
        <w:rFonts w:ascii="Arial" w:hAnsi="Arial" w:cs="Arial"/>
        <w:b/>
        <w:bCs/>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5987B" w14:textId="77777777" w:rsidR="006A2B8E" w:rsidRDefault="006A2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9681F" w14:textId="77777777" w:rsidR="00EB49DB" w:rsidRDefault="00EB49DB" w:rsidP="00F528A2">
      <w:r>
        <w:separator/>
      </w:r>
    </w:p>
  </w:footnote>
  <w:footnote w:type="continuationSeparator" w:id="0">
    <w:p w14:paraId="3DBF27F0" w14:textId="77777777" w:rsidR="00EB49DB" w:rsidRDefault="00EB49DB" w:rsidP="00F5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5E43" w14:textId="77777777" w:rsidR="006A2B8E" w:rsidRDefault="006A2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29087" w14:textId="61B387E7" w:rsidR="000D008A" w:rsidRPr="000D008A" w:rsidRDefault="000D008A" w:rsidP="000D008A">
    <w:pPr>
      <w:tabs>
        <w:tab w:val="center" w:pos="4860"/>
        <w:tab w:val="right" w:pos="8640"/>
      </w:tabs>
      <w:spacing w:before="0" w:after="0"/>
      <w:rPr>
        <w:rFonts w:ascii="Smith&amp;NephewLF" w:eastAsia="Times New Roman" w:hAnsi="Smith&amp;NephewLF" w:cs="Times New Roman"/>
        <w:sz w:val="24"/>
        <w:szCs w:val="24"/>
      </w:rPr>
    </w:pPr>
    <w:r w:rsidRPr="000D008A">
      <w:rPr>
        <w:rFonts w:ascii="Smith&amp;NephewLF" w:eastAsia="Times New Roman" w:hAnsi="Smith&amp;NephewLF" w:cs="Times New Roman"/>
        <w:sz w:val="24"/>
        <w:szCs w:val="24"/>
      </w:rPr>
      <w:t xml:space="preserve">                                                               SMITH &amp; NEPHEW, INC.</w:t>
    </w:r>
  </w:p>
  <w:tbl>
    <w:tblPr>
      <w:tblW w:w="11070"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588"/>
      <w:gridCol w:w="2232"/>
    </w:tblGrid>
    <w:tr w:rsidR="006A2B8E" w:rsidRPr="000D008A" w14:paraId="034E95A2" w14:textId="77777777" w:rsidTr="006A2B8E">
      <w:trPr>
        <w:trHeight w:val="311"/>
      </w:trPr>
      <w:tc>
        <w:tcPr>
          <w:tcW w:w="2250" w:type="dxa"/>
          <w:tcBorders>
            <w:top w:val="nil"/>
            <w:left w:val="nil"/>
            <w:bottom w:val="nil"/>
            <w:right w:val="nil"/>
          </w:tcBorders>
        </w:tcPr>
        <w:p w14:paraId="448F9870" w14:textId="6DB1E1E6" w:rsidR="006A2B8E" w:rsidRPr="006B3C86" w:rsidRDefault="006A2B8E" w:rsidP="000D008A">
          <w:pPr>
            <w:spacing w:before="0" w:after="0"/>
            <w:rPr>
              <w:rFonts w:ascii="Smith&amp;NephewLF" w:eastAsia="Times New Roman" w:hAnsi="Smith&amp;NephewLF" w:cs="Times New Roman"/>
              <w:sz w:val="18"/>
              <w:szCs w:val="18"/>
            </w:rPr>
          </w:pPr>
          <w:r w:rsidRPr="006B3C86">
            <w:rPr>
              <w:rFonts w:ascii="Smith&amp;NephewLF" w:eastAsia="Times New Roman" w:hAnsi="Smith&amp;NephewLF" w:cs="Times New Roman"/>
              <w:sz w:val="18"/>
              <w:szCs w:val="18"/>
            </w:rPr>
            <w:t>Document #: 1500</w:t>
          </w:r>
          <w:r>
            <w:rPr>
              <w:rFonts w:ascii="Smith&amp;NephewLF" w:eastAsia="Times New Roman" w:hAnsi="Smith&amp;NephewLF" w:cs="Times New Roman"/>
              <w:sz w:val="18"/>
              <w:szCs w:val="18"/>
            </w:rPr>
            <w:t>6474</w:t>
          </w:r>
        </w:p>
        <w:p w14:paraId="76FF627B" w14:textId="1FB2D34F" w:rsidR="006A2B8E" w:rsidRPr="000D008A" w:rsidRDefault="006A2B8E" w:rsidP="006B3C86">
          <w:pPr>
            <w:spacing w:before="0" w:after="0"/>
            <w:rPr>
              <w:rFonts w:ascii="Smith&amp;NephewLF" w:eastAsia="Times New Roman" w:hAnsi="Smith&amp;NephewLF" w:cs="Times New Roman"/>
              <w:sz w:val="24"/>
              <w:szCs w:val="24"/>
            </w:rPr>
          </w:pPr>
          <w:r w:rsidRPr="006B3C86">
            <w:rPr>
              <w:rFonts w:ascii="Smith&amp;NephewLF" w:eastAsia="Times New Roman" w:hAnsi="Smith&amp;NephewLF" w:cs="Times New Roman"/>
              <w:sz w:val="18"/>
              <w:szCs w:val="18"/>
            </w:rPr>
            <w:t>Rev:</w:t>
          </w:r>
          <w:r w:rsidRPr="006A2B8E">
            <w:rPr>
              <w:rFonts w:ascii="Smith&amp;NephewLF" w:eastAsia="Times New Roman" w:hAnsi="Smith&amp;NephewLF" w:cs="Times New Roman"/>
              <w:sz w:val="18"/>
            </w:rPr>
            <w:t xml:space="preserve"> C</w:t>
          </w:r>
        </w:p>
      </w:tc>
      <w:tc>
        <w:tcPr>
          <w:tcW w:w="6588" w:type="dxa"/>
          <w:tcBorders>
            <w:top w:val="nil"/>
            <w:left w:val="nil"/>
            <w:bottom w:val="nil"/>
            <w:right w:val="nil"/>
          </w:tcBorders>
          <w:vAlign w:val="center"/>
        </w:tcPr>
        <w:p w14:paraId="3E7207EA" w14:textId="0938C18C" w:rsidR="006A2B8E" w:rsidRPr="000D008A" w:rsidRDefault="006A2B8E" w:rsidP="000D008A">
          <w:pPr>
            <w:spacing w:before="0" w:after="0"/>
            <w:jc w:val="center"/>
            <w:rPr>
              <w:rFonts w:ascii="Smith&amp;NephewLF" w:eastAsia="Times New Roman" w:hAnsi="Smith&amp;NephewLF" w:cs="Times New Roman"/>
              <w:b/>
              <w:sz w:val="36"/>
              <w:szCs w:val="36"/>
            </w:rPr>
          </w:pPr>
          <w:r w:rsidRPr="00500C9F">
            <w:rPr>
              <w:rFonts w:ascii="Smith&amp;NephewLF" w:eastAsia="Times New Roman" w:hAnsi="Smith&amp;NephewLF" w:cs="Times New Roman"/>
              <w:b/>
              <w:sz w:val="24"/>
              <w:szCs w:val="36"/>
            </w:rPr>
            <w:t xml:space="preserve">Software Safety Classification </w:t>
          </w:r>
          <w:bookmarkStart w:id="0" w:name="_GoBack"/>
          <w:bookmarkEnd w:id="0"/>
          <w:r w:rsidRPr="00500C9F">
            <w:rPr>
              <w:rFonts w:ascii="Smith&amp;NephewLF" w:eastAsia="Times New Roman" w:hAnsi="Smith&amp;NephewLF" w:cs="Times New Roman"/>
              <w:b/>
              <w:sz w:val="24"/>
              <w:szCs w:val="36"/>
            </w:rPr>
            <w:t>and Essential Performance</w:t>
          </w:r>
        </w:p>
      </w:tc>
      <w:tc>
        <w:tcPr>
          <w:tcW w:w="2232" w:type="dxa"/>
          <w:tcBorders>
            <w:top w:val="nil"/>
            <w:left w:val="nil"/>
            <w:bottom w:val="nil"/>
            <w:right w:val="nil"/>
          </w:tcBorders>
        </w:tcPr>
        <w:p w14:paraId="37A65FF8" w14:textId="1A603288" w:rsidR="006A2B8E" w:rsidRPr="000D008A" w:rsidRDefault="006A2B8E" w:rsidP="000D008A">
          <w:pPr>
            <w:spacing w:before="0" w:after="0"/>
            <w:ind w:left="342"/>
            <w:rPr>
              <w:rFonts w:ascii="Smith&amp;NephewLF" w:eastAsia="Times New Roman" w:hAnsi="Smith&amp;NephewLF" w:cs="Times New Roman"/>
              <w:sz w:val="18"/>
            </w:rPr>
          </w:pPr>
          <w:r w:rsidRPr="000D008A">
            <w:rPr>
              <w:rFonts w:ascii="Smith&amp;NephewLF" w:eastAsia="Times New Roman" w:hAnsi="Smith&amp;NephewLF" w:cs="Times New Roman"/>
              <w:sz w:val="18"/>
            </w:rPr>
            <w:t>Template #: 14400</w:t>
          </w:r>
          <w:r>
            <w:rPr>
              <w:rFonts w:ascii="Smith&amp;NephewLF" w:eastAsia="Times New Roman" w:hAnsi="Smith&amp;NephewLF" w:cs="Times New Roman"/>
              <w:sz w:val="18"/>
            </w:rPr>
            <w:t>906</w:t>
          </w:r>
        </w:p>
        <w:p w14:paraId="04BC7D45" w14:textId="77777777" w:rsidR="006A2B8E" w:rsidRPr="000D008A" w:rsidRDefault="006A2B8E" w:rsidP="000D008A">
          <w:pPr>
            <w:spacing w:before="0" w:after="0"/>
            <w:ind w:left="342"/>
            <w:rPr>
              <w:rFonts w:ascii="Smith&amp;NephewLF" w:eastAsia="Times New Roman" w:hAnsi="Smith&amp;NephewLF" w:cs="Times New Roman"/>
            </w:rPr>
          </w:pPr>
          <w:r w:rsidRPr="000D008A">
            <w:rPr>
              <w:rFonts w:ascii="Smith&amp;NephewLF" w:eastAsia="Times New Roman" w:hAnsi="Smith&amp;NephewLF" w:cs="Times New Roman"/>
              <w:sz w:val="18"/>
            </w:rPr>
            <w:t>Rev: A</w:t>
          </w:r>
        </w:p>
      </w:tc>
    </w:tr>
  </w:tbl>
  <w:p w14:paraId="666761D9" w14:textId="77777777" w:rsidR="00343D07" w:rsidRPr="007907BA" w:rsidRDefault="00343D07" w:rsidP="00343D07">
    <w:pPr>
      <w:pStyle w:val="Header"/>
      <w:spacing w:before="0" w:after="0"/>
      <w:rPr>
        <w:rFonts w:ascii="Smith&amp;NephewLF" w:hAnsi="Smith&amp;NephewLF"/>
        <w:sz w:val="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37D6E" w14:textId="77777777" w:rsidR="006A2B8E" w:rsidRDefault="006A2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F5B"/>
    <w:multiLevelType w:val="hybridMultilevel"/>
    <w:tmpl w:val="55CA992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2FC3C43"/>
    <w:multiLevelType w:val="hybridMultilevel"/>
    <w:tmpl w:val="225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800E8"/>
    <w:multiLevelType w:val="multilevel"/>
    <w:tmpl w:val="DCBE269E"/>
    <w:lvl w:ilvl="0">
      <w:start w:val="1"/>
      <w:numFmt w:val="decimal"/>
      <w:lvlText w:val="%1."/>
      <w:lvlJc w:val="left"/>
      <w:pPr>
        <w:tabs>
          <w:tab w:val="num" w:pos="720"/>
        </w:tabs>
        <w:ind w:left="720" w:hanging="720"/>
      </w:pPr>
      <w:rPr>
        <w:rFonts w:hint="default"/>
        <w:b/>
        <w:i w:val="0"/>
      </w:rPr>
    </w:lvl>
    <w:lvl w:ilvl="1">
      <w:start w:val="1"/>
      <w:numFmt w:val="decimal"/>
      <w:lvlText w:val="%1.%2."/>
      <w:lvlJc w:val="left"/>
      <w:pPr>
        <w:tabs>
          <w:tab w:val="num" w:pos="1440"/>
        </w:tabs>
        <w:ind w:left="1440" w:hanging="720"/>
      </w:pPr>
      <w:rPr>
        <w:rFonts w:hint="default"/>
        <w:sz w:val="20"/>
        <w:szCs w:val="2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bullet"/>
      <w:lvlText w:val=""/>
      <w:lvlJc w:val="left"/>
      <w:pPr>
        <w:tabs>
          <w:tab w:val="num" w:pos="3600"/>
        </w:tabs>
        <w:ind w:left="3600" w:hanging="720"/>
      </w:pPr>
      <w:rPr>
        <w:rFonts w:ascii="Symbol" w:hAnsi="Symbol" w:hint="default"/>
      </w:rPr>
    </w:lvl>
    <w:lvl w:ilvl="5">
      <w:start w:val="1"/>
      <w:numFmt w:val="decimal"/>
      <w:lvlText w:val="%1.%2.%3.%4.%5.%6."/>
      <w:lvlJc w:val="left"/>
      <w:pPr>
        <w:tabs>
          <w:tab w:val="num" w:pos="4320"/>
        </w:tabs>
        <w:ind w:left="4320" w:hanging="720"/>
      </w:pPr>
      <w:rPr>
        <w:rFonts w:hint="default"/>
      </w:rPr>
    </w:lvl>
    <w:lvl w:ilvl="6">
      <w:start w:val="1"/>
      <w:numFmt w:val="decimal"/>
      <w:lvlText w:val="%1.%2.%3.%4.%5.%6.%7."/>
      <w:lvlJc w:val="left"/>
      <w:pPr>
        <w:tabs>
          <w:tab w:val="num" w:pos="5040"/>
        </w:tabs>
        <w:ind w:left="5040" w:hanging="720"/>
      </w:pPr>
      <w:rPr>
        <w:rFonts w:hint="default"/>
      </w:rPr>
    </w:lvl>
    <w:lvl w:ilvl="7">
      <w:start w:val="1"/>
      <w:numFmt w:val="decimal"/>
      <w:lvlText w:val="%1.%2.%3.%4.%5.%6.%7.%8."/>
      <w:lvlJc w:val="left"/>
      <w:pPr>
        <w:tabs>
          <w:tab w:val="num" w:pos="5760"/>
        </w:tabs>
        <w:ind w:left="5760" w:hanging="720"/>
      </w:pPr>
      <w:rPr>
        <w:rFonts w:hint="default"/>
      </w:rPr>
    </w:lvl>
    <w:lvl w:ilvl="8">
      <w:start w:val="1"/>
      <w:numFmt w:val="decimal"/>
      <w:lvlText w:val="%1.%2.%3.%4.%5.%6.%7.%8.%9."/>
      <w:lvlJc w:val="left"/>
      <w:pPr>
        <w:tabs>
          <w:tab w:val="num" w:pos="6480"/>
        </w:tabs>
        <w:ind w:left="6480" w:hanging="720"/>
      </w:pPr>
      <w:rPr>
        <w:rFonts w:hint="default"/>
      </w:rPr>
    </w:lvl>
  </w:abstractNum>
  <w:abstractNum w:abstractNumId="3" w15:restartNumberingAfterBreak="0">
    <w:nsid w:val="03591749"/>
    <w:multiLevelType w:val="hybridMultilevel"/>
    <w:tmpl w:val="EAB6FC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85E80"/>
    <w:multiLevelType w:val="hybridMultilevel"/>
    <w:tmpl w:val="1CDA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41807"/>
    <w:multiLevelType w:val="hybridMultilevel"/>
    <w:tmpl w:val="DCA0636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6" w15:restartNumberingAfterBreak="0">
    <w:nsid w:val="0FD9241F"/>
    <w:multiLevelType w:val="hybridMultilevel"/>
    <w:tmpl w:val="CE00662E"/>
    <w:lvl w:ilvl="0" w:tplc="75F0F378">
      <w:start w:val="173"/>
      <w:numFmt w:val="bullet"/>
      <w:pStyle w:val="TableBullet"/>
      <w:lvlText w:val="•"/>
      <w:lvlJc w:val="left"/>
      <w:pPr>
        <w:tabs>
          <w:tab w:val="num" w:pos="2880"/>
        </w:tabs>
        <w:ind w:left="2880" w:hanging="360"/>
      </w:pPr>
      <w:rPr>
        <w:rFonts w:ascii="Smith&amp;NephewLF" w:hAnsi="Smith&amp;NephewLF"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552E2E"/>
    <w:multiLevelType w:val="hybridMultilevel"/>
    <w:tmpl w:val="D090DFE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95F751A"/>
    <w:multiLevelType w:val="multilevel"/>
    <w:tmpl w:val="58AC438A"/>
    <w:lvl w:ilvl="0">
      <w:start w:val="1"/>
      <w:numFmt w:val="decimal"/>
      <w:lvlText w:val="%1."/>
      <w:lvlJc w:val="left"/>
      <w:pPr>
        <w:tabs>
          <w:tab w:val="num" w:pos="360"/>
        </w:tabs>
        <w:ind w:left="360" w:hanging="360"/>
      </w:pPr>
      <w:rPr>
        <w:rFonts w:ascii="Times New Roman" w:hAnsi="Times New Roman" w:hint="default"/>
        <w:b/>
        <w:i w:val="0"/>
        <w:color w:val="auto"/>
        <w:sz w:val="24"/>
      </w:rPr>
    </w:lvl>
    <w:lvl w:ilvl="1">
      <w:start w:val="1"/>
      <w:numFmt w:val="decimal"/>
      <w:lvlText w:val="%1.%2."/>
      <w:lvlJc w:val="left"/>
      <w:pPr>
        <w:tabs>
          <w:tab w:val="num" w:pos="936"/>
        </w:tabs>
        <w:ind w:left="936" w:hanging="576"/>
      </w:pPr>
      <w:rPr>
        <w:rFonts w:ascii="Times New Roman" w:hAnsi="Times New Roman" w:hint="default"/>
        <w:b w:val="0"/>
        <w:i w:val="0"/>
        <w:color w:val="auto"/>
        <w:sz w:val="24"/>
      </w:rPr>
    </w:lvl>
    <w:lvl w:ilvl="2">
      <w:start w:val="1"/>
      <w:numFmt w:val="decimal"/>
      <w:lvlText w:val="%1.%2.%3."/>
      <w:lvlJc w:val="left"/>
      <w:pPr>
        <w:tabs>
          <w:tab w:val="num" w:pos="1800"/>
        </w:tabs>
        <w:ind w:left="1800" w:hanging="864"/>
      </w:pPr>
      <w:rPr>
        <w:rFonts w:ascii="Times New Roman" w:hAnsi="Times New Roman" w:hint="default"/>
        <w:b w:val="0"/>
        <w:i w:val="0"/>
        <w:color w:val="auto"/>
        <w:sz w:val="24"/>
      </w:rPr>
    </w:lvl>
    <w:lvl w:ilvl="3">
      <w:start w:val="1"/>
      <w:numFmt w:val="decimal"/>
      <w:lvlText w:val="%1.%2.%3.%4."/>
      <w:lvlJc w:val="left"/>
      <w:pPr>
        <w:tabs>
          <w:tab w:val="num" w:pos="2880"/>
        </w:tabs>
        <w:ind w:left="2880" w:hanging="1080"/>
      </w:pPr>
      <w:rPr>
        <w:rFonts w:ascii="Times New Roman" w:hAnsi="Times New Roman" w:hint="default"/>
        <w:b w:val="0"/>
        <w:i w:val="0"/>
        <w:color w:val="auto"/>
        <w:sz w:val="24"/>
      </w:rPr>
    </w:lvl>
    <w:lvl w:ilvl="4">
      <w:start w:val="1"/>
      <w:numFmt w:val="decimal"/>
      <w:lvlText w:val="%1.%2.%3.%4.%5."/>
      <w:lvlJc w:val="left"/>
      <w:pPr>
        <w:tabs>
          <w:tab w:val="num" w:pos="3960"/>
        </w:tabs>
        <w:ind w:left="3960" w:hanging="1080"/>
      </w:pPr>
      <w:rPr>
        <w:rFonts w:hint="default"/>
        <w:color w:val="auto"/>
      </w:rPr>
    </w:lvl>
    <w:lvl w:ilvl="5">
      <w:start w:val="1"/>
      <w:numFmt w:val="decimal"/>
      <w:lvlText w:val="%1.%2.%3.%4.%5.%6."/>
      <w:lvlJc w:val="left"/>
      <w:pPr>
        <w:tabs>
          <w:tab w:val="num" w:pos="5400"/>
        </w:tabs>
        <w:ind w:left="5400" w:hanging="1440"/>
      </w:pPr>
      <w:rPr>
        <w:rFonts w:hint="default"/>
        <w:color w:val="auto"/>
      </w:rPr>
    </w:lvl>
    <w:lvl w:ilvl="6">
      <w:start w:val="1"/>
      <w:numFmt w:val="decimal"/>
      <w:lvlText w:val="%1.%2.%3.%4.%5.%6.%7."/>
      <w:lvlJc w:val="left"/>
      <w:pPr>
        <w:tabs>
          <w:tab w:val="num" w:pos="3600"/>
        </w:tabs>
        <w:ind w:left="3240" w:hanging="1080"/>
      </w:pPr>
      <w:rPr>
        <w:rFonts w:hint="default"/>
        <w:color w:val="auto"/>
      </w:rPr>
    </w:lvl>
    <w:lvl w:ilvl="7">
      <w:start w:val="1"/>
      <w:numFmt w:val="decimal"/>
      <w:lvlText w:val="%1.%2.%3.%4.%5.%6.%7.%8."/>
      <w:lvlJc w:val="left"/>
      <w:pPr>
        <w:tabs>
          <w:tab w:val="num" w:pos="3960"/>
        </w:tabs>
        <w:ind w:left="3744" w:hanging="1224"/>
      </w:pPr>
      <w:rPr>
        <w:rFonts w:hint="default"/>
        <w:color w:val="auto"/>
      </w:rPr>
    </w:lvl>
    <w:lvl w:ilvl="8">
      <w:start w:val="1"/>
      <w:numFmt w:val="decimal"/>
      <w:lvlText w:val="%1.%2.%3.%4.%5.%6.%7.%8.%9."/>
      <w:lvlJc w:val="left"/>
      <w:pPr>
        <w:tabs>
          <w:tab w:val="num" w:pos="4680"/>
        </w:tabs>
        <w:ind w:left="4320" w:hanging="1440"/>
      </w:pPr>
      <w:rPr>
        <w:rFonts w:hint="default"/>
        <w:color w:val="auto"/>
      </w:rPr>
    </w:lvl>
  </w:abstractNum>
  <w:abstractNum w:abstractNumId="9" w15:restartNumberingAfterBreak="0">
    <w:nsid w:val="1AC24116"/>
    <w:multiLevelType w:val="hybridMultilevel"/>
    <w:tmpl w:val="71BE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12B4D"/>
    <w:multiLevelType w:val="multilevel"/>
    <w:tmpl w:val="20BAF808"/>
    <w:lvl w:ilvl="0">
      <w:start w:val="1"/>
      <w:numFmt w:val="decimal"/>
      <w:lvlText w:val="%1."/>
      <w:lvlJc w:val="left"/>
      <w:pPr>
        <w:tabs>
          <w:tab w:val="num" w:pos="360"/>
        </w:tabs>
        <w:ind w:left="360" w:hanging="360"/>
      </w:pPr>
      <w:rPr>
        <w:sz w:val="24"/>
        <w:szCs w:val="24"/>
      </w:rPr>
    </w:lvl>
    <w:lvl w:ilvl="1">
      <w:start w:val="1"/>
      <w:numFmt w:val="decimal"/>
      <w:lvlText w:val="%1.%2."/>
      <w:lvlJc w:val="left"/>
      <w:pPr>
        <w:tabs>
          <w:tab w:val="num" w:pos="792"/>
        </w:tabs>
        <w:ind w:left="792" w:hanging="432"/>
      </w:pPr>
      <w:rPr>
        <w:sz w:val="24"/>
        <w:szCs w:val="24"/>
      </w:rPr>
    </w:lvl>
    <w:lvl w:ilvl="2">
      <w:start w:val="1"/>
      <w:numFmt w:val="decimal"/>
      <w:lvlText w:val="%1.%2.%3."/>
      <w:lvlJc w:val="left"/>
      <w:pPr>
        <w:tabs>
          <w:tab w:val="num" w:pos="1224"/>
        </w:tabs>
        <w:ind w:left="1224" w:hanging="504"/>
      </w:pPr>
      <w:rPr>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3B220CA"/>
    <w:multiLevelType w:val="hybridMultilevel"/>
    <w:tmpl w:val="45C27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2E3818"/>
    <w:multiLevelType w:val="hybridMultilevel"/>
    <w:tmpl w:val="5172F80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6471B98"/>
    <w:multiLevelType w:val="hybridMultilevel"/>
    <w:tmpl w:val="7096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C5FC8"/>
    <w:multiLevelType w:val="hybridMultilevel"/>
    <w:tmpl w:val="A19E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67A43"/>
    <w:multiLevelType w:val="multilevel"/>
    <w:tmpl w:val="5D74B32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bullet"/>
      <w:lvlText w:val=""/>
      <w:lvlJc w:val="left"/>
      <w:pPr>
        <w:tabs>
          <w:tab w:val="num" w:pos="5040"/>
        </w:tabs>
        <w:ind w:left="5040" w:hanging="1440"/>
      </w:pPr>
      <w:rPr>
        <w:rFonts w:ascii="Symbol" w:hAnsi="Symbol"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6" w15:restartNumberingAfterBreak="0">
    <w:nsid w:val="2A361401"/>
    <w:multiLevelType w:val="hybridMultilevel"/>
    <w:tmpl w:val="4EEE5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2A471663"/>
    <w:multiLevelType w:val="hybridMultilevel"/>
    <w:tmpl w:val="09FEB27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311E1B61"/>
    <w:multiLevelType w:val="hybridMultilevel"/>
    <w:tmpl w:val="1548A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4F7B95"/>
    <w:multiLevelType w:val="hybridMultilevel"/>
    <w:tmpl w:val="8B6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20F7C"/>
    <w:multiLevelType w:val="hybridMultilevel"/>
    <w:tmpl w:val="89DC4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C1ADE"/>
    <w:multiLevelType w:val="multilevel"/>
    <w:tmpl w:val="3ABA3B78"/>
    <w:lvl w:ilvl="0">
      <w:start w:val="1"/>
      <w:numFmt w:val="decimal"/>
      <w:lvlText w:val="%1"/>
      <w:lvlJc w:val="left"/>
      <w:pPr>
        <w:ind w:left="432" w:hanging="432"/>
      </w:pPr>
    </w:lvl>
    <w:lvl w:ilvl="1">
      <w:start w:val="1"/>
      <w:numFmt w:val="decimal"/>
      <w:lvlText w:val="%2."/>
      <w:lvlJc w:val="left"/>
      <w:pPr>
        <w:ind w:left="576" w:hanging="576"/>
      </w:pPr>
      <w:rPr>
        <w:rFonts w:asciiTheme="minorHAnsi" w:hAnsiTheme="minorHAnsi" w:hint="default"/>
        <w:sz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671374"/>
    <w:multiLevelType w:val="multilevel"/>
    <w:tmpl w:val="EDB86F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AE461CF"/>
    <w:multiLevelType w:val="hybridMultilevel"/>
    <w:tmpl w:val="303A83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524B6056"/>
    <w:multiLevelType w:val="hybridMultilevel"/>
    <w:tmpl w:val="297E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240F2"/>
    <w:multiLevelType w:val="hybridMultilevel"/>
    <w:tmpl w:val="6994CA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120C7C"/>
    <w:multiLevelType w:val="hybridMultilevel"/>
    <w:tmpl w:val="DA3CD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E5F5B"/>
    <w:multiLevelType w:val="multilevel"/>
    <w:tmpl w:val="E59ADA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A58364E"/>
    <w:multiLevelType w:val="hybridMultilevel"/>
    <w:tmpl w:val="0B2E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E2139"/>
    <w:multiLevelType w:val="hybridMultilevel"/>
    <w:tmpl w:val="9DFC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D9713F"/>
    <w:multiLevelType w:val="hybridMultilevel"/>
    <w:tmpl w:val="7DCA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87EBC"/>
    <w:multiLevelType w:val="hybridMultilevel"/>
    <w:tmpl w:val="1B109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2" w15:restartNumberingAfterBreak="0">
    <w:nsid w:val="6CE446A6"/>
    <w:multiLevelType w:val="hybridMultilevel"/>
    <w:tmpl w:val="1646B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7E091E"/>
    <w:multiLevelType w:val="hybridMultilevel"/>
    <w:tmpl w:val="225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3E061E"/>
    <w:multiLevelType w:val="hybridMultilevel"/>
    <w:tmpl w:val="BE60FE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75FA4EF3"/>
    <w:multiLevelType w:val="hybridMultilevel"/>
    <w:tmpl w:val="EDECFE4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6D421A"/>
    <w:multiLevelType w:val="multilevel"/>
    <w:tmpl w:val="3ABA3B78"/>
    <w:lvl w:ilvl="0">
      <w:start w:val="1"/>
      <w:numFmt w:val="decimal"/>
      <w:lvlText w:val="%1"/>
      <w:lvlJc w:val="left"/>
      <w:pPr>
        <w:ind w:left="432" w:hanging="432"/>
      </w:pPr>
    </w:lvl>
    <w:lvl w:ilvl="1">
      <w:start w:val="1"/>
      <w:numFmt w:val="decimal"/>
      <w:lvlText w:val="%2."/>
      <w:lvlJc w:val="left"/>
      <w:pPr>
        <w:ind w:left="576" w:hanging="576"/>
      </w:pPr>
      <w:rPr>
        <w:rFonts w:asciiTheme="minorHAnsi" w:hAnsiTheme="minorHAnsi" w:hint="default"/>
        <w:sz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5"/>
  </w:num>
  <w:num w:numId="2">
    <w:abstractNumId w:val="8"/>
  </w:num>
  <w:num w:numId="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4"/>
  </w:num>
  <w:num w:numId="7">
    <w:abstractNumId w:val="12"/>
  </w:num>
  <w:num w:numId="8">
    <w:abstractNumId w:val="15"/>
  </w:num>
  <w:num w:numId="9">
    <w:abstractNumId w:val="2"/>
  </w:num>
  <w:num w:numId="10">
    <w:abstractNumId w:val="27"/>
  </w:num>
  <w:num w:numId="11">
    <w:abstractNumId w:val="27"/>
  </w:num>
  <w:num w:numId="12">
    <w:abstractNumId w:val="27"/>
  </w:num>
  <w:num w:numId="13">
    <w:abstractNumId w:val="27"/>
  </w:num>
  <w:num w:numId="14">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7"/>
  </w:num>
  <w:num w:numId="17">
    <w:abstractNumId w:val="27"/>
  </w:num>
  <w:num w:numId="18">
    <w:abstractNumId w:val="27"/>
  </w:num>
  <w:num w:numId="1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3"/>
  </w:num>
  <w:num w:numId="23">
    <w:abstractNumId w:val="35"/>
  </w:num>
  <w:num w:numId="24">
    <w:abstractNumId w:val="32"/>
  </w:num>
  <w:num w:numId="25">
    <w:abstractNumId w:val="36"/>
  </w:num>
  <w:num w:numId="26">
    <w:abstractNumId w:val="26"/>
  </w:num>
  <w:num w:numId="27">
    <w:abstractNumId w:val="21"/>
  </w:num>
  <w:num w:numId="28">
    <w:abstractNumId w:val="10"/>
  </w:num>
  <w:num w:numId="29">
    <w:abstractNumId w:val="27"/>
  </w:num>
  <w:num w:numId="30">
    <w:abstractNumId w:val="19"/>
  </w:num>
  <w:num w:numId="31">
    <w:abstractNumId w:val="5"/>
  </w:num>
  <w:num w:numId="32">
    <w:abstractNumId w:val="20"/>
  </w:num>
  <w:num w:numId="33">
    <w:abstractNumId w:val="7"/>
  </w:num>
  <w:num w:numId="34">
    <w:abstractNumId w:val="17"/>
  </w:num>
  <w:num w:numId="35">
    <w:abstractNumId w:val="18"/>
  </w:num>
  <w:num w:numId="36">
    <w:abstractNumId w:val="11"/>
  </w:num>
  <w:num w:numId="37">
    <w:abstractNumId w:val="13"/>
  </w:num>
  <w:num w:numId="38">
    <w:abstractNumId w:val="0"/>
  </w:num>
  <w:num w:numId="39">
    <w:abstractNumId w:val="4"/>
  </w:num>
  <w:num w:numId="40">
    <w:abstractNumId w:val="23"/>
  </w:num>
  <w:num w:numId="41">
    <w:abstractNumId w:val="27"/>
  </w:num>
  <w:num w:numId="42">
    <w:abstractNumId w:val="1"/>
  </w:num>
  <w:num w:numId="43">
    <w:abstractNumId w:val="14"/>
  </w:num>
  <w:num w:numId="44">
    <w:abstractNumId w:val="31"/>
  </w:num>
  <w:num w:numId="45">
    <w:abstractNumId w:val="33"/>
  </w:num>
  <w:num w:numId="46">
    <w:abstractNumId w:val="28"/>
  </w:num>
  <w:num w:numId="47">
    <w:abstractNumId w:val="24"/>
  </w:num>
  <w:num w:numId="48">
    <w:abstractNumId w:val="30"/>
  </w:num>
  <w:num w:numId="49">
    <w:abstractNumId w:val="6"/>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34"/>
    <w:rsid w:val="00006706"/>
    <w:rsid w:val="00013D66"/>
    <w:rsid w:val="0002146E"/>
    <w:rsid w:val="00022585"/>
    <w:rsid w:val="00023AF2"/>
    <w:rsid w:val="00023BDE"/>
    <w:rsid w:val="00024C28"/>
    <w:rsid w:val="00025708"/>
    <w:rsid w:val="00026A6A"/>
    <w:rsid w:val="000279C1"/>
    <w:rsid w:val="000309E4"/>
    <w:rsid w:val="000326EB"/>
    <w:rsid w:val="00034DF3"/>
    <w:rsid w:val="00035296"/>
    <w:rsid w:val="0004016D"/>
    <w:rsid w:val="000564A6"/>
    <w:rsid w:val="00065DDC"/>
    <w:rsid w:val="00073E6C"/>
    <w:rsid w:val="00086E9F"/>
    <w:rsid w:val="00087C09"/>
    <w:rsid w:val="0009180D"/>
    <w:rsid w:val="00093866"/>
    <w:rsid w:val="0009597A"/>
    <w:rsid w:val="000B1ECD"/>
    <w:rsid w:val="000B220B"/>
    <w:rsid w:val="000B49DB"/>
    <w:rsid w:val="000C4B0F"/>
    <w:rsid w:val="000C61F8"/>
    <w:rsid w:val="000D008A"/>
    <w:rsid w:val="000D199B"/>
    <w:rsid w:val="000D2CBD"/>
    <w:rsid w:val="000E5082"/>
    <w:rsid w:val="000F21F8"/>
    <w:rsid w:val="000F3765"/>
    <w:rsid w:val="00107EA7"/>
    <w:rsid w:val="00120884"/>
    <w:rsid w:val="00130536"/>
    <w:rsid w:val="00133E55"/>
    <w:rsid w:val="00140C96"/>
    <w:rsid w:val="00147D03"/>
    <w:rsid w:val="001720BE"/>
    <w:rsid w:val="001738F2"/>
    <w:rsid w:val="00175FE8"/>
    <w:rsid w:val="001854E4"/>
    <w:rsid w:val="00187D27"/>
    <w:rsid w:val="001A0946"/>
    <w:rsid w:val="001A4017"/>
    <w:rsid w:val="001B134D"/>
    <w:rsid w:val="001B39F2"/>
    <w:rsid w:val="001B7D03"/>
    <w:rsid w:val="001D07B6"/>
    <w:rsid w:val="001D1075"/>
    <w:rsid w:val="001E5753"/>
    <w:rsid w:val="001E6A48"/>
    <w:rsid w:val="001F3B03"/>
    <w:rsid w:val="001F52E2"/>
    <w:rsid w:val="001F7760"/>
    <w:rsid w:val="002034FE"/>
    <w:rsid w:val="002062D6"/>
    <w:rsid w:val="00210380"/>
    <w:rsid w:val="00215AEA"/>
    <w:rsid w:val="00236D51"/>
    <w:rsid w:val="00237605"/>
    <w:rsid w:val="00247B53"/>
    <w:rsid w:val="00250764"/>
    <w:rsid w:val="002511D3"/>
    <w:rsid w:val="00256B98"/>
    <w:rsid w:val="00257153"/>
    <w:rsid w:val="0025731B"/>
    <w:rsid w:val="00257A7D"/>
    <w:rsid w:val="00266592"/>
    <w:rsid w:val="0026694C"/>
    <w:rsid w:val="002725F7"/>
    <w:rsid w:val="00276A0B"/>
    <w:rsid w:val="002820DA"/>
    <w:rsid w:val="0028312A"/>
    <w:rsid w:val="00293529"/>
    <w:rsid w:val="002B3DDE"/>
    <w:rsid w:val="002B41ED"/>
    <w:rsid w:val="002B46F6"/>
    <w:rsid w:val="002C59FC"/>
    <w:rsid w:val="002C5F91"/>
    <w:rsid w:val="002D39BA"/>
    <w:rsid w:val="002D6390"/>
    <w:rsid w:val="002E22F3"/>
    <w:rsid w:val="002F2A70"/>
    <w:rsid w:val="002F5550"/>
    <w:rsid w:val="00301097"/>
    <w:rsid w:val="0030199D"/>
    <w:rsid w:val="00312B3B"/>
    <w:rsid w:val="00315459"/>
    <w:rsid w:val="003222A9"/>
    <w:rsid w:val="00323C25"/>
    <w:rsid w:val="00336469"/>
    <w:rsid w:val="00343D07"/>
    <w:rsid w:val="003661A3"/>
    <w:rsid w:val="00366BCB"/>
    <w:rsid w:val="00367E38"/>
    <w:rsid w:val="00371A14"/>
    <w:rsid w:val="00375E18"/>
    <w:rsid w:val="00380844"/>
    <w:rsid w:val="00384D1F"/>
    <w:rsid w:val="003A22B8"/>
    <w:rsid w:val="003A42A2"/>
    <w:rsid w:val="003B2CDC"/>
    <w:rsid w:val="003B5950"/>
    <w:rsid w:val="003B63BC"/>
    <w:rsid w:val="003C08AF"/>
    <w:rsid w:val="003C5393"/>
    <w:rsid w:val="003D0637"/>
    <w:rsid w:val="003D314D"/>
    <w:rsid w:val="003D3BD5"/>
    <w:rsid w:val="003E0EE7"/>
    <w:rsid w:val="003E1CFC"/>
    <w:rsid w:val="003F3889"/>
    <w:rsid w:val="003F4725"/>
    <w:rsid w:val="00404C75"/>
    <w:rsid w:val="004061A9"/>
    <w:rsid w:val="00410140"/>
    <w:rsid w:val="00410F87"/>
    <w:rsid w:val="004115A6"/>
    <w:rsid w:val="00423D4F"/>
    <w:rsid w:val="00431964"/>
    <w:rsid w:val="004331CF"/>
    <w:rsid w:val="00436A1B"/>
    <w:rsid w:val="00443703"/>
    <w:rsid w:val="00455717"/>
    <w:rsid w:val="00461CFB"/>
    <w:rsid w:val="0046650E"/>
    <w:rsid w:val="00467D21"/>
    <w:rsid w:val="00482FB0"/>
    <w:rsid w:val="00493D7B"/>
    <w:rsid w:val="00494625"/>
    <w:rsid w:val="004A1B37"/>
    <w:rsid w:val="004A7EBC"/>
    <w:rsid w:val="004C447D"/>
    <w:rsid w:val="004C585E"/>
    <w:rsid w:val="004D0DB4"/>
    <w:rsid w:val="004D660C"/>
    <w:rsid w:val="004D7CD2"/>
    <w:rsid w:val="004E35E3"/>
    <w:rsid w:val="004E7264"/>
    <w:rsid w:val="004F6672"/>
    <w:rsid w:val="004F6ACA"/>
    <w:rsid w:val="00500C9F"/>
    <w:rsid w:val="00502F05"/>
    <w:rsid w:val="00504A75"/>
    <w:rsid w:val="00517FA9"/>
    <w:rsid w:val="005269DA"/>
    <w:rsid w:val="005330A5"/>
    <w:rsid w:val="00533A02"/>
    <w:rsid w:val="00537DD7"/>
    <w:rsid w:val="00540318"/>
    <w:rsid w:val="00544798"/>
    <w:rsid w:val="0057072A"/>
    <w:rsid w:val="00575DE1"/>
    <w:rsid w:val="0058347F"/>
    <w:rsid w:val="00584E7A"/>
    <w:rsid w:val="005853CB"/>
    <w:rsid w:val="00585A23"/>
    <w:rsid w:val="00596F94"/>
    <w:rsid w:val="005A63CB"/>
    <w:rsid w:val="005C1621"/>
    <w:rsid w:val="005C5F39"/>
    <w:rsid w:val="005D0DD8"/>
    <w:rsid w:val="005D3093"/>
    <w:rsid w:val="005E05B7"/>
    <w:rsid w:val="005E7CDD"/>
    <w:rsid w:val="005E7DB3"/>
    <w:rsid w:val="005F02B3"/>
    <w:rsid w:val="005F7D03"/>
    <w:rsid w:val="00600534"/>
    <w:rsid w:val="006037D6"/>
    <w:rsid w:val="00603C34"/>
    <w:rsid w:val="00611084"/>
    <w:rsid w:val="0062011A"/>
    <w:rsid w:val="00624DB9"/>
    <w:rsid w:val="00625F95"/>
    <w:rsid w:val="006261D5"/>
    <w:rsid w:val="0063118B"/>
    <w:rsid w:val="006406DF"/>
    <w:rsid w:val="00642813"/>
    <w:rsid w:val="00645155"/>
    <w:rsid w:val="006455D7"/>
    <w:rsid w:val="00654C58"/>
    <w:rsid w:val="00654CFA"/>
    <w:rsid w:val="00661EBE"/>
    <w:rsid w:val="00672CDC"/>
    <w:rsid w:val="00673450"/>
    <w:rsid w:val="006735A2"/>
    <w:rsid w:val="00673E41"/>
    <w:rsid w:val="00680494"/>
    <w:rsid w:val="00681140"/>
    <w:rsid w:val="00682D17"/>
    <w:rsid w:val="00686C27"/>
    <w:rsid w:val="00696464"/>
    <w:rsid w:val="00696EB4"/>
    <w:rsid w:val="0069775B"/>
    <w:rsid w:val="006A2B8E"/>
    <w:rsid w:val="006A3965"/>
    <w:rsid w:val="006B22BA"/>
    <w:rsid w:val="006B3C86"/>
    <w:rsid w:val="006B4A23"/>
    <w:rsid w:val="006B59F7"/>
    <w:rsid w:val="006B69AE"/>
    <w:rsid w:val="006C0810"/>
    <w:rsid w:val="006C3874"/>
    <w:rsid w:val="006D305C"/>
    <w:rsid w:val="006D3507"/>
    <w:rsid w:val="006D49A1"/>
    <w:rsid w:val="006D68E3"/>
    <w:rsid w:val="006E2A32"/>
    <w:rsid w:val="006F1320"/>
    <w:rsid w:val="006F1350"/>
    <w:rsid w:val="006F1C93"/>
    <w:rsid w:val="006F2858"/>
    <w:rsid w:val="006F51E5"/>
    <w:rsid w:val="00706590"/>
    <w:rsid w:val="00717505"/>
    <w:rsid w:val="00717BF3"/>
    <w:rsid w:val="00720524"/>
    <w:rsid w:val="00720589"/>
    <w:rsid w:val="007208E6"/>
    <w:rsid w:val="00726B31"/>
    <w:rsid w:val="00732BD8"/>
    <w:rsid w:val="00733DED"/>
    <w:rsid w:val="00736544"/>
    <w:rsid w:val="00756BE6"/>
    <w:rsid w:val="00766C80"/>
    <w:rsid w:val="00790407"/>
    <w:rsid w:val="007907BA"/>
    <w:rsid w:val="007908DA"/>
    <w:rsid w:val="00790DDB"/>
    <w:rsid w:val="00791374"/>
    <w:rsid w:val="00792180"/>
    <w:rsid w:val="00796389"/>
    <w:rsid w:val="007A1DCC"/>
    <w:rsid w:val="007A1F9E"/>
    <w:rsid w:val="007A514A"/>
    <w:rsid w:val="007B4D8E"/>
    <w:rsid w:val="007C3FCC"/>
    <w:rsid w:val="007C43C7"/>
    <w:rsid w:val="007C64B9"/>
    <w:rsid w:val="007D0E53"/>
    <w:rsid w:val="007E5CF2"/>
    <w:rsid w:val="007F2F35"/>
    <w:rsid w:val="00802A7F"/>
    <w:rsid w:val="00803780"/>
    <w:rsid w:val="00806487"/>
    <w:rsid w:val="00806C48"/>
    <w:rsid w:val="00807574"/>
    <w:rsid w:val="00827BEA"/>
    <w:rsid w:val="00831705"/>
    <w:rsid w:val="00836533"/>
    <w:rsid w:val="008423FE"/>
    <w:rsid w:val="00845430"/>
    <w:rsid w:val="00845E4D"/>
    <w:rsid w:val="00851680"/>
    <w:rsid w:val="0085445E"/>
    <w:rsid w:val="008547EB"/>
    <w:rsid w:val="00862A21"/>
    <w:rsid w:val="00863F25"/>
    <w:rsid w:val="008745A2"/>
    <w:rsid w:val="00874A10"/>
    <w:rsid w:val="00882D84"/>
    <w:rsid w:val="00886372"/>
    <w:rsid w:val="00891D54"/>
    <w:rsid w:val="00892820"/>
    <w:rsid w:val="008A5FC2"/>
    <w:rsid w:val="008B181A"/>
    <w:rsid w:val="008B3180"/>
    <w:rsid w:val="008B3FFF"/>
    <w:rsid w:val="008B4016"/>
    <w:rsid w:val="008B5159"/>
    <w:rsid w:val="008C0A69"/>
    <w:rsid w:val="008C4AF9"/>
    <w:rsid w:val="008C7FB6"/>
    <w:rsid w:val="008D3D94"/>
    <w:rsid w:val="008D6394"/>
    <w:rsid w:val="008E3A38"/>
    <w:rsid w:val="008E5006"/>
    <w:rsid w:val="008F09D1"/>
    <w:rsid w:val="008F0B03"/>
    <w:rsid w:val="008F25F8"/>
    <w:rsid w:val="008F41A3"/>
    <w:rsid w:val="008F6768"/>
    <w:rsid w:val="00910167"/>
    <w:rsid w:val="009171A6"/>
    <w:rsid w:val="009316A8"/>
    <w:rsid w:val="00943C1C"/>
    <w:rsid w:val="009476FB"/>
    <w:rsid w:val="00950395"/>
    <w:rsid w:val="009519DC"/>
    <w:rsid w:val="00952CEB"/>
    <w:rsid w:val="00961FB2"/>
    <w:rsid w:val="00962678"/>
    <w:rsid w:val="00967399"/>
    <w:rsid w:val="00971142"/>
    <w:rsid w:val="009730A4"/>
    <w:rsid w:val="009847F8"/>
    <w:rsid w:val="00985FC2"/>
    <w:rsid w:val="00991886"/>
    <w:rsid w:val="009A1D16"/>
    <w:rsid w:val="009B49A2"/>
    <w:rsid w:val="009C222D"/>
    <w:rsid w:val="009C294E"/>
    <w:rsid w:val="009C2A8F"/>
    <w:rsid w:val="009C57C7"/>
    <w:rsid w:val="009C74E9"/>
    <w:rsid w:val="009D4AF0"/>
    <w:rsid w:val="009D6CDC"/>
    <w:rsid w:val="009D7585"/>
    <w:rsid w:val="009E06F3"/>
    <w:rsid w:val="009E7DC9"/>
    <w:rsid w:val="009F7928"/>
    <w:rsid w:val="00A02F7D"/>
    <w:rsid w:val="00A10681"/>
    <w:rsid w:val="00A14923"/>
    <w:rsid w:val="00A17F05"/>
    <w:rsid w:val="00A23663"/>
    <w:rsid w:val="00A23FB4"/>
    <w:rsid w:val="00A30DBE"/>
    <w:rsid w:val="00A354BE"/>
    <w:rsid w:val="00A51BCC"/>
    <w:rsid w:val="00A5395C"/>
    <w:rsid w:val="00A62C05"/>
    <w:rsid w:val="00A634B3"/>
    <w:rsid w:val="00A636B3"/>
    <w:rsid w:val="00A8311F"/>
    <w:rsid w:val="00A83978"/>
    <w:rsid w:val="00A96D2A"/>
    <w:rsid w:val="00AA0239"/>
    <w:rsid w:val="00AA287D"/>
    <w:rsid w:val="00AC1E05"/>
    <w:rsid w:val="00AC5E66"/>
    <w:rsid w:val="00AC6159"/>
    <w:rsid w:val="00AC64EB"/>
    <w:rsid w:val="00AD01C4"/>
    <w:rsid w:val="00AE0013"/>
    <w:rsid w:val="00AF2F40"/>
    <w:rsid w:val="00AF647D"/>
    <w:rsid w:val="00B04598"/>
    <w:rsid w:val="00B05AB3"/>
    <w:rsid w:val="00B068A2"/>
    <w:rsid w:val="00B22968"/>
    <w:rsid w:val="00B244F5"/>
    <w:rsid w:val="00B278F2"/>
    <w:rsid w:val="00B41CC3"/>
    <w:rsid w:val="00B47DA9"/>
    <w:rsid w:val="00B50B3F"/>
    <w:rsid w:val="00B50CFD"/>
    <w:rsid w:val="00B510DB"/>
    <w:rsid w:val="00B51316"/>
    <w:rsid w:val="00B5275D"/>
    <w:rsid w:val="00B54095"/>
    <w:rsid w:val="00B55A4E"/>
    <w:rsid w:val="00B55D49"/>
    <w:rsid w:val="00B56147"/>
    <w:rsid w:val="00B66A85"/>
    <w:rsid w:val="00B676DD"/>
    <w:rsid w:val="00B72316"/>
    <w:rsid w:val="00B73F83"/>
    <w:rsid w:val="00BA0F3E"/>
    <w:rsid w:val="00BA0F93"/>
    <w:rsid w:val="00BB27D0"/>
    <w:rsid w:val="00BB5E22"/>
    <w:rsid w:val="00BB727B"/>
    <w:rsid w:val="00BC09B1"/>
    <w:rsid w:val="00BC5C0C"/>
    <w:rsid w:val="00BF28C6"/>
    <w:rsid w:val="00BF66EC"/>
    <w:rsid w:val="00BF6E0F"/>
    <w:rsid w:val="00C00BC7"/>
    <w:rsid w:val="00C07D42"/>
    <w:rsid w:val="00C1331E"/>
    <w:rsid w:val="00C260DB"/>
    <w:rsid w:val="00C264F3"/>
    <w:rsid w:val="00C30810"/>
    <w:rsid w:val="00C32B86"/>
    <w:rsid w:val="00C32DB5"/>
    <w:rsid w:val="00C41092"/>
    <w:rsid w:val="00C41C49"/>
    <w:rsid w:val="00C45B99"/>
    <w:rsid w:val="00C472BA"/>
    <w:rsid w:val="00C55A2F"/>
    <w:rsid w:val="00C7144C"/>
    <w:rsid w:val="00C73859"/>
    <w:rsid w:val="00C822F7"/>
    <w:rsid w:val="00C87FC8"/>
    <w:rsid w:val="00CA273E"/>
    <w:rsid w:val="00CA43A4"/>
    <w:rsid w:val="00CB6282"/>
    <w:rsid w:val="00CB7C9A"/>
    <w:rsid w:val="00CC37DA"/>
    <w:rsid w:val="00CC3AE2"/>
    <w:rsid w:val="00CC47D5"/>
    <w:rsid w:val="00CC6346"/>
    <w:rsid w:val="00CD0948"/>
    <w:rsid w:val="00CD1807"/>
    <w:rsid w:val="00CD5770"/>
    <w:rsid w:val="00CD614B"/>
    <w:rsid w:val="00CE56B0"/>
    <w:rsid w:val="00CE7986"/>
    <w:rsid w:val="00CF0FBD"/>
    <w:rsid w:val="00CF2108"/>
    <w:rsid w:val="00CF658D"/>
    <w:rsid w:val="00D009A7"/>
    <w:rsid w:val="00D00E09"/>
    <w:rsid w:val="00D07E74"/>
    <w:rsid w:val="00D1176A"/>
    <w:rsid w:val="00D15E3C"/>
    <w:rsid w:val="00D2769B"/>
    <w:rsid w:val="00D364A3"/>
    <w:rsid w:val="00D44D2B"/>
    <w:rsid w:val="00D77DE9"/>
    <w:rsid w:val="00D80340"/>
    <w:rsid w:val="00D87210"/>
    <w:rsid w:val="00D8762E"/>
    <w:rsid w:val="00D90A0D"/>
    <w:rsid w:val="00D96052"/>
    <w:rsid w:val="00D96EF6"/>
    <w:rsid w:val="00DB174E"/>
    <w:rsid w:val="00DB1ED8"/>
    <w:rsid w:val="00DC2ABA"/>
    <w:rsid w:val="00DC55FC"/>
    <w:rsid w:val="00DC61E8"/>
    <w:rsid w:val="00DD0A98"/>
    <w:rsid w:val="00DD183A"/>
    <w:rsid w:val="00DD3518"/>
    <w:rsid w:val="00DE03CF"/>
    <w:rsid w:val="00DE26C9"/>
    <w:rsid w:val="00DE7E78"/>
    <w:rsid w:val="00DF3DD7"/>
    <w:rsid w:val="00DF6442"/>
    <w:rsid w:val="00E002EE"/>
    <w:rsid w:val="00E0122E"/>
    <w:rsid w:val="00E0192E"/>
    <w:rsid w:val="00E024C8"/>
    <w:rsid w:val="00E03171"/>
    <w:rsid w:val="00E03ED0"/>
    <w:rsid w:val="00E04C85"/>
    <w:rsid w:val="00E13262"/>
    <w:rsid w:val="00E134BE"/>
    <w:rsid w:val="00E13FBE"/>
    <w:rsid w:val="00E241CF"/>
    <w:rsid w:val="00E25945"/>
    <w:rsid w:val="00E3219F"/>
    <w:rsid w:val="00E32BD2"/>
    <w:rsid w:val="00E337E1"/>
    <w:rsid w:val="00E37DFA"/>
    <w:rsid w:val="00E40DBC"/>
    <w:rsid w:val="00E40E91"/>
    <w:rsid w:val="00E43E58"/>
    <w:rsid w:val="00E47ED9"/>
    <w:rsid w:val="00E50834"/>
    <w:rsid w:val="00E52598"/>
    <w:rsid w:val="00E561F7"/>
    <w:rsid w:val="00E6039F"/>
    <w:rsid w:val="00E67533"/>
    <w:rsid w:val="00E70AAE"/>
    <w:rsid w:val="00E752BE"/>
    <w:rsid w:val="00E76C53"/>
    <w:rsid w:val="00E80811"/>
    <w:rsid w:val="00E80AA2"/>
    <w:rsid w:val="00E80BF3"/>
    <w:rsid w:val="00E80D0F"/>
    <w:rsid w:val="00E86B90"/>
    <w:rsid w:val="00E939AF"/>
    <w:rsid w:val="00EA667E"/>
    <w:rsid w:val="00EB0AE7"/>
    <w:rsid w:val="00EB31E8"/>
    <w:rsid w:val="00EB49DB"/>
    <w:rsid w:val="00EB53FF"/>
    <w:rsid w:val="00EB5C71"/>
    <w:rsid w:val="00EB5F8C"/>
    <w:rsid w:val="00EB6E72"/>
    <w:rsid w:val="00ED5264"/>
    <w:rsid w:val="00EE17CC"/>
    <w:rsid w:val="00EE2AC1"/>
    <w:rsid w:val="00EE3A8E"/>
    <w:rsid w:val="00EE41A5"/>
    <w:rsid w:val="00EE699D"/>
    <w:rsid w:val="00EF4099"/>
    <w:rsid w:val="00F0004C"/>
    <w:rsid w:val="00F02C80"/>
    <w:rsid w:val="00F2380C"/>
    <w:rsid w:val="00F351BE"/>
    <w:rsid w:val="00F37178"/>
    <w:rsid w:val="00F37E3D"/>
    <w:rsid w:val="00F41B35"/>
    <w:rsid w:val="00F528A2"/>
    <w:rsid w:val="00F53A0E"/>
    <w:rsid w:val="00F63C52"/>
    <w:rsid w:val="00F72BAE"/>
    <w:rsid w:val="00F73860"/>
    <w:rsid w:val="00F73E2B"/>
    <w:rsid w:val="00F76E59"/>
    <w:rsid w:val="00F80B65"/>
    <w:rsid w:val="00F816E7"/>
    <w:rsid w:val="00F818F7"/>
    <w:rsid w:val="00F8529A"/>
    <w:rsid w:val="00F8554F"/>
    <w:rsid w:val="00F97413"/>
    <w:rsid w:val="00FA0530"/>
    <w:rsid w:val="00FA6612"/>
    <w:rsid w:val="00FB5505"/>
    <w:rsid w:val="00FB7DAB"/>
    <w:rsid w:val="00FC034F"/>
    <w:rsid w:val="00FD5802"/>
    <w:rsid w:val="00FE0602"/>
    <w:rsid w:val="00FE1CDD"/>
    <w:rsid w:val="00FE6616"/>
    <w:rsid w:val="00FE7A8D"/>
    <w:rsid w:val="00FF42B9"/>
    <w:rsid w:val="00FF5CA0"/>
    <w:rsid w:val="10CAA198"/>
    <w:rsid w:val="3B6B14C2"/>
    <w:rsid w:val="56DA4AFE"/>
    <w:rsid w:val="57E02A9F"/>
    <w:rsid w:val="74B35C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7DA95"/>
  <w15:docId w15:val="{9350A992-7BCF-41DA-8195-42E02929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153"/>
    <w:pPr>
      <w:spacing w:before="100" w:after="100" w:line="240" w:lineRule="auto"/>
    </w:pPr>
  </w:style>
  <w:style w:type="paragraph" w:styleId="Heading1">
    <w:name w:val="heading 1"/>
    <w:basedOn w:val="Normal"/>
    <w:next w:val="Normal"/>
    <w:link w:val="Heading1Char"/>
    <w:qFormat/>
    <w:rsid w:val="005F02B3"/>
    <w:pPr>
      <w:keepNext/>
      <w:numPr>
        <w:numId w:val="5"/>
      </w:numPr>
      <w:overflowPunct w:val="0"/>
      <w:autoSpaceDE w:val="0"/>
      <w:autoSpaceDN w:val="0"/>
      <w:adjustRightInd w:val="0"/>
      <w:spacing w:before="200" w:after="200"/>
      <w:textAlignment w:val="baseline"/>
      <w:outlineLvl w:val="0"/>
    </w:pPr>
    <w:rPr>
      <w:rFonts w:ascii="Smith&amp;NephewLF" w:eastAsia="Times New Roman" w:hAnsi="Smith&amp;NephewLF" w:cs="Times New Roman"/>
      <w:b/>
      <w:bCs/>
      <w:kern w:val="32"/>
      <w:sz w:val="24"/>
      <w:szCs w:val="32"/>
    </w:rPr>
  </w:style>
  <w:style w:type="paragraph" w:styleId="Heading2">
    <w:name w:val="heading 2"/>
    <w:basedOn w:val="Normal"/>
    <w:next w:val="Normal"/>
    <w:link w:val="Heading2Char"/>
    <w:autoRedefine/>
    <w:unhideWhenUsed/>
    <w:qFormat/>
    <w:rsid w:val="005F02B3"/>
    <w:pPr>
      <w:keepNext/>
      <w:numPr>
        <w:ilvl w:val="1"/>
        <w:numId w:val="5"/>
      </w:numPr>
      <w:tabs>
        <w:tab w:val="left" w:pos="864"/>
      </w:tabs>
      <w:overflowPunct w:val="0"/>
      <w:autoSpaceDE w:val="0"/>
      <w:autoSpaceDN w:val="0"/>
      <w:adjustRightInd w:val="0"/>
      <w:spacing w:before="200" w:after="200"/>
      <w:textAlignment w:val="baseline"/>
      <w:outlineLvl w:val="1"/>
    </w:pPr>
    <w:rPr>
      <w:rFonts w:ascii="Smith&amp;NephewLF" w:eastAsia="Times New Roman" w:hAnsi="Smith&amp;NephewLF" w:cstheme="minorHAnsi"/>
      <w:b/>
      <w:bCs/>
      <w:iCs/>
    </w:rPr>
  </w:style>
  <w:style w:type="paragraph" w:styleId="Heading3">
    <w:name w:val="heading 3"/>
    <w:basedOn w:val="Normal"/>
    <w:next w:val="Normal"/>
    <w:link w:val="Heading3Char"/>
    <w:unhideWhenUsed/>
    <w:qFormat/>
    <w:rsid w:val="005F02B3"/>
    <w:pPr>
      <w:keepNext/>
      <w:numPr>
        <w:ilvl w:val="2"/>
        <w:numId w:val="5"/>
      </w:numPr>
      <w:tabs>
        <w:tab w:val="left" w:pos="1584"/>
      </w:tabs>
      <w:overflowPunct w:val="0"/>
      <w:autoSpaceDE w:val="0"/>
      <w:autoSpaceDN w:val="0"/>
      <w:adjustRightInd w:val="0"/>
      <w:spacing w:before="0" w:after="0"/>
      <w:ind w:left="864" w:firstLine="0"/>
      <w:textAlignment w:val="baseline"/>
      <w:outlineLvl w:val="2"/>
    </w:pPr>
    <w:rPr>
      <w:rFonts w:ascii="Smith&amp;NephewLF" w:eastAsia="Times New Roman" w:hAnsi="Smith&amp;NephewLF" w:cs="Times New Roman"/>
      <w:b/>
      <w:bCs/>
      <w:szCs w:val="26"/>
    </w:rPr>
  </w:style>
  <w:style w:type="paragraph" w:styleId="Heading4">
    <w:name w:val="heading 4"/>
    <w:basedOn w:val="Heading3"/>
    <w:next w:val="Normal"/>
    <w:link w:val="Heading4Char"/>
    <w:unhideWhenUsed/>
    <w:qFormat/>
    <w:rsid w:val="00034DF3"/>
    <w:pPr>
      <w:tabs>
        <w:tab w:val="left" w:pos="1350"/>
      </w:tabs>
      <w:ind w:left="1350"/>
      <w:outlineLvl w:val="3"/>
    </w:pPr>
  </w:style>
  <w:style w:type="paragraph" w:styleId="Heading5">
    <w:name w:val="heading 5"/>
    <w:basedOn w:val="Heading3"/>
    <w:next w:val="Normal"/>
    <w:link w:val="Heading5Char"/>
    <w:unhideWhenUsed/>
    <w:qFormat/>
    <w:rsid w:val="00034DF3"/>
    <w:pPr>
      <w:tabs>
        <w:tab w:val="left" w:pos="1350"/>
      </w:tabs>
      <w:ind w:left="1350"/>
      <w:outlineLvl w:val="4"/>
    </w:pPr>
  </w:style>
  <w:style w:type="paragraph" w:styleId="Heading6">
    <w:name w:val="heading 6"/>
    <w:basedOn w:val="Normal"/>
    <w:next w:val="Normal"/>
    <w:link w:val="Heading6Char"/>
    <w:unhideWhenUsed/>
    <w:qFormat/>
    <w:rsid w:val="008F0B03"/>
    <w:pPr>
      <w:numPr>
        <w:ilvl w:val="5"/>
        <w:numId w:val="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nhideWhenUsed/>
    <w:qFormat/>
    <w:rsid w:val="008F0B03"/>
    <w:pPr>
      <w:numPr>
        <w:ilvl w:val="6"/>
        <w:numId w:val="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semiHidden/>
    <w:unhideWhenUsed/>
    <w:qFormat/>
    <w:rsid w:val="008F0B03"/>
    <w:pPr>
      <w:numPr>
        <w:ilvl w:val="7"/>
        <w:numId w:val="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semiHidden/>
    <w:unhideWhenUsed/>
    <w:qFormat/>
    <w:rsid w:val="008F0B03"/>
    <w:pPr>
      <w:numPr>
        <w:ilvl w:val="8"/>
        <w:numId w:val="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C34"/>
    <w:pPr>
      <w:ind w:left="720"/>
      <w:contextualSpacing/>
    </w:pPr>
  </w:style>
  <w:style w:type="paragraph" w:styleId="Header">
    <w:name w:val="header"/>
    <w:basedOn w:val="Normal"/>
    <w:link w:val="HeaderChar"/>
    <w:unhideWhenUsed/>
    <w:rsid w:val="00F528A2"/>
    <w:pPr>
      <w:tabs>
        <w:tab w:val="center" w:pos="4680"/>
        <w:tab w:val="right" w:pos="9360"/>
      </w:tabs>
    </w:pPr>
  </w:style>
  <w:style w:type="character" w:customStyle="1" w:styleId="HeaderChar">
    <w:name w:val="Header Char"/>
    <w:basedOn w:val="DefaultParagraphFont"/>
    <w:link w:val="Header"/>
    <w:uiPriority w:val="99"/>
    <w:rsid w:val="00F528A2"/>
  </w:style>
  <w:style w:type="paragraph" w:styleId="Footer">
    <w:name w:val="footer"/>
    <w:basedOn w:val="Normal"/>
    <w:link w:val="FooterChar"/>
    <w:unhideWhenUsed/>
    <w:rsid w:val="00F528A2"/>
    <w:pPr>
      <w:tabs>
        <w:tab w:val="center" w:pos="4680"/>
        <w:tab w:val="right" w:pos="9360"/>
      </w:tabs>
    </w:pPr>
  </w:style>
  <w:style w:type="character" w:customStyle="1" w:styleId="FooterChar">
    <w:name w:val="Footer Char"/>
    <w:basedOn w:val="DefaultParagraphFont"/>
    <w:link w:val="Footer"/>
    <w:rsid w:val="00F528A2"/>
  </w:style>
  <w:style w:type="character" w:styleId="Hyperlink">
    <w:name w:val="Hyperlink"/>
    <w:basedOn w:val="DefaultParagraphFont"/>
    <w:uiPriority w:val="99"/>
    <w:unhideWhenUsed/>
    <w:rsid w:val="00717505"/>
    <w:rPr>
      <w:color w:val="0000FF"/>
      <w:u w:val="single"/>
    </w:rPr>
  </w:style>
  <w:style w:type="paragraph" w:styleId="PlainText">
    <w:name w:val="Plain Text"/>
    <w:basedOn w:val="Normal"/>
    <w:link w:val="PlainTextChar"/>
    <w:uiPriority w:val="99"/>
    <w:semiHidden/>
    <w:unhideWhenUsed/>
    <w:rsid w:val="00717505"/>
    <w:rPr>
      <w:rFonts w:ascii="Consolas" w:hAnsi="Consolas" w:cs="Consolas"/>
      <w:sz w:val="21"/>
      <w:szCs w:val="21"/>
    </w:rPr>
  </w:style>
  <w:style w:type="character" w:customStyle="1" w:styleId="PlainTextChar">
    <w:name w:val="Plain Text Char"/>
    <w:basedOn w:val="DefaultParagraphFont"/>
    <w:link w:val="PlainText"/>
    <w:uiPriority w:val="99"/>
    <w:semiHidden/>
    <w:rsid w:val="00717505"/>
    <w:rPr>
      <w:rFonts w:ascii="Consolas" w:hAnsi="Consolas" w:cs="Consolas"/>
      <w:sz w:val="21"/>
      <w:szCs w:val="21"/>
    </w:rPr>
  </w:style>
  <w:style w:type="table" w:styleId="TableGrid">
    <w:name w:val="Table Grid"/>
    <w:basedOn w:val="TableNormal"/>
    <w:uiPriority w:val="59"/>
    <w:rsid w:val="00B41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4099"/>
    <w:rPr>
      <w:rFonts w:ascii="Tahoma" w:hAnsi="Tahoma" w:cs="Tahoma"/>
      <w:sz w:val="16"/>
      <w:szCs w:val="16"/>
    </w:rPr>
  </w:style>
  <w:style w:type="character" w:customStyle="1" w:styleId="BalloonTextChar">
    <w:name w:val="Balloon Text Char"/>
    <w:basedOn w:val="DefaultParagraphFont"/>
    <w:link w:val="BalloonText"/>
    <w:uiPriority w:val="99"/>
    <w:semiHidden/>
    <w:rsid w:val="00EF4099"/>
    <w:rPr>
      <w:rFonts w:ascii="Tahoma" w:hAnsi="Tahoma" w:cs="Tahoma"/>
      <w:sz w:val="16"/>
      <w:szCs w:val="16"/>
    </w:rPr>
  </w:style>
  <w:style w:type="character" w:customStyle="1" w:styleId="Heading1Char">
    <w:name w:val="Heading 1 Char"/>
    <w:basedOn w:val="DefaultParagraphFont"/>
    <w:link w:val="Heading1"/>
    <w:rsid w:val="005F02B3"/>
    <w:rPr>
      <w:rFonts w:ascii="Smith&amp;NephewLF" w:eastAsia="Times New Roman" w:hAnsi="Smith&amp;NephewLF" w:cs="Times New Roman"/>
      <w:b/>
      <w:bCs/>
      <w:kern w:val="32"/>
      <w:sz w:val="24"/>
      <w:szCs w:val="32"/>
    </w:rPr>
  </w:style>
  <w:style w:type="character" w:customStyle="1" w:styleId="Heading2Char">
    <w:name w:val="Heading 2 Char"/>
    <w:basedOn w:val="DefaultParagraphFont"/>
    <w:link w:val="Heading2"/>
    <w:rsid w:val="005F02B3"/>
    <w:rPr>
      <w:rFonts w:ascii="Smith&amp;NephewLF" w:eastAsia="Times New Roman" w:hAnsi="Smith&amp;NephewLF" w:cstheme="minorHAnsi"/>
      <w:b/>
      <w:bCs/>
      <w:iCs/>
    </w:rPr>
  </w:style>
  <w:style w:type="character" w:customStyle="1" w:styleId="Heading3Char">
    <w:name w:val="Heading 3 Char"/>
    <w:basedOn w:val="DefaultParagraphFont"/>
    <w:link w:val="Heading3"/>
    <w:rsid w:val="005F02B3"/>
    <w:rPr>
      <w:rFonts w:ascii="Smith&amp;NephewLF" w:eastAsia="Times New Roman" w:hAnsi="Smith&amp;NephewLF" w:cs="Times New Roman"/>
      <w:b/>
      <w:bCs/>
      <w:szCs w:val="26"/>
    </w:rPr>
  </w:style>
  <w:style w:type="character" w:customStyle="1" w:styleId="Heading4Char">
    <w:name w:val="Heading 4 Char"/>
    <w:basedOn w:val="DefaultParagraphFont"/>
    <w:link w:val="Heading4"/>
    <w:rsid w:val="00034DF3"/>
    <w:rPr>
      <w:rFonts w:eastAsia="Times New Roman" w:cs="Times New Roman"/>
      <w:bCs/>
      <w:szCs w:val="26"/>
    </w:rPr>
  </w:style>
  <w:style w:type="character" w:customStyle="1" w:styleId="Heading5Char">
    <w:name w:val="Heading 5 Char"/>
    <w:basedOn w:val="DefaultParagraphFont"/>
    <w:link w:val="Heading5"/>
    <w:rsid w:val="00034DF3"/>
    <w:rPr>
      <w:rFonts w:eastAsia="Times New Roman" w:cs="Times New Roman"/>
      <w:bCs/>
      <w:szCs w:val="26"/>
    </w:rPr>
  </w:style>
  <w:style w:type="character" w:customStyle="1" w:styleId="Heading6Char">
    <w:name w:val="Heading 6 Char"/>
    <w:basedOn w:val="DefaultParagraphFont"/>
    <w:link w:val="Heading6"/>
    <w:rsid w:val="008F0B03"/>
    <w:rPr>
      <w:rFonts w:ascii="Calibri" w:eastAsia="Times New Roman" w:hAnsi="Calibri" w:cs="Times New Roman"/>
      <w:b/>
      <w:bCs/>
    </w:rPr>
  </w:style>
  <w:style w:type="character" w:customStyle="1" w:styleId="Heading7Char">
    <w:name w:val="Heading 7 Char"/>
    <w:basedOn w:val="DefaultParagraphFont"/>
    <w:link w:val="Heading7"/>
    <w:rsid w:val="008F0B03"/>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8F0B03"/>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8F0B03"/>
    <w:rPr>
      <w:rFonts w:ascii="Cambria" w:eastAsia="Times New Roman" w:hAnsi="Cambria" w:cs="Times New Roman"/>
    </w:rPr>
  </w:style>
  <w:style w:type="paragraph" w:customStyle="1" w:styleId="Default">
    <w:name w:val="Default"/>
    <w:rsid w:val="00CD614B"/>
    <w:pPr>
      <w:autoSpaceDE w:val="0"/>
      <w:autoSpaceDN w:val="0"/>
      <w:adjustRightInd w:val="0"/>
      <w:spacing w:after="0" w:line="240" w:lineRule="auto"/>
    </w:pPr>
    <w:rPr>
      <w:rFonts w:ascii="Arial" w:hAnsi="Arial" w:cs="Arial"/>
      <w:color w:val="000000"/>
      <w:sz w:val="24"/>
      <w:szCs w:val="24"/>
    </w:rPr>
  </w:style>
  <w:style w:type="character" w:customStyle="1" w:styleId="apple-style-span">
    <w:name w:val="apple-style-span"/>
    <w:basedOn w:val="DefaultParagraphFont"/>
    <w:rsid w:val="00F8529A"/>
  </w:style>
  <w:style w:type="paragraph" w:styleId="Caption">
    <w:name w:val="caption"/>
    <w:basedOn w:val="Normal"/>
    <w:next w:val="Normal"/>
    <w:link w:val="CaptionChar"/>
    <w:unhideWhenUsed/>
    <w:qFormat/>
    <w:rsid w:val="00790DDB"/>
    <w:pPr>
      <w:spacing w:before="0" w:after="0"/>
      <w:jc w:val="center"/>
    </w:pPr>
    <w:rPr>
      <w:rFonts w:ascii="Smith&amp;NephewLF" w:hAnsi="Smith&amp;NephewLF"/>
      <w:b/>
      <w:bCs/>
      <w:sz w:val="18"/>
      <w:szCs w:val="18"/>
    </w:rPr>
  </w:style>
  <w:style w:type="character" w:customStyle="1" w:styleId="st1">
    <w:name w:val="st1"/>
    <w:basedOn w:val="DefaultParagraphFont"/>
    <w:rsid w:val="00DF3DD7"/>
  </w:style>
  <w:style w:type="paragraph" w:styleId="FootnoteText">
    <w:name w:val="footnote text"/>
    <w:basedOn w:val="Normal"/>
    <w:link w:val="FootnoteTextChar"/>
    <w:uiPriority w:val="99"/>
    <w:semiHidden/>
    <w:unhideWhenUsed/>
    <w:rsid w:val="00CF658D"/>
    <w:rPr>
      <w:sz w:val="20"/>
      <w:szCs w:val="20"/>
    </w:rPr>
  </w:style>
  <w:style w:type="character" w:customStyle="1" w:styleId="FootnoteTextChar">
    <w:name w:val="Footnote Text Char"/>
    <w:basedOn w:val="DefaultParagraphFont"/>
    <w:link w:val="FootnoteText"/>
    <w:uiPriority w:val="99"/>
    <w:semiHidden/>
    <w:rsid w:val="00CF658D"/>
    <w:rPr>
      <w:sz w:val="20"/>
      <w:szCs w:val="20"/>
    </w:rPr>
  </w:style>
  <w:style w:type="character" w:styleId="FootnoteReference">
    <w:name w:val="footnote reference"/>
    <w:basedOn w:val="DefaultParagraphFont"/>
    <w:uiPriority w:val="99"/>
    <w:semiHidden/>
    <w:unhideWhenUsed/>
    <w:rsid w:val="00CF658D"/>
    <w:rPr>
      <w:vertAlign w:val="superscript"/>
    </w:rPr>
  </w:style>
  <w:style w:type="paragraph" w:styleId="TOCHeading">
    <w:name w:val="TOC Heading"/>
    <w:basedOn w:val="Heading1"/>
    <w:next w:val="Normal"/>
    <w:uiPriority w:val="39"/>
    <w:unhideWhenUsed/>
    <w:qFormat/>
    <w:rsid w:val="009519D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9519DC"/>
  </w:style>
  <w:style w:type="paragraph" w:styleId="TOC2">
    <w:name w:val="toc 2"/>
    <w:basedOn w:val="Normal"/>
    <w:next w:val="Normal"/>
    <w:autoRedefine/>
    <w:uiPriority w:val="39"/>
    <w:unhideWhenUsed/>
    <w:rsid w:val="009519DC"/>
    <w:pPr>
      <w:ind w:left="220"/>
    </w:pPr>
  </w:style>
  <w:style w:type="paragraph" w:styleId="TOC3">
    <w:name w:val="toc 3"/>
    <w:basedOn w:val="Normal"/>
    <w:next w:val="Normal"/>
    <w:autoRedefine/>
    <w:uiPriority w:val="39"/>
    <w:unhideWhenUsed/>
    <w:rsid w:val="009519DC"/>
    <w:pPr>
      <w:ind w:left="440"/>
    </w:pPr>
  </w:style>
  <w:style w:type="character" w:styleId="PageNumber">
    <w:name w:val="page number"/>
    <w:basedOn w:val="DefaultParagraphFont"/>
    <w:rsid w:val="00EB31E8"/>
  </w:style>
  <w:style w:type="paragraph" w:styleId="BodyText2">
    <w:name w:val="Body Text 2"/>
    <w:basedOn w:val="Normal"/>
    <w:link w:val="BodyText2Char"/>
    <w:rsid w:val="00250764"/>
    <w:pPr>
      <w:spacing w:before="0" w:after="120"/>
      <w:jc w:val="both"/>
    </w:pPr>
    <w:rPr>
      <w:rFonts w:ascii="Arial" w:eastAsia="Times New Roman" w:hAnsi="Arial" w:cs="Times New Roman"/>
      <w:sz w:val="24"/>
      <w:szCs w:val="20"/>
    </w:rPr>
  </w:style>
  <w:style w:type="character" w:customStyle="1" w:styleId="BodyText2Char">
    <w:name w:val="Body Text 2 Char"/>
    <w:basedOn w:val="DefaultParagraphFont"/>
    <w:link w:val="BodyText2"/>
    <w:rsid w:val="00250764"/>
    <w:rPr>
      <w:rFonts w:ascii="Arial" w:eastAsia="Times New Roman" w:hAnsi="Arial" w:cs="Times New Roman"/>
      <w:sz w:val="24"/>
      <w:szCs w:val="20"/>
    </w:rPr>
  </w:style>
  <w:style w:type="character" w:styleId="CommentReference">
    <w:name w:val="annotation reference"/>
    <w:basedOn w:val="DefaultParagraphFont"/>
    <w:unhideWhenUsed/>
    <w:rsid w:val="00D00E09"/>
    <w:rPr>
      <w:sz w:val="16"/>
      <w:szCs w:val="16"/>
    </w:rPr>
  </w:style>
  <w:style w:type="paragraph" w:styleId="CommentText">
    <w:name w:val="annotation text"/>
    <w:basedOn w:val="Normal"/>
    <w:link w:val="CommentTextChar"/>
    <w:unhideWhenUsed/>
    <w:rsid w:val="00D00E09"/>
    <w:rPr>
      <w:sz w:val="20"/>
      <w:szCs w:val="20"/>
    </w:rPr>
  </w:style>
  <w:style w:type="character" w:customStyle="1" w:styleId="CommentTextChar">
    <w:name w:val="Comment Text Char"/>
    <w:basedOn w:val="DefaultParagraphFont"/>
    <w:link w:val="CommentText"/>
    <w:rsid w:val="00D00E09"/>
    <w:rPr>
      <w:sz w:val="20"/>
      <w:szCs w:val="20"/>
    </w:rPr>
  </w:style>
  <w:style w:type="character" w:customStyle="1" w:styleId="H1BodyChar">
    <w:name w:val="H1 Body Char"/>
    <w:link w:val="H1Body"/>
    <w:locked/>
    <w:rsid w:val="00E241CF"/>
    <w:rPr>
      <w:szCs w:val="24"/>
    </w:rPr>
  </w:style>
  <w:style w:type="paragraph" w:customStyle="1" w:styleId="H1Body">
    <w:name w:val="H1 Body"/>
    <w:basedOn w:val="Normal"/>
    <w:link w:val="H1BodyChar"/>
    <w:qFormat/>
    <w:rsid w:val="00E241CF"/>
    <w:pPr>
      <w:spacing w:before="0" w:after="120"/>
    </w:pPr>
    <w:rPr>
      <w:szCs w:val="24"/>
    </w:rPr>
  </w:style>
  <w:style w:type="character" w:customStyle="1" w:styleId="H2BodyChar">
    <w:name w:val="H2 Body Char"/>
    <w:link w:val="H2Body"/>
    <w:locked/>
    <w:rsid w:val="00467D21"/>
    <w:rPr>
      <w:szCs w:val="24"/>
    </w:rPr>
  </w:style>
  <w:style w:type="paragraph" w:customStyle="1" w:styleId="H2Body">
    <w:name w:val="H2 Body"/>
    <w:basedOn w:val="Normal"/>
    <w:link w:val="H2BodyChar"/>
    <w:qFormat/>
    <w:rsid w:val="00467D21"/>
    <w:pPr>
      <w:spacing w:before="0" w:after="120"/>
      <w:ind w:left="288"/>
    </w:pPr>
    <w:rPr>
      <w:szCs w:val="24"/>
    </w:rPr>
  </w:style>
  <w:style w:type="character" w:customStyle="1" w:styleId="informationOnly">
    <w:name w:val="informationOnly"/>
    <w:basedOn w:val="DefaultParagraphFont"/>
    <w:qFormat/>
    <w:rsid w:val="00467D21"/>
    <w:rPr>
      <w:rFonts w:ascii="Calibri" w:hAnsi="Calibri"/>
      <w:i/>
      <w:iCs/>
      <w:color w:val="4F81BD"/>
    </w:rPr>
  </w:style>
  <w:style w:type="paragraph" w:customStyle="1" w:styleId="H3Body">
    <w:name w:val="H3 Body"/>
    <w:basedOn w:val="H2Body"/>
    <w:link w:val="H3BodyChar"/>
    <w:qFormat/>
    <w:rsid w:val="00F816E7"/>
    <w:pPr>
      <w:ind w:left="864"/>
    </w:pPr>
    <w:rPr>
      <w:rFonts w:ascii="Calibri" w:eastAsia="Times New Roman" w:hAnsi="Calibri" w:cs="Times New Roman"/>
      <w:sz w:val="20"/>
    </w:rPr>
  </w:style>
  <w:style w:type="character" w:customStyle="1" w:styleId="H3BodyChar">
    <w:name w:val="H3 Body Char"/>
    <w:basedOn w:val="H2BodyChar"/>
    <w:link w:val="H3Body"/>
    <w:rsid w:val="00F816E7"/>
    <w:rPr>
      <w:rFonts w:ascii="Calibri" w:eastAsia="Times New Roman" w:hAnsi="Calibri" w:cs="Times New Roman"/>
      <w:sz w:val="20"/>
      <w:szCs w:val="24"/>
    </w:rPr>
  </w:style>
  <w:style w:type="paragraph" w:styleId="Index1">
    <w:name w:val="index 1"/>
    <w:basedOn w:val="Normal"/>
    <w:next w:val="Normal"/>
    <w:semiHidden/>
    <w:rsid w:val="00F816E7"/>
    <w:pPr>
      <w:overflowPunct w:val="0"/>
      <w:autoSpaceDE w:val="0"/>
      <w:autoSpaceDN w:val="0"/>
      <w:adjustRightInd w:val="0"/>
      <w:spacing w:before="0" w:after="0"/>
      <w:textAlignment w:val="baseline"/>
    </w:pPr>
    <w:rPr>
      <w:rFonts w:ascii="Calibri" w:eastAsia="Times New Roman" w:hAnsi="Calibri" w:cs="Times New Roman"/>
      <w:sz w:val="20"/>
      <w:szCs w:val="20"/>
    </w:rPr>
  </w:style>
  <w:style w:type="paragraph" w:customStyle="1" w:styleId="TemplateComment">
    <w:name w:val="TemplateComment"/>
    <w:basedOn w:val="Normal"/>
    <w:link w:val="TemplateCommentChar"/>
    <w:qFormat/>
    <w:rsid w:val="00F816E7"/>
    <w:pPr>
      <w:overflowPunct w:val="0"/>
      <w:autoSpaceDE w:val="0"/>
      <w:autoSpaceDN w:val="0"/>
      <w:adjustRightInd w:val="0"/>
      <w:spacing w:before="0" w:after="0"/>
      <w:ind w:left="720"/>
      <w:textAlignment w:val="baseline"/>
    </w:pPr>
    <w:rPr>
      <w:rFonts w:ascii="Calibri" w:eastAsia="Times New Roman" w:hAnsi="Calibri" w:cs="Times New Roman"/>
      <w:i/>
      <w:color w:val="548DD4"/>
      <w:sz w:val="20"/>
      <w:szCs w:val="20"/>
    </w:rPr>
  </w:style>
  <w:style w:type="character" w:customStyle="1" w:styleId="TemplateCommentChar">
    <w:name w:val="TemplateComment Char"/>
    <w:basedOn w:val="DefaultParagraphFont"/>
    <w:link w:val="TemplateComment"/>
    <w:rsid w:val="00F816E7"/>
    <w:rPr>
      <w:rFonts w:ascii="Calibri" w:eastAsia="Times New Roman" w:hAnsi="Calibri" w:cs="Times New Roman"/>
      <w:i/>
      <w:color w:val="548DD4"/>
      <w:sz w:val="20"/>
      <w:szCs w:val="20"/>
    </w:rPr>
  </w:style>
  <w:style w:type="character" w:customStyle="1" w:styleId="CaptionChar">
    <w:name w:val="Caption Char"/>
    <w:basedOn w:val="DefaultParagraphFont"/>
    <w:link w:val="Caption"/>
    <w:rsid w:val="00836533"/>
    <w:rPr>
      <w:rFonts w:ascii="Smith&amp;NephewLF" w:hAnsi="Smith&amp;NephewLF"/>
      <w:b/>
      <w:bCs/>
      <w:sz w:val="18"/>
      <w:szCs w:val="18"/>
    </w:rPr>
  </w:style>
  <w:style w:type="paragraph" w:styleId="BodyText">
    <w:name w:val="Body Text"/>
    <w:basedOn w:val="Normal"/>
    <w:link w:val="BodyTextChar"/>
    <w:uiPriority w:val="99"/>
    <w:unhideWhenUsed/>
    <w:rsid w:val="00A62C05"/>
    <w:pPr>
      <w:spacing w:after="120"/>
    </w:pPr>
  </w:style>
  <w:style w:type="character" w:customStyle="1" w:styleId="BodyTextChar">
    <w:name w:val="Body Text Char"/>
    <w:basedOn w:val="DefaultParagraphFont"/>
    <w:link w:val="BodyText"/>
    <w:uiPriority w:val="99"/>
    <w:rsid w:val="00A62C05"/>
  </w:style>
  <w:style w:type="paragraph" w:styleId="CommentSubject">
    <w:name w:val="annotation subject"/>
    <w:basedOn w:val="CommentText"/>
    <w:next w:val="CommentText"/>
    <w:link w:val="CommentSubjectChar"/>
    <w:uiPriority w:val="99"/>
    <w:semiHidden/>
    <w:unhideWhenUsed/>
    <w:rsid w:val="003F4725"/>
    <w:rPr>
      <w:b/>
      <w:bCs/>
    </w:rPr>
  </w:style>
  <w:style w:type="character" w:customStyle="1" w:styleId="CommentSubjectChar">
    <w:name w:val="Comment Subject Char"/>
    <w:basedOn w:val="CommentTextChar"/>
    <w:link w:val="CommentSubject"/>
    <w:uiPriority w:val="99"/>
    <w:semiHidden/>
    <w:rsid w:val="003F4725"/>
    <w:rPr>
      <w:b/>
      <w:bCs/>
      <w:sz w:val="20"/>
      <w:szCs w:val="20"/>
    </w:rPr>
  </w:style>
  <w:style w:type="paragraph" w:styleId="Revision">
    <w:name w:val="Revision"/>
    <w:hidden/>
    <w:uiPriority w:val="99"/>
    <w:semiHidden/>
    <w:rsid w:val="003A22B8"/>
    <w:pPr>
      <w:spacing w:after="0" w:line="240" w:lineRule="auto"/>
    </w:pPr>
  </w:style>
  <w:style w:type="table" w:styleId="LightList-Accent6">
    <w:name w:val="Light List Accent 6"/>
    <w:basedOn w:val="TableNormal"/>
    <w:uiPriority w:val="61"/>
    <w:rsid w:val="00985FC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TableBullet">
    <w:name w:val="Table Bullet"/>
    <w:basedOn w:val="ListParagraph"/>
    <w:link w:val="TableBulletChar"/>
    <w:qFormat/>
    <w:rsid w:val="00985FC2"/>
    <w:pPr>
      <w:keepNext/>
      <w:keepLines/>
      <w:numPr>
        <w:numId w:val="49"/>
      </w:numPr>
      <w:autoSpaceDE w:val="0"/>
      <w:autoSpaceDN w:val="0"/>
      <w:adjustRightInd w:val="0"/>
      <w:spacing w:before="0" w:after="0"/>
      <w:contextualSpacing w:val="0"/>
    </w:pPr>
    <w:rPr>
      <w:rFonts w:ascii="Smith&amp;NephewLF" w:hAnsi="Smith&amp;NephewLF" w:cs="Arial"/>
      <w:b/>
      <w:bCs/>
    </w:rPr>
  </w:style>
  <w:style w:type="character" w:customStyle="1" w:styleId="TableBulletChar">
    <w:name w:val="Table Bullet Char"/>
    <w:basedOn w:val="DefaultParagraphFont"/>
    <w:link w:val="TableBullet"/>
    <w:rsid w:val="00985FC2"/>
    <w:rPr>
      <w:rFonts w:ascii="Smith&amp;NephewLF" w:hAnsi="Smith&amp;NephewLF" w:cs="Arial"/>
      <w:b/>
      <w:bCs/>
    </w:rPr>
  </w:style>
  <w:style w:type="paragraph" w:customStyle="1" w:styleId="TableTitle">
    <w:name w:val="Table Title"/>
    <w:basedOn w:val="Title"/>
    <w:qFormat/>
    <w:rsid w:val="00985FC2"/>
    <w:pPr>
      <w:jc w:val="center"/>
    </w:pPr>
    <w:rPr>
      <w:rFonts w:ascii="Smith&amp;NephewLF" w:hAnsi="Smith&amp;NephewLF"/>
      <w:b/>
      <w:bCs/>
      <w:color w:val="000000" w:themeColor="text1"/>
      <w:spacing w:val="5"/>
      <w:sz w:val="24"/>
      <w:szCs w:val="52"/>
    </w:rPr>
  </w:style>
  <w:style w:type="paragraph" w:styleId="Title">
    <w:name w:val="Title"/>
    <w:basedOn w:val="Normal"/>
    <w:next w:val="Normal"/>
    <w:link w:val="TitleChar"/>
    <w:uiPriority w:val="10"/>
    <w:qFormat/>
    <w:rsid w:val="00985FC2"/>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0137">
      <w:bodyDiv w:val="1"/>
      <w:marLeft w:val="0"/>
      <w:marRight w:val="0"/>
      <w:marTop w:val="0"/>
      <w:marBottom w:val="0"/>
      <w:divBdr>
        <w:top w:val="none" w:sz="0" w:space="0" w:color="auto"/>
        <w:left w:val="none" w:sz="0" w:space="0" w:color="auto"/>
        <w:bottom w:val="none" w:sz="0" w:space="0" w:color="auto"/>
        <w:right w:val="none" w:sz="0" w:space="0" w:color="auto"/>
      </w:divBdr>
    </w:div>
    <w:div w:id="201788199">
      <w:bodyDiv w:val="1"/>
      <w:marLeft w:val="0"/>
      <w:marRight w:val="0"/>
      <w:marTop w:val="0"/>
      <w:marBottom w:val="0"/>
      <w:divBdr>
        <w:top w:val="none" w:sz="0" w:space="0" w:color="auto"/>
        <w:left w:val="none" w:sz="0" w:space="0" w:color="auto"/>
        <w:bottom w:val="none" w:sz="0" w:space="0" w:color="auto"/>
        <w:right w:val="none" w:sz="0" w:space="0" w:color="auto"/>
      </w:divBdr>
    </w:div>
    <w:div w:id="270554689">
      <w:bodyDiv w:val="1"/>
      <w:marLeft w:val="0"/>
      <w:marRight w:val="0"/>
      <w:marTop w:val="0"/>
      <w:marBottom w:val="0"/>
      <w:divBdr>
        <w:top w:val="none" w:sz="0" w:space="0" w:color="auto"/>
        <w:left w:val="none" w:sz="0" w:space="0" w:color="auto"/>
        <w:bottom w:val="none" w:sz="0" w:space="0" w:color="auto"/>
        <w:right w:val="none" w:sz="0" w:space="0" w:color="auto"/>
      </w:divBdr>
    </w:div>
    <w:div w:id="315572211">
      <w:bodyDiv w:val="1"/>
      <w:marLeft w:val="0"/>
      <w:marRight w:val="0"/>
      <w:marTop w:val="0"/>
      <w:marBottom w:val="0"/>
      <w:divBdr>
        <w:top w:val="none" w:sz="0" w:space="0" w:color="auto"/>
        <w:left w:val="none" w:sz="0" w:space="0" w:color="auto"/>
        <w:bottom w:val="none" w:sz="0" w:space="0" w:color="auto"/>
        <w:right w:val="none" w:sz="0" w:space="0" w:color="auto"/>
      </w:divBdr>
      <w:divsChild>
        <w:div w:id="195889997">
          <w:marLeft w:val="0"/>
          <w:marRight w:val="0"/>
          <w:marTop w:val="0"/>
          <w:marBottom w:val="0"/>
          <w:divBdr>
            <w:top w:val="none" w:sz="0" w:space="0" w:color="auto"/>
            <w:left w:val="none" w:sz="0" w:space="0" w:color="auto"/>
            <w:bottom w:val="none" w:sz="0" w:space="0" w:color="auto"/>
            <w:right w:val="none" w:sz="0" w:space="0" w:color="auto"/>
          </w:divBdr>
          <w:divsChild>
            <w:div w:id="473837121">
              <w:marLeft w:val="0"/>
              <w:marRight w:val="0"/>
              <w:marTop w:val="0"/>
              <w:marBottom w:val="0"/>
              <w:divBdr>
                <w:top w:val="none" w:sz="0" w:space="0" w:color="auto"/>
                <w:left w:val="none" w:sz="0" w:space="0" w:color="auto"/>
                <w:bottom w:val="none" w:sz="0" w:space="0" w:color="auto"/>
                <w:right w:val="none" w:sz="0" w:space="0" w:color="auto"/>
              </w:divBdr>
              <w:divsChild>
                <w:div w:id="675959070">
                  <w:marLeft w:val="0"/>
                  <w:marRight w:val="0"/>
                  <w:marTop w:val="0"/>
                  <w:marBottom w:val="0"/>
                  <w:divBdr>
                    <w:top w:val="none" w:sz="0" w:space="0" w:color="auto"/>
                    <w:left w:val="none" w:sz="0" w:space="0" w:color="auto"/>
                    <w:bottom w:val="none" w:sz="0" w:space="0" w:color="auto"/>
                    <w:right w:val="none" w:sz="0" w:space="0" w:color="auto"/>
                  </w:divBdr>
                  <w:divsChild>
                    <w:div w:id="8209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5453">
      <w:bodyDiv w:val="1"/>
      <w:marLeft w:val="0"/>
      <w:marRight w:val="0"/>
      <w:marTop w:val="0"/>
      <w:marBottom w:val="0"/>
      <w:divBdr>
        <w:top w:val="none" w:sz="0" w:space="0" w:color="auto"/>
        <w:left w:val="none" w:sz="0" w:space="0" w:color="auto"/>
        <w:bottom w:val="none" w:sz="0" w:space="0" w:color="auto"/>
        <w:right w:val="none" w:sz="0" w:space="0" w:color="auto"/>
      </w:divBdr>
    </w:div>
    <w:div w:id="438716758">
      <w:bodyDiv w:val="1"/>
      <w:marLeft w:val="0"/>
      <w:marRight w:val="0"/>
      <w:marTop w:val="0"/>
      <w:marBottom w:val="0"/>
      <w:divBdr>
        <w:top w:val="none" w:sz="0" w:space="0" w:color="auto"/>
        <w:left w:val="none" w:sz="0" w:space="0" w:color="auto"/>
        <w:bottom w:val="none" w:sz="0" w:space="0" w:color="auto"/>
        <w:right w:val="none" w:sz="0" w:space="0" w:color="auto"/>
      </w:divBdr>
    </w:div>
    <w:div w:id="547380173">
      <w:bodyDiv w:val="1"/>
      <w:marLeft w:val="0"/>
      <w:marRight w:val="0"/>
      <w:marTop w:val="0"/>
      <w:marBottom w:val="0"/>
      <w:divBdr>
        <w:top w:val="none" w:sz="0" w:space="0" w:color="auto"/>
        <w:left w:val="none" w:sz="0" w:space="0" w:color="auto"/>
        <w:bottom w:val="none" w:sz="0" w:space="0" w:color="auto"/>
        <w:right w:val="none" w:sz="0" w:space="0" w:color="auto"/>
      </w:divBdr>
    </w:div>
    <w:div w:id="640422272">
      <w:bodyDiv w:val="1"/>
      <w:marLeft w:val="0"/>
      <w:marRight w:val="0"/>
      <w:marTop w:val="0"/>
      <w:marBottom w:val="0"/>
      <w:divBdr>
        <w:top w:val="none" w:sz="0" w:space="0" w:color="auto"/>
        <w:left w:val="none" w:sz="0" w:space="0" w:color="auto"/>
        <w:bottom w:val="none" w:sz="0" w:space="0" w:color="auto"/>
        <w:right w:val="none" w:sz="0" w:space="0" w:color="auto"/>
      </w:divBdr>
    </w:div>
    <w:div w:id="1128007008">
      <w:bodyDiv w:val="1"/>
      <w:marLeft w:val="0"/>
      <w:marRight w:val="0"/>
      <w:marTop w:val="0"/>
      <w:marBottom w:val="0"/>
      <w:divBdr>
        <w:top w:val="none" w:sz="0" w:space="0" w:color="auto"/>
        <w:left w:val="none" w:sz="0" w:space="0" w:color="auto"/>
        <w:bottom w:val="none" w:sz="0" w:space="0" w:color="auto"/>
        <w:right w:val="none" w:sz="0" w:space="0" w:color="auto"/>
      </w:divBdr>
    </w:div>
    <w:div w:id="1156454212">
      <w:bodyDiv w:val="1"/>
      <w:marLeft w:val="0"/>
      <w:marRight w:val="0"/>
      <w:marTop w:val="0"/>
      <w:marBottom w:val="0"/>
      <w:divBdr>
        <w:top w:val="none" w:sz="0" w:space="0" w:color="auto"/>
        <w:left w:val="none" w:sz="0" w:space="0" w:color="auto"/>
        <w:bottom w:val="none" w:sz="0" w:space="0" w:color="auto"/>
        <w:right w:val="none" w:sz="0" w:space="0" w:color="auto"/>
      </w:divBdr>
    </w:div>
    <w:div w:id="1186867175">
      <w:bodyDiv w:val="1"/>
      <w:marLeft w:val="0"/>
      <w:marRight w:val="0"/>
      <w:marTop w:val="0"/>
      <w:marBottom w:val="0"/>
      <w:divBdr>
        <w:top w:val="none" w:sz="0" w:space="0" w:color="auto"/>
        <w:left w:val="none" w:sz="0" w:space="0" w:color="auto"/>
        <w:bottom w:val="none" w:sz="0" w:space="0" w:color="auto"/>
        <w:right w:val="none" w:sz="0" w:space="0" w:color="auto"/>
      </w:divBdr>
    </w:div>
    <w:div w:id="1338070726">
      <w:bodyDiv w:val="1"/>
      <w:marLeft w:val="0"/>
      <w:marRight w:val="0"/>
      <w:marTop w:val="0"/>
      <w:marBottom w:val="0"/>
      <w:divBdr>
        <w:top w:val="none" w:sz="0" w:space="0" w:color="auto"/>
        <w:left w:val="none" w:sz="0" w:space="0" w:color="auto"/>
        <w:bottom w:val="none" w:sz="0" w:space="0" w:color="auto"/>
        <w:right w:val="none" w:sz="0" w:space="0" w:color="auto"/>
      </w:divBdr>
    </w:div>
    <w:div w:id="1429617757">
      <w:bodyDiv w:val="1"/>
      <w:marLeft w:val="0"/>
      <w:marRight w:val="0"/>
      <w:marTop w:val="0"/>
      <w:marBottom w:val="0"/>
      <w:divBdr>
        <w:top w:val="none" w:sz="0" w:space="0" w:color="auto"/>
        <w:left w:val="none" w:sz="0" w:space="0" w:color="auto"/>
        <w:bottom w:val="none" w:sz="0" w:space="0" w:color="auto"/>
        <w:right w:val="none" w:sz="0" w:space="0" w:color="auto"/>
      </w:divBdr>
    </w:div>
    <w:div w:id="1542671754">
      <w:bodyDiv w:val="1"/>
      <w:marLeft w:val="0"/>
      <w:marRight w:val="0"/>
      <w:marTop w:val="0"/>
      <w:marBottom w:val="0"/>
      <w:divBdr>
        <w:top w:val="none" w:sz="0" w:space="0" w:color="auto"/>
        <w:left w:val="none" w:sz="0" w:space="0" w:color="auto"/>
        <w:bottom w:val="none" w:sz="0" w:space="0" w:color="auto"/>
        <w:right w:val="none" w:sz="0" w:space="0" w:color="auto"/>
      </w:divBdr>
    </w:div>
    <w:div w:id="1559973850">
      <w:bodyDiv w:val="1"/>
      <w:marLeft w:val="0"/>
      <w:marRight w:val="0"/>
      <w:marTop w:val="0"/>
      <w:marBottom w:val="0"/>
      <w:divBdr>
        <w:top w:val="none" w:sz="0" w:space="0" w:color="auto"/>
        <w:left w:val="none" w:sz="0" w:space="0" w:color="auto"/>
        <w:bottom w:val="none" w:sz="0" w:space="0" w:color="auto"/>
        <w:right w:val="none" w:sz="0" w:space="0" w:color="auto"/>
      </w:divBdr>
    </w:div>
    <w:div w:id="1624531288">
      <w:bodyDiv w:val="1"/>
      <w:marLeft w:val="0"/>
      <w:marRight w:val="0"/>
      <w:marTop w:val="0"/>
      <w:marBottom w:val="0"/>
      <w:divBdr>
        <w:top w:val="none" w:sz="0" w:space="0" w:color="auto"/>
        <w:left w:val="none" w:sz="0" w:space="0" w:color="auto"/>
        <w:bottom w:val="none" w:sz="0" w:space="0" w:color="auto"/>
        <w:right w:val="none" w:sz="0" w:space="0" w:color="auto"/>
      </w:divBdr>
    </w:div>
    <w:div w:id="1878010894">
      <w:bodyDiv w:val="1"/>
      <w:marLeft w:val="0"/>
      <w:marRight w:val="0"/>
      <w:marTop w:val="0"/>
      <w:marBottom w:val="0"/>
      <w:divBdr>
        <w:top w:val="none" w:sz="0" w:space="0" w:color="auto"/>
        <w:left w:val="none" w:sz="0" w:space="0" w:color="auto"/>
        <w:bottom w:val="none" w:sz="0" w:space="0" w:color="auto"/>
        <w:right w:val="none" w:sz="0" w:space="0" w:color="auto"/>
      </w:divBdr>
    </w:div>
    <w:div w:id="208190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A3E820965E3A4FABABD47E124C8936" ma:contentTypeVersion="11" ma:contentTypeDescription="Create a new document." ma:contentTypeScope="" ma:versionID="091efb5a399305bcd4ad6d9bbc15b06a">
  <xsd:schema xmlns:xsd="http://www.w3.org/2001/XMLSchema" xmlns:xs="http://www.w3.org/2001/XMLSchema" xmlns:p="http://schemas.microsoft.com/office/2006/metadata/properties" xmlns:ns3="ab38de99-aa44-449d-8136-91dc2dad12b8" xmlns:ns4="6ba144c8-657b-4c97-bceb-285002452136" targetNamespace="http://schemas.microsoft.com/office/2006/metadata/properties" ma:root="true" ma:fieldsID="3c090265b405f53ea8b7db5c2d96c1bf" ns3:_="" ns4:_="">
    <xsd:import namespace="ab38de99-aa44-449d-8136-91dc2dad12b8"/>
    <xsd:import namespace="6ba144c8-657b-4c97-bceb-2850024521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8de99-aa44-449d-8136-91dc2dad12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a144c8-657b-4c97-bceb-2850024521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3A4F-29AF-48AD-A15D-EE60C63E31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E35F0B-6D2D-49CE-ABC0-8A7E2B354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8de99-aa44-449d-8136-91dc2dad12b8"/>
    <ds:schemaRef ds:uri="6ba144c8-657b-4c97-bceb-285002452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5FE7E7-C9B7-41D0-B8B7-238AF6563946}">
  <ds:schemaRefs>
    <ds:schemaRef ds:uri="http://schemas.microsoft.com/sharepoint/v3/contenttype/forms"/>
  </ds:schemaRefs>
</ds:datastoreItem>
</file>

<file path=customXml/itemProps4.xml><?xml version="1.0" encoding="utf-8"?>
<ds:datastoreItem xmlns:ds="http://schemas.openxmlformats.org/officeDocument/2006/customXml" ds:itemID="{0480E836-291A-4EF4-862F-81FE3F3B9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 Safety Classification</vt:lpstr>
    </vt:vector>
  </TitlesOfParts>
  <Company>Arthrocare</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Safety Classification</dc:title>
  <dc:creator>Windows User</dc:creator>
  <cp:lastModifiedBy>Tenney, Doug</cp:lastModifiedBy>
  <cp:revision>2</cp:revision>
  <cp:lastPrinted>2020-03-31T14:41:00Z</cp:lastPrinted>
  <dcterms:created xsi:type="dcterms:W3CDTF">2020-10-30T15:33:00Z</dcterms:created>
  <dcterms:modified xsi:type="dcterms:W3CDTF">2020-10-30T15:33:00Z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0x010100CCA3E820965E3A4FABABD47E124C8936</vt:lpwstr>
  </property>
</Properties>
</file>