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21611" w14:textId="77777777" w:rsidR="00EA1ADD" w:rsidRPr="00456DEA" w:rsidRDefault="00EA1ADD" w:rsidP="00EA1ADD">
      <w:pPr>
        <w:pStyle w:val="DocumentLabel"/>
        <w:rPr>
          <w:rFonts w:ascii="Smith&amp;NephewLF" w:hAnsi="Smith&amp;NephewLF"/>
          <w:color w:val="FF6600"/>
        </w:rPr>
      </w:pPr>
      <w:r w:rsidRPr="007A45B6">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70"/>
        <w:gridCol w:w="3240"/>
        <w:gridCol w:w="270"/>
        <w:gridCol w:w="2970"/>
        <w:gridCol w:w="270"/>
        <w:gridCol w:w="1620"/>
      </w:tblGrid>
      <w:tr w:rsidR="00EA1ADD" w:rsidRPr="000501E8" w14:paraId="3506227A" w14:textId="77777777" w:rsidTr="004E1548">
        <w:trPr>
          <w:trHeight w:val="423"/>
        </w:trPr>
        <w:tc>
          <w:tcPr>
            <w:tcW w:w="1548" w:type="dxa"/>
            <w:tcBorders>
              <w:top w:val="nil"/>
              <w:left w:val="nil"/>
              <w:bottom w:val="nil"/>
              <w:right w:val="nil"/>
            </w:tcBorders>
            <w:shd w:val="clear" w:color="auto" w:fill="auto"/>
            <w:vAlign w:val="center"/>
          </w:tcPr>
          <w:p w14:paraId="6BC549DD" w14:textId="77777777" w:rsidR="00EA1ADD" w:rsidRPr="000501E8" w:rsidRDefault="00EA1ADD" w:rsidP="004E1548">
            <w:pPr>
              <w:tabs>
                <w:tab w:val="left" w:pos="1440"/>
                <w:tab w:val="left" w:pos="7200"/>
              </w:tabs>
              <w:jc w:val="center"/>
              <w:rPr>
                <w:rFonts w:ascii="Smith&amp;NephewLF" w:hAnsi="Smith&amp;NephewLF"/>
              </w:rPr>
            </w:pPr>
            <w:r w:rsidRPr="000501E8">
              <w:rPr>
                <w:rFonts w:ascii="Smith&amp;NephewLF" w:hAnsi="Smith&amp;NephewLF"/>
                <w:b/>
              </w:rPr>
              <w:t>Department</w:t>
            </w:r>
          </w:p>
        </w:tc>
        <w:tc>
          <w:tcPr>
            <w:tcW w:w="270" w:type="dxa"/>
            <w:tcBorders>
              <w:top w:val="nil"/>
              <w:left w:val="nil"/>
              <w:bottom w:val="nil"/>
              <w:right w:val="nil"/>
            </w:tcBorders>
            <w:shd w:val="clear" w:color="auto" w:fill="auto"/>
            <w:vAlign w:val="center"/>
          </w:tcPr>
          <w:p w14:paraId="0AAF8C43" w14:textId="77777777" w:rsidR="00EA1ADD" w:rsidRPr="000501E8" w:rsidRDefault="00EA1ADD" w:rsidP="004E1548">
            <w:pPr>
              <w:tabs>
                <w:tab w:val="left" w:pos="1440"/>
                <w:tab w:val="left" w:pos="7200"/>
              </w:tabs>
              <w:jc w:val="center"/>
              <w:rPr>
                <w:rFonts w:ascii="Smith&amp;NephewLF" w:hAnsi="Smith&amp;NephewLF"/>
              </w:rPr>
            </w:pPr>
          </w:p>
        </w:tc>
        <w:tc>
          <w:tcPr>
            <w:tcW w:w="3240" w:type="dxa"/>
            <w:tcBorders>
              <w:top w:val="nil"/>
              <w:left w:val="nil"/>
              <w:bottom w:val="nil"/>
              <w:right w:val="nil"/>
            </w:tcBorders>
            <w:shd w:val="clear" w:color="auto" w:fill="auto"/>
            <w:vAlign w:val="center"/>
          </w:tcPr>
          <w:p w14:paraId="0BA4AC40" w14:textId="77777777" w:rsidR="00EA1ADD" w:rsidRPr="000501E8" w:rsidRDefault="00EA1ADD" w:rsidP="004E1548">
            <w:pPr>
              <w:tabs>
                <w:tab w:val="left" w:pos="1440"/>
                <w:tab w:val="left" w:pos="7200"/>
              </w:tabs>
              <w:jc w:val="center"/>
              <w:rPr>
                <w:rFonts w:ascii="Smith&amp;NephewLF" w:hAnsi="Smith&amp;NephewLF"/>
              </w:rPr>
            </w:pPr>
            <w:r w:rsidRPr="000501E8">
              <w:rPr>
                <w:rFonts w:ascii="Smith&amp;NephewLF" w:hAnsi="Smith&amp;NephewLF"/>
                <w:b/>
              </w:rPr>
              <w:t>Signature</w:t>
            </w:r>
          </w:p>
        </w:tc>
        <w:tc>
          <w:tcPr>
            <w:tcW w:w="270" w:type="dxa"/>
            <w:tcBorders>
              <w:top w:val="nil"/>
              <w:left w:val="nil"/>
              <w:bottom w:val="nil"/>
              <w:right w:val="nil"/>
            </w:tcBorders>
            <w:shd w:val="clear" w:color="auto" w:fill="auto"/>
            <w:vAlign w:val="center"/>
          </w:tcPr>
          <w:p w14:paraId="4770D8C9" w14:textId="77777777" w:rsidR="00EA1ADD" w:rsidRPr="000501E8" w:rsidRDefault="00EA1ADD" w:rsidP="004E1548">
            <w:pPr>
              <w:tabs>
                <w:tab w:val="left" w:pos="1440"/>
                <w:tab w:val="left" w:pos="7200"/>
              </w:tabs>
              <w:jc w:val="center"/>
              <w:rPr>
                <w:rFonts w:ascii="Smith&amp;NephewLF" w:hAnsi="Smith&amp;NephewLF"/>
              </w:rPr>
            </w:pPr>
          </w:p>
        </w:tc>
        <w:tc>
          <w:tcPr>
            <w:tcW w:w="2970" w:type="dxa"/>
            <w:tcBorders>
              <w:top w:val="nil"/>
              <w:left w:val="nil"/>
              <w:bottom w:val="nil"/>
              <w:right w:val="nil"/>
            </w:tcBorders>
            <w:shd w:val="clear" w:color="auto" w:fill="auto"/>
            <w:vAlign w:val="center"/>
          </w:tcPr>
          <w:p w14:paraId="4F396013" w14:textId="77777777" w:rsidR="00EA1ADD" w:rsidRPr="00DB11F1" w:rsidRDefault="00EA1ADD" w:rsidP="004E1548">
            <w:pPr>
              <w:tabs>
                <w:tab w:val="left" w:pos="1440"/>
                <w:tab w:val="left" w:pos="7200"/>
              </w:tabs>
              <w:jc w:val="center"/>
              <w:rPr>
                <w:rFonts w:ascii="Smith&amp;NephewLF" w:hAnsi="Smith&amp;NephewLF"/>
                <w:b/>
              </w:rPr>
            </w:pPr>
            <w:r w:rsidRPr="00DB11F1">
              <w:rPr>
                <w:rFonts w:ascii="Smith&amp;NephewLF" w:hAnsi="Smith&amp;NephewLF"/>
                <w:b/>
              </w:rPr>
              <w:t>Print Name</w:t>
            </w:r>
          </w:p>
        </w:tc>
        <w:tc>
          <w:tcPr>
            <w:tcW w:w="270" w:type="dxa"/>
            <w:tcBorders>
              <w:top w:val="nil"/>
              <w:left w:val="nil"/>
              <w:bottom w:val="nil"/>
              <w:right w:val="nil"/>
            </w:tcBorders>
            <w:vAlign w:val="center"/>
          </w:tcPr>
          <w:p w14:paraId="67279690" w14:textId="77777777" w:rsidR="00EA1ADD" w:rsidRPr="00DB11F1" w:rsidRDefault="00EA1ADD" w:rsidP="004E1548">
            <w:pPr>
              <w:tabs>
                <w:tab w:val="left" w:pos="1440"/>
                <w:tab w:val="left" w:pos="7200"/>
              </w:tabs>
              <w:jc w:val="center"/>
              <w:rPr>
                <w:rFonts w:ascii="Smith&amp;NephewLF" w:hAnsi="Smith&amp;NephewLF"/>
                <w:b/>
              </w:rPr>
            </w:pPr>
          </w:p>
        </w:tc>
        <w:tc>
          <w:tcPr>
            <w:tcW w:w="1620" w:type="dxa"/>
            <w:tcBorders>
              <w:top w:val="nil"/>
              <w:left w:val="nil"/>
              <w:bottom w:val="nil"/>
              <w:right w:val="nil"/>
            </w:tcBorders>
            <w:vAlign w:val="center"/>
          </w:tcPr>
          <w:p w14:paraId="74C7EE19" w14:textId="77777777" w:rsidR="00EA1ADD" w:rsidRPr="00DB11F1" w:rsidRDefault="00EA1ADD" w:rsidP="004E1548">
            <w:pPr>
              <w:tabs>
                <w:tab w:val="left" w:pos="1440"/>
                <w:tab w:val="left" w:pos="7200"/>
              </w:tabs>
              <w:jc w:val="center"/>
              <w:rPr>
                <w:rFonts w:ascii="Smith&amp;NephewLF" w:hAnsi="Smith&amp;NephewLF"/>
                <w:b/>
              </w:rPr>
            </w:pPr>
            <w:r w:rsidRPr="00DB11F1">
              <w:rPr>
                <w:rFonts w:ascii="Smith&amp;NephewLF" w:hAnsi="Smith&amp;NephewLF"/>
                <w:b/>
              </w:rPr>
              <w:t>Date</w:t>
            </w:r>
          </w:p>
        </w:tc>
      </w:tr>
      <w:tr w:rsidR="00EA1ADD" w:rsidRPr="000501E8" w14:paraId="7E339013" w14:textId="77777777" w:rsidTr="004E1548">
        <w:tc>
          <w:tcPr>
            <w:tcW w:w="1548" w:type="dxa"/>
            <w:tcBorders>
              <w:top w:val="nil"/>
              <w:left w:val="nil"/>
              <w:bottom w:val="nil"/>
              <w:right w:val="nil"/>
            </w:tcBorders>
            <w:shd w:val="clear" w:color="auto" w:fill="auto"/>
          </w:tcPr>
          <w:p w14:paraId="476583A7" w14:textId="77777777" w:rsidR="00EA1ADD" w:rsidRPr="000501E8" w:rsidRDefault="00EA1ADD" w:rsidP="004E1548">
            <w:pPr>
              <w:tabs>
                <w:tab w:val="left" w:pos="1440"/>
                <w:tab w:val="left" w:pos="7200"/>
              </w:tabs>
              <w:jc w:val="center"/>
              <w:rPr>
                <w:rFonts w:ascii="Smith&amp;NephewLF" w:hAnsi="Smith&amp;NephewLF"/>
              </w:rPr>
            </w:pPr>
            <w:r>
              <w:rPr>
                <w:rFonts w:ascii="Smith&amp;NephewLF" w:hAnsi="Smith&amp;NephewLF"/>
              </w:rPr>
              <w:t>R&amp;D</w:t>
            </w:r>
          </w:p>
        </w:tc>
        <w:tc>
          <w:tcPr>
            <w:tcW w:w="270" w:type="dxa"/>
            <w:tcBorders>
              <w:top w:val="nil"/>
              <w:left w:val="nil"/>
              <w:bottom w:val="nil"/>
              <w:right w:val="nil"/>
            </w:tcBorders>
            <w:shd w:val="clear" w:color="auto" w:fill="auto"/>
          </w:tcPr>
          <w:p w14:paraId="1C7875A3" w14:textId="77777777" w:rsidR="00EA1ADD" w:rsidRPr="000501E8" w:rsidRDefault="00EA1ADD" w:rsidP="004E1548">
            <w:pPr>
              <w:tabs>
                <w:tab w:val="left" w:pos="1440"/>
                <w:tab w:val="left" w:pos="7200"/>
              </w:tabs>
              <w:rPr>
                <w:rFonts w:ascii="Smith&amp;NephewLF" w:hAnsi="Smith&amp;NephewLF"/>
              </w:rPr>
            </w:pPr>
          </w:p>
        </w:tc>
        <w:tc>
          <w:tcPr>
            <w:tcW w:w="3240" w:type="dxa"/>
            <w:tcBorders>
              <w:top w:val="nil"/>
              <w:left w:val="nil"/>
              <w:right w:val="nil"/>
            </w:tcBorders>
            <w:shd w:val="clear" w:color="auto" w:fill="auto"/>
          </w:tcPr>
          <w:p w14:paraId="5445AB21" w14:textId="77777777" w:rsidR="00EA1ADD" w:rsidRPr="000501E8" w:rsidRDefault="00EA1ADD" w:rsidP="004E1548">
            <w:pPr>
              <w:tabs>
                <w:tab w:val="left" w:pos="1440"/>
                <w:tab w:val="left" w:pos="7200"/>
              </w:tabs>
              <w:jc w:val="center"/>
              <w:rPr>
                <w:rFonts w:ascii="Smith&amp;NephewLF" w:hAnsi="Smith&amp;NephewLF"/>
              </w:rPr>
            </w:pPr>
          </w:p>
        </w:tc>
        <w:tc>
          <w:tcPr>
            <w:tcW w:w="270" w:type="dxa"/>
            <w:tcBorders>
              <w:top w:val="nil"/>
              <w:left w:val="nil"/>
              <w:bottom w:val="nil"/>
              <w:right w:val="nil"/>
            </w:tcBorders>
            <w:shd w:val="clear" w:color="auto" w:fill="auto"/>
          </w:tcPr>
          <w:p w14:paraId="0FC304AE" w14:textId="77777777" w:rsidR="00EA1ADD" w:rsidRPr="000501E8" w:rsidRDefault="00EA1ADD" w:rsidP="004E1548">
            <w:pPr>
              <w:tabs>
                <w:tab w:val="left" w:pos="1440"/>
                <w:tab w:val="left" w:pos="7200"/>
              </w:tabs>
              <w:jc w:val="center"/>
              <w:rPr>
                <w:rFonts w:ascii="Smith&amp;NephewLF" w:hAnsi="Smith&amp;NephewLF"/>
              </w:rPr>
            </w:pPr>
          </w:p>
        </w:tc>
        <w:tc>
          <w:tcPr>
            <w:tcW w:w="2970" w:type="dxa"/>
            <w:tcBorders>
              <w:top w:val="nil"/>
              <w:left w:val="nil"/>
              <w:right w:val="nil"/>
            </w:tcBorders>
            <w:shd w:val="clear" w:color="auto" w:fill="auto"/>
          </w:tcPr>
          <w:p w14:paraId="47974C12" w14:textId="43D2F1E4" w:rsidR="00EA1ADD" w:rsidRPr="000501E8" w:rsidRDefault="00EA1ADD" w:rsidP="004E1548">
            <w:pPr>
              <w:tabs>
                <w:tab w:val="left" w:pos="1440"/>
                <w:tab w:val="left" w:pos="7200"/>
              </w:tabs>
              <w:jc w:val="center"/>
              <w:rPr>
                <w:rFonts w:ascii="Smith&amp;NephewLF" w:hAnsi="Smith&amp;NephewLF"/>
              </w:rPr>
            </w:pPr>
            <w:r>
              <w:rPr>
                <w:rFonts w:ascii="Smith&amp;NephewLF" w:hAnsi="Smith&amp;NephewLF"/>
              </w:rPr>
              <w:t>Ken Woodland</w:t>
            </w:r>
          </w:p>
        </w:tc>
        <w:tc>
          <w:tcPr>
            <w:tcW w:w="270" w:type="dxa"/>
            <w:tcBorders>
              <w:top w:val="nil"/>
              <w:left w:val="nil"/>
              <w:bottom w:val="nil"/>
              <w:right w:val="nil"/>
            </w:tcBorders>
          </w:tcPr>
          <w:p w14:paraId="124E259C" w14:textId="77777777" w:rsidR="00EA1ADD" w:rsidRPr="000501E8" w:rsidRDefault="00EA1ADD" w:rsidP="004E1548">
            <w:pPr>
              <w:tabs>
                <w:tab w:val="left" w:pos="1440"/>
                <w:tab w:val="left" w:pos="7200"/>
              </w:tabs>
              <w:jc w:val="center"/>
              <w:rPr>
                <w:rFonts w:ascii="Smith&amp;NephewLF" w:hAnsi="Smith&amp;NephewLF"/>
              </w:rPr>
            </w:pPr>
          </w:p>
        </w:tc>
        <w:tc>
          <w:tcPr>
            <w:tcW w:w="1620" w:type="dxa"/>
            <w:tcBorders>
              <w:top w:val="nil"/>
              <w:left w:val="nil"/>
              <w:right w:val="nil"/>
            </w:tcBorders>
          </w:tcPr>
          <w:p w14:paraId="5B0587B2" w14:textId="5915C90E" w:rsidR="00EA1ADD" w:rsidRPr="000501E8" w:rsidRDefault="00EA1ADD" w:rsidP="004E1548">
            <w:pPr>
              <w:tabs>
                <w:tab w:val="left" w:pos="1440"/>
                <w:tab w:val="left" w:pos="7200"/>
              </w:tabs>
              <w:jc w:val="center"/>
              <w:rPr>
                <w:rFonts w:ascii="Smith&amp;NephewLF" w:hAnsi="Smith&amp;NephewLF"/>
              </w:rPr>
            </w:pPr>
          </w:p>
        </w:tc>
      </w:tr>
    </w:tbl>
    <w:p w14:paraId="1B2B35FF" w14:textId="77777777" w:rsidR="00EA1ADD" w:rsidRPr="007A45B6" w:rsidRDefault="00EA1ADD" w:rsidP="00EA1ADD">
      <w:pPr>
        <w:tabs>
          <w:tab w:val="left" w:pos="1440"/>
          <w:tab w:val="left" w:pos="7200"/>
        </w:tabs>
        <w:jc w:val="center"/>
        <w:rPr>
          <w:rFonts w:ascii="Smith&amp;NephewLF" w:hAnsi="Smith&amp;NephewLF"/>
        </w:rPr>
      </w:pPr>
    </w:p>
    <w:p w14:paraId="63C32C4F" w14:textId="77777777" w:rsidR="00EA1ADD" w:rsidRPr="007A45B6" w:rsidRDefault="00EA1ADD" w:rsidP="00EA1ADD">
      <w:pPr>
        <w:pStyle w:val="DocumentLabel"/>
        <w:rPr>
          <w:rFonts w:ascii="Smith&amp;NephewLF" w:hAnsi="Smith&amp;NephewLF"/>
          <w:color w:val="FF6600"/>
        </w:rPr>
      </w:pPr>
      <w:r>
        <w:rPr>
          <w:rFonts w:ascii="Smith&amp;NephewLF" w:hAnsi="Smith&amp;NephewLF"/>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70"/>
        <w:gridCol w:w="3240"/>
        <w:gridCol w:w="270"/>
        <w:gridCol w:w="2970"/>
        <w:gridCol w:w="270"/>
        <w:gridCol w:w="1620"/>
      </w:tblGrid>
      <w:tr w:rsidR="00EA1ADD" w:rsidRPr="000501E8" w14:paraId="5E0CB66D" w14:textId="77777777" w:rsidTr="004E1548">
        <w:trPr>
          <w:trHeight w:val="423"/>
        </w:trPr>
        <w:tc>
          <w:tcPr>
            <w:tcW w:w="1548" w:type="dxa"/>
            <w:tcBorders>
              <w:top w:val="nil"/>
              <w:left w:val="nil"/>
              <w:bottom w:val="nil"/>
              <w:right w:val="nil"/>
            </w:tcBorders>
            <w:shd w:val="clear" w:color="auto" w:fill="auto"/>
            <w:vAlign w:val="center"/>
          </w:tcPr>
          <w:p w14:paraId="5187C723" w14:textId="77777777" w:rsidR="00EA1ADD" w:rsidRPr="000501E8" w:rsidRDefault="00EA1ADD" w:rsidP="004E1548">
            <w:pPr>
              <w:tabs>
                <w:tab w:val="left" w:pos="1440"/>
                <w:tab w:val="left" w:pos="7200"/>
              </w:tabs>
              <w:jc w:val="center"/>
              <w:rPr>
                <w:rFonts w:ascii="Smith&amp;NephewLF" w:hAnsi="Smith&amp;NephewLF"/>
              </w:rPr>
            </w:pPr>
            <w:r w:rsidRPr="000501E8">
              <w:rPr>
                <w:rFonts w:ascii="Smith&amp;NephewLF" w:hAnsi="Smith&amp;NephewLF"/>
                <w:b/>
              </w:rPr>
              <w:t>Department</w:t>
            </w:r>
          </w:p>
        </w:tc>
        <w:tc>
          <w:tcPr>
            <w:tcW w:w="270" w:type="dxa"/>
            <w:tcBorders>
              <w:top w:val="nil"/>
              <w:left w:val="nil"/>
              <w:bottom w:val="nil"/>
              <w:right w:val="nil"/>
            </w:tcBorders>
            <w:shd w:val="clear" w:color="auto" w:fill="auto"/>
            <w:vAlign w:val="center"/>
          </w:tcPr>
          <w:p w14:paraId="60EF6DE4" w14:textId="77777777" w:rsidR="00EA1ADD" w:rsidRPr="000501E8" w:rsidRDefault="00EA1ADD" w:rsidP="004E1548">
            <w:pPr>
              <w:tabs>
                <w:tab w:val="left" w:pos="1440"/>
                <w:tab w:val="left" w:pos="7200"/>
              </w:tabs>
              <w:jc w:val="center"/>
              <w:rPr>
                <w:rFonts w:ascii="Smith&amp;NephewLF" w:hAnsi="Smith&amp;NephewLF"/>
              </w:rPr>
            </w:pPr>
          </w:p>
        </w:tc>
        <w:tc>
          <w:tcPr>
            <w:tcW w:w="3240" w:type="dxa"/>
            <w:tcBorders>
              <w:top w:val="nil"/>
              <w:left w:val="nil"/>
              <w:bottom w:val="nil"/>
              <w:right w:val="nil"/>
            </w:tcBorders>
            <w:shd w:val="clear" w:color="auto" w:fill="auto"/>
            <w:vAlign w:val="center"/>
          </w:tcPr>
          <w:p w14:paraId="5C57BE69" w14:textId="77777777" w:rsidR="00EA1ADD" w:rsidRPr="000501E8" w:rsidRDefault="00EA1ADD" w:rsidP="004E1548">
            <w:pPr>
              <w:tabs>
                <w:tab w:val="left" w:pos="1440"/>
                <w:tab w:val="left" w:pos="7200"/>
              </w:tabs>
              <w:jc w:val="center"/>
              <w:rPr>
                <w:rFonts w:ascii="Smith&amp;NephewLF" w:hAnsi="Smith&amp;NephewLF"/>
              </w:rPr>
            </w:pPr>
            <w:r w:rsidRPr="000501E8">
              <w:rPr>
                <w:rFonts w:ascii="Smith&amp;NephewLF" w:hAnsi="Smith&amp;NephewLF"/>
                <w:b/>
              </w:rPr>
              <w:t>Signature</w:t>
            </w:r>
          </w:p>
        </w:tc>
        <w:tc>
          <w:tcPr>
            <w:tcW w:w="270" w:type="dxa"/>
            <w:tcBorders>
              <w:top w:val="nil"/>
              <w:left w:val="nil"/>
              <w:bottom w:val="nil"/>
              <w:right w:val="nil"/>
            </w:tcBorders>
            <w:shd w:val="clear" w:color="auto" w:fill="auto"/>
            <w:vAlign w:val="center"/>
          </w:tcPr>
          <w:p w14:paraId="2D30A247" w14:textId="77777777" w:rsidR="00EA1ADD" w:rsidRPr="000501E8" w:rsidRDefault="00EA1ADD" w:rsidP="004E1548">
            <w:pPr>
              <w:tabs>
                <w:tab w:val="left" w:pos="1440"/>
                <w:tab w:val="left" w:pos="7200"/>
              </w:tabs>
              <w:jc w:val="center"/>
              <w:rPr>
                <w:rFonts w:ascii="Smith&amp;NephewLF" w:hAnsi="Smith&amp;NephewLF"/>
              </w:rPr>
            </w:pPr>
          </w:p>
        </w:tc>
        <w:tc>
          <w:tcPr>
            <w:tcW w:w="2970" w:type="dxa"/>
            <w:tcBorders>
              <w:top w:val="nil"/>
              <w:left w:val="nil"/>
              <w:bottom w:val="nil"/>
              <w:right w:val="nil"/>
            </w:tcBorders>
            <w:shd w:val="clear" w:color="auto" w:fill="auto"/>
            <w:vAlign w:val="center"/>
          </w:tcPr>
          <w:p w14:paraId="3DCE595B" w14:textId="77777777" w:rsidR="00EA1ADD" w:rsidRPr="00DB11F1" w:rsidRDefault="00EA1ADD" w:rsidP="004E1548">
            <w:pPr>
              <w:tabs>
                <w:tab w:val="left" w:pos="1440"/>
                <w:tab w:val="left" w:pos="7200"/>
              </w:tabs>
              <w:jc w:val="center"/>
              <w:rPr>
                <w:rFonts w:ascii="Smith&amp;NephewLF" w:hAnsi="Smith&amp;NephewLF"/>
                <w:b/>
              </w:rPr>
            </w:pPr>
            <w:r w:rsidRPr="00DB11F1">
              <w:rPr>
                <w:rFonts w:ascii="Smith&amp;NephewLF" w:hAnsi="Smith&amp;NephewLF"/>
                <w:b/>
              </w:rPr>
              <w:t>Print Name</w:t>
            </w:r>
          </w:p>
        </w:tc>
        <w:tc>
          <w:tcPr>
            <w:tcW w:w="270" w:type="dxa"/>
            <w:tcBorders>
              <w:top w:val="nil"/>
              <w:left w:val="nil"/>
              <w:bottom w:val="nil"/>
              <w:right w:val="nil"/>
            </w:tcBorders>
            <w:vAlign w:val="center"/>
          </w:tcPr>
          <w:p w14:paraId="3046D08D" w14:textId="77777777" w:rsidR="00EA1ADD" w:rsidRPr="00DB11F1" w:rsidRDefault="00EA1ADD" w:rsidP="004E1548">
            <w:pPr>
              <w:tabs>
                <w:tab w:val="left" w:pos="1440"/>
                <w:tab w:val="left" w:pos="7200"/>
              </w:tabs>
              <w:jc w:val="center"/>
              <w:rPr>
                <w:rFonts w:ascii="Smith&amp;NephewLF" w:hAnsi="Smith&amp;NephewLF"/>
                <w:b/>
              </w:rPr>
            </w:pPr>
          </w:p>
        </w:tc>
        <w:tc>
          <w:tcPr>
            <w:tcW w:w="1620" w:type="dxa"/>
            <w:tcBorders>
              <w:top w:val="nil"/>
              <w:left w:val="nil"/>
              <w:bottom w:val="nil"/>
              <w:right w:val="nil"/>
            </w:tcBorders>
            <w:vAlign w:val="center"/>
          </w:tcPr>
          <w:p w14:paraId="27BB788E" w14:textId="77777777" w:rsidR="00EA1ADD" w:rsidRPr="00DB11F1" w:rsidRDefault="00EA1ADD" w:rsidP="004E1548">
            <w:pPr>
              <w:tabs>
                <w:tab w:val="left" w:pos="1440"/>
                <w:tab w:val="left" w:pos="7200"/>
              </w:tabs>
              <w:jc w:val="center"/>
              <w:rPr>
                <w:rFonts w:ascii="Smith&amp;NephewLF" w:hAnsi="Smith&amp;NephewLF"/>
                <w:b/>
              </w:rPr>
            </w:pPr>
            <w:r w:rsidRPr="00DB11F1">
              <w:rPr>
                <w:rFonts w:ascii="Smith&amp;NephewLF" w:hAnsi="Smith&amp;NephewLF"/>
                <w:b/>
              </w:rPr>
              <w:t>Date</w:t>
            </w:r>
          </w:p>
        </w:tc>
      </w:tr>
      <w:tr w:rsidR="00EA1ADD" w:rsidRPr="000501E8" w14:paraId="2BE07210" w14:textId="77777777" w:rsidTr="004E1548">
        <w:tc>
          <w:tcPr>
            <w:tcW w:w="1548" w:type="dxa"/>
            <w:tcBorders>
              <w:top w:val="nil"/>
              <w:left w:val="nil"/>
              <w:bottom w:val="nil"/>
              <w:right w:val="nil"/>
            </w:tcBorders>
            <w:shd w:val="clear" w:color="auto" w:fill="auto"/>
          </w:tcPr>
          <w:p w14:paraId="28BF6172" w14:textId="77777777" w:rsidR="00EA1ADD" w:rsidRPr="000501E8" w:rsidRDefault="00EA1ADD" w:rsidP="004E1548">
            <w:pPr>
              <w:tabs>
                <w:tab w:val="left" w:pos="1440"/>
                <w:tab w:val="left" w:pos="7200"/>
              </w:tabs>
              <w:jc w:val="center"/>
              <w:rPr>
                <w:rFonts w:ascii="Smith&amp;NephewLF" w:hAnsi="Smith&amp;NephewLF"/>
              </w:rPr>
            </w:pPr>
            <w:r>
              <w:rPr>
                <w:rFonts w:ascii="Smith&amp;NephewLF" w:hAnsi="Smith&amp;NephewLF"/>
              </w:rPr>
              <w:t>R&amp;D</w:t>
            </w:r>
          </w:p>
        </w:tc>
        <w:tc>
          <w:tcPr>
            <w:tcW w:w="270" w:type="dxa"/>
            <w:tcBorders>
              <w:top w:val="nil"/>
              <w:left w:val="nil"/>
              <w:bottom w:val="nil"/>
              <w:right w:val="nil"/>
            </w:tcBorders>
            <w:shd w:val="clear" w:color="auto" w:fill="auto"/>
          </w:tcPr>
          <w:p w14:paraId="510A10D4" w14:textId="77777777" w:rsidR="00EA1ADD" w:rsidRPr="000501E8" w:rsidRDefault="00EA1ADD" w:rsidP="004E1548">
            <w:pPr>
              <w:tabs>
                <w:tab w:val="left" w:pos="1440"/>
                <w:tab w:val="left" w:pos="7200"/>
              </w:tabs>
              <w:rPr>
                <w:rFonts w:ascii="Smith&amp;NephewLF" w:hAnsi="Smith&amp;NephewLF"/>
              </w:rPr>
            </w:pPr>
          </w:p>
        </w:tc>
        <w:tc>
          <w:tcPr>
            <w:tcW w:w="3240" w:type="dxa"/>
            <w:tcBorders>
              <w:top w:val="nil"/>
              <w:left w:val="nil"/>
              <w:right w:val="nil"/>
            </w:tcBorders>
            <w:shd w:val="clear" w:color="auto" w:fill="auto"/>
          </w:tcPr>
          <w:p w14:paraId="0A347A9F" w14:textId="77777777" w:rsidR="00EA1ADD" w:rsidRPr="000501E8" w:rsidRDefault="00EA1ADD" w:rsidP="004E1548">
            <w:pPr>
              <w:tabs>
                <w:tab w:val="left" w:pos="1440"/>
                <w:tab w:val="left" w:pos="7200"/>
              </w:tabs>
              <w:jc w:val="center"/>
              <w:rPr>
                <w:rFonts w:ascii="Smith&amp;NephewLF" w:hAnsi="Smith&amp;NephewLF"/>
              </w:rPr>
            </w:pPr>
          </w:p>
        </w:tc>
        <w:tc>
          <w:tcPr>
            <w:tcW w:w="270" w:type="dxa"/>
            <w:tcBorders>
              <w:top w:val="nil"/>
              <w:left w:val="nil"/>
              <w:bottom w:val="nil"/>
              <w:right w:val="nil"/>
            </w:tcBorders>
            <w:shd w:val="clear" w:color="auto" w:fill="auto"/>
          </w:tcPr>
          <w:p w14:paraId="1A50E4EE" w14:textId="77777777" w:rsidR="00EA1ADD" w:rsidRPr="000501E8" w:rsidRDefault="00EA1ADD" w:rsidP="004E1548">
            <w:pPr>
              <w:tabs>
                <w:tab w:val="left" w:pos="1440"/>
                <w:tab w:val="left" w:pos="7200"/>
              </w:tabs>
              <w:jc w:val="center"/>
              <w:rPr>
                <w:rFonts w:ascii="Smith&amp;NephewLF" w:hAnsi="Smith&amp;NephewLF"/>
              </w:rPr>
            </w:pPr>
          </w:p>
        </w:tc>
        <w:tc>
          <w:tcPr>
            <w:tcW w:w="2970" w:type="dxa"/>
            <w:tcBorders>
              <w:top w:val="nil"/>
              <w:left w:val="nil"/>
              <w:right w:val="nil"/>
            </w:tcBorders>
            <w:shd w:val="clear" w:color="auto" w:fill="auto"/>
          </w:tcPr>
          <w:p w14:paraId="2C6B36A9" w14:textId="77777777" w:rsidR="00EA1ADD" w:rsidRPr="000501E8" w:rsidRDefault="00EA1ADD" w:rsidP="004E1548">
            <w:pPr>
              <w:tabs>
                <w:tab w:val="left" w:pos="1440"/>
                <w:tab w:val="left" w:pos="7200"/>
              </w:tabs>
              <w:jc w:val="center"/>
              <w:rPr>
                <w:rFonts w:ascii="Smith&amp;NephewLF" w:hAnsi="Smith&amp;NephewLF"/>
              </w:rPr>
            </w:pPr>
          </w:p>
        </w:tc>
        <w:tc>
          <w:tcPr>
            <w:tcW w:w="270" w:type="dxa"/>
            <w:tcBorders>
              <w:top w:val="nil"/>
              <w:left w:val="nil"/>
              <w:bottom w:val="nil"/>
              <w:right w:val="nil"/>
            </w:tcBorders>
          </w:tcPr>
          <w:p w14:paraId="281CADB7" w14:textId="77777777" w:rsidR="00EA1ADD" w:rsidRPr="000501E8" w:rsidRDefault="00EA1ADD" w:rsidP="004E1548">
            <w:pPr>
              <w:tabs>
                <w:tab w:val="left" w:pos="1440"/>
                <w:tab w:val="left" w:pos="7200"/>
              </w:tabs>
              <w:jc w:val="center"/>
              <w:rPr>
                <w:rFonts w:ascii="Smith&amp;NephewLF" w:hAnsi="Smith&amp;NephewLF"/>
              </w:rPr>
            </w:pPr>
          </w:p>
        </w:tc>
        <w:tc>
          <w:tcPr>
            <w:tcW w:w="1620" w:type="dxa"/>
            <w:tcBorders>
              <w:top w:val="nil"/>
              <w:left w:val="nil"/>
              <w:right w:val="nil"/>
            </w:tcBorders>
          </w:tcPr>
          <w:p w14:paraId="6F41016C" w14:textId="77777777" w:rsidR="00EA1ADD" w:rsidRPr="000501E8" w:rsidRDefault="00EA1ADD" w:rsidP="004E1548">
            <w:pPr>
              <w:tabs>
                <w:tab w:val="left" w:pos="1440"/>
                <w:tab w:val="left" w:pos="7200"/>
              </w:tabs>
              <w:jc w:val="center"/>
              <w:rPr>
                <w:rFonts w:ascii="Smith&amp;NephewLF" w:hAnsi="Smith&amp;NephewLF"/>
              </w:rPr>
            </w:pPr>
          </w:p>
        </w:tc>
      </w:tr>
    </w:tbl>
    <w:p w14:paraId="5C84A3F5" w14:textId="77777777" w:rsidR="00EA1ADD" w:rsidRPr="007A45B6" w:rsidRDefault="00EA1ADD" w:rsidP="00EA1ADD">
      <w:pPr>
        <w:tabs>
          <w:tab w:val="left" w:pos="1440"/>
          <w:tab w:val="left" w:pos="7200"/>
        </w:tabs>
        <w:jc w:val="center"/>
        <w:rPr>
          <w:rFonts w:ascii="Smith&amp;NephewLF" w:hAnsi="Smith&amp;NephewLF"/>
        </w:rPr>
      </w:pPr>
    </w:p>
    <w:p w14:paraId="6792C72B" w14:textId="77777777" w:rsidR="00EA1ADD" w:rsidRDefault="00EA1ADD" w:rsidP="00EA1ADD">
      <w:pPr>
        <w:pStyle w:val="DocumentLabel"/>
        <w:rPr>
          <w:rFonts w:ascii="Smith&amp;NephewLF" w:hAnsi="Smith&amp;NephewLF"/>
        </w:rPr>
      </w:pPr>
      <w:r w:rsidRPr="007A45B6">
        <w:rPr>
          <w:rFonts w:ascii="Smith&amp;NephewLF" w:hAnsi="Smith&amp;NephewLF"/>
        </w:rPr>
        <w:t>Revision History</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68"/>
        <w:gridCol w:w="1628"/>
        <w:gridCol w:w="270"/>
        <w:gridCol w:w="900"/>
        <w:gridCol w:w="270"/>
        <w:gridCol w:w="6120"/>
      </w:tblGrid>
      <w:tr w:rsidR="00EA1ADD" w:rsidRPr="00BB3547" w14:paraId="376D7675" w14:textId="77777777" w:rsidTr="004E1548">
        <w:trPr>
          <w:trHeight w:val="432"/>
        </w:trPr>
        <w:tc>
          <w:tcPr>
            <w:tcW w:w="732" w:type="dxa"/>
            <w:tcBorders>
              <w:top w:val="nil"/>
              <w:left w:val="nil"/>
              <w:bottom w:val="nil"/>
              <w:right w:val="nil"/>
            </w:tcBorders>
            <w:shd w:val="clear" w:color="auto" w:fill="auto"/>
          </w:tcPr>
          <w:p w14:paraId="04EF9C4F" w14:textId="77777777" w:rsidR="00EA1ADD" w:rsidRPr="00BB3547" w:rsidRDefault="00EA1ADD" w:rsidP="004E1548">
            <w:pPr>
              <w:tabs>
                <w:tab w:val="left" w:pos="720"/>
                <w:tab w:val="left" w:pos="2160"/>
                <w:tab w:val="left" w:pos="3240"/>
              </w:tabs>
              <w:jc w:val="center"/>
              <w:rPr>
                <w:rFonts w:ascii="Smith&amp;NephewLF" w:hAnsi="Smith&amp;NephewLF"/>
              </w:rPr>
            </w:pPr>
            <w:r w:rsidRPr="00BB3547">
              <w:rPr>
                <w:rFonts w:ascii="Smith&amp;NephewLF" w:hAnsi="Smith&amp;NephewLF"/>
                <w:b/>
              </w:rPr>
              <w:t>Rev.</w:t>
            </w:r>
          </w:p>
        </w:tc>
        <w:tc>
          <w:tcPr>
            <w:tcW w:w="268" w:type="dxa"/>
            <w:tcBorders>
              <w:top w:val="nil"/>
              <w:left w:val="nil"/>
              <w:bottom w:val="nil"/>
              <w:right w:val="nil"/>
            </w:tcBorders>
            <w:shd w:val="clear" w:color="auto" w:fill="auto"/>
          </w:tcPr>
          <w:p w14:paraId="774C3473" w14:textId="77777777" w:rsidR="00EA1ADD" w:rsidRPr="00BB3547" w:rsidRDefault="00EA1ADD" w:rsidP="004E1548">
            <w:pPr>
              <w:tabs>
                <w:tab w:val="left" w:pos="720"/>
                <w:tab w:val="left" w:pos="2160"/>
                <w:tab w:val="left" w:pos="3240"/>
              </w:tabs>
              <w:jc w:val="center"/>
              <w:rPr>
                <w:rFonts w:ascii="Smith&amp;NephewLF" w:hAnsi="Smith&amp;NephewLF"/>
              </w:rPr>
            </w:pPr>
          </w:p>
        </w:tc>
        <w:tc>
          <w:tcPr>
            <w:tcW w:w="1628" w:type="dxa"/>
            <w:tcBorders>
              <w:top w:val="nil"/>
              <w:left w:val="nil"/>
              <w:bottom w:val="nil"/>
              <w:right w:val="nil"/>
            </w:tcBorders>
            <w:shd w:val="clear" w:color="auto" w:fill="auto"/>
          </w:tcPr>
          <w:p w14:paraId="418510FF" w14:textId="77777777" w:rsidR="00EA1ADD" w:rsidRPr="00BB3547" w:rsidRDefault="00EA1ADD" w:rsidP="004E1548">
            <w:pPr>
              <w:tabs>
                <w:tab w:val="left" w:pos="720"/>
                <w:tab w:val="left" w:pos="2160"/>
                <w:tab w:val="left" w:pos="3240"/>
              </w:tabs>
              <w:jc w:val="center"/>
              <w:rPr>
                <w:rFonts w:ascii="Smith&amp;NephewLF" w:hAnsi="Smith&amp;NephewLF"/>
              </w:rPr>
            </w:pPr>
            <w:r w:rsidRPr="00BB3547">
              <w:rPr>
                <w:rFonts w:ascii="Smith&amp;NephewLF" w:hAnsi="Smith&amp;NephewLF"/>
                <w:b/>
              </w:rPr>
              <w:t>Date</w:t>
            </w:r>
          </w:p>
        </w:tc>
        <w:tc>
          <w:tcPr>
            <w:tcW w:w="270" w:type="dxa"/>
            <w:tcBorders>
              <w:top w:val="nil"/>
              <w:left w:val="nil"/>
              <w:bottom w:val="nil"/>
              <w:right w:val="nil"/>
            </w:tcBorders>
            <w:shd w:val="clear" w:color="auto" w:fill="auto"/>
          </w:tcPr>
          <w:p w14:paraId="28E9CBCC" w14:textId="77777777" w:rsidR="00EA1ADD" w:rsidRPr="00BB3547" w:rsidRDefault="00EA1ADD" w:rsidP="004E1548">
            <w:pPr>
              <w:tabs>
                <w:tab w:val="left" w:pos="720"/>
                <w:tab w:val="left" w:pos="2160"/>
                <w:tab w:val="left" w:pos="3240"/>
              </w:tabs>
              <w:jc w:val="center"/>
              <w:rPr>
                <w:rFonts w:ascii="Smith&amp;NephewLF" w:hAnsi="Smith&amp;NephewLF"/>
              </w:rPr>
            </w:pPr>
          </w:p>
        </w:tc>
        <w:tc>
          <w:tcPr>
            <w:tcW w:w="900" w:type="dxa"/>
            <w:tcBorders>
              <w:top w:val="nil"/>
              <w:left w:val="nil"/>
              <w:bottom w:val="nil"/>
              <w:right w:val="nil"/>
            </w:tcBorders>
            <w:shd w:val="clear" w:color="auto" w:fill="auto"/>
          </w:tcPr>
          <w:p w14:paraId="2C3C1DB0" w14:textId="77777777" w:rsidR="00EA1ADD" w:rsidRPr="00BB3547" w:rsidRDefault="00EA1ADD" w:rsidP="004E1548">
            <w:pPr>
              <w:tabs>
                <w:tab w:val="left" w:pos="720"/>
                <w:tab w:val="left" w:pos="2160"/>
                <w:tab w:val="left" w:pos="3240"/>
              </w:tabs>
              <w:jc w:val="center"/>
              <w:rPr>
                <w:rFonts w:ascii="Smith&amp;NephewLF" w:hAnsi="Smith&amp;NephewLF"/>
              </w:rPr>
            </w:pPr>
            <w:r w:rsidRPr="00BB3547">
              <w:rPr>
                <w:rFonts w:ascii="Smith&amp;NephewLF" w:hAnsi="Smith&amp;NephewLF"/>
                <w:b/>
              </w:rPr>
              <w:t>Initials</w:t>
            </w:r>
          </w:p>
        </w:tc>
        <w:tc>
          <w:tcPr>
            <w:tcW w:w="270" w:type="dxa"/>
            <w:tcBorders>
              <w:top w:val="nil"/>
              <w:left w:val="nil"/>
              <w:bottom w:val="nil"/>
              <w:right w:val="nil"/>
            </w:tcBorders>
            <w:shd w:val="clear" w:color="auto" w:fill="auto"/>
          </w:tcPr>
          <w:p w14:paraId="194BB4D8" w14:textId="77777777" w:rsidR="00EA1ADD" w:rsidRPr="00BB3547" w:rsidRDefault="00EA1ADD" w:rsidP="004E1548">
            <w:pPr>
              <w:tabs>
                <w:tab w:val="left" w:pos="720"/>
                <w:tab w:val="left" w:pos="2160"/>
                <w:tab w:val="left" w:pos="3240"/>
              </w:tabs>
              <w:jc w:val="center"/>
              <w:rPr>
                <w:rFonts w:ascii="Smith&amp;NephewLF" w:hAnsi="Smith&amp;NephewLF"/>
              </w:rPr>
            </w:pPr>
          </w:p>
        </w:tc>
        <w:tc>
          <w:tcPr>
            <w:tcW w:w="6120" w:type="dxa"/>
            <w:tcBorders>
              <w:top w:val="nil"/>
              <w:left w:val="nil"/>
              <w:bottom w:val="nil"/>
              <w:right w:val="nil"/>
            </w:tcBorders>
            <w:shd w:val="clear" w:color="auto" w:fill="auto"/>
          </w:tcPr>
          <w:p w14:paraId="08657606" w14:textId="77777777" w:rsidR="00EA1ADD" w:rsidRPr="00BB3547" w:rsidRDefault="00EA1ADD" w:rsidP="004E1548">
            <w:pPr>
              <w:tabs>
                <w:tab w:val="left" w:pos="720"/>
                <w:tab w:val="left" w:pos="2160"/>
                <w:tab w:val="left" w:pos="3240"/>
              </w:tabs>
              <w:jc w:val="center"/>
              <w:rPr>
                <w:rFonts w:ascii="Smith&amp;NephewLF" w:hAnsi="Smith&amp;NephewLF"/>
              </w:rPr>
            </w:pPr>
            <w:r w:rsidRPr="00BB3547">
              <w:rPr>
                <w:rFonts w:ascii="Smith&amp;NephewLF" w:hAnsi="Smith&amp;NephewLF"/>
                <w:b/>
              </w:rPr>
              <w:t>Description</w:t>
            </w:r>
          </w:p>
        </w:tc>
      </w:tr>
      <w:tr w:rsidR="00EA1ADD" w:rsidRPr="00BB3547" w14:paraId="5AD8AB38" w14:textId="77777777" w:rsidTr="00CE791D">
        <w:tc>
          <w:tcPr>
            <w:tcW w:w="732" w:type="dxa"/>
            <w:tcBorders>
              <w:top w:val="nil"/>
              <w:left w:val="nil"/>
              <w:bottom w:val="nil"/>
              <w:right w:val="nil"/>
            </w:tcBorders>
            <w:shd w:val="clear" w:color="auto" w:fill="auto"/>
          </w:tcPr>
          <w:p w14:paraId="7D663BC5" w14:textId="77777777" w:rsidR="00EA1ADD" w:rsidRPr="00BB3547" w:rsidRDefault="00EA1ADD" w:rsidP="004E1548">
            <w:pPr>
              <w:tabs>
                <w:tab w:val="left" w:pos="720"/>
                <w:tab w:val="left" w:pos="2160"/>
                <w:tab w:val="left" w:pos="3240"/>
              </w:tabs>
              <w:jc w:val="center"/>
              <w:rPr>
                <w:rFonts w:ascii="Smith&amp;NephewLF" w:hAnsi="Smith&amp;NephewLF"/>
              </w:rPr>
            </w:pPr>
            <w:r w:rsidRPr="00BB3547">
              <w:rPr>
                <w:rFonts w:ascii="Smith&amp;NephewLF" w:hAnsi="Smith&amp;NephewLF"/>
              </w:rPr>
              <w:t>0.1</w:t>
            </w:r>
          </w:p>
        </w:tc>
        <w:tc>
          <w:tcPr>
            <w:tcW w:w="268" w:type="dxa"/>
            <w:tcBorders>
              <w:top w:val="nil"/>
              <w:left w:val="nil"/>
              <w:bottom w:val="nil"/>
              <w:right w:val="nil"/>
            </w:tcBorders>
            <w:shd w:val="clear" w:color="auto" w:fill="auto"/>
          </w:tcPr>
          <w:p w14:paraId="560FE987" w14:textId="77777777" w:rsidR="00EA1ADD" w:rsidRPr="00BB3547" w:rsidRDefault="00EA1ADD" w:rsidP="004E1548">
            <w:pPr>
              <w:tabs>
                <w:tab w:val="left" w:pos="720"/>
                <w:tab w:val="left" w:pos="2160"/>
                <w:tab w:val="left" w:pos="3240"/>
              </w:tabs>
              <w:jc w:val="center"/>
              <w:rPr>
                <w:rFonts w:ascii="Smith&amp;NephewLF" w:hAnsi="Smith&amp;NephewLF"/>
              </w:rPr>
            </w:pPr>
          </w:p>
        </w:tc>
        <w:tc>
          <w:tcPr>
            <w:tcW w:w="1628" w:type="dxa"/>
            <w:tcBorders>
              <w:top w:val="nil"/>
              <w:left w:val="nil"/>
              <w:bottom w:val="nil"/>
              <w:right w:val="nil"/>
            </w:tcBorders>
            <w:shd w:val="clear" w:color="auto" w:fill="auto"/>
          </w:tcPr>
          <w:p w14:paraId="3B7ECEB6" w14:textId="2FDEAAB6" w:rsidR="00EA1ADD" w:rsidRPr="00BB3547" w:rsidRDefault="00B66B0C" w:rsidP="00EA1ADD">
            <w:pPr>
              <w:tabs>
                <w:tab w:val="left" w:pos="720"/>
                <w:tab w:val="left" w:pos="2160"/>
                <w:tab w:val="left" w:pos="3240"/>
              </w:tabs>
              <w:jc w:val="center"/>
              <w:rPr>
                <w:rFonts w:ascii="Smith&amp;NephewLF" w:hAnsi="Smith&amp;NephewLF"/>
              </w:rPr>
            </w:pPr>
            <w:r>
              <w:rPr>
                <w:rFonts w:ascii="Smith&amp;NephewLF" w:hAnsi="Smith&amp;NephewLF"/>
              </w:rPr>
              <w:t>19</w:t>
            </w:r>
            <w:r w:rsidR="00EA1ADD" w:rsidRPr="00767BE1">
              <w:rPr>
                <w:rFonts w:ascii="Smith&amp;NephewLF" w:hAnsi="Smith&amp;NephewLF"/>
              </w:rPr>
              <w:t>-</w:t>
            </w:r>
            <w:r w:rsidR="00EA1ADD">
              <w:rPr>
                <w:rFonts w:ascii="Smith&amp;NephewLF" w:hAnsi="Smith&amp;NephewLF"/>
              </w:rPr>
              <w:t>Oct</w:t>
            </w:r>
            <w:r w:rsidR="00EA1ADD" w:rsidRPr="00767BE1">
              <w:rPr>
                <w:rFonts w:ascii="Smith&amp;NephewLF" w:hAnsi="Smith&amp;NephewLF"/>
              </w:rPr>
              <w:t>-</w:t>
            </w:r>
            <w:r w:rsidR="00EA1ADD">
              <w:rPr>
                <w:rFonts w:ascii="Smith&amp;NephewLF" w:hAnsi="Smith&amp;NephewLF"/>
              </w:rPr>
              <w:t>2018</w:t>
            </w:r>
          </w:p>
        </w:tc>
        <w:tc>
          <w:tcPr>
            <w:tcW w:w="270" w:type="dxa"/>
            <w:tcBorders>
              <w:top w:val="nil"/>
              <w:left w:val="nil"/>
              <w:bottom w:val="nil"/>
              <w:right w:val="nil"/>
            </w:tcBorders>
            <w:shd w:val="clear" w:color="auto" w:fill="auto"/>
          </w:tcPr>
          <w:p w14:paraId="0ACD00D3" w14:textId="77777777" w:rsidR="00EA1ADD" w:rsidRPr="00BB3547" w:rsidRDefault="00EA1ADD" w:rsidP="004E1548">
            <w:pPr>
              <w:tabs>
                <w:tab w:val="left" w:pos="720"/>
                <w:tab w:val="left" w:pos="2160"/>
                <w:tab w:val="left" w:pos="3240"/>
              </w:tabs>
              <w:jc w:val="center"/>
              <w:rPr>
                <w:rFonts w:ascii="Smith&amp;NephewLF" w:hAnsi="Smith&amp;NephewLF"/>
              </w:rPr>
            </w:pPr>
          </w:p>
        </w:tc>
        <w:tc>
          <w:tcPr>
            <w:tcW w:w="900" w:type="dxa"/>
            <w:tcBorders>
              <w:top w:val="nil"/>
              <w:left w:val="nil"/>
              <w:bottom w:val="nil"/>
              <w:right w:val="nil"/>
            </w:tcBorders>
            <w:shd w:val="clear" w:color="auto" w:fill="auto"/>
          </w:tcPr>
          <w:p w14:paraId="75A556EC" w14:textId="3B5B9795" w:rsidR="00EA1ADD" w:rsidRPr="00BB3547" w:rsidRDefault="00EA1ADD" w:rsidP="004E1548">
            <w:pPr>
              <w:tabs>
                <w:tab w:val="left" w:pos="720"/>
                <w:tab w:val="left" w:pos="2160"/>
                <w:tab w:val="left" w:pos="3240"/>
              </w:tabs>
              <w:jc w:val="center"/>
              <w:rPr>
                <w:rFonts w:ascii="Smith&amp;NephewLF" w:hAnsi="Smith&amp;NephewLF"/>
              </w:rPr>
            </w:pPr>
            <w:r>
              <w:rPr>
                <w:rFonts w:ascii="Smith&amp;NephewLF" w:hAnsi="Smith&amp;NephewLF"/>
              </w:rPr>
              <w:t>KW</w:t>
            </w:r>
          </w:p>
        </w:tc>
        <w:tc>
          <w:tcPr>
            <w:tcW w:w="270" w:type="dxa"/>
            <w:tcBorders>
              <w:top w:val="nil"/>
              <w:left w:val="nil"/>
              <w:bottom w:val="nil"/>
              <w:right w:val="nil"/>
            </w:tcBorders>
            <w:shd w:val="clear" w:color="auto" w:fill="auto"/>
          </w:tcPr>
          <w:p w14:paraId="63048562" w14:textId="77777777" w:rsidR="00EA1ADD" w:rsidRPr="00BB3547" w:rsidRDefault="00EA1ADD" w:rsidP="004E1548">
            <w:pPr>
              <w:tabs>
                <w:tab w:val="left" w:pos="720"/>
                <w:tab w:val="left" w:pos="2160"/>
                <w:tab w:val="left" w:pos="3240"/>
              </w:tabs>
              <w:jc w:val="center"/>
              <w:rPr>
                <w:rFonts w:ascii="Smith&amp;NephewLF" w:hAnsi="Smith&amp;NephewLF"/>
              </w:rPr>
            </w:pPr>
          </w:p>
        </w:tc>
        <w:tc>
          <w:tcPr>
            <w:tcW w:w="6120" w:type="dxa"/>
            <w:tcBorders>
              <w:top w:val="nil"/>
              <w:left w:val="nil"/>
              <w:bottom w:val="nil"/>
              <w:right w:val="nil"/>
            </w:tcBorders>
            <w:shd w:val="clear" w:color="auto" w:fill="auto"/>
          </w:tcPr>
          <w:p w14:paraId="3F7DDEC9" w14:textId="26F07B6B" w:rsidR="00EA1ADD" w:rsidRPr="00BB3547" w:rsidRDefault="00814C16" w:rsidP="004E1548">
            <w:pPr>
              <w:tabs>
                <w:tab w:val="left" w:pos="720"/>
                <w:tab w:val="left" w:pos="2160"/>
                <w:tab w:val="left" w:pos="3240"/>
              </w:tabs>
              <w:jc w:val="center"/>
              <w:rPr>
                <w:rFonts w:ascii="Smith&amp;NephewLF" w:hAnsi="Smith&amp;NephewLF"/>
              </w:rPr>
            </w:pPr>
            <w:r>
              <w:rPr>
                <w:rFonts w:ascii="Smith&amp;NephewLF" w:hAnsi="Smith&amp;NephewLF"/>
              </w:rPr>
              <w:t>Initial Creation</w:t>
            </w:r>
          </w:p>
        </w:tc>
      </w:tr>
      <w:tr w:rsidR="00CE791D" w:rsidRPr="00BB3547" w14:paraId="5EF502F1" w14:textId="77777777" w:rsidTr="004E1548">
        <w:tc>
          <w:tcPr>
            <w:tcW w:w="732" w:type="dxa"/>
            <w:tcBorders>
              <w:top w:val="nil"/>
              <w:left w:val="nil"/>
              <w:bottom w:val="nil"/>
              <w:right w:val="nil"/>
            </w:tcBorders>
            <w:shd w:val="clear" w:color="auto" w:fill="auto"/>
          </w:tcPr>
          <w:p w14:paraId="5E4726C3" w14:textId="296666E9" w:rsidR="00CE791D" w:rsidRPr="00BB3547" w:rsidRDefault="00CE791D" w:rsidP="004E1548">
            <w:pPr>
              <w:tabs>
                <w:tab w:val="left" w:pos="720"/>
                <w:tab w:val="left" w:pos="2160"/>
                <w:tab w:val="left" w:pos="3240"/>
              </w:tabs>
              <w:jc w:val="center"/>
              <w:rPr>
                <w:rFonts w:ascii="Smith&amp;NephewLF" w:hAnsi="Smith&amp;NephewLF"/>
              </w:rPr>
            </w:pPr>
            <w:r>
              <w:rPr>
                <w:rFonts w:ascii="Smith&amp;NephewLF" w:hAnsi="Smith&amp;NephewLF"/>
              </w:rPr>
              <w:t>A</w:t>
            </w:r>
          </w:p>
        </w:tc>
        <w:tc>
          <w:tcPr>
            <w:tcW w:w="268" w:type="dxa"/>
            <w:tcBorders>
              <w:top w:val="nil"/>
              <w:left w:val="nil"/>
              <w:bottom w:val="nil"/>
              <w:right w:val="nil"/>
            </w:tcBorders>
            <w:shd w:val="clear" w:color="auto" w:fill="auto"/>
          </w:tcPr>
          <w:p w14:paraId="6AA6F4E8" w14:textId="77777777" w:rsidR="00CE791D" w:rsidRPr="00BB3547" w:rsidRDefault="00CE791D" w:rsidP="004E1548">
            <w:pPr>
              <w:tabs>
                <w:tab w:val="left" w:pos="720"/>
                <w:tab w:val="left" w:pos="2160"/>
                <w:tab w:val="left" w:pos="3240"/>
              </w:tabs>
              <w:jc w:val="center"/>
              <w:rPr>
                <w:rFonts w:ascii="Smith&amp;NephewLF" w:hAnsi="Smith&amp;NephewLF"/>
              </w:rPr>
            </w:pPr>
          </w:p>
        </w:tc>
        <w:tc>
          <w:tcPr>
            <w:tcW w:w="1628" w:type="dxa"/>
            <w:tcBorders>
              <w:top w:val="nil"/>
              <w:left w:val="nil"/>
              <w:bottom w:val="nil"/>
              <w:right w:val="nil"/>
            </w:tcBorders>
            <w:shd w:val="clear" w:color="auto" w:fill="auto"/>
          </w:tcPr>
          <w:p w14:paraId="220E61F8" w14:textId="323CDF9F" w:rsidR="00CE791D" w:rsidRDefault="00CE791D" w:rsidP="00EA1ADD">
            <w:pPr>
              <w:tabs>
                <w:tab w:val="left" w:pos="720"/>
                <w:tab w:val="left" w:pos="2160"/>
                <w:tab w:val="left" w:pos="3240"/>
              </w:tabs>
              <w:jc w:val="center"/>
              <w:rPr>
                <w:rFonts w:ascii="Smith&amp;NephewLF" w:hAnsi="Smith&amp;NephewLF"/>
              </w:rPr>
            </w:pPr>
            <w:r>
              <w:rPr>
                <w:rFonts w:ascii="Smith&amp;NephewLF" w:hAnsi="Smith&amp;NephewLF"/>
              </w:rPr>
              <w:t>26-Sep-2019</w:t>
            </w:r>
          </w:p>
        </w:tc>
        <w:tc>
          <w:tcPr>
            <w:tcW w:w="270" w:type="dxa"/>
            <w:tcBorders>
              <w:top w:val="nil"/>
              <w:left w:val="nil"/>
              <w:bottom w:val="nil"/>
              <w:right w:val="nil"/>
            </w:tcBorders>
            <w:shd w:val="clear" w:color="auto" w:fill="auto"/>
          </w:tcPr>
          <w:p w14:paraId="1CD119F9" w14:textId="77777777" w:rsidR="00CE791D" w:rsidRPr="00BB3547" w:rsidRDefault="00CE791D" w:rsidP="004E1548">
            <w:pPr>
              <w:tabs>
                <w:tab w:val="left" w:pos="720"/>
                <w:tab w:val="left" w:pos="2160"/>
                <w:tab w:val="left" w:pos="3240"/>
              </w:tabs>
              <w:jc w:val="center"/>
              <w:rPr>
                <w:rFonts w:ascii="Smith&amp;NephewLF" w:hAnsi="Smith&amp;NephewLF"/>
              </w:rPr>
            </w:pPr>
          </w:p>
        </w:tc>
        <w:tc>
          <w:tcPr>
            <w:tcW w:w="900" w:type="dxa"/>
            <w:tcBorders>
              <w:top w:val="nil"/>
              <w:left w:val="nil"/>
              <w:bottom w:val="nil"/>
              <w:right w:val="nil"/>
            </w:tcBorders>
            <w:shd w:val="clear" w:color="auto" w:fill="auto"/>
          </w:tcPr>
          <w:p w14:paraId="1CDE25BF" w14:textId="7AB26518" w:rsidR="00CE791D" w:rsidRDefault="00CE791D" w:rsidP="004E1548">
            <w:pPr>
              <w:tabs>
                <w:tab w:val="left" w:pos="720"/>
                <w:tab w:val="left" w:pos="2160"/>
                <w:tab w:val="left" w:pos="3240"/>
              </w:tabs>
              <w:jc w:val="center"/>
              <w:rPr>
                <w:rFonts w:ascii="Smith&amp;NephewLF" w:hAnsi="Smith&amp;NephewLF"/>
              </w:rPr>
            </w:pPr>
            <w:r>
              <w:rPr>
                <w:rFonts w:ascii="Smith&amp;NephewLF" w:hAnsi="Smith&amp;NephewLF"/>
              </w:rPr>
              <w:t>DAT</w:t>
            </w:r>
          </w:p>
        </w:tc>
        <w:tc>
          <w:tcPr>
            <w:tcW w:w="270" w:type="dxa"/>
            <w:tcBorders>
              <w:top w:val="nil"/>
              <w:left w:val="nil"/>
              <w:bottom w:val="nil"/>
              <w:right w:val="nil"/>
            </w:tcBorders>
            <w:shd w:val="clear" w:color="auto" w:fill="auto"/>
          </w:tcPr>
          <w:p w14:paraId="115AE462" w14:textId="77777777" w:rsidR="00CE791D" w:rsidRPr="00BB3547" w:rsidRDefault="00CE791D" w:rsidP="004E1548">
            <w:pPr>
              <w:tabs>
                <w:tab w:val="left" w:pos="720"/>
                <w:tab w:val="left" w:pos="2160"/>
                <w:tab w:val="left" w:pos="3240"/>
              </w:tabs>
              <w:jc w:val="center"/>
              <w:rPr>
                <w:rFonts w:ascii="Smith&amp;NephewLF" w:hAnsi="Smith&amp;NephewLF"/>
              </w:rPr>
            </w:pPr>
          </w:p>
        </w:tc>
        <w:tc>
          <w:tcPr>
            <w:tcW w:w="6120" w:type="dxa"/>
            <w:tcBorders>
              <w:top w:val="nil"/>
              <w:left w:val="nil"/>
              <w:bottom w:val="single" w:sz="4" w:space="0" w:color="auto"/>
              <w:right w:val="nil"/>
            </w:tcBorders>
            <w:shd w:val="clear" w:color="auto" w:fill="auto"/>
          </w:tcPr>
          <w:p w14:paraId="66F84ED4" w14:textId="244D165C" w:rsidR="00CE791D" w:rsidRDefault="00CE791D" w:rsidP="004E1548">
            <w:pPr>
              <w:tabs>
                <w:tab w:val="left" w:pos="720"/>
                <w:tab w:val="left" w:pos="2160"/>
                <w:tab w:val="left" w:pos="3240"/>
              </w:tabs>
              <w:jc w:val="center"/>
              <w:rPr>
                <w:rFonts w:ascii="Smith&amp;NephewLF" w:hAnsi="Smith&amp;NephewLF"/>
              </w:rPr>
            </w:pPr>
            <w:r>
              <w:rPr>
                <w:rFonts w:ascii="Smith&amp;NephewLF" w:hAnsi="Smith&amp;NephewLF"/>
              </w:rPr>
              <w:t>Update to Revision A</w:t>
            </w:r>
          </w:p>
        </w:tc>
      </w:tr>
    </w:tbl>
    <w:p w14:paraId="4514BBEE" w14:textId="77777777" w:rsidR="00B11879" w:rsidRPr="00BA2C1D" w:rsidRDefault="00B11879" w:rsidP="00B11879">
      <w:pPr>
        <w:tabs>
          <w:tab w:val="left" w:pos="720"/>
          <w:tab w:val="left" w:pos="2160"/>
          <w:tab w:val="left" w:pos="3240"/>
        </w:tabs>
        <w:rPr>
          <w:rFonts w:ascii="Smith&amp;NephewLF" w:hAnsi="Smith&amp;NephewLF"/>
        </w:rPr>
      </w:pPr>
    </w:p>
    <w:p w14:paraId="477A7ACB" w14:textId="77777777" w:rsidR="00B11879" w:rsidRPr="00BA2C1D" w:rsidRDefault="00B11879" w:rsidP="00B11879">
      <w:pPr>
        <w:pStyle w:val="DocumentLabel"/>
        <w:keepNext w:val="0"/>
        <w:rPr>
          <w:rFonts w:ascii="Smith&amp;NephewLF" w:hAnsi="Smith&amp;NephewLF"/>
        </w:rPr>
      </w:pPr>
      <w:r w:rsidRPr="00BA2C1D">
        <w:rPr>
          <w:rFonts w:ascii="Smith&amp;NephewLF" w:hAnsi="Smith&amp;NephewLF"/>
        </w:rPr>
        <w:t>Glossary</w:t>
      </w:r>
    </w:p>
    <w:p w14:paraId="206503A3" w14:textId="77777777" w:rsidR="00B11879" w:rsidRPr="00B11879" w:rsidRDefault="00B11879" w:rsidP="00B11879">
      <w:pPr>
        <w:rPr>
          <w:rFonts w:ascii="Smith&amp;NephewLF" w:hAnsi="Smith&amp;NephewLF"/>
          <w:sz w:val="20"/>
          <w:szCs w:val="20"/>
        </w:rPr>
      </w:pPr>
      <w:r w:rsidRPr="00B11879">
        <w:rPr>
          <w:rFonts w:ascii="Smith&amp;NephewLF" w:hAnsi="Smith&amp;NephewLF"/>
          <w:sz w:val="20"/>
          <w:szCs w:val="20"/>
        </w:rPr>
        <w:t>ECR – Engineering Change Request</w:t>
      </w:r>
    </w:p>
    <w:p w14:paraId="5E4938D0" w14:textId="77777777" w:rsidR="00B11879" w:rsidRPr="00B11879" w:rsidRDefault="00B11879" w:rsidP="00B11879">
      <w:pPr>
        <w:ind w:left="720" w:hanging="720"/>
        <w:rPr>
          <w:rFonts w:ascii="Smith&amp;NephewLF" w:hAnsi="Smith&amp;NephewLF"/>
          <w:sz w:val="20"/>
          <w:szCs w:val="20"/>
        </w:rPr>
      </w:pPr>
      <w:r w:rsidRPr="00B11879">
        <w:rPr>
          <w:rFonts w:ascii="Smith&amp;NephewLF" w:hAnsi="Smith&amp;NephewLF"/>
          <w:sz w:val="20"/>
          <w:szCs w:val="20"/>
        </w:rPr>
        <w:t>ECO – Engineering Change Order; the result of approving an ECR per the Engineering Change ECR Process.</w:t>
      </w:r>
    </w:p>
    <w:p w14:paraId="40C595B6" w14:textId="3A0E99B5" w:rsidR="00B11879" w:rsidRPr="00B11879" w:rsidRDefault="00B11879" w:rsidP="00B11879">
      <w:pPr>
        <w:rPr>
          <w:rFonts w:ascii="Smith&amp;NephewLF" w:hAnsi="Smith&amp;NephewLF"/>
          <w:sz w:val="20"/>
          <w:szCs w:val="20"/>
        </w:rPr>
      </w:pPr>
      <w:r w:rsidRPr="00B11879">
        <w:rPr>
          <w:rFonts w:ascii="Smith&amp;NephewLF" w:hAnsi="Smith&amp;NephewLF"/>
          <w:sz w:val="20"/>
          <w:szCs w:val="20"/>
        </w:rPr>
        <w:t>SAP – Document Control System used by the Document Control System Procedure.</w:t>
      </w:r>
    </w:p>
    <w:p w14:paraId="770D4A65" w14:textId="77777777" w:rsidR="00B11879" w:rsidRPr="00BA2C1D" w:rsidRDefault="00B11879" w:rsidP="00B11879">
      <w:pPr>
        <w:ind w:left="2340" w:hanging="2340"/>
        <w:rPr>
          <w:rFonts w:ascii="Smith&amp;NephewLF" w:hAnsi="Smith&amp;NephewLF"/>
        </w:rPr>
      </w:pPr>
    </w:p>
    <w:p w14:paraId="5EC1A9C4" w14:textId="77777777" w:rsidR="00EA1ADD" w:rsidRPr="009C7F27" w:rsidRDefault="00EA1ADD" w:rsidP="00EA1ADD">
      <w:pPr>
        <w:pStyle w:val="DocumentLabel"/>
        <w:keepNext w:val="0"/>
        <w:rPr>
          <w:rFonts w:ascii="Smith&amp;NephewLF" w:hAnsi="Smith&amp;NephewLF"/>
        </w:rPr>
      </w:pPr>
      <w:r w:rsidRPr="009C7F27">
        <w:rPr>
          <w:rFonts w:ascii="Smith&amp;NephewLF" w:hAnsi="Smith&amp;NephewLF"/>
        </w:rPr>
        <w:t>References</w:t>
      </w:r>
    </w:p>
    <w:p w14:paraId="5950A176" w14:textId="0BA5F8CA" w:rsidR="00EA1ADD" w:rsidRDefault="00B66B0C" w:rsidP="00B66B0C">
      <w:pPr>
        <w:pStyle w:val="ListNumber"/>
      </w:pPr>
      <w:r w:rsidRPr="00B66B0C">
        <w:t>15008077</w:t>
      </w:r>
      <w:r w:rsidR="00EA1ADD">
        <w:t xml:space="preserve"> – DYONICS </w:t>
      </w:r>
      <w:r>
        <w:t>POWER II</w:t>
      </w:r>
      <w:r w:rsidR="00EA1ADD">
        <w:t xml:space="preserve"> Software Development Plan </w:t>
      </w:r>
    </w:p>
    <w:p w14:paraId="054EFE98" w14:textId="7BE77351" w:rsidR="00EA1ADD" w:rsidRPr="00FC6DCB" w:rsidRDefault="00B66B0C" w:rsidP="00B66B0C">
      <w:pPr>
        <w:pStyle w:val="ListNumber"/>
      </w:pPr>
      <w:r w:rsidRPr="00B66B0C">
        <w:t>15008080</w:t>
      </w:r>
      <w:r w:rsidR="00EA1ADD" w:rsidRPr="0063761F">
        <w:t xml:space="preserve"> </w:t>
      </w:r>
      <w:r w:rsidR="00EA1ADD">
        <w:t>–</w:t>
      </w:r>
      <w:r w:rsidR="00EA1ADD" w:rsidRPr="0063761F">
        <w:t xml:space="preserve"> DYONICS</w:t>
      </w:r>
      <w:r w:rsidR="00EA1ADD">
        <w:t xml:space="preserve"> </w:t>
      </w:r>
      <w:r>
        <w:t xml:space="preserve">POWER II </w:t>
      </w:r>
      <w:r w:rsidR="00EA1ADD" w:rsidRPr="00473B88">
        <w:t>Software Description</w:t>
      </w:r>
    </w:p>
    <w:p w14:paraId="4289AEB6" w14:textId="66EB083E" w:rsidR="00EA1ADD" w:rsidRDefault="00B66B0C" w:rsidP="00B66B0C">
      <w:pPr>
        <w:pStyle w:val="ListNumber"/>
      </w:pPr>
      <w:r w:rsidRPr="00B66B0C">
        <w:rPr>
          <w:rFonts w:cs="Arial"/>
        </w:rPr>
        <w:t>15000695</w:t>
      </w:r>
      <w:r w:rsidR="00EA1ADD">
        <w:t xml:space="preserve"> – DYONICS </w:t>
      </w:r>
      <w:r>
        <w:t xml:space="preserve">POWER II </w:t>
      </w:r>
      <w:r w:rsidR="00EA1ADD" w:rsidRPr="00892C0A">
        <w:rPr>
          <w:rFonts w:cs="Arial"/>
        </w:rPr>
        <w:t>System Controller</w:t>
      </w:r>
      <w:r w:rsidR="00EA1ADD">
        <w:t xml:space="preserve"> </w:t>
      </w:r>
      <w:r w:rsidR="00EA1ADD" w:rsidRPr="00473B88">
        <w:t>Software Requirements Specification</w:t>
      </w:r>
    </w:p>
    <w:p w14:paraId="37005D60" w14:textId="24C35E70" w:rsidR="00EA1ADD" w:rsidRDefault="00B66B0C" w:rsidP="00B66B0C">
      <w:pPr>
        <w:pStyle w:val="ListNumber"/>
      </w:pPr>
      <w:r w:rsidRPr="00B66B0C">
        <w:rPr>
          <w:rFonts w:cs="Arial"/>
        </w:rPr>
        <w:t>15000701</w:t>
      </w:r>
      <w:r w:rsidR="00EA1ADD">
        <w:t xml:space="preserve"> – DYONICS </w:t>
      </w:r>
      <w:r>
        <w:t xml:space="preserve">POWER II </w:t>
      </w:r>
      <w:r w:rsidR="00EA1ADD">
        <w:rPr>
          <w:rFonts w:cs="Arial"/>
        </w:rPr>
        <w:t>Motor</w:t>
      </w:r>
      <w:r w:rsidR="00EA1ADD" w:rsidRPr="00892C0A">
        <w:rPr>
          <w:rFonts w:cs="Arial"/>
        </w:rPr>
        <w:t xml:space="preserve"> Controller</w:t>
      </w:r>
      <w:r w:rsidR="00EA1ADD">
        <w:t xml:space="preserve"> </w:t>
      </w:r>
      <w:r w:rsidR="00EA1ADD" w:rsidRPr="00473B88">
        <w:t>Software Requirements Specification</w:t>
      </w:r>
    </w:p>
    <w:p w14:paraId="240AFCE0" w14:textId="495D6374" w:rsidR="00EA1ADD" w:rsidRDefault="00B66B0C" w:rsidP="00EA1ADD">
      <w:pPr>
        <w:pStyle w:val="ListNumber"/>
      </w:pPr>
      <w:r w:rsidRPr="00184769">
        <w:rPr>
          <w:rFonts w:cs="Arial"/>
        </w:rPr>
        <w:t>15000699</w:t>
      </w:r>
      <w:r w:rsidR="00EA1ADD">
        <w:t xml:space="preserve"> – DYONICS </w:t>
      </w:r>
      <w:r>
        <w:t xml:space="preserve">POWER II </w:t>
      </w:r>
      <w:r w:rsidR="00EA1ADD" w:rsidRPr="00473B88">
        <w:t>Software Trace Matrix</w:t>
      </w:r>
    </w:p>
    <w:p w14:paraId="5493DE69" w14:textId="7841FA26" w:rsidR="00EA1ADD" w:rsidRDefault="00B66B0C" w:rsidP="00EA1ADD">
      <w:pPr>
        <w:pStyle w:val="ListNumber"/>
      </w:pPr>
      <w:r w:rsidRPr="00184769">
        <w:rPr>
          <w:rFonts w:cs="Arial"/>
        </w:rPr>
        <w:t>15000696</w:t>
      </w:r>
      <w:r w:rsidR="00EA1ADD">
        <w:t xml:space="preserve"> – DYONICS </w:t>
      </w:r>
      <w:r>
        <w:t xml:space="preserve">POWER II </w:t>
      </w:r>
      <w:r w:rsidR="00EA1ADD" w:rsidRPr="00892C0A">
        <w:rPr>
          <w:rFonts w:cs="Arial"/>
        </w:rPr>
        <w:t>System Controller</w:t>
      </w:r>
      <w:r w:rsidR="00EA1ADD">
        <w:t xml:space="preserve"> Software Design </w:t>
      </w:r>
      <w:r w:rsidR="00EA1ADD" w:rsidRPr="00473B88">
        <w:t>Specification</w:t>
      </w:r>
    </w:p>
    <w:p w14:paraId="47C85576" w14:textId="1981654D" w:rsidR="00EA1ADD" w:rsidRDefault="00B66B0C" w:rsidP="00EA1ADD">
      <w:pPr>
        <w:pStyle w:val="ListNumber"/>
      </w:pPr>
      <w:r w:rsidRPr="00184769">
        <w:rPr>
          <w:rFonts w:cs="Arial"/>
        </w:rPr>
        <w:t>15000702</w:t>
      </w:r>
      <w:r w:rsidR="00EA1ADD">
        <w:t xml:space="preserve"> – DYONICS </w:t>
      </w:r>
      <w:r>
        <w:t xml:space="preserve">POWER II </w:t>
      </w:r>
      <w:r w:rsidR="00EA1ADD">
        <w:t>Motor</w:t>
      </w:r>
      <w:r w:rsidR="00EA1ADD" w:rsidRPr="00892C0A">
        <w:rPr>
          <w:rFonts w:cs="Arial"/>
        </w:rPr>
        <w:t xml:space="preserve"> Controller</w:t>
      </w:r>
      <w:r w:rsidR="00EA1ADD">
        <w:t xml:space="preserve"> Software Design </w:t>
      </w:r>
      <w:r w:rsidR="00EA1ADD" w:rsidRPr="00473B88">
        <w:t>Specification</w:t>
      </w:r>
    </w:p>
    <w:p w14:paraId="6B83583F" w14:textId="727B038F" w:rsidR="00EA1ADD" w:rsidRDefault="00B66B0C" w:rsidP="00B66B0C">
      <w:pPr>
        <w:pStyle w:val="ListNumber"/>
      </w:pPr>
      <w:r w:rsidRPr="00B66B0C">
        <w:rPr>
          <w:rFonts w:cs="Arial"/>
        </w:rPr>
        <w:t>15008082</w:t>
      </w:r>
      <w:r w:rsidR="00EA1ADD">
        <w:t xml:space="preserve"> – </w:t>
      </w:r>
      <w:r w:rsidR="00EA1ADD" w:rsidRPr="00EC41D1">
        <w:t xml:space="preserve">DYONICS </w:t>
      </w:r>
      <w:r>
        <w:t xml:space="preserve">POWER II </w:t>
      </w:r>
      <w:r w:rsidR="00EA1ADD" w:rsidRPr="00EC41D1">
        <w:t>Software Architecture Diagram</w:t>
      </w:r>
    </w:p>
    <w:p w14:paraId="28DD548F" w14:textId="66CE7460" w:rsidR="00EA1ADD" w:rsidRDefault="00B66B0C" w:rsidP="00B66B0C">
      <w:pPr>
        <w:pStyle w:val="ListNumber"/>
      </w:pPr>
      <w:r w:rsidRPr="00B66B0C">
        <w:t>16500014</w:t>
      </w:r>
      <w:r w:rsidR="00EA1ADD">
        <w:t xml:space="preserve"> – DYONICS </w:t>
      </w:r>
      <w:r>
        <w:t xml:space="preserve">POWER II </w:t>
      </w:r>
      <w:r w:rsidR="00EA1ADD">
        <w:t>Risk Analysis</w:t>
      </w:r>
    </w:p>
    <w:p w14:paraId="4E01CC89" w14:textId="44624A63" w:rsidR="00EA1ADD" w:rsidRDefault="00B66B0C" w:rsidP="00B66B0C">
      <w:pPr>
        <w:pStyle w:val="ListNumber"/>
      </w:pPr>
      <w:r w:rsidRPr="00B66B0C">
        <w:t>15008021</w:t>
      </w:r>
      <w:r w:rsidR="00EA1ADD">
        <w:t xml:space="preserve"> – DYONICS </w:t>
      </w:r>
      <w:r>
        <w:t xml:space="preserve">POWER II </w:t>
      </w:r>
      <w:r w:rsidR="00EA1ADD" w:rsidRPr="002A022B">
        <w:t>Software Level of Concern</w:t>
      </w:r>
    </w:p>
    <w:p w14:paraId="2B0A4170" w14:textId="77777777" w:rsidR="00B11879" w:rsidRDefault="00B11879" w:rsidP="00B11879">
      <w:pPr>
        <w:pStyle w:val="ListNumber"/>
      </w:pPr>
      <w:r w:rsidRPr="00D818C2">
        <w:t>14000095</w:t>
      </w:r>
      <w:r>
        <w:t xml:space="preserve"> – </w:t>
      </w:r>
      <w:r w:rsidRPr="00D818C2">
        <w:t>Engineering Change ECR Process</w:t>
      </w:r>
    </w:p>
    <w:p w14:paraId="437D370F" w14:textId="77777777" w:rsidR="00B11879" w:rsidRPr="00184769" w:rsidRDefault="00B11879" w:rsidP="00B11879">
      <w:pPr>
        <w:pStyle w:val="ListNumber"/>
      </w:pPr>
      <w:r w:rsidRPr="009B2281">
        <w:t>1400019</w:t>
      </w:r>
      <w:r>
        <w:t xml:space="preserve"> – </w:t>
      </w:r>
      <w:r w:rsidRPr="00E95A15">
        <w:t>Document Control System</w:t>
      </w:r>
      <w:r w:rsidRPr="005C4090">
        <w:t xml:space="preserve"> </w:t>
      </w:r>
      <w:r>
        <w:t>Procedure</w:t>
      </w:r>
    </w:p>
    <w:p w14:paraId="35AAD24A" w14:textId="77777777" w:rsidR="00EA1ADD" w:rsidRPr="00FC6DCB" w:rsidRDefault="00EA1ADD" w:rsidP="00EA1ADD">
      <w:pPr>
        <w:pStyle w:val="ListNumber"/>
        <w:numPr>
          <w:ilvl w:val="0"/>
          <w:numId w:val="0"/>
        </w:numPr>
      </w:pPr>
    </w:p>
    <w:p w14:paraId="0A579342" w14:textId="77777777" w:rsidR="00C0242E" w:rsidRDefault="00B55D8D" w:rsidP="00EA1ADD">
      <w:pPr>
        <w:pStyle w:val="Heading1"/>
      </w:pPr>
      <w:r w:rsidRPr="00473B88">
        <w:rPr>
          <w:rFonts w:ascii="Smith&amp;NephewLF" w:hAnsi="Smith&amp;NephewLF"/>
          <w:sz w:val="24"/>
          <w:szCs w:val="24"/>
        </w:rPr>
        <w:lastRenderedPageBreak/>
        <w:t>Software Life Cycle Development Plan</w:t>
      </w:r>
    </w:p>
    <w:p w14:paraId="5CB90425" w14:textId="77777777" w:rsidR="00C0242E" w:rsidRDefault="00C0242E" w:rsidP="002A022B">
      <w:pPr>
        <w:keepNext/>
      </w:pPr>
    </w:p>
    <w:p w14:paraId="40E0EFFC" w14:textId="4FC2C323" w:rsidR="00B55D8D" w:rsidRPr="00473B88" w:rsidRDefault="00C0242E" w:rsidP="00B55D8D">
      <w:pPr>
        <w:rPr>
          <w:rFonts w:ascii="Smith&amp;NephewLF" w:hAnsi="Smith&amp;NephewLF"/>
        </w:rPr>
      </w:pPr>
      <w:r w:rsidRPr="00B55D8D">
        <w:rPr>
          <w:rFonts w:ascii="Smith&amp;NephewLF" w:hAnsi="Smith&amp;NephewLF"/>
        </w:rPr>
        <w:t xml:space="preserve">The </w:t>
      </w:r>
      <w:r w:rsidR="002A022B">
        <w:rPr>
          <w:rFonts w:ascii="Smith&amp;NephewLF" w:hAnsi="Smith&amp;NephewLF"/>
        </w:rPr>
        <w:t xml:space="preserve">DYONICS </w:t>
      </w:r>
      <w:r w:rsidR="00EA1ADD">
        <w:rPr>
          <w:rFonts w:ascii="Smith&amp;NephewLF" w:hAnsi="Smith&amp;NephewLF"/>
        </w:rPr>
        <w:t>POWER II</w:t>
      </w:r>
      <w:r w:rsidRPr="00B55D8D">
        <w:rPr>
          <w:rFonts w:ascii="Smith&amp;NephewLF" w:hAnsi="Smith&amp;NephewLF"/>
        </w:rPr>
        <w:t xml:space="preserve"> </w:t>
      </w:r>
      <w:r w:rsidR="00B55D8D" w:rsidRPr="00B55D8D">
        <w:rPr>
          <w:rFonts w:ascii="Smith&amp;NephewLF" w:hAnsi="Smith&amp;NephewLF"/>
        </w:rPr>
        <w:t>Software</w:t>
      </w:r>
      <w:r w:rsidR="00B55D8D" w:rsidRPr="00473B88">
        <w:rPr>
          <w:rFonts w:ascii="Smith&amp;NephewLF" w:hAnsi="Smith&amp;NephewLF"/>
        </w:rPr>
        <w:t xml:space="preserve"> follows a traditional waterfall model of development. The development starts with requirement specifications, proceeds to design specification, then coding and testing. If during this cycle any changes to the specification occur, the process starts back at the top again. Once the code meets the specifications and passes the Verification / Validation Tests, the software is released. </w:t>
      </w:r>
    </w:p>
    <w:p w14:paraId="106369A5" w14:textId="77777777" w:rsidR="00B55D8D" w:rsidRPr="00473B88" w:rsidRDefault="00B55D8D" w:rsidP="00B55D8D">
      <w:pPr>
        <w:rPr>
          <w:rFonts w:ascii="Smith&amp;NephewLF" w:hAnsi="Smith&amp;NephewLF"/>
        </w:rPr>
      </w:pPr>
    </w:p>
    <w:p w14:paraId="50D8A346" w14:textId="77777777" w:rsidR="00B55D8D" w:rsidRPr="00473B88" w:rsidRDefault="00B55D8D" w:rsidP="00B55D8D">
      <w:pPr>
        <w:rPr>
          <w:rFonts w:ascii="Smith&amp;NephewLF" w:hAnsi="Smith&amp;NephewLF"/>
        </w:rPr>
      </w:pPr>
      <w:r w:rsidRPr="00473B88">
        <w:rPr>
          <w:rFonts w:ascii="Smith&amp;NephewLF" w:hAnsi="Smith&amp;NephewLF"/>
        </w:rPr>
        <w:t>Specifics of the software development flow:</w:t>
      </w:r>
    </w:p>
    <w:p w14:paraId="21FCA772" w14:textId="77777777" w:rsidR="00B55D8D" w:rsidRPr="00473B88" w:rsidRDefault="00B55D8D" w:rsidP="00B55D8D">
      <w:pPr>
        <w:rPr>
          <w:rFonts w:ascii="Smith&amp;NephewLF" w:hAnsi="Smith&amp;NephewLF"/>
        </w:rPr>
      </w:pPr>
    </w:p>
    <w:p w14:paraId="74B09348" w14:textId="77777777" w:rsidR="00B55D8D" w:rsidRPr="00B55D8D" w:rsidRDefault="00B55D8D" w:rsidP="00B55D8D">
      <w:pPr>
        <w:numPr>
          <w:ilvl w:val="0"/>
          <w:numId w:val="9"/>
        </w:numPr>
        <w:rPr>
          <w:rFonts w:ascii="Smith&amp;NephewLF" w:hAnsi="Smith&amp;NephewLF"/>
        </w:rPr>
      </w:pPr>
      <w:r w:rsidRPr="00473B88">
        <w:rPr>
          <w:rFonts w:ascii="Smith&amp;NephewLF" w:hAnsi="Smith&amp;NephewLF"/>
        </w:rPr>
        <w:t>The User Needs are agreed upon, the Software Level of Concern is reviewed and the Software Description and Software Development Plan are started.</w:t>
      </w:r>
    </w:p>
    <w:p w14:paraId="350F2D50" w14:textId="77777777" w:rsidR="00B55D8D" w:rsidRPr="00B55D8D" w:rsidRDefault="00B55D8D" w:rsidP="00B55D8D">
      <w:pPr>
        <w:numPr>
          <w:ilvl w:val="0"/>
          <w:numId w:val="9"/>
        </w:numPr>
        <w:rPr>
          <w:rFonts w:ascii="Smith&amp;NephewLF" w:hAnsi="Smith&amp;NephewLF"/>
        </w:rPr>
      </w:pPr>
      <w:r w:rsidRPr="00473B88">
        <w:rPr>
          <w:rFonts w:ascii="Smith&amp;NephewLF" w:hAnsi="Smith&amp;NephewLF"/>
        </w:rPr>
        <w:t>Software Requirements Specification is then created from the User Needs. The top level risks are assessed and the Software Trace Matrix is started.</w:t>
      </w:r>
    </w:p>
    <w:p w14:paraId="224A2F28" w14:textId="77777777" w:rsidR="00B55D8D" w:rsidRPr="00B55D8D" w:rsidRDefault="00B55D8D" w:rsidP="00B55D8D">
      <w:pPr>
        <w:numPr>
          <w:ilvl w:val="0"/>
          <w:numId w:val="9"/>
        </w:numPr>
        <w:rPr>
          <w:rFonts w:ascii="Smith&amp;NephewLF" w:hAnsi="Smith&amp;NephewLF"/>
        </w:rPr>
      </w:pPr>
      <w:r w:rsidRPr="00473B88">
        <w:rPr>
          <w:rFonts w:ascii="Smith&amp;NephewLF" w:hAnsi="Smith&amp;NephewLF"/>
        </w:rPr>
        <w:t>The proposed software design is documented through the creation of the Software Design Description and Software Architecture Design Chart. Also a full Device Hazard Analysis is performed.</w:t>
      </w:r>
    </w:p>
    <w:p w14:paraId="12FFC3E3" w14:textId="77777777" w:rsidR="00B55D8D" w:rsidRPr="00B55D8D" w:rsidRDefault="00B55D8D" w:rsidP="00B55D8D">
      <w:pPr>
        <w:numPr>
          <w:ilvl w:val="0"/>
          <w:numId w:val="9"/>
        </w:numPr>
        <w:rPr>
          <w:rFonts w:ascii="Smith&amp;NephewLF" w:hAnsi="Smith&amp;NephewLF"/>
        </w:rPr>
      </w:pPr>
      <w:r w:rsidRPr="00473B88">
        <w:rPr>
          <w:rFonts w:ascii="Smith&amp;NephewLF" w:hAnsi="Smith&amp;NephewLF"/>
        </w:rPr>
        <w:t>Prototypes and Proof of Concepts software is evaluated to ensure a solid design.</w:t>
      </w:r>
    </w:p>
    <w:p w14:paraId="790A9156" w14:textId="77777777" w:rsidR="00842BF2" w:rsidRDefault="00B55D8D" w:rsidP="00B55D8D">
      <w:pPr>
        <w:numPr>
          <w:ilvl w:val="0"/>
          <w:numId w:val="9"/>
        </w:numPr>
        <w:rPr>
          <w:rFonts w:ascii="Smith&amp;NephewLF" w:hAnsi="Smith&amp;NephewLF"/>
        </w:rPr>
      </w:pPr>
      <w:r w:rsidRPr="00473B88">
        <w:rPr>
          <w:rFonts w:ascii="Smith&amp;NephewLF" w:hAnsi="Smith&amp;NephewLF"/>
        </w:rPr>
        <w:t>The design is frozen when the requirements are complete.</w:t>
      </w:r>
      <w:r w:rsidR="00842BF2">
        <w:rPr>
          <w:rFonts w:ascii="Smith&amp;NephewLF" w:hAnsi="Smith&amp;NephewLF"/>
        </w:rPr>
        <w:t xml:space="preserve">  </w:t>
      </w:r>
      <w:r w:rsidRPr="00473B88">
        <w:rPr>
          <w:rFonts w:ascii="Smith&amp;NephewLF" w:hAnsi="Smith&amp;NephewLF"/>
        </w:rPr>
        <w:t xml:space="preserve"> </w:t>
      </w:r>
    </w:p>
    <w:p w14:paraId="25768116" w14:textId="77777777" w:rsidR="00B55D8D" w:rsidRPr="00B55D8D" w:rsidRDefault="002A022B" w:rsidP="00B55D8D">
      <w:pPr>
        <w:numPr>
          <w:ilvl w:val="0"/>
          <w:numId w:val="9"/>
        </w:numPr>
        <w:rPr>
          <w:rFonts w:ascii="Smith&amp;NephewLF" w:hAnsi="Smith&amp;NephewLF"/>
        </w:rPr>
      </w:pPr>
      <w:r>
        <w:rPr>
          <w:rFonts w:ascii="Smith&amp;NephewLF" w:hAnsi="Smith&amp;NephewLF"/>
        </w:rPr>
        <w:t xml:space="preserve">A software verification plan is created. </w:t>
      </w:r>
      <w:r w:rsidR="00B55D8D" w:rsidRPr="00473B88">
        <w:rPr>
          <w:rFonts w:ascii="Smith&amp;NephewLF" w:hAnsi="Smith&amp;NephewLF"/>
        </w:rPr>
        <w:t>Verification protocols are created and all design documents are approved.</w:t>
      </w:r>
    </w:p>
    <w:p w14:paraId="4E42F199" w14:textId="77777777" w:rsidR="00B55D8D" w:rsidRPr="00B55D8D" w:rsidRDefault="00B55D8D" w:rsidP="00B55D8D">
      <w:pPr>
        <w:numPr>
          <w:ilvl w:val="0"/>
          <w:numId w:val="9"/>
        </w:numPr>
        <w:rPr>
          <w:rFonts w:ascii="Smith&amp;NephewLF" w:hAnsi="Smith&amp;NephewLF"/>
        </w:rPr>
      </w:pPr>
      <w:r w:rsidRPr="00473B88">
        <w:rPr>
          <w:rFonts w:ascii="Smith&amp;NephewLF" w:hAnsi="Smith&amp;NephewLF"/>
        </w:rPr>
        <w:t>Formal Coding is then performed to the requirements and specifications. Code is put under source control.</w:t>
      </w:r>
    </w:p>
    <w:p w14:paraId="793B54CB" w14:textId="2DC809BE" w:rsidR="00B55D8D" w:rsidRPr="00B55D8D" w:rsidRDefault="00B55D8D" w:rsidP="00B55D8D">
      <w:pPr>
        <w:numPr>
          <w:ilvl w:val="0"/>
          <w:numId w:val="9"/>
        </w:numPr>
        <w:rPr>
          <w:rFonts w:ascii="Smith&amp;NephewLF" w:hAnsi="Smith&amp;NephewLF"/>
        </w:rPr>
      </w:pPr>
      <w:r w:rsidRPr="00473B88">
        <w:rPr>
          <w:rFonts w:ascii="Smith&amp;NephewLF" w:hAnsi="Smith&amp;NephewLF"/>
        </w:rPr>
        <w:t xml:space="preserve">Code Reviews are performed to ensure the code reflects the requirements, </w:t>
      </w:r>
      <w:r w:rsidR="00027F11" w:rsidRPr="00473B88">
        <w:rPr>
          <w:rFonts w:ascii="Smith&amp;NephewLF" w:hAnsi="Smith&amp;NephewLF"/>
        </w:rPr>
        <w:t>SN</w:t>
      </w:r>
      <w:r w:rsidR="00027F11">
        <w:rPr>
          <w:rFonts w:ascii="Smith&amp;NephewLF" w:hAnsi="Smith&amp;NephewLF"/>
        </w:rPr>
        <w:t xml:space="preserve"> ASD</w:t>
      </w:r>
      <w:r w:rsidR="00027F11" w:rsidRPr="00473B88">
        <w:rPr>
          <w:rFonts w:ascii="Smith&amp;NephewLF" w:hAnsi="Smith&amp;NephewLF"/>
        </w:rPr>
        <w:t xml:space="preserve"> </w:t>
      </w:r>
      <w:r w:rsidRPr="00473B88">
        <w:rPr>
          <w:rFonts w:ascii="Smith&amp;NephewLF" w:hAnsi="Smith&amp;NephewLF"/>
        </w:rPr>
        <w:t>coding standards and will work as designed.</w:t>
      </w:r>
    </w:p>
    <w:p w14:paraId="7430E442" w14:textId="77777777" w:rsidR="00B55D8D" w:rsidRPr="00B55D8D" w:rsidRDefault="00B55D8D" w:rsidP="00B55D8D">
      <w:pPr>
        <w:numPr>
          <w:ilvl w:val="0"/>
          <w:numId w:val="9"/>
        </w:numPr>
        <w:rPr>
          <w:rFonts w:ascii="Smith&amp;NephewLF" w:hAnsi="Smith&amp;NephewLF"/>
        </w:rPr>
      </w:pPr>
      <w:r w:rsidRPr="00473B88">
        <w:rPr>
          <w:rFonts w:ascii="Smith&amp;NephewLF" w:hAnsi="Smith&amp;NephewLF"/>
        </w:rPr>
        <w:t>Code is frozen with engineering version assigned.</w:t>
      </w:r>
    </w:p>
    <w:p w14:paraId="12B1A334" w14:textId="77777777" w:rsidR="00B55D8D" w:rsidRPr="00B55D8D" w:rsidRDefault="00B55D8D" w:rsidP="00B55D8D">
      <w:pPr>
        <w:numPr>
          <w:ilvl w:val="0"/>
          <w:numId w:val="9"/>
        </w:numPr>
        <w:rPr>
          <w:rFonts w:ascii="Smith&amp;NephewLF" w:hAnsi="Smith&amp;NephewLF"/>
        </w:rPr>
      </w:pPr>
      <w:r w:rsidRPr="00473B88">
        <w:rPr>
          <w:rFonts w:ascii="Smith&amp;NephewLF" w:hAnsi="Smith&amp;NephewLF"/>
        </w:rPr>
        <w:t>Unit Tests are performed to verify units of the application function as designed and that risk mitigations for associated hazards are acceptable. Software Unit Test results are generated and approved. Any issues encountered during Unit Tests are recorded in a problem report.</w:t>
      </w:r>
    </w:p>
    <w:p w14:paraId="43CEB2AB" w14:textId="77777777" w:rsidR="00B55D8D" w:rsidRPr="00B55D8D" w:rsidRDefault="00B55D8D" w:rsidP="00B55D8D">
      <w:pPr>
        <w:numPr>
          <w:ilvl w:val="0"/>
          <w:numId w:val="9"/>
        </w:numPr>
        <w:rPr>
          <w:rFonts w:ascii="Smith&amp;NephewLF" w:hAnsi="Smith&amp;NephewLF"/>
        </w:rPr>
      </w:pPr>
      <w:r w:rsidRPr="00473B88">
        <w:rPr>
          <w:rFonts w:ascii="Smith&amp;NephewLF" w:hAnsi="Smith&amp;NephewLF"/>
        </w:rPr>
        <w:t>Integration and System Tests are performed to verify that the software integration has been performed and that the software system functions as designed and fulfills requirements. Verification Test results are generated and approved. Issues encountered during Integration and System Tests are recorded in a problem report and reviewed for acceptability for inclusion in the final product.</w:t>
      </w:r>
    </w:p>
    <w:p w14:paraId="6BA92D79" w14:textId="77777777" w:rsidR="00B55D8D" w:rsidRPr="00B55D8D" w:rsidRDefault="00B55D8D" w:rsidP="00B55D8D">
      <w:pPr>
        <w:numPr>
          <w:ilvl w:val="0"/>
          <w:numId w:val="9"/>
        </w:numPr>
        <w:rPr>
          <w:rFonts w:ascii="Smith&amp;NephewLF" w:hAnsi="Smith&amp;NephewLF"/>
        </w:rPr>
      </w:pPr>
      <w:r w:rsidRPr="00473B88">
        <w:rPr>
          <w:rFonts w:ascii="Smith&amp;NephewLF" w:hAnsi="Smith&amp;NephewLF"/>
        </w:rPr>
        <w:t>Validation Tests are performed to determine if the software satisfies the User Needs and Intended Use. Issues encountered during Validation Tests are recorded in a problem report and reviewed for acceptability for inclusion in the final product. A Validation Test report including a final problem report is generated and approved.</w:t>
      </w:r>
    </w:p>
    <w:p w14:paraId="5442759D" w14:textId="77777777" w:rsidR="00B55D8D" w:rsidRPr="00473B88" w:rsidRDefault="00B55D8D" w:rsidP="00B55D8D">
      <w:pPr>
        <w:numPr>
          <w:ilvl w:val="0"/>
          <w:numId w:val="9"/>
        </w:numPr>
        <w:rPr>
          <w:rFonts w:ascii="Smith&amp;NephewLF" w:hAnsi="Smith&amp;NephewLF"/>
        </w:rPr>
      </w:pPr>
      <w:r w:rsidRPr="00473B88">
        <w:rPr>
          <w:rFonts w:ascii="Smith&amp;NephewLF" w:hAnsi="Smith&amp;NephewLF"/>
        </w:rPr>
        <w:t>The software and all supporting documentation are released by Engineering Control Order (ECO).</w:t>
      </w:r>
    </w:p>
    <w:p w14:paraId="14A6EF37" w14:textId="77777777" w:rsidR="00C0242E" w:rsidRDefault="00C0242E" w:rsidP="00B55D8D"/>
    <w:p w14:paraId="6333C906" w14:textId="77777777" w:rsidR="00C0242E" w:rsidRDefault="00C0242E" w:rsidP="00C0242E"/>
    <w:p w14:paraId="54B3E649" w14:textId="77777777" w:rsidR="00B55D8D" w:rsidRPr="00473B88" w:rsidRDefault="00B55D8D" w:rsidP="002A022B">
      <w:pPr>
        <w:pStyle w:val="Heading1"/>
        <w:pageBreakBefore w:val="0"/>
        <w:rPr>
          <w:rFonts w:ascii="Smith&amp;NephewLF" w:hAnsi="Smith&amp;NephewLF"/>
          <w:sz w:val="24"/>
          <w:szCs w:val="24"/>
        </w:rPr>
      </w:pPr>
      <w:r w:rsidRPr="00473B88">
        <w:rPr>
          <w:rFonts w:ascii="Smith&amp;NephewLF" w:hAnsi="Smith&amp;NephewLF"/>
          <w:sz w:val="24"/>
          <w:szCs w:val="24"/>
        </w:rPr>
        <w:lastRenderedPageBreak/>
        <w:t>Software Configuration Management</w:t>
      </w:r>
    </w:p>
    <w:p w14:paraId="14966912" w14:textId="77777777" w:rsidR="00B55D8D" w:rsidRPr="00473B88" w:rsidRDefault="00B55D8D" w:rsidP="002A022B">
      <w:pPr>
        <w:keepNext/>
        <w:rPr>
          <w:rFonts w:ascii="Smith&amp;NephewLF" w:hAnsi="Smith&amp;NephewLF"/>
        </w:rPr>
      </w:pPr>
    </w:p>
    <w:p w14:paraId="69499640" w14:textId="77777777" w:rsidR="00C0242E" w:rsidRDefault="00B55D8D" w:rsidP="00B55D8D">
      <w:r w:rsidRPr="00473B88">
        <w:rPr>
          <w:rFonts w:ascii="Smith&amp;NephewLF" w:hAnsi="Smith&amp;NephewLF"/>
        </w:rPr>
        <w:t>During the development process, software is checked in under Microsoft Visual Source Safe and assigned a unique revision. The revisions are incremented each time a new change is checked in. Software versions are labels attached to the specific revisions of files included in the product. All software and supporting documentation is checked in under the Smith &amp; Nephew Document Control system (SAP), prior to the release and an ECO is created and electronically signed.</w:t>
      </w:r>
    </w:p>
    <w:p w14:paraId="471616BA" w14:textId="77777777" w:rsidR="00C0242E" w:rsidRDefault="00C0242E" w:rsidP="00C0242E"/>
    <w:p w14:paraId="3572B29D" w14:textId="77777777" w:rsidR="00B55D8D" w:rsidRDefault="00B55D8D" w:rsidP="00C0242E"/>
    <w:p w14:paraId="0C3B1119" w14:textId="77777777" w:rsidR="00B55D8D" w:rsidRPr="00473B88" w:rsidRDefault="00B55D8D" w:rsidP="00B55D8D">
      <w:pPr>
        <w:pStyle w:val="Heading1"/>
        <w:pageBreakBefore w:val="0"/>
        <w:rPr>
          <w:rFonts w:ascii="Smith&amp;NephewLF" w:hAnsi="Smith&amp;NephewLF"/>
          <w:sz w:val="24"/>
          <w:szCs w:val="24"/>
        </w:rPr>
      </w:pPr>
      <w:r w:rsidRPr="00473B88">
        <w:rPr>
          <w:rFonts w:ascii="Smith&amp;NephewLF" w:hAnsi="Smith&amp;NephewLF"/>
          <w:sz w:val="24"/>
          <w:szCs w:val="24"/>
        </w:rPr>
        <w:t>Software Maintenance Plan</w:t>
      </w:r>
    </w:p>
    <w:p w14:paraId="510B9A50" w14:textId="77777777" w:rsidR="00B55D8D" w:rsidRPr="00473B88" w:rsidRDefault="00B55D8D" w:rsidP="00B55D8D">
      <w:pPr>
        <w:rPr>
          <w:rFonts w:ascii="Smith&amp;NephewLF" w:hAnsi="Smith&amp;NephewLF"/>
        </w:rPr>
      </w:pPr>
    </w:p>
    <w:p w14:paraId="452BCBAD" w14:textId="77777777" w:rsidR="00B55D8D" w:rsidRPr="00473B88" w:rsidRDefault="00B55D8D" w:rsidP="00B55D8D">
      <w:pPr>
        <w:rPr>
          <w:rFonts w:ascii="Smith&amp;NephewLF" w:hAnsi="Smith&amp;NephewLF"/>
        </w:rPr>
      </w:pPr>
      <w:r w:rsidRPr="00473B88">
        <w:rPr>
          <w:rFonts w:ascii="Smith&amp;NephewLF" w:hAnsi="Smith&amp;NephewLF"/>
        </w:rPr>
        <w:t>If a change in software is required after the release of the Software, the following steps are performed:</w:t>
      </w:r>
    </w:p>
    <w:p w14:paraId="3C3172CE" w14:textId="77777777" w:rsidR="00B55D8D" w:rsidRPr="00473B88" w:rsidRDefault="00B55D8D" w:rsidP="00B55D8D">
      <w:pPr>
        <w:rPr>
          <w:rFonts w:ascii="Smith&amp;NephewLF" w:hAnsi="Smith&amp;NephewLF"/>
        </w:rPr>
      </w:pPr>
    </w:p>
    <w:p w14:paraId="500E2333" w14:textId="77777777" w:rsidR="00B55D8D" w:rsidRPr="00473B88" w:rsidRDefault="00B55D8D" w:rsidP="00B55D8D">
      <w:pPr>
        <w:numPr>
          <w:ilvl w:val="0"/>
          <w:numId w:val="10"/>
        </w:numPr>
        <w:rPr>
          <w:rFonts w:ascii="Smith&amp;NephewLF" w:hAnsi="Smith&amp;NephewLF"/>
        </w:rPr>
      </w:pPr>
      <w:r w:rsidRPr="00473B88">
        <w:rPr>
          <w:rFonts w:ascii="Smith&amp;NephewLF" w:eastAsia="SimSun" w:hAnsi="Smith&amp;NephewLF"/>
          <w:color w:val="000000"/>
        </w:rPr>
        <w:t xml:space="preserve">A </w:t>
      </w:r>
      <w:r>
        <w:rPr>
          <w:rFonts w:ascii="Smith&amp;NephewLF" w:eastAsia="SimSun" w:hAnsi="Smith&amp;NephewLF"/>
          <w:color w:val="000000"/>
        </w:rPr>
        <w:t>Software</w:t>
      </w:r>
      <w:r w:rsidRPr="00473B88">
        <w:rPr>
          <w:rFonts w:ascii="Smith&amp;NephewLF" w:eastAsia="SimSun" w:hAnsi="Smith&amp;NephewLF"/>
          <w:color w:val="000000"/>
        </w:rPr>
        <w:t xml:space="preserve"> Change Request is created, providing the details of the change and justification of why the change is needed.</w:t>
      </w:r>
    </w:p>
    <w:p w14:paraId="4969379D" w14:textId="77777777" w:rsidR="00B55D8D" w:rsidRPr="00473B88" w:rsidRDefault="00B55D8D" w:rsidP="00B55D8D">
      <w:pPr>
        <w:numPr>
          <w:ilvl w:val="0"/>
          <w:numId w:val="10"/>
        </w:numPr>
        <w:rPr>
          <w:rFonts w:ascii="Smith&amp;NephewLF" w:hAnsi="Smith&amp;NephewLF"/>
        </w:rPr>
      </w:pPr>
      <w:r w:rsidRPr="00473B88">
        <w:rPr>
          <w:rFonts w:ascii="Smith&amp;NephewLF" w:eastAsia="SimSun" w:hAnsi="Smith&amp;NephewLF"/>
          <w:color w:val="000000"/>
        </w:rPr>
        <w:t xml:space="preserve">The development team reviews the </w:t>
      </w:r>
      <w:r>
        <w:rPr>
          <w:rFonts w:ascii="Smith&amp;NephewLF" w:eastAsia="SimSun" w:hAnsi="Smith&amp;NephewLF"/>
          <w:color w:val="000000"/>
        </w:rPr>
        <w:t>Software</w:t>
      </w:r>
      <w:r w:rsidRPr="00473B88">
        <w:rPr>
          <w:rFonts w:ascii="Smith&amp;NephewLF" w:eastAsia="SimSun" w:hAnsi="Smith&amp;NephewLF"/>
          <w:color w:val="000000"/>
        </w:rPr>
        <w:t xml:space="preserve"> Change Request to determine the impact to software requirements, software design, risk management, and what documents to revise in order to support the change. Based upon the review the </w:t>
      </w:r>
      <w:r>
        <w:rPr>
          <w:rFonts w:ascii="Smith&amp;NephewLF" w:eastAsia="SimSun" w:hAnsi="Smith&amp;NephewLF"/>
          <w:color w:val="000000"/>
        </w:rPr>
        <w:t>Software</w:t>
      </w:r>
      <w:r w:rsidRPr="00473B88">
        <w:rPr>
          <w:rFonts w:ascii="Smith&amp;NephewLF" w:eastAsia="SimSun" w:hAnsi="Smith&amp;NephewLF"/>
          <w:color w:val="000000"/>
        </w:rPr>
        <w:t xml:space="preserve"> Change </w:t>
      </w:r>
      <w:r>
        <w:rPr>
          <w:rFonts w:ascii="Smith&amp;NephewLF" w:eastAsia="SimSun" w:hAnsi="Smith&amp;NephewLF"/>
          <w:color w:val="000000"/>
        </w:rPr>
        <w:t>R</w:t>
      </w:r>
      <w:r w:rsidRPr="00473B88">
        <w:rPr>
          <w:rFonts w:ascii="Smith&amp;NephewLF" w:eastAsia="SimSun" w:hAnsi="Smith&amp;NephewLF"/>
          <w:color w:val="000000"/>
        </w:rPr>
        <w:t xml:space="preserve">equest is approved or rejected. Approved </w:t>
      </w:r>
      <w:r>
        <w:rPr>
          <w:rFonts w:ascii="Smith&amp;NephewLF" w:eastAsia="SimSun" w:hAnsi="Smith&amp;NephewLF"/>
          <w:color w:val="000000"/>
        </w:rPr>
        <w:t>Software</w:t>
      </w:r>
      <w:r w:rsidRPr="00473B88">
        <w:rPr>
          <w:rFonts w:ascii="Smith&amp;NephewLF" w:eastAsia="SimSun" w:hAnsi="Smith&amp;NephewLF"/>
          <w:color w:val="000000"/>
        </w:rPr>
        <w:t xml:space="preserve"> Changes are then prioritized</w:t>
      </w:r>
      <w:r w:rsidRPr="00473B88">
        <w:rPr>
          <w:rFonts w:ascii="Smith&amp;NephewLF" w:hAnsi="Smith&amp;NephewLF"/>
        </w:rPr>
        <w:t xml:space="preserve">. </w:t>
      </w:r>
      <w:r w:rsidRPr="00473B88">
        <w:rPr>
          <w:rFonts w:ascii="Smith&amp;NephewLF" w:eastAsia="SimSun" w:hAnsi="Smith&amp;NephewLF"/>
          <w:color w:val="000000"/>
        </w:rPr>
        <w:t>The development team analyzes each approved change to determine the method of implementation.</w:t>
      </w:r>
    </w:p>
    <w:p w14:paraId="648764F0" w14:textId="77777777" w:rsidR="00B55D8D" w:rsidRPr="00473B88" w:rsidRDefault="00B55D8D" w:rsidP="00B55D8D">
      <w:pPr>
        <w:numPr>
          <w:ilvl w:val="0"/>
          <w:numId w:val="10"/>
        </w:numPr>
        <w:rPr>
          <w:rFonts w:ascii="Smith&amp;NephewLF" w:hAnsi="Smith&amp;NephewLF"/>
        </w:rPr>
      </w:pPr>
      <w:r w:rsidRPr="00473B88">
        <w:rPr>
          <w:rFonts w:ascii="Smith&amp;NephewLF" w:eastAsia="SimSun" w:hAnsi="Smith&amp;NephewLF"/>
          <w:color w:val="000000"/>
        </w:rPr>
        <w:t>The documents identified in Step 2 are revised to reflect the change and approved.</w:t>
      </w:r>
    </w:p>
    <w:p w14:paraId="39384266" w14:textId="77777777" w:rsidR="00B55D8D" w:rsidRPr="00473B88" w:rsidRDefault="00B55D8D" w:rsidP="00B55D8D">
      <w:pPr>
        <w:numPr>
          <w:ilvl w:val="0"/>
          <w:numId w:val="10"/>
        </w:numPr>
        <w:rPr>
          <w:rFonts w:ascii="Smith&amp;NephewLF" w:hAnsi="Smith&amp;NephewLF"/>
        </w:rPr>
      </w:pPr>
      <w:r w:rsidRPr="00473B88">
        <w:rPr>
          <w:rFonts w:ascii="Smith&amp;NephewLF" w:eastAsia="SimSun" w:hAnsi="Smith&amp;NephewLF"/>
          <w:color w:val="000000"/>
        </w:rPr>
        <w:t>Formal coding starts when the method of implementing the change is finalized. Code written from this point forward must conform to SNE standards. Formal source control of the code starts at this step.</w:t>
      </w:r>
    </w:p>
    <w:p w14:paraId="3E581C85" w14:textId="77777777" w:rsidR="00B55D8D" w:rsidRPr="00473B88" w:rsidRDefault="00B55D8D" w:rsidP="00B55D8D">
      <w:pPr>
        <w:numPr>
          <w:ilvl w:val="0"/>
          <w:numId w:val="10"/>
        </w:numPr>
        <w:rPr>
          <w:rFonts w:ascii="Smith&amp;NephewLF" w:hAnsi="Smith&amp;NephewLF"/>
        </w:rPr>
      </w:pPr>
      <w:r w:rsidRPr="00473B88">
        <w:rPr>
          <w:rFonts w:ascii="Smith&amp;NephewLF" w:hAnsi="Smith&amp;NephewLF"/>
        </w:rPr>
        <w:t>Unit, Integration and Regression Verification testing ensures that implementing the change did not affect other areas of the software and that the change works as expected.</w:t>
      </w:r>
    </w:p>
    <w:p w14:paraId="554AEF82" w14:textId="77777777" w:rsidR="00B55D8D" w:rsidRPr="00473B88" w:rsidRDefault="00B55D8D" w:rsidP="00B55D8D">
      <w:pPr>
        <w:numPr>
          <w:ilvl w:val="0"/>
          <w:numId w:val="10"/>
        </w:numPr>
        <w:rPr>
          <w:rFonts w:ascii="Smith&amp;NephewLF" w:hAnsi="Smith&amp;NephewLF"/>
        </w:rPr>
      </w:pPr>
      <w:r w:rsidRPr="00473B88">
        <w:rPr>
          <w:rFonts w:ascii="Smith&amp;NephewLF" w:hAnsi="Smith&amp;NephewLF"/>
        </w:rPr>
        <w:t xml:space="preserve">Validation testing ensures that the software still satisfies the User Needs and Intended Use after the change. </w:t>
      </w:r>
    </w:p>
    <w:p w14:paraId="36D33C39" w14:textId="77777777" w:rsidR="00C0242E" w:rsidRDefault="00B55D8D" w:rsidP="00B55D8D">
      <w:pPr>
        <w:numPr>
          <w:ilvl w:val="0"/>
          <w:numId w:val="10"/>
        </w:numPr>
      </w:pPr>
      <w:r w:rsidRPr="00473B88">
        <w:rPr>
          <w:rFonts w:ascii="Smith&amp;NephewLF" w:hAnsi="Smith&amp;NephewLF"/>
        </w:rPr>
        <w:t>The software and all supporting documentation are released by ECO.</w:t>
      </w:r>
    </w:p>
    <w:p w14:paraId="60BA230F" w14:textId="77777777" w:rsidR="00AE716F" w:rsidRPr="007A45B6" w:rsidRDefault="00AE716F" w:rsidP="009550AE">
      <w:pPr>
        <w:tabs>
          <w:tab w:val="left" w:pos="720"/>
          <w:tab w:val="left" w:pos="2160"/>
          <w:tab w:val="left" w:pos="3240"/>
        </w:tabs>
        <w:rPr>
          <w:rFonts w:ascii="Smith&amp;NephewLF" w:hAnsi="Smith&amp;NephewLF"/>
        </w:rPr>
      </w:pPr>
    </w:p>
    <w:sectPr w:rsidR="00AE716F" w:rsidRPr="007A45B6" w:rsidSect="00C97006">
      <w:headerReference w:type="even" r:id="rId7"/>
      <w:headerReference w:type="default" r:id="rId8"/>
      <w:footerReference w:type="even" r:id="rId9"/>
      <w:footerReference w:type="default" r:id="rId10"/>
      <w:headerReference w:type="first" r:id="rId11"/>
      <w:footerReference w:type="first" r:id="rId12"/>
      <w:pgSz w:w="12885" w:h="15840" w:code="1"/>
      <w:pgMar w:top="1440" w:right="1440" w:bottom="1440" w:left="1440" w:header="720" w:footer="6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51D9D" w14:textId="77777777" w:rsidR="009D65D0" w:rsidRDefault="009D65D0">
      <w:r>
        <w:separator/>
      </w:r>
    </w:p>
  </w:endnote>
  <w:endnote w:type="continuationSeparator" w:id="0">
    <w:p w14:paraId="500EC281" w14:textId="77777777" w:rsidR="009D65D0" w:rsidRDefault="009D65D0">
      <w:r>
        <w:continuationSeparator/>
      </w:r>
    </w:p>
  </w:endnote>
  <w:endnote w:type="continuationNotice" w:id="1">
    <w:p w14:paraId="3A93FD8A" w14:textId="77777777" w:rsidR="009D65D0" w:rsidRDefault="009D6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mith&amp;Nephew-Regular">
    <w:panose1 w:val="020F0500030000020004"/>
    <w:charset w:val="00"/>
    <w:family w:val="swiss"/>
    <w:pitch w:val="variable"/>
    <w:sig w:usb0="00000003" w:usb1="00000000" w:usb2="00000000" w:usb3="00000000" w:csb0="00000001" w:csb1="00000000"/>
  </w:font>
  <w:font w:name="Smith&amp;NephewLF">
    <w:panose1 w:val="020F05000300000200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87236" w14:textId="77777777" w:rsidR="003862C6" w:rsidRDefault="00386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B49FD" w14:textId="77777777" w:rsidR="002A3474" w:rsidRPr="00927C5B" w:rsidRDefault="002A3474" w:rsidP="002A3474">
    <w:pPr>
      <w:pStyle w:val="Footer"/>
      <w:jc w:val="center"/>
      <w:rPr>
        <w:rFonts w:ascii="Arial" w:hAnsi="Arial" w:cs="Arial"/>
        <w:b/>
        <w:sz w:val="14"/>
        <w:szCs w:val="14"/>
      </w:rPr>
    </w:pPr>
    <w:r w:rsidRPr="00927C5B">
      <w:rPr>
        <w:rFonts w:ascii="Arial" w:hAnsi="Arial" w:cs="Arial"/>
        <w:b/>
        <w:sz w:val="14"/>
        <w:szCs w:val="14"/>
      </w:rPr>
      <w:t>Notice:</w:t>
    </w:r>
  </w:p>
  <w:p w14:paraId="177230A0" w14:textId="77777777" w:rsidR="002A3474" w:rsidRDefault="002A3474" w:rsidP="002A3474">
    <w:pPr>
      <w:pStyle w:val="Footer"/>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14:paraId="12C02911" w14:textId="77777777" w:rsidR="002A3474" w:rsidRPr="00927C5B" w:rsidRDefault="002A3474" w:rsidP="002A3474">
    <w:pPr>
      <w:pStyle w:val="Footer"/>
      <w:jc w:val="center"/>
      <w:rPr>
        <w:rFonts w:ascii="Arial" w:hAnsi="Arial" w:cs="Arial"/>
        <w:sz w:val="14"/>
        <w:szCs w:val="14"/>
      </w:rPr>
    </w:pPr>
  </w:p>
  <w:p w14:paraId="70F43AD4" w14:textId="77777777" w:rsidR="002A3474" w:rsidRPr="008303B5" w:rsidRDefault="002A3474" w:rsidP="002A3474">
    <w:pPr>
      <w:tabs>
        <w:tab w:val="left" w:pos="7920"/>
        <w:tab w:val="right" w:pos="1368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p>
  <w:p w14:paraId="6481C60F" w14:textId="7339274C" w:rsidR="00D215A9" w:rsidRPr="002A3474" w:rsidRDefault="002A3474" w:rsidP="002A3474">
    <w:pPr>
      <w:pStyle w:val="Footer"/>
      <w:tabs>
        <w:tab w:val="clear" w:pos="4320"/>
        <w:tab w:val="clear" w:pos="8640"/>
        <w:tab w:val="right" w:pos="9090"/>
        <w:tab w:val="right" w:pos="13680"/>
      </w:tabs>
      <w:rPr>
        <w:rFonts w:ascii="Arial" w:hAnsi="Arial" w:cs="Arial"/>
        <w:sz w:val="14"/>
        <w:szCs w:val="14"/>
      </w:rPr>
    </w:pPr>
    <w:r w:rsidRPr="008303B5">
      <w:rPr>
        <w:rFonts w:ascii="Arial" w:hAnsi="Arial" w:cs="Arial"/>
        <w:snapToGrid w:val="0"/>
        <w:sz w:val="14"/>
        <w:szCs w:val="14"/>
      </w:rPr>
      <w:t xml:space="preserve">Printed On: </w:t>
    </w:r>
    <w:r w:rsidRPr="008303B5">
      <w:rPr>
        <w:rFonts w:ascii="Arial" w:hAnsi="Arial" w:cs="Arial"/>
        <w:snapToGrid w:val="0"/>
        <w:sz w:val="14"/>
        <w:szCs w:val="14"/>
      </w:rPr>
      <w:fldChar w:fldCharType="begin"/>
    </w:r>
    <w:r w:rsidRPr="008303B5">
      <w:rPr>
        <w:rFonts w:ascii="Arial" w:hAnsi="Arial" w:cs="Arial"/>
        <w:snapToGrid w:val="0"/>
        <w:sz w:val="14"/>
        <w:szCs w:val="14"/>
      </w:rPr>
      <w:instrText xml:space="preserve"> DATE \@ "MM/dd/yy" </w:instrText>
    </w:r>
    <w:r w:rsidRPr="008303B5">
      <w:rPr>
        <w:rFonts w:ascii="Arial" w:hAnsi="Arial" w:cs="Arial"/>
        <w:snapToGrid w:val="0"/>
        <w:sz w:val="14"/>
        <w:szCs w:val="14"/>
      </w:rPr>
      <w:fldChar w:fldCharType="separate"/>
    </w:r>
    <w:r w:rsidR="00CE791D">
      <w:rPr>
        <w:rFonts w:ascii="Arial" w:hAnsi="Arial" w:cs="Arial"/>
        <w:noProof/>
        <w:snapToGrid w:val="0"/>
        <w:sz w:val="14"/>
        <w:szCs w:val="14"/>
      </w:rPr>
      <w:t>09/26/19</w:t>
    </w:r>
    <w:r w:rsidRPr="008303B5">
      <w:rPr>
        <w:rFonts w:ascii="Arial" w:hAnsi="Arial" w:cs="Arial"/>
        <w:snapToGrid w:val="0"/>
        <w:sz w:val="14"/>
        <w:szCs w:val="14"/>
      </w:rPr>
      <w:fldChar w:fldCharType="end"/>
    </w:r>
    <w:r w:rsidRPr="00927C5B">
      <w:rPr>
        <w:rFonts w:ascii="Arial" w:hAnsi="Arial" w:cs="Arial"/>
        <w:snapToGrid w:val="0"/>
        <w:sz w:val="14"/>
        <w:szCs w:val="14"/>
      </w:rPr>
      <w:tab/>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sidR="00CE791D">
      <w:rPr>
        <w:rFonts w:ascii="Arial" w:hAnsi="Arial" w:cs="Arial"/>
        <w:noProof/>
        <w:snapToGrid w:val="0"/>
        <w:sz w:val="14"/>
        <w:szCs w:val="14"/>
      </w:rPr>
      <w:t>1</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sidR="00CE791D">
      <w:rPr>
        <w:rFonts w:ascii="Arial" w:hAnsi="Arial" w:cs="Arial"/>
        <w:noProof/>
        <w:snapToGrid w:val="0"/>
        <w:sz w:val="14"/>
        <w:szCs w:val="14"/>
      </w:rPr>
      <w:t>3</w:t>
    </w:r>
    <w:r w:rsidRPr="00927C5B">
      <w:rPr>
        <w:rFonts w:ascii="Arial" w:hAnsi="Arial" w:cs="Arial"/>
        <w:snapToGrid w:val="0"/>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1338E" w14:textId="77777777" w:rsidR="003862C6" w:rsidRDefault="00386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966D5" w14:textId="77777777" w:rsidR="009D65D0" w:rsidRDefault="009D65D0">
      <w:r>
        <w:separator/>
      </w:r>
    </w:p>
  </w:footnote>
  <w:footnote w:type="continuationSeparator" w:id="0">
    <w:p w14:paraId="4B9669F3" w14:textId="77777777" w:rsidR="009D65D0" w:rsidRDefault="009D65D0">
      <w:r>
        <w:continuationSeparator/>
      </w:r>
    </w:p>
  </w:footnote>
  <w:footnote w:type="continuationNotice" w:id="1">
    <w:p w14:paraId="0625872A" w14:textId="77777777" w:rsidR="009D65D0" w:rsidRDefault="009D65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2D881" w14:textId="77777777" w:rsidR="003862C6" w:rsidRDefault="003862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4BD57" w14:textId="77777777" w:rsidR="00EA1ADD" w:rsidRPr="00950167" w:rsidRDefault="00EA1ADD" w:rsidP="00EA1ADD">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Smith &amp; Nephew Inc.</w:t>
    </w:r>
  </w:p>
  <w:p w14:paraId="57208A32" w14:textId="1AF3C1E7" w:rsidR="00EA1ADD" w:rsidRPr="00950167" w:rsidRDefault="003862C6" w:rsidP="00EA1ADD">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 xml:space="preserve">DYONICS POWER II </w:t>
    </w:r>
    <w:r w:rsidR="00EA1ADD" w:rsidRPr="00EF63CF">
      <w:rPr>
        <w:rFonts w:ascii="Helvetica" w:hAnsi="Helvetica"/>
        <w:color w:val="999999"/>
      </w:rPr>
      <w:t>Software Development Environment Description</w:t>
    </w:r>
  </w:p>
  <w:p w14:paraId="166286F8" w14:textId="6AA719DD" w:rsidR="00EA1ADD" w:rsidRPr="006B2EA4" w:rsidRDefault="00EA1ADD" w:rsidP="00EA1ADD">
    <w:pPr>
      <w:pStyle w:val="Header"/>
      <w:pBdr>
        <w:top w:val="single" w:sz="12" w:space="1" w:color="999999"/>
        <w:bottom w:val="single" w:sz="12" w:space="1" w:color="999999"/>
      </w:pBdr>
      <w:tabs>
        <w:tab w:val="clear" w:pos="4320"/>
        <w:tab w:val="clear" w:pos="8640"/>
        <w:tab w:val="right" w:pos="9900"/>
        <w:tab w:val="left" w:pos="10080"/>
        <w:tab w:val="left" w:pos="10800"/>
        <w:tab w:val="left" w:pos="11190"/>
      </w:tabs>
      <w:jc w:val="right"/>
      <w:rPr>
        <w:rFonts w:ascii="Helvetica" w:hAnsi="Helvetica"/>
        <w:color w:val="999999"/>
      </w:rPr>
    </w:pPr>
    <w:r>
      <w:rPr>
        <w:rFonts w:ascii="Helvetica" w:hAnsi="Helvetica"/>
        <w:color w:val="999999"/>
      </w:rPr>
      <w:t xml:space="preserve">Document #: </w:t>
    </w:r>
    <w:r w:rsidR="006E7677" w:rsidRPr="006E7677">
      <w:rPr>
        <w:rFonts w:ascii="Helvetica" w:hAnsi="Helvetica"/>
        <w:color w:val="999999"/>
      </w:rPr>
      <w:t>15008081</w:t>
    </w:r>
    <w:r>
      <w:rPr>
        <w:rFonts w:ascii="Helvetica" w:hAnsi="Helvetica"/>
        <w:color w:val="999999"/>
      </w:rPr>
      <w:tab/>
      <w:t xml:space="preserve">Revision: </w:t>
    </w:r>
    <w:r w:rsidR="00CE791D">
      <w:rPr>
        <w:rFonts w:ascii="Helvetica" w:hAnsi="Helvetica"/>
        <w:color w:val="999999"/>
      </w:rPr>
      <w:t>A</w:t>
    </w:r>
    <w:bookmarkStart w:id="0" w:name="_GoBack"/>
    <w:bookmarkEnd w:id="0"/>
    <w:r>
      <w:rPr>
        <w:rFonts w:ascii="Helvetica" w:hAnsi="Helvetica"/>
        <w:color w:val="999999"/>
      </w:rPr>
      <w:tab/>
    </w:r>
  </w:p>
  <w:p w14:paraId="5046D693" w14:textId="77777777" w:rsidR="00D215A9" w:rsidRPr="00836292" w:rsidRDefault="00D215A9" w:rsidP="008362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DB7DD" w14:textId="77777777" w:rsidR="003862C6" w:rsidRDefault="003862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D5E7932"/>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DB03EF6"/>
    <w:multiLevelType w:val="hybridMultilevel"/>
    <w:tmpl w:val="6C325C9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20A1EE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8D13FA"/>
    <w:multiLevelType w:val="hybridMultilevel"/>
    <w:tmpl w:val="D4EE5DFA"/>
    <w:lvl w:ilvl="0" w:tplc="602CCEE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BCA0044"/>
    <w:multiLevelType w:val="hybridMultilevel"/>
    <w:tmpl w:val="A38EF202"/>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4839636D"/>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C702DD5"/>
    <w:multiLevelType w:val="hybridMultilevel"/>
    <w:tmpl w:val="1D8026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71E685B"/>
    <w:multiLevelType w:val="hybridMultilevel"/>
    <w:tmpl w:val="5A24879A"/>
    <w:lvl w:ilvl="0" w:tplc="F3EA15A0">
      <w:start w:val="1"/>
      <w:numFmt w:val="decimal"/>
      <w:lvlText w:val="%1."/>
      <w:lvlJc w:val="left"/>
      <w:pPr>
        <w:tabs>
          <w:tab w:val="num" w:pos="720"/>
        </w:tabs>
        <w:ind w:left="720" w:hanging="360"/>
      </w:pPr>
    </w:lvl>
    <w:lvl w:ilvl="1" w:tplc="D7C66E3E">
      <w:start w:val="1"/>
      <w:numFmt w:val="decimal"/>
      <w:lvlText w:val="%2."/>
      <w:lvlJc w:val="left"/>
      <w:pPr>
        <w:tabs>
          <w:tab w:val="num" w:pos="1440"/>
        </w:tabs>
        <w:ind w:left="1440" w:hanging="360"/>
      </w:pPr>
    </w:lvl>
    <w:lvl w:ilvl="2" w:tplc="BE1E2CA6">
      <w:start w:val="1"/>
      <w:numFmt w:val="decimal"/>
      <w:lvlText w:val="%3."/>
      <w:lvlJc w:val="left"/>
      <w:pPr>
        <w:tabs>
          <w:tab w:val="num" w:pos="2160"/>
        </w:tabs>
        <w:ind w:left="2160" w:hanging="360"/>
      </w:pPr>
    </w:lvl>
    <w:lvl w:ilvl="3" w:tplc="36B4E9AC">
      <w:start w:val="1"/>
      <w:numFmt w:val="decimal"/>
      <w:lvlText w:val="%4."/>
      <w:lvlJc w:val="left"/>
      <w:pPr>
        <w:tabs>
          <w:tab w:val="num" w:pos="2880"/>
        </w:tabs>
        <w:ind w:left="2880" w:hanging="360"/>
      </w:pPr>
    </w:lvl>
    <w:lvl w:ilvl="4" w:tplc="283252DE">
      <w:start w:val="1"/>
      <w:numFmt w:val="decimal"/>
      <w:lvlText w:val="%5."/>
      <w:lvlJc w:val="left"/>
      <w:pPr>
        <w:tabs>
          <w:tab w:val="num" w:pos="3600"/>
        </w:tabs>
        <w:ind w:left="3600" w:hanging="360"/>
      </w:pPr>
    </w:lvl>
    <w:lvl w:ilvl="5" w:tplc="7ADCD3BA">
      <w:start w:val="1"/>
      <w:numFmt w:val="decimal"/>
      <w:lvlText w:val="%6."/>
      <w:lvlJc w:val="left"/>
      <w:pPr>
        <w:tabs>
          <w:tab w:val="num" w:pos="4320"/>
        </w:tabs>
        <w:ind w:left="4320" w:hanging="360"/>
      </w:pPr>
    </w:lvl>
    <w:lvl w:ilvl="6" w:tplc="11EE179E">
      <w:start w:val="1"/>
      <w:numFmt w:val="decimal"/>
      <w:lvlText w:val="%7."/>
      <w:lvlJc w:val="left"/>
      <w:pPr>
        <w:tabs>
          <w:tab w:val="num" w:pos="5040"/>
        </w:tabs>
        <w:ind w:left="5040" w:hanging="360"/>
      </w:pPr>
    </w:lvl>
    <w:lvl w:ilvl="7" w:tplc="8946CAFA">
      <w:start w:val="1"/>
      <w:numFmt w:val="decimal"/>
      <w:lvlText w:val="%8."/>
      <w:lvlJc w:val="left"/>
      <w:pPr>
        <w:tabs>
          <w:tab w:val="num" w:pos="5760"/>
        </w:tabs>
        <w:ind w:left="5760" w:hanging="360"/>
      </w:pPr>
    </w:lvl>
    <w:lvl w:ilvl="8" w:tplc="78F015CA">
      <w:start w:val="1"/>
      <w:numFmt w:val="decimal"/>
      <w:lvlText w:val="%9."/>
      <w:lvlJc w:val="left"/>
      <w:pPr>
        <w:tabs>
          <w:tab w:val="num" w:pos="6480"/>
        </w:tabs>
        <w:ind w:left="6480" w:hanging="360"/>
      </w:pPr>
    </w:lvl>
  </w:abstractNum>
  <w:abstractNum w:abstractNumId="8" w15:restartNumberingAfterBreak="0">
    <w:nsid w:val="644A278F"/>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6A2979F9"/>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6D0E750F"/>
    <w:multiLevelType w:val="hybridMultilevel"/>
    <w:tmpl w:val="9B6048BE"/>
    <w:lvl w:ilvl="0" w:tplc="602CCEE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9"/>
  </w:num>
  <w:num w:numId="5">
    <w:abstractNumId w:val="1"/>
  </w:num>
  <w:num w:numId="6">
    <w:abstractNumId w:val="3"/>
  </w:num>
  <w:num w:numId="7">
    <w:abstractNumId w:val="10"/>
  </w:num>
  <w:num w:numId="8">
    <w:abstractNumId w:val="0"/>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22B"/>
    <w:rsid w:val="00016089"/>
    <w:rsid w:val="00027F11"/>
    <w:rsid w:val="000419B5"/>
    <w:rsid w:val="00061CDE"/>
    <w:rsid w:val="00062FA7"/>
    <w:rsid w:val="000B77C2"/>
    <w:rsid w:val="0010056A"/>
    <w:rsid w:val="00133649"/>
    <w:rsid w:val="00181D72"/>
    <w:rsid w:val="00190512"/>
    <w:rsid w:val="001A2727"/>
    <w:rsid w:val="001C4227"/>
    <w:rsid w:val="001C6AE4"/>
    <w:rsid w:val="001D39AC"/>
    <w:rsid w:val="001D4CE9"/>
    <w:rsid w:val="001F43F8"/>
    <w:rsid w:val="0024179A"/>
    <w:rsid w:val="002433D0"/>
    <w:rsid w:val="00250695"/>
    <w:rsid w:val="002A022B"/>
    <w:rsid w:val="002A3474"/>
    <w:rsid w:val="002B05EC"/>
    <w:rsid w:val="002B5473"/>
    <w:rsid w:val="002F1B67"/>
    <w:rsid w:val="002F25F2"/>
    <w:rsid w:val="002F5B7E"/>
    <w:rsid w:val="00313D51"/>
    <w:rsid w:val="00341817"/>
    <w:rsid w:val="0037407A"/>
    <w:rsid w:val="00374701"/>
    <w:rsid w:val="003862C6"/>
    <w:rsid w:val="003936DC"/>
    <w:rsid w:val="003A6E73"/>
    <w:rsid w:val="003B1CB2"/>
    <w:rsid w:val="003E21B9"/>
    <w:rsid w:val="0043179A"/>
    <w:rsid w:val="004325C7"/>
    <w:rsid w:val="00474E60"/>
    <w:rsid w:val="004754D7"/>
    <w:rsid w:val="0049325A"/>
    <w:rsid w:val="004C442F"/>
    <w:rsid w:val="00502ECE"/>
    <w:rsid w:val="00523335"/>
    <w:rsid w:val="00540128"/>
    <w:rsid w:val="005A3AC2"/>
    <w:rsid w:val="00626F27"/>
    <w:rsid w:val="0063761F"/>
    <w:rsid w:val="00661680"/>
    <w:rsid w:val="006923E0"/>
    <w:rsid w:val="006930CD"/>
    <w:rsid w:val="006B2EA4"/>
    <w:rsid w:val="006E7677"/>
    <w:rsid w:val="00751106"/>
    <w:rsid w:val="00757E79"/>
    <w:rsid w:val="00782439"/>
    <w:rsid w:val="0078799B"/>
    <w:rsid w:val="007A45B6"/>
    <w:rsid w:val="007B2D9F"/>
    <w:rsid w:val="007F0E15"/>
    <w:rsid w:val="00814C16"/>
    <w:rsid w:val="00836292"/>
    <w:rsid w:val="00842BF2"/>
    <w:rsid w:val="00851AA7"/>
    <w:rsid w:val="00894F09"/>
    <w:rsid w:val="008F5213"/>
    <w:rsid w:val="009112F0"/>
    <w:rsid w:val="009550AE"/>
    <w:rsid w:val="00967696"/>
    <w:rsid w:val="009778A1"/>
    <w:rsid w:val="009D65D0"/>
    <w:rsid w:val="009E12CE"/>
    <w:rsid w:val="009E7A20"/>
    <w:rsid w:val="009F266C"/>
    <w:rsid w:val="00A0323F"/>
    <w:rsid w:val="00A5535D"/>
    <w:rsid w:val="00A61CFB"/>
    <w:rsid w:val="00AE716F"/>
    <w:rsid w:val="00AF231E"/>
    <w:rsid w:val="00B11879"/>
    <w:rsid w:val="00B54A09"/>
    <w:rsid w:val="00B55D8D"/>
    <w:rsid w:val="00B66B0C"/>
    <w:rsid w:val="00B86861"/>
    <w:rsid w:val="00BA0480"/>
    <w:rsid w:val="00BC7E92"/>
    <w:rsid w:val="00C0242E"/>
    <w:rsid w:val="00C2693E"/>
    <w:rsid w:val="00C27D6A"/>
    <w:rsid w:val="00C3254E"/>
    <w:rsid w:val="00C55CB3"/>
    <w:rsid w:val="00C71BEE"/>
    <w:rsid w:val="00C97006"/>
    <w:rsid w:val="00CE02E0"/>
    <w:rsid w:val="00CE791D"/>
    <w:rsid w:val="00CF0BFF"/>
    <w:rsid w:val="00CF6095"/>
    <w:rsid w:val="00D215A9"/>
    <w:rsid w:val="00D377EE"/>
    <w:rsid w:val="00D457B9"/>
    <w:rsid w:val="00D533CC"/>
    <w:rsid w:val="00DA7091"/>
    <w:rsid w:val="00E03A60"/>
    <w:rsid w:val="00E325E9"/>
    <w:rsid w:val="00E618FB"/>
    <w:rsid w:val="00E67C5C"/>
    <w:rsid w:val="00EA1ADD"/>
    <w:rsid w:val="00EA3282"/>
    <w:rsid w:val="00EB6E8F"/>
    <w:rsid w:val="00EC41D1"/>
    <w:rsid w:val="00ED7AAC"/>
    <w:rsid w:val="00EE2359"/>
    <w:rsid w:val="00EF63CF"/>
    <w:rsid w:val="00F064E0"/>
    <w:rsid w:val="00F14737"/>
    <w:rsid w:val="00F60A39"/>
    <w:rsid w:val="00F9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A43C3"/>
  <w15:docId w15:val="{A4975552-63F4-4A2A-A7E3-3723E988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pageBreakBefore/>
      <w:outlineLvl w:val="0"/>
    </w:pPr>
    <w:rPr>
      <w:rFonts w:ascii="Smith&amp;Nephew-Regular"/>
      <w:b/>
      <w:snapToGrid w:val="0"/>
      <w:sz w:val="20"/>
      <w:szCs w:val="20"/>
      <w:u w:val="single"/>
    </w:rPr>
  </w:style>
  <w:style w:type="paragraph" w:styleId="Heading2">
    <w:name w:val="heading 2"/>
    <w:basedOn w:val="Normal"/>
    <w:next w:val="Normal"/>
    <w:qFormat/>
    <w:pPr>
      <w:keepNext/>
      <w:outlineLvl w:val="1"/>
    </w:pPr>
    <w:rPr>
      <w:rFonts w:ascii="Smith&amp;NephewLF" w:hAnsi="Smith&amp;NephewLF"/>
      <w:b/>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Title">
    <w:name w:val="Title"/>
    <w:basedOn w:val="Normal"/>
    <w:qFormat/>
    <w:pPr>
      <w:jc w:val="center"/>
    </w:pPr>
    <w:rPr>
      <w:b/>
      <w:szCs w:val="20"/>
    </w:rPr>
  </w:style>
  <w:style w:type="paragraph" w:styleId="Caption">
    <w:name w:val="caption"/>
    <w:basedOn w:val="Normal"/>
    <w:next w:val="Normal"/>
    <w:qFormat/>
    <w:rPr>
      <w:rFonts w:ascii="Smith&amp;Nephew-Regular" w:hAnsi="Smith&amp;Nephew-Regular"/>
      <w:b/>
      <w:sz w:val="20"/>
      <w:szCs w:val="20"/>
      <w:u w:val="single"/>
    </w:rPr>
  </w:style>
  <w:style w:type="paragraph" w:customStyle="1" w:styleId="DocumentLabel">
    <w:name w:val="Document Label"/>
    <w:next w:val="Normal"/>
    <w:rsid w:val="00D377EE"/>
    <w:pPr>
      <w:keepNext/>
      <w:shd w:val="clear" w:color="auto" w:fill="D9D9D9"/>
      <w:spacing w:before="120" w:after="120" w:line="240" w:lineRule="atLeast"/>
      <w:ind w:firstLine="360"/>
    </w:pPr>
    <w:rPr>
      <w:rFonts w:ascii="Garamond" w:eastAsia="Times New Roman" w:hAnsi="Garamond"/>
      <w:b/>
      <w:caps/>
      <w:spacing w:val="20"/>
      <w:sz w:val="18"/>
    </w:rPr>
  </w:style>
  <w:style w:type="paragraph" w:styleId="ListNumber">
    <w:name w:val="List Number"/>
    <w:basedOn w:val="Normal"/>
    <w:rsid w:val="00AE716F"/>
    <w:pPr>
      <w:numPr>
        <w:numId w:val="8"/>
      </w:numPr>
    </w:pPr>
    <w:rPr>
      <w:rFonts w:ascii="Smith&amp;NephewLF" w:hAnsi="Smith&amp;NephewLF"/>
      <w:sz w:val="20"/>
      <w:szCs w:val="20"/>
    </w:rPr>
  </w:style>
  <w:style w:type="character" w:customStyle="1" w:styleId="FooterChar">
    <w:name w:val="Footer Char"/>
    <w:link w:val="Footer"/>
    <w:rsid w:val="002A3474"/>
    <w:rPr>
      <w:rFonts w:eastAsia="Times New Roman"/>
      <w:sz w:val="24"/>
      <w:szCs w:val="24"/>
    </w:rPr>
  </w:style>
  <w:style w:type="paragraph" w:styleId="BalloonText">
    <w:name w:val="Balloon Text"/>
    <w:basedOn w:val="Normal"/>
    <w:link w:val="BalloonTextChar"/>
    <w:rsid w:val="002A3474"/>
    <w:rPr>
      <w:rFonts w:ascii="Tahoma" w:hAnsi="Tahoma" w:cs="Tahoma"/>
      <w:sz w:val="16"/>
      <w:szCs w:val="16"/>
    </w:rPr>
  </w:style>
  <w:style w:type="character" w:customStyle="1" w:styleId="BalloonTextChar">
    <w:name w:val="Balloon Text Char"/>
    <w:link w:val="BalloonText"/>
    <w:rsid w:val="002A3474"/>
    <w:rPr>
      <w:rFonts w:ascii="Tahoma" w:eastAsia="Times New Roman" w:hAnsi="Tahoma" w:cs="Tahoma"/>
      <w:sz w:val="16"/>
      <w:szCs w:val="16"/>
    </w:rPr>
  </w:style>
  <w:style w:type="character" w:customStyle="1" w:styleId="HeaderChar">
    <w:name w:val="Header Char"/>
    <w:link w:val="Header"/>
    <w:rsid w:val="00EA3282"/>
    <w:rPr>
      <w:rFonts w:eastAsia="Times New Roman"/>
      <w:sz w:val="24"/>
      <w:szCs w:val="24"/>
    </w:rPr>
  </w:style>
  <w:style w:type="paragraph" w:styleId="ListParagraph">
    <w:name w:val="List Paragraph"/>
    <w:basedOn w:val="Normal"/>
    <w:uiPriority w:val="34"/>
    <w:qFormat/>
    <w:rsid w:val="00B55D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nneyd\AppData\Roaming\Microsoft\Templates\SW%20Development%20Environment%20Descrip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 Development Environment Description.dotx</Template>
  <TotalTime>0</TotalTime>
  <Pages>3</Pages>
  <Words>800</Words>
  <Characters>4844</Characters>
  <Application>Microsoft Office Word</Application>
  <DocSecurity>0</DocSecurity>
  <Lines>193</Lines>
  <Paragraphs>115</Paragraphs>
  <ScaleCrop>false</ScaleCrop>
  <HeadingPairs>
    <vt:vector size="2" baseType="variant">
      <vt:variant>
        <vt:lpstr>Title</vt:lpstr>
      </vt:variant>
      <vt:variant>
        <vt:i4>1</vt:i4>
      </vt:variant>
    </vt:vector>
  </HeadingPairs>
  <TitlesOfParts>
    <vt:vector size="1" baseType="lpstr">
      <vt:lpstr>Software description and release version</vt:lpstr>
    </vt:vector>
  </TitlesOfParts>
  <Company>Endoscopy Division</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description and release version</dc:title>
  <dc:creator>Douglas Tenney</dc:creator>
  <cp:lastModifiedBy>Tenney, Doug</cp:lastModifiedBy>
  <cp:revision>2</cp:revision>
  <cp:lastPrinted>2017-05-15T15:55:00Z</cp:lastPrinted>
  <dcterms:created xsi:type="dcterms:W3CDTF">2019-09-26T17:23:00Z</dcterms:created>
  <dcterms:modified xsi:type="dcterms:W3CDTF">2019-09-26T17:23:00Z</dcterms:modified>
</cp:coreProperties>
</file>