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80" w:before="120"/>
        <w:jc w:val="left"/>
      </w:pPr>
      <w:r>
        <w:rPr>
          <w:rFonts w:ascii="Aptos" w:hAnsi="Aptos"/>
          <w:b/>
          <w:color w:val="000000"/>
          <w:sz w:val="32"/>
        </w:rPr>
        <w:t>Términos de Uso y Aviso Legal</w:t>
      </w:r>
    </w:p>
    <w:p>
      <w:pPr>
        <w:keepNext/>
        <w:spacing w:after="240"/>
        <w:jc w:val="left"/>
      </w:pPr>
      <w:r>
        <w:rPr>
          <w:rFonts w:ascii="Aptos" w:hAnsi="Aptos"/>
          <w:b w:val="0"/>
          <w:color w:val="5B7682"/>
          <w:sz w:val="17"/>
        </w:rPr>
        <w:t>tempolegal.com · Versión 1.2 · 22 de octubre de 2026</w:t>
      </w:r>
    </w:p>
    <w:p>
      <w:pPr>
        <w:keepNext w:val="false"/>
        <w:spacing w:after="100" w:line="264"/>
        <w:jc w:val="left"/>
      </w:pPr>
      <w:r>
        <w:rPr>
          <w:rFonts w:ascii="Aptos" w:hAnsi="Aptos"/>
          <w:b w:val="0"/>
          <w:color w:val="1E2A33"/>
          <w:sz w:val="19"/>
        </w:rPr>
        <w:t>Estos términos regulan el acceso y uso de tempolegal.com y sus subdominios, incluidos sus contenidos, formularios y herramientas. Los servicios profesionales se rigen por la propuesta o contrato que se acuerde para cada encargo.</w:t>
      </w:r>
    </w:p>
    <w:p>
      <w:pPr>
        <w:pStyle w:val="Heading1"/>
        <w:keepNext/>
        <w:keepLines/>
        <w:spacing w:after="90" w:before="230"/>
      </w:pPr>
      <w:r>
        <w:rPr>
          <w:rFonts w:ascii="Aptos" w:hAnsi="Aptos"/>
          <w:b/>
          <w:color w:val="000000"/>
          <w:sz w:val="22"/>
        </w:rPr>
        <w:t>Identificación y contacto</w:t>
      </w:r>
    </w:p>
    <w:p>
      <w:pPr>
        <w:keepNext w:val="false"/>
        <w:spacing w:after="100" w:line="264"/>
        <w:jc w:val="left"/>
      </w:pPr>
      <w:r>
        <w:rPr>
          <w:rFonts w:ascii="Aptos" w:hAnsi="Aptos"/>
          <w:b w:val="0"/>
          <w:color w:val="1E2A33"/>
          <w:sz w:val="19"/>
        </w:rPr>
        <w:t>TempoLegal es la marca bajo la cual prestan servicios LEGALTEMPO S.A.S., RUC 1793241972001, y Juan Alberto Gómez Benalcázar, abogado con matrícula profesional No. 17-2018-206. En estos términos, «TempoLegal» designa a ambos.</w:t>
      </w:r>
    </w:p>
    <w:p>
      <w:pPr>
        <w:keepNext w:val="false"/>
        <w:spacing w:after="100" w:line="264"/>
        <w:jc w:val="left"/>
      </w:pPr>
      <w:r>
        <w:rPr>
          <w:rFonts w:ascii="Aptos" w:hAnsi="Aptos"/>
          <w:b w:val="0"/>
          <w:color w:val="1E2A33"/>
          <w:sz w:val="19"/>
        </w:rPr>
        <w:t>Domicilio: Av. de los Shyris N32-218 y Eloy Alfaro, Edificio Parque Central, Oficina 508, Quito, Ecuador.</w:t>
      </w:r>
    </w:p>
    <w:p>
      <w:pPr>
        <w:keepNext w:val="false"/>
        <w:spacing w:after="100" w:line="264"/>
        <w:jc w:val="left"/>
      </w:pPr>
      <w:r>
        <w:rPr>
          <w:rFonts w:ascii="Aptos" w:hAnsi="Aptos"/>
          <w:b w:val="0"/>
          <w:color w:val="1E2A33"/>
          <w:sz w:val="19"/>
        </w:rPr>
        <w:t>Contacto: info@tempolegal.com · 097 888 7392 / 099 829 9370.</w:t>
      </w:r>
    </w:p>
    <w:p>
      <w:pPr>
        <w:keepNext w:val="false"/>
        <w:spacing w:after="100" w:line="264"/>
        <w:jc w:val="left"/>
      </w:pPr>
      <w:r>
        <w:rPr>
          <w:rFonts w:ascii="Aptos" w:hAnsi="Aptos"/>
          <w:b w:val="0"/>
          <w:color w:val="1E2A33"/>
          <w:sz w:val="19"/>
        </w:rPr>
        <w:t>El prestador de cada servicio se identifica en la propuesta, el contrato y la factura correspondientes.</w:t>
      </w:r>
    </w:p>
    <w:p>
      <w:pPr>
        <w:pStyle w:val="Heading1"/>
        <w:keepNext/>
        <w:keepLines/>
        <w:spacing w:after="90" w:before="230"/>
      </w:pPr>
      <w:r>
        <w:rPr>
          <w:rFonts w:ascii="Aptos" w:hAnsi="Aptos"/>
          <w:b/>
          <w:color w:val="000000"/>
          <w:sz w:val="22"/>
        </w:rPr>
        <w:t>Alcance informativo</w:t>
      </w:r>
    </w:p>
    <w:p>
      <w:pPr>
        <w:keepNext w:val="false"/>
        <w:spacing w:after="100" w:line="264"/>
        <w:jc w:val="left"/>
      </w:pPr>
      <w:r>
        <w:rPr>
          <w:rFonts w:ascii="Aptos" w:hAnsi="Aptos"/>
          <w:b w:val="0"/>
          <w:color w:val="1E2A33"/>
          <w:sz w:val="19"/>
        </w:rPr>
        <w:t>Los artículos, guías, publicaciones y demás contenidos ofrecen información general, principalmente sobre el marco jurídico ecuatoriano. No constituyen asesoría jurídica individualizada ni sustituyen el análisis profesional de los hechos, documentos y normas aplicables a un caso. La normativa y los criterios de las autoridades pueden cambiar; considere la fecha de cada publicación y contraste la información antes de adoptar decisiones.</w:t>
      </w:r>
    </w:p>
    <w:p>
      <w:pPr>
        <w:pStyle w:val="Heading1"/>
        <w:keepNext/>
        <w:keepLines/>
        <w:spacing w:after="90" w:before="230"/>
      </w:pPr>
      <w:r>
        <w:rPr>
          <w:rFonts w:ascii="Aptos" w:hAnsi="Aptos"/>
          <w:b/>
          <w:color w:val="000000"/>
          <w:sz w:val="22"/>
        </w:rPr>
        <w:t>Relación profesional y consultas</w:t>
      </w:r>
    </w:p>
    <w:p>
      <w:pPr>
        <w:keepNext w:val="false"/>
        <w:spacing w:after="100" w:line="264"/>
        <w:jc w:val="left"/>
      </w:pPr>
      <w:r>
        <w:rPr>
          <w:rFonts w:ascii="Aptos" w:hAnsi="Aptos"/>
          <w:b w:val="0"/>
          <w:color w:val="1E2A33"/>
          <w:sz w:val="19"/>
        </w:rPr>
        <w:t>Navegar por el sitio, enviar un formulario o mensaje, solicitar una cotización o utilizar una herramienta no crea por sí solo una relación abogado-cliente ni implica la aceptación de un encargo. La prestación de servicios requiere la aceptación expresa por TempoLegal y la definición de su alcance y condiciones, previa verificación de conflictos de interés cuando corresponda.</w:t>
      </w:r>
    </w:p>
    <w:p>
      <w:pPr>
        <w:keepNext w:val="false"/>
        <w:spacing w:after="100" w:line="264"/>
        <w:jc w:val="left"/>
      </w:pPr>
      <w:r>
        <w:rPr>
          <w:rFonts w:ascii="Aptos" w:hAnsi="Aptos"/>
          <w:b w:val="0"/>
          <w:color w:val="1E2A33"/>
          <w:sz w:val="19"/>
        </w:rPr>
        <w:t>En un primer contacto, remita únicamente la información necesaria y evite documentación sensible innecesaria. TempoLegal tratará la información recibida conforme a sus obligaciones legales de confidencialidad y protección de datos. El envío de una consulta no implica que se asuma la vigilancia de plazos judiciales, administrativos o contractuales; estos deben quedar incluidos en un encargo aceptado.</w:t>
      </w:r>
    </w:p>
    <w:p>
      <w:pPr>
        <w:pStyle w:val="Heading1"/>
        <w:keepNext/>
        <w:keepLines/>
        <w:spacing w:after="90" w:before="230"/>
      </w:pPr>
      <w:r>
        <w:rPr>
          <w:rFonts w:ascii="Aptos" w:hAnsi="Aptos"/>
          <w:b/>
          <w:color w:val="000000"/>
          <w:sz w:val="22"/>
        </w:rPr>
        <w:t>Herramientas y calculadoras</w:t>
      </w:r>
    </w:p>
    <w:p>
      <w:pPr>
        <w:keepNext w:val="false"/>
        <w:spacing w:after="100" w:line="264"/>
        <w:jc w:val="left"/>
      </w:pPr>
      <w:r>
        <w:rPr>
          <w:rFonts w:ascii="Aptos" w:hAnsi="Aptos"/>
          <w:b w:val="0"/>
          <w:color w:val="1E2A33"/>
          <w:sz w:val="19"/>
        </w:rPr>
        <w:t>Las herramientas que se habiliten, incluidas las calculadoras de multas, diagnósticos de cumplimiento, verificadores de necesidad de Delegado de Protección de Datos y el Radar Legal Empresarial, generan resultados orientativos con base en las respuestas del usuario, los parámetros y la información disponibles. Sus resultados pueden variar por cambios normativos, criterios de autoridad, circunstancias del caso o errores en los datos ingresados.</w:t>
      </w:r>
    </w:p>
    <w:p>
      <w:pPr>
        <w:keepNext w:val="false"/>
        <w:spacing w:after="100" w:line="264"/>
        <w:jc w:val="left"/>
      </w:pPr>
      <w:r>
        <w:rPr>
          <w:rFonts w:ascii="Aptos" w:hAnsi="Aptos"/>
          <w:b w:val="0"/>
          <w:color w:val="1E2A33"/>
          <w:sz w:val="19"/>
        </w:rPr>
        <w:t>Un resultado no certifica cumplimiento, no determina una sanción definitiva ni garantiza el criterio que adoptará una autoridad. Tampoco constituye una auditoría integral ni una recomendación profesional individualizada. Antes de utilizarlo para decidir, solicite una revisión del caso. Cada herramienta podrá incluir instrucciones y advertencias específicas que complementen estos términos. Si incorpora inteligencia artificial, se informará al usuario y sus respuestas estarán sujetas a las mismas limitaciones.</w:t>
      </w:r>
    </w:p>
    <w:p>
      <w:pPr>
        <w:pStyle w:val="Heading1"/>
        <w:keepNext/>
        <w:keepLines/>
        <w:spacing w:after="90" w:before="230"/>
      </w:pPr>
      <w:r>
        <w:rPr>
          <w:rFonts w:ascii="Aptos" w:hAnsi="Aptos"/>
          <w:b/>
          <w:color w:val="000000"/>
          <w:sz w:val="22"/>
        </w:rPr>
        <w:t>Uso permitido del sitio</w:t>
      </w:r>
    </w:p>
    <w:p>
      <w:pPr>
        <w:keepNext w:val="false"/>
        <w:spacing w:after="100" w:line="264"/>
        <w:jc w:val="left"/>
      </w:pPr>
      <w:r>
        <w:rPr>
          <w:rFonts w:ascii="Aptos" w:hAnsi="Aptos"/>
          <w:b w:val="0"/>
          <w:color w:val="1E2A33"/>
          <w:sz w:val="19"/>
        </w:rPr>
        <w:t>Utilice el sitio de forma lícita y respetando los derechos de terceros. La información que proporcione debe ser pertinente y exacta y, cuando incluya datos de otras personas, debe contar con una base jurídica que permita comunicarlos.</w:t>
      </w:r>
    </w:p>
    <w:p>
      <w:pPr>
        <w:keepNext w:val="false"/>
        <w:spacing w:after="100" w:line="264"/>
        <w:jc w:val="left"/>
      </w:pPr>
      <w:r>
        <w:rPr>
          <w:rFonts w:ascii="Aptos" w:hAnsi="Aptos"/>
          <w:b w:val="0"/>
          <w:color w:val="1E2A33"/>
          <w:sz w:val="19"/>
        </w:rPr>
        <w:t>No está permitido introducir código malicioso, intentar acceder sin autorización a sistemas o información, suplantar identidades, eludir medidas de seguridad o utilizar procesos automatizados que comprometan la disponibilidad o extraigan información protegida sin autorización. TempoLegal podrá restringir accesos abusivos mediante medidas proporcionales.</w:t>
      </w:r>
    </w:p>
    <w:p>
      <w:pPr>
        <w:pStyle w:val="Heading1"/>
        <w:keepNext/>
        <w:keepLines/>
        <w:spacing w:after="90" w:before="230"/>
      </w:pPr>
      <w:r>
        <w:rPr>
          <w:rFonts w:ascii="Aptos" w:hAnsi="Aptos"/>
          <w:b/>
          <w:color w:val="000000"/>
          <w:sz w:val="22"/>
        </w:rPr>
        <w:t>Propiedad intelectual</w:t>
      </w:r>
    </w:p>
    <w:p>
      <w:pPr>
        <w:keepNext w:val="false"/>
        <w:spacing w:after="100" w:line="264"/>
        <w:jc w:val="left"/>
      </w:pPr>
      <w:r>
        <w:rPr>
          <w:rFonts w:ascii="Aptos" w:hAnsi="Aptos"/>
          <w:b w:val="0"/>
          <w:color w:val="1E2A33"/>
          <w:sz w:val="19"/>
        </w:rPr>
        <w:t>Los textos, diseños, logotipos, materiales y desarrollos del sitio pertenecen a sus respectivos titulares y están protegidos por la normativa aplicable. Puede consultar y descargar los materiales disponibles para uso personal o interno lícito y citar fragmentos con identificación de la fuente, dentro de los límites legales.</w:t>
      </w:r>
    </w:p>
    <w:p>
      <w:pPr>
        <w:keepNext w:val="false"/>
        <w:spacing w:after="100" w:line="264"/>
        <w:jc w:val="left"/>
      </w:pPr>
      <w:r>
        <w:rPr>
          <w:rFonts w:ascii="Aptos" w:hAnsi="Aptos"/>
          <w:b w:val="0"/>
          <w:color w:val="1E2A33"/>
          <w:sz w:val="19"/>
        </w:rPr>
        <w:t>La publicación de un material no autoriza su reproducción íntegra, comercialización, adaptación o uso de la marca TempoLegal sin autorización, salvo las excepciones previstas en la ley o una licencia expresamente indicada. Las normas y documentos oficiales enlazados conservan su propio régimen jurídico.</w:t>
      </w:r>
    </w:p>
    <w:p>
      <w:pPr>
        <w:pStyle w:val="Heading1"/>
        <w:keepNext/>
        <w:keepLines/>
        <w:spacing w:after="90" w:before="230"/>
      </w:pPr>
      <w:r>
        <w:rPr>
          <w:rFonts w:ascii="Aptos" w:hAnsi="Aptos"/>
          <w:b/>
          <w:color w:val="000000"/>
          <w:sz w:val="22"/>
        </w:rPr>
        <w:t>Enlaces y servicios externos</w:t>
      </w:r>
    </w:p>
    <w:p>
      <w:pPr>
        <w:keepNext w:val="false"/>
        <w:spacing w:after="100" w:line="264"/>
        <w:jc w:val="left"/>
      </w:pPr>
      <w:r>
        <w:rPr>
          <w:rFonts w:ascii="Aptos" w:hAnsi="Aptos"/>
          <w:b w:val="0"/>
          <w:color w:val="1E2A33"/>
          <w:sz w:val="19"/>
        </w:rPr>
        <w:t>El sitio puede enlazar páginas de autoridades, publicaciones o servicios de terceros e integrar mapas o canales de mensajería. Los terceros gestionan sus contenidos y servicios bajo sus propias condiciones y políticas de privacidad. Un enlace no supone aprobación de todo su contenido ni garantía sobre su disponibilidad. TempoLegal no controla los cambios que realicen esos terceros y atenderá los reportes sobre enlaces incorrectos o contenidos problemáticos.</w:t>
      </w:r>
    </w:p>
    <w:p>
      <w:pPr>
        <w:pStyle w:val="Heading1"/>
        <w:keepNext/>
        <w:keepLines/>
        <w:spacing w:after="90" w:before="230"/>
      </w:pPr>
      <w:r>
        <w:rPr>
          <w:rFonts w:ascii="Aptos" w:hAnsi="Aptos"/>
          <w:b/>
          <w:color w:val="000000"/>
          <w:sz w:val="22"/>
        </w:rPr>
        <w:t>Privacidad y cookies</w:t>
      </w:r>
    </w:p>
    <w:p>
      <w:pPr>
        <w:keepNext w:val="false"/>
        <w:spacing w:after="100" w:line="264"/>
        <w:jc w:val="left"/>
      </w:pPr>
      <w:r>
        <w:rPr>
          <w:rFonts w:ascii="Aptos" w:hAnsi="Aptos"/>
          <w:b w:val="0"/>
          <w:color w:val="1E2A33"/>
          <w:sz w:val="19"/>
        </w:rPr>
        <w:t>El tratamiento de datos personales se explica en la Política de Privacidad y Protección de Datos Personales, accesible desde el pie del sitio. Esa Política incluye las cookies, las opciones de consentimiento y los mecanismos de oposición o retirada. El uso del sitio o la lectura de estos términos no constituye consentimiento para activar tecnologías opcionales ni recibir comunicaciones comerciales. Puede ejercer sus derechos mediante info@tempolegal.com.</w:t>
      </w:r>
    </w:p>
    <w:p>
      <w:pPr>
        <w:pStyle w:val="Heading1"/>
        <w:keepNext/>
        <w:keepLines/>
        <w:spacing w:after="90" w:before="230"/>
      </w:pPr>
      <w:r>
        <w:rPr>
          <w:rFonts w:ascii="Aptos" w:hAnsi="Aptos"/>
          <w:b/>
          <w:color w:val="000000"/>
          <w:sz w:val="22"/>
        </w:rPr>
        <w:t>Disponibilidad y responsabilidad</w:t>
      </w:r>
    </w:p>
    <w:p>
      <w:pPr>
        <w:keepNext w:val="false"/>
        <w:spacing w:after="100" w:line="264"/>
        <w:jc w:val="left"/>
      </w:pPr>
      <w:r>
        <w:rPr>
          <w:rFonts w:ascii="Aptos" w:hAnsi="Aptos"/>
          <w:b w:val="0"/>
          <w:color w:val="1E2A33"/>
          <w:sz w:val="19"/>
        </w:rPr>
        <w:t>TempoLegal procura mantener el sitio y sus contenidos con diligencia razonable, pero pueden existir interrupciones, errores o información pendiente de actualización. Puede reportarlos a info@tempolegal.com.</w:t>
      </w:r>
    </w:p>
    <w:p>
      <w:pPr>
        <w:keepNext w:val="false"/>
        <w:spacing w:after="100" w:line="264"/>
        <w:jc w:val="left"/>
      </w:pPr>
      <w:r>
        <w:rPr>
          <w:rFonts w:ascii="Aptos" w:hAnsi="Aptos"/>
          <w:b w:val="0"/>
          <w:color w:val="1E2A33"/>
          <w:sz w:val="19"/>
        </w:rPr>
        <w:t>Dentro de lo permitido por la ley, TempoLegal no responderá por daños derivados exclusivamente de decisiones del usuario adoptadas sin verificar la adecuación de contenidos generales a su caso, de datos incorrectos introducidos en herramientas o de actuaciones de terceros ajenas a su control. Esta disposición no excluye la responsabilidad atribuible a TempoLegal por incumplimiento de sus obligaciones legales, dolo o culpa grave, ni limita derechos irrenunciables o la responsabilidad profesional derivada de un servicio contratado.</w:t>
      </w:r>
    </w:p>
    <w:p>
      <w:pPr>
        <w:pStyle w:val="Heading1"/>
        <w:keepNext/>
        <w:keepLines/>
        <w:spacing w:after="90" w:before="230"/>
      </w:pPr>
      <w:r>
        <w:rPr>
          <w:rFonts w:ascii="Aptos" w:hAnsi="Aptos"/>
          <w:b/>
          <w:color w:val="000000"/>
          <w:sz w:val="22"/>
        </w:rPr>
        <w:t>Actualizaciones</w:t>
      </w:r>
    </w:p>
    <w:p>
      <w:pPr>
        <w:keepNext w:val="false"/>
        <w:spacing w:after="100" w:line="264"/>
        <w:jc w:val="left"/>
      </w:pPr>
      <w:r>
        <w:rPr>
          <w:rFonts w:ascii="Aptos" w:hAnsi="Aptos"/>
          <w:b w:val="0"/>
          <w:color w:val="1E2A33"/>
          <w:sz w:val="19"/>
        </w:rPr>
        <w:t>TempoLegal podrá actualizar estos términos para reflejar cambios en el sitio, sus servicios o la normativa. La versión publicada indicará su fecha. Los cambios se aplicarán al uso posterior a su publicación y no modificarán retroactivamente servicios contratados ni reducirán derechos adquiridos. Las condiciones particulares de un servicio prevalecerán para ese encargo, dentro de los límites de la ley.</w:t>
      </w:r>
    </w:p>
    <w:p>
      <w:pPr>
        <w:pStyle w:val="Heading1"/>
        <w:keepNext/>
        <w:keepLines/>
        <w:spacing w:after="90" w:before="230"/>
      </w:pPr>
      <w:r>
        <w:rPr>
          <w:rFonts w:ascii="Aptos" w:hAnsi="Aptos"/>
          <w:b/>
          <w:color w:val="000000"/>
          <w:sz w:val="22"/>
        </w:rPr>
        <w:t>Ley aplicable y solución de controversias</w:t>
      </w:r>
    </w:p>
    <w:p>
      <w:pPr>
        <w:keepNext w:val="false"/>
        <w:spacing w:after="100" w:line="264"/>
        <w:jc w:val="left"/>
      </w:pPr>
      <w:r>
        <w:rPr>
          <w:rFonts w:ascii="Aptos" w:hAnsi="Aptos"/>
          <w:b w:val="0"/>
          <w:color w:val="1E2A33"/>
          <w:sz w:val="19"/>
        </w:rPr>
        <w:t>Estos términos se rigen por las leyes de la República del Ecuador. Para consultas o reclamos sobre el sitio, puede escribir a info@tempolegal.com. Si no se alcanza una solución, conocerán las autoridades o jueces competentes conforme a las reglas legales aplicables, sin imponer una renuncia a fueros, vías de reclamación o derechos irrenunciables que correspondan al usuario.</w:t>
      </w:r>
    </w:p>
    <w:sectPr>
      <w:headerReference w:type="default" r:id="rId7"/>
      <w:footerReference w:type="default" r:id="rId8"/>
      <w:pgSz w:w="11906" w:h="16838" w:orient="portrait"/>
      <w:pgMar w:top="1418" w:right="1701" w:bottom="1418" w:left="1701"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DA" w:sz="4" w:space="6"/>
      </w:pBdr>
      <w:tabs>
        <w:tab w:val="right" w:pos="8504"/>
      </w:tabs>
    </w:pPr>
    <w:r>
      <w:rPr>
        <w:rFonts w:ascii="Aptos" w:cs="Aptos" w:eastAsia="Aptos" w:hAnsi="Aptos"/>
        <w:color w:val="5B7682"/>
        <w:sz w:val="15"/>
        <w:szCs w:val="15"/>
      </w:rPr>
      <w:t xml:space="preserve">TempoLegal  ·  tempolegal.com  ·  info@tempolegal.com</w:t>
    </w:r>
    <w:r>
      <w:rPr>
        <w:rFonts w:ascii="Aptos" w:cs="Aptos" w:eastAsia="Aptos" w:hAnsi="Aptos"/>
        <w:color w:val="5B7682"/>
        <w:sz w:val="15"/>
        <w:szCs w:val="15"/>
      </w:rPr>
      <w:t xml:space="preserve">	</w:t>
    </w:r>
    <w:r>
      <w:rPr>
        <w:rFonts w:ascii="Aptos" w:cs="Aptos" w:eastAsia="Aptos" w:hAnsi="Aptos"/>
        <w:color w:val="5B7682"/>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xmlns:a="http://schemas.openxmlformats.org/drawingml/2006/main" xmlns:pic="http://schemas.openxmlformats.org/drawingml/2006/picture">
          <wp:extent cx="1440000" cy="237600"/>
          <wp:docPr id="1" name="Picture 1" descr="Logo de TempoLegal"/>
          <wp:cNvGraphicFramePr>
            <a:graphicFrameLocks noChangeAspect="1"/>
          </wp:cNvGraphicFramePr>
          <a:graphic>
            <a:graphicData uri="http://schemas.openxmlformats.org/drawingml/2006/picture">
              <pic:pic>
                <pic:nvPicPr>
                  <pic:cNvPr id="0" name="tempolegal-email-logo-600.png"/>
                  <pic:cNvPicPr/>
                </pic:nvPicPr>
                <pic:blipFill>
                  <a:blip r:embed="rId1"/>
                  <a:stretch>
                    <a:fillRect/>
                  </a:stretch>
                </pic:blipFill>
                <pic:spPr>
                  <a:xfrm>
                    <a:off x="0" y="0"/>
                    <a:ext cx="1440000" cy="23760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ptos" w:cs="Aptos" w:eastAsia="Aptos" w:hAnsi="Aptos"/>
        <w:color w:val="0B7E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E2A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5f45d9ec399f9881bfcdbbbee5abd661a021b1a.png"/><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Uso y Aviso Legal</dc:title>
  <dc:creator>TempoLegal</dc:creator>
  <cp:lastModifiedBy>TempoLegal</cp:lastModifiedBy>
  <cp:revision>1</cp:revision>
  <dcterms:created xsi:type="dcterms:W3CDTF">2026-10-16T03:14:46.294Z</dcterms:created>
  <dcterms:modified xsi:type="dcterms:W3CDTF">2026-10-16T03:14:46.294Z</dcterms:modified>
</cp:coreProperties>
</file>

<file path=docProps/custom.xml><?xml version="1.0" encoding="utf-8"?>
<Properties xmlns="http://schemas.openxmlformats.org/officeDocument/2006/custom-properties" xmlns:vt="http://schemas.openxmlformats.org/officeDocument/2006/docPropsVTypes"/>
</file>