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D10" w:rsidRDefault="00000000">
      <w:pPr>
        <w:rPr>
          <w:i/>
        </w:rPr>
      </w:pPr>
      <w:r>
        <w:rPr>
          <w:i/>
        </w:rPr>
        <w:t>Date of study</w:t>
      </w:r>
    </w:p>
    <w:p w:rsidR="00ED2D10" w:rsidRDefault="00000000">
      <w:pPr>
        <w:rPr>
          <w:shd w:val="clear" w:color="auto" w:fill="FFF2CC"/>
        </w:rPr>
      </w:pPr>
      <w:r>
        <w:rPr>
          <w:shd w:val="clear" w:color="auto" w:fill="FFF2CC"/>
        </w:rPr>
        <w:t>Enter when study happened here (e.g., January-June, 2023)</w:t>
      </w:r>
    </w:p>
    <w:p w:rsidR="00ED2D10" w:rsidRDefault="00000000">
      <w:r>
        <w:t xml:space="preserve"> </w:t>
      </w:r>
    </w:p>
    <w:p w:rsidR="00ED2D10" w:rsidRDefault="00000000">
      <w:pPr>
        <w:rPr>
          <w:i/>
        </w:rPr>
      </w:pPr>
      <w:r>
        <w:rPr>
          <w:i/>
        </w:rPr>
        <w:t>Date of Public Archiving:</w:t>
      </w:r>
    </w:p>
    <w:p w:rsidR="00ED2D10" w:rsidRDefault="00000000">
      <w:pPr>
        <w:rPr>
          <w:shd w:val="clear" w:color="auto" w:fill="FFF2CC"/>
        </w:rPr>
      </w:pPr>
      <w:r>
        <w:rPr>
          <w:shd w:val="clear" w:color="auto" w:fill="FFF2CC"/>
        </w:rPr>
        <w:t xml:space="preserve">Expected: no later than </w:t>
      </w:r>
      <w:r w:rsidR="00130ED5">
        <w:rPr>
          <w:shd w:val="clear" w:color="auto" w:fill="FFF2CC"/>
        </w:rPr>
        <w:t xml:space="preserve">1 </w:t>
      </w:r>
      <w:r>
        <w:rPr>
          <w:shd w:val="clear" w:color="auto" w:fill="FFF2CC"/>
        </w:rPr>
        <w:t>Jun 2023</w:t>
      </w:r>
    </w:p>
    <w:p w:rsidR="00ED2D10" w:rsidRDefault="00000000">
      <w:r>
        <w:rPr>
          <w:i/>
        </w:rPr>
        <w:t>Last modified</w:t>
      </w:r>
      <w:r>
        <w:t>:</w:t>
      </w:r>
    </w:p>
    <w:p w:rsidR="00ED2D10" w:rsidRDefault="00000000">
      <w:pPr>
        <w:rPr>
          <w:shd w:val="clear" w:color="auto" w:fill="FFF2CC"/>
        </w:rPr>
      </w:pPr>
      <w:r>
        <w:rPr>
          <w:shd w:val="clear" w:color="auto" w:fill="FFF2CC"/>
        </w:rPr>
        <w:t>4 Dec 2023.</w:t>
      </w:r>
    </w:p>
    <w:p w:rsidR="00ED2D10" w:rsidRDefault="00000000">
      <w:pPr>
        <w:rPr>
          <w:i/>
        </w:rPr>
      </w:pPr>
      <w:r>
        <w:rPr>
          <w:i/>
        </w:rPr>
        <w:t xml:space="preserve"> </w:t>
      </w:r>
    </w:p>
    <w:p w:rsidR="00ED2D10" w:rsidRDefault="00000000">
      <w:pPr>
        <w:rPr>
          <w:i/>
        </w:rPr>
      </w:pPr>
      <w:r>
        <w:rPr>
          <w:i/>
        </w:rPr>
        <w:t>Goal</w:t>
      </w:r>
    </w:p>
    <w:p w:rsidR="00ED2D10" w:rsidRDefault="00000000">
      <w:pPr>
        <w:rPr>
          <w:i/>
        </w:rPr>
      </w:pPr>
      <w:r>
        <w:rPr>
          <w:i/>
        </w:rPr>
        <w:t xml:space="preserve"> </w:t>
      </w:r>
    </w:p>
    <w:p w:rsidR="00ED2D10" w:rsidRDefault="00000000">
      <w:pPr>
        <w:rPr>
          <w:shd w:val="clear" w:color="auto" w:fill="FFF2CC"/>
        </w:rPr>
      </w:pPr>
      <w:r>
        <w:rPr>
          <w:shd w:val="clear" w:color="auto" w:fill="FFF2CC"/>
        </w:rPr>
        <w:t>To quantify inter-specific variation in flower-leaf sequences of the American plums and cherries, and test the water limitation and pollinator visibility hypotheses for FLS variation by modeling associations between FLSs and relevant morphological and environmental traits</w:t>
      </w:r>
    </w:p>
    <w:p w:rsidR="00ED2D10" w:rsidRDefault="00000000">
      <w:r>
        <w:t xml:space="preserve"> </w:t>
      </w:r>
    </w:p>
    <w:p w:rsidR="00ED2D10" w:rsidRDefault="00000000">
      <w:pPr>
        <w:rPr>
          <w:i/>
        </w:rPr>
      </w:pPr>
      <w:r>
        <w:rPr>
          <w:i/>
        </w:rPr>
        <w:t>Contributors</w:t>
      </w:r>
    </w:p>
    <w:p w:rsidR="00ED2D10" w:rsidRDefault="00000000">
      <w:pPr>
        <w:rPr>
          <w:i/>
        </w:rPr>
      </w:pPr>
      <w:r>
        <w:rPr>
          <w:i/>
        </w:rPr>
        <w:t xml:space="preserve"> </w:t>
      </w:r>
    </w:p>
    <w:p w:rsidR="00ED2D10" w:rsidRDefault="00000000">
      <w:pPr>
        <w:rPr>
          <w:shd w:val="clear" w:color="auto" w:fill="FFF2CC"/>
        </w:rPr>
      </w:pPr>
      <w:r>
        <w:rPr>
          <w:shd w:val="clear" w:color="auto" w:fill="FFF2CC"/>
        </w:rPr>
        <w:t xml:space="preserve">Dan </w:t>
      </w:r>
      <w:proofErr w:type="spellStart"/>
      <w:r>
        <w:rPr>
          <w:shd w:val="clear" w:color="auto" w:fill="FFF2CC"/>
        </w:rPr>
        <w:t>Buonaiuto</w:t>
      </w:r>
      <w:proofErr w:type="spellEnd"/>
      <w:r>
        <w:rPr>
          <w:shd w:val="clear" w:color="auto" w:fill="FFF2CC"/>
        </w:rPr>
        <w:t xml:space="preserve"> </w:t>
      </w:r>
      <w:hyperlink r:id="rId4">
        <w:r>
          <w:rPr>
            <w:color w:val="1155CC"/>
            <w:u w:val="single"/>
            <w:shd w:val="clear" w:color="auto" w:fill="FFF2CC"/>
          </w:rPr>
          <w:t>dbuonaiuto@umass.edu</w:t>
        </w:r>
      </w:hyperlink>
      <w:r>
        <w:rPr>
          <w:shd w:val="clear" w:color="auto" w:fill="FFF2CC"/>
        </w:rPr>
        <w:t xml:space="preserve"> or </w:t>
      </w:r>
      <w:hyperlink r:id="rId5">
        <w:r>
          <w:rPr>
            <w:color w:val="1155CC"/>
            <w:u w:val="single"/>
            <w:shd w:val="clear" w:color="auto" w:fill="FFF2CC"/>
          </w:rPr>
          <w:t>danielbuonaiuto@gmail.com</w:t>
        </w:r>
      </w:hyperlink>
    </w:p>
    <w:p w:rsidR="00ED2D10" w:rsidRDefault="00ED2D10">
      <w:pPr>
        <w:rPr>
          <w:shd w:val="clear" w:color="auto" w:fill="FFF2CC"/>
        </w:rPr>
      </w:pPr>
    </w:p>
    <w:p w:rsidR="00ED2D10" w:rsidRDefault="00000000">
      <w:pPr>
        <w:rPr>
          <w:shd w:val="clear" w:color="auto" w:fill="FFF2CC"/>
        </w:rPr>
      </w:pPr>
      <w:r>
        <w:rPr>
          <w:shd w:val="clear" w:color="auto" w:fill="FFF2CC"/>
        </w:rPr>
        <w:t>Sophia Collins</w:t>
      </w:r>
    </w:p>
    <w:p w:rsidR="00ED2D10" w:rsidRDefault="00000000">
      <w:pPr>
        <w:rPr>
          <w:shd w:val="clear" w:color="auto" w:fill="FFF2CC"/>
        </w:rPr>
      </w:pPr>
      <w:r>
        <w:rPr>
          <w:shd w:val="clear" w:color="auto" w:fill="FFF2CC"/>
        </w:rPr>
        <w:t>Jonathan Davies</w:t>
      </w:r>
    </w:p>
    <w:p w:rsidR="00ED2D10" w:rsidRDefault="00000000">
      <w:pPr>
        <w:rPr>
          <w:shd w:val="clear" w:color="auto" w:fill="FFF2CC"/>
        </w:rPr>
      </w:pPr>
      <w:r>
        <w:rPr>
          <w:shd w:val="clear" w:color="auto" w:fill="FFF2CC"/>
        </w:rPr>
        <w:t xml:space="preserve">Lizzie </w:t>
      </w:r>
      <w:proofErr w:type="spellStart"/>
      <w:r>
        <w:rPr>
          <w:shd w:val="clear" w:color="auto" w:fill="FFF2CC"/>
        </w:rPr>
        <w:t>Wolkovich</w:t>
      </w:r>
      <w:proofErr w:type="spellEnd"/>
    </w:p>
    <w:p w:rsidR="00ED2D10" w:rsidRDefault="00000000">
      <w:r>
        <w:t xml:space="preserve"> </w:t>
      </w:r>
    </w:p>
    <w:p w:rsidR="00ED2D10" w:rsidRDefault="00000000">
      <w:pPr>
        <w:rPr>
          <w:i/>
        </w:rPr>
      </w:pPr>
      <w:r>
        <w:rPr>
          <w:i/>
        </w:rPr>
        <w:t>General Files</w:t>
      </w:r>
    </w:p>
    <w:p w:rsidR="00ED2D10" w:rsidRDefault="00000000">
      <w:pPr>
        <w:rPr>
          <w:b/>
        </w:rPr>
      </w:pPr>
      <w:r>
        <w:rPr>
          <w:b/>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105"/>
        <w:gridCol w:w="3150"/>
        <w:gridCol w:w="3105"/>
      </w:tblGrid>
      <w:tr w:rsidR="00ED2D10">
        <w:trPr>
          <w:trHeight w:val="465"/>
        </w:trPr>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File</w:t>
            </w:r>
          </w:p>
        </w:tc>
        <w:tc>
          <w:tcPr>
            <w:tcW w:w="31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Where</w:t>
            </w:r>
          </w:p>
        </w:tc>
        <w:tc>
          <w:tcPr>
            <w:tcW w:w="310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What</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Explain what is in the file</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 xml:space="preserve">Give a backed-up place where the data are (e.g., </w:t>
            </w:r>
            <w:proofErr w:type="spellStart"/>
            <w:r>
              <w:rPr>
                <w:shd w:val="clear" w:color="auto" w:fill="FFF2CC"/>
              </w:rPr>
              <w:t>github</w:t>
            </w:r>
            <w:proofErr w:type="spellEnd"/>
            <w:r>
              <w:rPr>
                <w:shd w:val="clear" w:color="auto" w:fill="FFF2CC"/>
              </w:rPr>
              <w:t>, midge). Link to item if at all possible</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Explain what is in the file</w:t>
            </w:r>
          </w:p>
        </w:tc>
      </w:tr>
    </w:tbl>
    <w:p w:rsidR="00ED2D10" w:rsidRDefault="00000000">
      <w:r>
        <w:t xml:space="preserve"> </w:t>
      </w:r>
    </w:p>
    <w:p w:rsidR="00ED2D10" w:rsidRDefault="00000000">
      <w:pPr>
        <w:rPr>
          <w:i/>
        </w:rPr>
      </w:pPr>
      <w:r>
        <w:rPr>
          <w:i/>
        </w:rPr>
        <w:t>Data and Code</w:t>
      </w:r>
    </w:p>
    <w:p w:rsidR="00ED2D10" w:rsidRDefault="00000000">
      <w:pPr>
        <w:rPr>
          <w:b/>
        </w:rPr>
      </w:pPr>
      <w:r>
        <w:rPr>
          <w:b/>
        </w:rPr>
        <w:t xml:space="preserve"> </w:t>
      </w:r>
    </w:p>
    <w:p w:rsidR="00ED2D10" w:rsidRDefault="00000000">
      <w:pPr>
        <w:rPr>
          <w:shd w:val="clear" w:color="auto" w:fill="FFF2CC"/>
        </w:rPr>
      </w:pPr>
      <w:r>
        <w:rPr>
          <w:shd w:val="clear" w:color="auto" w:fill="FFF2CC"/>
        </w:rPr>
        <w:t>Give info on how to track down all locations given in table below (even if link fails). Two good examples given below -- delete these for your file!</w:t>
      </w:r>
    </w:p>
    <w:p w:rsidR="00ED2D10" w:rsidRDefault="00000000">
      <w:pPr>
        <w:rPr>
          <w:b/>
        </w:rPr>
      </w:pPr>
      <w:r>
        <w:rPr>
          <w:b/>
        </w:rPr>
        <w:t xml:space="preserve"> </w:t>
      </w:r>
    </w:p>
    <w:p w:rsidR="00ED2D10" w:rsidRDefault="00000000">
      <w:proofErr w:type="spellStart"/>
      <w:r>
        <w:rPr>
          <w:b/>
        </w:rPr>
        <w:t>Github</w:t>
      </w:r>
      <w:proofErr w:type="spellEnd"/>
      <w:r>
        <w:t xml:space="preserve"> </w:t>
      </w:r>
      <w:hyperlink r:id="rId6">
        <w:r>
          <w:rPr>
            <w:color w:val="1155CC"/>
            <w:u w:val="single"/>
          </w:rPr>
          <w:t>https://github.com/dbuona/proterant/tree/master/investment</w:t>
        </w:r>
      </w:hyperlink>
    </w:p>
    <w:p w:rsidR="00ED2D10" w:rsidRDefault="00ED2D10"/>
    <w:p w:rsidR="00ED2D10" w:rsidRDefault="00000000">
      <w:pPr>
        <w:rPr>
          <w:b/>
        </w:rPr>
      </w:pPr>
      <w:r>
        <w:rPr>
          <w:b/>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105"/>
        <w:gridCol w:w="3150"/>
        <w:gridCol w:w="3105"/>
      </w:tblGrid>
      <w:tr w:rsidR="00ED2D10">
        <w:trPr>
          <w:trHeight w:val="465"/>
        </w:trPr>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File</w:t>
            </w:r>
          </w:p>
        </w:tc>
        <w:tc>
          <w:tcPr>
            <w:tcW w:w="31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Where</w:t>
            </w:r>
          </w:p>
        </w:tc>
        <w:tc>
          <w:tcPr>
            <w:tcW w:w="310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b/>
              </w:rPr>
            </w:pPr>
            <w:r>
              <w:rPr>
                <w:b/>
              </w:rPr>
              <w:t>What</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lastRenderedPageBreak/>
              <w:t>FLS_clean.csv</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https://github.com/dbuona/proterant/tree/master/investment/Input/input_clean</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Cleaned FLS data for American plums</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pruno_clean_pdsi.csv</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https://github.com/dbuona/proterant/tree/master/investment/Input/input_clean</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 xml:space="preserve">Cleansed </w:t>
            </w:r>
            <w:proofErr w:type="spellStart"/>
            <w:r>
              <w:rPr>
                <w:shd w:val="clear" w:color="auto" w:fill="FFF2CC"/>
              </w:rPr>
              <w:t>pdsi</w:t>
            </w:r>
            <w:proofErr w:type="spellEnd"/>
            <w:r>
              <w:rPr>
                <w:shd w:val="clear" w:color="auto" w:fill="FFF2CC"/>
              </w:rPr>
              <w:t xml:space="preserve"> data</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peta_cleanl.csv</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https://github.com/dbuona/proterant/tree/master/investment/Input/input_clean</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 xml:space="preserve">Cleaned petal length </w:t>
            </w:r>
            <w:proofErr w:type="spellStart"/>
            <w:r>
              <w:rPr>
                <w:shd w:val="clear" w:color="auto" w:fill="FFF2CC"/>
              </w:rPr>
              <w:t>dsata</w:t>
            </w:r>
            <w:proofErr w:type="spellEnd"/>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proofErr w:type="spellStart"/>
            <w:r>
              <w:rPr>
                <w:shd w:val="clear" w:color="auto" w:fill="FFF2CC"/>
              </w:rPr>
              <w:t>pecerasus_</w:t>
            </w:r>
            <w:proofErr w:type="gramStart"/>
            <w:r>
              <w:rPr>
                <w:shd w:val="clear" w:color="auto" w:fill="FFF2CC"/>
              </w:rPr>
              <w:t>analysis.R</w:t>
            </w:r>
            <w:proofErr w:type="spellEnd"/>
            <w:proofErr w:type="gramEnd"/>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https://github.com/dbuona/proterant/blob/master/investment/pcerasus_analysis.R</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The main modeling file for American plums</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cherry_data.csv</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https://github.com/dbuona/proterant/blob/master/investment/Data/cherry_data.csv</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Data for analysis of larger prunus genus</w:t>
            </w:r>
          </w:p>
        </w:tc>
      </w:tr>
      <w:tr w:rsidR="00ED2D10">
        <w:trPr>
          <w:trHeight w:val="1740"/>
        </w:trPr>
        <w:tc>
          <w:tcPr>
            <w:tcW w:w="31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FNA.R</w:t>
            </w:r>
          </w:p>
        </w:tc>
        <w:tc>
          <w:tcPr>
            <w:tcW w:w="3150"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https://github.com/dbuona/proterant/blob/master/investment/FNA.R</w:t>
            </w:r>
          </w:p>
        </w:tc>
        <w:tc>
          <w:tcPr>
            <w:tcW w:w="3105" w:type="dxa"/>
            <w:tcBorders>
              <w:top w:val="nil"/>
              <w:left w:val="nil"/>
              <w:bottom w:val="single" w:sz="6" w:space="0" w:color="000000"/>
              <w:right w:val="single" w:sz="6" w:space="0" w:color="000000"/>
            </w:tcBorders>
            <w:tcMar>
              <w:top w:w="100" w:type="dxa"/>
              <w:left w:w="100" w:type="dxa"/>
              <w:bottom w:w="100" w:type="dxa"/>
              <w:right w:w="100" w:type="dxa"/>
            </w:tcMar>
          </w:tcPr>
          <w:p w:rsidR="00ED2D10" w:rsidRDefault="00000000">
            <w:pPr>
              <w:ind w:left="100"/>
              <w:rPr>
                <w:shd w:val="clear" w:color="auto" w:fill="FFF2CC"/>
              </w:rPr>
            </w:pPr>
            <w:r>
              <w:rPr>
                <w:shd w:val="clear" w:color="auto" w:fill="FFF2CC"/>
              </w:rPr>
              <w:t>This is the analysis of the larger prunus genus</w:t>
            </w:r>
          </w:p>
        </w:tc>
      </w:tr>
    </w:tbl>
    <w:p w:rsidR="00ED2D10" w:rsidRDefault="00000000">
      <w:pPr>
        <w:rPr>
          <w:b/>
        </w:rPr>
      </w:pPr>
      <w:r>
        <w:rPr>
          <w:b/>
        </w:rPr>
        <w:t>Possible extras:</w:t>
      </w:r>
    </w:p>
    <w:p w:rsidR="00ED2D10" w:rsidRDefault="00000000">
      <w:pPr>
        <w:rPr>
          <w:shd w:val="clear" w:color="auto" w:fill="FFF2CC"/>
        </w:rPr>
      </w:pPr>
      <w:r>
        <w:rPr>
          <w:b/>
        </w:rPr>
        <w:t xml:space="preserve"> </w:t>
      </w:r>
    </w:p>
    <w:p w:rsidR="00ED2D10" w:rsidRDefault="00000000">
      <w:pPr>
        <w:rPr>
          <w:shd w:val="clear" w:color="auto" w:fill="FFF2CC"/>
        </w:rPr>
      </w:pPr>
      <w:r>
        <w:rPr>
          <w:shd w:val="clear" w:color="auto" w:fill="FFF2CC"/>
        </w:rPr>
        <w:t xml:space="preserve">Backed up on </w:t>
      </w:r>
      <w:proofErr w:type="spellStart"/>
      <w:r>
        <w:rPr>
          <w:shd w:val="clear" w:color="auto" w:fill="FFF2CC"/>
        </w:rPr>
        <w:t>backblaze</w:t>
      </w:r>
      <w:proofErr w:type="spellEnd"/>
    </w:p>
    <w:p w:rsidR="00ED2D10" w:rsidRDefault="00000000">
      <w:pPr>
        <w:rPr>
          <w:shd w:val="clear" w:color="auto" w:fill="FFF2CC"/>
        </w:rPr>
      </w:pPr>
      <w:r>
        <w:rPr>
          <w:shd w:val="clear" w:color="auto" w:fill="FFF2CC"/>
        </w:rPr>
        <w:t xml:space="preserve"> </w:t>
      </w:r>
    </w:p>
    <w:p w:rsidR="00ED2D10" w:rsidRDefault="00000000">
      <w:pPr>
        <w:rPr>
          <w:b/>
        </w:rPr>
      </w:pPr>
      <w:r>
        <w:rPr>
          <w:b/>
        </w:rPr>
        <w:lastRenderedPageBreak/>
        <w:t xml:space="preserve"> </w:t>
      </w:r>
    </w:p>
    <w:p w:rsidR="00ED2D10" w:rsidRDefault="00000000">
      <w:r>
        <w:t xml:space="preserve"> </w:t>
      </w:r>
    </w:p>
    <w:p w:rsidR="00ED2D10" w:rsidRDefault="00000000">
      <w:r>
        <w:t xml:space="preserve"> </w:t>
      </w:r>
    </w:p>
    <w:p w:rsidR="00ED2D10" w:rsidRDefault="00000000">
      <w:r>
        <w:t xml:space="preserve"> </w:t>
      </w:r>
    </w:p>
    <w:p w:rsidR="00ED2D10" w:rsidRDefault="00000000">
      <w:r>
        <w:t xml:space="preserve"> </w:t>
      </w:r>
    </w:p>
    <w:p w:rsidR="00ED2D10" w:rsidRDefault="00000000">
      <w:r>
        <w:rPr>
          <w:noProof/>
        </w:rPr>
        <w:drawing>
          <wp:inline distT="114300" distB="114300" distL="114300" distR="114300">
            <wp:extent cx="905626" cy="3293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05626" cy="329319"/>
                    </a:xfrm>
                    <a:prstGeom prst="rect">
                      <a:avLst/>
                    </a:prstGeom>
                    <a:ln/>
                  </pic:spPr>
                </pic:pic>
              </a:graphicData>
            </a:graphic>
          </wp:inline>
        </w:drawing>
      </w:r>
    </w:p>
    <w:sectPr w:rsidR="00ED2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D10"/>
    <w:rsid w:val="00130ED5"/>
    <w:rsid w:val="00ED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83627"/>
  <w15:docId w15:val="{AD13B185-0751-E047-8B18-581856F8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buona/proterant/tree/master/investment" TargetMode="External"/><Relationship Id="rId5" Type="http://schemas.openxmlformats.org/officeDocument/2006/relationships/hyperlink" Target="mailto:danielbuonaiuto@gmail.com" TargetMode="External"/><Relationship Id="rId4" Type="http://schemas.openxmlformats.org/officeDocument/2006/relationships/hyperlink" Target="mailto:dbuonaiuto@umass.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2024-11-26T04:13:00Z</dcterms:created>
  <dcterms:modified xsi:type="dcterms:W3CDTF">2024-11-26T04:15:00Z</dcterms:modified>
</cp:coreProperties>
</file>