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Vitis RMI Phenology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April 2014  - present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Monitoring the timing of phenological stages (budburst, flowering veraison, and brix) for a set of about 150 varieties of grapevines (</w:t>
      </w:r>
      <w:r w:rsidDel="00000000" w:rsidR="00000000" w:rsidRPr="00000000">
        <w:rPr>
          <w:i w:val="1"/>
          <w:rtl w:val="0"/>
        </w:rPr>
        <w:t xml:space="preserve">Vitis vinifera</w:t>
      </w:r>
      <w:r w:rsidDel="00000000" w:rsidR="00000000" w:rsidRPr="00000000">
        <w:rPr>
          <w:rtl w:val="0"/>
        </w:rPr>
        <w:t xml:space="preserve">) in the teaching collection at the Robert Mondavi Institute, Davis, California.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26 November 2020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Lizzie Wolkovich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e.wolkovich@ubc.ca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Andy Walker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awalker@ucdavis.edu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Molly Clemens (Oechel/Walker/McElrone PhD student)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molly.clemens1@gmail.com</w:t>
        </w:r>
      </w:hyperlink>
      <w:r w:rsidDel="00000000" w:rsidR="00000000" w:rsidRPr="00000000">
        <w:rPr>
          <w:rtl w:val="0"/>
        </w:rPr>
        <w:t xml:space="preserve"> (2018 technician and graduate student working with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Former contributors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Dylan Burge-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dylan.o.burge@gmail.com</w:t>
        </w:r>
      </w:hyperlink>
      <w:r w:rsidDel="00000000" w:rsidR="00000000" w:rsidRPr="00000000">
        <w:rPr>
          <w:rtl w:val="0"/>
        </w:rPr>
        <w:t xml:space="preserve"> (2014-2017)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Kim Nicholas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kimberly.nicholas.academic@gmail.com</w:t>
        </w:r>
      </w:hyperlink>
      <w:r w:rsidDel="00000000" w:rsidR="00000000" w:rsidRPr="00000000">
        <w:rPr>
          <w:rtl w:val="0"/>
        </w:rPr>
        <w:t xml:space="preserve"> (2014-2017)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Sarah Benjaram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sarahbenjaram@gmail.com</w:t>
        </w:r>
      </w:hyperlink>
      <w:r w:rsidDel="00000000" w:rsidR="00000000" w:rsidRPr="00000000">
        <w:rPr>
          <w:rtl w:val="0"/>
        </w:rPr>
        <w:t xml:space="preserve"> (2014 technician)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Sadie Sutphin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sadiesutphin@gmail.com</w:t>
        </w:r>
      </w:hyperlink>
      <w:r w:rsidDel="00000000" w:rsidR="00000000" w:rsidRPr="00000000">
        <w:rPr>
          <w:rtl w:val="0"/>
        </w:rPr>
        <w:t xml:space="preserve"> (2015 technician)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Michael Maccini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mamaccini@ucdavis.edu</w:t>
        </w:r>
      </w:hyperlink>
      <w:r w:rsidDel="00000000" w:rsidR="00000000" w:rsidRPr="00000000">
        <w:rPr>
          <w:rtl w:val="0"/>
        </w:rPr>
        <w:t xml:space="preserve"> (2016 technician)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Kat (Katherine) Perkins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kperkins262@gmail.com</w:t>
        </w:r>
      </w:hyperlink>
      <w:r w:rsidDel="00000000" w:rsidR="00000000" w:rsidRPr="00000000">
        <w:rPr>
          <w:rtl w:val="0"/>
        </w:rPr>
        <w:t xml:space="preserve"> (2017 technician)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Molly Clemens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molly.clemens1@gmail.com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Angie Carreras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apcarreras@ucdavis.edu</w:t>
        </w:r>
      </w:hyperlink>
      <w:r w:rsidDel="00000000" w:rsidR="00000000" w:rsidRPr="00000000">
        <w:rPr>
          <w:rtl w:val="0"/>
        </w:rPr>
        <w:t xml:space="preserve"> (2018 helper to Molly)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Madisynn Flesner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msflesner@ucdavis.edu</w:t>
        </w:r>
      </w:hyperlink>
      <w:r w:rsidDel="00000000" w:rsidR="00000000" w:rsidRPr="00000000">
        <w:rPr>
          <w:rtl w:val="0"/>
        </w:rPr>
        <w:t xml:space="preserve"> (2019 technician, lots of issues with incomplete data this year!)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Overview and sampling protocol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Drive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Background, overview of design, and protocol for data collection 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Published data</w:t>
      </w:r>
    </w:p>
    <w:p w:rsidR="00000000" w:rsidDel="00000000" w:rsidP="00000000" w:rsidRDefault="00000000" w:rsidRPr="00000000" w14:paraId="0000002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Some of the means by variety from 2015 were published on KNB as: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Elizabeth Wolkovich. 2017. Variety phenology. Knowledge Network for Biocomplexity. doi:10.5063/F1RF5S05.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Data and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https://github.com/lizzieinvancouver/vin/davis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000"/>
        <w:gridCol w:w="3120"/>
        <w:tblGridChange w:id="0">
          <w:tblGrid>
            <w:gridCol w:w="3240"/>
            <w:gridCol w:w="300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Phenology Form Blank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Drive</w:t>
              </w:r>
            </w:hyperlink>
            <w:r w:rsidDel="00000000" w:rsidR="00000000" w:rsidRPr="00000000">
              <w:rPr>
                <w:rtl w:val="0"/>
              </w:rPr>
              <w:t xml:space="preserve">: Vitaceae/data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to 2019 data sheets (filled out).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RMI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Drive</w:t>
              </w:r>
            </w:hyperlink>
            <w:r w:rsidDel="00000000" w:rsidR="00000000" w:rsidRPr="00000000">
              <w:rPr>
                <w:rtl w:val="0"/>
              </w:rPr>
              <w:t xml:space="preserve">: Vitaceae/data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also: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data files from phenological observations at RMI in 2017, 2018, 2019 (Google Drive). Years 2014-2019 (Github).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Davis2009phendates.csv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Davis_Germplasm_2009.xls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: analyses/input/winters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data/winters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Winters phenology data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Nov 2019: It appears Davis2009phendates.csv is derived from the file Davis_Germplasm_2009.xls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brixx22_est_2014.csv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brix22_est_2015.csv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budburst_est_2014.csv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budburst_est_2015.csv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budburst_est_2016.csv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budburst_est_2017.csv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budburst_est_2018.csv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flower50_est_2014.csv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flower50_est_2015.csv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flower50_est_2016.csv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flower50_est_2017.csv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flower50_est_2018.csv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leafout_est_2014.csv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leafout_est_2015.csv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leafout_est_2016.csv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leafout_est_2017.csv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leafout_est_2018.csv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ver50_est_2014.csv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ver50_est_2015.csv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ver50_est_2016.csv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ver50_est_2017.csv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ver50_est_2018.csv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ZDavis.data.4climatefuture.csv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: analyses/output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Estimates of brix, budburst, flowering and veraison from 2014 - 2018 growing seasons.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ZDavis... appears to be a derived table containing mean DOY for budburst, flowering, and veraison for different varieties (years 2014-2016)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4078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: davis/analyses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 code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An older link went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 xml:space="preserve">* Note as of 12 March 2018: Lizzie checked what was left on Teamwork, nothing important. She pulled the notes and put them on her computer (see Vitis as of 12032018.xls in vin/notposting/teamwork_leftovers).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izzieinvancouver/vin/tree/master/davis" TargetMode="External"/><Relationship Id="rId22" Type="http://schemas.openxmlformats.org/officeDocument/2006/relationships/hyperlink" Target="https://drive.google.com/drive/u/0/folders/0B3mqIwM06lEDNUZnajBiX281eHc" TargetMode="External"/><Relationship Id="rId21" Type="http://schemas.openxmlformats.org/officeDocument/2006/relationships/hyperlink" Target="https://drive.google.com/drive/u/0/folders/1o3SruJ5yhxoCRv9nXFu00d9SRPkUE_hF" TargetMode="External"/><Relationship Id="rId24" Type="http://schemas.openxmlformats.org/officeDocument/2006/relationships/hyperlink" Target="https://github.com/lizzieinvancouver/vin/blob/master/davis/analyses/input/winters/Davis2009_phendates.csv" TargetMode="External"/><Relationship Id="rId23" Type="http://schemas.openxmlformats.org/officeDocument/2006/relationships/hyperlink" Target="https://github.com/lizzieinvancouver/vin/tree/master/davis/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ylan.o.burge@gmail.com" TargetMode="External"/><Relationship Id="rId26" Type="http://schemas.openxmlformats.org/officeDocument/2006/relationships/hyperlink" Target="https://github.com/lizzieinvancouver/vin/tree/master/davis/analyses/output" TargetMode="External"/><Relationship Id="rId25" Type="http://schemas.openxmlformats.org/officeDocument/2006/relationships/hyperlink" Target="https://github.com/lizzieinvancouver/vin/blob/master/davis/data/winters/Davis_Germplasm_2009.xls" TargetMode="External"/><Relationship Id="rId28" Type="http://schemas.openxmlformats.org/officeDocument/2006/relationships/hyperlink" Target="https://github.com/lizzieinvancouver/buds/tree/master/analyses" TargetMode="External"/><Relationship Id="rId27" Type="http://schemas.openxmlformats.org/officeDocument/2006/relationships/hyperlink" Target="https://github.com/lizzieinvancouver/vin/tree/master/davis/analyses" TargetMode="External"/><Relationship Id="rId5" Type="http://schemas.openxmlformats.org/officeDocument/2006/relationships/styles" Target="styles.xml"/><Relationship Id="rId6" Type="http://schemas.openxmlformats.org/officeDocument/2006/relationships/hyperlink" Target="mailto:-e.wolkovich@ubc.ca" TargetMode="External"/><Relationship Id="rId7" Type="http://schemas.openxmlformats.org/officeDocument/2006/relationships/hyperlink" Target="mailto:awalker@ucdavis.edu" TargetMode="External"/><Relationship Id="rId8" Type="http://schemas.openxmlformats.org/officeDocument/2006/relationships/hyperlink" Target="mailto:molly.clemens1@gmail.com" TargetMode="External"/><Relationship Id="rId11" Type="http://schemas.openxmlformats.org/officeDocument/2006/relationships/hyperlink" Target="mailto:sarahbenjaram@gmail.com" TargetMode="External"/><Relationship Id="rId10" Type="http://schemas.openxmlformats.org/officeDocument/2006/relationships/hyperlink" Target="mailto:kimberly.nicholas.academic@gmail.com" TargetMode="External"/><Relationship Id="rId13" Type="http://schemas.openxmlformats.org/officeDocument/2006/relationships/hyperlink" Target="mailto:mamaccini@ucdavis.edu" TargetMode="External"/><Relationship Id="rId12" Type="http://schemas.openxmlformats.org/officeDocument/2006/relationships/hyperlink" Target="mailto:sadiesutphin@gmail.com" TargetMode="External"/><Relationship Id="rId15" Type="http://schemas.openxmlformats.org/officeDocument/2006/relationships/hyperlink" Target="mailto:molly.clemens1@gmail.com" TargetMode="External"/><Relationship Id="rId14" Type="http://schemas.openxmlformats.org/officeDocument/2006/relationships/hyperlink" Target="mailto:kperkins262@gmail.com" TargetMode="External"/><Relationship Id="rId17" Type="http://schemas.openxmlformats.org/officeDocument/2006/relationships/hyperlink" Target="mailto:msflesner@ucdavis.edu" TargetMode="External"/><Relationship Id="rId16" Type="http://schemas.openxmlformats.org/officeDocument/2006/relationships/hyperlink" Target="mailto:apcarreras@ucdavis.edu" TargetMode="External"/><Relationship Id="rId19" Type="http://schemas.openxmlformats.org/officeDocument/2006/relationships/hyperlink" Target="https://knb.ecoinformatics.org/view/doi:10.5063/F1RF5S05" TargetMode="External"/><Relationship Id="rId18" Type="http://schemas.openxmlformats.org/officeDocument/2006/relationships/hyperlink" Target="https://drive.google.com/drive/u/0/folders/0B5X09FDNso9jRHA4VUpURDk3R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