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HANDOFF DOCUMENT v3 - Computer Science Thesis Chapter 2 Continuity</w:t>
      </w:r>
    </w:p>
    <w:p>
      <w:pPr>
        <w:pStyle w:val="Heading2"/>
      </w:pPr>
      <w:r>
        <w:t>Purpose</w:t>
      </w:r>
    </w:p>
    <w:p>
      <w:r>
        <w:t>This is the single continuity file for continuing the Chapter 2 work. It preserves thesis identity, research philosophy, literature strategy, current progress, and next steps.</w:t>
      </w:r>
    </w:p>
    <w:p>
      <w:pPr>
        <w:pStyle w:val="Heading2"/>
      </w:pPr>
      <w:r>
        <w:t>Thesis Identity</w:t>
      </w:r>
    </w:p>
    <w:p>
      <w:r>
        <w:t>Working title: Machine Learning Classification of AI-Generated and Real Text-Containing Images Using Visual Text-Region Features.</w:t>
        <w:br/>
        <w:br/>
        <w:t>Core question: Can visual features extracted specifically from text regions provide useful information for distinguishing AI-generated and non-AI-generated text-containing images?</w:t>
      </w:r>
    </w:p>
    <w:p>
      <w:pPr>
        <w:pStyle w:val="Heading2"/>
      </w:pPr>
      <w:r>
        <w:t>Research Philosophy</w:t>
      </w:r>
    </w:p>
    <w:p>
      <w:r>
        <w:t>The study is not positioned as a universal AI image detector. It is a feature-investigation and experimental evaluation study. The contribution is evaluating visual text-region features, not creating a new AI architecture.</w:t>
      </w:r>
    </w:p>
    <w:p>
      <w:pPr>
        <w:pStyle w:val="Heading2"/>
      </w:pPr>
      <w:r>
        <w:t>Important Decisions</w:t>
      </w:r>
    </w:p>
    <w:p>
      <w:r>
        <w:t>- Text meaning, spelling, language, and semantics are not used as features.</w:t>
        <w:br/>
        <w:t>- OCR/text detection is for localization only.</w:t>
        <w:br/>
        <w:t>- Focus is visual appearance of text regions.</w:t>
        <w:br/>
        <w:t>- Feature-based ML is used because the study evaluates feature usefulness.</w:t>
      </w:r>
    </w:p>
    <w:p>
      <w:pPr>
        <w:pStyle w:val="Heading2"/>
      </w:pPr>
      <w:r>
        <w:t>Chapter 2 Structure</w:t>
      </w:r>
    </w:p>
    <w:p>
      <w:r>
        <w:t>Theme 1: Generative AI Images and Digital Image Authenticity</w:t>
        <w:br/>
        <w:t>Theme 2: AI-Generated Image Detection Approaches</w:t>
        <w:br/>
        <w:t>Theme 3: Text-Rich AI-Generated Images</w:t>
        <w:br/>
        <w:t>Theme 4: Text Region Detection and Localization</w:t>
        <w:br/>
        <w:t>Theme 5: Visual Feature Extraction for Text-Region Analysis</w:t>
        <w:br/>
        <w:t>Theme 6: Machine Learning Classification</w:t>
        <w:br/>
        <w:t>Theme 7: Evaluation Approaches</w:t>
      </w:r>
    </w:p>
    <w:p>
      <w:pPr>
        <w:pStyle w:val="Heading2"/>
      </w:pPr>
      <w:r>
        <w:t>Research Flow</w:t>
      </w:r>
    </w:p>
    <w:p>
      <w:r>
        <w:t>AI-generated images create authenticity challenges -&gt; Existing detection methods have limitations -&gt; Text-rich images create specialized challenges -&gt; Text regions can be localized -&gt; Visual properties can be measured -&gt; Features can be classified using ML -&gt; Performance can be evaluated -&gt; Text-region feature investigation gap.</w:t>
      </w:r>
    </w:p>
    <w:p>
      <w:pPr>
        <w:pStyle w:val="Heading2"/>
      </w:pPr>
      <w:r>
        <w:t>Important Literature Roles</w:t>
      </w:r>
    </w:p>
    <w:p>
      <w:r>
        <w:t>GenImage: benchmark evidence.</w:t>
        <w:br/>
        <w:t>Ojha et al.: generalization challenges.</w:t>
        <w:br/>
        <w:t>Yan et al.: evaluation reliability.</w:t>
        <w:br/>
        <w:t>TextFake: text-rich image challenge.</w:t>
        <w:br/>
        <w:t>TextRich: domain variation.</w:t>
        <w:br/>
        <w:t>Qu et al.: text-region forensic evidence.</w:t>
        <w:br/>
        <w:t>PatchCraft: local visual evidence.</w:t>
        <w:br/>
        <w:t>EAST/CRAFT: text localization.</w:t>
        <w:br/>
        <w:t>Stroke Width Transform: stroke measurement.</w:t>
        <w:br/>
        <w:t>HOG: edge features.</w:t>
        <w:br/>
        <w:t>LBP: texture features.</w:t>
        <w:br/>
        <w:t>Shape Context: shape representation.</w:t>
      </w:r>
    </w:p>
    <w:p>
      <w:pPr>
        <w:pStyle w:val="Heading2"/>
      </w:pPr>
      <w:r>
        <w:t>Current Progress</w:t>
      </w:r>
    </w:p>
    <w:p>
      <w:r>
        <w:t>Completed: Chapter 2 architecture, literature argument flow, research gap direction, section structures for detection, text-rich images, text localization, feature extraction, ML classification, and evaluation.</w:t>
      </w:r>
    </w:p>
    <w:p>
      <w:pPr>
        <w:pStyle w:val="Heading2"/>
      </w:pPr>
      <w:r>
        <w:t>Research Gap</w:t>
      </w:r>
    </w:p>
    <w:p>
      <w:r>
        <w:t>Existing studies have explored AI-generated image detection, text-rich benchmarks, localized text forensics, and visual feature extraction separately. The focused evaluation of selected visual features extracted from text regions for classifying AI-generated and non-AI-generated text-containing images remains the research direction.</w:t>
      </w:r>
    </w:p>
    <w:p>
      <w:pPr>
        <w:pStyle w:val="Heading2"/>
      </w:pPr>
      <w:r>
        <w:t>Next Steps</w:t>
      </w:r>
    </w:p>
    <w:p>
      <w:r>
        <w:t>1. Complete final literature verification and APA database.</w:t>
        <w:br/>
        <w:t>2. Build final 30-40 source matrix.</w:t>
        <w:br/>
        <w:t>3. Write synthesis.</w:t>
        <w:br/>
        <w:t>4. Write research gap and contribution.</w:t>
        <w:br/>
        <w:t>5. Write conceptual framework.</w:t>
        <w:br/>
        <w:t>6. Produce final Chapter 2 manuscript.</w:t>
      </w:r>
    </w:p>
    <w:p>
      <w:pPr>
        <w:pStyle w:val="Heading2"/>
      </w:pPr>
      <w:r>
        <w:t>Future Adviser Instructions</w:t>
      </w:r>
    </w:p>
    <w:p>
      <w:r>
        <w:t>Continue as a thesis adviser. Preserve the established philosophy. Prioritize source verification, evidence quality, and logical connection. Do not overclaim beyond what literature supports.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