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C0309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Настоящий документ «</w:t>
      </w: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  <w:shd w:val="clear" w:color="auto" w:fill="FFFFFF"/>
        </w:rPr>
        <w:t>Пользовательское соглашение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» представляет собой предложение imagecorp.ru (далее — «Администрация»), заключить договор на изложенных ниже условиях Соглашения.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</w:p>
    <w:p w14:paraId="360D4F6E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1. Общие положения Пользовательского соглашения</w:t>
      </w:r>
    </w:p>
    <w:p w14:paraId="37ACFCAA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1.1</w:t>
      </w:r>
      <w:r w:rsidRPr="00964F20">
        <w:rPr>
          <w:rFonts w:ascii="Times" w:eastAsia="Times New Roman" w:hAnsi="Times" w:cs="Times New Roman"/>
          <w:sz w:val="28"/>
          <w:szCs w:val="28"/>
        </w:rPr>
        <w:fldChar w:fldCharType="begin"/>
      </w:r>
      <w:r w:rsidRPr="00964F20">
        <w:rPr>
          <w:rFonts w:ascii="Times" w:eastAsia="Times New Roman" w:hAnsi="Times" w:cs="Times New Roman"/>
          <w:sz w:val="28"/>
          <w:szCs w:val="28"/>
        </w:rPr>
        <w:instrText xml:space="preserve"> HYPERLINK "http://it-lex.ru/" \o "Составление пользовательского соглашения для интернет-сервиса" \t "_blank" </w:instrText>
      </w:r>
      <w:r w:rsidRPr="00964F20">
        <w:rPr>
          <w:rFonts w:ascii="Times" w:eastAsia="Times New Roman" w:hAnsi="Times" w:cs="Times New Roman"/>
          <w:sz w:val="28"/>
          <w:szCs w:val="28"/>
        </w:rPr>
        <w:fldChar w:fldCharType="separate"/>
      </w:r>
      <w:r w:rsidRPr="00964F20">
        <w:rPr>
          <w:rFonts w:ascii="Times" w:eastAsia="Times New Roman" w:hAnsi="Times" w:cs="Times New Roman"/>
          <w:color w:val="1C5885"/>
          <w:sz w:val="28"/>
          <w:szCs w:val="28"/>
          <w:u w:val="single"/>
          <w:shd w:val="clear" w:color="auto" w:fill="FFFFFF"/>
        </w:rPr>
        <w:t>.</w:t>
      </w:r>
      <w:r w:rsidRPr="00964F20">
        <w:rPr>
          <w:rFonts w:ascii="Times" w:eastAsia="Times New Roman" w:hAnsi="Times" w:cs="Times New Roman"/>
          <w:sz w:val="28"/>
          <w:szCs w:val="28"/>
        </w:rPr>
        <w:fldChar w:fldCharType="end"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 В настоящем документе и вытекающих или связанным с ним отношениях Сторон применяются следующие термины и определения: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а) </w:t>
      </w: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  <w:shd w:val="clear" w:color="auto" w:fill="FFFFFF"/>
        </w:rPr>
        <w:t>Платформа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 — программно-аппаратные средства, интегрированные с Сайтом Администрации;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б) </w:t>
      </w: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  <w:shd w:val="clear" w:color="auto" w:fill="FFFFFF"/>
        </w:rPr>
        <w:t>Пользователь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 — дееспособное </w:t>
      </w:r>
      <w:r w:rsidRPr="00964F20">
        <w:rPr>
          <w:rFonts w:ascii="Times" w:eastAsia="Times New Roman" w:hAnsi="Times" w:cs="Times New Roman"/>
          <w:sz w:val="28"/>
          <w:szCs w:val="28"/>
        </w:rPr>
        <w:t>физическое лицо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в) </w:t>
      </w: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  <w:shd w:val="clear" w:color="auto" w:fill="FFFFFF"/>
        </w:rPr>
        <w:t>Сайт Администрации/ Сайт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 — интернет-сайты, размещенные в домене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imagecorp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.ru и его </w:t>
      </w:r>
      <w:proofErr w:type="spellStart"/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поддоменах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(imagecorp.info)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г) </w:t>
      </w: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  <w:shd w:val="clear" w:color="auto" w:fill="FFFFFF"/>
        </w:rPr>
        <w:t>Сервис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 — комплекс услуг и лицензия, предоставляемые Пользователю с использованием Платформы.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д) </w:t>
      </w: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  <w:shd w:val="clear" w:color="auto" w:fill="FFFFFF"/>
        </w:rPr>
        <w:t>Соглашение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 — настоящее соглашение со всеми дополнениями и изменениями.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1.2. Использование вами Сервиса любым способом и в любой форме в пределах его объявленных функциональных возможностей, включая:</w:t>
      </w:r>
    </w:p>
    <w:p w14:paraId="0265C719" w14:textId="77777777" w:rsidR="00964F20" w:rsidRPr="00964F20" w:rsidRDefault="00964F20" w:rsidP="00964F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просмотр размещенных на Сайте материалов;</w:t>
      </w:r>
    </w:p>
    <w:p w14:paraId="1593CC8C" w14:textId="77777777" w:rsidR="00964F20" w:rsidRPr="00964F20" w:rsidRDefault="00964F20" w:rsidP="00964F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регистрация и/или авторизация на Сайте,</w:t>
      </w:r>
    </w:p>
    <w:p w14:paraId="621ACEC2" w14:textId="77777777" w:rsidR="00964F20" w:rsidRPr="00964F20" w:rsidRDefault="00964F20" w:rsidP="00964F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размещение или отображение на Сайте любых материалов, включая но не ограничиваясь такими как: тексты, гипертекстовые ссылки, изображения, аудио и видео- файлы, сведения и/или иная информация,</w:t>
      </w:r>
    </w:p>
    <w:p w14:paraId="397AC64A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создает договор на условиях настоящего Соглашения в соответствии с положениями ст.437 и 438 </w:t>
      </w:r>
      <w:r w:rsidRPr="00964F20">
        <w:rPr>
          <w:rFonts w:ascii="Times" w:eastAsia="Times New Roman" w:hAnsi="Times" w:cs="Times New Roman"/>
          <w:sz w:val="28"/>
          <w:szCs w:val="28"/>
        </w:rPr>
        <w:t>Гражданского кодекса Российской Федерации</w:t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. 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1.3. Воспользовавшись любой из указанных выше возможностей по использованию Сервиса вы подтверждаете, что: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а) Ознакомились с условиями настоящего Соглашения в полном объеме до начала использования Сервиса.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lastRenderedPageBreak/>
        <w:t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Сервиса.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Пользователя в иной удобной форме, если иное не предусмотрено новой редакцией Соглашения.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Комментарий: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 xml:space="preserve">Для придания юридической силы </w:t>
      </w:r>
      <w:proofErr w:type="spellStart"/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дисклаймеру</w:t>
      </w:r>
      <w:proofErr w:type="spellEnd"/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, включенному в текст соглашения с пользователем, необходимо подтвердить факт ознакомления и принятия пользователем его условий. Для этого используется предусмотренный законодательством механизм заключения договоров.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</w:p>
    <w:p w14:paraId="3615C83F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2. Общие условия пользования Сервисом</w:t>
      </w:r>
    </w:p>
    <w:p w14:paraId="7CAFD7AC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2.1. Использование функциональных возможностей Сервиса допускается только после прохождения Пользователем регистрации и авторизации на Сайте в соответствии с установленной Администрацией процедурой. 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2.2. Технические, организационные и коммерческие условия использования Сервиса,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2.3. Выбранные Пользователем логин и пароль являются необходимой и достаточной информацией для доступа Пользователя на Сайт. Пользователь не имеет права передавать свои логин и пароль третьим лицам, несет полную ответственность за их сохранность, самостоятельно выбирая способ их хранения.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</w:p>
    <w:p w14:paraId="00F1E9EF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3. Лицензия на использование Сайта и допустимое использование Сервиса</w:t>
      </w:r>
    </w:p>
    <w:p w14:paraId="5BA82075" w14:textId="77777777" w:rsidR="00043F61" w:rsidRDefault="00964F20" w:rsidP="00964F2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Комментарий: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 xml:space="preserve">В данном </w:t>
      </w:r>
      <w:proofErr w:type="spellStart"/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разеле</w:t>
      </w:r>
      <w:proofErr w:type="spellEnd"/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 xml:space="preserve"> описываются разрешенные способы использования Сайта и предоставляемого на его основе Сервиса. Безвозмездность лицензии препятствует применению Закона О защите прав потребителя в случае, когда на стороне пользователя – физическое лицо. 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</w:p>
    <w:p w14:paraId="5BF20FE8" w14:textId="77777777" w:rsidR="00043F61" w:rsidRDefault="00043F61" w:rsidP="00043F61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знакомился с условиями сервиса 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Яндекс.Деньги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(ссылка на условия сервиса "Быстрый платеж": </w:t>
      </w:r>
      <w:r>
        <w:rPr>
          <w:rFonts w:ascii="Times" w:eastAsia="Times New Roman" w:hAnsi="Times" w:cs="Times New Roman"/>
          <w:sz w:val="28"/>
          <w:szCs w:val="28"/>
        </w:rPr>
        <w:fldChar w:fldCharType="begin"/>
      </w:r>
      <w:r>
        <w:rPr>
          <w:rFonts w:ascii="Times" w:eastAsia="Times New Roman" w:hAnsi="Times" w:cs="Times New Roman"/>
          <w:sz w:val="28"/>
          <w:szCs w:val="28"/>
        </w:rPr>
        <w:instrText xml:space="preserve"> HYPERLINK "https://money.yandex.ru/pay/doc.xml?offerid=default" \t "_blank" </w:instrText>
      </w:r>
      <w:r>
        <w:rPr>
          <w:rFonts w:ascii="Times" w:eastAsia="Times New Roman" w:hAnsi="Times" w:cs="Times New Roman"/>
          <w:sz w:val="28"/>
          <w:szCs w:val="28"/>
        </w:rPr>
      </w:r>
      <w:r>
        <w:rPr>
          <w:rFonts w:ascii="Times" w:eastAsia="Times New Roman" w:hAnsi="Times" w:cs="Times New Roman"/>
          <w:sz w:val="28"/>
          <w:szCs w:val="28"/>
        </w:rPr>
        <w:fldChar w:fldCharType="separate"/>
      </w:r>
      <w:r>
        <w:rPr>
          <w:rFonts w:ascii="Times" w:eastAsia="Times New Roman" w:hAnsi="Times" w:cs="Times New Roman"/>
          <w:color w:val="660099"/>
          <w:sz w:val="28"/>
          <w:szCs w:val="28"/>
          <w:u w:val="single"/>
          <w:shd w:val="clear" w:color="auto" w:fill="FFFFFF"/>
        </w:rPr>
        <w:t>https://money.yandex.ru/pay/doc.xml?offerid=default</w:t>
      </w:r>
      <w:r>
        <w:rPr>
          <w:rFonts w:ascii="Times" w:eastAsia="Times New Roman" w:hAnsi="Times" w:cs="Times New Roman"/>
          <w:sz w:val="28"/>
          <w:szCs w:val="28"/>
        </w:rPr>
        <w:fldChar w:fldCharType="end"/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); </w:t>
      </w:r>
    </w:p>
    <w:p w14:paraId="70590FB2" w14:textId="77777777" w:rsidR="00043F61" w:rsidRDefault="00043F61" w:rsidP="00043F61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</w:rPr>
        <w:br/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огласен, что денежное обязательство контрагента перед клиентом исполняется путем зачисления соответствующей суммы на электронное средство платежа клиента в платежном сервисе 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Яндекс.Деньги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.</w:t>
      </w:r>
    </w:p>
    <w:p w14:paraId="23BC0665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</w:p>
    <w:p w14:paraId="7F4E055D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4. Гарантии Пользователя</w:t>
      </w:r>
    </w:p>
    <w:p w14:paraId="6F30B539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Комментарий: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В раз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еле указываются гарантии и заверения со стороны пользователя о соблюдении требований законодательства и</w:t>
      </w:r>
      <w:r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Пользовательского соглашения при использовании Сайта и Сервиса на его основе. Данные положения необходимы, в частности, для последующего возложения ответственности на пользователя за нарушения законодательства или прав третьих лиц в связи с публикацией на сайте противоправных материалов.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</w:r>
    </w:p>
    <w:p w14:paraId="3AA53009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5. Лицензия на использование пользовательских материалов</w:t>
      </w:r>
    </w:p>
    <w:p w14:paraId="6E30AB7F" w14:textId="77777777" w:rsidR="00964F20" w:rsidRPr="00964F20" w:rsidRDefault="00964F20" w:rsidP="00964F20">
      <w:pPr>
        <w:rPr>
          <w:rFonts w:ascii="Times" w:eastAsia="Times New Roman" w:hAnsi="Times" w:cs="Times New Roman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Комментарий: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  <w:shd w:val="clear" w:color="auto" w:fill="FFFFFF"/>
        </w:rPr>
        <w:t>При организации социального сервиса или платформы для размещения пользователями различных материалов в публичном доступе необходимо оформлять лицензионное соглашение с каждым пользователем на использование его материалов в рамках такого Интернет-сервиса. Например разрешение пользователя на использование его фотографии может понадобиться для ее публикации на страницах других пользователей и т.д.</w:t>
      </w:r>
    </w:p>
    <w:p w14:paraId="5C302C5C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3F229DC3" w14:textId="77777777" w:rsidR="00964F20" w:rsidRPr="00964F20" w:rsidRDefault="00964F20" w:rsidP="00964F20">
      <w:pPr>
        <w:shd w:val="clear" w:color="auto" w:fill="FFFFFF"/>
        <w:spacing w:after="240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Кроме того, получение лицензии подтверждает факт использования контента с разрешения пользователя, который отвечает за наличие у него полномочий на выдачу такой лицензии</w:t>
      </w:r>
    </w:p>
    <w:p w14:paraId="2E0B219A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6. Ограничения</w:t>
      </w:r>
    </w:p>
    <w:p w14:paraId="7C14C9AA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Комментарии: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В Пользовательском соглашении необходимо с достаточной ясностью изложить условия об ограничении ответственности за предоставление и использование Сервиса, в том числе публикуемый с его использованием пользовательский контент.</w:t>
      </w:r>
    </w:p>
    <w:p w14:paraId="44896BDA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66FB7604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Помимо этого, соблюдение требований федерального закона Об информации в редакции нового антипиратского закона предполагает удаление информационным посредником спорных материалов по первому обращению  правообладателя. Поэтому Пользовательское соглашение должно предоставлять владельцу интернет-сервиса такую возможность без предварительного согласования и уведомления пользователя</w:t>
      </w:r>
    </w:p>
    <w:p w14:paraId="57EB5FE7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BCB02B2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7. Уведомления</w:t>
      </w:r>
    </w:p>
    <w:p w14:paraId="36336871" w14:textId="77777777" w:rsidR="00964F20" w:rsidRPr="00964F20" w:rsidRDefault="00964F20" w:rsidP="00964F20">
      <w:pPr>
        <w:shd w:val="clear" w:color="auto" w:fill="FFFFFF"/>
        <w:spacing w:after="240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Комментарии: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Данное положение Соглашения направлено на соблюдение требований о недопущении </w:t>
      </w:r>
      <w:proofErr w:type="spellStart"/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СПАМа</w:t>
      </w:r>
      <w:proofErr w:type="spellEnd"/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.</w:t>
      </w:r>
    </w:p>
    <w:p w14:paraId="6D3A819A" w14:textId="77777777" w:rsidR="00964F20" w:rsidRPr="00964F20" w:rsidRDefault="00964F20" w:rsidP="00964F20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8. Условия использования аналога собственноручной подписи</w:t>
      </w:r>
    </w:p>
    <w:p w14:paraId="788AE6E1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Комментарии: 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Раздел включает порядок использования логина и пароля или</w:t>
      </w:r>
      <w:r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 xml:space="preserve"> </w:t>
      </w:r>
      <w:r w:rsidRPr="00964F20">
        <w:rPr>
          <w:rFonts w:ascii="Times" w:eastAsia="Times New Roman" w:hAnsi="Times" w:cs="Times New Roman"/>
          <w:i/>
          <w:iCs/>
          <w:color w:val="000000"/>
          <w:sz w:val="28"/>
          <w:szCs w:val="28"/>
        </w:rPr>
        <w:t>адреса электронной почты в качестве ключа простой электронной подписи. Данное условие необходимо для придания юридической силы всем действиям сторон и упрощения возможного документооборота.</w:t>
      </w:r>
    </w:p>
    <w:p w14:paraId="03C84259" w14:textId="77777777" w:rsidR="00964F20" w:rsidRPr="00964F20" w:rsidRDefault="00964F20" w:rsidP="00964F20">
      <w:p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br/>
        <w:t>Полный текст Пользовательского соглашения или его</w:t>
      </w:r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 xml:space="preserve"> с учетом особенностей вашего сервиса.</w:t>
      </w:r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964F20">
        <w:rPr>
          <w:rFonts w:ascii="Times" w:eastAsia="Times New Roman" w:hAnsi="Times" w:cs="Times New Roman"/>
          <w:color w:val="000000"/>
          <w:sz w:val="28"/>
          <w:szCs w:val="28"/>
        </w:rPr>
        <w:t>ожно заказать в нашей компании. Пользовательское соглашение может включать условия о предоставлении на его основе платных услуг с учетом возможных гражданских и налоговых рисков, а также порядок обработки персональных данных пользователей.</w:t>
      </w:r>
    </w:p>
    <w:p w14:paraId="34A60682" w14:textId="77777777" w:rsidR="001E5D3A" w:rsidRPr="00964F20" w:rsidRDefault="001E5D3A">
      <w:pPr>
        <w:rPr>
          <w:lang w:val="en-US"/>
        </w:rPr>
      </w:pPr>
    </w:p>
    <w:sectPr w:rsidR="001E5D3A" w:rsidRPr="00964F20" w:rsidSect="001E5D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0C06"/>
    <w:multiLevelType w:val="multilevel"/>
    <w:tmpl w:val="CE4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20"/>
    <w:rsid w:val="00043F61"/>
    <w:rsid w:val="001E5D3A"/>
    <w:rsid w:val="009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54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4F2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F2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964F20"/>
  </w:style>
  <w:style w:type="character" w:styleId="a3">
    <w:name w:val="Hyperlink"/>
    <w:basedOn w:val="a0"/>
    <w:uiPriority w:val="99"/>
    <w:semiHidden/>
    <w:unhideWhenUsed/>
    <w:rsid w:val="00964F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4F2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F2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964F20"/>
  </w:style>
  <w:style w:type="character" w:styleId="a3">
    <w:name w:val="Hyperlink"/>
    <w:basedOn w:val="a0"/>
    <w:uiPriority w:val="99"/>
    <w:semiHidden/>
    <w:unhideWhenUsed/>
    <w:rsid w:val="00964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1009</Words>
  <Characters>5753</Characters>
  <Application>Microsoft Macintosh Word</Application>
  <DocSecurity>0</DocSecurity>
  <Lines>47</Lines>
  <Paragraphs>13</Paragraphs>
  <ScaleCrop>false</ScaleCrop>
  <Company>Lucky</Company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Lucky</dc:creator>
  <cp:keywords/>
  <dc:description/>
  <cp:lastModifiedBy>Lucky Lucky</cp:lastModifiedBy>
  <cp:revision>2</cp:revision>
  <dcterms:created xsi:type="dcterms:W3CDTF">2016-04-30T10:41:00Z</dcterms:created>
  <dcterms:modified xsi:type="dcterms:W3CDTF">2016-04-30T10:47:00Z</dcterms:modified>
</cp:coreProperties>
</file>