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942E" w14:textId="77777777" w:rsidR="00A5504E" w:rsidRDefault="0013607E">
      <w:pPr>
        <w:spacing w:after="120"/>
      </w:pPr>
      <w:r>
        <w:rPr>
          <w:b/>
          <w:bCs/>
          <w:color w:val="0E7490"/>
          <w:spacing w:val="60"/>
          <w:sz w:val="18"/>
          <w:szCs w:val="18"/>
        </w:rPr>
        <w:t>CONSOLIDATED REPORT · QFRAMEWORK + OHIO CEF CAPITATION</w:t>
      </w:r>
    </w:p>
    <w:p w14:paraId="23700288" w14:textId="5D4C44C5" w:rsidR="00A5504E" w:rsidRDefault="0013607E">
      <w:pPr>
        <w:spacing w:after="40"/>
      </w:pPr>
      <w:r>
        <w:rPr>
          <w:b/>
          <w:bCs/>
          <w:color w:val="15334F"/>
          <w:sz w:val="52"/>
          <w:szCs w:val="52"/>
        </w:rPr>
        <w:t>QFramework: sections, activation, tables</w:t>
      </w:r>
    </w:p>
    <w:p w14:paraId="31153B65" w14:textId="77777777" w:rsidR="00A5504E" w:rsidRDefault="0013607E">
      <w:pPr>
        <w:pBdr>
          <w:bottom w:val="single" w:sz="18" w:space="8" w:color="15334F"/>
        </w:pBdr>
        <w:spacing w:after="160"/>
      </w:pPr>
      <w:r>
        <w:rPr>
          <w:color w:val="215E7C"/>
          <w:sz w:val="26"/>
          <w:szCs w:val="26"/>
        </w:rPr>
        <w:t>What each section does, when it fires in the capitation sequence, and every table it touches</w:t>
      </w:r>
    </w:p>
    <w:p w14:paraId="672A6659" w14:textId="77777777" w:rsidR="00A5504E" w:rsidRDefault="00A5504E">
      <w:pPr>
        <w:spacing w:after="200"/>
      </w:pPr>
    </w:p>
    <w:tbl>
      <w:tblPr>
        <w:tblW w:w="100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700"/>
        <w:gridCol w:w="8380"/>
      </w:tblGrid>
      <w:tr w:rsidR="00A5504E" w14:paraId="221A24FC" w14:textId="77777777" w:rsidTr="3A7BC5C3">
        <w:trPr>
          <w:tblHeader/>
        </w:trPr>
        <w:tc>
          <w:tcPr>
            <w:tcW w:w="1700" w:type="dxa"/>
            <w:shd w:val="clear" w:color="auto" w:fill="15334F"/>
            <w:tcMar>
              <w:top w:w="90" w:type="dxa"/>
              <w:left w:w="120" w:type="dxa"/>
              <w:bottom w:w="90" w:type="dxa"/>
              <w:right w:w="120" w:type="dxa"/>
            </w:tcMar>
            <w:vAlign w:val="center"/>
          </w:tcPr>
          <w:p w14:paraId="4DE3DC5E" w14:textId="77777777" w:rsidR="00A5504E" w:rsidRDefault="0013607E">
            <w:pPr>
              <w:spacing w:line="260" w:lineRule="auto"/>
            </w:pPr>
            <w:r>
              <w:rPr>
                <w:b/>
                <w:bCs/>
                <w:color w:val="FFFFFF"/>
                <w:sz w:val="19"/>
                <w:szCs w:val="19"/>
              </w:rPr>
              <w:t>Field</w:t>
            </w:r>
          </w:p>
        </w:tc>
        <w:tc>
          <w:tcPr>
            <w:tcW w:w="8380" w:type="dxa"/>
            <w:shd w:val="clear" w:color="auto" w:fill="15334F"/>
            <w:tcMar>
              <w:top w:w="90" w:type="dxa"/>
              <w:left w:w="120" w:type="dxa"/>
              <w:bottom w:w="90" w:type="dxa"/>
              <w:right w:w="120" w:type="dxa"/>
            </w:tcMar>
            <w:vAlign w:val="center"/>
          </w:tcPr>
          <w:p w14:paraId="3C39D6EF" w14:textId="77777777" w:rsidR="00A5504E" w:rsidRDefault="0013607E">
            <w:pPr>
              <w:spacing w:line="260" w:lineRule="auto"/>
            </w:pPr>
            <w:r>
              <w:rPr>
                <w:b/>
                <w:bCs/>
                <w:color w:val="FFFFFF"/>
                <w:sz w:val="19"/>
                <w:szCs w:val="19"/>
              </w:rPr>
              <w:t>Detail</w:t>
            </w:r>
          </w:p>
        </w:tc>
      </w:tr>
      <w:tr w:rsidR="00A5504E" w14:paraId="6E578B05" w14:textId="77777777" w:rsidTr="3A7BC5C3">
        <w:trPr>
          <w:cantSplit/>
        </w:trPr>
        <w:tc>
          <w:tcPr>
            <w:tcW w:w="1700" w:type="dxa"/>
            <w:shd w:val="clear" w:color="auto" w:fill="F1F5F9"/>
            <w:tcMar>
              <w:top w:w="90" w:type="dxa"/>
              <w:left w:w="120" w:type="dxa"/>
              <w:bottom w:w="90" w:type="dxa"/>
              <w:right w:w="120" w:type="dxa"/>
            </w:tcMar>
          </w:tcPr>
          <w:p w14:paraId="491072FA" w14:textId="77777777" w:rsidR="00A5504E" w:rsidRDefault="0013607E">
            <w:r>
              <w:rPr>
                <w:b/>
                <w:bCs/>
                <w:sz w:val="19"/>
                <w:szCs w:val="19"/>
              </w:rPr>
              <w:t>Date</w:t>
            </w:r>
          </w:p>
        </w:tc>
        <w:tc>
          <w:tcPr>
            <w:tcW w:w="8380" w:type="dxa"/>
            <w:shd w:val="clear" w:color="auto" w:fill="F1F5F9"/>
            <w:tcMar>
              <w:top w:w="90" w:type="dxa"/>
              <w:left w:w="120" w:type="dxa"/>
              <w:bottom w:w="90" w:type="dxa"/>
              <w:right w:w="120" w:type="dxa"/>
            </w:tcMar>
          </w:tcPr>
          <w:p w14:paraId="4A974EA5" w14:textId="77777777" w:rsidR="00A5504E" w:rsidRDefault="0013607E">
            <w:r>
              <w:rPr>
                <w:sz w:val="19"/>
                <w:szCs w:val="19"/>
              </w:rPr>
              <w:t>2026-08-12</w:t>
            </w:r>
          </w:p>
        </w:tc>
      </w:tr>
      <w:tr w:rsidR="00A5504E" w14:paraId="4541E48E" w14:textId="77777777" w:rsidTr="3A7BC5C3">
        <w:trPr>
          <w:cantSplit/>
        </w:trPr>
        <w:tc>
          <w:tcPr>
            <w:tcW w:w="1700" w:type="dxa"/>
            <w:shd w:val="clear" w:color="auto" w:fill="FFFFFF"/>
            <w:tcMar>
              <w:top w:w="90" w:type="dxa"/>
              <w:left w:w="120" w:type="dxa"/>
              <w:bottom w:w="90" w:type="dxa"/>
              <w:right w:w="120" w:type="dxa"/>
            </w:tcMar>
          </w:tcPr>
          <w:p w14:paraId="6DEA32C5" w14:textId="77777777" w:rsidR="00A5504E" w:rsidRDefault="0013607E">
            <w:r>
              <w:rPr>
                <w:b/>
                <w:bCs/>
                <w:sz w:val="19"/>
                <w:szCs w:val="19"/>
              </w:rPr>
              <w:t>Repository</w:t>
            </w:r>
          </w:p>
        </w:tc>
        <w:tc>
          <w:tcPr>
            <w:tcW w:w="8380" w:type="dxa"/>
            <w:shd w:val="clear" w:color="auto" w:fill="FFFFFF"/>
            <w:tcMar>
              <w:top w:w="90" w:type="dxa"/>
              <w:left w:w="120" w:type="dxa"/>
              <w:bottom w:w="90" w:type="dxa"/>
              <w:right w:w="120" w:type="dxa"/>
            </w:tcMar>
          </w:tcPr>
          <w:p w14:paraId="6A5FF8FD" w14:textId="77777777" w:rsidR="00A5504E" w:rsidRDefault="3A7BC5C3">
            <w:r w:rsidRPr="3A7BC5C3">
              <w:rPr>
                <w:rFonts w:ascii="Consolas" w:eastAsia="Consolas" w:hAnsi="Consolas" w:cs="Consolas"/>
                <w:color w:val="A3315E"/>
                <w:sz w:val="16"/>
                <w:szCs w:val="16"/>
              </w:rPr>
              <w:t>mms-cms-cef</w:t>
            </w:r>
            <w:r w:rsidRPr="3A7BC5C3">
              <w:rPr>
                <w:sz w:val="19"/>
                <w:szCs w:val="19"/>
              </w:rPr>
              <w:t xml:space="preserve"> — Gainwell Technologies, Ohio CEF</w:t>
            </w:r>
          </w:p>
        </w:tc>
      </w:tr>
      <w:tr w:rsidR="00A5504E" w14:paraId="2CC9A724" w14:textId="77777777" w:rsidTr="3A7BC5C3">
        <w:trPr>
          <w:cantSplit/>
        </w:trPr>
        <w:tc>
          <w:tcPr>
            <w:tcW w:w="1700" w:type="dxa"/>
            <w:shd w:val="clear" w:color="auto" w:fill="F1F5F9"/>
            <w:tcMar>
              <w:top w:w="90" w:type="dxa"/>
              <w:left w:w="120" w:type="dxa"/>
              <w:bottom w:w="90" w:type="dxa"/>
              <w:right w:w="120" w:type="dxa"/>
            </w:tcMar>
          </w:tcPr>
          <w:p w14:paraId="7ABCBCCC" w14:textId="77777777" w:rsidR="00A5504E" w:rsidRDefault="0013607E">
            <w:r>
              <w:rPr>
                <w:b/>
                <w:bCs/>
                <w:sz w:val="19"/>
                <w:szCs w:val="19"/>
              </w:rPr>
              <w:t>Sources</w:t>
            </w:r>
          </w:p>
        </w:tc>
        <w:tc>
          <w:tcPr>
            <w:tcW w:w="8380" w:type="dxa"/>
            <w:shd w:val="clear" w:color="auto" w:fill="F1F5F9"/>
            <w:tcMar>
              <w:top w:w="90" w:type="dxa"/>
              <w:left w:w="120" w:type="dxa"/>
              <w:bottom w:w="90" w:type="dxa"/>
              <w:right w:w="120" w:type="dxa"/>
            </w:tcMar>
          </w:tcPr>
          <w:p w14:paraId="15DFC777" w14:textId="77777777" w:rsidR="00A5504E" w:rsidRDefault="3A7BC5C3">
            <w:r w:rsidRPr="3A7BC5C3">
              <w:rPr>
                <w:sz w:val="19"/>
                <w:szCs w:val="19"/>
              </w:rPr>
              <w:t>QFramework Infrastructure Assessment — Architecture Map, Data-Access Topology &amp; Risk Register (41pp, 2026-08-12) · Ohio CEF Capitation — Stage-by-Stage Sequence Diagrams plain-English walkthrough (2026-08-10)</w:t>
            </w:r>
          </w:p>
        </w:tc>
      </w:tr>
      <w:tr w:rsidR="00A5504E" w14:paraId="7C6F9208" w14:textId="77777777" w:rsidTr="3A7BC5C3">
        <w:trPr>
          <w:cantSplit/>
        </w:trPr>
        <w:tc>
          <w:tcPr>
            <w:tcW w:w="1700" w:type="dxa"/>
            <w:shd w:val="clear" w:color="auto" w:fill="FFFFFF"/>
            <w:tcMar>
              <w:top w:w="90" w:type="dxa"/>
              <w:left w:w="120" w:type="dxa"/>
              <w:bottom w:w="90" w:type="dxa"/>
              <w:right w:w="120" w:type="dxa"/>
            </w:tcMar>
          </w:tcPr>
          <w:p w14:paraId="56DABE0D" w14:textId="77777777" w:rsidR="00A5504E" w:rsidRDefault="0013607E">
            <w:r>
              <w:rPr>
                <w:b/>
                <w:bCs/>
                <w:sz w:val="19"/>
                <w:szCs w:val="19"/>
              </w:rPr>
              <w:t>Scope</w:t>
            </w:r>
          </w:p>
        </w:tc>
        <w:tc>
          <w:tcPr>
            <w:tcW w:w="8380" w:type="dxa"/>
            <w:shd w:val="clear" w:color="auto" w:fill="FFFFFF"/>
            <w:tcMar>
              <w:top w:w="90" w:type="dxa"/>
              <w:left w:w="120" w:type="dxa"/>
              <w:bottom w:w="90" w:type="dxa"/>
              <w:right w:w="120" w:type="dxa"/>
            </w:tcMar>
          </w:tcPr>
          <w:p w14:paraId="7187B5E2" w14:textId="77777777" w:rsidR="00A5504E" w:rsidRDefault="0013607E">
            <w:r>
              <w:rPr>
                <w:sz w:val="19"/>
                <w:szCs w:val="19"/>
              </w:rPr>
              <w:t>Sixteen assessed sections (R5–R17, R18, R19, R20): purpose, runtime stage, capitation activation point, database footprint, linked findings — plus the complete table inventory drawn from both sources</w:t>
            </w:r>
          </w:p>
        </w:tc>
      </w:tr>
      <w:tr w:rsidR="00A5504E" w14:paraId="70BA5DDD" w14:textId="77777777" w:rsidTr="3A7BC5C3">
        <w:trPr>
          <w:cantSplit/>
        </w:trPr>
        <w:tc>
          <w:tcPr>
            <w:tcW w:w="1700" w:type="dxa"/>
            <w:shd w:val="clear" w:color="auto" w:fill="F1F5F9"/>
            <w:tcMar>
              <w:top w:w="90" w:type="dxa"/>
              <w:left w:w="120" w:type="dxa"/>
              <w:bottom w:w="90" w:type="dxa"/>
              <w:right w:w="120" w:type="dxa"/>
            </w:tcMar>
          </w:tcPr>
          <w:p w14:paraId="5F6B2661" w14:textId="77777777" w:rsidR="00A5504E" w:rsidRDefault="0013607E">
            <w:r>
              <w:rPr>
                <w:b/>
                <w:bCs/>
                <w:sz w:val="19"/>
                <w:szCs w:val="19"/>
              </w:rPr>
              <w:t>Confidence</w:t>
            </w:r>
          </w:p>
        </w:tc>
        <w:tc>
          <w:tcPr>
            <w:tcW w:w="8380" w:type="dxa"/>
            <w:shd w:val="clear" w:color="auto" w:fill="F1F5F9"/>
            <w:tcMar>
              <w:top w:w="90" w:type="dxa"/>
              <w:left w:w="120" w:type="dxa"/>
              <w:bottom w:w="90" w:type="dxa"/>
              <w:right w:w="120" w:type="dxa"/>
            </w:tcMar>
          </w:tcPr>
          <w:p w14:paraId="2F49F6C8" w14:textId="77777777" w:rsidR="00A5504E" w:rsidRDefault="0013607E">
            <w:r>
              <w:rPr>
                <w:sz w:val="19"/>
                <w:szCs w:val="19"/>
              </w:rPr>
              <w:t xml:space="preserve">Fifteen sections </w:t>
            </w:r>
            <w:r>
              <w:rPr>
                <w:b/>
                <w:bCs/>
                <w:sz w:val="19"/>
                <w:szCs w:val="19"/>
              </w:rPr>
              <w:t>CONFIRMED</w:t>
            </w:r>
            <w:r>
              <w:rPr>
                <w:sz w:val="19"/>
                <w:szCs w:val="19"/>
              </w:rPr>
              <w:t xml:space="preserve"> against source; one (R13) </w:t>
            </w:r>
            <w:r>
              <w:rPr>
                <w:b/>
                <w:bCs/>
                <w:sz w:val="19"/>
                <w:szCs w:val="19"/>
              </w:rPr>
              <w:t>PARTIAL</w:t>
            </w:r>
            <w:r>
              <w:rPr>
                <w:sz w:val="19"/>
                <w:szCs w:val="19"/>
              </w:rPr>
              <w:t>. Markers inherited from the source analysis unaltered.</w:t>
            </w:r>
          </w:p>
        </w:tc>
      </w:tr>
      <w:tr w:rsidR="00A5504E" w14:paraId="4726B140" w14:textId="77777777" w:rsidTr="3A7BC5C3">
        <w:trPr>
          <w:cantSplit/>
        </w:trPr>
        <w:tc>
          <w:tcPr>
            <w:tcW w:w="1700" w:type="dxa"/>
            <w:shd w:val="clear" w:color="auto" w:fill="FFFFFF"/>
            <w:tcMar>
              <w:top w:w="90" w:type="dxa"/>
              <w:left w:w="120" w:type="dxa"/>
              <w:bottom w:w="90" w:type="dxa"/>
              <w:right w:w="120" w:type="dxa"/>
            </w:tcMar>
          </w:tcPr>
          <w:p w14:paraId="765C1CE9" w14:textId="77777777" w:rsidR="00A5504E" w:rsidRDefault="0013607E">
            <w:r>
              <w:rPr>
                <w:b/>
                <w:bCs/>
                <w:sz w:val="19"/>
                <w:szCs w:val="19"/>
              </w:rPr>
              <w:t>Excluded</w:t>
            </w:r>
          </w:p>
        </w:tc>
        <w:tc>
          <w:tcPr>
            <w:tcW w:w="8380" w:type="dxa"/>
            <w:shd w:val="clear" w:color="auto" w:fill="FFFFFF"/>
            <w:tcMar>
              <w:top w:w="90" w:type="dxa"/>
              <w:left w:w="120" w:type="dxa"/>
              <w:bottom w:w="90" w:type="dxa"/>
              <w:right w:w="120" w:type="dxa"/>
            </w:tcMar>
          </w:tcPr>
          <w:p w14:paraId="3F69C7CB" w14:textId="77777777" w:rsidR="00A5504E" w:rsidRDefault="3A7BC5C3">
            <w:r w:rsidRPr="3A7BC5C3">
              <w:rPr>
                <w:sz w:val="19"/>
                <w:szCs w:val="19"/>
              </w:rPr>
              <w:t>R1–R4 and QCSI IDSequence were not assessed. Any statement about framework completeness must carry that caveat.</w:t>
            </w:r>
          </w:p>
        </w:tc>
      </w:tr>
      <w:tr w:rsidR="00A5504E" w14:paraId="0B0E8AA9" w14:textId="77777777" w:rsidTr="3A7BC5C3">
        <w:trPr>
          <w:cantSplit/>
        </w:trPr>
        <w:tc>
          <w:tcPr>
            <w:tcW w:w="1700" w:type="dxa"/>
            <w:shd w:val="clear" w:color="auto" w:fill="F1F5F9"/>
            <w:tcMar>
              <w:top w:w="90" w:type="dxa"/>
              <w:left w:w="120" w:type="dxa"/>
              <w:bottom w:w="90" w:type="dxa"/>
              <w:right w:w="120" w:type="dxa"/>
            </w:tcMar>
          </w:tcPr>
          <w:p w14:paraId="3E779EC6" w14:textId="77777777" w:rsidR="00A5504E" w:rsidRDefault="0013607E">
            <w:r>
              <w:rPr>
                <w:b/>
                <w:bCs/>
                <w:sz w:val="19"/>
                <w:szCs w:val="19"/>
              </w:rPr>
              <w:t>Counts</w:t>
            </w:r>
          </w:p>
        </w:tc>
        <w:tc>
          <w:tcPr>
            <w:tcW w:w="8380" w:type="dxa"/>
            <w:shd w:val="clear" w:color="auto" w:fill="F1F5F9"/>
            <w:tcMar>
              <w:top w:w="90" w:type="dxa"/>
              <w:left w:w="120" w:type="dxa"/>
              <w:bottom w:w="90" w:type="dxa"/>
              <w:right w:w="120" w:type="dxa"/>
            </w:tcMar>
          </w:tcPr>
          <w:p w14:paraId="3B1F13B1" w14:textId="77777777" w:rsidR="00A5504E" w:rsidRDefault="0013607E">
            <w:r>
              <w:rPr>
                <w:sz w:val="19"/>
                <w:szCs w:val="19"/>
              </w:rPr>
              <w:t>20 tables named with a real identifier · ~20 more referenced by description only · 13,518 XML query definitions · 192 process chains · 214 agents</w:t>
            </w:r>
          </w:p>
        </w:tc>
      </w:tr>
    </w:tbl>
    <w:p w14:paraId="0A37501D" w14:textId="77777777" w:rsidR="00A5504E" w:rsidRDefault="00A5504E">
      <w:pPr>
        <w:spacing w:after="220"/>
      </w:pPr>
    </w:p>
    <w:tbl>
      <w:tblPr>
        <w:tblW w:w="10080" w:type="dxa"/>
        <w:tblBorders>
          <w:top w:val="single" w:sz="2" w:space="0" w:color="0E7490"/>
          <w:left w:val="single" w:sz="24" w:space="0" w:color="0E7490"/>
          <w:bottom w:val="single" w:sz="2" w:space="0" w:color="0E7490"/>
          <w:right w:val="single" w:sz="2" w:space="0" w:color="0E749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A5504E" w14:paraId="2A0DD987" w14:textId="77777777">
        <w:trPr>
          <w:cantSplit/>
        </w:trPr>
        <w:tc>
          <w:tcPr>
            <w:tcW w:w="10080" w:type="dxa"/>
            <w:shd w:val="clear" w:color="auto" w:fill="ECFBFC"/>
            <w:tcMar>
              <w:top w:w="150" w:type="dxa"/>
              <w:left w:w="180" w:type="dxa"/>
              <w:bottom w:w="150" w:type="dxa"/>
              <w:right w:w="160" w:type="dxa"/>
            </w:tcMar>
          </w:tcPr>
          <w:p w14:paraId="29A48291" w14:textId="77777777" w:rsidR="00A5504E" w:rsidRDefault="0013607E">
            <w:pPr>
              <w:spacing w:after="70"/>
            </w:pPr>
            <w:r>
              <w:rPr>
                <w:b/>
                <w:bCs/>
                <w:color w:val="0B6070"/>
                <w:spacing w:val="20"/>
                <w:sz w:val="16"/>
                <w:szCs w:val="16"/>
              </w:rPr>
              <w:t>HOW TO READ THIS REPORT</w:t>
            </w:r>
          </w:p>
          <w:p w14:paraId="69CE0D94" w14:textId="4E241B41" w:rsidR="00A5504E" w:rsidRDefault="0013607E">
            <w:pPr>
              <w:spacing w:line="276" w:lineRule="auto"/>
            </w:pPr>
            <w:r>
              <w:t xml:space="preserve">This consolidates three passes into one document. </w:t>
            </w:r>
            <w:r>
              <w:rPr>
                <w:b/>
                <w:bCs/>
              </w:rPr>
              <w:t>Part I</w:t>
            </w:r>
            <w:r>
              <w:t xml:space="preserve"> establishes the two stage vocabularies, which do not correspond — S5 is not Stage 5. </w:t>
            </w:r>
            <w:r>
              <w:rPr>
                <w:b/>
                <w:bCs/>
              </w:rPr>
              <w:t>Part II</w:t>
            </w:r>
            <w:r>
              <w:t xml:space="preserve"> is the activation matrix: fifteen sections against ten pipeline stages, on one page. </w:t>
            </w:r>
            <w:r>
              <w:rPr>
                <w:b/>
                <w:bCs/>
              </w:rPr>
              <w:t>Part III</w:t>
            </w:r>
            <w:r>
              <w:t xml:space="preserve"> is the substance — one card per section answering what it is for, where it fires, which tables it touches and which findings attach. </w:t>
            </w:r>
            <w:r>
              <w:rPr>
                <w:b/>
                <w:bCs/>
              </w:rPr>
              <w:t>Part IV</w:t>
            </w:r>
            <w:r>
              <w:t xml:space="preserve"> is the table inventory: named identifiers first, source-described tables second, and the mechanical route to closing the gap third.</w:t>
            </w:r>
          </w:p>
        </w:tc>
      </w:tr>
    </w:tbl>
    <w:p w14:paraId="5DAB6C7B" w14:textId="77777777" w:rsidR="00A5504E" w:rsidRDefault="00A5504E">
      <w:pPr>
        <w:spacing w:after="240"/>
      </w:pPr>
    </w:p>
    <w:p w14:paraId="406425CA" w14:textId="77777777" w:rsidR="00A5504E" w:rsidRDefault="0013607E">
      <w:pPr>
        <w:pStyle w:val="Heading2"/>
        <w:keepNext/>
        <w:spacing w:before="260" w:after="80"/>
      </w:pPr>
      <w:r>
        <w:rPr>
          <w:b/>
          <w:bCs/>
          <w:color w:val="215E7C"/>
          <w:sz w:val="23"/>
          <w:szCs w:val="23"/>
        </w:rPr>
        <w:t>Contents</w:t>
      </w:r>
    </w:p>
    <w:p w14:paraId="2E2E5F57" w14:textId="77777777" w:rsidR="00A5504E" w:rsidRDefault="0013607E">
      <w:pPr>
        <w:tabs>
          <w:tab w:val="left" w:pos="900"/>
        </w:tabs>
        <w:spacing w:after="110"/>
      </w:pPr>
      <w:r>
        <w:rPr>
          <w:b/>
          <w:bCs/>
          <w:color w:val="0E7490"/>
        </w:rPr>
        <w:t>I</w:t>
      </w:r>
      <w:r>
        <w:tab/>
        <w:t>Orientation — the two stage vocabularies, reconciled</w:t>
      </w:r>
    </w:p>
    <w:p w14:paraId="4099780E" w14:textId="77777777" w:rsidR="00A5504E" w:rsidRDefault="0013607E">
      <w:pPr>
        <w:tabs>
          <w:tab w:val="left" w:pos="900"/>
        </w:tabs>
        <w:spacing w:after="110"/>
      </w:pPr>
      <w:r>
        <w:rPr>
          <w:b/>
          <w:bCs/>
          <w:color w:val="0E7490"/>
        </w:rPr>
        <w:t>II</w:t>
      </w:r>
      <w:r>
        <w:tab/>
        <w:t>Activation matrix — 16 sections against 10 sequence stages</w:t>
      </w:r>
    </w:p>
    <w:p w14:paraId="7F2FB392" w14:textId="77777777" w:rsidR="00A5504E" w:rsidRDefault="0013607E">
      <w:pPr>
        <w:tabs>
          <w:tab w:val="left" w:pos="900"/>
        </w:tabs>
        <w:spacing w:after="110"/>
      </w:pPr>
      <w:r>
        <w:rPr>
          <w:b/>
          <w:bCs/>
          <w:color w:val="0E7490"/>
        </w:rPr>
        <w:t>III</w:t>
      </w:r>
      <w:r>
        <w:tab/>
        <w:t>The fifteen sections — purpose, activation, tables, findings</w:t>
      </w:r>
    </w:p>
    <w:p w14:paraId="682E0FE8" w14:textId="77777777" w:rsidR="00A5504E" w:rsidRDefault="0013607E">
      <w:pPr>
        <w:tabs>
          <w:tab w:val="left" w:pos="900"/>
        </w:tabs>
        <w:spacing w:after="110"/>
      </w:pPr>
      <w:r>
        <w:rPr>
          <w:b/>
          <w:bCs/>
          <w:color w:val="0E7490"/>
        </w:rPr>
        <w:t>IV</w:t>
      </w:r>
      <w:r>
        <w:tab/>
        <w:t>Table inventory — named, described, and how to complete it</w:t>
      </w:r>
    </w:p>
    <w:p w14:paraId="12F5023F" w14:textId="77777777" w:rsidR="00A5504E" w:rsidRDefault="0013607E">
      <w:pPr>
        <w:tabs>
          <w:tab w:val="left" w:pos="900"/>
        </w:tabs>
        <w:spacing w:after="110"/>
      </w:pPr>
      <w:r>
        <w:rPr>
          <w:b/>
          <w:bCs/>
          <w:color w:val="0E7490"/>
        </w:rPr>
        <w:t>V</w:t>
      </w:r>
      <w:r>
        <w:tab/>
        <w:t>Conclusions the consolidation produces</w:t>
      </w:r>
    </w:p>
    <w:p w14:paraId="02EB378F" w14:textId="77777777" w:rsidR="00A5504E" w:rsidRDefault="00A5504E">
      <w:pPr>
        <w:pageBreakBefore/>
        <w:spacing w:after="60"/>
      </w:pPr>
    </w:p>
    <w:p w14:paraId="73EF53F5" w14:textId="77777777" w:rsidR="00A5504E" w:rsidRDefault="0013607E">
      <w:pPr>
        <w:spacing w:after="60"/>
      </w:pPr>
      <w:r>
        <w:rPr>
          <w:b/>
          <w:bCs/>
          <w:color w:val="0E7490"/>
          <w:spacing w:val="60"/>
          <w:sz w:val="18"/>
          <w:szCs w:val="18"/>
        </w:rPr>
        <w:t>PART I</w:t>
      </w:r>
    </w:p>
    <w:p w14:paraId="069CBD0F" w14:textId="77777777" w:rsidR="00A5504E" w:rsidRDefault="0013607E">
      <w:pPr>
        <w:keepNext/>
        <w:pBdr>
          <w:bottom w:val="single" w:sz="18" w:space="8" w:color="15334F"/>
        </w:pBdr>
        <w:spacing w:after="200"/>
      </w:pPr>
      <w:r>
        <w:rPr>
          <w:b/>
          <w:bCs/>
          <w:color w:val="15334F"/>
          <w:sz w:val="38"/>
          <w:szCs w:val="38"/>
        </w:rPr>
        <w:t>Orientation</w:t>
      </w:r>
    </w:p>
    <w:tbl>
      <w:tblPr>
        <w:tblW w:w="10080" w:type="dxa"/>
        <w:tblBorders>
          <w:top w:val="single" w:sz="2" w:space="0" w:color="0E7490"/>
          <w:left w:val="single" w:sz="24" w:space="0" w:color="0E7490"/>
          <w:bottom w:val="single" w:sz="2" w:space="0" w:color="0E7490"/>
          <w:right w:val="single" w:sz="2" w:space="0" w:color="0E749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A5504E" w14:paraId="6AF3CF28" w14:textId="77777777">
        <w:trPr>
          <w:cantSplit/>
        </w:trPr>
        <w:tc>
          <w:tcPr>
            <w:tcW w:w="10080" w:type="dxa"/>
            <w:shd w:val="clear" w:color="auto" w:fill="ECFBFC"/>
            <w:tcMar>
              <w:top w:w="150" w:type="dxa"/>
              <w:left w:w="180" w:type="dxa"/>
              <w:bottom w:w="150" w:type="dxa"/>
              <w:right w:w="160" w:type="dxa"/>
            </w:tcMar>
          </w:tcPr>
          <w:p w14:paraId="3B0B350B" w14:textId="77777777" w:rsidR="00A5504E" w:rsidRDefault="0013607E">
            <w:pPr>
              <w:spacing w:after="70"/>
            </w:pPr>
            <w:r>
              <w:rPr>
                <w:b/>
                <w:bCs/>
                <w:color w:val="0B6070"/>
                <w:spacing w:val="20"/>
                <w:sz w:val="16"/>
                <w:szCs w:val="16"/>
              </w:rPr>
              <w:t>READ THIS FIRST — TWO STAGE VOCABULARIES ARE IN PLAY</w:t>
            </w:r>
          </w:p>
          <w:p w14:paraId="55BE3263" w14:textId="03CA2D34" w:rsidR="00A5504E" w:rsidRDefault="0013607E">
            <w:pPr>
              <w:spacing w:line="276" w:lineRule="auto"/>
            </w:pPr>
            <w:r>
              <w:t xml:space="preserve">The infrastructure assessment numbers </w:t>
            </w:r>
            <w:r>
              <w:rPr>
                <w:b/>
                <w:bCs/>
              </w:rPr>
              <w:t>technical runtime stages S0–S9</w:t>
            </w:r>
            <w:r>
              <w:t xml:space="preserve"> (bootstrap, session, enqueue, execute, resolve, physical, complete). The sequence diagram numbers </w:t>
            </w:r>
            <w:r>
              <w:rPr>
                <w:b/>
                <w:bCs/>
              </w:rPr>
              <w:t>business pipeline stages 0, 1a, 1b, 3, 4, 5, 7, 8/9, PostCap, 10/11</w:t>
            </w:r>
            <w:r>
              <w:t xml:space="preserve">. They are not the same axis and the numbers do not correspond — </w:t>
            </w:r>
            <w:r>
              <w:rPr>
                <w:b/>
                <w:bCs/>
              </w:rPr>
              <w:t>S5 is not Stage 5.</w:t>
            </w:r>
            <w:r>
              <w:t xml:space="preserve"> Where this report maps activation, it maps to the sequence-diagram stages, since that is the walkthrough the work is driven from.</w:t>
            </w:r>
          </w:p>
        </w:tc>
      </w:tr>
    </w:tbl>
    <w:p w14:paraId="6A05A809" w14:textId="77777777" w:rsidR="00A5504E" w:rsidRDefault="00A5504E">
      <w:pPr>
        <w:spacing w:after="180"/>
      </w:pPr>
    </w:p>
    <w:tbl>
      <w:tblPr>
        <w:tblW w:w="100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A5504E" w14:paraId="36F429DD" w14:textId="77777777">
        <w:trPr>
          <w:cantSplit/>
        </w:trPr>
        <w:tc>
          <w:tcPr>
            <w:tcW w:w="10080" w:type="dxa"/>
            <w:shd w:val="clear" w:color="auto" w:fill="FDF1F1"/>
            <w:tcMar>
              <w:top w:w="150" w:type="dxa"/>
              <w:left w:w="180" w:type="dxa"/>
              <w:bottom w:w="150" w:type="dxa"/>
              <w:right w:w="160" w:type="dxa"/>
            </w:tcMar>
          </w:tcPr>
          <w:p w14:paraId="7795B4EF" w14:textId="77777777" w:rsidR="00A5504E" w:rsidRDefault="0013607E">
            <w:pPr>
              <w:spacing w:after="70"/>
            </w:pPr>
            <w:r>
              <w:rPr>
                <w:b/>
                <w:bCs/>
                <w:color w:val="9F1239"/>
                <w:spacing w:val="20"/>
                <w:sz w:val="16"/>
                <w:szCs w:val="16"/>
              </w:rPr>
              <w:t>THE TRAP, STATED EXPLICITLY</w:t>
            </w:r>
          </w:p>
          <w:p w14:paraId="798FA524" w14:textId="32DD53E4" w:rsidR="00A5504E" w:rsidRDefault="0013607E">
            <w:pPr>
              <w:spacing w:line="276" w:lineRule="auto"/>
            </w:pPr>
            <w:r>
              <w:t xml:space="preserve">Where the digits match it is coincidence. </w:t>
            </w:r>
            <w:r>
              <w:rPr>
                <w:b/>
                <w:bCs/>
              </w:rPr>
              <w:t>`S3` is message construction; Stage 3 is calculating the cap amount. `S5` is the agent chain executing; Stage 5 is applying factors and conditions. `S7` is SQL hitting a connection; Stage 7 is payment finalisation.</w:t>
            </w:r>
            <w:r>
              <w:t xml:space="preserve"> Nothing relates the pairs. The pipeline sequence also has holes: the walkthrough goes 1b → 3 and 5 → 7, so </w:t>
            </w:r>
            <w:r>
              <w:rPr>
                <w:b/>
                <w:bCs/>
              </w:rPr>
              <w:t>there is no Stage 2 and no Stage 6</w:t>
            </w:r>
            <w:r>
              <w:t xml:space="preserve">. The runtime sequence has none — S0 through S9 is complete, including </w:t>
            </w:r>
            <w:r>
              <w:rPr>
                <w:b/>
                <w:bCs/>
              </w:rPr>
              <w:t>S1 (Ingress)</w:t>
            </w:r>
            <w:r>
              <w:t xml:space="preserve">, which the section-reference PDF omitted from its legend and the core-sections analysis supplies. Do not read the pipeline holes as an invitation to align the two lists. </w:t>
            </w:r>
            <w:r>
              <w:rPr>
                <w:b/>
                <w:bCs/>
              </w:rPr>
              <w:t>The test:</w:t>
            </w:r>
            <w:r>
              <w:t xml:space="preserve"> if a statement could apply to any single message regardless of what business work it carries, it is an S-stage. If it only makes sense for capitation specifically — rate cells, vouchers, funds — it is a pipeline stage.</w:t>
            </w:r>
          </w:p>
        </w:tc>
      </w:tr>
    </w:tbl>
    <w:p w14:paraId="5A39BBE3" w14:textId="77777777" w:rsidR="00A5504E" w:rsidRDefault="00A5504E">
      <w:pPr>
        <w:spacing w:after="180"/>
      </w:pPr>
    </w:p>
    <w:tbl>
      <w:tblPr>
        <w:tblW w:w="10080" w:type="dxa"/>
        <w:tblBorders>
          <w:top w:val="single" w:sz="2" w:space="0" w:color="0E7490"/>
          <w:left w:val="single" w:sz="24" w:space="0" w:color="0E7490"/>
          <w:bottom w:val="single" w:sz="2" w:space="0" w:color="0E7490"/>
          <w:right w:val="single" w:sz="2" w:space="0" w:color="0E749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A5504E" w14:paraId="39EDDF03" w14:textId="77777777">
        <w:trPr>
          <w:cantSplit/>
        </w:trPr>
        <w:tc>
          <w:tcPr>
            <w:tcW w:w="10080" w:type="dxa"/>
            <w:shd w:val="clear" w:color="auto" w:fill="ECFBFC"/>
            <w:tcMar>
              <w:top w:w="150" w:type="dxa"/>
              <w:left w:w="180" w:type="dxa"/>
              <w:bottom w:w="150" w:type="dxa"/>
              <w:right w:w="160" w:type="dxa"/>
            </w:tcMar>
          </w:tcPr>
          <w:p w14:paraId="3E2A234F" w14:textId="77777777" w:rsidR="00A5504E" w:rsidRDefault="0013607E">
            <w:pPr>
              <w:spacing w:after="70"/>
            </w:pPr>
            <w:r>
              <w:rPr>
                <w:b/>
                <w:bCs/>
                <w:color w:val="0B6070"/>
                <w:spacing w:val="20"/>
                <w:sz w:val="16"/>
                <w:szCs w:val="16"/>
              </w:rPr>
              <w:t>HOW THE TWO NEST</w:t>
            </w:r>
          </w:p>
          <w:p w14:paraId="6CE5BE95" w14:textId="509A2212" w:rsidR="00A5504E" w:rsidRDefault="0013607E">
            <w:pPr>
              <w:spacing w:line="276" w:lineRule="auto"/>
            </w:pPr>
            <w:r>
              <w:t xml:space="preserve">The S-timeline is the </w:t>
            </w:r>
            <w:r>
              <w:rPr>
                <w:b/>
                <w:bCs/>
              </w:rPr>
              <w:t>inner loop</w:t>
            </w:r>
            <w:r>
              <w:t xml:space="preserve">; the pipeline stages are the </w:t>
            </w:r>
            <w:r>
              <w:rPr>
                <w:b/>
                <w:bCs/>
              </w:rPr>
              <w:t>outer sequence</w:t>
            </w:r>
            <w:r>
              <w:t xml:space="preserve">. Each pipeline boundary (1a→1b→3→4→5→7) creates a message, and that one message runs the whole of S2 → S8 before the next boundary begins. S0 sits outside both — it happens once per host at service start. So the S-timeline does not run once per run; it runs </w:t>
            </w:r>
            <w:r>
              <w:rPr>
                <w:b/>
                <w:bCs/>
              </w:rPr>
              <w:t>once per message, thousands of times per run</w:t>
            </w:r>
            <w:r>
              <w:t>.</w:t>
            </w:r>
          </w:p>
        </w:tc>
      </w:tr>
    </w:tbl>
    <w:p w14:paraId="41C8F396" w14:textId="77777777" w:rsidR="00A5504E" w:rsidRDefault="00A5504E">
      <w:pPr>
        <w:spacing w:after="180"/>
      </w:pPr>
    </w:p>
    <w:tbl>
      <w:tblPr>
        <w:tblW w:w="100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A5504E" w14:paraId="157D2FCF" w14:textId="77777777">
        <w:trPr>
          <w:cantSplit/>
        </w:trPr>
        <w:tc>
          <w:tcPr>
            <w:tcW w:w="10080" w:type="dxa"/>
            <w:shd w:val="clear" w:color="auto" w:fill="FEF6EC"/>
            <w:tcMar>
              <w:top w:w="150" w:type="dxa"/>
              <w:left w:w="180" w:type="dxa"/>
              <w:bottom w:w="150" w:type="dxa"/>
              <w:right w:w="160" w:type="dxa"/>
            </w:tcMar>
          </w:tcPr>
          <w:p w14:paraId="1E0E23E7" w14:textId="77777777" w:rsidR="00A5504E" w:rsidRDefault="0013607E">
            <w:pPr>
              <w:spacing w:after="70"/>
            </w:pPr>
            <w:r>
              <w:rPr>
                <w:b/>
                <w:bCs/>
                <w:color w:val="92400E"/>
                <w:spacing w:val="20"/>
                <w:sz w:val="16"/>
                <w:szCs w:val="16"/>
              </w:rPr>
              <w:t>THE SINGLE MOST IMPORTANT STRUCTURAL FACT</w:t>
            </w:r>
          </w:p>
          <w:p w14:paraId="47A1E854" w14:textId="195A1FA3" w:rsidR="00A5504E" w:rsidRDefault="0013607E">
            <w:pPr>
              <w:spacing w:line="276" w:lineRule="auto"/>
            </w:pPr>
            <w:r>
              <w:rPr>
                <w:b/>
                <w:bCs/>
              </w:rPr>
              <w:t>Stage 8/9 (Figure 8) is not a peer of Stages 1a–7 — it is the QFramework infrastructure itself.</w:t>
            </w:r>
            <w:r>
              <w:t xml:space="preserve"> Its sixteen steps are R6 (OneWayProxy submits), R14 (MessageProcessorEngine looks up </w:t>
            </w:r>
            <w:r>
              <w:rPr>
                <w:rFonts w:ascii="Consolas" w:eastAsia="Consolas" w:hAnsi="Consolas" w:cs="Consolas"/>
                <w:color w:val="A3315E"/>
                <w:sz w:val="17"/>
                <w:szCs w:val="17"/>
              </w:rPr>
              <w:t>process</w:t>
            </w:r>
            <w:r>
              <w:t xml:space="preserve"> → </w:t>
            </w:r>
            <w:r>
              <w:rPr>
                <w:rFonts w:ascii="Consolas" w:eastAsia="Consolas" w:hAnsi="Consolas" w:cs="Consolas"/>
                <w:color w:val="A3315E"/>
                <w:sz w:val="17"/>
                <w:szCs w:val="17"/>
              </w:rPr>
              <w:t>processstep</w:t>
            </w:r>
            <w:r>
              <w:t xml:space="preserve"> → </w:t>
            </w:r>
            <w:r>
              <w:rPr>
                <w:rFonts w:ascii="Consolas" w:eastAsia="Consolas" w:hAnsi="Consolas" w:cs="Consolas"/>
                <w:color w:val="A3315E"/>
                <w:sz w:val="17"/>
                <w:szCs w:val="17"/>
              </w:rPr>
              <w:t>agent</w:t>
            </w:r>
            <w:r>
              <w:t xml:space="preserve">, ProcessExecutionHost loads from GAC and runs), and R19/R20 underneath. So the infrastructure sections do not activate "at Stage 8/9" once — </w:t>
            </w:r>
            <w:r>
              <w:rPr>
                <w:b/>
                <w:bCs/>
              </w:rPr>
              <w:t>Stage 8/9 re-executes at every stage boundary</w:t>
            </w:r>
            <w:r>
              <w:t>, once per message, and the pipeline produces thousands of messages per run. This is why the 8/9 column of the matrix in Part II is dense: it is not a phase of the business pipeline sitting between Stage 7 and PostCap, it is the runtime timeline drawn as its own figure.</w:t>
            </w:r>
          </w:p>
        </w:tc>
      </w:tr>
    </w:tbl>
    <w:p w14:paraId="1A04A505" w14:textId="77777777" w:rsidR="00A5504E" w:rsidRDefault="0013607E">
      <w:pPr>
        <w:pStyle w:val="Heading2"/>
        <w:keepNext/>
        <w:spacing w:before="260" w:after="80"/>
      </w:pPr>
      <w:r>
        <w:rPr>
          <w:b/>
          <w:bCs/>
          <w:color w:val="215E7C"/>
          <w:sz w:val="23"/>
          <w:szCs w:val="23"/>
        </w:rPr>
        <w:t>Vocabulary A · runtime stages (S0–S9) — one message at a time</w:t>
      </w:r>
    </w:p>
    <w:p w14:paraId="11FFC46A" w14:textId="77777777" w:rsidR="00A5504E" w:rsidRDefault="0013607E">
      <w:pPr>
        <w:spacing w:after="140"/>
      </w:pPr>
      <w:r>
        <w:t xml:space="preserve">Stages are a shared runtime timeline, </w:t>
      </w:r>
      <w:r>
        <w:rPr>
          <w:b/>
          <w:bCs/>
        </w:rPr>
        <w:t>not a call hierarchy</w:t>
      </w:r>
      <w:r>
        <w:t>. A cross-cutting section such as Logging or Tracing spans the whole of it.</w:t>
      </w:r>
    </w:p>
    <w:tbl>
      <w:tblPr>
        <w:tblW w:w="100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300"/>
        <w:gridCol w:w="8780"/>
      </w:tblGrid>
      <w:tr w:rsidR="00A5504E" w14:paraId="6782097E" w14:textId="77777777">
        <w:trPr>
          <w:tblHeader/>
        </w:trPr>
        <w:tc>
          <w:tcPr>
            <w:tcW w:w="1300" w:type="dxa"/>
            <w:shd w:val="clear" w:color="auto" w:fill="15334F"/>
            <w:tcMar>
              <w:top w:w="90" w:type="dxa"/>
              <w:left w:w="120" w:type="dxa"/>
              <w:bottom w:w="90" w:type="dxa"/>
              <w:right w:w="120" w:type="dxa"/>
            </w:tcMar>
            <w:vAlign w:val="center"/>
          </w:tcPr>
          <w:p w14:paraId="4762090A" w14:textId="77777777" w:rsidR="00A5504E" w:rsidRDefault="0013607E">
            <w:pPr>
              <w:spacing w:line="260" w:lineRule="auto"/>
            </w:pPr>
            <w:r>
              <w:rPr>
                <w:b/>
                <w:bCs/>
                <w:color w:val="FFFFFF"/>
                <w:sz w:val="19"/>
                <w:szCs w:val="19"/>
              </w:rPr>
              <w:t>Runtime stage</w:t>
            </w:r>
          </w:p>
        </w:tc>
        <w:tc>
          <w:tcPr>
            <w:tcW w:w="8780" w:type="dxa"/>
            <w:shd w:val="clear" w:color="auto" w:fill="15334F"/>
            <w:tcMar>
              <w:top w:w="90" w:type="dxa"/>
              <w:left w:w="120" w:type="dxa"/>
              <w:bottom w:w="90" w:type="dxa"/>
              <w:right w:w="120" w:type="dxa"/>
            </w:tcMar>
            <w:vAlign w:val="center"/>
          </w:tcPr>
          <w:p w14:paraId="72DAA367" w14:textId="77777777" w:rsidR="00A5504E" w:rsidRDefault="0013607E">
            <w:pPr>
              <w:spacing w:line="260" w:lineRule="auto"/>
            </w:pPr>
            <w:r>
              <w:rPr>
                <w:b/>
                <w:bCs/>
                <w:color w:val="FFFFFF"/>
                <w:sz w:val="19"/>
                <w:szCs w:val="19"/>
              </w:rPr>
              <w:t>What the framework is doing to one message</w:t>
            </w:r>
          </w:p>
        </w:tc>
      </w:tr>
      <w:tr w:rsidR="00A5504E" w14:paraId="788F2C8D" w14:textId="77777777">
        <w:trPr>
          <w:cantSplit/>
        </w:trPr>
        <w:tc>
          <w:tcPr>
            <w:tcW w:w="1300" w:type="dxa"/>
            <w:shd w:val="clear" w:color="auto" w:fill="F1F5F9"/>
            <w:tcMar>
              <w:top w:w="90" w:type="dxa"/>
              <w:left w:w="120" w:type="dxa"/>
              <w:bottom w:w="90" w:type="dxa"/>
              <w:right w:w="120" w:type="dxa"/>
            </w:tcMar>
          </w:tcPr>
          <w:p w14:paraId="5FC37ABA" w14:textId="77777777" w:rsidR="00A5504E" w:rsidRDefault="0013607E">
            <w:r>
              <w:rPr>
                <w:b/>
                <w:bCs/>
                <w:sz w:val="19"/>
                <w:szCs w:val="19"/>
              </w:rPr>
              <w:t>S0</w:t>
            </w:r>
          </w:p>
        </w:tc>
        <w:tc>
          <w:tcPr>
            <w:tcW w:w="8780" w:type="dxa"/>
            <w:shd w:val="clear" w:color="auto" w:fill="F1F5F9"/>
            <w:tcMar>
              <w:top w:w="90" w:type="dxa"/>
              <w:left w:w="120" w:type="dxa"/>
              <w:bottom w:w="90" w:type="dxa"/>
              <w:right w:w="120" w:type="dxa"/>
            </w:tcMar>
          </w:tcPr>
          <w:p w14:paraId="63A656AF" w14:textId="77777777" w:rsidR="00A5504E" w:rsidRDefault="0013607E">
            <w:r>
              <w:rPr>
                <w:sz w:val="19"/>
                <w:szCs w:val="19"/>
              </w:rPr>
              <w:t>Host bootstrap — service start, config load, cache warm, counter registration</w:t>
            </w:r>
          </w:p>
        </w:tc>
      </w:tr>
      <w:tr w:rsidR="00A5504E" w14:paraId="7286D73A" w14:textId="77777777">
        <w:trPr>
          <w:cantSplit/>
        </w:trPr>
        <w:tc>
          <w:tcPr>
            <w:tcW w:w="1300" w:type="dxa"/>
            <w:shd w:val="clear" w:color="auto" w:fill="FFFFFF"/>
            <w:tcMar>
              <w:top w:w="90" w:type="dxa"/>
              <w:left w:w="120" w:type="dxa"/>
              <w:bottom w:w="90" w:type="dxa"/>
              <w:right w:w="120" w:type="dxa"/>
            </w:tcMar>
          </w:tcPr>
          <w:p w14:paraId="28DDA07A" w14:textId="77777777" w:rsidR="00A5504E" w:rsidRDefault="0013607E">
            <w:r>
              <w:rPr>
                <w:b/>
                <w:bCs/>
                <w:sz w:val="19"/>
                <w:szCs w:val="19"/>
              </w:rPr>
              <w:t>S1</w:t>
            </w:r>
          </w:p>
        </w:tc>
        <w:tc>
          <w:tcPr>
            <w:tcW w:w="8780" w:type="dxa"/>
            <w:shd w:val="clear" w:color="auto" w:fill="FFFFFF"/>
            <w:tcMar>
              <w:top w:w="90" w:type="dxa"/>
              <w:left w:w="120" w:type="dxa"/>
              <w:bottom w:w="90" w:type="dxa"/>
              <w:right w:w="120" w:type="dxa"/>
            </w:tcMar>
          </w:tcPr>
          <w:p w14:paraId="051187E5" w14:textId="77777777" w:rsidR="00A5504E" w:rsidRDefault="0013607E">
            <w:r>
              <w:rPr>
                <w:sz w:val="19"/>
                <w:szCs w:val="19"/>
              </w:rPr>
              <w:t>Ingress — the DH timer fires, or an EU receives the remoting call</w:t>
            </w:r>
          </w:p>
        </w:tc>
      </w:tr>
      <w:tr w:rsidR="00A5504E" w14:paraId="2F6AA14C" w14:textId="77777777">
        <w:trPr>
          <w:cantSplit/>
        </w:trPr>
        <w:tc>
          <w:tcPr>
            <w:tcW w:w="1300" w:type="dxa"/>
            <w:shd w:val="clear" w:color="auto" w:fill="F1F5F9"/>
            <w:tcMar>
              <w:top w:w="90" w:type="dxa"/>
              <w:left w:w="120" w:type="dxa"/>
              <w:bottom w:w="90" w:type="dxa"/>
              <w:right w:w="120" w:type="dxa"/>
            </w:tcMar>
          </w:tcPr>
          <w:p w14:paraId="0943CA27" w14:textId="77777777" w:rsidR="00A5504E" w:rsidRDefault="0013607E">
            <w:r>
              <w:rPr>
                <w:b/>
                <w:bCs/>
                <w:sz w:val="19"/>
                <w:szCs w:val="19"/>
              </w:rPr>
              <w:t>S2</w:t>
            </w:r>
          </w:p>
        </w:tc>
        <w:tc>
          <w:tcPr>
            <w:tcW w:w="8780" w:type="dxa"/>
            <w:shd w:val="clear" w:color="auto" w:fill="F1F5F9"/>
            <w:tcMar>
              <w:top w:w="90" w:type="dxa"/>
              <w:left w:w="120" w:type="dxa"/>
              <w:bottom w:w="90" w:type="dxa"/>
              <w:right w:w="120" w:type="dxa"/>
            </w:tcMar>
          </w:tcPr>
          <w:p w14:paraId="2B366E79" w14:textId="77777777" w:rsidR="00A5504E" w:rsidRDefault="0013607E">
            <w:r>
              <w:rPr>
                <w:sz w:val="19"/>
                <w:szCs w:val="19"/>
              </w:rPr>
              <w:t>Session establishment — identity and database-alias context created</w:t>
            </w:r>
          </w:p>
        </w:tc>
      </w:tr>
      <w:tr w:rsidR="00A5504E" w14:paraId="484E613D" w14:textId="77777777">
        <w:trPr>
          <w:cantSplit/>
        </w:trPr>
        <w:tc>
          <w:tcPr>
            <w:tcW w:w="1300" w:type="dxa"/>
            <w:shd w:val="clear" w:color="auto" w:fill="FFFFFF"/>
            <w:tcMar>
              <w:top w:w="90" w:type="dxa"/>
              <w:left w:w="120" w:type="dxa"/>
              <w:bottom w:w="90" w:type="dxa"/>
              <w:right w:w="120" w:type="dxa"/>
            </w:tcMar>
          </w:tcPr>
          <w:p w14:paraId="5E7173A3" w14:textId="77777777" w:rsidR="00A5504E" w:rsidRDefault="0013607E">
            <w:r>
              <w:rPr>
                <w:b/>
                <w:bCs/>
                <w:sz w:val="19"/>
                <w:szCs w:val="19"/>
              </w:rPr>
              <w:t>S3</w:t>
            </w:r>
          </w:p>
        </w:tc>
        <w:tc>
          <w:tcPr>
            <w:tcW w:w="8780" w:type="dxa"/>
            <w:shd w:val="clear" w:color="auto" w:fill="FFFFFF"/>
            <w:tcMar>
              <w:top w:w="90" w:type="dxa"/>
              <w:left w:w="120" w:type="dxa"/>
              <w:bottom w:w="90" w:type="dxa"/>
              <w:right w:w="120" w:type="dxa"/>
            </w:tcMar>
          </w:tcPr>
          <w:p w14:paraId="646E38EC" w14:textId="77777777" w:rsidR="00A5504E" w:rsidRDefault="0013607E">
            <w:r>
              <w:rPr>
                <w:sz w:val="19"/>
                <w:szCs w:val="19"/>
              </w:rPr>
              <w:t>Message construction — business code builds an envelope for dispatch</w:t>
            </w:r>
          </w:p>
        </w:tc>
      </w:tr>
      <w:tr w:rsidR="00A5504E" w14:paraId="2D51CD4E" w14:textId="77777777">
        <w:trPr>
          <w:cantSplit/>
        </w:trPr>
        <w:tc>
          <w:tcPr>
            <w:tcW w:w="1300" w:type="dxa"/>
            <w:shd w:val="clear" w:color="auto" w:fill="F1F5F9"/>
            <w:tcMar>
              <w:top w:w="90" w:type="dxa"/>
              <w:left w:w="120" w:type="dxa"/>
              <w:bottom w:w="90" w:type="dxa"/>
              <w:right w:w="120" w:type="dxa"/>
            </w:tcMar>
          </w:tcPr>
          <w:p w14:paraId="064BD101" w14:textId="77777777" w:rsidR="00A5504E" w:rsidRDefault="0013607E">
            <w:r>
              <w:rPr>
                <w:b/>
                <w:bCs/>
                <w:sz w:val="19"/>
                <w:szCs w:val="19"/>
              </w:rPr>
              <w:t>S4</w:t>
            </w:r>
          </w:p>
        </w:tc>
        <w:tc>
          <w:tcPr>
            <w:tcW w:w="8780" w:type="dxa"/>
            <w:shd w:val="clear" w:color="auto" w:fill="F1F5F9"/>
            <w:tcMar>
              <w:top w:w="90" w:type="dxa"/>
              <w:left w:w="120" w:type="dxa"/>
              <w:bottom w:w="90" w:type="dxa"/>
              <w:right w:w="120" w:type="dxa"/>
            </w:tcMar>
          </w:tcPr>
          <w:p w14:paraId="4DD32019" w14:textId="77777777" w:rsidR="00A5504E" w:rsidRDefault="0013607E">
            <w:r>
              <w:rPr>
                <w:sz w:val="19"/>
                <w:szCs w:val="19"/>
              </w:rPr>
              <w:t>Enqueue and route — message persisted, then routed to a worker</w:t>
            </w:r>
          </w:p>
        </w:tc>
      </w:tr>
      <w:tr w:rsidR="00A5504E" w14:paraId="589A4356" w14:textId="77777777">
        <w:trPr>
          <w:cantSplit/>
        </w:trPr>
        <w:tc>
          <w:tcPr>
            <w:tcW w:w="1300" w:type="dxa"/>
            <w:shd w:val="clear" w:color="auto" w:fill="FFFFFF"/>
            <w:tcMar>
              <w:top w:w="90" w:type="dxa"/>
              <w:left w:w="120" w:type="dxa"/>
              <w:bottom w:w="90" w:type="dxa"/>
              <w:right w:w="120" w:type="dxa"/>
            </w:tcMar>
          </w:tcPr>
          <w:p w14:paraId="44AEFDB6" w14:textId="77777777" w:rsidR="00A5504E" w:rsidRDefault="0013607E">
            <w:r>
              <w:rPr>
                <w:b/>
                <w:bCs/>
                <w:sz w:val="19"/>
                <w:szCs w:val="19"/>
              </w:rPr>
              <w:t>S5</w:t>
            </w:r>
          </w:p>
        </w:tc>
        <w:tc>
          <w:tcPr>
            <w:tcW w:w="8780" w:type="dxa"/>
            <w:shd w:val="clear" w:color="auto" w:fill="FFFFFF"/>
            <w:tcMar>
              <w:top w:w="90" w:type="dxa"/>
              <w:left w:w="120" w:type="dxa"/>
              <w:bottom w:w="90" w:type="dxa"/>
              <w:right w:w="120" w:type="dxa"/>
            </w:tcMar>
          </w:tcPr>
          <w:p w14:paraId="485DF1CE" w14:textId="77777777" w:rsidR="00A5504E" w:rsidRDefault="0013607E">
            <w:r>
              <w:rPr>
                <w:sz w:val="19"/>
                <w:szCs w:val="19"/>
              </w:rPr>
              <w:t>Process execution — agent chain runs against the message</w:t>
            </w:r>
          </w:p>
        </w:tc>
      </w:tr>
      <w:tr w:rsidR="00A5504E" w14:paraId="5D5DAC89" w14:textId="77777777">
        <w:trPr>
          <w:cantSplit/>
        </w:trPr>
        <w:tc>
          <w:tcPr>
            <w:tcW w:w="1300" w:type="dxa"/>
            <w:shd w:val="clear" w:color="auto" w:fill="F1F5F9"/>
            <w:tcMar>
              <w:top w:w="90" w:type="dxa"/>
              <w:left w:w="120" w:type="dxa"/>
              <w:bottom w:w="90" w:type="dxa"/>
              <w:right w:w="120" w:type="dxa"/>
            </w:tcMar>
          </w:tcPr>
          <w:p w14:paraId="45CE6FC6" w14:textId="77777777" w:rsidR="00A5504E" w:rsidRDefault="0013607E">
            <w:r>
              <w:rPr>
                <w:b/>
                <w:bCs/>
                <w:sz w:val="19"/>
                <w:szCs w:val="19"/>
              </w:rPr>
              <w:t>S6</w:t>
            </w:r>
          </w:p>
        </w:tc>
        <w:tc>
          <w:tcPr>
            <w:tcW w:w="8780" w:type="dxa"/>
            <w:shd w:val="clear" w:color="auto" w:fill="F1F5F9"/>
            <w:tcMar>
              <w:top w:w="90" w:type="dxa"/>
              <w:left w:w="120" w:type="dxa"/>
              <w:bottom w:w="90" w:type="dxa"/>
              <w:right w:w="120" w:type="dxa"/>
            </w:tcMar>
          </w:tcPr>
          <w:p w14:paraId="0EE9B972" w14:textId="77777777" w:rsidR="00A5504E" w:rsidRDefault="0013607E">
            <w:r>
              <w:rPr>
                <w:sz w:val="19"/>
                <w:szCs w:val="19"/>
              </w:rPr>
              <w:t>Query resolution — logical query number resolved to platform SQL</w:t>
            </w:r>
          </w:p>
        </w:tc>
      </w:tr>
      <w:tr w:rsidR="00A5504E" w14:paraId="40153188" w14:textId="77777777">
        <w:trPr>
          <w:cantSplit/>
        </w:trPr>
        <w:tc>
          <w:tcPr>
            <w:tcW w:w="1300" w:type="dxa"/>
            <w:shd w:val="clear" w:color="auto" w:fill="FFFFFF"/>
            <w:tcMar>
              <w:top w:w="90" w:type="dxa"/>
              <w:left w:w="120" w:type="dxa"/>
              <w:bottom w:w="90" w:type="dxa"/>
              <w:right w:w="120" w:type="dxa"/>
            </w:tcMar>
          </w:tcPr>
          <w:p w14:paraId="28192103" w14:textId="77777777" w:rsidR="00A5504E" w:rsidRDefault="0013607E">
            <w:r>
              <w:rPr>
                <w:b/>
                <w:bCs/>
                <w:sz w:val="19"/>
                <w:szCs w:val="19"/>
              </w:rPr>
              <w:t>S7</w:t>
            </w:r>
          </w:p>
        </w:tc>
        <w:tc>
          <w:tcPr>
            <w:tcW w:w="8780" w:type="dxa"/>
            <w:shd w:val="clear" w:color="auto" w:fill="FFFFFF"/>
            <w:tcMar>
              <w:top w:w="90" w:type="dxa"/>
              <w:left w:w="120" w:type="dxa"/>
              <w:bottom w:w="90" w:type="dxa"/>
              <w:right w:w="120" w:type="dxa"/>
            </w:tcMar>
          </w:tcPr>
          <w:p w14:paraId="6363F754" w14:textId="77777777" w:rsidR="00A5504E" w:rsidRDefault="0013607E">
            <w:r>
              <w:rPr>
                <w:sz w:val="19"/>
                <w:szCs w:val="19"/>
              </w:rPr>
              <w:t>Physical execution — SQL issued against a resolved connection</w:t>
            </w:r>
          </w:p>
        </w:tc>
      </w:tr>
      <w:tr w:rsidR="00A5504E" w14:paraId="38EF83C5" w14:textId="77777777">
        <w:trPr>
          <w:cantSplit/>
        </w:trPr>
        <w:tc>
          <w:tcPr>
            <w:tcW w:w="1300" w:type="dxa"/>
            <w:shd w:val="clear" w:color="auto" w:fill="F1F5F9"/>
            <w:tcMar>
              <w:top w:w="90" w:type="dxa"/>
              <w:left w:w="120" w:type="dxa"/>
              <w:bottom w:w="90" w:type="dxa"/>
              <w:right w:w="120" w:type="dxa"/>
            </w:tcMar>
          </w:tcPr>
          <w:p w14:paraId="4B8A9BE9" w14:textId="77777777" w:rsidR="00A5504E" w:rsidRDefault="0013607E">
            <w:r>
              <w:rPr>
                <w:b/>
                <w:bCs/>
                <w:sz w:val="19"/>
                <w:szCs w:val="19"/>
              </w:rPr>
              <w:t>S8</w:t>
            </w:r>
          </w:p>
        </w:tc>
        <w:tc>
          <w:tcPr>
            <w:tcW w:w="8780" w:type="dxa"/>
            <w:shd w:val="clear" w:color="auto" w:fill="F1F5F9"/>
            <w:tcMar>
              <w:top w:w="90" w:type="dxa"/>
              <w:left w:w="120" w:type="dxa"/>
              <w:bottom w:w="90" w:type="dxa"/>
              <w:right w:w="120" w:type="dxa"/>
            </w:tcMar>
          </w:tcPr>
          <w:p w14:paraId="397A9877" w14:textId="77777777" w:rsidR="00A5504E" w:rsidRDefault="0013607E">
            <w:r>
              <w:rPr>
                <w:sz w:val="19"/>
                <w:szCs w:val="19"/>
              </w:rPr>
              <w:t>Completion — terminal state written back to the message record</w:t>
            </w:r>
          </w:p>
        </w:tc>
      </w:tr>
      <w:tr w:rsidR="00A5504E" w14:paraId="518E196A" w14:textId="77777777">
        <w:trPr>
          <w:cantSplit/>
        </w:trPr>
        <w:tc>
          <w:tcPr>
            <w:tcW w:w="1300" w:type="dxa"/>
            <w:shd w:val="clear" w:color="auto" w:fill="FFFFFF"/>
            <w:tcMar>
              <w:top w:w="90" w:type="dxa"/>
              <w:left w:w="120" w:type="dxa"/>
              <w:bottom w:w="90" w:type="dxa"/>
              <w:right w:w="120" w:type="dxa"/>
            </w:tcMar>
          </w:tcPr>
          <w:p w14:paraId="33E403D1" w14:textId="77777777" w:rsidR="00A5504E" w:rsidRDefault="0013607E">
            <w:r>
              <w:rPr>
                <w:b/>
                <w:bCs/>
                <w:sz w:val="19"/>
                <w:szCs w:val="19"/>
              </w:rPr>
              <w:t>S9</w:t>
            </w:r>
          </w:p>
        </w:tc>
        <w:tc>
          <w:tcPr>
            <w:tcW w:w="8780" w:type="dxa"/>
            <w:shd w:val="clear" w:color="auto" w:fill="FFFFFF"/>
            <w:tcMar>
              <w:top w:w="90" w:type="dxa"/>
              <w:left w:w="120" w:type="dxa"/>
              <w:bottom w:w="90" w:type="dxa"/>
              <w:right w:w="120" w:type="dxa"/>
            </w:tcMar>
          </w:tcPr>
          <w:p w14:paraId="6B0FF9FF" w14:textId="77777777" w:rsidR="00A5504E" w:rsidRDefault="0013607E">
            <w:r>
              <w:rPr>
                <w:sz w:val="19"/>
                <w:szCs w:val="19"/>
              </w:rPr>
              <w:t>Operations surface — process log inspection, requeue, configuration</w:t>
            </w:r>
          </w:p>
        </w:tc>
      </w:tr>
    </w:tbl>
    <w:p w14:paraId="5AD66201" w14:textId="77777777" w:rsidR="00A5504E" w:rsidRDefault="0013607E">
      <w:pPr>
        <w:pStyle w:val="Heading2"/>
        <w:keepNext/>
        <w:spacing w:before="260" w:after="80"/>
      </w:pPr>
      <w:r>
        <w:rPr>
          <w:b/>
          <w:bCs/>
          <w:color w:val="215E7C"/>
          <w:sz w:val="23"/>
          <w:szCs w:val="23"/>
        </w:rPr>
        <w:t>Vocabulary B · pipeline stages — one capitation run — and where the S-stages land inside it</w:t>
      </w:r>
    </w:p>
    <w:tbl>
      <w:tblPr>
        <w:tblW w:w="100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100"/>
        <w:gridCol w:w="2000"/>
        <w:gridCol w:w="6980"/>
      </w:tblGrid>
      <w:tr w:rsidR="00A5504E" w14:paraId="782222C3" w14:textId="77777777" w:rsidTr="2B168236">
        <w:trPr>
          <w:tblHeader/>
        </w:trPr>
        <w:tc>
          <w:tcPr>
            <w:tcW w:w="1100" w:type="dxa"/>
            <w:shd w:val="clear" w:color="auto" w:fill="15334F"/>
            <w:tcMar>
              <w:top w:w="90" w:type="dxa"/>
              <w:left w:w="120" w:type="dxa"/>
              <w:bottom w:w="90" w:type="dxa"/>
              <w:right w:w="120" w:type="dxa"/>
            </w:tcMar>
            <w:vAlign w:val="center"/>
          </w:tcPr>
          <w:p w14:paraId="0F0C7442" w14:textId="77777777" w:rsidR="00A5504E" w:rsidRDefault="0013607E">
            <w:pPr>
              <w:spacing w:line="260" w:lineRule="auto"/>
            </w:pPr>
            <w:r>
              <w:rPr>
                <w:b/>
                <w:bCs/>
                <w:color w:val="FFFFFF"/>
                <w:sz w:val="19"/>
                <w:szCs w:val="19"/>
              </w:rPr>
              <w:t>Runtime stage</w:t>
            </w:r>
          </w:p>
        </w:tc>
        <w:tc>
          <w:tcPr>
            <w:tcW w:w="2000" w:type="dxa"/>
            <w:shd w:val="clear" w:color="auto" w:fill="15334F"/>
            <w:tcMar>
              <w:top w:w="90" w:type="dxa"/>
              <w:left w:w="120" w:type="dxa"/>
              <w:bottom w:w="90" w:type="dxa"/>
              <w:right w:w="120" w:type="dxa"/>
            </w:tcMar>
            <w:vAlign w:val="center"/>
          </w:tcPr>
          <w:p w14:paraId="0FBE1196" w14:textId="77777777" w:rsidR="00A5504E" w:rsidRDefault="0013607E">
            <w:pPr>
              <w:spacing w:line="260" w:lineRule="auto"/>
            </w:pPr>
            <w:r>
              <w:rPr>
                <w:b/>
                <w:bCs/>
                <w:color w:val="FFFFFF"/>
                <w:sz w:val="19"/>
                <w:szCs w:val="19"/>
              </w:rPr>
              <w:t>Meaning</w:t>
            </w:r>
          </w:p>
        </w:tc>
        <w:tc>
          <w:tcPr>
            <w:tcW w:w="6980" w:type="dxa"/>
            <w:shd w:val="clear" w:color="auto" w:fill="15334F"/>
            <w:tcMar>
              <w:top w:w="90" w:type="dxa"/>
              <w:left w:w="120" w:type="dxa"/>
              <w:bottom w:w="90" w:type="dxa"/>
              <w:right w:w="120" w:type="dxa"/>
            </w:tcMar>
            <w:vAlign w:val="center"/>
          </w:tcPr>
          <w:p w14:paraId="020E84A7" w14:textId="77777777" w:rsidR="00A5504E" w:rsidRDefault="0013607E">
            <w:pPr>
              <w:spacing w:line="260" w:lineRule="auto"/>
            </w:pPr>
            <w:r>
              <w:rPr>
                <w:b/>
                <w:bCs/>
                <w:color w:val="FFFFFF"/>
                <w:sz w:val="19"/>
                <w:szCs w:val="19"/>
              </w:rPr>
              <w:t>Where it lands in the capitation run</w:t>
            </w:r>
          </w:p>
        </w:tc>
      </w:tr>
      <w:tr w:rsidR="00A5504E" w14:paraId="44BA5A80" w14:textId="77777777" w:rsidTr="2B168236">
        <w:trPr>
          <w:cantSplit/>
        </w:trPr>
        <w:tc>
          <w:tcPr>
            <w:tcW w:w="1100" w:type="dxa"/>
            <w:shd w:val="clear" w:color="auto" w:fill="F1F5F9"/>
            <w:tcMar>
              <w:top w:w="90" w:type="dxa"/>
              <w:left w:w="120" w:type="dxa"/>
              <w:bottom w:w="90" w:type="dxa"/>
              <w:right w:w="120" w:type="dxa"/>
            </w:tcMar>
          </w:tcPr>
          <w:p w14:paraId="3D5B49D1" w14:textId="77777777" w:rsidR="00A5504E" w:rsidRDefault="0013607E">
            <w:r>
              <w:rPr>
                <w:b/>
                <w:bCs/>
                <w:sz w:val="19"/>
                <w:szCs w:val="19"/>
              </w:rPr>
              <w:t>S0</w:t>
            </w:r>
          </w:p>
        </w:tc>
        <w:tc>
          <w:tcPr>
            <w:tcW w:w="2000" w:type="dxa"/>
            <w:shd w:val="clear" w:color="auto" w:fill="F1F5F9"/>
            <w:tcMar>
              <w:top w:w="90" w:type="dxa"/>
              <w:left w:w="120" w:type="dxa"/>
              <w:bottom w:w="90" w:type="dxa"/>
              <w:right w:w="120" w:type="dxa"/>
            </w:tcMar>
          </w:tcPr>
          <w:p w14:paraId="6A600D92" w14:textId="77777777" w:rsidR="00A5504E" w:rsidRDefault="0013607E">
            <w:r>
              <w:rPr>
                <w:sz w:val="19"/>
                <w:szCs w:val="19"/>
              </w:rPr>
              <w:t>Host bootstrap</w:t>
            </w:r>
          </w:p>
        </w:tc>
        <w:tc>
          <w:tcPr>
            <w:tcW w:w="6980" w:type="dxa"/>
            <w:shd w:val="clear" w:color="auto" w:fill="F1F5F9"/>
            <w:tcMar>
              <w:top w:w="90" w:type="dxa"/>
              <w:left w:w="120" w:type="dxa"/>
              <w:bottom w:w="90" w:type="dxa"/>
              <w:right w:w="120" w:type="dxa"/>
            </w:tcMar>
          </w:tcPr>
          <w:p w14:paraId="273BDCC4" w14:textId="77777777" w:rsidR="00A5504E" w:rsidRDefault="3A7BC5C3">
            <w:r w:rsidRPr="3A7BC5C3">
              <w:rPr>
                <w:b/>
                <w:bCs/>
                <w:sz w:val="19"/>
                <w:szCs w:val="19"/>
              </w:rPr>
              <w:t>Before Stage 0</w:t>
            </w:r>
            <w:r w:rsidRPr="3A7BC5C3">
              <w:rPr>
                <w:sz w:val="19"/>
                <w:szCs w:val="19"/>
              </w:rPr>
              <w:t xml:space="preserve"> — Windows Service start. Counter registration, MessageStore server validation, query cache warm. Once per host, not per run.</w:t>
            </w:r>
          </w:p>
        </w:tc>
      </w:tr>
      <w:tr w:rsidR="00A5504E" w14:paraId="062E9A80" w14:textId="77777777" w:rsidTr="2B168236">
        <w:trPr>
          <w:cantSplit/>
        </w:trPr>
        <w:tc>
          <w:tcPr>
            <w:tcW w:w="1100" w:type="dxa"/>
            <w:shd w:val="clear" w:color="auto" w:fill="FFFFFF" w:themeFill="background1"/>
            <w:tcMar>
              <w:top w:w="90" w:type="dxa"/>
              <w:left w:w="120" w:type="dxa"/>
              <w:bottom w:w="90" w:type="dxa"/>
              <w:right w:w="120" w:type="dxa"/>
            </w:tcMar>
          </w:tcPr>
          <w:p w14:paraId="5E3E93E0" w14:textId="77777777" w:rsidR="00A5504E" w:rsidRDefault="0013607E">
            <w:r>
              <w:rPr>
                <w:b/>
                <w:bCs/>
                <w:sz w:val="19"/>
                <w:szCs w:val="19"/>
              </w:rPr>
              <w:t>S1</w:t>
            </w:r>
          </w:p>
        </w:tc>
        <w:tc>
          <w:tcPr>
            <w:tcW w:w="2000" w:type="dxa"/>
            <w:shd w:val="clear" w:color="auto" w:fill="FFFFFF" w:themeFill="background1"/>
            <w:tcMar>
              <w:top w:w="90" w:type="dxa"/>
              <w:left w:w="120" w:type="dxa"/>
              <w:bottom w:w="90" w:type="dxa"/>
              <w:right w:w="120" w:type="dxa"/>
            </w:tcMar>
          </w:tcPr>
          <w:p w14:paraId="2DC503D8" w14:textId="77777777" w:rsidR="00A5504E" w:rsidRDefault="0013607E">
            <w:r>
              <w:rPr>
                <w:sz w:val="19"/>
                <w:szCs w:val="19"/>
              </w:rPr>
              <w:t>Ingress</w:t>
            </w:r>
          </w:p>
        </w:tc>
        <w:tc>
          <w:tcPr>
            <w:tcW w:w="6980" w:type="dxa"/>
            <w:shd w:val="clear" w:color="auto" w:fill="FFFFFF" w:themeFill="background1"/>
            <w:tcMar>
              <w:top w:w="90" w:type="dxa"/>
              <w:left w:w="120" w:type="dxa"/>
              <w:bottom w:w="90" w:type="dxa"/>
              <w:right w:w="120" w:type="dxa"/>
            </w:tcMar>
          </w:tcPr>
          <w:p w14:paraId="00E78337" w14:textId="77777777" w:rsidR="00A5504E" w:rsidRDefault="0013607E">
            <w:r>
              <w:rPr>
                <w:sz w:val="19"/>
                <w:szCs w:val="19"/>
              </w:rPr>
              <w:t>Every handoff — the moment between a message being enqueued (Stage 0 steps 6 and 9, then each arrow) and a worker picking it up. Carried entirely by R5.</w:t>
            </w:r>
          </w:p>
        </w:tc>
      </w:tr>
      <w:tr w:rsidR="00A5504E" w14:paraId="64D7E77A" w14:textId="77777777" w:rsidTr="2B168236">
        <w:trPr>
          <w:cantSplit/>
        </w:trPr>
        <w:tc>
          <w:tcPr>
            <w:tcW w:w="1100" w:type="dxa"/>
            <w:shd w:val="clear" w:color="auto" w:fill="F1F5F9"/>
            <w:tcMar>
              <w:top w:w="90" w:type="dxa"/>
              <w:left w:w="120" w:type="dxa"/>
              <w:bottom w:w="90" w:type="dxa"/>
              <w:right w:w="120" w:type="dxa"/>
            </w:tcMar>
          </w:tcPr>
          <w:p w14:paraId="74D45165" w14:textId="77777777" w:rsidR="00A5504E" w:rsidRDefault="0013607E">
            <w:r>
              <w:rPr>
                <w:b/>
                <w:bCs/>
                <w:sz w:val="19"/>
                <w:szCs w:val="19"/>
              </w:rPr>
              <w:t>S2</w:t>
            </w:r>
          </w:p>
        </w:tc>
        <w:tc>
          <w:tcPr>
            <w:tcW w:w="2000" w:type="dxa"/>
            <w:shd w:val="clear" w:color="auto" w:fill="F1F5F9"/>
            <w:tcMar>
              <w:top w:w="90" w:type="dxa"/>
              <w:left w:w="120" w:type="dxa"/>
              <w:bottom w:w="90" w:type="dxa"/>
              <w:right w:w="120" w:type="dxa"/>
            </w:tcMar>
          </w:tcPr>
          <w:p w14:paraId="1F8AEB7E" w14:textId="77777777" w:rsidR="00A5504E" w:rsidRDefault="0013607E">
            <w:r>
              <w:rPr>
                <w:sz w:val="19"/>
                <w:szCs w:val="19"/>
              </w:rPr>
              <w:t>Session establishment</w:t>
            </w:r>
          </w:p>
        </w:tc>
        <w:tc>
          <w:tcPr>
            <w:tcW w:w="6980" w:type="dxa"/>
            <w:shd w:val="clear" w:color="auto" w:fill="F1F5F9"/>
            <w:tcMar>
              <w:top w:w="90" w:type="dxa"/>
              <w:left w:w="120" w:type="dxa"/>
              <w:bottom w:w="90" w:type="dxa"/>
              <w:right w:w="120" w:type="dxa"/>
            </w:tcMar>
          </w:tcPr>
          <w:p w14:paraId="318D907F" w14:textId="77777777" w:rsidR="00A5504E" w:rsidRDefault="3A7BC5C3">
            <w:r w:rsidRPr="3A7BC5C3">
              <w:rPr>
                <w:b/>
                <w:bCs/>
                <w:sz w:val="19"/>
                <w:szCs w:val="19"/>
              </w:rPr>
              <w:t>Stage 0</w:t>
            </w:r>
            <w:r w:rsidRPr="3A7BC5C3">
              <w:rPr>
                <w:sz w:val="19"/>
                <w:szCs w:val="19"/>
              </w:rPr>
              <w:t xml:space="preserve"> (admin’s UI session) and again </w:t>
            </w:r>
            <w:r w:rsidRPr="3A7BC5C3">
              <w:rPr>
                <w:b/>
                <w:bCs/>
                <w:sz w:val="19"/>
                <w:szCs w:val="19"/>
              </w:rPr>
              <w:t>per EU worker at every stage pickup</w:t>
            </w:r>
            <w:r w:rsidRPr="3A7BC5C3">
              <w:rPr>
                <w:sz w:val="19"/>
                <w:szCs w:val="19"/>
              </w:rPr>
              <w:t xml:space="preserve"> — each worker gets its own session with the </w:t>
            </w:r>
            <w:r w:rsidRPr="3A7BC5C3">
              <w:rPr>
                <w:rFonts w:ascii="Consolas" w:eastAsia="Consolas" w:hAnsi="Consolas" w:cs="Consolas"/>
                <w:color w:val="A3315E"/>
                <w:sz w:val="16"/>
                <w:szCs w:val="16"/>
              </w:rPr>
              <w:t>plandata</w:t>
            </w:r>
            <w:r w:rsidRPr="3A7BC5C3">
              <w:rPr>
                <w:sz w:val="19"/>
                <w:szCs w:val="19"/>
              </w:rPr>
              <w:t xml:space="preserve"> alias resolved to </w:t>
            </w:r>
            <w:r w:rsidRPr="3A7BC5C3">
              <w:rPr>
                <w:rFonts w:ascii="Consolas" w:eastAsia="Consolas" w:hAnsi="Consolas" w:cs="Consolas"/>
                <w:color w:val="A3315E"/>
                <w:sz w:val="16"/>
                <w:szCs w:val="16"/>
              </w:rPr>
              <w:t>Plandata_Parallel</w:t>
            </w:r>
            <w:r w:rsidRPr="3A7BC5C3">
              <w:rPr>
                <w:sz w:val="19"/>
                <w:szCs w:val="19"/>
              </w:rPr>
              <w:t>.</w:t>
            </w:r>
          </w:p>
        </w:tc>
      </w:tr>
      <w:tr w:rsidR="00A5504E" w14:paraId="7FA3EAFE" w14:textId="77777777" w:rsidTr="2B168236">
        <w:trPr>
          <w:cantSplit/>
        </w:trPr>
        <w:tc>
          <w:tcPr>
            <w:tcW w:w="1100" w:type="dxa"/>
            <w:shd w:val="clear" w:color="auto" w:fill="FFFFFF" w:themeFill="background1"/>
            <w:tcMar>
              <w:top w:w="90" w:type="dxa"/>
              <w:left w:w="120" w:type="dxa"/>
              <w:bottom w:w="90" w:type="dxa"/>
              <w:right w:w="120" w:type="dxa"/>
            </w:tcMar>
          </w:tcPr>
          <w:p w14:paraId="78DABD98" w14:textId="77777777" w:rsidR="00A5504E" w:rsidRDefault="0013607E">
            <w:r>
              <w:rPr>
                <w:b/>
                <w:bCs/>
                <w:sz w:val="19"/>
                <w:szCs w:val="19"/>
              </w:rPr>
              <w:t>S3</w:t>
            </w:r>
          </w:p>
        </w:tc>
        <w:tc>
          <w:tcPr>
            <w:tcW w:w="2000" w:type="dxa"/>
            <w:shd w:val="clear" w:color="auto" w:fill="FFFFFF" w:themeFill="background1"/>
            <w:tcMar>
              <w:top w:w="90" w:type="dxa"/>
              <w:left w:w="120" w:type="dxa"/>
              <w:bottom w:w="90" w:type="dxa"/>
              <w:right w:w="120" w:type="dxa"/>
            </w:tcMar>
          </w:tcPr>
          <w:p w14:paraId="52BAD8CF" w14:textId="77777777" w:rsidR="00A5504E" w:rsidRDefault="0013607E">
            <w:r>
              <w:rPr>
                <w:sz w:val="19"/>
                <w:szCs w:val="19"/>
              </w:rPr>
              <w:t>Message construction</w:t>
            </w:r>
          </w:p>
        </w:tc>
        <w:tc>
          <w:tcPr>
            <w:tcW w:w="6980" w:type="dxa"/>
            <w:shd w:val="clear" w:color="auto" w:fill="FFFFFF" w:themeFill="background1"/>
            <w:tcMar>
              <w:top w:w="90" w:type="dxa"/>
              <w:left w:w="120" w:type="dxa"/>
              <w:bottom w:w="90" w:type="dxa"/>
              <w:right w:w="120" w:type="dxa"/>
            </w:tcMar>
          </w:tcPr>
          <w:p w14:paraId="4C76BE35" w14:textId="77777777" w:rsidR="00A5504E" w:rsidRDefault="0013607E">
            <w:r>
              <w:rPr>
                <w:b/>
                <w:bCs/>
                <w:sz w:val="19"/>
                <w:szCs w:val="19"/>
              </w:rPr>
              <w:t>Stage 0 steps 4, 8, 14</w:t>
            </w:r>
            <w:r>
              <w:rPr>
                <w:sz w:val="19"/>
                <w:szCs w:val="19"/>
              </w:rPr>
              <w:t xml:space="preserve"> — the three multiplication points. One click becomes programs × sponsors × providers envelopes.</w:t>
            </w:r>
          </w:p>
        </w:tc>
      </w:tr>
      <w:tr w:rsidR="00A5504E" w14:paraId="5A824C89" w14:textId="77777777" w:rsidTr="2B168236">
        <w:trPr>
          <w:cantSplit/>
        </w:trPr>
        <w:tc>
          <w:tcPr>
            <w:tcW w:w="1100" w:type="dxa"/>
            <w:shd w:val="clear" w:color="auto" w:fill="F1F5F9"/>
            <w:tcMar>
              <w:top w:w="90" w:type="dxa"/>
              <w:left w:w="120" w:type="dxa"/>
              <w:bottom w:w="90" w:type="dxa"/>
              <w:right w:w="120" w:type="dxa"/>
            </w:tcMar>
          </w:tcPr>
          <w:p w14:paraId="28DD830A" w14:textId="77777777" w:rsidR="00A5504E" w:rsidRDefault="0013607E">
            <w:r>
              <w:rPr>
                <w:b/>
                <w:bCs/>
                <w:sz w:val="19"/>
                <w:szCs w:val="19"/>
              </w:rPr>
              <w:t>S4</w:t>
            </w:r>
          </w:p>
        </w:tc>
        <w:tc>
          <w:tcPr>
            <w:tcW w:w="2000" w:type="dxa"/>
            <w:shd w:val="clear" w:color="auto" w:fill="F1F5F9"/>
            <w:tcMar>
              <w:top w:w="90" w:type="dxa"/>
              <w:left w:w="120" w:type="dxa"/>
              <w:bottom w:w="90" w:type="dxa"/>
              <w:right w:w="120" w:type="dxa"/>
            </w:tcMar>
          </w:tcPr>
          <w:p w14:paraId="6237B5B7" w14:textId="77777777" w:rsidR="00A5504E" w:rsidRDefault="0013607E">
            <w:r>
              <w:rPr>
                <w:sz w:val="19"/>
                <w:szCs w:val="19"/>
              </w:rPr>
              <w:t>Enqueue and route</w:t>
            </w:r>
          </w:p>
        </w:tc>
        <w:tc>
          <w:tcPr>
            <w:tcW w:w="6980" w:type="dxa"/>
            <w:shd w:val="clear" w:color="auto" w:fill="F1F5F9"/>
            <w:tcMar>
              <w:top w:w="90" w:type="dxa"/>
              <w:left w:w="120" w:type="dxa"/>
              <w:bottom w:w="90" w:type="dxa"/>
              <w:right w:w="120" w:type="dxa"/>
            </w:tcMar>
          </w:tcPr>
          <w:p w14:paraId="47BFB283" w14:textId="77777777" w:rsidR="00A5504E" w:rsidRDefault="0013607E">
            <w:r>
              <w:rPr>
                <w:b/>
                <w:bCs/>
                <w:sz w:val="19"/>
                <w:szCs w:val="19"/>
              </w:rPr>
              <w:t>Stage 0 steps 6 and 9</w:t>
            </w:r>
            <w:r>
              <w:rPr>
                <w:sz w:val="19"/>
                <w:szCs w:val="19"/>
              </w:rPr>
              <w:t xml:space="preserve">, then again at </w:t>
            </w:r>
            <w:r>
              <w:rPr>
                <w:b/>
                <w:bCs/>
                <w:sz w:val="19"/>
                <w:szCs w:val="19"/>
              </w:rPr>
              <w:t>every handoff arrow</w:t>
            </w:r>
            <w:r>
              <w:rPr>
                <w:sz w:val="19"/>
                <w:szCs w:val="19"/>
              </w:rPr>
              <w:t xml:space="preserve"> (1a→1b→3→4→5→7).</w:t>
            </w:r>
          </w:p>
        </w:tc>
      </w:tr>
      <w:tr w:rsidR="00A5504E" w14:paraId="33AF1E63" w14:textId="77777777" w:rsidTr="2B168236">
        <w:trPr>
          <w:cantSplit/>
        </w:trPr>
        <w:tc>
          <w:tcPr>
            <w:tcW w:w="1100" w:type="dxa"/>
            <w:shd w:val="clear" w:color="auto" w:fill="FFFFFF" w:themeFill="background1"/>
            <w:tcMar>
              <w:top w:w="90" w:type="dxa"/>
              <w:left w:w="120" w:type="dxa"/>
              <w:bottom w:w="90" w:type="dxa"/>
              <w:right w:w="120" w:type="dxa"/>
            </w:tcMar>
          </w:tcPr>
          <w:p w14:paraId="64A442B6" w14:textId="77777777" w:rsidR="00A5504E" w:rsidRDefault="0013607E">
            <w:r>
              <w:rPr>
                <w:b/>
                <w:bCs/>
                <w:sz w:val="19"/>
                <w:szCs w:val="19"/>
              </w:rPr>
              <w:t>S5</w:t>
            </w:r>
          </w:p>
        </w:tc>
        <w:tc>
          <w:tcPr>
            <w:tcW w:w="2000" w:type="dxa"/>
            <w:shd w:val="clear" w:color="auto" w:fill="FFFFFF" w:themeFill="background1"/>
            <w:tcMar>
              <w:top w:w="90" w:type="dxa"/>
              <w:left w:w="120" w:type="dxa"/>
              <w:bottom w:w="90" w:type="dxa"/>
              <w:right w:w="120" w:type="dxa"/>
            </w:tcMar>
          </w:tcPr>
          <w:p w14:paraId="443064AD" w14:textId="77777777" w:rsidR="00A5504E" w:rsidRDefault="0013607E">
            <w:r>
              <w:rPr>
                <w:sz w:val="19"/>
                <w:szCs w:val="19"/>
              </w:rPr>
              <w:t>Process execution</w:t>
            </w:r>
          </w:p>
        </w:tc>
        <w:tc>
          <w:tcPr>
            <w:tcW w:w="6980" w:type="dxa"/>
            <w:shd w:val="clear" w:color="auto" w:fill="FFFFFF" w:themeFill="background1"/>
            <w:tcMar>
              <w:top w:w="90" w:type="dxa"/>
              <w:left w:w="120" w:type="dxa"/>
              <w:bottom w:w="90" w:type="dxa"/>
              <w:right w:w="120" w:type="dxa"/>
            </w:tcMar>
          </w:tcPr>
          <w:p w14:paraId="4256AFC8" w14:textId="77777777" w:rsidR="00A5504E" w:rsidRDefault="3A7BC5C3">
            <w:r w:rsidRPr="3A7BC5C3">
              <w:rPr>
                <w:b/>
                <w:bCs/>
                <w:sz w:val="19"/>
                <w:szCs w:val="19"/>
              </w:rPr>
              <w:t>Stage 8/9 steps 8–12</w:t>
            </w:r>
            <w:r w:rsidRPr="3A7BC5C3">
              <w:rPr>
                <w:sz w:val="19"/>
                <w:szCs w:val="19"/>
              </w:rPr>
              <w:t xml:space="preserve">, the wrapper inside which </w:t>
            </w:r>
            <w:r w:rsidRPr="3A7BC5C3">
              <w:rPr>
                <w:b/>
                <w:bCs/>
                <w:sz w:val="19"/>
                <w:szCs w:val="19"/>
              </w:rPr>
              <w:t>Stages 1a, 1b, 3, 4, 5 and 7 bodies run</w:t>
            </w:r>
            <w:r w:rsidRPr="3A7BC5C3">
              <w:rPr>
                <w:sz w:val="19"/>
                <w:szCs w:val="19"/>
              </w:rPr>
              <w:t xml:space="preserve">. The seven </w:t>
            </w:r>
            <w:r w:rsidRPr="3A7BC5C3">
              <w:rPr>
                <w:rFonts w:ascii="Consolas" w:eastAsia="Consolas" w:hAnsi="Consolas" w:cs="Consolas"/>
                <w:color w:val="A3315E"/>
                <w:sz w:val="16"/>
                <w:szCs w:val="16"/>
              </w:rPr>
              <w:t>c*</w:t>
            </w:r>
            <w:r w:rsidRPr="3A7BC5C3">
              <w:rPr>
                <w:sz w:val="19"/>
                <w:szCs w:val="19"/>
              </w:rPr>
              <w:t xml:space="preserve"> classes are the agents.</w:t>
            </w:r>
          </w:p>
        </w:tc>
      </w:tr>
      <w:tr w:rsidR="00A5504E" w14:paraId="6CA3CB06" w14:textId="77777777" w:rsidTr="2B168236">
        <w:trPr>
          <w:cantSplit/>
        </w:trPr>
        <w:tc>
          <w:tcPr>
            <w:tcW w:w="1100" w:type="dxa"/>
            <w:shd w:val="clear" w:color="auto" w:fill="F1F5F9"/>
            <w:tcMar>
              <w:top w:w="90" w:type="dxa"/>
              <w:left w:w="120" w:type="dxa"/>
              <w:bottom w:w="90" w:type="dxa"/>
              <w:right w:w="120" w:type="dxa"/>
            </w:tcMar>
          </w:tcPr>
          <w:p w14:paraId="5D09E0F3" w14:textId="77777777" w:rsidR="00A5504E" w:rsidRDefault="0013607E">
            <w:r>
              <w:rPr>
                <w:b/>
                <w:bCs/>
                <w:sz w:val="19"/>
                <w:szCs w:val="19"/>
              </w:rPr>
              <w:t>S6</w:t>
            </w:r>
          </w:p>
        </w:tc>
        <w:tc>
          <w:tcPr>
            <w:tcW w:w="2000" w:type="dxa"/>
            <w:shd w:val="clear" w:color="auto" w:fill="F1F5F9"/>
            <w:tcMar>
              <w:top w:w="90" w:type="dxa"/>
              <w:left w:w="120" w:type="dxa"/>
              <w:bottom w:w="90" w:type="dxa"/>
              <w:right w:w="120" w:type="dxa"/>
            </w:tcMar>
          </w:tcPr>
          <w:p w14:paraId="479EC6E9" w14:textId="77777777" w:rsidR="00A5504E" w:rsidRDefault="0013607E">
            <w:r>
              <w:rPr>
                <w:sz w:val="19"/>
                <w:szCs w:val="19"/>
              </w:rPr>
              <w:t>Query resolution</w:t>
            </w:r>
          </w:p>
        </w:tc>
        <w:tc>
          <w:tcPr>
            <w:tcW w:w="6980" w:type="dxa"/>
            <w:shd w:val="clear" w:color="auto" w:fill="F1F5F9"/>
            <w:tcMar>
              <w:top w:w="90" w:type="dxa"/>
              <w:left w:w="120" w:type="dxa"/>
              <w:bottom w:w="90" w:type="dxa"/>
              <w:right w:w="120" w:type="dxa"/>
            </w:tcMar>
          </w:tcPr>
          <w:p w14:paraId="27A4F0E1" w14:textId="77777777" w:rsidR="00A5504E" w:rsidRDefault="0013607E">
            <w:r w:rsidRPr="2B168236">
              <w:rPr>
                <w:sz w:val="19"/>
                <w:szCs w:val="19"/>
              </w:rPr>
              <w:t>Every query call inside Stages 1a–7 — Queries 10794, 10978, 87, 86, 88, 131, 138 resolve here before executing.</w:t>
            </w:r>
          </w:p>
        </w:tc>
      </w:tr>
      <w:tr w:rsidR="00A5504E" w14:paraId="492A3FBE" w14:textId="77777777" w:rsidTr="2B168236">
        <w:trPr>
          <w:cantSplit/>
        </w:trPr>
        <w:tc>
          <w:tcPr>
            <w:tcW w:w="1100" w:type="dxa"/>
            <w:shd w:val="clear" w:color="auto" w:fill="FFFFFF" w:themeFill="background1"/>
            <w:tcMar>
              <w:top w:w="90" w:type="dxa"/>
              <w:left w:w="120" w:type="dxa"/>
              <w:bottom w:w="90" w:type="dxa"/>
              <w:right w:w="120" w:type="dxa"/>
            </w:tcMar>
          </w:tcPr>
          <w:p w14:paraId="4271C34F" w14:textId="77777777" w:rsidR="00A5504E" w:rsidRDefault="0013607E">
            <w:r>
              <w:rPr>
                <w:b/>
                <w:bCs/>
                <w:sz w:val="19"/>
                <w:szCs w:val="19"/>
              </w:rPr>
              <w:t>S7</w:t>
            </w:r>
          </w:p>
        </w:tc>
        <w:tc>
          <w:tcPr>
            <w:tcW w:w="2000" w:type="dxa"/>
            <w:shd w:val="clear" w:color="auto" w:fill="FFFFFF" w:themeFill="background1"/>
            <w:tcMar>
              <w:top w:w="90" w:type="dxa"/>
              <w:left w:w="120" w:type="dxa"/>
              <w:bottom w:w="90" w:type="dxa"/>
              <w:right w:w="120" w:type="dxa"/>
            </w:tcMar>
          </w:tcPr>
          <w:p w14:paraId="3155B6AA" w14:textId="77777777" w:rsidR="00A5504E" w:rsidRDefault="0013607E">
            <w:r>
              <w:rPr>
                <w:sz w:val="19"/>
                <w:szCs w:val="19"/>
              </w:rPr>
              <w:t>Physical execution</w:t>
            </w:r>
          </w:p>
        </w:tc>
        <w:tc>
          <w:tcPr>
            <w:tcW w:w="6980" w:type="dxa"/>
            <w:shd w:val="clear" w:color="auto" w:fill="FFFFFF" w:themeFill="background1"/>
            <w:tcMar>
              <w:top w:w="90" w:type="dxa"/>
              <w:left w:w="120" w:type="dxa"/>
              <w:bottom w:w="90" w:type="dxa"/>
              <w:right w:w="120" w:type="dxa"/>
            </w:tcMar>
          </w:tcPr>
          <w:p w14:paraId="0061A21F" w14:textId="77777777" w:rsidR="00A5504E" w:rsidRDefault="0013607E">
            <w:r>
              <w:rPr>
                <w:sz w:val="19"/>
                <w:szCs w:val="19"/>
              </w:rPr>
              <w:t>Every database arrow drawn in Stages 1a, 1b, 3 (days-based only), 4, 5, 7.</w:t>
            </w:r>
          </w:p>
        </w:tc>
      </w:tr>
      <w:tr w:rsidR="00A5504E" w14:paraId="2D120872" w14:textId="77777777" w:rsidTr="2B168236">
        <w:trPr>
          <w:cantSplit/>
        </w:trPr>
        <w:tc>
          <w:tcPr>
            <w:tcW w:w="1100" w:type="dxa"/>
            <w:shd w:val="clear" w:color="auto" w:fill="F1F5F9"/>
            <w:tcMar>
              <w:top w:w="90" w:type="dxa"/>
              <w:left w:w="120" w:type="dxa"/>
              <w:bottom w:w="90" w:type="dxa"/>
              <w:right w:w="120" w:type="dxa"/>
            </w:tcMar>
          </w:tcPr>
          <w:p w14:paraId="6E417BA5" w14:textId="77777777" w:rsidR="00A5504E" w:rsidRDefault="0013607E">
            <w:r>
              <w:rPr>
                <w:b/>
                <w:bCs/>
                <w:sz w:val="19"/>
                <w:szCs w:val="19"/>
              </w:rPr>
              <w:t>S8</w:t>
            </w:r>
          </w:p>
        </w:tc>
        <w:tc>
          <w:tcPr>
            <w:tcW w:w="2000" w:type="dxa"/>
            <w:shd w:val="clear" w:color="auto" w:fill="F1F5F9"/>
            <w:tcMar>
              <w:top w:w="90" w:type="dxa"/>
              <w:left w:w="120" w:type="dxa"/>
              <w:bottom w:w="90" w:type="dxa"/>
              <w:right w:w="120" w:type="dxa"/>
            </w:tcMar>
          </w:tcPr>
          <w:p w14:paraId="009048CD" w14:textId="77777777" w:rsidR="00A5504E" w:rsidRDefault="0013607E">
            <w:r>
              <w:rPr>
                <w:sz w:val="19"/>
                <w:szCs w:val="19"/>
              </w:rPr>
              <w:t>Completion</w:t>
            </w:r>
          </w:p>
        </w:tc>
        <w:tc>
          <w:tcPr>
            <w:tcW w:w="6980" w:type="dxa"/>
            <w:shd w:val="clear" w:color="auto" w:fill="F1F5F9"/>
            <w:tcMar>
              <w:top w:w="90" w:type="dxa"/>
              <w:left w:w="120" w:type="dxa"/>
              <w:bottom w:w="90" w:type="dxa"/>
              <w:right w:w="120" w:type="dxa"/>
            </w:tcMar>
          </w:tcPr>
          <w:p w14:paraId="12C8CB8C" w14:textId="77777777" w:rsidR="00A5504E" w:rsidRDefault="0013607E">
            <w:r w:rsidRPr="2B168236">
              <w:rPr>
                <w:sz w:val="19"/>
                <w:szCs w:val="19"/>
              </w:rPr>
              <w:t xml:space="preserve">End of each stage’s message — terminal state written back. Distinct from the </w:t>
            </w:r>
            <w:r w:rsidRPr="2B168236">
              <w:rPr>
                <w:i/>
                <w:iCs/>
                <w:sz w:val="19"/>
                <w:szCs w:val="19"/>
              </w:rPr>
              <w:t>payment status</w:t>
            </w:r>
            <w:r w:rsidRPr="2B168236">
              <w:rPr>
                <w:sz w:val="19"/>
                <w:szCs w:val="19"/>
              </w:rPr>
              <w:t xml:space="preserve"> flow (INCOMPLETE→OPEN→INFLEXI→PAIDREMIT), which is business data.</w:t>
            </w:r>
          </w:p>
        </w:tc>
      </w:tr>
      <w:tr w:rsidR="00A5504E" w14:paraId="78280187" w14:textId="77777777" w:rsidTr="2B168236">
        <w:trPr>
          <w:cantSplit/>
        </w:trPr>
        <w:tc>
          <w:tcPr>
            <w:tcW w:w="1100" w:type="dxa"/>
            <w:shd w:val="clear" w:color="auto" w:fill="FFFFFF" w:themeFill="background1"/>
            <w:tcMar>
              <w:top w:w="90" w:type="dxa"/>
              <w:left w:w="120" w:type="dxa"/>
              <w:bottom w:w="90" w:type="dxa"/>
              <w:right w:w="120" w:type="dxa"/>
            </w:tcMar>
          </w:tcPr>
          <w:p w14:paraId="7827F591" w14:textId="77777777" w:rsidR="00A5504E" w:rsidRDefault="0013607E">
            <w:r>
              <w:rPr>
                <w:b/>
                <w:bCs/>
                <w:sz w:val="19"/>
                <w:szCs w:val="19"/>
              </w:rPr>
              <w:t>S9</w:t>
            </w:r>
          </w:p>
        </w:tc>
        <w:tc>
          <w:tcPr>
            <w:tcW w:w="2000" w:type="dxa"/>
            <w:shd w:val="clear" w:color="auto" w:fill="FFFFFF" w:themeFill="background1"/>
            <w:tcMar>
              <w:top w:w="90" w:type="dxa"/>
              <w:left w:w="120" w:type="dxa"/>
              <w:bottom w:w="90" w:type="dxa"/>
              <w:right w:w="120" w:type="dxa"/>
            </w:tcMar>
          </w:tcPr>
          <w:p w14:paraId="55540D92" w14:textId="77777777" w:rsidR="00A5504E" w:rsidRDefault="0013607E">
            <w:r>
              <w:rPr>
                <w:sz w:val="19"/>
                <w:szCs w:val="19"/>
              </w:rPr>
              <w:t>Operations surface</w:t>
            </w:r>
          </w:p>
        </w:tc>
        <w:tc>
          <w:tcPr>
            <w:tcW w:w="6980" w:type="dxa"/>
            <w:shd w:val="clear" w:color="auto" w:fill="FFFFFF" w:themeFill="background1"/>
            <w:tcMar>
              <w:top w:w="90" w:type="dxa"/>
              <w:left w:w="120" w:type="dxa"/>
              <w:bottom w:w="90" w:type="dxa"/>
              <w:right w:w="120" w:type="dxa"/>
            </w:tcMar>
          </w:tcPr>
          <w:p w14:paraId="2294A57F" w14:textId="77777777" w:rsidR="00A5504E" w:rsidRDefault="0013607E">
            <w:r>
              <w:rPr>
                <w:b/>
                <w:bCs/>
                <w:sz w:val="19"/>
                <w:szCs w:val="19"/>
              </w:rPr>
              <w:t>Stage 0 step 3 "Restart" mode</w:t>
            </w:r>
            <w:r>
              <w:rPr>
                <w:sz w:val="19"/>
                <w:szCs w:val="19"/>
              </w:rPr>
              <w:t xml:space="preserve"> and any post-failure requeue. Outside the happy path.</w:t>
            </w:r>
          </w:p>
        </w:tc>
      </w:tr>
    </w:tbl>
    <w:p w14:paraId="72A3D3EC" w14:textId="77777777" w:rsidR="00A5504E" w:rsidRDefault="00A5504E">
      <w:pPr>
        <w:sectPr w:rsidR="00A5504E">
          <w:footerReference w:type="default" r:id="rId10"/>
          <w:pgSz w:w="12240" w:h="15840"/>
          <w:pgMar w:top="1180" w:right="1080" w:bottom="1080" w:left="1080" w:header="620" w:footer="560" w:gutter="0"/>
          <w:cols w:space="720"/>
          <w:docGrid w:linePitch="360"/>
        </w:sectPr>
      </w:pPr>
    </w:p>
    <w:p w14:paraId="5DA12E7D" w14:textId="77777777" w:rsidR="00A5504E" w:rsidRDefault="0013607E">
      <w:pPr>
        <w:spacing w:after="60"/>
      </w:pPr>
      <w:r>
        <w:rPr>
          <w:b/>
          <w:bCs/>
          <w:color w:val="0E7490"/>
          <w:spacing w:val="60"/>
          <w:sz w:val="18"/>
          <w:szCs w:val="18"/>
        </w:rPr>
        <w:t>PART II</w:t>
      </w:r>
    </w:p>
    <w:p w14:paraId="5B4A90E0" w14:textId="77777777" w:rsidR="00A5504E" w:rsidRDefault="0013607E">
      <w:pPr>
        <w:keepNext/>
        <w:pBdr>
          <w:bottom w:val="single" w:sz="18" w:space="8" w:color="15334F"/>
        </w:pBdr>
        <w:spacing w:after="200"/>
      </w:pPr>
      <w:r>
        <w:rPr>
          <w:b/>
          <w:bCs/>
          <w:color w:val="15334F"/>
          <w:sz w:val="38"/>
          <w:szCs w:val="38"/>
        </w:rPr>
        <w:t>Activation matrix</w:t>
      </w:r>
    </w:p>
    <w:p w14:paraId="780AA373" w14:textId="77777777" w:rsidR="00A5504E" w:rsidRDefault="0013607E">
      <w:pPr>
        <w:spacing w:after="120"/>
      </w:pPr>
      <w:r>
        <w:t xml:space="preserve">Sixteen sections against ten </w:t>
      </w:r>
      <w:r>
        <w:rPr>
          <w:b/>
          <w:bCs/>
        </w:rPr>
        <w:t>pipeline</w:t>
      </w:r>
      <w:r>
        <w:t xml:space="preserve"> stages — the business axis, not the S0–S9 runtime axis. Read down a column to see what is involved at a stage; read across a row to see a section’s working life. Column 8/9 is the runtime timeline itself, not a business phase.</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3480"/>
        <w:gridCol w:w="927"/>
        <w:gridCol w:w="927"/>
        <w:gridCol w:w="927"/>
        <w:gridCol w:w="927"/>
        <w:gridCol w:w="927"/>
        <w:gridCol w:w="927"/>
        <w:gridCol w:w="927"/>
        <w:gridCol w:w="927"/>
        <w:gridCol w:w="927"/>
        <w:gridCol w:w="927"/>
        <w:gridCol w:w="930"/>
      </w:tblGrid>
      <w:tr w:rsidR="00A5504E" w14:paraId="64044D23" w14:textId="77777777" w:rsidTr="2B168236">
        <w:trPr>
          <w:tblHeader/>
        </w:trPr>
        <w:tc>
          <w:tcPr>
            <w:tcW w:w="3480" w:type="dxa"/>
            <w:shd w:val="clear" w:color="auto" w:fill="15334F"/>
            <w:tcMar>
              <w:top w:w="80" w:type="dxa"/>
              <w:left w:w="90" w:type="dxa"/>
              <w:bottom w:w="80" w:type="dxa"/>
              <w:right w:w="90" w:type="dxa"/>
            </w:tcMar>
            <w:vAlign w:val="center"/>
          </w:tcPr>
          <w:p w14:paraId="6CD967BE" w14:textId="77777777" w:rsidR="00A5504E" w:rsidRDefault="0013607E">
            <w:pPr>
              <w:spacing w:line="240" w:lineRule="auto"/>
            </w:pPr>
            <w:r>
              <w:rPr>
                <w:b/>
                <w:bCs/>
                <w:color w:val="FFFFFF"/>
                <w:spacing w:val="20"/>
                <w:sz w:val="16"/>
                <w:szCs w:val="16"/>
              </w:rPr>
              <w:t>Section (pipeline stages →)</w:t>
            </w:r>
          </w:p>
        </w:tc>
        <w:tc>
          <w:tcPr>
            <w:tcW w:w="927" w:type="dxa"/>
            <w:shd w:val="clear" w:color="auto" w:fill="15334F"/>
            <w:tcMar>
              <w:top w:w="80" w:type="dxa"/>
              <w:left w:w="90" w:type="dxa"/>
              <w:bottom w:w="80" w:type="dxa"/>
              <w:right w:w="90" w:type="dxa"/>
            </w:tcMar>
            <w:vAlign w:val="center"/>
          </w:tcPr>
          <w:p w14:paraId="6B403BA3" w14:textId="77777777" w:rsidR="00A5504E" w:rsidRDefault="0013607E">
            <w:pPr>
              <w:spacing w:line="240" w:lineRule="auto"/>
              <w:jc w:val="center"/>
            </w:pPr>
            <w:r>
              <w:rPr>
                <w:b/>
                <w:bCs/>
                <w:color w:val="FFFFFF"/>
                <w:spacing w:val="20"/>
                <w:sz w:val="16"/>
                <w:szCs w:val="16"/>
              </w:rPr>
              <w:t>Pre-0</w:t>
            </w:r>
          </w:p>
        </w:tc>
        <w:tc>
          <w:tcPr>
            <w:tcW w:w="927" w:type="dxa"/>
            <w:shd w:val="clear" w:color="auto" w:fill="15334F"/>
            <w:tcMar>
              <w:top w:w="80" w:type="dxa"/>
              <w:left w:w="90" w:type="dxa"/>
              <w:bottom w:w="80" w:type="dxa"/>
              <w:right w:w="90" w:type="dxa"/>
            </w:tcMar>
            <w:vAlign w:val="center"/>
          </w:tcPr>
          <w:p w14:paraId="0DDA5E46" w14:textId="77777777" w:rsidR="00A5504E" w:rsidRDefault="0013607E">
            <w:pPr>
              <w:spacing w:line="240" w:lineRule="auto"/>
              <w:jc w:val="center"/>
            </w:pPr>
            <w:r>
              <w:rPr>
                <w:b/>
                <w:bCs/>
                <w:color w:val="FFFFFF"/>
                <w:spacing w:val="20"/>
                <w:sz w:val="16"/>
                <w:szCs w:val="16"/>
              </w:rPr>
              <w:t>Stg 0</w:t>
            </w:r>
          </w:p>
        </w:tc>
        <w:tc>
          <w:tcPr>
            <w:tcW w:w="927" w:type="dxa"/>
            <w:shd w:val="clear" w:color="auto" w:fill="15334F"/>
            <w:tcMar>
              <w:top w:w="80" w:type="dxa"/>
              <w:left w:w="90" w:type="dxa"/>
              <w:bottom w:w="80" w:type="dxa"/>
              <w:right w:w="90" w:type="dxa"/>
            </w:tcMar>
            <w:vAlign w:val="center"/>
          </w:tcPr>
          <w:p w14:paraId="586C2177" w14:textId="77777777" w:rsidR="00A5504E" w:rsidRDefault="0013607E">
            <w:pPr>
              <w:spacing w:line="240" w:lineRule="auto"/>
              <w:jc w:val="center"/>
            </w:pPr>
            <w:r>
              <w:rPr>
                <w:b/>
                <w:bCs/>
                <w:color w:val="FFFFFF"/>
                <w:spacing w:val="20"/>
                <w:sz w:val="16"/>
                <w:szCs w:val="16"/>
              </w:rPr>
              <w:t>1a</w:t>
            </w:r>
          </w:p>
        </w:tc>
        <w:tc>
          <w:tcPr>
            <w:tcW w:w="927" w:type="dxa"/>
            <w:shd w:val="clear" w:color="auto" w:fill="15334F"/>
            <w:tcMar>
              <w:top w:w="80" w:type="dxa"/>
              <w:left w:w="90" w:type="dxa"/>
              <w:bottom w:w="80" w:type="dxa"/>
              <w:right w:w="90" w:type="dxa"/>
            </w:tcMar>
            <w:vAlign w:val="center"/>
          </w:tcPr>
          <w:p w14:paraId="308B6D63" w14:textId="77777777" w:rsidR="00A5504E" w:rsidRDefault="0013607E">
            <w:pPr>
              <w:spacing w:line="240" w:lineRule="auto"/>
              <w:jc w:val="center"/>
            </w:pPr>
            <w:r>
              <w:rPr>
                <w:b/>
                <w:bCs/>
                <w:color w:val="FFFFFF"/>
                <w:spacing w:val="20"/>
                <w:sz w:val="16"/>
                <w:szCs w:val="16"/>
              </w:rPr>
              <w:t>1b</w:t>
            </w:r>
          </w:p>
        </w:tc>
        <w:tc>
          <w:tcPr>
            <w:tcW w:w="927" w:type="dxa"/>
            <w:shd w:val="clear" w:color="auto" w:fill="15334F"/>
            <w:tcMar>
              <w:top w:w="80" w:type="dxa"/>
              <w:left w:w="90" w:type="dxa"/>
              <w:bottom w:w="80" w:type="dxa"/>
              <w:right w:w="90" w:type="dxa"/>
            </w:tcMar>
            <w:vAlign w:val="center"/>
          </w:tcPr>
          <w:p w14:paraId="5FCD5EC4" w14:textId="77777777" w:rsidR="00A5504E" w:rsidRDefault="0013607E">
            <w:pPr>
              <w:spacing w:line="240" w:lineRule="auto"/>
              <w:jc w:val="center"/>
            </w:pPr>
            <w:r>
              <w:rPr>
                <w:b/>
                <w:bCs/>
                <w:color w:val="FFFFFF"/>
                <w:spacing w:val="20"/>
                <w:sz w:val="16"/>
                <w:szCs w:val="16"/>
              </w:rPr>
              <w:t>3</w:t>
            </w:r>
          </w:p>
        </w:tc>
        <w:tc>
          <w:tcPr>
            <w:tcW w:w="927" w:type="dxa"/>
            <w:shd w:val="clear" w:color="auto" w:fill="15334F"/>
            <w:tcMar>
              <w:top w:w="80" w:type="dxa"/>
              <w:left w:w="90" w:type="dxa"/>
              <w:bottom w:w="80" w:type="dxa"/>
              <w:right w:w="90" w:type="dxa"/>
            </w:tcMar>
            <w:vAlign w:val="center"/>
          </w:tcPr>
          <w:p w14:paraId="2598DEE6" w14:textId="77777777" w:rsidR="00A5504E" w:rsidRDefault="0013607E">
            <w:pPr>
              <w:spacing w:line="240" w:lineRule="auto"/>
              <w:jc w:val="center"/>
            </w:pPr>
            <w:r>
              <w:rPr>
                <w:b/>
                <w:bCs/>
                <w:color w:val="FFFFFF"/>
                <w:spacing w:val="20"/>
                <w:sz w:val="16"/>
                <w:szCs w:val="16"/>
              </w:rPr>
              <w:t>4</w:t>
            </w:r>
          </w:p>
        </w:tc>
        <w:tc>
          <w:tcPr>
            <w:tcW w:w="927" w:type="dxa"/>
            <w:shd w:val="clear" w:color="auto" w:fill="15334F"/>
            <w:tcMar>
              <w:top w:w="80" w:type="dxa"/>
              <w:left w:w="90" w:type="dxa"/>
              <w:bottom w:w="80" w:type="dxa"/>
              <w:right w:w="90" w:type="dxa"/>
            </w:tcMar>
            <w:vAlign w:val="center"/>
          </w:tcPr>
          <w:p w14:paraId="78941E47" w14:textId="77777777" w:rsidR="00A5504E" w:rsidRDefault="0013607E">
            <w:pPr>
              <w:spacing w:line="240" w:lineRule="auto"/>
              <w:jc w:val="center"/>
            </w:pPr>
            <w:r>
              <w:rPr>
                <w:b/>
                <w:bCs/>
                <w:color w:val="FFFFFF"/>
                <w:spacing w:val="20"/>
                <w:sz w:val="16"/>
                <w:szCs w:val="16"/>
              </w:rPr>
              <w:t>5</w:t>
            </w:r>
          </w:p>
        </w:tc>
        <w:tc>
          <w:tcPr>
            <w:tcW w:w="927" w:type="dxa"/>
            <w:shd w:val="clear" w:color="auto" w:fill="15334F"/>
            <w:tcMar>
              <w:top w:w="80" w:type="dxa"/>
              <w:left w:w="90" w:type="dxa"/>
              <w:bottom w:w="80" w:type="dxa"/>
              <w:right w:w="90" w:type="dxa"/>
            </w:tcMar>
            <w:vAlign w:val="center"/>
          </w:tcPr>
          <w:p w14:paraId="75697EEC" w14:textId="77777777" w:rsidR="00A5504E" w:rsidRDefault="0013607E">
            <w:pPr>
              <w:spacing w:line="240" w:lineRule="auto"/>
              <w:jc w:val="center"/>
            </w:pPr>
            <w:r>
              <w:rPr>
                <w:b/>
                <w:bCs/>
                <w:color w:val="FFFFFF"/>
                <w:spacing w:val="20"/>
                <w:sz w:val="16"/>
                <w:szCs w:val="16"/>
              </w:rPr>
              <w:t>7</w:t>
            </w:r>
          </w:p>
        </w:tc>
        <w:tc>
          <w:tcPr>
            <w:tcW w:w="927" w:type="dxa"/>
            <w:shd w:val="clear" w:color="auto" w:fill="15334F"/>
            <w:tcMar>
              <w:top w:w="80" w:type="dxa"/>
              <w:left w:w="90" w:type="dxa"/>
              <w:bottom w:w="80" w:type="dxa"/>
              <w:right w:w="90" w:type="dxa"/>
            </w:tcMar>
            <w:vAlign w:val="center"/>
          </w:tcPr>
          <w:p w14:paraId="75170C96" w14:textId="77777777" w:rsidR="00A5504E" w:rsidRDefault="0013607E">
            <w:pPr>
              <w:spacing w:line="240" w:lineRule="auto"/>
              <w:jc w:val="center"/>
            </w:pPr>
            <w:r>
              <w:rPr>
                <w:b/>
                <w:bCs/>
                <w:color w:val="FFFFFF"/>
                <w:spacing w:val="20"/>
                <w:sz w:val="16"/>
                <w:szCs w:val="16"/>
              </w:rPr>
              <w:t>8/9</w:t>
            </w:r>
          </w:p>
        </w:tc>
        <w:tc>
          <w:tcPr>
            <w:tcW w:w="927" w:type="dxa"/>
            <w:shd w:val="clear" w:color="auto" w:fill="15334F"/>
            <w:tcMar>
              <w:top w:w="80" w:type="dxa"/>
              <w:left w:w="90" w:type="dxa"/>
              <w:bottom w:w="80" w:type="dxa"/>
              <w:right w:w="90" w:type="dxa"/>
            </w:tcMar>
            <w:vAlign w:val="center"/>
          </w:tcPr>
          <w:p w14:paraId="4547E032" w14:textId="77777777" w:rsidR="00A5504E" w:rsidRDefault="0013607E">
            <w:pPr>
              <w:spacing w:line="240" w:lineRule="auto"/>
              <w:jc w:val="center"/>
            </w:pPr>
            <w:r>
              <w:rPr>
                <w:b/>
                <w:bCs/>
                <w:color w:val="FFFFFF"/>
                <w:spacing w:val="20"/>
                <w:sz w:val="16"/>
                <w:szCs w:val="16"/>
              </w:rPr>
              <w:t>PostCap</w:t>
            </w:r>
          </w:p>
        </w:tc>
        <w:tc>
          <w:tcPr>
            <w:tcW w:w="930" w:type="dxa"/>
            <w:shd w:val="clear" w:color="auto" w:fill="15334F"/>
            <w:tcMar>
              <w:top w:w="80" w:type="dxa"/>
              <w:left w:w="90" w:type="dxa"/>
              <w:bottom w:w="80" w:type="dxa"/>
              <w:right w:w="90" w:type="dxa"/>
            </w:tcMar>
            <w:vAlign w:val="center"/>
          </w:tcPr>
          <w:p w14:paraId="0BAC0ABD" w14:textId="77777777" w:rsidR="00A5504E" w:rsidRDefault="0013607E">
            <w:pPr>
              <w:spacing w:line="240" w:lineRule="auto"/>
              <w:jc w:val="center"/>
            </w:pPr>
            <w:r>
              <w:rPr>
                <w:b/>
                <w:bCs/>
                <w:color w:val="FFFFFF"/>
                <w:spacing w:val="20"/>
                <w:sz w:val="16"/>
                <w:szCs w:val="16"/>
              </w:rPr>
              <w:t>10/11</w:t>
            </w:r>
          </w:p>
        </w:tc>
      </w:tr>
      <w:tr w:rsidR="00A5504E" w14:paraId="6E86495F"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1AAD3C7D" w14:textId="77777777" w:rsidR="00A5504E" w:rsidRDefault="0013607E">
            <w:pPr>
              <w:spacing w:line="240" w:lineRule="auto"/>
            </w:pPr>
            <w:r>
              <w:rPr>
                <w:sz w:val="17"/>
                <w:szCs w:val="17"/>
              </w:rPr>
              <w:t>R5 Distributed Processing EU/DH</w:t>
            </w:r>
          </w:p>
        </w:tc>
        <w:tc>
          <w:tcPr>
            <w:tcW w:w="927" w:type="dxa"/>
            <w:shd w:val="clear" w:color="auto" w:fill="15334F"/>
            <w:tcMar>
              <w:top w:w="38" w:type="dxa"/>
              <w:left w:w="40" w:type="dxa"/>
              <w:bottom w:w="38" w:type="dxa"/>
              <w:right w:w="40" w:type="dxa"/>
            </w:tcMar>
            <w:vAlign w:val="center"/>
          </w:tcPr>
          <w:p w14:paraId="047AE35B"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C82D23C"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513024E0"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04A253BF"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55A5DB8B"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7482D3D8"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0C98E026"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4686819E" w14:textId="77777777" w:rsidR="00A5504E" w:rsidRDefault="0013607E">
            <w:pPr>
              <w:spacing w:line="240" w:lineRule="auto"/>
              <w:jc w:val="center"/>
            </w:pPr>
            <w:r>
              <w:rPr>
                <w:b/>
                <w:bCs/>
                <w:color w:val="215E7C"/>
                <w:sz w:val="19"/>
                <w:szCs w:val="19"/>
              </w:rPr>
              <w:t>○</w:t>
            </w:r>
          </w:p>
        </w:tc>
        <w:tc>
          <w:tcPr>
            <w:tcW w:w="927" w:type="dxa"/>
            <w:shd w:val="clear" w:color="auto" w:fill="15334F"/>
            <w:tcMar>
              <w:top w:w="38" w:type="dxa"/>
              <w:left w:w="40" w:type="dxa"/>
              <w:bottom w:w="38" w:type="dxa"/>
              <w:right w:w="40" w:type="dxa"/>
            </w:tcMar>
            <w:vAlign w:val="center"/>
          </w:tcPr>
          <w:p w14:paraId="3C2F4269"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427E8DEA" w14:textId="77777777" w:rsidR="00A5504E" w:rsidRDefault="0013607E">
            <w:pPr>
              <w:spacing w:line="240" w:lineRule="auto"/>
              <w:jc w:val="center"/>
            </w:pPr>
            <w:r>
              <w:rPr>
                <w:b/>
                <w:bCs/>
                <w:color w:val="215E7C"/>
                <w:sz w:val="19"/>
                <w:szCs w:val="19"/>
              </w:rPr>
              <w:t>○</w:t>
            </w:r>
          </w:p>
        </w:tc>
        <w:tc>
          <w:tcPr>
            <w:tcW w:w="930" w:type="dxa"/>
            <w:shd w:val="clear" w:color="auto" w:fill="FFFFFF" w:themeFill="background1"/>
            <w:tcMar>
              <w:top w:w="38" w:type="dxa"/>
              <w:left w:w="40" w:type="dxa"/>
              <w:bottom w:w="38" w:type="dxa"/>
              <w:right w:w="40" w:type="dxa"/>
            </w:tcMar>
            <w:vAlign w:val="center"/>
          </w:tcPr>
          <w:p w14:paraId="2D366E0F" w14:textId="77777777" w:rsidR="00A5504E" w:rsidRDefault="0013607E">
            <w:pPr>
              <w:spacing w:line="240" w:lineRule="auto"/>
              <w:jc w:val="center"/>
            </w:pPr>
            <w:r>
              <w:rPr>
                <w:color w:val="A8B2BD"/>
                <w:sz w:val="19"/>
                <w:szCs w:val="19"/>
              </w:rPr>
              <w:t>—</w:t>
            </w:r>
          </w:p>
        </w:tc>
      </w:tr>
      <w:tr w:rsidR="00A5504E" w14:paraId="36EE907C"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45886BDC" w14:textId="77777777" w:rsidR="00A5504E" w:rsidRDefault="0013607E">
            <w:pPr>
              <w:spacing w:line="240" w:lineRule="auto"/>
            </w:pPr>
            <w:r>
              <w:rPr>
                <w:sz w:val="17"/>
                <w:szCs w:val="17"/>
              </w:rPr>
              <w:t>R6 Message Proxy</w:t>
            </w:r>
          </w:p>
        </w:tc>
        <w:tc>
          <w:tcPr>
            <w:tcW w:w="927" w:type="dxa"/>
            <w:shd w:val="clear" w:color="auto" w:fill="FFFFFF" w:themeFill="background1"/>
            <w:tcMar>
              <w:top w:w="38" w:type="dxa"/>
              <w:left w:w="40" w:type="dxa"/>
              <w:bottom w:w="38" w:type="dxa"/>
              <w:right w:w="40" w:type="dxa"/>
            </w:tcMar>
            <w:vAlign w:val="center"/>
          </w:tcPr>
          <w:p w14:paraId="1230D8BB" w14:textId="77777777" w:rsidR="00A5504E" w:rsidRDefault="0013607E">
            <w:pPr>
              <w:spacing w:line="240" w:lineRule="auto"/>
              <w:jc w:val="center"/>
            </w:pPr>
            <w:r>
              <w:rPr>
                <w:color w:val="A8B2BD"/>
                <w:sz w:val="19"/>
                <w:szCs w:val="19"/>
              </w:rPr>
              <w:t>—</w:t>
            </w:r>
          </w:p>
        </w:tc>
        <w:tc>
          <w:tcPr>
            <w:tcW w:w="927" w:type="dxa"/>
            <w:shd w:val="clear" w:color="auto" w:fill="15334F"/>
            <w:tcMar>
              <w:top w:w="38" w:type="dxa"/>
              <w:left w:w="40" w:type="dxa"/>
              <w:bottom w:w="38" w:type="dxa"/>
              <w:right w:w="40" w:type="dxa"/>
            </w:tcMar>
            <w:vAlign w:val="center"/>
          </w:tcPr>
          <w:p w14:paraId="5A829F4D"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87677C7"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883F361"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8985AD6"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2676BE6"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194AC7E0"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D01D2AC"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B5BB0CF"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4B84ADF6" w14:textId="77777777" w:rsidR="00A5504E" w:rsidRDefault="0013607E">
            <w:pPr>
              <w:spacing w:line="240" w:lineRule="auto"/>
              <w:jc w:val="center"/>
            </w:pPr>
            <w:r>
              <w:rPr>
                <w:b/>
                <w:bCs/>
                <w:color w:val="215E7C"/>
                <w:sz w:val="19"/>
                <w:szCs w:val="19"/>
              </w:rPr>
              <w:t>○</w:t>
            </w:r>
          </w:p>
        </w:tc>
        <w:tc>
          <w:tcPr>
            <w:tcW w:w="930" w:type="dxa"/>
            <w:shd w:val="clear" w:color="auto" w:fill="FFFFFF" w:themeFill="background1"/>
            <w:tcMar>
              <w:top w:w="38" w:type="dxa"/>
              <w:left w:w="40" w:type="dxa"/>
              <w:bottom w:w="38" w:type="dxa"/>
              <w:right w:w="40" w:type="dxa"/>
            </w:tcMar>
            <w:vAlign w:val="center"/>
          </w:tcPr>
          <w:p w14:paraId="2170B065" w14:textId="77777777" w:rsidR="00A5504E" w:rsidRDefault="0013607E">
            <w:pPr>
              <w:spacing w:line="240" w:lineRule="auto"/>
              <w:jc w:val="center"/>
            </w:pPr>
            <w:r>
              <w:rPr>
                <w:color w:val="A8B2BD"/>
                <w:sz w:val="19"/>
                <w:szCs w:val="19"/>
              </w:rPr>
              <w:t>—</w:t>
            </w:r>
          </w:p>
        </w:tc>
      </w:tr>
      <w:tr w:rsidR="00A5504E" w14:paraId="6B2BDD5E"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6C1E7DAD" w14:textId="77777777" w:rsidR="00A5504E" w:rsidRDefault="0013607E">
            <w:pPr>
              <w:spacing w:line="240" w:lineRule="auto"/>
            </w:pPr>
            <w:r>
              <w:rPr>
                <w:sz w:val="17"/>
                <w:szCs w:val="17"/>
              </w:rPr>
              <w:t>R7 Message Router</w:t>
            </w:r>
          </w:p>
        </w:tc>
        <w:tc>
          <w:tcPr>
            <w:tcW w:w="927" w:type="dxa"/>
            <w:shd w:val="clear" w:color="auto" w:fill="FFFFFF" w:themeFill="background1"/>
            <w:tcMar>
              <w:top w:w="38" w:type="dxa"/>
              <w:left w:w="40" w:type="dxa"/>
              <w:bottom w:w="38" w:type="dxa"/>
              <w:right w:w="40" w:type="dxa"/>
            </w:tcMar>
            <w:vAlign w:val="center"/>
          </w:tcPr>
          <w:p w14:paraId="63E8E420" w14:textId="77777777" w:rsidR="00A5504E" w:rsidRDefault="0013607E">
            <w:pPr>
              <w:spacing w:line="240" w:lineRule="auto"/>
              <w:jc w:val="center"/>
            </w:pPr>
            <w:r>
              <w:rPr>
                <w:color w:val="A8B2BD"/>
                <w:sz w:val="19"/>
                <w:szCs w:val="19"/>
              </w:rPr>
              <w:t>—</w:t>
            </w:r>
          </w:p>
        </w:tc>
        <w:tc>
          <w:tcPr>
            <w:tcW w:w="927" w:type="dxa"/>
            <w:shd w:val="clear" w:color="auto" w:fill="15334F"/>
            <w:tcMar>
              <w:top w:w="38" w:type="dxa"/>
              <w:left w:w="40" w:type="dxa"/>
              <w:bottom w:w="38" w:type="dxa"/>
              <w:right w:w="40" w:type="dxa"/>
            </w:tcMar>
            <w:vAlign w:val="center"/>
          </w:tcPr>
          <w:p w14:paraId="4C3E72C8"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3B1BEDC6"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74C2D79A"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134CF85D"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4BD17AF3"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04B73C80"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516E43C7" w14:textId="77777777" w:rsidR="00A5504E" w:rsidRDefault="0013607E">
            <w:pPr>
              <w:spacing w:line="240" w:lineRule="auto"/>
              <w:jc w:val="center"/>
            </w:pPr>
            <w:r>
              <w:rPr>
                <w:b/>
                <w:bCs/>
                <w:color w:val="215E7C"/>
                <w:sz w:val="19"/>
                <w:szCs w:val="19"/>
              </w:rPr>
              <w:t>○</w:t>
            </w:r>
          </w:p>
        </w:tc>
        <w:tc>
          <w:tcPr>
            <w:tcW w:w="927" w:type="dxa"/>
            <w:shd w:val="clear" w:color="auto" w:fill="15334F"/>
            <w:tcMar>
              <w:top w:w="38" w:type="dxa"/>
              <w:left w:w="40" w:type="dxa"/>
              <w:bottom w:w="38" w:type="dxa"/>
              <w:right w:w="40" w:type="dxa"/>
            </w:tcMar>
            <w:vAlign w:val="center"/>
          </w:tcPr>
          <w:p w14:paraId="5EFC082D"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47B92CD1"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550852A8" w14:textId="77777777" w:rsidR="00A5504E" w:rsidRDefault="0013607E">
            <w:pPr>
              <w:spacing w:line="240" w:lineRule="auto"/>
              <w:jc w:val="center"/>
            </w:pPr>
            <w:r>
              <w:rPr>
                <w:color w:val="A8B2BD"/>
                <w:sz w:val="19"/>
                <w:szCs w:val="19"/>
              </w:rPr>
              <w:t>—</w:t>
            </w:r>
          </w:p>
        </w:tc>
      </w:tr>
      <w:tr w:rsidR="00A5504E" w14:paraId="70CE2C97"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57D150B1" w14:textId="77777777" w:rsidR="00A5504E" w:rsidRDefault="0013607E">
            <w:pPr>
              <w:spacing w:line="240" w:lineRule="auto"/>
            </w:pPr>
            <w:r>
              <w:rPr>
                <w:sz w:val="17"/>
                <w:szCs w:val="17"/>
              </w:rPr>
              <w:t>R8 Message Store</w:t>
            </w:r>
          </w:p>
        </w:tc>
        <w:tc>
          <w:tcPr>
            <w:tcW w:w="927" w:type="dxa"/>
            <w:shd w:val="clear" w:color="auto" w:fill="15334F"/>
            <w:tcMar>
              <w:top w:w="38" w:type="dxa"/>
              <w:left w:w="40" w:type="dxa"/>
              <w:bottom w:w="38" w:type="dxa"/>
              <w:right w:w="40" w:type="dxa"/>
            </w:tcMar>
            <w:vAlign w:val="center"/>
          </w:tcPr>
          <w:p w14:paraId="22BB12D0"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8C66B35"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116DDEE"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07635E5"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13C2062D"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1DAC1AB7"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B7ABBB1"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B4AECCC"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D1DE7CE"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7AC6298E" w14:textId="77777777" w:rsidR="00A5504E" w:rsidRDefault="0013607E">
            <w:pPr>
              <w:spacing w:line="240" w:lineRule="auto"/>
              <w:jc w:val="center"/>
            </w:pPr>
            <w:r>
              <w:rPr>
                <w:b/>
                <w:bCs/>
                <w:color w:val="215E7C"/>
                <w:sz w:val="19"/>
                <w:szCs w:val="19"/>
              </w:rPr>
              <w:t>○</w:t>
            </w:r>
          </w:p>
        </w:tc>
        <w:tc>
          <w:tcPr>
            <w:tcW w:w="930" w:type="dxa"/>
            <w:shd w:val="clear" w:color="auto" w:fill="FFFFFF" w:themeFill="background1"/>
            <w:tcMar>
              <w:top w:w="38" w:type="dxa"/>
              <w:left w:w="40" w:type="dxa"/>
              <w:bottom w:w="38" w:type="dxa"/>
              <w:right w:w="40" w:type="dxa"/>
            </w:tcMar>
            <w:vAlign w:val="center"/>
          </w:tcPr>
          <w:p w14:paraId="53333BE1" w14:textId="77777777" w:rsidR="00A5504E" w:rsidRDefault="0013607E">
            <w:pPr>
              <w:spacing w:line="240" w:lineRule="auto"/>
              <w:jc w:val="center"/>
            </w:pPr>
            <w:r>
              <w:rPr>
                <w:color w:val="A8B2BD"/>
                <w:sz w:val="19"/>
                <w:szCs w:val="19"/>
              </w:rPr>
              <w:t>—</w:t>
            </w:r>
          </w:p>
        </w:tc>
      </w:tr>
      <w:tr w:rsidR="00A5504E" w14:paraId="78ED4510"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4F0E941B" w14:textId="77777777" w:rsidR="00A5504E" w:rsidRDefault="0013607E">
            <w:pPr>
              <w:spacing w:line="240" w:lineRule="auto"/>
            </w:pPr>
            <w:r>
              <w:rPr>
                <w:sz w:val="17"/>
                <w:szCs w:val="17"/>
              </w:rPr>
              <w:t>R9 Diagnostics</w:t>
            </w:r>
          </w:p>
        </w:tc>
        <w:tc>
          <w:tcPr>
            <w:tcW w:w="927" w:type="dxa"/>
            <w:shd w:val="clear" w:color="auto" w:fill="15334F"/>
            <w:tcMar>
              <w:top w:w="38" w:type="dxa"/>
              <w:left w:w="40" w:type="dxa"/>
              <w:bottom w:w="38" w:type="dxa"/>
              <w:right w:w="40" w:type="dxa"/>
            </w:tcMar>
            <w:vAlign w:val="center"/>
          </w:tcPr>
          <w:p w14:paraId="0306B6C2"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046B0D11"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7BE92BF6"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40450641"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71290026"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0EF828F5"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60EDF045"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586FF05E"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5EB7C725"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4773D170"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15270414" w14:textId="77777777" w:rsidR="00A5504E" w:rsidRDefault="0013607E">
            <w:pPr>
              <w:spacing w:line="240" w:lineRule="auto"/>
              <w:jc w:val="center"/>
            </w:pPr>
            <w:r>
              <w:rPr>
                <w:color w:val="A8B2BD"/>
                <w:sz w:val="19"/>
                <w:szCs w:val="19"/>
              </w:rPr>
              <w:t>—</w:t>
            </w:r>
          </w:p>
        </w:tc>
      </w:tr>
      <w:tr w:rsidR="00A5504E" w14:paraId="420A2E4E"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47CE8954" w14:textId="77777777" w:rsidR="00A5504E" w:rsidRDefault="0013607E">
            <w:pPr>
              <w:spacing w:line="240" w:lineRule="auto"/>
            </w:pPr>
            <w:r>
              <w:rPr>
                <w:sz w:val="17"/>
                <w:szCs w:val="17"/>
              </w:rPr>
              <w:t>R10 Perf Counters</w:t>
            </w:r>
          </w:p>
        </w:tc>
        <w:tc>
          <w:tcPr>
            <w:tcW w:w="927" w:type="dxa"/>
            <w:shd w:val="clear" w:color="auto" w:fill="15334F"/>
            <w:tcMar>
              <w:top w:w="38" w:type="dxa"/>
              <w:left w:w="40" w:type="dxa"/>
              <w:bottom w:w="38" w:type="dxa"/>
              <w:right w:w="40" w:type="dxa"/>
            </w:tcMar>
            <w:vAlign w:val="center"/>
          </w:tcPr>
          <w:p w14:paraId="0811C697"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448C8E6F"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1817F12D"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7E660747"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7EA2B9A6"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17442D9C"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386C74C5"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2B1CA68E" w14:textId="77777777" w:rsidR="00A5504E" w:rsidRDefault="0013607E">
            <w:pPr>
              <w:spacing w:line="240" w:lineRule="auto"/>
              <w:jc w:val="center"/>
            </w:pPr>
            <w:r>
              <w:rPr>
                <w:b/>
                <w:bCs/>
                <w:color w:val="215E7C"/>
                <w:sz w:val="19"/>
                <w:szCs w:val="19"/>
              </w:rPr>
              <w:t>○</w:t>
            </w:r>
          </w:p>
        </w:tc>
        <w:tc>
          <w:tcPr>
            <w:tcW w:w="927" w:type="dxa"/>
            <w:shd w:val="clear" w:color="auto" w:fill="E8EEF4"/>
            <w:tcMar>
              <w:top w:w="38" w:type="dxa"/>
              <w:left w:w="40" w:type="dxa"/>
              <w:bottom w:w="38" w:type="dxa"/>
              <w:right w:w="40" w:type="dxa"/>
            </w:tcMar>
            <w:vAlign w:val="center"/>
          </w:tcPr>
          <w:p w14:paraId="62CA591B" w14:textId="77777777" w:rsidR="00A5504E" w:rsidRDefault="0013607E">
            <w:pPr>
              <w:spacing w:line="240" w:lineRule="auto"/>
              <w:jc w:val="center"/>
            </w:pPr>
            <w:r>
              <w:rPr>
                <w:b/>
                <w:bCs/>
                <w:color w:val="215E7C"/>
                <w:sz w:val="19"/>
                <w:szCs w:val="19"/>
              </w:rPr>
              <w:t>○</w:t>
            </w:r>
          </w:p>
        </w:tc>
        <w:tc>
          <w:tcPr>
            <w:tcW w:w="927" w:type="dxa"/>
            <w:shd w:val="clear" w:color="auto" w:fill="FFFFFF" w:themeFill="background1"/>
            <w:tcMar>
              <w:top w:w="38" w:type="dxa"/>
              <w:left w:w="40" w:type="dxa"/>
              <w:bottom w:w="38" w:type="dxa"/>
              <w:right w:w="40" w:type="dxa"/>
            </w:tcMar>
            <w:vAlign w:val="center"/>
          </w:tcPr>
          <w:p w14:paraId="473EADA7"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30235F0E" w14:textId="77777777" w:rsidR="00A5504E" w:rsidRDefault="0013607E">
            <w:pPr>
              <w:spacing w:line="240" w:lineRule="auto"/>
              <w:jc w:val="center"/>
            </w:pPr>
            <w:r>
              <w:rPr>
                <w:color w:val="A8B2BD"/>
                <w:sz w:val="19"/>
                <w:szCs w:val="19"/>
              </w:rPr>
              <w:t>—</w:t>
            </w:r>
          </w:p>
        </w:tc>
      </w:tr>
      <w:tr w:rsidR="00A5504E" w14:paraId="4197E73C"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31AAFD76" w14:textId="77777777" w:rsidR="00A5504E" w:rsidRDefault="0013607E">
            <w:pPr>
              <w:spacing w:line="240" w:lineRule="auto"/>
            </w:pPr>
            <w:r>
              <w:rPr>
                <w:sz w:val="17"/>
                <w:szCs w:val="17"/>
              </w:rPr>
              <w:t>R11 Logging</w:t>
            </w:r>
          </w:p>
        </w:tc>
        <w:tc>
          <w:tcPr>
            <w:tcW w:w="927" w:type="dxa"/>
            <w:shd w:val="clear" w:color="auto" w:fill="15334F"/>
            <w:tcMar>
              <w:top w:w="38" w:type="dxa"/>
              <w:left w:w="40" w:type="dxa"/>
              <w:bottom w:w="38" w:type="dxa"/>
              <w:right w:w="40" w:type="dxa"/>
            </w:tcMar>
            <w:vAlign w:val="center"/>
          </w:tcPr>
          <w:p w14:paraId="1660C70D"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5C6252D"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055DD4A"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E91A07A"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CBE51A2"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8D65D33"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C602AD6"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4C6157E"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F9BFB7D"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0BCAAF97" w14:textId="77777777" w:rsidR="00A5504E" w:rsidRDefault="0013607E">
            <w:pPr>
              <w:spacing w:line="240" w:lineRule="auto"/>
              <w:jc w:val="center"/>
            </w:pPr>
            <w:r>
              <w:rPr>
                <w:b/>
                <w:bCs/>
                <w:color w:val="215E7C"/>
                <w:sz w:val="19"/>
                <w:szCs w:val="19"/>
              </w:rPr>
              <w:t>○</w:t>
            </w:r>
          </w:p>
        </w:tc>
        <w:tc>
          <w:tcPr>
            <w:tcW w:w="930" w:type="dxa"/>
            <w:shd w:val="clear" w:color="auto" w:fill="FFFFFF" w:themeFill="background1"/>
            <w:tcMar>
              <w:top w:w="38" w:type="dxa"/>
              <w:left w:w="40" w:type="dxa"/>
              <w:bottom w:w="38" w:type="dxa"/>
              <w:right w:w="40" w:type="dxa"/>
            </w:tcMar>
            <w:vAlign w:val="center"/>
          </w:tcPr>
          <w:p w14:paraId="2812A735" w14:textId="77777777" w:rsidR="00A5504E" w:rsidRDefault="0013607E">
            <w:pPr>
              <w:spacing w:line="240" w:lineRule="auto"/>
              <w:jc w:val="center"/>
            </w:pPr>
            <w:r>
              <w:rPr>
                <w:color w:val="A8B2BD"/>
                <w:sz w:val="19"/>
                <w:szCs w:val="19"/>
              </w:rPr>
              <w:t>—</w:t>
            </w:r>
          </w:p>
        </w:tc>
      </w:tr>
      <w:tr w:rsidR="00A5504E" w14:paraId="78450E12"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03E32EC5" w14:textId="77777777" w:rsidR="00A5504E" w:rsidRDefault="0013607E">
            <w:pPr>
              <w:spacing w:line="240" w:lineRule="auto"/>
            </w:pPr>
            <w:r>
              <w:rPr>
                <w:sz w:val="17"/>
                <w:szCs w:val="17"/>
              </w:rPr>
              <w:t>R12 Tracing</w:t>
            </w:r>
          </w:p>
        </w:tc>
        <w:tc>
          <w:tcPr>
            <w:tcW w:w="927" w:type="dxa"/>
            <w:shd w:val="clear" w:color="auto" w:fill="15334F"/>
            <w:tcMar>
              <w:top w:w="38" w:type="dxa"/>
              <w:left w:w="40" w:type="dxa"/>
              <w:bottom w:w="38" w:type="dxa"/>
              <w:right w:w="40" w:type="dxa"/>
            </w:tcMar>
            <w:vAlign w:val="center"/>
          </w:tcPr>
          <w:p w14:paraId="5F39C811"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C166C1C"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F030723"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57C4C77"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C6CBAD7"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C0E2DA2"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EACCDDF"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86DCA3B"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441755F"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7D077420" w14:textId="77777777" w:rsidR="00A5504E" w:rsidRDefault="0013607E">
            <w:pPr>
              <w:spacing w:line="240" w:lineRule="auto"/>
              <w:jc w:val="center"/>
            </w:pPr>
            <w:r>
              <w:rPr>
                <w:b/>
                <w:bCs/>
                <w:color w:val="215E7C"/>
                <w:sz w:val="19"/>
                <w:szCs w:val="19"/>
              </w:rPr>
              <w:t>○</w:t>
            </w:r>
          </w:p>
        </w:tc>
        <w:tc>
          <w:tcPr>
            <w:tcW w:w="930" w:type="dxa"/>
            <w:shd w:val="clear" w:color="auto" w:fill="FFFFFF" w:themeFill="background1"/>
            <w:tcMar>
              <w:top w:w="38" w:type="dxa"/>
              <w:left w:w="40" w:type="dxa"/>
              <w:bottom w:w="38" w:type="dxa"/>
              <w:right w:w="40" w:type="dxa"/>
            </w:tcMar>
            <w:vAlign w:val="center"/>
          </w:tcPr>
          <w:p w14:paraId="4F881AD7" w14:textId="77777777" w:rsidR="00A5504E" w:rsidRDefault="0013607E">
            <w:pPr>
              <w:spacing w:line="240" w:lineRule="auto"/>
              <w:jc w:val="center"/>
            </w:pPr>
            <w:r>
              <w:rPr>
                <w:color w:val="A8B2BD"/>
                <w:sz w:val="19"/>
                <w:szCs w:val="19"/>
              </w:rPr>
              <w:t>—</w:t>
            </w:r>
          </w:p>
        </w:tc>
      </w:tr>
      <w:tr w:rsidR="00A5504E" w14:paraId="1D725F1F"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6DBC6447" w14:textId="77777777" w:rsidR="00A5504E" w:rsidRDefault="0013607E">
            <w:pPr>
              <w:spacing w:line="240" w:lineRule="auto"/>
            </w:pPr>
            <w:r>
              <w:rPr>
                <w:sz w:val="17"/>
                <w:szCs w:val="17"/>
              </w:rPr>
              <w:t>R13 UI Management EU/DH</w:t>
            </w:r>
          </w:p>
        </w:tc>
        <w:tc>
          <w:tcPr>
            <w:tcW w:w="927" w:type="dxa"/>
            <w:shd w:val="clear" w:color="auto" w:fill="FFFFFF" w:themeFill="background1"/>
            <w:tcMar>
              <w:top w:w="38" w:type="dxa"/>
              <w:left w:w="40" w:type="dxa"/>
              <w:bottom w:w="38" w:type="dxa"/>
              <w:right w:w="40" w:type="dxa"/>
            </w:tcMar>
            <w:vAlign w:val="center"/>
          </w:tcPr>
          <w:p w14:paraId="6693EB7D" w14:textId="77777777" w:rsidR="00A5504E" w:rsidRDefault="0013607E">
            <w:pPr>
              <w:spacing w:line="240" w:lineRule="auto"/>
              <w:jc w:val="center"/>
            </w:pPr>
            <w:r>
              <w:rPr>
                <w:color w:val="A8B2BD"/>
                <w:sz w:val="19"/>
                <w:szCs w:val="19"/>
              </w:rPr>
              <w:t>—</w:t>
            </w:r>
          </w:p>
        </w:tc>
        <w:tc>
          <w:tcPr>
            <w:tcW w:w="927" w:type="dxa"/>
            <w:shd w:val="clear" w:color="auto" w:fill="15334F"/>
            <w:tcMar>
              <w:top w:w="38" w:type="dxa"/>
              <w:left w:w="40" w:type="dxa"/>
              <w:bottom w:w="38" w:type="dxa"/>
              <w:right w:w="40" w:type="dxa"/>
            </w:tcMar>
            <w:vAlign w:val="center"/>
          </w:tcPr>
          <w:p w14:paraId="20EC89F2"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5960AFBE"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17C8C9FB"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51F3DAA8"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1C08F60A"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28EC527D"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6ABA84F7"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2F9E5943" w14:textId="77777777" w:rsidR="00A5504E" w:rsidRDefault="0013607E">
            <w:pPr>
              <w:spacing w:line="240" w:lineRule="auto"/>
              <w:jc w:val="center"/>
            </w:pPr>
            <w:r>
              <w:rPr>
                <w:color w:val="A8B2BD"/>
                <w:sz w:val="19"/>
                <w:szCs w:val="19"/>
              </w:rPr>
              <w:t>—</w:t>
            </w:r>
          </w:p>
        </w:tc>
        <w:tc>
          <w:tcPr>
            <w:tcW w:w="927" w:type="dxa"/>
            <w:shd w:val="clear" w:color="auto" w:fill="FFFFFF" w:themeFill="background1"/>
            <w:tcMar>
              <w:top w:w="38" w:type="dxa"/>
              <w:left w:w="40" w:type="dxa"/>
              <w:bottom w:w="38" w:type="dxa"/>
              <w:right w:w="40" w:type="dxa"/>
            </w:tcMar>
            <w:vAlign w:val="center"/>
          </w:tcPr>
          <w:p w14:paraId="6FDC1E7D"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42C3A837" w14:textId="77777777" w:rsidR="00A5504E" w:rsidRDefault="0013607E">
            <w:pPr>
              <w:spacing w:line="240" w:lineRule="auto"/>
              <w:jc w:val="center"/>
            </w:pPr>
            <w:r>
              <w:rPr>
                <w:color w:val="A8B2BD"/>
                <w:sz w:val="19"/>
                <w:szCs w:val="19"/>
              </w:rPr>
              <w:t>—</w:t>
            </w:r>
          </w:p>
        </w:tc>
      </w:tr>
      <w:tr w:rsidR="00A5504E" w14:paraId="19C5EBE5"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71608756" w14:textId="77777777" w:rsidR="00A5504E" w:rsidRDefault="0013607E">
            <w:pPr>
              <w:spacing w:line="240" w:lineRule="auto"/>
            </w:pPr>
            <w:r>
              <w:rPr>
                <w:sz w:val="17"/>
                <w:szCs w:val="17"/>
              </w:rPr>
              <w:t>R14 Process Execution</w:t>
            </w:r>
          </w:p>
        </w:tc>
        <w:tc>
          <w:tcPr>
            <w:tcW w:w="927" w:type="dxa"/>
            <w:shd w:val="clear" w:color="auto" w:fill="FFFFFF" w:themeFill="background1"/>
            <w:tcMar>
              <w:top w:w="38" w:type="dxa"/>
              <w:left w:w="40" w:type="dxa"/>
              <w:bottom w:w="38" w:type="dxa"/>
              <w:right w:w="40" w:type="dxa"/>
            </w:tcMar>
            <w:vAlign w:val="center"/>
          </w:tcPr>
          <w:p w14:paraId="5D5270E8" w14:textId="77777777" w:rsidR="00A5504E" w:rsidRDefault="0013607E">
            <w:pPr>
              <w:spacing w:line="240" w:lineRule="auto"/>
              <w:jc w:val="center"/>
            </w:pPr>
            <w:r>
              <w:rPr>
                <w:color w:val="A8B2BD"/>
                <w:sz w:val="19"/>
                <w:szCs w:val="19"/>
              </w:rPr>
              <w:t>—</w:t>
            </w:r>
          </w:p>
        </w:tc>
        <w:tc>
          <w:tcPr>
            <w:tcW w:w="927" w:type="dxa"/>
            <w:shd w:val="clear" w:color="auto" w:fill="15334F"/>
            <w:tcMar>
              <w:top w:w="38" w:type="dxa"/>
              <w:left w:w="40" w:type="dxa"/>
              <w:bottom w:w="38" w:type="dxa"/>
              <w:right w:w="40" w:type="dxa"/>
            </w:tcMar>
            <w:vAlign w:val="center"/>
          </w:tcPr>
          <w:p w14:paraId="3D3CF2C6"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D3893EC"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217E502"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257920C"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667A09E"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4344EE5"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16972344"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DEDE33C"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67186CAD" w14:textId="77777777" w:rsidR="00A5504E" w:rsidRDefault="0013607E">
            <w:pPr>
              <w:spacing w:line="240" w:lineRule="auto"/>
              <w:jc w:val="center"/>
            </w:pPr>
            <w:r>
              <w:rPr>
                <w:b/>
                <w:bCs/>
                <w:color w:val="215E7C"/>
                <w:sz w:val="19"/>
                <w:szCs w:val="19"/>
              </w:rPr>
              <w:t>○</w:t>
            </w:r>
          </w:p>
        </w:tc>
        <w:tc>
          <w:tcPr>
            <w:tcW w:w="930" w:type="dxa"/>
            <w:shd w:val="clear" w:color="auto" w:fill="FFFFFF" w:themeFill="background1"/>
            <w:tcMar>
              <w:top w:w="38" w:type="dxa"/>
              <w:left w:w="40" w:type="dxa"/>
              <w:bottom w:w="38" w:type="dxa"/>
              <w:right w:w="40" w:type="dxa"/>
            </w:tcMar>
            <w:vAlign w:val="center"/>
          </w:tcPr>
          <w:p w14:paraId="3DF531A8" w14:textId="77777777" w:rsidR="00A5504E" w:rsidRDefault="0013607E">
            <w:pPr>
              <w:spacing w:line="240" w:lineRule="auto"/>
              <w:jc w:val="center"/>
            </w:pPr>
            <w:r>
              <w:rPr>
                <w:color w:val="A8B2BD"/>
                <w:sz w:val="19"/>
                <w:szCs w:val="19"/>
              </w:rPr>
              <w:t>—</w:t>
            </w:r>
          </w:p>
        </w:tc>
      </w:tr>
      <w:tr w:rsidR="00A5504E" w14:paraId="55B12282"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1304F319" w14:textId="77777777" w:rsidR="00A5504E" w:rsidRDefault="0013607E">
            <w:pPr>
              <w:spacing w:line="240" w:lineRule="auto"/>
            </w:pPr>
            <w:r w:rsidRPr="2B168236">
              <w:rPr>
                <w:sz w:val="17"/>
                <w:szCs w:val="17"/>
              </w:rPr>
              <w:t>R15 Globals Auth/Authz</w:t>
            </w:r>
          </w:p>
        </w:tc>
        <w:tc>
          <w:tcPr>
            <w:tcW w:w="927" w:type="dxa"/>
            <w:shd w:val="clear" w:color="auto" w:fill="15334F"/>
            <w:tcMar>
              <w:top w:w="38" w:type="dxa"/>
              <w:left w:w="40" w:type="dxa"/>
              <w:bottom w:w="38" w:type="dxa"/>
              <w:right w:w="40" w:type="dxa"/>
            </w:tcMar>
            <w:vAlign w:val="center"/>
          </w:tcPr>
          <w:p w14:paraId="22022598"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138429A8"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3B88C43"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5B7E62F"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086236C"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ED37BCD"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DC396AF"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10A0905"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7D8E789"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4AEB7633"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15FAC09B" w14:textId="77777777" w:rsidR="00A5504E" w:rsidRDefault="0013607E">
            <w:pPr>
              <w:spacing w:line="240" w:lineRule="auto"/>
              <w:jc w:val="center"/>
            </w:pPr>
            <w:r>
              <w:rPr>
                <w:color w:val="A8B2BD"/>
                <w:sz w:val="19"/>
                <w:szCs w:val="19"/>
              </w:rPr>
              <w:t>—</w:t>
            </w:r>
          </w:p>
        </w:tc>
      </w:tr>
      <w:tr w:rsidR="00A5504E" w14:paraId="7A781F57"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0D8C56E2" w14:textId="77777777" w:rsidR="00A5504E" w:rsidRDefault="0013607E">
            <w:pPr>
              <w:spacing w:line="240" w:lineRule="auto"/>
            </w:pPr>
            <w:r>
              <w:rPr>
                <w:sz w:val="17"/>
                <w:szCs w:val="17"/>
              </w:rPr>
              <w:t>R16 Session</w:t>
            </w:r>
          </w:p>
        </w:tc>
        <w:tc>
          <w:tcPr>
            <w:tcW w:w="927" w:type="dxa"/>
            <w:shd w:val="clear" w:color="auto" w:fill="FFFFFF" w:themeFill="background1"/>
            <w:tcMar>
              <w:top w:w="38" w:type="dxa"/>
              <w:left w:w="40" w:type="dxa"/>
              <w:bottom w:w="38" w:type="dxa"/>
              <w:right w:w="40" w:type="dxa"/>
            </w:tcMar>
            <w:vAlign w:val="center"/>
          </w:tcPr>
          <w:p w14:paraId="56B04CBC" w14:textId="77777777" w:rsidR="00A5504E" w:rsidRDefault="0013607E">
            <w:pPr>
              <w:spacing w:line="240" w:lineRule="auto"/>
              <w:jc w:val="center"/>
            </w:pPr>
            <w:r>
              <w:rPr>
                <w:color w:val="A8B2BD"/>
                <w:sz w:val="19"/>
                <w:szCs w:val="19"/>
              </w:rPr>
              <w:t>—</w:t>
            </w:r>
          </w:p>
        </w:tc>
        <w:tc>
          <w:tcPr>
            <w:tcW w:w="927" w:type="dxa"/>
            <w:shd w:val="clear" w:color="auto" w:fill="15334F"/>
            <w:tcMar>
              <w:top w:w="38" w:type="dxa"/>
              <w:left w:w="40" w:type="dxa"/>
              <w:bottom w:w="38" w:type="dxa"/>
              <w:right w:w="40" w:type="dxa"/>
            </w:tcMar>
            <w:vAlign w:val="center"/>
          </w:tcPr>
          <w:p w14:paraId="06926A0B"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8102EBA"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C5A7772"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E14B61B"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17B43E0"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10146E1"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5EDC95D"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DB5ACDA"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1F0F121E"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755DD7A4" w14:textId="77777777" w:rsidR="00A5504E" w:rsidRDefault="0013607E">
            <w:pPr>
              <w:spacing w:line="240" w:lineRule="auto"/>
              <w:jc w:val="center"/>
            </w:pPr>
            <w:r>
              <w:rPr>
                <w:color w:val="A8B2BD"/>
                <w:sz w:val="19"/>
                <w:szCs w:val="19"/>
              </w:rPr>
              <w:t>—</w:t>
            </w:r>
          </w:p>
        </w:tc>
      </w:tr>
      <w:tr w:rsidR="00A5504E" w14:paraId="7685CE35"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67C541CE" w14:textId="77777777" w:rsidR="00A5504E" w:rsidRDefault="0013607E">
            <w:pPr>
              <w:spacing w:line="240" w:lineRule="auto"/>
            </w:pPr>
            <w:r>
              <w:rPr>
                <w:sz w:val="17"/>
                <w:szCs w:val="17"/>
              </w:rPr>
              <w:t>R17 Thread Controller</w:t>
            </w:r>
          </w:p>
        </w:tc>
        <w:tc>
          <w:tcPr>
            <w:tcW w:w="927" w:type="dxa"/>
            <w:shd w:val="clear" w:color="auto" w:fill="15334F"/>
            <w:tcMar>
              <w:top w:w="38" w:type="dxa"/>
              <w:left w:w="40" w:type="dxa"/>
              <w:bottom w:w="38" w:type="dxa"/>
              <w:right w:w="40" w:type="dxa"/>
            </w:tcMar>
            <w:vAlign w:val="center"/>
          </w:tcPr>
          <w:p w14:paraId="618D89C7"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0807C7BD" w14:textId="77777777" w:rsidR="00A5504E" w:rsidRDefault="0013607E">
            <w:pPr>
              <w:spacing w:line="240" w:lineRule="auto"/>
              <w:jc w:val="center"/>
            </w:pPr>
            <w:r>
              <w:rPr>
                <w:b/>
                <w:bCs/>
                <w:color w:val="215E7C"/>
                <w:sz w:val="19"/>
                <w:szCs w:val="19"/>
              </w:rPr>
              <w:t>○</w:t>
            </w:r>
          </w:p>
        </w:tc>
        <w:tc>
          <w:tcPr>
            <w:tcW w:w="927" w:type="dxa"/>
            <w:shd w:val="clear" w:color="auto" w:fill="15334F"/>
            <w:tcMar>
              <w:top w:w="38" w:type="dxa"/>
              <w:left w:w="40" w:type="dxa"/>
              <w:bottom w:w="38" w:type="dxa"/>
              <w:right w:w="40" w:type="dxa"/>
            </w:tcMar>
            <w:vAlign w:val="center"/>
          </w:tcPr>
          <w:p w14:paraId="18D0B6EA"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0D22F09"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99509AC"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51EDFD6"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15D3802"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B897460"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1E7168C"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20C40A83"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6BFC820E" w14:textId="77777777" w:rsidR="00A5504E" w:rsidRDefault="0013607E">
            <w:pPr>
              <w:spacing w:line="240" w:lineRule="auto"/>
              <w:jc w:val="center"/>
            </w:pPr>
            <w:r>
              <w:rPr>
                <w:color w:val="A8B2BD"/>
                <w:sz w:val="19"/>
                <w:szCs w:val="19"/>
              </w:rPr>
              <w:t>—</w:t>
            </w:r>
          </w:p>
        </w:tc>
      </w:tr>
      <w:tr w:rsidR="00A5504E" w14:paraId="08DF84C0"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25BA422A" w14:textId="77777777" w:rsidR="00A5504E" w:rsidRDefault="0013607E">
            <w:pPr>
              <w:spacing w:line="240" w:lineRule="auto"/>
            </w:pPr>
            <w:r>
              <w:rPr>
                <w:sz w:val="17"/>
                <w:szCs w:val="17"/>
              </w:rPr>
              <w:t>R18 SDL — Secure Data Locator</w:t>
            </w:r>
          </w:p>
        </w:tc>
        <w:tc>
          <w:tcPr>
            <w:tcW w:w="927" w:type="dxa"/>
            <w:shd w:val="clear" w:color="auto" w:fill="E8EEF4"/>
            <w:tcMar>
              <w:top w:w="38" w:type="dxa"/>
              <w:left w:w="40" w:type="dxa"/>
              <w:bottom w:w="38" w:type="dxa"/>
              <w:right w:w="40" w:type="dxa"/>
            </w:tcMar>
            <w:vAlign w:val="center"/>
          </w:tcPr>
          <w:p w14:paraId="023B7554" w14:textId="77777777" w:rsidR="00A5504E" w:rsidRDefault="0013607E">
            <w:pPr>
              <w:spacing w:line="240" w:lineRule="auto"/>
              <w:jc w:val="center"/>
            </w:pPr>
            <w:r>
              <w:rPr>
                <w:b/>
                <w:bCs/>
                <w:color w:val="215E7C"/>
                <w:sz w:val="19"/>
                <w:szCs w:val="19"/>
              </w:rPr>
              <w:t>○</w:t>
            </w:r>
          </w:p>
        </w:tc>
        <w:tc>
          <w:tcPr>
            <w:tcW w:w="927" w:type="dxa"/>
            <w:shd w:val="clear" w:color="auto" w:fill="15334F"/>
            <w:tcMar>
              <w:top w:w="38" w:type="dxa"/>
              <w:left w:w="40" w:type="dxa"/>
              <w:bottom w:w="38" w:type="dxa"/>
              <w:right w:w="40" w:type="dxa"/>
            </w:tcMar>
            <w:vAlign w:val="center"/>
          </w:tcPr>
          <w:p w14:paraId="107D29D8"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3DBEB91"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0DEF863"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0FD67F15" w14:textId="77777777" w:rsidR="00A5504E" w:rsidRDefault="0013607E">
            <w:pPr>
              <w:spacing w:line="240" w:lineRule="auto"/>
              <w:jc w:val="center"/>
            </w:pPr>
            <w:r>
              <w:rPr>
                <w:b/>
                <w:bCs/>
                <w:color w:val="215E7C"/>
                <w:sz w:val="19"/>
                <w:szCs w:val="19"/>
              </w:rPr>
              <w:t>○</w:t>
            </w:r>
          </w:p>
        </w:tc>
        <w:tc>
          <w:tcPr>
            <w:tcW w:w="927" w:type="dxa"/>
            <w:shd w:val="clear" w:color="auto" w:fill="15334F"/>
            <w:tcMar>
              <w:top w:w="38" w:type="dxa"/>
              <w:left w:w="40" w:type="dxa"/>
              <w:bottom w:w="38" w:type="dxa"/>
              <w:right w:w="40" w:type="dxa"/>
            </w:tcMar>
            <w:vAlign w:val="center"/>
          </w:tcPr>
          <w:p w14:paraId="4EE44430"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FDF43BF"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AFE8D3F"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650C9B4"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7718FA41"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21D7C226" w14:textId="77777777" w:rsidR="00A5504E" w:rsidRDefault="0013607E">
            <w:pPr>
              <w:spacing w:line="240" w:lineRule="auto"/>
              <w:jc w:val="center"/>
            </w:pPr>
            <w:r>
              <w:rPr>
                <w:color w:val="A8B2BD"/>
                <w:sz w:val="19"/>
                <w:szCs w:val="19"/>
              </w:rPr>
              <w:t>—</w:t>
            </w:r>
          </w:p>
        </w:tc>
      </w:tr>
      <w:tr w:rsidR="00A5504E" w14:paraId="604EC625"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33D35EF7" w14:textId="77777777" w:rsidR="00A5504E" w:rsidRDefault="0013607E">
            <w:pPr>
              <w:spacing w:line="240" w:lineRule="auto"/>
            </w:pPr>
            <w:r>
              <w:rPr>
                <w:sz w:val="17"/>
                <w:szCs w:val="17"/>
              </w:rPr>
              <w:t>R19 DAL — XML Queries</w:t>
            </w:r>
          </w:p>
        </w:tc>
        <w:tc>
          <w:tcPr>
            <w:tcW w:w="927" w:type="dxa"/>
            <w:shd w:val="clear" w:color="auto" w:fill="15334F"/>
            <w:tcMar>
              <w:top w:w="38" w:type="dxa"/>
              <w:left w:w="40" w:type="dxa"/>
              <w:bottom w:w="38" w:type="dxa"/>
              <w:right w:w="40" w:type="dxa"/>
            </w:tcMar>
            <w:vAlign w:val="center"/>
          </w:tcPr>
          <w:p w14:paraId="1A9A9E23"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4F0EE33"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36357878"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253BFD61"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2CBE316E" w14:textId="77777777" w:rsidR="00A5504E" w:rsidRDefault="0013607E">
            <w:pPr>
              <w:spacing w:line="240" w:lineRule="auto"/>
              <w:jc w:val="center"/>
            </w:pPr>
            <w:r>
              <w:rPr>
                <w:b/>
                <w:bCs/>
                <w:color w:val="215E7C"/>
                <w:sz w:val="19"/>
                <w:szCs w:val="19"/>
              </w:rPr>
              <w:t>○</w:t>
            </w:r>
          </w:p>
        </w:tc>
        <w:tc>
          <w:tcPr>
            <w:tcW w:w="927" w:type="dxa"/>
            <w:shd w:val="clear" w:color="auto" w:fill="15334F"/>
            <w:tcMar>
              <w:top w:w="38" w:type="dxa"/>
              <w:left w:w="40" w:type="dxa"/>
              <w:bottom w:w="38" w:type="dxa"/>
              <w:right w:w="40" w:type="dxa"/>
            </w:tcMar>
            <w:vAlign w:val="center"/>
          </w:tcPr>
          <w:p w14:paraId="07387002"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02A95DC9"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60346F7"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1ED2C556"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40A80740"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5F10920E" w14:textId="77777777" w:rsidR="00A5504E" w:rsidRDefault="0013607E">
            <w:pPr>
              <w:spacing w:line="240" w:lineRule="auto"/>
              <w:jc w:val="center"/>
            </w:pPr>
            <w:r>
              <w:rPr>
                <w:color w:val="A8B2BD"/>
                <w:sz w:val="19"/>
                <w:szCs w:val="19"/>
              </w:rPr>
              <w:t>—</w:t>
            </w:r>
          </w:p>
        </w:tc>
      </w:tr>
      <w:tr w:rsidR="00A5504E" w14:paraId="1C51E22D" w14:textId="77777777" w:rsidTr="2B168236">
        <w:trPr>
          <w:cantSplit/>
        </w:trPr>
        <w:tc>
          <w:tcPr>
            <w:tcW w:w="3480" w:type="dxa"/>
            <w:shd w:val="clear" w:color="auto" w:fill="FFFFFF" w:themeFill="background1"/>
            <w:tcMar>
              <w:top w:w="38" w:type="dxa"/>
              <w:left w:w="100" w:type="dxa"/>
              <w:bottom w:w="38" w:type="dxa"/>
              <w:right w:w="90" w:type="dxa"/>
            </w:tcMar>
            <w:vAlign w:val="center"/>
          </w:tcPr>
          <w:p w14:paraId="2379332D" w14:textId="77777777" w:rsidR="00A5504E" w:rsidRDefault="0013607E">
            <w:pPr>
              <w:spacing w:line="240" w:lineRule="auto"/>
            </w:pPr>
            <w:r>
              <w:rPr>
                <w:sz w:val="17"/>
                <w:szCs w:val="17"/>
              </w:rPr>
              <w:t>R20 Physical Data — CRUD</w:t>
            </w:r>
          </w:p>
        </w:tc>
        <w:tc>
          <w:tcPr>
            <w:tcW w:w="927" w:type="dxa"/>
            <w:shd w:val="clear" w:color="auto" w:fill="FFFFFF" w:themeFill="background1"/>
            <w:tcMar>
              <w:top w:w="38" w:type="dxa"/>
              <w:left w:w="40" w:type="dxa"/>
              <w:bottom w:w="38" w:type="dxa"/>
              <w:right w:w="40" w:type="dxa"/>
            </w:tcMar>
            <w:vAlign w:val="center"/>
          </w:tcPr>
          <w:p w14:paraId="62CB8378" w14:textId="77777777" w:rsidR="00A5504E" w:rsidRDefault="0013607E">
            <w:pPr>
              <w:spacing w:line="240" w:lineRule="auto"/>
              <w:jc w:val="center"/>
            </w:pPr>
            <w:r>
              <w:rPr>
                <w:color w:val="A8B2BD"/>
                <w:sz w:val="19"/>
                <w:szCs w:val="19"/>
              </w:rPr>
              <w:t>—</w:t>
            </w:r>
          </w:p>
        </w:tc>
        <w:tc>
          <w:tcPr>
            <w:tcW w:w="927" w:type="dxa"/>
            <w:shd w:val="clear" w:color="auto" w:fill="15334F"/>
            <w:tcMar>
              <w:top w:w="38" w:type="dxa"/>
              <w:left w:w="40" w:type="dxa"/>
              <w:bottom w:w="38" w:type="dxa"/>
              <w:right w:w="40" w:type="dxa"/>
            </w:tcMar>
            <w:vAlign w:val="center"/>
          </w:tcPr>
          <w:p w14:paraId="575BE733"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4EA41580"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64E498F9" w14:textId="77777777" w:rsidR="00A5504E" w:rsidRDefault="0013607E">
            <w:pPr>
              <w:spacing w:line="240" w:lineRule="auto"/>
              <w:jc w:val="center"/>
            </w:pPr>
            <w:r>
              <w:rPr>
                <w:b/>
                <w:bCs/>
                <w:color w:val="FFFFFF"/>
                <w:sz w:val="19"/>
                <w:szCs w:val="19"/>
              </w:rPr>
              <w:t>●</w:t>
            </w:r>
          </w:p>
        </w:tc>
        <w:tc>
          <w:tcPr>
            <w:tcW w:w="927" w:type="dxa"/>
            <w:shd w:val="clear" w:color="auto" w:fill="E8EEF4"/>
            <w:tcMar>
              <w:top w:w="38" w:type="dxa"/>
              <w:left w:w="40" w:type="dxa"/>
              <w:bottom w:w="38" w:type="dxa"/>
              <w:right w:w="40" w:type="dxa"/>
            </w:tcMar>
            <w:vAlign w:val="center"/>
          </w:tcPr>
          <w:p w14:paraId="279EAE38" w14:textId="77777777" w:rsidR="00A5504E" w:rsidRDefault="0013607E">
            <w:pPr>
              <w:spacing w:line="240" w:lineRule="auto"/>
              <w:jc w:val="center"/>
            </w:pPr>
            <w:r>
              <w:rPr>
                <w:b/>
                <w:bCs/>
                <w:color w:val="215E7C"/>
                <w:sz w:val="19"/>
                <w:szCs w:val="19"/>
              </w:rPr>
              <w:t>○</w:t>
            </w:r>
          </w:p>
        </w:tc>
        <w:tc>
          <w:tcPr>
            <w:tcW w:w="927" w:type="dxa"/>
            <w:shd w:val="clear" w:color="auto" w:fill="15334F"/>
            <w:tcMar>
              <w:top w:w="38" w:type="dxa"/>
              <w:left w:w="40" w:type="dxa"/>
              <w:bottom w:w="38" w:type="dxa"/>
              <w:right w:w="40" w:type="dxa"/>
            </w:tcMar>
            <w:vAlign w:val="center"/>
          </w:tcPr>
          <w:p w14:paraId="1E0DE090"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7830A6CF"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5C487A6E" w14:textId="77777777" w:rsidR="00A5504E" w:rsidRDefault="0013607E">
            <w:pPr>
              <w:spacing w:line="240" w:lineRule="auto"/>
              <w:jc w:val="center"/>
            </w:pPr>
            <w:r>
              <w:rPr>
                <w:b/>
                <w:bCs/>
                <w:color w:val="FFFFFF"/>
                <w:sz w:val="19"/>
                <w:szCs w:val="19"/>
              </w:rPr>
              <w:t>●</w:t>
            </w:r>
          </w:p>
        </w:tc>
        <w:tc>
          <w:tcPr>
            <w:tcW w:w="927" w:type="dxa"/>
            <w:shd w:val="clear" w:color="auto" w:fill="15334F"/>
            <w:tcMar>
              <w:top w:w="38" w:type="dxa"/>
              <w:left w:w="40" w:type="dxa"/>
              <w:bottom w:w="38" w:type="dxa"/>
              <w:right w:w="40" w:type="dxa"/>
            </w:tcMar>
            <w:vAlign w:val="center"/>
          </w:tcPr>
          <w:p w14:paraId="1BADF157" w14:textId="77777777" w:rsidR="00A5504E" w:rsidRDefault="0013607E">
            <w:pPr>
              <w:spacing w:line="240" w:lineRule="auto"/>
              <w:jc w:val="center"/>
            </w:pPr>
            <w:r>
              <w:rPr>
                <w:b/>
                <w:bCs/>
                <w:color w:val="FFFFFF"/>
                <w:sz w:val="19"/>
                <w:szCs w:val="19"/>
              </w:rPr>
              <w:t>●</w:t>
            </w:r>
          </w:p>
        </w:tc>
        <w:tc>
          <w:tcPr>
            <w:tcW w:w="927" w:type="dxa"/>
            <w:shd w:val="clear" w:color="auto" w:fill="FFFFFF" w:themeFill="background1"/>
            <w:tcMar>
              <w:top w:w="38" w:type="dxa"/>
              <w:left w:w="40" w:type="dxa"/>
              <w:bottom w:w="38" w:type="dxa"/>
              <w:right w:w="40" w:type="dxa"/>
            </w:tcMar>
            <w:vAlign w:val="center"/>
          </w:tcPr>
          <w:p w14:paraId="130C0E25" w14:textId="77777777" w:rsidR="00A5504E" w:rsidRDefault="0013607E">
            <w:pPr>
              <w:spacing w:line="240" w:lineRule="auto"/>
              <w:jc w:val="center"/>
            </w:pPr>
            <w:r>
              <w:rPr>
                <w:color w:val="A8B2BD"/>
                <w:sz w:val="19"/>
                <w:szCs w:val="19"/>
              </w:rPr>
              <w:t>—</w:t>
            </w:r>
          </w:p>
        </w:tc>
        <w:tc>
          <w:tcPr>
            <w:tcW w:w="930" w:type="dxa"/>
            <w:shd w:val="clear" w:color="auto" w:fill="FFFFFF" w:themeFill="background1"/>
            <w:tcMar>
              <w:top w:w="38" w:type="dxa"/>
              <w:left w:w="40" w:type="dxa"/>
              <w:bottom w:w="38" w:type="dxa"/>
              <w:right w:w="40" w:type="dxa"/>
            </w:tcMar>
            <w:vAlign w:val="center"/>
          </w:tcPr>
          <w:p w14:paraId="61EB3B91" w14:textId="77777777" w:rsidR="00A5504E" w:rsidRDefault="0013607E">
            <w:pPr>
              <w:spacing w:line="240" w:lineRule="auto"/>
              <w:jc w:val="center"/>
            </w:pPr>
            <w:r>
              <w:rPr>
                <w:color w:val="A8B2BD"/>
                <w:sz w:val="19"/>
                <w:szCs w:val="19"/>
              </w:rPr>
              <w:t>—</w:t>
            </w:r>
          </w:p>
        </w:tc>
      </w:tr>
    </w:tbl>
    <w:p w14:paraId="1F5F940C" w14:textId="77777777" w:rsidR="00A5504E" w:rsidRDefault="0013607E">
      <w:pPr>
        <w:spacing w:before="80" w:after="120"/>
      </w:pPr>
      <w:r>
        <w:rPr>
          <w:b/>
          <w:bCs/>
          <w:color w:val="15334F"/>
          <w:sz w:val="19"/>
          <w:szCs w:val="19"/>
        </w:rPr>
        <w:t xml:space="preserve">● </w:t>
      </w:r>
      <w:r>
        <w:rPr>
          <w:color w:val="4B5563"/>
          <w:sz w:val="15"/>
          <w:szCs w:val="15"/>
        </w:rPr>
        <w:t xml:space="preserve">primary — the section does identifiable work at this stage      </w:t>
      </w:r>
      <w:r>
        <w:rPr>
          <w:b/>
          <w:bCs/>
          <w:color w:val="215E7C"/>
          <w:sz w:val="19"/>
          <w:szCs w:val="19"/>
        </w:rPr>
        <w:t xml:space="preserve">○ </w:t>
      </w:r>
      <w:r>
        <w:rPr>
          <w:color w:val="4B5563"/>
          <w:sz w:val="15"/>
          <w:szCs w:val="15"/>
        </w:rPr>
        <w:t xml:space="preserve">passive or conditional — involved only at the handoff, or only on one branch      </w:t>
      </w:r>
      <w:r>
        <w:rPr>
          <w:b/>
          <w:bCs/>
          <w:color w:val="A8B2BD"/>
          <w:sz w:val="19"/>
          <w:szCs w:val="19"/>
        </w:rPr>
        <w:t xml:space="preserve">— </w:t>
      </w:r>
      <w:r>
        <w:rPr>
          <w:color w:val="4B5563"/>
          <w:sz w:val="15"/>
          <w:szCs w:val="15"/>
        </w:rPr>
        <w:t>not involved</w:t>
      </w: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3D8619E2" w14:textId="77777777">
        <w:trPr>
          <w:cantSplit/>
        </w:trPr>
        <w:tc>
          <w:tcPr>
            <w:tcW w:w="13680" w:type="dxa"/>
            <w:shd w:val="clear" w:color="auto" w:fill="FDF1F1"/>
            <w:tcMar>
              <w:top w:w="150" w:type="dxa"/>
              <w:left w:w="180" w:type="dxa"/>
              <w:bottom w:w="150" w:type="dxa"/>
              <w:right w:w="160" w:type="dxa"/>
            </w:tcMar>
          </w:tcPr>
          <w:p w14:paraId="489054DD" w14:textId="77777777" w:rsidR="00A5504E" w:rsidRDefault="0013607E">
            <w:pPr>
              <w:spacing w:after="70"/>
            </w:pPr>
            <w:r>
              <w:rPr>
                <w:b/>
                <w:bCs/>
                <w:color w:val="9F1239"/>
                <w:spacing w:val="20"/>
                <w:sz w:val="16"/>
                <w:szCs w:val="16"/>
              </w:rPr>
              <w:t>TWO COLUMNS TO LOOK AT HARD</w:t>
            </w:r>
          </w:p>
          <w:p w14:paraId="4B0AC750" w14:textId="7073A3E2" w:rsidR="00A5504E" w:rsidRDefault="0013607E">
            <w:pPr>
              <w:spacing w:line="276" w:lineRule="auto"/>
            </w:pPr>
            <w:r>
              <w:rPr>
                <w:b/>
                <w:bCs/>
              </w:rPr>
              <w:t>Stage 3 is mostly hollow</w:t>
            </w:r>
            <w:r>
              <w:t xml:space="preserve"> — only the days-based cap method touches a database, so R19/R20 fire on one of three branches; PMPM and Flat Fee are in-memory. </w:t>
            </w:r>
            <w:r>
              <w:rPr>
                <w:b/>
                <w:bCs/>
              </w:rPr>
              <w:t>Stage 10/11 is empty across all sixteen rows.</w:t>
            </w:r>
            <w:r>
              <w:t xml:space="preserve"> Reference-data loading and the entire finance pipeline run as SSIS packages and Corticon — </w:t>
            </w:r>
            <w:r>
              <w:rPr>
                <w:b/>
                <w:bCs/>
              </w:rPr>
              <w:t>outside the QFramework entirely</w:t>
            </w:r>
            <w:r>
              <w:t xml:space="preserve">. No proxy, no MessageStore record, no agent, no R20. None of the framework’s instrumentation, retry policy, timeout policy or state tracking covers the leg where money actually reaches the general ledger. PostCap is nearly as exposed: stored procedures in </w:t>
            </w:r>
            <w:r>
              <w:rPr>
                <w:rFonts w:ascii="Consolas" w:eastAsia="Consolas" w:hAnsi="Consolas" w:cs="Consolas"/>
                <w:color w:val="A3315E"/>
                <w:sz w:val="17"/>
                <w:szCs w:val="17"/>
              </w:rPr>
              <w:t>CA_Extensions</w:t>
            </w:r>
            <w:r>
              <w:t xml:space="preserve">, and the two agent steps that would trigger it are marked </w:t>
            </w:r>
            <w:r>
              <w:rPr>
                <w:b/>
                <w:bCs/>
              </w:rPr>
              <w:t>inactive</w:t>
            </w:r>
            <w:r>
              <w:t>, so even the R14 involvement is uncertain.</w:t>
            </w:r>
          </w:p>
        </w:tc>
      </w:tr>
    </w:tbl>
    <w:p w14:paraId="0D0B940D" w14:textId="77777777" w:rsidR="00A5504E" w:rsidRDefault="00A5504E">
      <w:pPr>
        <w:sectPr w:rsidR="00A5504E">
          <w:footerReference w:type="default" r:id="rId11"/>
          <w:pgSz w:w="15840" w:h="12240" w:orient="landscape"/>
          <w:pgMar w:top="1180" w:right="1080" w:bottom="1080" w:left="1080" w:header="620" w:footer="560" w:gutter="0"/>
          <w:cols w:space="720"/>
          <w:docGrid w:linePitch="360"/>
        </w:sectPr>
      </w:pPr>
    </w:p>
    <w:p w14:paraId="355D9E7D" w14:textId="77777777" w:rsidR="00A5504E" w:rsidRDefault="0013607E">
      <w:pPr>
        <w:spacing w:after="60"/>
      </w:pPr>
      <w:r>
        <w:rPr>
          <w:b/>
          <w:bCs/>
          <w:color w:val="0E7490"/>
          <w:spacing w:val="60"/>
          <w:sz w:val="18"/>
          <w:szCs w:val="18"/>
        </w:rPr>
        <w:t>PART III</w:t>
      </w:r>
    </w:p>
    <w:p w14:paraId="610A9021" w14:textId="77777777" w:rsidR="00A5504E" w:rsidRDefault="0013607E">
      <w:pPr>
        <w:keepNext/>
        <w:pBdr>
          <w:bottom w:val="single" w:sz="18" w:space="8" w:color="15334F"/>
        </w:pBdr>
        <w:spacing w:after="180"/>
      </w:pPr>
      <w:r>
        <w:rPr>
          <w:b/>
          <w:bCs/>
          <w:color w:val="15334F"/>
          <w:sz w:val="38"/>
          <w:szCs w:val="38"/>
        </w:rPr>
        <w:t>The sixteen sections</w:t>
      </w:r>
    </w:p>
    <w:p w14:paraId="2C540A27" w14:textId="0D5D50CF" w:rsidR="00A5504E" w:rsidRDefault="0013607E">
      <w:pPr>
        <w:spacing w:after="60"/>
      </w:pPr>
      <w:r>
        <w:t xml:space="preserve">One card per section: what it is for, when it fires in the capitation run, the tables it touches, and the findings that attach. The badge line carries the runtime stages, the confidence marker inherited from the source analysis, and the activation window. Each card’s </w:t>
      </w:r>
      <w:r>
        <w:rPr>
          <w:b/>
          <w:bCs/>
        </w:rPr>
        <w:t>table footprint</w:t>
      </w:r>
      <w:r>
        <w:t xml:space="preserve"> is that section’s slice of the inventory — identifiers in </w:t>
      </w:r>
      <w:r>
        <w:rPr>
          <w:rFonts w:ascii="Consolas" w:eastAsia="Consolas" w:hAnsi="Consolas" w:cs="Consolas"/>
          <w:color w:val="A3315E"/>
          <w:sz w:val="17"/>
          <w:szCs w:val="17"/>
        </w:rPr>
        <w:t>code</w:t>
      </w:r>
      <w:r>
        <w:t xml:space="preserve"> are named in a source; text in quotation marks is the source’s own description of a table it never names.</w:t>
      </w:r>
    </w:p>
    <w:p w14:paraId="2B7E481A" w14:textId="77777777" w:rsidR="00A5504E" w:rsidRDefault="0013607E">
      <w:pPr>
        <w:keepNext/>
        <w:pBdr>
          <w:bottom w:val="single" w:sz="4" w:space="4" w:color="CBD5E1"/>
        </w:pBdr>
        <w:spacing w:before="300" w:after="100"/>
      </w:pPr>
      <w:r>
        <w:rPr>
          <w:b/>
          <w:bCs/>
          <w:color w:val="4B5563"/>
          <w:spacing w:val="60"/>
          <w:sz w:val="16"/>
          <w:szCs w:val="16"/>
        </w:rPr>
        <w:t>DISTRIBUTION AND MESSAGING</w:t>
      </w:r>
    </w:p>
    <w:p w14:paraId="28F4BF83" w14:textId="77777777" w:rsidR="00A5504E" w:rsidRDefault="0013607E">
      <w:pPr>
        <w:pStyle w:val="Heading1"/>
        <w:keepNext/>
        <w:pBdr>
          <w:bottom w:val="single" w:sz="12" w:space="6" w:color="0E7490"/>
        </w:pBdr>
        <w:spacing w:before="340" w:after="60"/>
      </w:pPr>
      <w:r>
        <w:rPr>
          <w:b/>
          <w:bCs/>
          <w:color w:val="15334F"/>
          <w:sz w:val="30"/>
          <w:szCs w:val="30"/>
        </w:rPr>
        <w:t>R5 · Distributed Processing — EU / DH Windows Services</w:t>
      </w:r>
    </w:p>
    <w:p w14:paraId="3924F66E" w14:textId="77777777" w:rsidR="00A5504E" w:rsidRDefault="0013607E">
      <w:pPr>
        <w:keepNext/>
        <w:spacing w:after="130"/>
      </w:pPr>
      <w:r>
        <w:rPr>
          <w:b/>
          <w:bCs/>
          <w:color w:val="0E7490"/>
          <w:spacing w:val="40"/>
          <w:sz w:val="16"/>
          <w:szCs w:val="16"/>
        </w:rPr>
        <w:t>S0 · S4 · S5      STAGE 0 · 8/9 · ALL HANDOFFS</w:t>
      </w:r>
      <w:r>
        <w:rPr>
          <w:color w:val="CBD5E1"/>
          <w:sz w:val="16"/>
          <w:szCs w:val="16"/>
        </w:rPr>
        <w:t xml:space="preserve">   ·   </w:t>
      </w:r>
      <w:r>
        <w:rPr>
          <w:b/>
          <w:bCs/>
          <w:color w:val="166534"/>
          <w:spacing w:val="40"/>
          <w:sz w:val="16"/>
          <w:szCs w:val="16"/>
        </w:rPr>
        <w:t>CONFIRMED</w:t>
      </w:r>
    </w:p>
    <w:p w14:paraId="104C9AD5" w14:textId="77777777" w:rsidR="00A5504E" w:rsidRDefault="0013607E">
      <w:pPr>
        <w:spacing w:after="110"/>
      </w:pPr>
      <w:r w:rsidRPr="2B168236">
        <w:rPr>
          <w:b/>
          <w:bCs/>
        </w:rPr>
        <w:t>What it does.</w:t>
      </w:r>
      <w:r>
        <w:t xml:space="preserve"> The two Windows Services that make the framework distributed. The </w:t>
      </w:r>
      <w:r w:rsidRPr="2B168236">
        <w:rPr>
          <w:b/>
          <w:bCs/>
        </w:rPr>
        <w:t>Distribution Hub (DH)</w:t>
      </w:r>
      <w:r>
        <w:t xml:space="preserve"> is the central dispatcher; the </w:t>
      </w:r>
      <w:r w:rsidRPr="2B168236">
        <w:rPr>
          <w:b/>
          <w:bCs/>
        </w:rPr>
        <w:t>Execution Unit (EU)</w:t>
      </w:r>
      <w:r>
        <w:t xml:space="preserve"> is the worker that actually runs work. DH starts, registers via Win32 Job Objects, reads its </w:t>
      </w:r>
      <w:r w:rsidRPr="2B168236">
        <w:rPr>
          <w:rFonts w:ascii="Consolas" w:eastAsia="Consolas" w:hAnsi="Consolas" w:cs="Consolas"/>
          <w:color w:val="A3315E"/>
          <w:sz w:val="17"/>
          <w:szCs w:val="17"/>
        </w:rPr>
        <w:t>Config.xml</w:t>
      </w:r>
      <w:r>
        <w:t xml:space="preserve"> for the MessageStore connection and EU list, then polls MessageStore for messages needing work and hands them to EUs over .NET Remoting (TCP or HTTP). The EU receives a message, creates an AppDomain, instantiates </w:t>
      </w:r>
      <w:r w:rsidRPr="2B168236">
        <w:rPr>
          <w:rFonts w:ascii="Consolas" w:eastAsia="Consolas" w:hAnsi="Consolas" w:cs="Consolas"/>
          <w:color w:val="A3315E"/>
          <w:sz w:val="17"/>
          <w:szCs w:val="17"/>
        </w:rPr>
        <w:t>ProcessExecutionHost</w:t>
      </w:r>
      <w:r>
        <w:t>, and executes the agent chain.</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65D31B82" w14:textId="77777777" w:rsidTr="2B168236">
        <w:trPr>
          <w:cantSplit/>
        </w:trPr>
        <w:tc>
          <w:tcPr>
            <w:tcW w:w="1620" w:type="dxa"/>
            <w:tcMar>
              <w:top w:w="80" w:type="dxa"/>
              <w:left w:w="0" w:type="dxa"/>
              <w:bottom w:w="80" w:type="dxa"/>
              <w:right w:w="140" w:type="dxa"/>
            </w:tcMar>
          </w:tcPr>
          <w:p w14:paraId="6DA18F58" w14:textId="77777777" w:rsidR="00A5504E" w:rsidRDefault="0013607E">
            <w:pPr>
              <w:spacing w:line="260" w:lineRule="auto"/>
            </w:pPr>
            <w:r>
              <w:rPr>
                <w:b/>
                <w:bCs/>
                <w:color w:val="4B5563"/>
                <w:spacing w:val="20"/>
                <w:sz w:val="16"/>
                <w:szCs w:val="16"/>
              </w:rPr>
              <w:t>WORK UNIT</w:t>
            </w:r>
          </w:p>
        </w:tc>
        <w:tc>
          <w:tcPr>
            <w:tcW w:w="12060" w:type="dxa"/>
            <w:tcMar>
              <w:top w:w="80" w:type="dxa"/>
              <w:left w:w="0" w:type="dxa"/>
              <w:bottom w:w="80" w:type="dxa"/>
              <w:right w:w="0" w:type="dxa"/>
            </w:tcMar>
          </w:tcPr>
          <w:p w14:paraId="5DA3F2E2" w14:textId="77777777" w:rsidR="00A5504E" w:rsidRDefault="0013607E">
            <w:r w:rsidRPr="2B168236">
              <w:rPr>
                <w:sz w:val="19"/>
                <w:szCs w:val="19"/>
              </w:rPr>
              <w:t xml:space="preserve">A row from </w:t>
            </w:r>
            <w:r w:rsidRPr="2B168236">
              <w:rPr>
                <w:rFonts w:ascii="Consolas" w:eastAsia="Consolas" w:hAnsi="Consolas" w:cs="Consolas"/>
                <w:color w:val="A3315E"/>
                <w:sz w:val="16"/>
                <w:szCs w:val="16"/>
              </w:rPr>
              <w:t>MessageHeader</w:t>
            </w:r>
            <w:r w:rsidRPr="2B168236">
              <w:rPr>
                <w:sz w:val="19"/>
                <w:szCs w:val="19"/>
              </w:rPr>
              <w:t xml:space="preserve">; the contract is </w:t>
            </w:r>
            <w:r w:rsidRPr="2B168236">
              <w:rPr>
                <w:rFonts w:ascii="Consolas" w:eastAsia="Consolas" w:hAnsi="Consolas" w:cs="Consolas"/>
                <w:color w:val="A3315E"/>
                <w:sz w:val="16"/>
                <w:szCs w:val="16"/>
              </w:rPr>
              <w:t>QEnterpriseMessageType</w:t>
            </w:r>
            <w:r w:rsidRPr="2B168236">
              <w:rPr>
                <w:sz w:val="19"/>
                <w:szCs w:val="19"/>
              </w:rPr>
              <w:t xml:space="preserve"> (XML carrying logtype, envid, sender).</w:t>
            </w:r>
          </w:p>
        </w:tc>
      </w:tr>
      <w:tr w:rsidR="00A5504E" w14:paraId="11D8F596" w14:textId="77777777" w:rsidTr="2B168236">
        <w:trPr>
          <w:cantSplit/>
        </w:trPr>
        <w:tc>
          <w:tcPr>
            <w:tcW w:w="1620" w:type="dxa"/>
            <w:tcMar>
              <w:top w:w="80" w:type="dxa"/>
              <w:left w:w="0" w:type="dxa"/>
              <w:bottom w:w="80" w:type="dxa"/>
              <w:right w:w="140" w:type="dxa"/>
            </w:tcMar>
          </w:tcPr>
          <w:p w14:paraId="100B41B8" w14:textId="77777777" w:rsidR="00A5504E" w:rsidRDefault="0013607E">
            <w:pPr>
              <w:spacing w:line="260" w:lineRule="auto"/>
            </w:pPr>
            <w:r>
              <w:rPr>
                <w:b/>
                <w:bCs/>
                <w:color w:val="4B5563"/>
                <w:spacing w:val="20"/>
                <w:sz w:val="16"/>
                <w:szCs w:val="16"/>
              </w:rPr>
              <w:t>CLAIM</w:t>
            </w:r>
          </w:p>
        </w:tc>
        <w:tc>
          <w:tcPr>
            <w:tcW w:w="12060" w:type="dxa"/>
            <w:tcMar>
              <w:top w:w="80" w:type="dxa"/>
              <w:left w:w="0" w:type="dxa"/>
              <w:bottom w:w="80" w:type="dxa"/>
              <w:right w:w="0" w:type="dxa"/>
            </w:tcMar>
          </w:tcPr>
          <w:p w14:paraId="64E6685D" w14:textId="77777777" w:rsidR="00A5504E" w:rsidRDefault="0013607E">
            <w:r w:rsidRPr="2B168236">
              <w:rPr>
                <w:rFonts w:ascii="Consolas" w:eastAsia="Consolas" w:hAnsi="Consolas" w:cs="Consolas"/>
                <w:color w:val="A3315E"/>
                <w:sz w:val="16"/>
                <w:szCs w:val="16"/>
              </w:rPr>
              <w:t>UPDATE MessageHeader SET stateid, qnxtserverid WHERE messageid</w:t>
            </w:r>
            <w:r w:rsidRPr="2B168236">
              <w:rPr>
                <w:sz w:val="19"/>
                <w:szCs w:val="19"/>
              </w:rPr>
              <w:t xml:space="preserve">. Claim identity is </w:t>
            </w:r>
            <w:r w:rsidRPr="2B168236">
              <w:rPr>
                <w:rFonts w:ascii="Consolas" w:eastAsia="Consolas" w:hAnsi="Consolas" w:cs="Consolas"/>
                <w:color w:val="A3315E"/>
                <w:sz w:val="16"/>
                <w:szCs w:val="16"/>
              </w:rPr>
              <w:t>qnxtserverid</w:t>
            </w:r>
            <w:r w:rsidRPr="2B168236">
              <w:rPr>
                <w:sz w:val="19"/>
                <w:szCs w:val="19"/>
              </w:rPr>
              <w:t>. Dispatch strategy is configurable: LegacyGlobalTop, StaticPerLogType, DynamicCapacity.</w:t>
            </w:r>
          </w:p>
        </w:tc>
      </w:tr>
      <w:tr w:rsidR="00A5504E" w14:paraId="60EF5AFF" w14:textId="77777777" w:rsidTr="2B168236">
        <w:trPr>
          <w:cantSplit/>
        </w:trPr>
        <w:tc>
          <w:tcPr>
            <w:tcW w:w="1620" w:type="dxa"/>
            <w:tcMar>
              <w:top w:w="80" w:type="dxa"/>
              <w:left w:w="0" w:type="dxa"/>
              <w:bottom w:w="80" w:type="dxa"/>
              <w:right w:w="140" w:type="dxa"/>
            </w:tcMar>
          </w:tcPr>
          <w:p w14:paraId="65F399B4" w14:textId="77777777" w:rsidR="00A5504E" w:rsidRDefault="0013607E">
            <w:pPr>
              <w:spacing w:line="260" w:lineRule="auto"/>
            </w:pPr>
            <w:r>
              <w:rPr>
                <w:b/>
                <w:bCs/>
                <w:color w:val="4B5563"/>
                <w:spacing w:val="20"/>
                <w:sz w:val="16"/>
                <w:szCs w:val="16"/>
              </w:rPr>
              <w:t>IDENTITY</w:t>
            </w:r>
          </w:p>
        </w:tc>
        <w:tc>
          <w:tcPr>
            <w:tcW w:w="12060" w:type="dxa"/>
            <w:tcMar>
              <w:top w:w="80" w:type="dxa"/>
              <w:left w:w="0" w:type="dxa"/>
              <w:bottom w:w="80" w:type="dxa"/>
              <w:right w:w="0" w:type="dxa"/>
            </w:tcMar>
          </w:tcPr>
          <w:p w14:paraId="22E7E319" w14:textId="77777777" w:rsidR="00A5504E" w:rsidRDefault="0013607E">
            <w:r w:rsidRPr="2B168236">
              <w:rPr>
                <w:sz w:val="19"/>
                <w:szCs w:val="19"/>
              </w:rPr>
              <w:t xml:space="preserve">Service account only. No originating user identity is propagated into the EU thread; </w:t>
            </w:r>
            <w:r w:rsidRPr="2B168236">
              <w:rPr>
                <w:rFonts w:ascii="Consolas" w:eastAsia="Consolas" w:hAnsi="Consolas" w:cs="Consolas"/>
                <w:color w:val="A3315E"/>
                <w:sz w:val="16"/>
                <w:szCs w:val="16"/>
              </w:rPr>
              <w:t>submituser</w:t>
            </w:r>
            <w:r w:rsidRPr="2B168236">
              <w:rPr>
                <w:sz w:val="19"/>
                <w:szCs w:val="19"/>
              </w:rPr>
              <w:t xml:space="preserve"> is stored for audit purposes only.</w:t>
            </w:r>
          </w:p>
        </w:tc>
      </w:tr>
      <w:tr w:rsidR="00A5504E" w14:paraId="791C54D7" w14:textId="77777777" w:rsidTr="2B168236">
        <w:trPr>
          <w:cantSplit/>
        </w:trPr>
        <w:tc>
          <w:tcPr>
            <w:tcW w:w="1620" w:type="dxa"/>
            <w:tcMar>
              <w:top w:w="80" w:type="dxa"/>
              <w:left w:w="0" w:type="dxa"/>
              <w:bottom w:w="80" w:type="dxa"/>
              <w:right w:w="140" w:type="dxa"/>
            </w:tcMar>
          </w:tcPr>
          <w:p w14:paraId="360669E5"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40D1C87D" w14:textId="77777777" w:rsidR="00A5504E" w:rsidRDefault="0013607E">
            <w:r>
              <w:rPr>
                <w:sz w:val="19"/>
                <w:szCs w:val="19"/>
              </w:rPr>
              <w:t>Stage 0 step 6 (batch handed off, fire-and-forget) and step 9 (program messages dispatched one-way). Then again at every stage boundary — the DH claims each message and hands it to an EU.</w:t>
            </w:r>
          </w:p>
        </w:tc>
      </w:tr>
      <w:tr w:rsidR="00A5504E" w14:paraId="5C46F234" w14:textId="77777777" w:rsidTr="2B168236">
        <w:trPr>
          <w:cantSplit/>
        </w:trPr>
        <w:tc>
          <w:tcPr>
            <w:tcW w:w="1620" w:type="dxa"/>
            <w:tcMar>
              <w:top w:w="80" w:type="dxa"/>
              <w:left w:w="0" w:type="dxa"/>
              <w:bottom w:w="80" w:type="dxa"/>
              <w:right w:w="140" w:type="dxa"/>
            </w:tcMar>
          </w:tcPr>
          <w:p w14:paraId="23C0DC03" w14:textId="77777777" w:rsidR="00A5504E" w:rsidRDefault="0013607E">
            <w:pPr>
              <w:spacing w:line="260" w:lineRule="auto"/>
            </w:pPr>
            <w:r>
              <w:rPr>
                <w:b/>
                <w:bCs/>
                <w:color w:val="4B5563"/>
                <w:spacing w:val="20"/>
                <w:sz w:val="16"/>
                <w:szCs w:val="16"/>
              </w:rPr>
              <w:t>IN THE RUN</w:t>
            </w:r>
          </w:p>
        </w:tc>
        <w:tc>
          <w:tcPr>
            <w:tcW w:w="12060" w:type="dxa"/>
            <w:tcMar>
              <w:top w:w="80" w:type="dxa"/>
              <w:left w:w="0" w:type="dxa"/>
              <w:bottom w:w="80" w:type="dxa"/>
              <w:right w:w="0" w:type="dxa"/>
            </w:tcMar>
          </w:tcPr>
          <w:p w14:paraId="573F8219" w14:textId="306A7521" w:rsidR="00A5504E" w:rsidRDefault="0013607E">
            <w:r>
              <w:rPr>
                <w:sz w:val="19"/>
                <w:szCs w:val="19"/>
              </w:rPr>
              <w:t xml:space="preserve">The DH polls for claimable messages, stamps </w:t>
            </w:r>
            <w:r>
              <w:rPr>
                <w:rFonts w:ascii="Consolas" w:eastAsia="Consolas" w:hAnsi="Consolas" w:cs="Consolas"/>
                <w:color w:val="A3315E"/>
                <w:sz w:val="16"/>
                <w:szCs w:val="16"/>
              </w:rPr>
              <w:t>qnxtserverid</w:t>
            </w:r>
            <w:r>
              <w:rPr>
                <w:sz w:val="19"/>
                <w:szCs w:val="19"/>
              </w:rPr>
              <w:t xml:space="preserve"> to claim one, dispatches over .NET Remoting, and the EU walks it through Queued(0)→Marked(1)→Selected(2)→Executing(3)→Complete(9). Volume is the point: given Stage 0’s three multiplications, one click produces thousands of claim-and-transition cycles per run.</w:t>
            </w:r>
          </w:p>
        </w:tc>
      </w:tr>
    </w:tbl>
    <w:p w14:paraId="0E27B00A" w14:textId="77777777" w:rsidR="00A5504E" w:rsidRDefault="00A5504E">
      <w:pPr>
        <w:spacing w:after="150"/>
      </w:pPr>
    </w:p>
    <w:p w14:paraId="5DB9DDB8" w14:textId="77777777" w:rsidR="00A5504E" w:rsidRDefault="0013607E">
      <w:pPr>
        <w:keepNext/>
        <w:spacing w:after="90"/>
      </w:pPr>
      <w:r>
        <w:rPr>
          <w:b/>
          <w:bCs/>
          <w:color w:val="215E7C"/>
          <w:spacing w:val="40"/>
          <w:sz w:val="16"/>
          <w:szCs w:val="16"/>
        </w:rPr>
        <w:t>TABLE FOOTPRINT · R5</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21"/>
        <w:gridCol w:w="1738"/>
        <w:gridCol w:w="1504"/>
        <w:gridCol w:w="639"/>
        <w:gridCol w:w="688"/>
        <w:gridCol w:w="6790"/>
      </w:tblGrid>
      <w:tr w:rsidR="00A5504E" w14:paraId="03FDC580" w14:textId="77777777" w:rsidTr="2B168236">
        <w:trPr>
          <w:tblHeader/>
        </w:trPr>
        <w:tc>
          <w:tcPr>
            <w:tcW w:w="2350" w:type="dxa"/>
            <w:shd w:val="clear" w:color="auto" w:fill="15334F"/>
            <w:tcMar>
              <w:top w:w="90" w:type="dxa"/>
              <w:left w:w="120" w:type="dxa"/>
              <w:bottom w:w="90" w:type="dxa"/>
              <w:right w:w="120" w:type="dxa"/>
            </w:tcMar>
            <w:vAlign w:val="center"/>
          </w:tcPr>
          <w:p w14:paraId="0809F5DA"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336B2033"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429C5AAC"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34576337"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6B7124DF"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5E449768" w14:textId="77777777" w:rsidR="00A5504E" w:rsidRDefault="0013607E">
            <w:pPr>
              <w:spacing w:line="260" w:lineRule="auto"/>
            </w:pPr>
            <w:r>
              <w:rPr>
                <w:b/>
                <w:bCs/>
                <w:color w:val="FFFFFF"/>
                <w:sz w:val="19"/>
                <w:szCs w:val="19"/>
              </w:rPr>
              <w:t>What happens to it</w:t>
            </w:r>
          </w:p>
        </w:tc>
      </w:tr>
      <w:tr w:rsidR="00A5504E" w14:paraId="315C6E2E" w14:textId="77777777" w:rsidTr="2B168236">
        <w:trPr>
          <w:cantSplit/>
        </w:trPr>
        <w:tc>
          <w:tcPr>
            <w:tcW w:w="2350" w:type="dxa"/>
            <w:shd w:val="clear" w:color="auto" w:fill="F1F5F9"/>
            <w:tcMar>
              <w:top w:w="90" w:type="dxa"/>
              <w:left w:w="120" w:type="dxa"/>
              <w:bottom w:w="90" w:type="dxa"/>
              <w:right w:w="120" w:type="dxa"/>
            </w:tcMar>
          </w:tcPr>
          <w:p w14:paraId="319C1C28" w14:textId="77777777" w:rsidR="00A5504E" w:rsidRDefault="0013607E">
            <w:r w:rsidRPr="2B168236">
              <w:rPr>
                <w:rFonts w:ascii="Consolas" w:eastAsia="Consolas" w:hAnsi="Consolas" w:cs="Consolas"/>
                <w:b/>
                <w:bCs/>
                <w:color w:val="A3315E"/>
                <w:sz w:val="16"/>
                <w:szCs w:val="16"/>
              </w:rPr>
              <w:t>MessageHeader</w:t>
            </w:r>
          </w:p>
        </w:tc>
        <w:tc>
          <w:tcPr>
            <w:tcW w:w="1750" w:type="dxa"/>
            <w:shd w:val="clear" w:color="auto" w:fill="F1F5F9"/>
            <w:tcMar>
              <w:top w:w="90" w:type="dxa"/>
              <w:left w:w="120" w:type="dxa"/>
              <w:bottom w:w="90" w:type="dxa"/>
              <w:right w:w="120" w:type="dxa"/>
            </w:tcMar>
          </w:tcPr>
          <w:p w14:paraId="554D3B6C" w14:textId="77777777" w:rsidR="00A5504E" w:rsidRDefault="0013607E">
            <w:r w:rsidRPr="2B168236">
              <w:rPr>
                <w:sz w:val="19"/>
                <w:szCs w:val="19"/>
              </w:rPr>
              <w:t>MessageStore</w:t>
            </w:r>
          </w:p>
        </w:tc>
        <w:tc>
          <w:tcPr>
            <w:tcW w:w="1520" w:type="dxa"/>
            <w:shd w:val="clear" w:color="auto" w:fill="F1F5F9"/>
            <w:tcMar>
              <w:top w:w="90" w:type="dxa"/>
              <w:left w:w="120" w:type="dxa"/>
              <w:bottom w:w="90" w:type="dxa"/>
              <w:right w:w="120" w:type="dxa"/>
            </w:tcMar>
          </w:tcPr>
          <w:p w14:paraId="6A451BD8" w14:textId="77777777" w:rsidR="00A5504E" w:rsidRDefault="0013607E">
            <w:r>
              <w:rPr>
                <w:sz w:val="19"/>
                <w:szCs w:val="19"/>
              </w:rPr>
              <w:t>Every poll and transition</w:t>
            </w:r>
          </w:p>
        </w:tc>
        <w:tc>
          <w:tcPr>
            <w:tcW w:w="560" w:type="dxa"/>
            <w:shd w:val="clear" w:color="auto" w:fill="F1F5F9"/>
            <w:tcMar>
              <w:top w:w="90" w:type="dxa"/>
              <w:left w:w="120" w:type="dxa"/>
              <w:bottom w:w="90" w:type="dxa"/>
              <w:right w:w="120" w:type="dxa"/>
            </w:tcMar>
          </w:tcPr>
          <w:p w14:paraId="0D634C46"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2C96147A"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77183B09" w14:textId="77777777" w:rsidR="00A5504E" w:rsidRDefault="0013607E">
            <w:r w:rsidRPr="2B168236">
              <w:rPr>
                <w:sz w:val="19"/>
                <w:szCs w:val="19"/>
              </w:rPr>
              <w:t xml:space="preserve">Read on the DH poll, written on every state change. The claim stamps </w:t>
            </w:r>
            <w:r w:rsidRPr="2B168236">
              <w:rPr>
                <w:rFonts w:ascii="Consolas" w:eastAsia="Consolas" w:hAnsi="Consolas" w:cs="Consolas"/>
                <w:color w:val="A3315E"/>
                <w:sz w:val="16"/>
                <w:szCs w:val="16"/>
              </w:rPr>
              <w:t>qnxtserverid</w:t>
            </w:r>
            <w:r w:rsidRPr="2B168236">
              <w:rPr>
                <w:sz w:val="19"/>
                <w:szCs w:val="19"/>
              </w:rPr>
              <w:t xml:space="preserve"> here — a SELECT then UPDATE with no </w:t>
            </w:r>
            <w:r w:rsidRPr="2B168236">
              <w:rPr>
                <w:rFonts w:ascii="Consolas" w:eastAsia="Consolas" w:hAnsi="Consolas" w:cs="Consolas"/>
                <w:color w:val="A3315E"/>
                <w:sz w:val="16"/>
                <w:szCs w:val="16"/>
              </w:rPr>
              <w:t>UPDLOCK, READPAST</w:t>
            </w:r>
            <w:r w:rsidRPr="2B168236">
              <w:rPr>
                <w:sz w:val="19"/>
                <w:szCs w:val="19"/>
              </w:rPr>
              <w:t xml:space="preserve"> (QF-02).</w:t>
            </w:r>
          </w:p>
        </w:tc>
      </w:tr>
      <w:tr w:rsidR="00A5504E" w14:paraId="0A966E21" w14:textId="77777777" w:rsidTr="2B168236">
        <w:trPr>
          <w:cantSplit/>
        </w:trPr>
        <w:tc>
          <w:tcPr>
            <w:tcW w:w="2350" w:type="dxa"/>
            <w:shd w:val="clear" w:color="auto" w:fill="FFFFFF" w:themeFill="background1"/>
            <w:tcMar>
              <w:top w:w="90" w:type="dxa"/>
              <w:left w:w="120" w:type="dxa"/>
              <w:bottom w:w="90" w:type="dxa"/>
              <w:right w:w="120" w:type="dxa"/>
            </w:tcMar>
          </w:tcPr>
          <w:p w14:paraId="36593C8F" w14:textId="77777777" w:rsidR="00A5504E" w:rsidRDefault="0013607E">
            <w:r>
              <w:rPr>
                <w:rFonts w:ascii="Consolas" w:eastAsia="Consolas" w:hAnsi="Consolas" w:cs="Consolas"/>
                <w:b/>
                <w:bCs/>
                <w:color w:val="A3315E"/>
                <w:sz w:val="16"/>
                <w:szCs w:val="16"/>
              </w:rPr>
              <w:t>message</w:t>
            </w:r>
          </w:p>
        </w:tc>
        <w:tc>
          <w:tcPr>
            <w:tcW w:w="1750" w:type="dxa"/>
            <w:shd w:val="clear" w:color="auto" w:fill="FFFFFF" w:themeFill="background1"/>
            <w:tcMar>
              <w:top w:w="90" w:type="dxa"/>
              <w:left w:w="120" w:type="dxa"/>
              <w:bottom w:w="90" w:type="dxa"/>
              <w:right w:w="120" w:type="dxa"/>
            </w:tcMar>
          </w:tcPr>
          <w:p w14:paraId="0BA89C36" w14:textId="77777777" w:rsidR="00A5504E" w:rsidRDefault="0013607E">
            <w:r w:rsidRPr="2B168236">
              <w:rPr>
                <w:sz w:val="19"/>
                <w:szCs w:val="19"/>
              </w:rPr>
              <w:t>MessageStore</w:t>
            </w:r>
          </w:p>
        </w:tc>
        <w:tc>
          <w:tcPr>
            <w:tcW w:w="1520" w:type="dxa"/>
            <w:shd w:val="clear" w:color="auto" w:fill="FFFFFF" w:themeFill="background1"/>
            <w:tcMar>
              <w:top w:w="90" w:type="dxa"/>
              <w:left w:w="120" w:type="dxa"/>
              <w:bottom w:w="90" w:type="dxa"/>
              <w:right w:w="120" w:type="dxa"/>
            </w:tcMar>
          </w:tcPr>
          <w:p w14:paraId="22C32924" w14:textId="77777777" w:rsidR="00A5504E" w:rsidRDefault="0013607E">
            <w:r>
              <w:rPr>
                <w:sz w:val="19"/>
                <w:szCs w:val="19"/>
              </w:rPr>
              <w:t>Every dispatch</w:t>
            </w:r>
          </w:p>
        </w:tc>
        <w:tc>
          <w:tcPr>
            <w:tcW w:w="560" w:type="dxa"/>
            <w:shd w:val="clear" w:color="auto" w:fill="FFFFFF" w:themeFill="background1"/>
            <w:tcMar>
              <w:top w:w="90" w:type="dxa"/>
              <w:left w:w="120" w:type="dxa"/>
              <w:bottom w:w="90" w:type="dxa"/>
              <w:right w:w="120" w:type="dxa"/>
            </w:tcMar>
          </w:tcPr>
          <w:p w14:paraId="597CA80C"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1B6AB48C"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4E4367B7" w14:textId="77777777" w:rsidR="00A5504E" w:rsidRDefault="0013607E">
            <w:r w:rsidRPr="2B168236">
              <w:rPr>
                <w:sz w:val="19"/>
                <w:szCs w:val="19"/>
              </w:rPr>
              <w:t>Joined on the poll to carry the payload to the EU.</w:t>
            </w:r>
          </w:p>
        </w:tc>
      </w:tr>
      <w:tr w:rsidR="00A5504E" w14:paraId="4494D953" w14:textId="77777777" w:rsidTr="2B168236">
        <w:trPr>
          <w:cantSplit/>
        </w:trPr>
        <w:tc>
          <w:tcPr>
            <w:tcW w:w="2350" w:type="dxa"/>
            <w:shd w:val="clear" w:color="auto" w:fill="F1F5F9"/>
            <w:tcMar>
              <w:top w:w="90" w:type="dxa"/>
              <w:left w:w="120" w:type="dxa"/>
              <w:bottom w:w="90" w:type="dxa"/>
              <w:right w:w="120" w:type="dxa"/>
            </w:tcMar>
          </w:tcPr>
          <w:p w14:paraId="65FF9110" w14:textId="77777777" w:rsidR="00A5504E" w:rsidRDefault="0013607E">
            <w:r w:rsidRPr="2B168236">
              <w:rPr>
                <w:rFonts w:ascii="Consolas" w:eastAsia="Consolas" w:hAnsi="Consolas" w:cs="Consolas"/>
                <w:b/>
                <w:bCs/>
                <w:color w:val="A3315E"/>
                <w:sz w:val="16"/>
                <w:szCs w:val="16"/>
              </w:rPr>
              <w:t>messagetype</w:t>
            </w:r>
          </w:p>
        </w:tc>
        <w:tc>
          <w:tcPr>
            <w:tcW w:w="1750" w:type="dxa"/>
            <w:shd w:val="clear" w:color="auto" w:fill="F1F5F9"/>
            <w:tcMar>
              <w:top w:w="90" w:type="dxa"/>
              <w:left w:w="120" w:type="dxa"/>
              <w:bottom w:w="90" w:type="dxa"/>
              <w:right w:w="120" w:type="dxa"/>
            </w:tcMar>
          </w:tcPr>
          <w:p w14:paraId="63219514" w14:textId="77777777" w:rsidR="00A5504E" w:rsidRDefault="0013607E">
            <w:r w:rsidRPr="2B168236">
              <w:rPr>
                <w:sz w:val="19"/>
                <w:szCs w:val="19"/>
              </w:rPr>
              <w:t>MessageStore</w:t>
            </w:r>
          </w:p>
        </w:tc>
        <w:tc>
          <w:tcPr>
            <w:tcW w:w="1520" w:type="dxa"/>
            <w:shd w:val="clear" w:color="auto" w:fill="F1F5F9"/>
            <w:tcMar>
              <w:top w:w="90" w:type="dxa"/>
              <w:left w:w="120" w:type="dxa"/>
              <w:bottom w:w="90" w:type="dxa"/>
              <w:right w:w="120" w:type="dxa"/>
            </w:tcMar>
          </w:tcPr>
          <w:p w14:paraId="131E6634" w14:textId="77777777" w:rsidR="00A5504E" w:rsidRDefault="0013607E">
            <w:r>
              <w:rPr>
                <w:sz w:val="19"/>
                <w:szCs w:val="19"/>
              </w:rPr>
              <w:t>Every claim</w:t>
            </w:r>
          </w:p>
        </w:tc>
        <w:tc>
          <w:tcPr>
            <w:tcW w:w="560" w:type="dxa"/>
            <w:shd w:val="clear" w:color="auto" w:fill="F1F5F9"/>
            <w:tcMar>
              <w:top w:w="90" w:type="dxa"/>
              <w:left w:w="120" w:type="dxa"/>
              <w:bottom w:w="90" w:type="dxa"/>
              <w:right w:w="120" w:type="dxa"/>
            </w:tcMar>
          </w:tcPr>
          <w:p w14:paraId="00EA56BF"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65B20306"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2D0930F6" w14:textId="77777777" w:rsidR="00A5504E" w:rsidRDefault="0013607E">
            <w:r w:rsidRPr="2B168236">
              <w:rPr>
                <w:sz w:val="19"/>
                <w:szCs w:val="19"/>
              </w:rPr>
              <w:t xml:space="preserve">Per-logtype configuration, INNER JOINed into the dispatcher query on </w:t>
            </w:r>
            <w:r w:rsidRPr="2B168236">
              <w:rPr>
                <w:rFonts w:ascii="Consolas" w:eastAsia="Consolas" w:hAnsi="Consolas" w:cs="Consolas"/>
                <w:color w:val="A3315E"/>
                <w:sz w:val="16"/>
                <w:szCs w:val="16"/>
              </w:rPr>
              <w:t>mt.logtype = mh.logtype</w:t>
            </w:r>
            <w:r w:rsidRPr="2B168236">
              <w:rPr>
                <w:sz w:val="19"/>
                <w:szCs w:val="19"/>
              </w:rPr>
              <w:t>. Read-only in all observed paths.</w:t>
            </w:r>
          </w:p>
        </w:tc>
      </w:tr>
      <w:tr w:rsidR="00A5504E" w14:paraId="59C0EF2B" w14:textId="77777777" w:rsidTr="2B168236">
        <w:trPr>
          <w:cantSplit/>
        </w:trPr>
        <w:tc>
          <w:tcPr>
            <w:tcW w:w="2350" w:type="dxa"/>
            <w:shd w:val="clear" w:color="auto" w:fill="FFFFFF" w:themeFill="background1"/>
            <w:tcMar>
              <w:top w:w="90" w:type="dxa"/>
              <w:left w:w="120" w:type="dxa"/>
              <w:bottom w:w="90" w:type="dxa"/>
              <w:right w:w="120" w:type="dxa"/>
            </w:tcMar>
          </w:tcPr>
          <w:p w14:paraId="088B9349" w14:textId="77777777" w:rsidR="00A5504E" w:rsidRDefault="0013607E">
            <w:r w:rsidRPr="2B168236">
              <w:rPr>
                <w:rFonts w:ascii="Consolas" w:eastAsia="Consolas" w:hAnsi="Consolas" w:cs="Consolas"/>
                <w:b/>
                <w:bCs/>
                <w:color w:val="A3315E"/>
                <w:sz w:val="16"/>
                <w:szCs w:val="16"/>
              </w:rPr>
              <w:t>qnxtserver</w:t>
            </w:r>
          </w:p>
        </w:tc>
        <w:tc>
          <w:tcPr>
            <w:tcW w:w="1750" w:type="dxa"/>
            <w:shd w:val="clear" w:color="auto" w:fill="FFFFFF" w:themeFill="background1"/>
            <w:tcMar>
              <w:top w:w="90" w:type="dxa"/>
              <w:left w:w="120" w:type="dxa"/>
              <w:bottom w:w="90" w:type="dxa"/>
              <w:right w:w="120" w:type="dxa"/>
            </w:tcMar>
          </w:tcPr>
          <w:p w14:paraId="7792962D" w14:textId="77777777" w:rsidR="00A5504E" w:rsidRDefault="0013607E">
            <w:r w:rsidRPr="2B168236">
              <w:rPr>
                <w:sz w:val="19"/>
                <w:szCs w:val="19"/>
              </w:rPr>
              <w:t>MessageStore</w:t>
            </w:r>
          </w:p>
        </w:tc>
        <w:tc>
          <w:tcPr>
            <w:tcW w:w="1520" w:type="dxa"/>
            <w:shd w:val="clear" w:color="auto" w:fill="FFFFFF" w:themeFill="background1"/>
            <w:tcMar>
              <w:top w:w="90" w:type="dxa"/>
              <w:left w:w="120" w:type="dxa"/>
              <w:bottom w:w="90" w:type="dxa"/>
              <w:right w:w="120" w:type="dxa"/>
            </w:tcMar>
          </w:tcPr>
          <w:p w14:paraId="6665BBA8" w14:textId="77777777" w:rsidR="00A5504E" w:rsidRDefault="0013607E">
            <w:r>
              <w:rPr>
                <w:sz w:val="19"/>
                <w:szCs w:val="19"/>
              </w:rPr>
              <w:t>Pre-Stage 0 (host start)</w:t>
            </w:r>
          </w:p>
        </w:tc>
        <w:tc>
          <w:tcPr>
            <w:tcW w:w="560" w:type="dxa"/>
            <w:shd w:val="clear" w:color="auto" w:fill="FFFFFF" w:themeFill="background1"/>
            <w:tcMar>
              <w:top w:w="90" w:type="dxa"/>
              <w:left w:w="120" w:type="dxa"/>
              <w:bottom w:w="90" w:type="dxa"/>
              <w:right w:w="120" w:type="dxa"/>
            </w:tcMar>
          </w:tcPr>
          <w:p w14:paraId="6C84BA3F"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7CD194D7"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32C539B3" w14:textId="0B037192" w:rsidR="00A5504E" w:rsidRDefault="0013607E">
            <w:r>
              <w:rPr>
                <w:sz w:val="19"/>
                <w:szCs w:val="19"/>
              </w:rPr>
              <w:t xml:space="preserve">Server registration — maps </w:t>
            </w:r>
            <w:r>
              <w:rPr>
                <w:rFonts w:ascii="Consolas" w:eastAsia="Consolas" w:hAnsi="Consolas" w:cs="Consolas"/>
                <w:color w:val="A3315E"/>
                <w:sz w:val="16"/>
                <w:szCs w:val="16"/>
              </w:rPr>
              <w:t>serverid</w:t>
            </w:r>
            <w:r>
              <w:rPr>
                <w:sz w:val="19"/>
                <w:szCs w:val="19"/>
              </w:rPr>
              <w:t xml:space="preserve"> to machine. Validated in the </w:t>
            </w:r>
            <w:r>
              <w:rPr>
                <w:rFonts w:ascii="Consolas" w:eastAsia="Consolas" w:hAnsi="Consolas" w:cs="Consolas"/>
                <w:color w:val="A3315E"/>
                <w:sz w:val="16"/>
                <w:szCs w:val="16"/>
              </w:rPr>
              <w:t>MessageStore()</w:t>
            </w:r>
            <w:r>
              <w:rPr>
                <w:sz w:val="19"/>
                <w:szCs w:val="19"/>
              </w:rPr>
              <w:t xml:space="preserve"> constructor; throws if </w:t>
            </w:r>
            <w:r>
              <w:rPr>
                <w:rFonts w:ascii="Consolas" w:eastAsia="Consolas" w:hAnsi="Consolas" w:cs="Consolas"/>
                <w:color w:val="A3315E"/>
                <w:sz w:val="16"/>
                <w:szCs w:val="16"/>
              </w:rPr>
              <w:t>config.QnxtServerId</w:t>
            </w:r>
            <w:r>
              <w:rPr>
                <w:sz w:val="19"/>
                <w:szCs w:val="19"/>
              </w:rPr>
              <w:t xml:space="preserve"> is unconfigured, so a misregistered host fails to start rather than failing later under load.</w:t>
            </w:r>
          </w:p>
        </w:tc>
      </w:tr>
    </w:tbl>
    <w:p w14:paraId="60061E4C" w14:textId="77777777" w:rsidR="00A5504E" w:rsidRDefault="00A5504E">
      <w:pPr>
        <w:spacing w:after="160"/>
      </w:pPr>
    </w:p>
    <w:tbl>
      <w:tblPr>
        <w:tblW w:w="136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DAAACD8" w14:textId="77777777">
        <w:trPr>
          <w:cantSplit/>
        </w:trPr>
        <w:tc>
          <w:tcPr>
            <w:tcW w:w="13680" w:type="dxa"/>
            <w:shd w:val="clear" w:color="auto" w:fill="FEF6EC"/>
            <w:tcMar>
              <w:top w:w="150" w:type="dxa"/>
              <w:left w:w="180" w:type="dxa"/>
              <w:bottom w:w="150" w:type="dxa"/>
              <w:right w:w="160" w:type="dxa"/>
            </w:tcMar>
          </w:tcPr>
          <w:p w14:paraId="52904924" w14:textId="77777777" w:rsidR="00A5504E" w:rsidRDefault="0013607E">
            <w:pPr>
              <w:spacing w:after="70"/>
            </w:pPr>
            <w:r>
              <w:rPr>
                <w:b/>
                <w:bCs/>
                <w:color w:val="92400E"/>
                <w:spacing w:val="20"/>
                <w:sz w:val="16"/>
                <w:szCs w:val="16"/>
              </w:rPr>
              <w:t>FINDINGS AND WHAT TO WATCH</w:t>
            </w:r>
          </w:p>
          <w:p w14:paraId="0A3C1A2E" w14:textId="5B6891CA" w:rsidR="00A5504E" w:rsidRDefault="0013607E">
            <w:pPr>
              <w:spacing w:line="276" w:lineRule="auto"/>
            </w:pPr>
            <w:r>
              <w:t xml:space="preserve">QF-02 (non-atomic claim) · QF-06 (thread-creation paths) · QF-08 (committed environment config) · QF-09 (no crash recovery). Stage 0 step 6 names three transports — HTTP to DH, Service Broker, or direct bypass. </w:t>
            </w:r>
            <w:r>
              <w:rPr>
                <w:b/>
                <w:bCs/>
              </w:rPr>
              <w:t>On the bypass path R5 does not participate at all</w:t>
            </w:r>
            <w:r>
              <w:t>: no DH claim, no state row, no dispatch record, so which transport production uses determines whether any of this section’s behaviour applies. Under QF-09, an EU dying mid-stage leaves messages in Executing(3) forever.</w:t>
            </w:r>
          </w:p>
        </w:tc>
      </w:tr>
    </w:tbl>
    <w:p w14:paraId="2975021D" w14:textId="77777777" w:rsidR="00A5504E" w:rsidRDefault="0013607E">
      <w:pPr>
        <w:pStyle w:val="Heading1"/>
        <w:keepNext/>
        <w:pBdr>
          <w:bottom w:val="single" w:sz="12" w:space="6" w:color="0E7490"/>
        </w:pBdr>
        <w:spacing w:before="340" w:after="60"/>
      </w:pPr>
      <w:r>
        <w:rPr>
          <w:b/>
          <w:bCs/>
          <w:color w:val="15334F"/>
          <w:sz w:val="30"/>
          <w:szCs w:val="30"/>
        </w:rPr>
        <w:t>R6 · Message Proxy</w:t>
      </w:r>
    </w:p>
    <w:p w14:paraId="63EB0D88" w14:textId="77777777" w:rsidR="00A5504E" w:rsidRDefault="0013607E">
      <w:pPr>
        <w:keepNext/>
        <w:spacing w:after="130"/>
      </w:pPr>
      <w:r>
        <w:rPr>
          <w:b/>
          <w:bCs/>
          <w:color w:val="0E7490"/>
          <w:spacing w:val="40"/>
          <w:sz w:val="16"/>
          <w:szCs w:val="16"/>
        </w:rPr>
        <w:t>S3 · S4      STAGE 0 · EVERY HANDOFF</w:t>
      </w:r>
      <w:r>
        <w:rPr>
          <w:color w:val="CBD5E1"/>
          <w:sz w:val="16"/>
          <w:szCs w:val="16"/>
        </w:rPr>
        <w:t xml:space="preserve">   ·   </w:t>
      </w:r>
      <w:r>
        <w:rPr>
          <w:b/>
          <w:bCs/>
          <w:color w:val="166534"/>
          <w:spacing w:val="40"/>
          <w:sz w:val="16"/>
          <w:szCs w:val="16"/>
        </w:rPr>
        <w:t>CONFIRMED</w:t>
      </w:r>
    </w:p>
    <w:p w14:paraId="2C5FEEBD" w14:textId="34C78802" w:rsidR="00A5504E" w:rsidRDefault="0013607E">
      <w:pPr>
        <w:spacing w:after="110"/>
      </w:pPr>
      <w:r>
        <w:rPr>
          <w:b/>
          <w:bCs/>
        </w:rPr>
        <w:t>What it does.</w:t>
      </w:r>
      <w:r>
        <w:t xml:space="preserve"> The entry door. Business code calls </w:t>
      </w:r>
      <w:r>
        <w:rPr>
          <w:rFonts w:ascii="Consolas" w:eastAsia="Consolas" w:hAnsi="Consolas" w:cs="Consolas"/>
          <w:color w:val="A3315E"/>
          <w:sz w:val="17"/>
          <w:szCs w:val="17"/>
        </w:rPr>
        <w:t>proxy.Invoke(message)</w:t>
      </w:r>
      <w:r>
        <w:t xml:space="preserve"> and the proxy layer handles everything up to dispatch: attaches correlation data, applies an XSLT transform from the file system, serialises to XML, persists the message, then either posts to the DH (asynchronous) or invokes </w:t>
      </w:r>
      <w:r>
        <w:rPr>
          <w:rFonts w:ascii="Consolas" w:eastAsia="Consolas" w:hAnsi="Consolas" w:cs="Consolas"/>
          <w:color w:val="A3315E"/>
          <w:sz w:val="17"/>
          <w:szCs w:val="17"/>
        </w:rPr>
        <w:t>MessageProcessorEngine</w:t>
      </w:r>
      <w:r>
        <w:t xml:space="preserve"> locally (synchronous).</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7C63EE08" w14:textId="77777777">
        <w:trPr>
          <w:cantSplit/>
        </w:trPr>
        <w:tc>
          <w:tcPr>
            <w:tcW w:w="1620" w:type="dxa"/>
            <w:tcMar>
              <w:top w:w="80" w:type="dxa"/>
              <w:left w:w="0" w:type="dxa"/>
              <w:bottom w:w="80" w:type="dxa"/>
              <w:right w:w="140" w:type="dxa"/>
            </w:tcMar>
          </w:tcPr>
          <w:p w14:paraId="77D2513A" w14:textId="77777777" w:rsidR="00A5504E" w:rsidRDefault="0013607E">
            <w:pPr>
              <w:spacing w:line="260" w:lineRule="auto"/>
            </w:pPr>
            <w:r>
              <w:rPr>
                <w:b/>
                <w:bCs/>
                <w:color w:val="4B5563"/>
                <w:spacing w:val="20"/>
                <w:sz w:val="16"/>
                <w:szCs w:val="16"/>
              </w:rPr>
              <w:t>VARIANTS</w:t>
            </w:r>
          </w:p>
        </w:tc>
        <w:tc>
          <w:tcPr>
            <w:tcW w:w="12060" w:type="dxa"/>
            <w:tcMar>
              <w:top w:w="80" w:type="dxa"/>
              <w:left w:w="0" w:type="dxa"/>
              <w:bottom w:w="80" w:type="dxa"/>
              <w:right w:w="0" w:type="dxa"/>
            </w:tcMar>
          </w:tcPr>
          <w:p w14:paraId="5B4A297A" w14:textId="0A152013" w:rsidR="00A5504E" w:rsidRDefault="0013607E">
            <w:r>
              <w:rPr>
                <w:rFonts w:ascii="Consolas" w:eastAsia="Consolas" w:hAnsi="Consolas" w:cs="Consolas"/>
                <w:color w:val="A3315E"/>
                <w:sz w:val="16"/>
                <w:szCs w:val="16"/>
              </w:rPr>
              <w:t>OneWayProxy</w:t>
            </w:r>
            <w:r>
              <w:rPr>
                <w:sz w:val="19"/>
                <w:szCs w:val="19"/>
              </w:rPr>
              <w:t xml:space="preserve"> (fire-and-forget), </w:t>
            </w:r>
            <w:r>
              <w:rPr>
                <w:rFonts w:ascii="Consolas" w:eastAsia="Consolas" w:hAnsi="Consolas" w:cs="Consolas"/>
                <w:color w:val="A3315E"/>
                <w:sz w:val="16"/>
                <w:szCs w:val="16"/>
              </w:rPr>
              <w:t>RequestResponseProxy</w:t>
            </w:r>
            <w:r>
              <w:rPr>
                <w:sz w:val="19"/>
                <w:szCs w:val="19"/>
              </w:rPr>
              <w:t xml:space="preserve"> (awaits synchronously), </w:t>
            </w:r>
            <w:r>
              <w:rPr>
                <w:rFonts w:ascii="Consolas" w:eastAsia="Consolas" w:hAnsi="Consolas" w:cs="Consolas"/>
                <w:color w:val="A3315E"/>
                <w:sz w:val="16"/>
                <w:szCs w:val="16"/>
              </w:rPr>
              <w:t>BulkProxy</w:t>
            </w:r>
            <w:r>
              <w:rPr>
                <w:sz w:val="19"/>
                <w:szCs w:val="19"/>
              </w:rPr>
              <w:t xml:space="preserve">, </w:t>
            </w:r>
            <w:r>
              <w:rPr>
                <w:rFonts w:ascii="Consolas" w:eastAsia="Consolas" w:hAnsi="Consolas" w:cs="Consolas"/>
                <w:color w:val="A3315E"/>
                <w:sz w:val="16"/>
                <w:szCs w:val="16"/>
              </w:rPr>
              <w:t>ResubmitProxy</w:t>
            </w:r>
            <w:r>
              <w:rPr>
                <w:sz w:val="19"/>
                <w:szCs w:val="19"/>
              </w:rPr>
              <w:t xml:space="preserve"> — the first two abstract. </w:t>
            </w:r>
            <w:r>
              <w:rPr>
                <w:rFonts w:ascii="Consolas" w:eastAsia="Consolas" w:hAnsi="Consolas" w:cs="Consolas"/>
                <w:color w:val="A3315E"/>
                <w:sz w:val="16"/>
                <w:szCs w:val="16"/>
              </w:rPr>
              <w:t>CapSubmitProxy</w:t>
            </w:r>
            <w:r>
              <w:rPr>
                <w:sz w:val="19"/>
                <w:szCs w:val="19"/>
              </w:rPr>
              <w:t xml:space="preserve"> is the concrete capitation instance.</w:t>
            </w:r>
          </w:p>
        </w:tc>
      </w:tr>
      <w:tr w:rsidR="00A5504E" w14:paraId="38BD694B" w14:textId="77777777">
        <w:trPr>
          <w:cantSplit/>
        </w:trPr>
        <w:tc>
          <w:tcPr>
            <w:tcW w:w="1620" w:type="dxa"/>
            <w:tcMar>
              <w:top w:w="80" w:type="dxa"/>
              <w:left w:w="0" w:type="dxa"/>
              <w:bottom w:w="80" w:type="dxa"/>
              <w:right w:w="140" w:type="dxa"/>
            </w:tcMar>
          </w:tcPr>
          <w:p w14:paraId="11BD3DEB" w14:textId="77777777" w:rsidR="00A5504E" w:rsidRDefault="0013607E">
            <w:pPr>
              <w:spacing w:line="260" w:lineRule="auto"/>
            </w:pPr>
            <w:r>
              <w:rPr>
                <w:b/>
                <w:bCs/>
                <w:color w:val="4B5563"/>
                <w:spacing w:val="20"/>
                <w:sz w:val="16"/>
                <w:szCs w:val="16"/>
              </w:rPr>
              <w:t>ENVELOPE ADDS</w:t>
            </w:r>
          </w:p>
        </w:tc>
        <w:tc>
          <w:tcPr>
            <w:tcW w:w="12060" w:type="dxa"/>
            <w:tcMar>
              <w:top w:w="80" w:type="dxa"/>
              <w:left w:w="0" w:type="dxa"/>
              <w:bottom w:w="80" w:type="dxa"/>
              <w:right w:w="0" w:type="dxa"/>
            </w:tcMar>
          </w:tcPr>
          <w:p w14:paraId="302055A0" w14:textId="6E34A508" w:rsidR="00A5504E" w:rsidRDefault="0013607E">
            <w:r>
              <w:rPr>
                <w:sz w:val="19"/>
                <w:szCs w:val="19"/>
              </w:rPr>
              <w:t>envid, sender, tranid, logheaderid, logdetailid, submituser, logtype, priority.</w:t>
            </w:r>
          </w:p>
        </w:tc>
      </w:tr>
      <w:tr w:rsidR="00A5504E" w14:paraId="69AEAA53" w14:textId="77777777">
        <w:trPr>
          <w:cantSplit/>
        </w:trPr>
        <w:tc>
          <w:tcPr>
            <w:tcW w:w="1620" w:type="dxa"/>
            <w:tcMar>
              <w:top w:w="80" w:type="dxa"/>
              <w:left w:w="0" w:type="dxa"/>
              <w:bottom w:w="80" w:type="dxa"/>
              <w:right w:w="140" w:type="dxa"/>
            </w:tcMar>
          </w:tcPr>
          <w:p w14:paraId="7BF82F1F"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2B6FA0C4" w14:textId="7E1C94EC" w:rsidR="00A5504E" w:rsidRDefault="0013607E">
            <w:r>
              <w:rPr>
                <w:sz w:val="19"/>
                <w:szCs w:val="19"/>
              </w:rPr>
              <w:t xml:space="preserve">Stage 0 step 6, with </w:t>
            </w:r>
            <w:r>
              <w:rPr>
                <w:rFonts w:ascii="Consolas" w:eastAsia="Consolas" w:hAnsi="Consolas" w:cs="Consolas"/>
                <w:color w:val="A3315E"/>
                <w:sz w:val="16"/>
                <w:szCs w:val="16"/>
              </w:rPr>
              <w:t>BulkProxy</w:t>
            </w:r>
            <w:r>
              <w:rPr>
                <w:sz w:val="19"/>
                <w:szCs w:val="19"/>
              </w:rPr>
              <w:t xml:space="preserve"> handling the &gt;500-enrollment batching noted at Stage 1a. Fires again on each of overview arrows 1–6, and is step 1 of Figure 8.</w:t>
            </w:r>
          </w:p>
        </w:tc>
      </w:tr>
    </w:tbl>
    <w:p w14:paraId="44EAFD9C" w14:textId="77777777" w:rsidR="00A5504E" w:rsidRDefault="00A5504E">
      <w:pPr>
        <w:spacing w:after="150"/>
      </w:pPr>
    </w:p>
    <w:p w14:paraId="32C85495" w14:textId="77777777" w:rsidR="00A5504E" w:rsidRDefault="0013607E">
      <w:pPr>
        <w:keepNext/>
        <w:spacing w:after="90"/>
      </w:pPr>
      <w:r>
        <w:rPr>
          <w:b/>
          <w:bCs/>
          <w:color w:val="215E7C"/>
          <w:spacing w:val="40"/>
          <w:sz w:val="16"/>
          <w:szCs w:val="16"/>
        </w:rPr>
        <w:t>TABLE FOOTPRINT · R6</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24"/>
        <w:gridCol w:w="1739"/>
        <w:gridCol w:w="1502"/>
        <w:gridCol w:w="639"/>
        <w:gridCol w:w="688"/>
        <w:gridCol w:w="6788"/>
      </w:tblGrid>
      <w:tr w:rsidR="00A5504E" w14:paraId="0D07CF5A" w14:textId="77777777" w:rsidTr="2B168236">
        <w:trPr>
          <w:tblHeader/>
        </w:trPr>
        <w:tc>
          <w:tcPr>
            <w:tcW w:w="2350" w:type="dxa"/>
            <w:shd w:val="clear" w:color="auto" w:fill="15334F"/>
            <w:tcMar>
              <w:top w:w="90" w:type="dxa"/>
              <w:left w:w="120" w:type="dxa"/>
              <w:bottom w:w="90" w:type="dxa"/>
              <w:right w:w="120" w:type="dxa"/>
            </w:tcMar>
            <w:vAlign w:val="center"/>
          </w:tcPr>
          <w:p w14:paraId="61CA75BE"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5926A13E"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465112DD"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04401E87"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16724EB6"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7B0A709E" w14:textId="77777777" w:rsidR="00A5504E" w:rsidRDefault="0013607E">
            <w:pPr>
              <w:spacing w:line="260" w:lineRule="auto"/>
            </w:pPr>
            <w:r>
              <w:rPr>
                <w:b/>
                <w:bCs/>
                <w:color w:val="FFFFFF"/>
                <w:sz w:val="19"/>
                <w:szCs w:val="19"/>
              </w:rPr>
              <w:t>What happens to it</w:t>
            </w:r>
          </w:p>
        </w:tc>
      </w:tr>
      <w:tr w:rsidR="00A5504E" w14:paraId="633B125B" w14:textId="77777777" w:rsidTr="2B168236">
        <w:trPr>
          <w:cantSplit/>
        </w:trPr>
        <w:tc>
          <w:tcPr>
            <w:tcW w:w="2350" w:type="dxa"/>
            <w:shd w:val="clear" w:color="auto" w:fill="F1F5F9"/>
            <w:tcMar>
              <w:top w:w="90" w:type="dxa"/>
              <w:left w:w="120" w:type="dxa"/>
              <w:bottom w:w="90" w:type="dxa"/>
              <w:right w:w="120" w:type="dxa"/>
            </w:tcMar>
          </w:tcPr>
          <w:p w14:paraId="58232B85" w14:textId="77777777" w:rsidR="00A5504E" w:rsidRDefault="0013607E">
            <w:r>
              <w:rPr>
                <w:rFonts w:ascii="Consolas" w:eastAsia="Consolas" w:hAnsi="Consolas" w:cs="Consolas"/>
                <w:b/>
                <w:bCs/>
                <w:color w:val="A3315E"/>
                <w:sz w:val="16"/>
                <w:szCs w:val="16"/>
              </w:rPr>
              <w:t>message</w:t>
            </w:r>
          </w:p>
        </w:tc>
        <w:tc>
          <w:tcPr>
            <w:tcW w:w="1750" w:type="dxa"/>
            <w:shd w:val="clear" w:color="auto" w:fill="F1F5F9"/>
            <w:tcMar>
              <w:top w:w="90" w:type="dxa"/>
              <w:left w:w="120" w:type="dxa"/>
              <w:bottom w:w="90" w:type="dxa"/>
              <w:right w:w="120" w:type="dxa"/>
            </w:tcMar>
          </w:tcPr>
          <w:p w14:paraId="5816B3CD" w14:textId="77777777" w:rsidR="00A5504E" w:rsidRDefault="0013607E">
            <w:r w:rsidRPr="2B168236">
              <w:rPr>
                <w:sz w:val="19"/>
                <w:szCs w:val="19"/>
              </w:rPr>
              <w:t>MessageStore</w:t>
            </w:r>
          </w:p>
        </w:tc>
        <w:tc>
          <w:tcPr>
            <w:tcW w:w="1520" w:type="dxa"/>
            <w:shd w:val="clear" w:color="auto" w:fill="F1F5F9"/>
            <w:tcMar>
              <w:top w:w="90" w:type="dxa"/>
              <w:left w:w="120" w:type="dxa"/>
              <w:bottom w:w="90" w:type="dxa"/>
              <w:right w:w="120" w:type="dxa"/>
            </w:tcMar>
          </w:tcPr>
          <w:p w14:paraId="505BF375" w14:textId="77777777" w:rsidR="00A5504E" w:rsidRDefault="0013607E">
            <w:r>
              <w:rPr>
                <w:sz w:val="19"/>
                <w:szCs w:val="19"/>
              </w:rPr>
              <w:t>Stage 0 step 6; every handoff</w:t>
            </w:r>
          </w:p>
        </w:tc>
        <w:tc>
          <w:tcPr>
            <w:tcW w:w="560" w:type="dxa"/>
            <w:shd w:val="clear" w:color="auto" w:fill="F1F5F9"/>
            <w:tcMar>
              <w:top w:w="90" w:type="dxa"/>
              <w:left w:w="120" w:type="dxa"/>
              <w:bottom w:w="90" w:type="dxa"/>
              <w:right w:w="120" w:type="dxa"/>
            </w:tcMar>
          </w:tcPr>
          <w:p w14:paraId="56D9A662" w14:textId="77777777" w:rsidR="00A5504E" w:rsidRDefault="0013607E">
            <w:pPr>
              <w:jc w:val="center"/>
            </w:pPr>
            <w:r>
              <w:rPr>
                <w:color w:val="A8B2BD"/>
                <w:sz w:val="19"/>
                <w:szCs w:val="19"/>
              </w:rPr>
              <w:t>—</w:t>
            </w:r>
          </w:p>
        </w:tc>
        <w:tc>
          <w:tcPr>
            <w:tcW w:w="560" w:type="dxa"/>
            <w:shd w:val="clear" w:color="auto" w:fill="F1F5F9"/>
            <w:tcMar>
              <w:top w:w="90" w:type="dxa"/>
              <w:left w:w="120" w:type="dxa"/>
              <w:bottom w:w="90" w:type="dxa"/>
              <w:right w:w="120" w:type="dxa"/>
            </w:tcMar>
          </w:tcPr>
          <w:p w14:paraId="0B59B0B8"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02F00857" w14:textId="77777777" w:rsidR="00A5504E" w:rsidRDefault="0013607E">
            <w:r w:rsidRPr="2B168236">
              <w:rPr>
                <w:sz w:val="19"/>
                <w:szCs w:val="19"/>
              </w:rPr>
              <w:t xml:space="preserve">One INSERT per message, payload held inline in the </w:t>
            </w:r>
            <w:r w:rsidRPr="2B168236">
              <w:rPr>
                <w:rFonts w:ascii="Consolas" w:eastAsia="Consolas" w:hAnsi="Consolas" w:cs="Consolas"/>
                <w:color w:val="A3315E"/>
                <w:sz w:val="16"/>
                <w:szCs w:val="16"/>
              </w:rPr>
              <w:t>messagetext</w:t>
            </w:r>
            <w:r w:rsidRPr="2B168236">
              <w:rPr>
                <w:sz w:val="19"/>
                <w:szCs w:val="19"/>
              </w:rPr>
              <w:t xml:space="preserve"> column. Every provider message in the run is a row here, payload included, with no purge job (QF-12).</w:t>
            </w:r>
          </w:p>
        </w:tc>
      </w:tr>
      <w:tr w:rsidR="00A5504E" w14:paraId="34D9DF0F" w14:textId="77777777" w:rsidTr="2B168236">
        <w:trPr>
          <w:cantSplit/>
        </w:trPr>
        <w:tc>
          <w:tcPr>
            <w:tcW w:w="2350" w:type="dxa"/>
            <w:shd w:val="clear" w:color="auto" w:fill="FFFFFF" w:themeFill="background1"/>
            <w:tcMar>
              <w:top w:w="90" w:type="dxa"/>
              <w:left w:w="120" w:type="dxa"/>
              <w:bottom w:w="90" w:type="dxa"/>
              <w:right w:w="120" w:type="dxa"/>
            </w:tcMar>
          </w:tcPr>
          <w:p w14:paraId="4317E128" w14:textId="41A55029" w:rsidR="00A5504E" w:rsidRDefault="0013607E">
            <w:r>
              <w:rPr>
                <w:rFonts w:ascii="Consolas" w:eastAsia="Consolas" w:hAnsi="Consolas" w:cs="Consolas"/>
                <w:b/>
                <w:bCs/>
                <w:color w:val="A3315E"/>
                <w:sz w:val="16"/>
                <w:szCs w:val="16"/>
              </w:rPr>
              <w:t>MessageHeader</w:t>
            </w:r>
          </w:p>
        </w:tc>
        <w:tc>
          <w:tcPr>
            <w:tcW w:w="1750" w:type="dxa"/>
            <w:shd w:val="clear" w:color="auto" w:fill="FFFFFF" w:themeFill="background1"/>
            <w:tcMar>
              <w:top w:w="90" w:type="dxa"/>
              <w:left w:w="120" w:type="dxa"/>
              <w:bottom w:w="90" w:type="dxa"/>
              <w:right w:w="120" w:type="dxa"/>
            </w:tcMar>
          </w:tcPr>
          <w:p w14:paraId="2AE8502D" w14:textId="2B667950" w:rsidR="00A5504E" w:rsidRDefault="0013607E">
            <w:r>
              <w:rPr>
                <w:sz w:val="19"/>
                <w:szCs w:val="19"/>
              </w:rPr>
              <w:t>MessageStore</w:t>
            </w:r>
          </w:p>
        </w:tc>
        <w:tc>
          <w:tcPr>
            <w:tcW w:w="1520" w:type="dxa"/>
            <w:shd w:val="clear" w:color="auto" w:fill="FFFFFF" w:themeFill="background1"/>
            <w:tcMar>
              <w:top w:w="90" w:type="dxa"/>
              <w:left w:w="120" w:type="dxa"/>
              <w:bottom w:w="90" w:type="dxa"/>
              <w:right w:w="120" w:type="dxa"/>
            </w:tcMar>
          </w:tcPr>
          <w:p w14:paraId="5768C984" w14:textId="77777777" w:rsidR="00A5504E" w:rsidRDefault="0013607E">
            <w:r>
              <w:rPr>
                <w:sz w:val="19"/>
                <w:szCs w:val="19"/>
              </w:rPr>
              <w:t>Stage 0 step 6; every handoff</w:t>
            </w:r>
          </w:p>
        </w:tc>
        <w:tc>
          <w:tcPr>
            <w:tcW w:w="560" w:type="dxa"/>
            <w:shd w:val="clear" w:color="auto" w:fill="FFFFFF" w:themeFill="background1"/>
            <w:tcMar>
              <w:top w:w="90" w:type="dxa"/>
              <w:left w:w="120" w:type="dxa"/>
              <w:bottom w:w="90" w:type="dxa"/>
              <w:right w:w="120" w:type="dxa"/>
            </w:tcMar>
          </w:tcPr>
          <w:p w14:paraId="5717C4C5" w14:textId="77777777" w:rsidR="00A5504E" w:rsidRDefault="0013607E">
            <w:pPr>
              <w:jc w:val="center"/>
            </w:pPr>
            <w:r>
              <w:rPr>
                <w:color w:val="A8B2BD"/>
                <w:sz w:val="19"/>
                <w:szCs w:val="19"/>
              </w:rPr>
              <w:t>—</w:t>
            </w:r>
          </w:p>
        </w:tc>
        <w:tc>
          <w:tcPr>
            <w:tcW w:w="560" w:type="dxa"/>
            <w:shd w:val="clear" w:color="auto" w:fill="FFFFFF" w:themeFill="background1"/>
            <w:tcMar>
              <w:top w:w="90" w:type="dxa"/>
              <w:left w:w="120" w:type="dxa"/>
              <w:bottom w:w="90" w:type="dxa"/>
              <w:right w:w="120" w:type="dxa"/>
            </w:tcMar>
          </w:tcPr>
          <w:p w14:paraId="33D25061"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6706FC94" w14:textId="77777777" w:rsidR="00A5504E" w:rsidRDefault="0013607E">
            <w:r>
              <w:rPr>
                <w:sz w:val="19"/>
                <w:szCs w:val="19"/>
              </w:rPr>
              <w:t>INSERT of the metadata row. The two INSERTs are not wrapped in a single transaction.</w:t>
            </w:r>
          </w:p>
        </w:tc>
      </w:tr>
    </w:tbl>
    <w:p w14:paraId="4B94D5A5" w14:textId="77777777" w:rsidR="00A5504E" w:rsidRDefault="00A5504E">
      <w:pPr>
        <w:spacing w:after="160"/>
      </w:pPr>
    </w:p>
    <w:tbl>
      <w:tblPr>
        <w:tblW w:w="13680" w:type="dxa"/>
        <w:tblBorders>
          <w:top w:val="single" w:sz="2" w:space="0" w:color="15334F"/>
          <w:left w:val="single" w:sz="24" w:space="0" w:color="15334F"/>
          <w:bottom w:val="single" w:sz="2" w:space="0" w:color="15334F"/>
          <w:right w:val="single" w:sz="2" w:space="0" w:color="15334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5F149DF8" w14:textId="77777777">
        <w:trPr>
          <w:cantSplit/>
        </w:trPr>
        <w:tc>
          <w:tcPr>
            <w:tcW w:w="13680" w:type="dxa"/>
            <w:shd w:val="clear" w:color="auto" w:fill="F1F5F9"/>
            <w:tcMar>
              <w:top w:w="150" w:type="dxa"/>
              <w:left w:w="180" w:type="dxa"/>
              <w:bottom w:w="150" w:type="dxa"/>
              <w:right w:w="160" w:type="dxa"/>
            </w:tcMar>
          </w:tcPr>
          <w:p w14:paraId="18C4D82F" w14:textId="77777777" w:rsidR="00A5504E" w:rsidRDefault="0013607E">
            <w:pPr>
              <w:spacing w:after="70"/>
            </w:pPr>
            <w:r>
              <w:rPr>
                <w:b/>
                <w:bCs/>
                <w:color w:val="15334F"/>
                <w:spacing w:val="20"/>
                <w:sz w:val="16"/>
                <w:szCs w:val="16"/>
              </w:rPr>
              <w:t>NOTE</w:t>
            </w:r>
          </w:p>
          <w:p w14:paraId="08DDDF00" w14:textId="0A835F14" w:rsidR="00A5504E" w:rsidRDefault="0013607E">
            <w:pPr>
              <w:spacing w:line="276" w:lineRule="auto"/>
            </w:pPr>
            <w:r>
              <w:t xml:space="preserve">The two INSERTs are not wrapped in one transaction — no finding raised, but worth knowing. And note what Stage 0’s XSLT fan-out means for row count: </w:t>
            </w:r>
            <w:r>
              <w:rPr>
                <w:b/>
                <w:bCs/>
              </w:rPr>
              <w:t>every provider message in the run is two rows here</w:t>
            </w:r>
            <w:r>
              <w:t>, payload included, with no purge job (QF-12).</w:t>
            </w:r>
          </w:p>
        </w:tc>
      </w:tr>
    </w:tbl>
    <w:p w14:paraId="3122ECD2" w14:textId="77777777" w:rsidR="00A5504E" w:rsidRDefault="0013607E">
      <w:pPr>
        <w:pStyle w:val="Heading1"/>
        <w:keepNext/>
        <w:pBdr>
          <w:bottom w:val="single" w:sz="12" w:space="6" w:color="0E7490"/>
        </w:pBdr>
        <w:spacing w:before="340" w:after="60"/>
      </w:pPr>
      <w:r>
        <w:rPr>
          <w:b/>
          <w:bCs/>
          <w:color w:val="15334F"/>
          <w:sz w:val="30"/>
          <w:szCs w:val="30"/>
        </w:rPr>
        <w:t>R7 · Message Router</w:t>
      </w:r>
    </w:p>
    <w:p w14:paraId="2781D6A0" w14:textId="77777777" w:rsidR="00A5504E" w:rsidRDefault="0013607E">
      <w:pPr>
        <w:keepNext/>
        <w:spacing w:after="130"/>
      </w:pPr>
      <w:r>
        <w:rPr>
          <w:b/>
          <w:bCs/>
          <w:color w:val="0E7490"/>
          <w:spacing w:val="40"/>
          <w:sz w:val="16"/>
          <w:szCs w:val="16"/>
        </w:rPr>
        <w:t>S4      STAGE 0 · 8/9</w:t>
      </w:r>
      <w:r>
        <w:rPr>
          <w:color w:val="CBD5E1"/>
          <w:sz w:val="16"/>
          <w:szCs w:val="16"/>
        </w:rPr>
        <w:t xml:space="preserve">   ·   </w:t>
      </w:r>
      <w:r>
        <w:rPr>
          <w:b/>
          <w:bCs/>
          <w:color w:val="166534"/>
          <w:spacing w:val="40"/>
          <w:sz w:val="16"/>
          <w:szCs w:val="16"/>
        </w:rPr>
        <w:t>CONFIRMED</w:t>
      </w:r>
    </w:p>
    <w:p w14:paraId="338DCA4F" w14:textId="41851DCF" w:rsidR="00A5504E" w:rsidRDefault="0013607E">
      <w:pPr>
        <w:spacing w:after="110"/>
      </w:pPr>
      <w:r>
        <w:rPr>
          <w:b/>
          <w:bCs/>
        </w:rPr>
        <w:t>What it does.</w:t>
      </w:r>
      <w:r>
        <w:t xml:space="preserve"> Decides which EU a message goes to. A thin binary interface (</w:t>
      </w:r>
      <w:r>
        <w:rPr>
          <w:rFonts w:ascii="Consolas" w:eastAsia="Consolas" w:hAnsi="Consolas" w:cs="Consolas"/>
          <w:color w:val="A3315E"/>
          <w:sz w:val="17"/>
          <w:szCs w:val="17"/>
        </w:rPr>
        <w:t>IBinaryMessageRouter</w:t>
      </w:r>
      <w:r>
        <w:t xml:space="preserve">, exposing </w:t>
      </w:r>
      <w:r>
        <w:rPr>
          <w:rFonts w:ascii="Consolas" w:eastAsia="Consolas" w:hAnsi="Consolas" w:cs="Consolas"/>
          <w:color w:val="A3315E"/>
          <w:sz w:val="17"/>
          <w:szCs w:val="17"/>
        </w:rPr>
        <w:t>ApplicationMessage</w:t>
      </w:r>
      <w:r>
        <w:t xml:space="preserve"> and </w:t>
      </w:r>
      <w:r>
        <w:rPr>
          <w:rFonts w:ascii="Consolas" w:eastAsia="Consolas" w:hAnsi="Consolas" w:cs="Consolas"/>
          <w:color w:val="A3315E"/>
          <w:sz w:val="17"/>
          <w:szCs w:val="17"/>
        </w:rPr>
        <w:t>AdminMessage</w:t>
      </w:r>
      <w:r>
        <w:t xml:space="preserve"> over </w:t>
      </w:r>
      <w:r>
        <w:rPr>
          <w:rFonts w:ascii="Consolas" w:eastAsia="Consolas" w:hAnsi="Consolas" w:cs="Consolas"/>
          <w:color w:val="A3315E"/>
          <w:sz w:val="17"/>
          <w:szCs w:val="17"/>
        </w:rPr>
        <w:t>byte[]</w:t>
      </w:r>
      <w:r>
        <w:t xml:space="preserve">) that resolves destination from the </w:t>
      </w:r>
      <w:r>
        <w:rPr>
          <w:rFonts w:ascii="Consolas" w:eastAsia="Consolas" w:hAnsi="Consolas" w:cs="Consolas"/>
          <w:color w:val="A3315E"/>
          <w:sz w:val="17"/>
          <w:szCs w:val="17"/>
        </w:rPr>
        <w:t>logtype</w:t>
      </w:r>
      <w:r>
        <w:t xml:space="preserve"> header, matched against </w:t>
      </w:r>
      <w:r>
        <w:rPr>
          <w:rFonts w:ascii="Consolas" w:eastAsia="Consolas" w:hAnsi="Consolas" w:cs="Consolas"/>
          <w:color w:val="A3315E"/>
          <w:sz w:val="17"/>
          <w:szCs w:val="17"/>
        </w:rPr>
        <w:t>&lt;Message LogType="…"/&gt;</w:t>
      </w:r>
      <w:r>
        <w:t xml:space="preserve"> entries in the service </w:t>
      </w:r>
      <w:r>
        <w:rPr>
          <w:rFonts w:ascii="Consolas" w:eastAsia="Consolas" w:hAnsi="Consolas" w:cs="Consolas"/>
          <w:color w:val="A3315E"/>
          <w:sz w:val="17"/>
          <w:szCs w:val="17"/>
        </w:rPr>
        <w:t>Config.xml</w:t>
      </w:r>
      <w:r>
        <w:t xml:space="preserve">. Supports fan-out: one logtype across multiple EUs, bounded by </w:t>
      </w:r>
      <w:r>
        <w:rPr>
          <w:rFonts w:ascii="Consolas" w:eastAsia="Consolas" w:hAnsi="Consolas" w:cs="Consolas"/>
          <w:color w:val="A3315E"/>
          <w:sz w:val="17"/>
          <w:szCs w:val="17"/>
        </w:rPr>
        <w:t>MaxOutstandingRequests</w:t>
      </w:r>
      <w:r>
        <w:t xml:space="preserve"> (12 per EU).</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1F099857" w14:textId="77777777">
        <w:trPr>
          <w:cantSplit/>
        </w:trPr>
        <w:tc>
          <w:tcPr>
            <w:tcW w:w="1620" w:type="dxa"/>
            <w:tcMar>
              <w:top w:w="80" w:type="dxa"/>
              <w:left w:w="0" w:type="dxa"/>
              <w:bottom w:w="80" w:type="dxa"/>
              <w:right w:w="140" w:type="dxa"/>
            </w:tcMar>
          </w:tcPr>
          <w:p w14:paraId="401CF662" w14:textId="77777777" w:rsidR="00A5504E" w:rsidRDefault="0013607E">
            <w:pPr>
              <w:spacing w:line="260" w:lineRule="auto"/>
            </w:pPr>
            <w:r>
              <w:rPr>
                <w:b/>
                <w:bCs/>
                <w:color w:val="4B5563"/>
                <w:spacing w:val="20"/>
                <w:sz w:val="16"/>
                <w:szCs w:val="16"/>
              </w:rPr>
              <w:t>CONFIG</w:t>
            </w:r>
          </w:p>
        </w:tc>
        <w:tc>
          <w:tcPr>
            <w:tcW w:w="12060" w:type="dxa"/>
            <w:tcMar>
              <w:top w:w="80" w:type="dxa"/>
              <w:left w:w="0" w:type="dxa"/>
              <w:bottom w:w="80" w:type="dxa"/>
              <w:right w:w="0" w:type="dxa"/>
            </w:tcMar>
          </w:tcPr>
          <w:p w14:paraId="3B193B20" w14:textId="77777777" w:rsidR="00A5504E" w:rsidRDefault="0013607E">
            <w:r>
              <w:rPr>
                <w:sz w:val="19"/>
                <w:szCs w:val="19"/>
              </w:rPr>
              <w:t>XML files in the EU and DH service directories — not a database table. Loaded once at service start; no hot-reload, so routing changes require a restart.</w:t>
            </w:r>
          </w:p>
        </w:tc>
      </w:tr>
      <w:tr w:rsidR="00A5504E" w14:paraId="4CE777EC" w14:textId="77777777">
        <w:trPr>
          <w:cantSplit/>
        </w:trPr>
        <w:tc>
          <w:tcPr>
            <w:tcW w:w="1620" w:type="dxa"/>
            <w:tcMar>
              <w:top w:w="80" w:type="dxa"/>
              <w:left w:w="0" w:type="dxa"/>
              <w:bottom w:w="80" w:type="dxa"/>
              <w:right w:w="140" w:type="dxa"/>
            </w:tcMar>
          </w:tcPr>
          <w:p w14:paraId="030D7C56"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15AD3B7C" w14:textId="0DD2E037" w:rsidR="00A5504E" w:rsidRDefault="0013607E">
            <w:r>
              <w:rPr>
                <w:sz w:val="19"/>
                <w:szCs w:val="19"/>
              </w:rPr>
              <w:t xml:space="preserve">Stage 0 step 9, and at each subsequent dispatch — resolving which EU handles a given </w:t>
            </w:r>
            <w:r>
              <w:rPr>
                <w:rFonts w:ascii="Consolas" w:eastAsia="Consolas" w:hAnsi="Consolas" w:cs="Consolas"/>
                <w:color w:val="A3315E"/>
                <w:sz w:val="16"/>
                <w:szCs w:val="16"/>
              </w:rPr>
              <w:t>logtype</w:t>
            </w:r>
            <w:r>
              <w:rPr>
                <w:sz w:val="19"/>
                <w:szCs w:val="19"/>
              </w:rPr>
              <w:t>.</w:t>
            </w:r>
          </w:p>
        </w:tc>
      </w:tr>
    </w:tbl>
    <w:p w14:paraId="3DEEC669" w14:textId="77777777" w:rsidR="00A5504E" w:rsidRDefault="00A5504E">
      <w:pPr>
        <w:spacing w:after="150"/>
      </w:pPr>
    </w:p>
    <w:p w14:paraId="7426AC29" w14:textId="77777777" w:rsidR="00A5504E" w:rsidRDefault="0013607E">
      <w:pPr>
        <w:keepNext/>
        <w:spacing w:after="90"/>
      </w:pPr>
      <w:r>
        <w:rPr>
          <w:b/>
          <w:bCs/>
          <w:color w:val="215E7C"/>
          <w:spacing w:val="40"/>
          <w:sz w:val="16"/>
          <w:szCs w:val="16"/>
        </w:rPr>
        <w:t>TABLE FOOTPRINT · R7</w:t>
      </w:r>
    </w:p>
    <w:p w14:paraId="2E1C31B2" w14:textId="300A6741" w:rsidR="00A5504E" w:rsidRDefault="0013607E">
      <w:pPr>
        <w:spacing w:after="60"/>
      </w:pPr>
      <w:r>
        <w:t xml:space="preserve">No database footprint. Routing is driven entirely by </w:t>
      </w:r>
      <w:r>
        <w:rPr>
          <w:rFonts w:ascii="Consolas" w:eastAsia="Consolas" w:hAnsi="Consolas" w:cs="Consolas"/>
          <w:color w:val="A3315E"/>
          <w:sz w:val="17"/>
          <w:szCs w:val="17"/>
        </w:rPr>
        <w:t>&lt;Message LogType="…"/&gt;</w:t>
      </w:r>
      <w:r>
        <w:t xml:space="preserve"> entries in the EU and DH </w:t>
      </w:r>
      <w:r>
        <w:rPr>
          <w:rFonts w:ascii="Consolas" w:eastAsia="Consolas" w:hAnsi="Consolas" w:cs="Consolas"/>
          <w:color w:val="A3315E"/>
          <w:sz w:val="17"/>
          <w:szCs w:val="17"/>
        </w:rPr>
        <w:t>Config.xml</w:t>
      </w:r>
      <w:r>
        <w:t>, loaded once at service start.</w:t>
      </w:r>
    </w:p>
    <w:p w14:paraId="3656B9AB" w14:textId="77777777" w:rsidR="00A5504E" w:rsidRDefault="00A5504E">
      <w:pPr>
        <w:spacing w:after="160"/>
      </w:pPr>
    </w:p>
    <w:tbl>
      <w:tblPr>
        <w:tblW w:w="136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4DE158F4" w14:textId="77777777">
        <w:trPr>
          <w:cantSplit/>
        </w:trPr>
        <w:tc>
          <w:tcPr>
            <w:tcW w:w="13680" w:type="dxa"/>
            <w:shd w:val="clear" w:color="auto" w:fill="FEF6EC"/>
            <w:tcMar>
              <w:top w:w="150" w:type="dxa"/>
              <w:left w:w="180" w:type="dxa"/>
              <w:bottom w:w="150" w:type="dxa"/>
              <w:right w:w="160" w:type="dxa"/>
            </w:tcMar>
          </w:tcPr>
          <w:p w14:paraId="2085BE59" w14:textId="77777777" w:rsidR="00A5504E" w:rsidRDefault="0013607E">
            <w:pPr>
              <w:spacing w:after="70"/>
            </w:pPr>
            <w:r>
              <w:rPr>
                <w:b/>
                <w:bCs/>
                <w:color w:val="92400E"/>
                <w:spacing w:val="20"/>
                <w:sz w:val="16"/>
                <w:szCs w:val="16"/>
              </w:rPr>
              <w:t>OPERATIONAL CONSEQUENCE</w:t>
            </w:r>
          </w:p>
          <w:p w14:paraId="2E9C8EE0" w14:textId="3475399D" w:rsidR="00A5504E" w:rsidRDefault="0013607E">
            <w:pPr>
              <w:spacing w:line="276" w:lineRule="auto"/>
            </w:pPr>
            <w:r>
              <w:t xml:space="preserve">Routing lives in files but process definition lives in the database, so adding a message type is a two-system change with no referential integrity between the halves. Each capitation logtype must be registered in </w:t>
            </w:r>
            <w:r>
              <w:rPr>
                <w:b/>
                <w:bCs/>
              </w:rPr>
              <w:t>two places</w:t>
            </w:r>
            <w:r>
              <w:t xml:space="preserve"> — </w:t>
            </w:r>
            <w:r>
              <w:rPr>
                <w:rFonts w:ascii="Consolas" w:eastAsia="Consolas" w:hAnsi="Consolas" w:cs="Consolas"/>
                <w:color w:val="A3315E"/>
                <w:sz w:val="17"/>
                <w:szCs w:val="17"/>
              </w:rPr>
              <w:t>Config.xml</w:t>
            </w:r>
            <w:r>
              <w:t xml:space="preserve"> here, and the </w:t>
            </w:r>
            <w:r>
              <w:rPr>
                <w:rFonts w:ascii="Consolas" w:eastAsia="Consolas" w:hAnsi="Consolas" w:cs="Consolas"/>
                <w:color w:val="A3315E"/>
                <w:sz w:val="17"/>
                <w:szCs w:val="17"/>
              </w:rPr>
              <w:t>process</w:t>
            </w:r>
            <w:r>
              <w:t xml:space="preserve"> chain in PlanIntegration that Figure 8 step 2 looks up. Nothing enforces consistency, so a logtype present here but missing there </w:t>
            </w:r>
            <w:r>
              <w:rPr>
                <w:b/>
                <w:bCs/>
              </w:rPr>
              <w:t>accepts the message and then fails at Figure 8 step 2, mid-run</w:t>
            </w:r>
            <w:r>
              <w:t xml:space="preserve"> — not at configuration time.</w:t>
            </w:r>
          </w:p>
        </w:tc>
      </w:tr>
    </w:tbl>
    <w:p w14:paraId="5E713A17" w14:textId="77777777" w:rsidR="00A5504E" w:rsidRDefault="0013607E">
      <w:pPr>
        <w:pStyle w:val="Heading1"/>
        <w:keepNext/>
        <w:pBdr>
          <w:bottom w:val="single" w:sz="12" w:space="6" w:color="0E7490"/>
        </w:pBdr>
        <w:spacing w:before="340" w:after="60"/>
      </w:pPr>
      <w:r>
        <w:rPr>
          <w:b/>
          <w:bCs/>
          <w:color w:val="15334F"/>
          <w:sz w:val="30"/>
          <w:szCs w:val="30"/>
        </w:rPr>
        <w:t>R8 · Message Store</w:t>
      </w:r>
    </w:p>
    <w:p w14:paraId="5E8C2434" w14:textId="77777777" w:rsidR="00A5504E" w:rsidRDefault="0013607E">
      <w:pPr>
        <w:keepNext/>
        <w:spacing w:after="130"/>
      </w:pPr>
      <w:r>
        <w:rPr>
          <w:b/>
          <w:bCs/>
          <w:color w:val="0E7490"/>
          <w:spacing w:val="40"/>
          <w:sz w:val="16"/>
          <w:szCs w:val="16"/>
        </w:rPr>
        <w:t>S4 · S5 · S8      STAGE 0 → 7 · 8/9</w:t>
      </w:r>
      <w:r>
        <w:rPr>
          <w:color w:val="CBD5E1"/>
          <w:sz w:val="16"/>
          <w:szCs w:val="16"/>
        </w:rPr>
        <w:t xml:space="preserve">   ·   </w:t>
      </w:r>
      <w:r>
        <w:rPr>
          <w:b/>
          <w:bCs/>
          <w:color w:val="166534"/>
          <w:spacing w:val="40"/>
          <w:sz w:val="16"/>
          <w:szCs w:val="16"/>
        </w:rPr>
        <w:t>CONFIRMED</w:t>
      </w:r>
    </w:p>
    <w:p w14:paraId="19EA8422" w14:textId="77777777" w:rsidR="00A5504E" w:rsidRDefault="0013607E">
      <w:pPr>
        <w:spacing w:after="110"/>
      </w:pPr>
      <w:r>
        <w:rPr>
          <w:b/>
          <w:bCs/>
        </w:rPr>
        <w:t>What it does.</w:t>
      </w:r>
      <w:r>
        <w:t xml:space="preserve"> The durable queue and the system of record for message state. Everything asynchronous passes through here twice — once on enqueue, repeatedly on state transition. This is the framework’s busiest data path.</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01FFB2C8" w14:textId="77777777">
        <w:trPr>
          <w:cantSplit/>
        </w:trPr>
        <w:tc>
          <w:tcPr>
            <w:tcW w:w="1620" w:type="dxa"/>
            <w:tcMar>
              <w:top w:w="80" w:type="dxa"/>
              <w:left w:w="0" w:type="dxa"/>
              <w:bottom w:w="80" w:type="dxa"/>
              <w:right w:w="140" w:type="dxa"/>
            </w:tcMar>
          </w:tcPr>
          <w:p w14:paraId="1B86F8CF" w14:textId="77777777" w:rsidR="00A5504E" w:rsidRDefault="0013607E">
            <w:pPr>
              <w:spacing w:line="260" w:lineRule="auto"/>
            </w:pPr>
            <w:r>
              <w:rPr>
                <w:b/>
                <w:bCs/>
                <w:color w:val="4B5563"/>
                <w:spacing w:val="20"/>
                <w:sz w:val="16"/>
                <w:szCs w:val="16"/>
              </w:rPr>
              <w:t>LIFECYCLE</w:t>
            </w:r>
          </w:p>
        </w:tc>
        <w:tc>
          <w:tcPr>
            <w:tcW w:w="12060" w:type="dxa"/>
            <w:tcMar>
              <w:top w:w="80" w:type="dxa"/>
              <w:left w:w="0" w:type="dxa"/>
              <w:bottom w:w="80" w:type="dxa"/>
              <w:right w:w="0" w:type="dxa"/>
            </w:tcMar>
          </w:tcPr>
          <w:p w14:paraId="46CE7BEF" w14:textId="5C3A8A0A" w:rsidR="00A5504E" w:rsidRDefault="0013607E">
            <w:r>
              <w:rPr>
                <w:sz w:val="19"/>
                <w:szCs w:val="19"/>
              </w:rPr>
              <w:t xml:space="preserve">12 states defined, 8 observed in write paths: Queued(0) → Marked(1) → Selected(2) → Executing(3) → Complete(9) | Error(6) | Resubmit(4), plus Suspend(10) and ShredPending(7)/Shredded(8). These </w:t>
            </w:r>
            <w:r>
              <w:rPr>
                <w:rFonts w:ascii="Consolas" w:eastAsia="Consolas" w:hAnsi="Consolas" w:cs="Consolas"/>
                <w:color w:val="A3315E"/>
                <w:sz w:val="16"/>
                <w:szCs w:val="16"/>
              </w:rPr>
              <w:t>stateid</w:t>
            </w:r>
            <w:r>
              <w:rPr>
                <w:sz w:val="19"/>
                <w:szCs w:val="19"/>
              </w:rPr>
              <w:t xml:space="preserve"> values are the vocabulary for every operational query against the system.</w:t>
            </w:r>
          </w:p>
        </w:tc>
      </w:tr>
      <w:tr w:rsidR="00A5504E" w14:paraId="5CC23C5C" w14:textId="77777777">
        <w:trPr>
          <w:cantSplit/>
        </w:trPr>
        <w:tc>
          <w:tcPr>
            <w:tcW w:w="1620" w:type="dxa"/>
            <w:tcMar>
              <w:top w:w="80" w:type="dxa"/>
              <w:left w:w="0" w:type="dxa"/>
              <w:bottom w:w="80" w:type="dxa"/>
              <w:right w:w="140" w:type="dxa"/>
            </w:tcMar>
          </w:tcPr>
          <w:p w14:paraId="171B765C"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5A76373C" w14:textId="77777777" w:rsidR="00A5504E" w:rsidRDefault="0013607E">
            <w:r>
              <w:rPr>
                <w:sz w:val="19"/>
                <w:szCs w:val="19"/>
              </w:rPr>
              <w:t>Continuously from Stage 0 through Stage 7 — every enqueue and every state transition. Explicitly visible at Stage 7 step 7, "clear the message queue".</w:t>
            </w:r>
          </w:p>
        </w:tc>
      </w:tr>
      <w:tr w:rsidR="00A5504E" w14:paraId="2522B6CD" w14:textId="77777777">
        <w:trPr>
          <w:cantSplit/>
        </w:trPr>
        <w:tc>
          <w:tcPr>
            <w:tcW w:w="1620" w:type="dxa"/>
            <w:tcMar>
              <w:top w:w="80" w:type="dxa"/>
              <w:left w:w="0" w:type="dxa"/>
              <w:bottom w:w="80" w:type="dxa"/>
              <w:right w:w="140" w:type="dxa"/>
            </w:tcMar>
          </w:tcPr>
          <w:p w14:paraId="30CCD764" w14:textId="77777777" w:rsidR="00A5504E" w:rsidRDefault="0013607E">
            <w:pPr>
              <w:spacing w:line="260" w:lineRule="auto"/>
            </w:pPr>
            <w:r>
              <w:rPr>
                <w:b/>
                <w:bCs/>
                <w:color w:val="4B5563"/>
                <w:spacing w:val="20"/>
                <w:sz w:val="16"/>
                <w:szCs w:val="16"/>
              </w:rPr>
              <w:t>IN THE RUN</w:t>
            </w:r>
          </w:p>
        </w:tc>
        <w:tc>
          <w:tcPr>
            <w:tcW w:w="12060" w:type="dxa"/>
            <w:tcMar>
              <w:top w:w="80" w:type="dxa"/>
              <w:left w:w="0" w:type="dxa"/>
              <w:bottom w:w="80" w:type="dxa"/>
              <w:right w:w="0" w:type="dxa"/>
            </w:tcMar>
          </w:tcPr>
          <w:p w14:paraId="35719ED5" w14:textId="1D4F16E2" w:rsidR="00A5504E" w:rsidRDefault="0013607E">
            <w:r>
              <w:rPr>
                <w:sz w:val="19"/>
                <w:szCs w:val="19"/>
              </w:rPr>
              <w:t xml:space="preserve">Payloads are stored inline in </w:t>
            </w:r>
            <w:r>
              <w:rPr>
                <w:rFonts w:ascii="Consolas" w:eastAsia="Consolas" w:hAnsi="Consolas" w:cs="Consolas"/>
                <w:color w:val="A3315E"/>
                <w:sz w:val="16"/>
                <w:szCs w:val="16"/>
              </w:rPr>
              <w:t>message.messagetext</w:t>
            </w:r>
            <w:r>
              <w:rPr>
                <w:sz w:val="19"/>
                <w:szCs w:val="19"/>
              </w:rPr>
              <w:t>, so row size tracks message size — and capitation messages carry accumulating XML, growing at every handoff.</w:t>
            </w:r>
          </w:p>
        </w:tc>
      </w:tr>
    </w:tbl>
    <w:p w14:paraId="45FB0818" w14:textId="77777777" w:rsidR="00A5504E" w:rsidRDefault="00A5504E">
      <w:pPr>
        <w:spacing w:after="150"/>
      </w:pPr>
    </w:p>
    <w:p w14:paraId="70C89C1F" w14:textId="77777777" w:rsidR="00A5504E" w:rsidRDefault="0013607E">
      <w:pPr>
        <w:keepNext/>
        <w:spacing w:after="90"/>
      </w:pPr>
      <w:r>
        <w:rPr>
          <w:b/>
          <w:bCs/>
          <w:color w:val="215E7C"/>
          <w:spacing w:val="40"/>
          <w:sz w:val="16"/>
          <w:szCs w:val="16"/>
        </w:rPr>
        <w:t>TABLE FOOTPRINT · R8</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21"/>
        <w:gridCol w:w="1737"/>
        <w:gridCol w:w="1513"/>
        <w:gridCol w:w="639"/>
        <w:gridCol w:w="688"/>
        <w:gridCol w:w="6782"/>
      </w:tblGrid>
      <w:tr w:rsidR="00A5504E" w14:paraId="4CEBF48B" w14:textId="77777777" w:rsidTr="2B168236">
        <w:trPr>
          <w:tblHeader/>
        </w:trPr>
        <w:tc>
          <w:tcPr>
            <w:tcW w:w="2350" w:type="dxa"/>
            <w:shd w:val="clear" w:color="auto" w:fill="15334F"/>
            <w:tcMar>
              <w:top w:w="90" w:type="dxa"/>
              <w:left w:w="120" w:type="dxa"/>
              <w:bottom w:w="90" w:type="dxa"/>
              <w:right w:w="120" w:type="dxa"/>
            </w:tcMar>
            <w:vAlign w:val="center"/>
          </w:tcPr>
          <w:p w14:paraId="3F7B2C44"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2D151EB3"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372C46FA"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09CB7665"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0EF03D16"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6A678186" w14:textId="77777777" w:rsidR="00A5504E" w:rsidRDefault="0013607E">
            <w:pPr>
              <w:spacing w:line="260" w:lineRule="auto"/>
            </w:pPr>
            <w:r>
              <w:rPr>
                <w:b/>
                <w:bCs/>
                <w:color w:val="FFFFFF"/>
                <w:sz w:val="19"/>
                <w:szCs w:val="19"/>
              </w:rPr>
              <w:t>What happens to it</w:t>
            </w:r>
          </w:p>
        </w:tc>
      </w:tr>
      <w:tr w:rsidR="00A5504E" w14:paraId="599E8E5B" w14:textId="77777777" w:rsidTr="2B168236">
        <w:trPr>
          <w:cantSplit/>
        </w:trPr>
        <w:tc>
          <w:tcPr>
            <w:tcW w:w="2350" w:type="dxa"/>
            <w:shd w:val="clear" w:color="auto" w:fill="F1F5F9"/>
            <w:tcMar>
              <w:top w:w="90" w:type="dxa"/>
              <w:left w:w="120" w:type="dxa"/>
              <w:bottom w:w="90" w:type="dxa"/>
              <w:right w:w="120" w:type="dxa"/>
            </w:tcMar>
          </w:tcPr>
          <w:p w14:paraId="686FCABB" w14:textId="7F8C61AE" w:rsidR="00A5504E" w:rsidRDefault="0013607E">
            <w:r>
              <w:rPr>
                <w:rFonts w:ascii="Consolas" w:eastAsia="Consolas" w:hAnsi="Consolas" w:cs="Consolas"/>
                <w:b/>
                <w:bCs/>
                <w:color w:val="A3315E"/>
                <w:sz w:val="16"/>
                <w:szCs w:val="16"/>
              </w:rPr>
              <w:t>MessageHeader</w:t>
            </w:r>
          </w:p>
        </w:tc>
        <w:tc>
          <w:tcPr>
            <w:tcW w:w="1750" w:type="dxa"/>
            <w:shd w:val="clear" w:color="auto" w:fill="F1F5F9"/>
            <w:tcMar>
              <w:top w:w="90" w:type="dxa"/>
              <w:left w:w="120" w:type="dxa"/>
              <w:bottom w:w="90" w:type="dxa"/>
              <w:right w:w="120" w:type="dxa"/>
            </w:tcMar>
          </w:tcPr>
          <w:p w14:paraId="40587873" w14:textId="77777777" w:rsidR="00A5504E" w:rsidRDefault="0013607E">
            <w:r w:rsidRPr="2B168236">
              <w:rPr>
                <w:sz w:val="19"/>
                <w:szCs w:val="19"/>
              </w:rPr>
              <w:t>MessageStore</w:t>
            </w:r>
          </w:p>
        </w:tc>
        <w:tc>
          <w:tcPr>
            <w:tcW w:w="1520" w:type="dxa"/>
            <w:shd w:val="clear" w:color="auto" w:fill="F1F5F9"/>
            <w:tcMar>
              <w:top w:w="90" w:type="dxa"/>
              <w:left w:w="120" w:type="dxa"/>
              <w:bottom w:w="90" w:type="dxa"/>
              <w:right w:w="120" w:type="dxa"/>
            </w:tcMar>
          </w:tcPr>
          <w:p w14:paraId="052053F4" w14:textId="77777777" w:rsidR="00A5504E" w:rsidRDefault="0013607E">
            <w:r>
              <w:rPr>
                <w:sz w:val="19"/>
                <w:szCs w:val="19"/>
              </w:rPr>
              <w:t>Stage 0 → 7; requeue</w:t>
            </w:r>
          </w:p>
        </w:tc>
        <w:tc>
          <w:tcPr>
            <w:tcW w:w="560" w:type="dxa"/>
            <w:shd w:val="clear" w:color="auto" w:fill="F1F5F9"/>
            <w:tcMar>
              <w:top w:w="90" w:type="dxa"/>
              <w:left w:w="120" w:type="dxa"/>
              <w:bottom w:w="90" w:type="dxa"/>
              <w:right w:w="120" w:type="dxa"/>
            </w:tcMar>
          </w:tcPr>
          <w:p w14:paraId="7431D2E0"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0DF6D415"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5E206193" w14:textId="77777777" w:rsidR="00A5504E" w:rsidRDefault="0013607E">
            <w:r w:rsidRPr="2B168236">
              <w:rPr>
                <w:sz w:val="19"/>
                <w:szCs w:val="19"/>
              </w:rPr>
              <w:t>The state machine row, and the single most-written table in a run. INSERT at enqueue, then UPDATE at every transition: Queued(0) → Marked(1) → Selected(2) → Executing(3) → Complete(9) | Error(6) | Resubmit(4), plus Suspend(10).</w:t>
            </w:r>
          </w:p>
        </w:tc>
      </w:tr>
      <w:tr w:rsidR="00A5504E" w14:paraId="2B328C79" w14:textId="77777777" w:rsidTr="2B168236">
        <w:trPr>
          <w:cantSplit/>
        </w:trPr>
        <w:tc>
          <w:tcPr>
            <w:tcW w:w="2350" w:type="dxa"/>
            <w:shd w:val="clear" w:color="auto" w:fill="FFFFFF" w:themeFill="background1"/>
            <w:tcMar>
              <w:top w:w="90" w:type="dxa"/>
              <w:left w:w="120" w:type="dxa"/>
              <w:bottom w:w="90" w:type="dxa"/>
              <w:right w:w="120" w:type="dxa"/>
            </w:tcMar>
          </w:tcPr>
          <w:p w14:paraId="7ACDCF68" w14:textId="77777777" w:rsidR="00A5504E" w:rsidRDefault="0013607E">
            <w:r>
              <w:rPr>
                <w:rFonts w:ascii="Consolas" w:eastAsia="Consolas" w:hAnsi="Consolas" w:cs="Consolas"/>
                <w:b/>
                <w:bCs/>
                <w:color w:val="A3315E"/>
                <w:sz w:val="16"/>
                <w:szCs w:val="16"/>
              </w:rPr>
              <w:t>message</w:t>
            </w:r>
          </w:p>
        </w:tc>
        <w:tc>
          <w:tcPr>
            <w:tcW w:w="1750" w:type="dxa"/>
            <w:shd w:val="clear" w:color="auto" w:fill="FFFFFF" w:themeFill="background1"/>
            <w:tcMar>
              <w:top w:w="90" w:type="dxa"/>
              <w:left w:w="120" w:type="dxa"/>
              <w:bottom w:w="90" w:type="dxa"/>
              <w:right w:w="120" w:type="dxa"/>
            </w:tcMar>
          </w:tcPr>
          <w:p w14:paraId="79863790" w14:textId="77777777" w:rsidR="00A5504E" w:rsidRDefault="0013607E">
            <w:r w:rsidRPr="2B168236">
              <w:rPr>
                <w:sz w:val="19"/>
                <w:szCs w:val="19"/>
              </w:rPr>
              <w:t>MessageStore</w:t>
            </w:r>
          </w:p>
        </w:tc>
        <w:tc>
          <w:tcPr>
            <w:tcW w:w="1520" w:type="dxa"/>
            <w:shd w:val="clear" w:color="auto" w:fill="FFFFFF" w:themeFill="background1"/>
            <w:tcMar>
              <w:top w:w="90" w:type="dxa"/>
              <w:left w:w="120" w:type="dxa"/>
              <w:bottom w:w="90" w:type="dxa"/>
              <w:right w:w="120" w:type="dxa"/>
            </w:tcMar>
          </w:tcPr>
          <w:p w14:paraId="5CB4A52B" w14:textId="77777777" w:rsidR="00A5504E" w:rsidRDefault="0013607E">
            <w:r>
              <w:rPr>
                <w:sz w:val="19"/>
                <w:szCs w:val="19"/>
              </w:rPr>
              <w:t>Stage 0 → 7</w:t>
            </w:r>
          </w:p>
        </w:tc>
        <w:tc>
          <w:tcPr>
            <w:tcW w:w="560" w:type="dxa"/>
            <w:shd w:val="clear" w:color="auto" w:fill="FFFFFF" w:themeFill="background1"/>
            <w:tcMar>
              <w:top w:w="90" w:type="dxa"/>
              <w:left w:w="120" w:type="dxa"/>
              <w:bottom w:w="90" w:type="dxa"/>
              <w:right w:w="120" w:type="dxa"/>
            </w:tcMar>
          </w:tcPr>
          <w:p w14:paraId="64E58775"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5DE4F44F"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0F222884" w14:textId="1FFC150A" w:rsidR="00A5504E" w:rsidRDefault="0013607E">
            <w:r>
              <w:rPr>
                <w:sz w:val="19"/>
                <w:szCs w:val="19"/>
              </w:rPr>
              <w:t>Payload store. Row size tracks message size, and the capitation envelope grows at every handoff. No purge path exists (QF-12), so a run’s payloads persist indefinitely — including the serialised session that travels inside them.</w:t>
            </w:r>
          </w:p>
        </w:tc>
      </w:tr>
      <w:tr w:rsidR="00A5504E" w14:paraId="3FD8BBE9" w14:textId="77777777" w:rsidTr="2B168236">
        <w:trPr>
          <w:cantSplit/>
        </w:trPr>
        <w:tc>
          <w:tcPr>
            <w:tcW w:w="2350" w:type="dxa"/>
            <w:shd w:val="clear" w:color="auto" w:fill="F1F5F9"/>
            <w:tcMar>
              <w:top w:w="90" w:type="dxa"/>
              <w:left w:w="120" w:type="dxa"/>
              <w:bottom w:w="90" w:type="dxa"/>
              <w:right w:w="120" w:type="dxa"/>
            </w:tcMar>
          </w:tcPr>
          <w:p w14:paraId="43266A7A" w14:textId="64072441" w:rsidR="00A5504E" w:rsidRDefault="0013607E">
            <w:r>
              <w:rPr>
                <w:rFonts w:ascii="Consolas" w:eastAsia="Consolas" w:hAnsi="Consolas" w:cs="Consolas"/>
                <w:b/>
                <w:bCs/>
                <w:color w:val="A3315E"/>
                <w:sz w:val="16"/>
                <w:szCs w:val="16"/>
              </w:rPr>
              <w:t>messagetype</w:t>
            </w:r>
          </w:p>
        </w:tc>
        <w:tc>
          <w:tcPr>
            <w:tcW w:w="1750" w:type="dxa"/>
            <w:shd w:val="clear" w:color="auto" w:fill="F1F5F9"/>
            <w:tcMar>
              <w:top w:w="90" w:type="dxa"/>
              <w:left w:w="120" w:type="dxa"/>
              <w:bottom w:w="90" w:type="dxa"/>
              <w:right w:w="120" w:type="dxa"/>
            </w:tcMar>
          </w:tcPr>
          <w:p w14:paraId="00A3EECA" w14:textId="6391C4E7" w:rsidR="00A5504E" w:rsidRDefault="0013607E">
            <w:r>
              <w:rPr>
                <w:sz w:val="19"/>
                <w:szCs w:val="19"/>
              </w:rPr>
              <w:t>MessageStore</w:t>
            </w:r>
          </w:p>
        </w:tc>
        <w:tc>
          <w:tcPr>
            <w:tcW w:w="1520" w:type="dxa"/>
            <w:shd w:val="clear" w:color="auto" w:fill="F1F5F9"/>
            <w:tcMar>
              <w:top w:w="90" w:type="dxa"/>
              <w:left w:w="120" w:type="dxa"/>
              <w:bottom w:w="90" w:type="dxa"/>
              <w:right w:w="120" w:type="dxa"/>
            </w:tcMar>
          </w:tcPr>
          <w:p w14:paraId="151B3601" w14:textId="77777777" w:rsidR="00A5504E" w:rsidRDefault="0013607E">
            <w:r>
              <w:rPr>
                <w:sz w:val="19"/>
                <w:szCs w:val="19"/>
              </w:rPr>
              <w:t>Every claim</w:t>
            </w:r>
          </w:p>
        </w:tc>
        <w:tc>
          <w:tcPr>
            <w:tcW w:w="560" w:type="dxa"/>
            <w:shd w:val="clear" w:color="auto" w:fill="F1F5F9"/>
            <w:tcMar>
              <w:top w:w="90" w:type="dxa"/>
              <w:left w:w="120" w:type="dxa"/>
              <w:bottom w:w="90" w:type="dxa"/>
              <w:right w:w="120" w:type="dxa"/>
            </w:tcMar>
          </w:tcPr>
          <w:p w14:paraId="13D4D71A"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4CCE0869"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17F7F908" w14:textId="58A4E59C" w:rsidR="00A5504E" w:rsidRDefault="0013607E">
            <w:r>
              <w:rPr>
                <w:sz w:val="19"/>
                <w:szCs w:val="19"/>
              </w:rPr>
              <w:t>Per-logtype configuration. Read-only in all observed paths.</w:t>
            </w:r>
          </w:p>
        </w:tc>
      </w:tr>
      <w:tr w:rsidR="00A5504E" w14:paraId="09CD20EF" w14:textId="77777777" w:rsidTr="2B168236">
        <w:trPr>
          <w:cantSplit/>
        </w:trPr>
        <w:tc>
          <w:tcPr>
            <w:tcW w:w="2350" w:type="dxa"/>
            <w:shd w:val="clear" w:color="auto" w:fill="FFFFFF" w:themeFill="background1"/>
            <w:tcMar>
              <w:top w:w="90" w:type="dxa"/>
              <w:left w:w="120" w:type="dxa"/>
              <w:bottom w:w="90" w:type="dxa"/>
              <w:right w:w="120" w:type="dxa"/>
            </w:tcMar>
          </w:tcPr>
          <w:p w14:paraId="47764B1A" w14:textId="168E7610" w:rsidR="00A5504E" w:rsidRDefault="0013607E">
            <w:r>
              <w:rPr>
                <w:rFonts w:ascii="Consolas" w:eastAsia="Consolas" w:hAnsi="Consolas" w:cs="Consolas"/>
                <w:b/>
                <w:bCs/>
                <w:color w:val="A3315E"/>
                <w:sz w:val="16"/>
                <w:szCs w:val="16"/>
              </w:rPr>
              <w:t>qnxtserver</w:t>
            </w:r>
          </w:p>
        </w:tc>
        <w:tc>
          <w:tcPr>
            <w:tcW w:w="1750" w:type="dxa"/>
            <w:shd w:val="clear" w:color="auto" w:fill="FFFFFF" w:themeFill="background1"/>
            <w:tcMar>
              <w:top w:w="90" w:type="dxa"/>
              <w:left w:w="120" w:type="dxa"/>
              <w:bottom w:w="90" w:type="dxa"/>
              <w:right w:w="120" w:type="dxa"/>
            </w:tcMar>
          </w:tcPr>
          <w:p w14:paraId="205817AC" w14:textId="1DDC107E" w:rsidR="00A5504E" w:rsidRDefault="0013607E">
            <w:r>
              <w:rPr>
                <w:sz w:val="19"/>
                <w:szCs w:val="19"/>
              </w:rPr>
              <w:t>MessageStore</w:t>
            </w:r>
          </w:p>
        </w:tc>
        <w:tc>
          <w:tcPr>
            <w:tcW w:w="1520" w:type="dxa"/>
            <w:shd w:val="clear" w:color="auto" w:fill="FFFFFF" w:themeFill="background1"/>
            <w:tcMar>
              <w:top w:w="90" w:type="dxa"/>
              <w:left w:w="120" w:type="dxa"/>
              <w:bottom w:w="90" w:type="dxa"/>
              <w:right w:w="120" w:type="dxa"/>
            </w:tcMar>
          </w:tcPr>
          <w:p w14:paraId="7AEEED86" w14:textId="77777777" w:rsidR="00A5504E" w:rsidRDefault="0013607E">
            <w:r>
              <w:rPr>
                <w:sz w:val="19"/>
                <w:szCs w:val="19"/>
              </w:rPr>
              <w:t>Pre-Stage 0</w:t>
            </w:r>
          </w:p>
        </w:tc>
        <w:tc>
          <w:tcPr>
            <w:tcW w:w="560" w:type="dxa"/>
            <w:shd w:val="clear" w:color="auto" w:fill="FFFFFF" w:themeFill="background1"/>
            <w:tcMar>
              <w:top w:w="90" w:type="dxa"/>
              <w:left w:w="120" w:type="dxa"/>
              <w:bottom w:w="90" w:type="dxa"/>
              <w:right w:w="120" w:type="dxa"/>
            </w:tcMar>
          </w:tcPr>
          <w:p w14:paraId="597563A9"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37AA7EC3"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2248AFEC" w14:textId="77777777" w:rsidR="00A5504E" w:rsidRDefault="0013607E">
            <w:r>
              <w:rPr>
                <w:sz w:val="19"/>
                <w:szCs w:val="19"/>
              </w:rPr>
              <w:t>Server registration. The assessment recommends a uniqueness constraint here as the database-level fix for QF-02.</w:t>
            </w:r>
          </w:p>
        </w:tc>
      </w:tr>
      <w:tr w:rsidR="00A5504E" w14:paraId="4BE27F9B" w14:textId="77777777" w:rsidTr="2B168236">
        <w:trPr>
          <w:cantSplit/>
        </w:trPr>
        <w:tc>
          <w:tcPr>
            <w:tcW w:w="2350" w:type="dxa"/>
            <w:shd w:val="clear" w:color="auto" w:fill="F1F5F9"/>
            <w:tcMar>
              <w:top w:w="90" w:type="dxa"/>
              <w:left w:w="120" w:type="dxa"/>
              <w:bottom w:w="90" w:type="dxa"/>
              <w:right w:w="120" w:type="dxa"/>
            </w:tcMar>
          </w:tcPr>
          <w:p w14:paraId="30C5405A" w14:textId="67E258A7" w:rsidR="00A5504E" w:rsidRDefault="0013607E">
            <w:r>
              <w:rPr>
                <w:rFonts w:ascii="Consolas" w:eastAsia="Consolas" w:hAnsi="Consolas" w:cs="Consolas"/>
                <w:b/>
                <w:bCs/>
                <w:color w:val="A3315E"/>
                <w:sz w:val="16"/>
                <w:szCs w:val="16"/>
              </w:rPr>
              <w:t>BulkMessage</w:t>
            </w:r>
          </w:p>
        </w:tc>
        <w:tc>
          <w:tcPr>
            <w:tcW w:w="1750" w:type="dxa"/>
            <w:shd w:val="clear" w:color="auto" w:fill="F1F5F9"/>
            <w:tcMar>
              <w:top w:w="90" w:type="dxa"/>
              <w:left w:w="120" w:type="dxa"/>
              <w:bottom w:w="90" w:type="dxa"/>
              <w:right w:w="120" w:type="dxa"/>
            </w:tcMar>
          </w:tcPr>
          <w:p w14:paraId="0CDD48EC" w14:textId="5C3FEAB1" w:rsidR="00A5504E" w:rsidRDefault="0013607E">
            <w:r>
              <w:rPr>
                <w:sz w:val="19"/>
                <w:szCs w:val="19"/>
              </w:rPr>
              <w:t>MessageStore</w:t>
            </w:r>
          </w:p>
        </w:tc>
        <w:tc>
          <w:tcPr>
            <w:tcW w:w="1520" w:type="dxa"/>
            <w:shd w:val="clear" w:color="auto" w:fill="F1F5F9"/>
            <w:tcMar>
              <w:top w:w="90" w:type="dxa"/>
              <w:left w:w="120" w:type="dxa"/>
              <w:bottom w:w="90" w:type="dxa"/>
              <w:right w:w="120" w:type="dxa"/>
            </w:tcMar>
          </w:tcPr>
          <w:p w14:paraId="066662EE" w14:textId="77777777" w:rsidR="00A5504E" w:rsidRDefault="0013607E">
            <w:r>
              <w:rPr>
                <w:sz w:val="19"/>
                <w:szCs w:val="19"/>
              </w:rPr>
              <w:t>Stage 1a (&gt;500 enrollments); Stage 7 batches</w:t>
            </w:r>
          </w:p>
        </w:tc>
        <w:tc>
          <w:tcPr>
            <w:tcW w:w="560" w:type="dxa"/>
            <w:shd w:val="clear" w:color="auto" w:fill="F1F5F9"/>
            <w:tcMar>
              <w:top w:w="90" w:type="dxa"/>
              <w:left w:w="120" w:type="dxa"/>
              <w:bottom w:w="90" w:type="dxa"/>
              <w:right w:w="120" w:type="dxa"/>
            </w:tcMar>
          </w:tcPr>
          <w:p w14:paraId="32886B0E"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12C98964"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4A1643FA" w14:textId="62700B2A" w:rsidR="00A5504E" w:rsidRDefault="0013607E">
            <w:r>
              <w:rPr>
                <w:sz w:val="19"/>
                <w:szCs w:val="19"/>
              </w:rPr>
              <w:t>Large-payload storage behind a shred/reconstitute pattern — the mechanism behind the Stage 1a batch split and behind states ShredPending(7) and Shredded(8). Shredded implies cleanup but no purge job was found.</w:t>
            </w:r>
          </w:p>
        </w:tc>
      </w:tr>
    </w:tbl>
    <w:p w14:paraId="049F31CB"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83D9E18" w14:textId="77777777">
        <w:trPr>
          <w:cantSplit/>
        </w:trPr>
        <w:tc>
          <w:tcPr>
            <w:tcW w:w="13680" w:type="dxa"/>
            <w:shd w:val="clear" w:color="auto" w:fill="FDF1F1"/>
            <w:tcMar>
              <w:top w:w="150" w:type="dxa"/>
              <w:left w:w="180" w:type="dxa"/>
              <w:bottom w:w="150" w:type="dxa"/>
              <w:right w:w="160" w:type="dxa"/>
            </w:tcMar>
          </w:tcPr>
          <w:p w14:paraId="6464440E" w14:textId="77777777" w:rsidR="00A5504E" w:rsidRDefault="0013607E">
            <w:pPr>
              <w:spacing w:after="70"/>
            </w:pPr>
            <w:r>
              <w:rPr>
                <w:b/>
                <w:bCs/>
                <w:color w:val="9F1239"/>
                <w:spacing w:val="20"/>
                <w:sz w:val="16"/>
                <w:szCs w:val="16"/>
              </w:rPr>
              <w:t>FINDINGS AND WHAT TO WATCH</w:t>
            </w:r>
          </w:p>
          <w:p w14:paraId="70230715" w14:textId="7D77A89A" w:rsidR="00A5504E" w:rsidRDefault="0013607E">
            <w:pPr>
              <w:spacing w:line="276" w:lineRule="auto"/>
            </w:pPr>
            <w:r>
              <w:rPr>
                <w:b/>
                <w:bCs/>
              </w:rPr>
              <w:t>QF-02</w:t>
            </w:r>
            <w:r>
              <w:t xml:space="preserve"> — the claim is a SELECT then UPDATE with no </w:t>
            </w:r>
            <w:r>
              <w:rPr>
                <w:rFonts w:ascii="Consolas" w:eastAsia="Consolas" w:hAnsi="Consolas" w:cs="Consolas"/>
                <w:color w:val="A3315E"/>
                <w:sz w:val="17"/>
                <w:szCs w:val="17"/>
              </w:rPr>
              <w:t>UPDLOCK, READPAST</w:t>
            </w:r>
            <w:r>
              <w:t xml:space="preserve"> and no </w:t>
            </w:r>
            <w:r>
              <w:rPr>
                <w:rFonts w:ascii="Consolas" w:eastAsia="Consolas" w:hAnsi="Consolas" w:cs="Consolas"/>
                <w:color w:val="A3315E"/>
                <w:sz w:val="17"/>
                <w:szCs w:val="17"/>
              </w:rPr>
              <w:t>OUTPUT</w:t>
            </w:r>
            <w:r>
              <w:t xml:space="preserve"> clause; this is the framework-level analogue of the sequence document’s risk #1, "no serialization guard". </w:t>
            </w:r>
            <w:r>
              <w:rPr>
                <w:b/>
                <w:bCs/>
              </w:rPr>
              <w:t>QF-05</w:t>
            </w:r>
            <w:r>
              <w:t xml:space="preserve"> — this section opens its own </w:t>
            </w:r>
            <w:r>
              <w:rPr>
                <w:rFonts w:ascii="Consolas" w:eastAsia="Consolas" w:hAnsi="Consolas" w:cs="Consolas"/>
                <w:color w:val="A3315E"/>
                <w:sz w:val="17"/>
                <w:szCs w:val="17"/>
              </w:rPr>
              <w:t>SqlConnection</w:t>
            </w:r>
            <w:r>
              <w:t xml:space="preserve"> via </w:t>
            </w:r>
            <w:r>
              <w:rPr>
                <w:rFonts w:ascii="Consolas" w:eastAsia="Consolas" w:hAnsi="Consolas" w:cs="Consolas"/>
                <w:color w:val="A3315E"/>
                <w:sz w:val="17"/>
                <w:szCs w:val="17"/>
              </w:rPr>
              <w:t>DBUtil</w:t>
            </w:r>
            <w:r>
              <w:t xml:space="preserve">, so none of R20’s instrumentation sees the busiest path in the run. </w:t>
            </w:r>
            <w:r>
              <w:rPr>
                <w:b/>
                <w:bCs/>
              </w:rPr>
              <w:t>QF-12</w:t>
            </w:r>
            <w:r>
              <w:t xml:space="preserve"> — no retention or purge path.</w:t>
            </w:r>
          </w:p>
        </w:tc>
      </w:tr>
    </w:tbl>
    <w:p w14:paraId="67B4B84C" w14:textId="77777777" w:rsidR="00A5504E" w:rsidRDefault="0013607E">
      <w:pPr>
        <w:keepNext/>
        <w:pBdr>
          <w:bottom w:val="single" w:sz="4" w:space="4" w:color="CBD5E1"/>
        </w:pBdr>
        <w:spacing w:before="300" w:after="100"/>
      </w:pPr>
      <w:r>
        <w:rPr>
          <w:b/>
          <w:bCs/>
          <w:color w:val="4B5563"/>
          <w:spacing w:val="60"/>
          <w:sz w:val="16"/>
          <w:szCs w:val="16"/>
        </w:rPr>
        <w:t>DIAGNOSTICS AND OBSERVABILITY</w:t>
      </w:r>
    </w:p>
    <w:p w14:paraId="6330E546" w14:textId="77777777" w:rsidR="00A5504E" w:rsidRDefault="0013607E">
      <w:pPr>
        <w:pStyle w:val="Heading1"/>
        <w:keepNext/>
        <w:pBdr>
          <w:bottom w:val="single" w:sz="12" w:space="6" w:color="0E7490"/>
        </w:pBdr>
        <w:spacing w:before="340" w:after="60"/>
      </w:pPr>
      <w:r>
        <w:rPr>
          <w:b/>
          <w:bCs/>
          <w:color w:val="15334F"/>
          <w:sz w:val="30"/>
          <w:szCs w:val="30"/>
        </w:rPr>
        <w:t>R9 · Diagnostics</w:t>
      </w:r>
    </w:p>
    <w:p w14:paraId="623B8AFE" w14:textId="77777777" w:rsidR="00A5504E" w:rsidRDefault="0013607E">
      <w:pPr>
        <w:keepNext/>
        <w:spacing w:after="130"/>
      </w:pPr>
      <w:r>
        <w:rPr>
          <w:b/>
          <w:bCs/>
          <w:color w:val="0E7490"/>
          <w:spacing w:val="40"/>
          <w:sz w:val="16"/>
          <w:szCs w:val="16"/>
        </w:rPr>
        <w:t>S0      PRE-STAGE 0 ONLY</w:t>
      </w:r>
      <w:r>
        <w:rPr>
          <w:color w:val="CBD5E1"/>
          <w:sz w:val="16"/>
          <w:szCs w:val="16"/>
        </w:rPr>
        <w:t xml:space="preserve">   ·   </w:t>
      </w:r>
      <w:r>
        <w:rPr>
          <w:b/>
          <w:bCs/>
          <w:color w:val="166534"/>
          <w:spacing w:val="40"/>
          <w:sz w:val="16"/>
          <w:szCs w:val="16"/>
        </w:rPr>
        <w:t>CONFIRMED</w:t>
      </w:r>
    </w:p>
    <w:p w14:paraId="6F9D9D69" w14:textId="1EFE6C65" w:rsidR="00A5504E" w:rsidRDefault="0013607E">
      <w:pPr>
        <w:spacing w:after="110"/>
      </w:pPr>
      <w:r>
        <w:rPr>
          <w:b/>
          <w:bCs/>
        </w:rPr>
        <w:t>What it does.</w:t>
      </w:r>
      <w:r>
        <w:t xml:space="preserve"> Nothing on its own — it is a namespace grouping over Counters (R10), Logging (R11) and Tracing (R12), with no independent runtime type. Entry points are </w:t>
      </w:r>
      <w:r>
        <w:rPr>
          <w:rFonts w:ascii="Consolas" w:eastAsia="Consolas" w:hAnsi="Consolas" w:cs="Consolas"/>
          <w:color w:val="A3315E"/>
          <w:sz w:val="17"/>
          <w:szCs w:val="17"/>
        </w:rPr>
        <w:t>TraceManager</w:t>
      </w:r>
      <w:r>
        <w:t xml:space="preserve">, </w:t>
      </w:r>
      <w:r>
        <w:rPr>
          <w:rFonts w:ascii="Consolas" w:eastAsia="Consolas" w:hAnsi="Consolas" w:cs="Consolas"/>
          <w:color w:val="A3315E"/>
          <w:sz w:val="17"/>
          <w:szCs w:val="17"/>
        </w:rPr>
        <w:t>LocalEventLog</w:t>
      </w:r>
      <w:r>
        <w:t xml:space="preserve"> and </w:t>
      </w:r>
      <w:r>
        <w:rPr>
          <w:rFonts w:ascii="Consolas" w:eastAsia="Consolas" w:hAnsi="Consolas" w:cs="Consolas"/>
          <w:color w:val="A3315E"/>
          <w:sz w:val="17"/>
          <w:szCs w:val="17"/>
        </w:rPr>
        <w:t>CounterManager</w:t>
      </w:r>
      <w:r>
        <w:t>.</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0FE85592" w14:textId="77777777">
        <w:trPr>
          <w:cantSplit/>
        </w:trPr>
        <w:tc>
          <w:tcPr>
            <w:tcW w:w="1620" w:type="dxa"/>
            <w:tcMar>
              <w:top w:w="80" w:type="dxa"/>
              <w:left w:w="0" w:type="dxa"/>
              <w:bottom w:w="80" w:type="dxa"/>
              <w:right w:w="140" w:type="dxa"/>
            </w:tcMar>
          </w:tcPr>
          <w:p w14:paraId="3AED284A" w14:textId="77777777" w:rsidR="00A5504E" w:rsidRDefault="0013607E">
            <w:pPr>
              <w:spacing w:line="260" w:lineRule="auto"/>
            </w:pPr>
            <w:r>
              <w:rPr>
                <w:b/>
                <w:bCs/>
                <w:color w:val="4B5563"/>
                <w:spacing w:val="20"/>
                <w:sz w:val="16"/>
                <w:szCs w:val="16"/>
              </w:rPr>
              <w:t>CONFIG SRC</w:t>
            </w:r>
          </w:p>
        </w:tc>
        <w:tc>
          <w:tcPr>
            <w:tcW w:w="12060" w:type="dxa"/>
            <w:tcMar>
              <w:top w:w="80" w:type="dxa"/>
              <w:left w:w="0" w:type="dxa"/>
              <w:bottom w:w="80" w:type="dxa"/>
              <w:right w:w="0" w:type="dxa"/>
            </w:tcMar>
          </w:tcPr>
          <w:p w14:paraId="7830208A" w14:textId="2BFDC267" w:rsidR="00A5504E" w:rsidRDefault="0013607E">
            <w:r>
              <w:rPr>
                <w:rFonts w:ascii="Consolas" w:eastAsia="Consolas" w:hAnsi="Consolas" w:cs="Consolas"/>
                <w:color w:val="A3315E"/>
                <w:sz w:val="16"/>
                <w:szCs w:val="16"/>
              </w:rPr>
              <w:t>app.config</w:t>
            </w:r>
            <w:r>
              <w:rPr>
                <w:sz w:val="19"/>
                <w:szCs w:val="19"/>
              </w:rPr>
              <w:t xml:space="preserve"> / </w:t>
            </w:r>
            <w:r>
              <w:rPr>
                <w:rFonts w:ascii="Consolas" w:eastAsia="Consolas" w:hAnsi="Consolas" w:cs="Consolas"/>
                <w:color w:val="A3315E"/>
                <w:sz w:val="16"/>
                <w:szCs w:val="16"/>
              </w:rPr>
              <w:t>web.config</w:t>
            </w:r>
            <w:r>
              <w:rPr>
                <w:sz w:val="19"/>
                <w:szCs w:val="19"/>
              </w:rPr>
              <w:t>, not QCSIDB. Diagnostic behaviour is therefore a deployment artifact, not a database-managed setting.</w:t>
            </w:r>
          </w:p>
        </w:tc>
      </w:tr>
      <w:tr w:rsidR="00A5504E" w14:paraId="19EF9DB7" w14:textId="77777777">
        <w:trPr>
          <w:cantSplit/>
        </w:trPr>
        <w:tc>
          <w:tcPr>
            <w:tcW w:w="1620" w:type="dxa"/>
            <w:tcMar>
              <w:top w:w="80" w:type="dxa"/>
              <w:left w:w="0" w:type="dxa"/>
              <w:bottom w:w="80" w:type="dxa"/>
              <w:right w:w="140" w:type="dxa"/>
            </w:tcMar>
          </w:tcPr>
          <w:p w14:paraId="460A80CC"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7D65691B" w14:textId="48E5828C" w:rsidR="00A5504E" w:rsidRDefault="0013607E">
            <w:r>
              <w:rPr>
                <w:sz w:val="19"/>
                <w:szCs w:val="19"/>
              </w:rPr>
              <w:t>Service start only, before any run begins. Not a participant in the pipeline.</w:t>
            </w:r>
          </w:p>
        </w:tc>
      </w:tr>
      <w:tr w:rsidR="00A5504E" w14:paraId="363E883D" w14:textId="77777777">
        <w:trPr>
          <w:cantSplit/>
        </w:trPr>
        <w:tc>
          <w:tcPr>
            <w:tcW w:w="1620" w:type="dxa"/>
            <w:tcMar>
              <w:top w:w="80" w:type="dxa"/>
              <w:left w:w="0" w:type="dxa"/>
              <w:bottom w:w="80" w:type="dxa"/>
              <w:right w:w="140" w:type="dxa"/>
            </w:tcMar>
          </w:tcPr>
          <w:p w14:paraId="000028E4" w14:textId="77777777" w:rsidR="00A5504E" w:rsidRDefault="0013607E">
            <w:pPr>
              <w:spacing w:line="260" w:lineRule="auto"/>
            </w:pPr>
            <w:r>
              <w:rPr>
                <w:b/>
                <w:bCs/>
                <w:color w:val="4B5563"/>
                <w:spacing w:val="20"/>
                <w:sz w:val="16"/>
                <w:szCs w:val="16"/>
              </w:rPr>
              <w:t>IN THE RUN</w:t>
            </w:r>
          </w:p>
        </w:tc>
        <w:tc>
          <w:tcPr>
            <w:tcW w:w="12060" w:type="dxa"/>
            <w:tcMar>
              <w:top w:w="80" w:type="dxa"/>
              <w:left w:w="0" w:type="dxa"/>
              <w:bottom w:w="80" w:type="dxa"/>
              <w:right w:w="0" w:type="dxa"/>
            </w:tcMar>
          </w:tcPr>
          <w:p w14:paraId="1E03FC5E" w14:textId="0ECB1CE2" w:rsidR="00A5504E" w:rsidRDefault="0013607E">
            <w:r>
              <w:rPr>
                <w:sz w:val="19"/>
                <w:szCs w:val="19"/>
              </w:rPr>
              <w:t xml:space="preserve">Nothing observable per run. Its significance is where its configuration lives: </w:t>
            </w:r>
            <w:r>
              <w:rPr>
                <w:b/>
                <w:bCs/>
                <w:sz w:val="19"/>
                <w:szCs w:val="19"/>
              </w:rPr>
              <w:t>how much any run gets traced is a deployment artifact you cannot query for.</w:t>
            </w:r>
            <w:r>
              <w:rPr>
                <w:sz w:val="19"/>
                <w:szCs w:val="19"/>
              </w:rPr>
              <w:t xml:space="preserve"> No findings attach directly to this section.</w:t>
            </w:r>
          </w:p>
        </w:tc>
      </w:tr>
    </w:tbl>
    <w:p w14:paraId="53128261" w14:textId="77777777" w:rsidR="00A5504E" w:rsidRDefault="00A5504E">
      <w:pPr>
        <w:spacing w:after="150"/>
      </w:pPr>
    </w:p>
    <w:p w14:paraId="2E625C86" w14:textId="77777777" w:rsidR="00A5504E" w:rsidRDefault="0013607E">
      <w:pPr>
        <w:keepNext/>
        <w:spacing w:after="90"/>
      </w:pPr>
      <w:r>
        <w:rPr>
          <w:b/>
          <w:bCs/>
          <w:color w:val="215E7C"/>
          <w:spacing w:val="40"/>
          <w:sz w:val="16"/>
          <w:szCs w:val="16"/>
        </w:rPr>
        <w:t>TABLE FOOTPRINT · R9</w:t>
      </w:r>
    </w:p>
    <w:p w14:paraId="562534FF" w14:textId="5CDB6B2C" w:rsidR="00A5504E" w:rsidRDefault="0013607E">
      <w:pPr>
        <w:spacing w:after="60"/>
      </w:pPr>
      <w:r>
        <w:t xml:space="preserve">No database footprint. Configuration lives in </w:t>
      </w:r>
      <w:r>
        <w:rPr>
          <w:rFonts w:ascii="Consolas" w:eastAsia="Consolas" w:hAnsi="Consolas" w:cs="Consolas"/>
          <w:color w:val="A3315E"/>
          <w:sz w:val="17"/>
          <w:szCs w:val="17"/>
        </w:rPr>
        <w:t>app.config</w:t>
      </w:r>
      <w:r>
        <w:t xml:space="preserve"> / </w:t>
      </w:r>
      <w:r>
        <w:rPr>
          <w:rFonts w:ascii="Consolas" w:eastAsia="Consolas" w:hAnsi="Consolas" w:cs="Consolas"/>
          <w:color w:val="A3315E"/>
          <w:sz w:val="17"/>
          <w:szCs w:val="17"/>
        </w:rPr>
        <w:t>web.config</w:t>
      </w:r>
      <w:r>
        <w:t>, which is why trace levels cannot be read from a database.</w:t>
      </w:r>
    </w:p>
    <w:p w14:paraId="702363AB" w14:textId="77777777" w:rsidR="00A5504E" w:rsidRDefault="0013607E">
      <w:pPr>
        <w:pStyle w:val="Heading1"/>
        <w:keepNext/>
        <w:pBdr>
          <w:bottom w:val="single" w:sz="12" w:space="6" w:color="0E7490"/>
        </w:pBdr>
        <w:spacing w:before="340" w:after="60"/>
      </w:pPr>
      <w:r>
        <w:rPr>
          <w:b/>
          <w:bCs/>
          <w:color w:val="15334F"/>
          <w:sz w:val="30"/>
          <w:szCs w:val="30"/>
        </w:rPr>
        <w:t>R10 · Performance Counters</w:t>
      </w:r>
    </w:p>
    <w:p w14:paraId="179BBC55" w14:textId="77777777" w:rsidR="00A5504E" w:rsidRDefault="0013607E">
      <w:pPr>
        <w:keepNext/>
        <w:spacing w:after="130"/>
      </w:pPr>
      <w:r>
        <w:rPr>
          <w:b/>
          <w:bCs/>
          <w:color w:val="0E7490"/>
          <w:spacing w:val="40"/>
          <w:sz w:val="16"/>
          <w:szCs w:val="16"/>
        </w:rPr>
        <w:t>S0      PRE-STAGE 0 ONLY</w:t>
      </w:r>
      <w:r>
        <w:rPr>
          <w:color w:val="CBD5E1"/>
          <w:sz w:val="16"/>
          <w:szCs w:val="16"/>
        </w:rPr>
        <w:t xml:space="preserve">   ·   </w:t>
      </w:r>
      <w:r>
        <w:rPr>
          <w:b/>
          <w:bCs/>
          <w:color w:val="166534"/>
          <w:spacing w:val="40"/>
          <w:sz w:val="16"/>
          <w:szCs w:val="16"/>
        </w:rPr>
        <w:t>CONFIRMED</w:t>
      </w:r>
    </w:p>
    <w:p w14:paraId="3B7E571E" w14:textId="4C15B4D8" w:rsidR="00A5504E" w:rsidRDefault="0013607E">
      <w:pPr>
        <w:spacing w:after="110"/>
      </w:pPr>
      <w:r>
        <w:rPr>
          <w:b/>
          <w:bCs/>
        </w:rPr>
        <w:t>What it does.</w:t>
      </w:r>
      <w:r>
        <w:t xml:space="preserve"> Registers Windows PerfMon categories at service start via </w:t>
      </w:r>
      <w:r>
        <w:rPr>
          <w:rFonts w:ascii="Consolas" w:eastAsia="Consolas" w:hAnsi="Consolas" w:cs="Consolas"/>
          <w:color w:val="A3315E"/>
          <w:sz w:val="17"/>
          <w:szCs w:val="17"/>
        </w:rPr>
        <w:t>CounterManager.CreateCounters()</w:t>
      </w:r>
      <w:r>
        <w:t xml:space="preserve"> — Data Access, Adjudication, Connect, ITS, QEnterprise, plus a generic Qnxt category. MessageStore separately creates its own: queue count, working threads, messages processed.</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3FC06853" w14:textId="77777777">
        <w:trPr>
          <w:cantSplit/>
        </w:trPr>
        <w:tc>
          <w:tcPr>
            <w:tcW w:w="1620" w:type="dxa"/>
            <w:tcMar>
              <w:top w:w="80" w:type="dxa"/>
              <w:left w:w="0" w:type="dxa"/>
              <w:bottom w:w="80" w:type="dxa"/>
              <w:right w:w="140" w:type="dxa"/>
            </w:tcMar>
          </w:tcPr>
          <w:p w14:paraId="7BDF5677"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50641A19" w14:textId="77777777" w:rsidR="00A5504E" w:rsidRDefault="0013607E">
            <w:r>
              <w:rPr>
                <w:sz w:val="19"/>
                <w:szCs w:val="19"/>
              </w:rPr>
              <w:t>Service start. Counters then increment passively throughout every stage, but no stage calls into this section.</w:t>
            </w:r>
          </w:p>
        </w:tc>
      </w:tr>
      <w:tr w:rsidR="00A5504E" w14:paraId="46FE9262" w14:textId="77777777">
        <w:trPr>
          <w:cantSplit/>
        </w:trPr>
        <w:tc>
          <w:tcPr>
            <w:tcW w:w="1620" w:type="dxa"/>
            <w:tcMar>
              <w:top w:w="80" w:type="dxa"/>
              <w:left w:w="0" w:type="dxa"/>
              <w:bottom w:w="80" w:type="dxa"/>
              <w:right w:w="140" w:type="dxa"/>
            </w:tcMar>
          </w:tcPr>
          <w:p w14:paraId="71D3E8F4" w14:textId="77777777" w:rsidR="00A5504E" w:rsidRDefault="0013607E">
            <w:pPr>
              <w:spacing w:line="260" w:lineRule="auto"/>
            </w:pPr>
            <w:r>
              <w:rPr>
                <w:b/>
                <w:bCs/>
                <w:color w:val="4B5563"/>
                <w:spacing w:val="20"/>
                <w:sz w:val="16"/>
                <w:szCs w:val="16"/>
              </w:rPr>
              <w:t>IN THE RUN</w:t>
            </w:r>
          </w:p>
        </w:tc>
        <w:tc>
          <w:tcPr>
            <w:tcW w:w="12060" w:type="dxa"/>
            <w:tcMar>
              <w:top w:w="80" w:type="dxa"/>
              <w:left w:w="0" w:type="dxa"/>
              <w:bottom w:w="80" w:type="dxa"/>
              <w:right w:w="0" w:type="dxa"/>
            </w:tcMar>
          </w:tcPr>
          <w:p w14:paraId="12DD6EF5" w14:textId="487FED12" w:rsidR="00A5504E" w:rsidRDefault="0013607E">
            <w:r>
              <w:rPr>
                <w:sz w:val="19"/>
                <w:szCs w:val="19"/>
              </w:rPr>
              <w:t xml:space="preserve">MessageStore’s queue-count, working-threads and messages-processed counters are </w:t>
            </w:r>
            <w:r>
              <w:rPr>
                <w:b/>
                <w:bCs/>
                <w:sz w:val="19"/>
                <w:szCs w:val="19"/>
              </w:rPr>
              <w:t>the only live visibility you have into a run in progress</w:t>
            </w:r>
            <w:r>
              <w:rPr>
                <w:sz w:val="19"/>
                <w:szCs w:val="19"/>
              </w:rPr>
              <w:t>.</w:t>
            </w:r>
          </w:p>
        </w:tc>
      </w:tr>
    </w:tbl>
    <w:p w14:paraId="62486C05" w14:textId="77777777" w:rsidR="00A5504E" w:rsidRDefault="00A5504E">
      <w:pPr>
        <w:spacing w:after="150"/>
      </w:pPr>
    </w:p>
    <w:p w14:paraId="37EC7B07" w14:textId="77777777" w:rsidR="00A5504E" w:rsidRDefault="0013607E">
      <w:pPr>
        <w:keepNext/>
        <w:spacing w:after="90"/>
      </w:pPr>
      <w:r>
        <w:rPr>
          <w:b/>
          <w:bCs/>
          <w:color w:val="215E7C"/>
          <w:spacing w:val="40"/>
          <w:sz w:val="16"/>
          <w:szCs w:val="16"/>
        </w:rPr>
        <w:t>TABLE FOOTPRINT · R10</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13"/>
        <w:gridCol w:w="1740"/>
        <w:gridCol w:w="1499"/>
        <w:gridCol w:w="639"/>
        <w:gridCol w:w="688"/>
        <w:gridCol w:w="6801"/>
      </w:tblGrid>
      <w:tr w:rsidR="00A5504E" w14:paraId="2B664AD0" w14:textId="77777777">
        <w:trPr>
          <w:tblHeader/>
        </w:trPr>
        <w:tc>
          <w:tcPr>
            <w:tcW w:w="2350" w:type="dxa"/>
            <w:shd w:val="clear" w:color="auto" w:fill="15334F"/>
            <w:tcMar>
              <w:top w:w="90" w:type="dxa"/>
              <w:left w:w="120" w:type="dxa"/>
              <w:bottom w:w="90" w:type="dxa"/>
              <w:right w:w="120" w:type="dxa"/>
            </w:tcMar>
            <w:vAlign w:val="center"/>
          </w:tcPr>
          <w:p w14:paraId="276A332E"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11F1998C"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265E8AD5"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505ECD5C"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604FF566"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76262729" w14:textId="77777777" w:rsidR="00A5504E" w:rsidRDefault="0013607E">
            <w:pPr>
              <w:spacing w:line="260" w:lineRule="auto"/>
            </w:pPr>
            <w:r>
              <w:rPr>
                <w:b/>
                <w:bCs/>
                <w:color w:val="FFFFFF"/>
                <w:sz w:val="19"/>
                <w:szCs w:val="19"/>
              </w:rPr>
              <w:t>What happens to it</w:t>
            </w:r>
          </w:p>
        </w:tc>
      </w:tr>
      <w:tr w:rsidR="00A5504E" w14:paraId="314EE83D" w14:textId="77777777">
        <w:trPr>
          <w:cantSplit/>
        </w:trPr>
        <w:tc>
          <w:tcPr>
            <w:tcW w:w="2350" w:type="dxa"/>
            <w:shd w:val="clear" w:color="auto" w:fill="F1F5F9"/>
            <w:tcMar>
              <w:top w:w="90" w:type="dxa"/>
              <w:left w:w="120" w:type="dxa"/>
              <w:bottom w:w="90" w:type="dxa"/>
              <w:right w:w="120" w:type="dxa"/>
            </w:tcMar>
          </w:tcPr>
          <w:p w14:paraId="15676207" w14:textId="0555BF51" w:rsidR="00A5504E" w:rsidRDefault="0013607E">
            <w:r>
              <w:rPr>
                <w:rFonts w:ascii="Consolas" w:eastAsia="Consolas" w:hAnsi="Consolas" w:cs="Consolas"/>
                <w:b/>
                <w:bCs/>
                <w:color w:val="A3315E"/>
                <w:sz w:val="16"/>
                <w:szCs w:val="16"/>
              </w:rPr>
              <w:t>perfmon</w:t>
            </w:r>
          </w:p>
        </w:tc>
        <w:tc>
          <w:tcPr>
            <w:tcW w:w="1750" w:type="dxa"/>
            <w:shd w:val="clear" w:color="auto" w:fill="F1F5F9"/>
            <w:tcMar>
              <w:top w:w="90" w:type="dxa"/>
              <w:left w:w="120" w:type="dxa"/>
              <w:bottom w:w="90" w:type="dxa"/>
              <w:right w:w="120" w:type="dxa"/>
            </w:tcMar>
          </w:tcPr>
          <w:p w14:paraId="0943FA19" w14:textId="1048C198" w:rsidR="00A5504E" w:rsidRDefault="0013607E">
            <w:r>
              <w:rPr>
                <w:sz w:val="19"/>
                <w:szCs w:val="19"/>
              </w:rPr>
              <w:t>MessageStore</w:t>
            </w:r>
          </w:p>
        </w:tc>
        <w:tc>
          <w:tcPr>
            <w:tcW w:w="1520" w:type="dxa"/>
            <w:shd w:val="clear" w:color="auto" w:fill="F1F5F9"/>
            <w:tcMar>
              <w:top w:w="90" w:type="dxa"/>
              <w:left w:w="120" w:type="dxa"/>
              <w:bottom w:w="90" w:type="dxa"/>
              <w:right w:w="120" w:type="dxa"/>
            </w:tcMar>
          </w:tcPr>
          <w:p w14:paraId="1D59EDD6" w14:textId="77777777" w:rsidR="00A5504E" w:rsidRDefault="0013607E">
            <w:r>
              <w:rPr>
                <w:sz w:val="19"/>
                <w:szCs w:val="19"/>
              </w:rPr>
              <w:t>— not in use —</w:t>
            </w:r>
          </w:p>
        </w:tc>
        <w:tc>
          <w:tcPr>
            <w:tcW w:w="560" w:type="dxa"/>
            <w:shd w:val="clear" w:color="auto" w:fill="F1F5F9"/>
            <w:tcMar>
              <w:top w:w="90" w:type="dxa"/>
              <w:left w:w="120" w:type="dxa"/>
              <w:bottom w:w="90" w:type="dxa"/>
              <w:right w:w="120" w:type="dxa"/>
            </w:tcMar>
          </w:tcPr>
          <w:p w14:paraId="027DE14A" w14:textId="77777777" w:rsidR="00A5504E" w:rsidRDefault="0013607E">
            <w:pPr>
              <w:jc w:val="center"/>
            </w:pPr>
            <w:r>
              <w:rPr>
                <w:color w:val="A8B2BD"/>
                <w:sz w:val="19"/>
                <w:szCs w:val="19"/>
              </w:rPr>
              <w:t>—</w:t>
            </w:r>
          </w:p>
        </w:tc>
        <w:tc>
          <w:tcPr>
            <w:tcW w:w="560" w:type="dxa"/>
            <w:shd w:val="clear" w:color="auto" w:fill="F1F5F9"/>
            <w:tcMar>
              <w:top w:w="90" w:type="dxa"/>
              <w:left w:w="120" w:type="dxa"/>
              <w:bottom w:w="90" w:type="dxa"/>
              <w:right w:w="120" w:type="dxa"/>
            </w:tcMar>
          </w:tcPr>
          <w:p w14:paraId="0384091F"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1D170726" w14:textId="5479CF27" w:rsidR="00A5504E" w:rsidRDefault="0013607E">
            <w:r>
              <w:rPr>
                <w:sz w:val="19"/>
                <w:szCs w:val="19"/>
              </w:rPr>
              <w:t xml:space="preserve">Historical only. Counter persistence to this table exists in code but is commented out, so counter history is not retained beyond the local host. Listed for completeness — </w:t>
            </w:r>
            <w:r>
              <w:rPr>
                <w:b/>
                <w:bCs/>
                <w:sz w:val="19"/>
                <w:szCs w:val="19"/>
              </w:rPr>
              <w:t>do not treat it as live</w:t>
            </w:r>
            <w:r>
              <w:rPr>
                <w:sz w:val="19"/>
                <w:szCs w:val="19"/>
              </w:rPr>
              <w:t>.</w:t>
            </w:r>
          </w:p>
        </w:tc>
      </w:tr>
    </w:tbl>
    <w:p w14:paraId="4101652C" w14:textId="77777777" w:rsidR="00A5504E" w:rsidRDefault="00A5504E">
      <w:pPr>
        <w:spacing w:after="160"/>
      </w:pPr>
    </w:p>
    <w:tbl>
      <w:tblPr>
        <w:tblW w:w="136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4CA687CB" w14:textId="77777777">
        <w:trPr>
          <w:cantSplit/>
        </w:trPr>
        <w:tc>
          <w:tcPr>
            <w:tcW w:w="13680" w:type="dxa"/>
            <w:shd w:val="clear" w:color="auto" w:fill="FEF6EC"/>
            <w:tcMar>
              <w:top w:w="150" w:type="dxa"/>
              <w:left w:w="180" w:type="dxa"/>
              <w:bottom w:w="150" w:type="dxa"/>
              <w:right w:w="160" w:type="dxa"/>
            </w:tcMar>
          </w:tcPr>
          <w:p w14:paraId="77F55B99" w14:textId="77777777" w:rsidR="00A5504E" w:rsidRDefault="0013607E">
            <w:pPr>
              <w:spacing w:after="70"/>
            </w:pPr>
            <w:r>
              <w:rPr>
                <w:b/>
                <w:bCs/>
                <w:color w:val="92400E"/>
                <w:spacing w:val="20"/>
                <w:sz w:val="16"/>
                <w:szCs w:val="16"/>
              </w:rPr>
              <w:t>OPERATIONAL GAP</w:t>
            </w:r>
          </w:p>
          <w:p w14:paraId="127A543B" w14:textId="480E7C25" w:rsidR="00A5504E" w:rsidRDefault="0013607E">
            <w:pPr>
              <w:spacing w:line="276" w:lineRule="auto"/>
            </w:pPr>
            <w:r>
              <w:t xml:space="preserve">Registration requires administrative elevation. On failure the code logs a warning to the Event Log and continues silently — the only silently-degrading step in bootstrap. A host whose counters failed to register looks identical to a healthy host in PerfMon; it simply has no data, so </w:t>
            </w:r>
            <w:r>
              <w:rPr>
                <w:b/>
                <w:bCs/>
              </w:rPr>
              <w:t>a run monitored there looks idle rather than broken</w:t>
            </w:r>
            <w:r>
              <w:t>. Worth an explicit alert.</w:t>
            </w:r>
          </w:p>
        </w:tc>
      </w:tr>
    </w:tbl>
    <w:p w14:paraId="41408B9C" w14:textId="77777777" w:rsidR="00A5504E" w:rsidRDefault="0013607E">
      <w:pPr>
        <w:pStyle w:val="Heading1"/>
        <w:keepNext/>
        <w:pBdr>
          <w:bottom w:val="single" w:sz="12" w:space="6" w:color="0E7490"/>
        </w:pBdr>
        <w:spacing w:before="340" w:after="60"/>
      </w:pPr>
      <w:r>
        <w:rPr>
          <w:b/>
          <w:bCs/>
          <w:color w:val="15334F"/>
          <w:sz w:val="30"/>
          <w:szCs w:val="30"/>
        </w:rPr>
        <w:t>R11 · Logging</w:t>
      </w:r>
    </w:p>
    <w:p w14:paraId="2B63914C" w14:textId="77777777" w:rsidR="00A5504E" w:rsidRDefault="0013607E">
      <w:pPr>
        <w:keepNext/>
        <w:spacing w:after="130"/>
      </w:pPr>
      <w:r>
        <w:rPr>
          <w:b/>
          <w:bCs/>
          <w:color w:val="0E7490"/>
          <w:spacing w:val="40"/>
          <w:sz w:val="16"/>
          <w:szCs w:val="16"/>
        </w:rPr>
        <w:t>S0–S9 CROSS-CUTTING      ALL STAGES</w:t>
      </w:r>
      <w:r>
        <w:rPr>
          <w:color w:val="CBD5E1"/>
          <w:sz w:val="16"/>
          <w:szCs w:val="16"/>
        </w:rPr>
        <w:t xml:space="preserve">   ·   </w:t>
      </w:r>
      <w:r>
        <w:rPr>
          <w:b/>
          <w:bCs/>
          <w:color w:val="166534"/>
          <w:spacing w:val="40"/>
          <w:sz w:val="16"/>
          <w:szCs w:val="16"/>
        </w:rPr>
        <w:t>CONFIRMED</w:t>
      </w:r>
    </w:p>
    <w:p w14:paraId="7752D41C" w14:textId="184F46CE" w:rsidR="00A5504E" w:rsidRDefault="0013607E">
      <w:pPr>
        <w:spacing w:after="110"/>
      </w:pPr>
      <w:r>
        <w:rPr>
          <w:b/>
          <w:bCs/>
        </w:rPr>
        <w:t>What it does.</w:t>
      </w:r>
      <w:r>
        <w:t xml:space="preserve"> Framework-fault logging. </w:t>
      </w:r>
      <w:r>
        <w:rPr>
          <w:rFonts w:ascii="Consolas" w:eastAsia="Consolas" w:hAnsi="Consolas" w:cs="Consolas"/>
          <w:color w:val="A3315E"/>
          <w:sz w:val="17"/>
          <w:szCs w:val="17"/>
        </w:rPr>
        <w:t>LocalEventLog</w:t>
      </w:r>
      <w:r>
        <w:t xml:space="preserve"> writes to the Windows Application Event Log under the source </w:t>
      </w:r>
      <w:r>
        <w:rPr>
          <w:rFonts w:ascii="Consolas" w:eastAsia="Consolas" w:hAnsi="Consolas" w:cs="Consolas"/>
          <w:color w:val="A3315E"/>
          <w:sz w:val="17"/>
          <w:szCs w:val="17"/>
        </w:rPr>
        <w:t>TriZetto.QNXT</w:t>
      </w:r>
      <w:r>
        <w:t xml:space="preserve">, with structured exception building and recursive inner-exception unwrapping. Synchronous — a direct </w:t>
      </w:r>
      <w:r>
        <w:rPr>
          <w:rFonts w:ascii="Consolas" w:eastAsia="Consolas" w:hAnsi="Consolas" w:cs="Consolas"/>
          <w:color w:val="A3315E"/>
          <w:sz w:val="17"/>
          <w:szCs w:val="17"/>
        </w:rPr>
        <w:t>EventLog.WriteEntry()</w:t>
      </w:r>
      <w:r>
        <w:t xml:space="preserve"> on the calling thread. Purge relies on the Windows circular buffer.</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4C43070C" w14:textId="77777777">
        <w:trPr>
          <w:cantSplit/>
        </w:trPr>
        <w:tc>
          <w:tcPr>
            <w:tcW w:w="1620" w:type="dxa"/>
            <w:tcMar>
              <w:top w:w="80" w:type="dxa"/>
              <w:left w:w="0" w:type="dxa"/>
              <w:bottom w:w="80" w:type="dxa"/>
              <w:right w:w="140" w:type="dxa"/>
            </w:tcMar>
          </w:tcPr>
          <w:p w14:paraId="6028B3B1"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5230BF16" w14:textId="77777777" w:rsidR="00A5504E" w:rsidRDefault="0013607E">
            <w:r>
              <w:rPr>
                <w:sz w:val="19"/>
                <w:szCs w:val="19"/>
              </w:rPr>
              <w:t>Every stage, on framework fault paths.</w:t>
            </w:r>
          </w:p>
        </w:tc>
      </w:tr>
      <w:tr w:rsidR="00A5504E" w14:paraId="35015A11" w14:textId="77777777">
        <w:trPr>
          <w:cantSplit/>
        </w:trPr>
        <w:tc>
          <w:tcPr>
            <w:tcW w:w="1620" w:type="dxa"/>
            <w:tcMar>
              <w:top w:w="80" w:type="dxa"/>
              <w:left w:w="0" w:type="dxa"/>
              <w:bottom w:w="80" w:type="dxa"/>
              <w:right w:w="140" w:type="dxa"/>
            </w:tcMar>
          </w:tcPr>
          <w:p w14:paraId="3B523ED5" w14:textId="77777777" w:rsidR="00A5504E" w:rsidRDefault="0013607E">
            <w:pPr>
              <w:spacing w:line="260" w:lineRule="auto"/>
            </w:pPr>
            <w:r>
              <w:rPr>
                <w:b/>
                <w:bCs/>
                <w:color w:val="4B5563"/>
                <w:spacing w:val="20"/>
                <w:sz w:val="16"/>
                <w:szCs w:val="16"/>
              </w:rPr>
              <w:t>IN THE RUN</w:t>
            </w:r>
          </w:p>
        </w:tc>
        <w:tc>
          <w:tcPr>
            <w:tcW w:w="12060" w:type="dxa"/>
            <w:tcMar>
              <w:top w:w="80" w:type="dxa"/>
              <w:left w:w="0" w:type="dxa"/>
              <w:bottom w:w="80" w:type="dxa"/>
              <w:right w:w="0" w:type="dxa"/>
            </w:tcMar>
          </w:tcPr>
          <w:p w14:paraId="1828D4BE" w14:textId="4EDE0F1A" w:rsidR="00A5504E" w:rsidRDefault="0013607E">
            <w:r>
              <w:rPr>
                <w:sz w:val="19"/>
                <w:szCs w:val="19"/>
              </w:rPr>
              <w:t>No correlation ID is persisted — there is no structured correlation field, so an Event Log error cannot be joined to a message or processlog record without parsing free text.</w:t>
            </w:r>
          </w:p>
        </w:tc>
      </w:tr>
    </w:tbl>
    <w:p w14:paraId="4B99056E" w14:textId="77777777" w:rsidR="00A5504E" w:rsidRDefault="00A5504E">
      <w:pPr>
        <w:spacing w:after="150"/>
      </w:pPr>
    </w:p>
    <w:p w14:paraId="7B3AF720" w14:textId="77777777" w:rsidR="00A5504E" w:rsidRDefault="0013607E">
      <w:pPr>
        <w:keepNext/>
        <w:spacing w:after="90"/>
      </w:pPr>
      <w:r>
        <w:rPr>
          <w:b/>
          <w:bCs/>
          <w:color w:val="215E7C"/>
          <w:spacing w:val="40"/>
          <w:sz w:val="16"/>
          <w:szCs w:val="16"/>
        </w:rPr>
        <w:t>TABLE FOOTPRINT · R11</w:t>
      </w:r>
    </w:p>
    <w:p w14:paraId="150FB22B" w14:textId="703657B6" w:rsidR="00A5504E" w:rsidRDefault="0013607E">
      <w:pPr>
        <w:spacing w:after="60"/>
      </w:pPr>
      <w:r>
        <w:t xml:space="preserve">No database footprint. Windows Application Event Log only, source </w:t>
      </w:r>
      <w:r>
        <w:rPr>
          <w:rFonts w:ascii="Consolas" w:eastAsia="Consolas" w:hAnsi="Consolas" w:cs="Consolas"/>
          <w:color w:val="A3315E"/>
          <w:sz w:val="17"/>
          <w:szCs w:val="17"/>
        </w:rPr>
        <w:t>TriZetto.QNXT</w:t>
      </w:r>
      <w:r>
        <w:t xml:space="preserve">. (A separate </w:t>
      </w:r>
      <w:r>
        <w:rPr>
          <w:rFonts w:ascii="Consolas" w:eastAsia="Consolas" w:hAnsi="Consolas" w:cs="Consolas"/>
          <w:color w:val="A3315E"/>
          <w:sz w:val="17"/>
          <w:szCs w:val="17"/>
        </w:rPr>
        <w:t>QnxtDbWebEventProvider</w:t>
      </w:r>
      <w:r>
        <w:t xml:space="preserve"> writes ASP.NET health-monitoring events to a database, but that covers web events only.)</w:t>
      </w:r>
    </w:p>
    <w:p w14:paraId="1299C43A" w14:textId="77777777" w:rsidR="00A5504E" w:rsidRDefault="00A5504E">
      <w:pPr>
        <w:spacing w:after="160"/>
      </w:pPr>
    </w:p>
    <w:tbl>
      <w:tblPr>
        <w:tblW w:w="136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480AB3F5" w14:textId="77777777">
        <w:trPr>
          <w:cantSplit/>
        </w:trPr>
        <w:tc>
          <w:tcPr>
            <w:tcW w:w="13680" w:type="dxa"/>
            <w:shd w:val="clear" w:color="auto" w:fill="FEF6EC"/>
            <w:tcMar>
              <w:top w:w="150" w:type="dxa"/>
              <w:left w:w="180" w:type="dxa"/>
              <w:bottom w:w="150" w:type="dxa"/>
              <w:right w:w="160" w:type="dxa"/>
            </w:tcMar>
          </w:tcPr>
          <w:p w14:paraId="1C8D0DF6" w14:textId="77777777" w:rsidR="00A5504E" w:rsidRDefault="0013607E">
            <w:pPr>
              <w:spacing w:after="70"/>
            </w:pPr>
            <w:r>
              <w:rPr>
                <w:b/>
                <w:bCs/>
                <w:color w:val="92400E"/>
                <w:spacing w:val="20"/>
                <w:sz w:val="16"/>
                <w:szCs w:val="16"/>
              </w:rPr>
              <w:t>DO NOT CONFUSE THIS WITH PROCESS LOGGING</w:t>
            </w:r>
          </w:p>
          <w:p w14:paraId="1F0152D3" w14:textId="18CCDFD4" w:rsidR="00A5504E" w:rsidRDefault="0013607E">
            <w:pPr>
              <w:spacing w:line="276" w:lineRule="auto"/>
            </w:pPr>
            <w:r>
              <w:t xml:space="preserve">The "STARTED" record at Stage 0 step 5, the "ready to execute" and "finished" entries at Figure 8 steps 11 and 15, and Stage 1a step 13 are all </w:t>
            </w:r>
            <w:r>
              <w:rPr>
                <w:b/>
                <w:bCs/>
              </w:rPr>
              <w:t>process logging into PlanIntegration — R14’s system, not this one.</w:t>
            </w:r>
            <w:r>
              <w:t xml:space="preserve"> Two logging systems, no shared key, so joining a framework exception to the payment run it broke is manual.</w:t>
            </w:r>
          </w:p>
        </w:tc>
      </w:tr>
    </w:tbl>
    <w:p w14:paraId="6A2D1020" w14:textId="77777777" w:rsidR="00A5504E" w:rsidRDefault="0013607E">
      <w:pPr>
        <w:pStyle w:val="Heading1"/>
        <w:keepNext/>
        <w:pBdr>
          <w:bottom w:val="single" w:sz="12" w:space="6" w:color="0E7490"/>
        </w:pBdr>
        <w:spacing w:before="340" w:after="60"/>
      </w:pPr>
      <w:r>
        <w:rPr>
          <w:b/>
          <w:bCs/>
          <w:color w:val="15334F"/>
          <w:sz w:val="30"/>
          <w:szCs w:val="30"/>
        </w:rPr>
        <w:t>R12 · Tracing</w:t>
      </w:r>
    </w:p>
    <w:p w14:paraId="05F675A2" w14:textId="77777777" w:rsidR="00A5504E" w:rsidRDefault="0013607E">
      <w:pPr>
        <w:keepNext/>
        <w:spacing w:after="130"/>
      </w:pPr>
      <w:r>
        <w:rPr>
          <w:b/>
          <w:bCs/>
          <w:color w:val="0E7490"/>
          <w:spacing w:val="40"/>
          <w:sz w:val="16"/>
          <w:szCs w:val="16"/>
        </w:rPr>
        <w:t>S0–S9 CROSS-CUTTING      HEAVIEST 1a–7</w:t>
      </w:r>
      <w:r>
        <w:rPr>
          <w:color w:val="CBD5E1"/>
          <w:sz w:val="16"/>
          <w:szCs w:val="16"/>
        </w:rPr>
        <w:t xml:space="preserve">   ·   </w:t>
      </w:r>
      <w:r>
        <w:rPr>
          <w:b/>
          <w:bCs/>
          <w:color w:val="166534"/>
          <w:spacing w:val="40"/>
          <w:sz w:val="16"/>
          <w:szCs w:val="16"/>
        </w:rPr>
        <w:t>CONFIRMED</w:t>
      </w:r>
    </w:p>
    <w:p w14:paraId="446044E1" w14:textId="4799809E" w:rsidR="00A5504E" w:rsidRDefault="0013607E">
      <w:pPr>
        <w:spacing w:after="110"/>
      </w:pPr>
      <w:r>
        <w:rPr>
          <w:b/>
          <w:bCs/>
        </w:rPr>
        <w:t>What it does.</w:t>
      </w:r>
      <w:r>
        <w:t xml:space="preserve"> Method-level diagnostic tracing. </w:t>
      </w:r>
      <w:r>
        <w:rPr>
          <w:rFonts w:ascii="Consolas" w:eastAsia="Consolas" w:hAnsi="Consolas" w:cs="Consolas"/>
          <w:color w:val="A3315E"/>
          <w:sz w:val="17"/>
          <w:szCs w:val="17"/>
        </w:rPr>
        <w:t>TraceManager</w:t>
      </w:r>
      <w:r>
        <w:t xml:space="preserve"> wraps a </w:t>
      </w:r>
      <w:r>
        <w:rPr>
          <w:rFonts w:ascii="Consolas" w:eastAsia="Consolas" w:hAnsi="Consolas" w:cs="Consolas"/>
          <w:color w:val="A3315E"/>
          <w:sz w:val="17"/>
          <w:szCs w:val="17"/>
        </w:rPr>
        <w:t>System.Diagnostics.TraceSource</w:t>
      </w:r>
      <w:r>
        <w:t xml:space="preserve"> as a singleton, specifically to avoid a memory leak, and is used ubiquitously as </w:t>
      </w:r>
      <w:r>
        <w:rPr>
          <w:rFonts w:ascii="Consolas" w:eastAsia="Consolas" w:hAnsi="Consolas" w:cs="Consolas"/>
          <w:color w:val="A3315E"/>
          <w:sz w:val="17"/>
          <w:szCs w:val="17"/>
        </w:rPr>
        <w:t>using (new TraceManager())</w:t>
      </w:r>
      <w:r>
        <w:t xml:space="preserve"> blocks — which correlate activity IDs across a scope. Captures method entry and exit, event type and message text; parameters can be captured explicitly.</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1D8733E2" w14:textId="77777777">
        <w:trPr>
          <w:cantSplit/>
        </w:trPr>
        <w:tc>
          <w:tcPr>
            <w:tcW w:w="1620" w:type="dxa"/>
            <w:tcMar>
              <w:top w:w="80" w:type="dxa"/>
              <w:left w:w="0" w:type="dxa"/>
              <w:bottom w:w="80" w:type="dxa"/>
              <w:right w:w="140" w:type="dxa"/>
            </w:tcMar>
          </w:tcPr>
          <w:p w14:paraId="78BA85D0" w14:textId="77777777" w:rsidR="00A5504E" w:rsidRDefault="0013607E">
            <w:pPr>
              <w:spacing w:line="260" w:lineRule="auto"/>
            </w:pPr>
            <w:r>
              <w:rPr>
                <w:b/>
                <w:bCs/>
                <w:color w:val="4B5563"/>
                <w:spacing w:val="20"/>
                <w:sz w:val="16"/>
                <w:szCs w:val="16"/>
              </w:rPr>
              <w:t>SINKS</w:t>
            </w:r>
          </w:p>
        </w:tc>
        <w:tc>
          <w:tcPr>
            <w:tcW w:w="12060" w:type="dxa"/>
            <w:tcMar>
              <w:top w:w="80" w:type="dxa"/>
              <w:left w:w="0" w:type="dxa"/>
              <w:bottom w:w="80" w:type="dxa"/>
              <w:right w:w="0" w:type="dxa"/>
            </w:tcMar>
          </w:tcPr>
          <w:p w14:paraId="6149225C" w14:textId="71211D9D" w:rsidR="00A5504E" w:rsidRDefault="0013607E">
            <w:r>
              <w:rPr>
                <w:sz w:val="19"/>
                <w:szCs w:val="19"/>
              </w:rPr>
              <w:t xml:space="preserve">Three families: </w:t>
            </w:r>
            <w:r>
              <w:rPr>
                <w:rFonts w:ascii="Consolas" w:eastAsia="Consolas" w:hAnsi="Consolas" w:cs="Consolas"/>
                <w:color w:val="A3315E"/>
                <w:sz w:val="16"/>
                <w:szCs w:val="16"/>
              </w:rPr>
              <w:t>DatabaseTraceListener</w:t>
            </w:r>
            <w:r>
              <w:rPr>
                <w:sz w:val="19"/>
                <w:szCs w:val="19"/>
              </w:rPr>
              <w:t xml:space="preserve"> (SQL), </w:t>
            </w:r>
            <w:r>
              <w:rPr>
                <w:rFonts w:ascii="Consolas" w:eastAsia="Consolas" w:hAnsi="Consolas" w:cs="Consolas"/>
                <w:color w:val="A3315E"/>
                <w:sz w:val="16"/>
                <w:szCs w:val="16"/>
              </w:rPr>
              <w:t>LocalLogListener</w:t>
            </w:r>
            <w:r>
              <w:rPr>
                <w:sz w:val="19"/>
                <w:szCs w:val="19"/>
              </w:rPr>
              <w:t xml:space="preserve"> (file), </w:t>
            </w:r>
            <w:r>
              <w:rPr>
                <w:rFonts w:ascii="Consolas" w:eastAsia="Consolas" w:hAnsi="Consolas" w:cs="Consolas"/>
                <w:color w:val="A3315E"/>
                <w:sz w:val="16"/>
                <w:szCs w:val="16"/>
              </w:rPr>
              <w:t>UdpMessageSender</w:t>
            </w:r>
            <w:r>
              <w:rPr>
                <w:sz w:val="19"/>
                <w:szCs w:val="19"/>
              </w:rPr>
              <w:t xml:space="preserve"> (network).</w:t>
            </w:r>
          </w:p>
        </w:tc>
      </w:tr>
      <w:tr w:rsidR="00A5504E" w14:paraId="3D573C61" w14:textId="77777777">
        <w:trPr>
          <w:cantSplit/>
        </w:trPr>
        <w:tc>
          <w:tcPr>
            <w:tcW w:w="1620" w:type="dxa"/>
            <w:tcMar>
              <w:top w:w="80" w:type="dxa"/>
              <w:left w:w="0" w:type="dxa"/>
              <w:bottom w:w="80" w:type="dxa"/>
              <w:right w:w="140" w:type="dxa"/>
            </w:tcMar>
          </w:tcPr>
          <w:p w14:paraId="4F60274D" w14:textId="77777777" w:rsidR="00A5504E" w:rsidRDefault="0013607E">
            <w:pPr>
              <w:spacing w:line="260" w:lineRule="auto"/>
            </w:pPr>
            <w:r>
              <w:rPr>
                <w:b/>
                <w:bCs/>
                <w:color w:val="4B5563"/>
                <w:spacing w:val="20"/>
                <w:sz w:val="16"/>
                <w:szCs w:val="16"/>
              </w:rPr>
              <w:t>SWITCHES</w:t>
            </w:r>
          </w:p>
        </w:tc>
        <w:tc>
          <w:tcPr>
            <w:tcW w:w="12060" w:type="dxa"/>
            <w:tcMar>
              <w:top w:w="80" w:type="dxa"/>
              <w:left w:w="0" w:type="dxa"/>
              <w:bottom w:w="80" w:type="dxa"/>
              <w:right w:w="0" w:type="dxa"/>
            </w:tcMar>
          </w:tcPr>
          <w:p w14:paraId="79ABCEF7" w14:textId="77777777" w:rsidR="00A5504E" w:rsidRDefault="0013607E">
            <w:r>
              <w:rPr>
                <w:sz w:val="19"/>
                <w:szCs w:val="19"/>
              </w:rPr>
              <w:t xml:space="preserve">Standard .NET </w:t>
            </w:r>
            <w:r>
              <w:rPr>
                <w:rFonts w:ascii="Consolas" w:eastAsia="Consolas" w:hAnsi="Consolas" w:cs="Consolas"/>
                <w:color w:val="A3315E"/>
                <w:sz w:val="16"/>
                <w:szCs w:val="16"/>
              </w:rPr>
              <w:t>&lt;switches&gt;</w:t>
            </w:r>
            <w:r>
              <w:rPr>
                <w:sz w:val="19"/>
                <w:szCs w:val="19"/>
              </w:rPr>
              <w:t>, typically Off or Warning in production — a deployment-time value, not verified against production.</w:t>
            </w:r>
          </w:p>
        </w:tc>
      </w:tr>
      <w:tr w:rsidR="00A5504E" w14:paraId="4FE5AFBE" w14:textId="77777777">
        <w:trPr>
          <w:cantSplit/>
        </w:trPr>
        <w:tc>
          <w:tcPr>
            <w:tcW w:w="1620" w:type="dxa"/>
            <w:tcMar>
              <w:top w:w="80" w:type="dxa"/>
              <w:left w:w="0" w:type="dxa"/>
              <w:bottom w:w="80" w:type="dxa"/>
              <w:right w:w="140" w:type="dxa"/>
            </w:tcMar>
          </w:tcPr>
          <w:p w14:paraId="50B63E31"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27CE86D1" w14:textId="648B8A3C" w:rsidR="00A5504E" w:rsidRDefault="0013607E">
            <w:r>
              <w:rPr>
                <w:sz w:val="19"/>
                <w:szCs w:val="19"/>
              </w:rPr>
              <w:t xml:space="preserve">Every stage, but concentrated in exactly the stages the sequence diagram details — the seven </w:t>
            </w:r>
            <w:r>
              <w:rPr>
                <w:rFonts w:ascii="Consolas" w:eastAsia="Consolas" w:hAnsi="Consolas" w:cs="Consolas"/>
                <w:color w:val="A3315E"/>
                <w:sz w:val="16"/>
                <w:szCs w:val="16"/>
              </w:rPr>
              <w:t>c*</w:t>
            </w:r>
            <w:r>
              <w:rPr>
                <w:sz w:val="19"/>
                <w:szCs w:val="19"/>
              </w:rPr>
              <w:t xml:space="preserve"> capitation classes are where the traced identifiers appear.</w:t>
            </w:r>
          </w:p>
        </w:tc>
      </w:tr>
      <w:tr w:rsidR="00A5504E" w14:paraId="7D51C4CB" w14:textId="77777777">
        <w:trPr>
          <w:cantSplit/>
        </w:trPr>
        <w:tc>
          <w:tcPr>
            <w:tcW w:w="1620" w:type="dxa"/>
            <w:tcMar>
              <w:top w:w="80" w:type="dxa"/>
              <w:left w:w="0" w:type="dxa"/>
              <w:bottom w:w="80" w:type="dxa"/>
              <w:right w:w="140" w:type="dxa"/>
            </w:tcMar>
          </w:tcPr>
          <w:p w14:paraId="3FFD5CC2" w14:textId="77777777" w:rsidR="00A5504E" w:rsidRDefault="0013607E">
            <w:pPr>
              <w:spacing w:line="260" w:lineRule="auto"/>
            </w:pPr>
            <w:r>
              <w:rPr>
                <w:b/>
                <w:bCs/>
                <w:color w:val="4B5563"/>
                <w:spacing w:val="20"/>
                <w:sz w:val="16"/>
                <w:szCs w:val="16"/>
              </w:rPr>
              <w:t>IN THE RUN</w:t>
            </w:r>
          </w:p>
        </w:tc>
        <w:tc>
          <w:tcPr>
            <w:tcW w:w="12060" w:type="dxa"/>
            <w:tcMar>
              <w:top w:w="80" w:type="dxa"/>
              <w:left w:w="0" w:type="dxa"/>
              <w:bottom w:w="80" w:type="dxa"/>
              <w:right w:w="0" w:type="dxa"/>
            </w:tcMar>
          </w:tcPr>
          <w:p w14:paraId="1BB30B3A" w14:textId="7B88715E" w:rsidR="00A5504E" w:rsidRDefault="0013607E">
            <w:r>
              <w:rPr>
                <w:sz w:val="19"/>
                <w:szCs w:val="19"/>
              </w:rPr>
              <w:t xml:space="preserve">Traced payloads in the capitation path carry </w:t>
            </w:r>
            <w:r>
              <w:rPr>
                <w:rFonts w:ascii="Consolas" w:eastAsia="Consolas" w:hAnsi="Consolas" w:cs="Consolas"/>
                <w:color w:val="A3315E"/>
                <w:sz w:val="16"/>
                <w:szCs w:val="16"/>
              </w:rPr>
              <w:t>affiliateid</w:t>
            </w:r>
            <w:r>
              <w:rPr>
                <w:sz w:val="19"/>
                <w:szCs w:val="19"/>
              </w:rPr>
              <w:t xml:space="preserve">, </w:t>
            </w:r>
            <w:r>
              <w:rPr>
                <w:rFonts w:ascii="Consolas" w:eastAsia="Consolas" w:hAnsi="Consolas" w:cs="Consolas"/>
                <w:color w:val="A3315E"/>
                <w:sz w:val="16"/>
                <w:szCs w:val="16"/>
              </w:rPr>
              <w:t>enrollid</w:t>
            </w:r>
            <w:r>
              <w:rPr>
                <w:sz w:val="19"/>
                <w:szCs w:val="19"/>
              </w:rPr>
              <w:t xml:space="preserve">, </w:t>
            </w:r>
            <w:r>
              <w:rPr>
                <w:rFonts w:ascii="Consolas" w:eastAsia="Consolas" w:hAnsi="Consolas" w:cs="Consolas"/>
                <w:color w:val="A3315E"/>
                <w:sz w:val="16"/>
                <w:szCs w:val="16"/>
              </w:rPr>
              <w:t>paymentid</w:t>
            </w:r>
            <w:r>
              <w:rPr>
                <w:sz w:val="19"/>
                <w:szCs w:val="19"/>
              </w:rPr>
              <w:t xml:space="preserve">, </w:t>
            </w:r>
            <w:r>
              <w:rPr>
                <w:rFonts w:ascii="Consolas" w:eastAsia="Consolas" w:hAnsi="Consolas" w:cs="Consolas"/>
                <w:color w:val="A3315E"/>
                <w:sz w:val="16"/>
                <w:szCs w:val="16"/>
              </w:rPr>
              <w:t>programid</w:t>
            </w:r>
            <w:r>
              <w:rPr>
                <w:sz w:val="19"/>
                <w:szCs w:val="19"/>
              </w:rPr>
              <w:t xml:space="preserve">, </w:t>
            </w:r>
            <w:r>
              <w:rPr>
                <w:rFonts w:ascii="Consolas" w:eastAsia="Consolas" w:hAnsi="Consolas" w:cs="Consolas"/>
                <w:color w:val="A3315E"/>
                <w:sz w:val="16"/>
                <w:szCs w:val="16"/>
              </w:rPr>
              <w:t>memid</w:t>
            </w:r>
            <w:r>
              <w:rPr>
                <w:sz w:val="19"/>
                <w:szCs w:val="19"/>
              </w:rPr>
              <w:t>.</w:t>
            </w:r>
          </w:p>
        </w:tc>
      </w:tr>
    </w:tbl>
    <w:p w14:paraId="4DDBEF00" w14:textId="77777777" w:rsidR="00A5504E" w:rsidRDefault="00A5504E">
      <w:pPr>
        <w:spacing w:after="150"/>
      </w:pPr>
    </w:p>
    <w:p w14:paraId="20745CB6" w14:textId="77777777" w:rsidR="00A5504E" w:rsidRDefault="0013607E">
      <w:pPr>
        <w:keepNext/>
        <w:spacing w:after="90"/>
      </w:pPr>
      <w:r>
        <w:rPr>
          <w:b/>
          <w:bCs/>
          <w:color w:val="215E7C"/>
          <w:spacing w:val="40"/>
          <w:sz w:val="16"/>
          <w:szCs w:val="16"/>
        </w:rPr>
        <w:t>TABLE FOOTPRINT · R12</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10"/>
        <w:gridCol w:w="1730"/>
        <w:gridCol w:w="1500"/>
        <w:gridCol w:w="639"/>
        <w:gridCol w:w="688"/>
        <w:gridCol w:w="6813"/>
      </w:tblGrid>
      <w:tr w:rsidR="00A5504E" w14:paraId="6DBA3F03" w14:textId="77777777">
        <w:trPr>
          <w:tblHeader/>
        </w:trPr>
        <w:tc>
          <w:tcPr>
            <w:tcW w:w="2350" w:type="dxa"/>
            <w:shd w:val="clear" w:color="auto" w:fill="15334F"/>
            <w:tcMar>
              <w:top w:w="90" w:type="dxa"/>
              <w:left w:w="120" w:type="dxa"/>
              <w:bottom w:w="90" w:type="dxa"/>
              <w:right w:w="120" w:type="dxa"/>
            </w:tcMar>
            <w:vAlign w:val="center"/>
          </w:tcPr>
          <w:p w14:paraId="2CBAA178"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103A1E04"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4AD927D6"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675EB632"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233D4DB3"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4C86568D" w14:textId="77777777" w:rsidR="00A5504E" w:rsidRDefault="0013607E">
            <w:pPr>
              <w:spacing w:line="260" w:lineRule="auto"/>
            </w:pPr>
            <w:r>
              <w:rPr>
                <w:b/>
                <w:bCs/>
                <w:color w:val="FFFFFF"/>
                <w:sz w:val="19"/>
                <w:szCs w:val="19"/>
              </w:rPr>
              <w:t>What happens to it</w:t>
            </w:r>
          </w:p>
        </w:tc>
      </w:tr>
      <w:tr w:rsidR="00A5504E" w14:paraId="69A877C4" w14:textId="77777777">
        <w:trPr>
          <w:cantSplit/>
        </w:trPr>
        <w:tc>
          <w:tcPr>
            <w:tcW w:w="2350" w:type="dxa"/>
            <w:shd w:val="clear" w:color="auto" w:fill="F1F5F9"/>
            <w:tcMar>
              <w:top w:w="90" w:type="dxa"/>
              <w:left w:w="120" w:type="dxa"/>
              <w:bottom w:w="90" w:type="dxa"/>
              <w:right w:w="120" w:type="dxa"/>
            </w:tcMar>
          </w:tcPr>
          <w:p w14:paraId="7B39F0A2" w14:textId="77777777" w:rsidR="00A5504E" w:rsidRDefault="0013607E">
            <w:r>
              <w:rPr>
                <w:b/>
                <w:bCs/>
                <w:sz w:val="19"/>
                <w:szCs w:val="19"/>
              </w:rPr>
              <w:t>trace table(s)</w:t>
            </w:r>
          </w:p>
        </w:tc>
        <w:tc>
          <w:tcPr>
            <w:tcW w:w="1750" w:type="dxa"/>
            <w:shd w:val="clear" w:color="auto" w:fill="F1F5F9"/>
            <w:tcMar>
              <w:top w:w="90" w:type="dxa"/>
              <w:left w:w="120" w:type="dxa"/>
              <w:bottom w:w="90" w:type="dxa"/>
              <w:right w:w="120" w:type="dxa"/>
            </w:tcMar>
          </w:tcPr>
          <w:p w14:paraId="35CE2E74" w14:textId="77777777" w:rsidR="00A5504E" w:rsidRDefault="0013607E">
            <w:r>
              <w:rPr>
                <w:sz w:val="19"/>
                <w:szCs w:val="19"/>
              </w:rPr>
              <w:t>QCSIDB</w:t>
            </w:r>
          </w:p>
        </w:tc>
        <w:tc>
          <w:tcPr>
            <w:tcW w:w="1520" w:type="dxa"/>
            <w:shd w:val="clear" w:color="auto" w:fill="F1F5F9"/>
            <w:tcMar>
              <w:top w:w="90" w:type="dxa"/>
              <w:left w:w="120" w:type="dxa"/>
              <w:bottom w:w="90" w:type="dxa"/>
              <w:right w:w="120" w:type="dxa"/>
            </w:tcMar>
          </w:tcPr>
          <w:p w14:paraId="47D015EC" w14:textId="77777777" w:rsidR="00A5504E" w:rsidRDefault="0013607E">
            <w:r>
              <w:rPr>
                <w:sz w:val="19"/>
                <w:szCs w:val="19"/>
              </w:rPr>
              <w:t>All stages when tracing is on</w:t>
            </w:r>
          </w:p>
        </w:tc>
        <w:tc>
          <w:tcPr>
            <w:tcW w:w="560" w:type="dxa"/>
            <w:shd w:val="clear" w:color="auto" w:fill="F1F5F9"/>
            <w:tcMar>
              <w:top w:w="90" w:type="dxa"/>
              <w:left w:w="120" w:type="dxa"/>
              <w:bottom w:w="90" w:type="dxa"/>
              <w:right w:w="120" w:type="dxa"/>
            </w:tcMar>
          </w:tcPr>
          <w:p w14:paraId="1CF727D1" w14:textId="77777777" w:rsidR="00A5504E" w:rsidRDefault="0013607E">
            <w:pPr>
              <w:jc w:val="center"/>
            </w:pPr>
            <w:r>
              <w:rPr>
                <w:color w:val="A8B2BD"/>
                <w:sz w:val="19"/>
                <w:szCs w:val="19"/>
              </w:rPr>
              <w:t>—</w:t>
            </w:r>
          </w:p>
        </w:tc>
        <w:tc>
          <w:tcPr>
            <w:tcW w:w="560" w:type="dxa"/>
            <w:shd w:val="clear" w:color="auto" w:fill="F1F5F9"/>
            <w:tcMar>
              <w:top w:w="90" w:type="dxa"/>
              <w:left w:w="120" w:type="dxa"/>
              <w:bottom w:w="90" w:type="dxa"/>
              <w:right w:w="120" w:type="dxa"/>
            </w:tcMar>
          </w:tcPr>
          <w:p w14:paraId="53F1CF63"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00A20F6B" w14:textId="0F828937" w:rsidR="00A5504E" w:rsidRDefault="0013607E">
            <w:r>
              <w:rPr>
                <w:sz w:val="19"/>
                <w:szCs w:val="19"/>
              </w:rPr>
              <w:t xml:space="preserve">Target of </w:t>
            </w:r>
            <w:r>
              <w:rPr>
                <w:rFonts w:ascii="Consolas" w:eastAsia="Consolas" w:hAnsi="Consolas" w:cs="Consolas"/>
                <w:color w:val="A3315E"/>
                <w:sz w:val="16"/>
                <w:szCs w:val="16"/>
              </w:rPr>
              <w:t>DatabaseTraceListener</w:t>
            </w:r>
            <w:r>
              <w:rPr>
                <w:sz w:val="19"/>
                <w:szCs w:val="19"/>
              </w:rPr>
              <w:t xml:space="preserve">. Name and count </w:t>
            </w:r>
            <w:r>
              <w:rPr>
                <w:b/>
                <w:bCs/>
                <w:sz w:val="19"/>
                <w:szCs w:val="19"/>
              </w:rPr>
              <w:t>UNRESOLVED</w:t>
            </w:r>
            <w:r>
              <w:rPr>
                <w:sz w:val="19"/>
                <w:szCs w:val="19"/>
              </w:rPr>
              <w:t xml:space="preserve"> — the listener references a connection string and the target needs runtime configuration inspection. PHI-linkable identifiers may be accumulating in an untracked table with no retention policy (QF-04).</w:t>
            </w:r>
          </w:p>
        </w:tc>
      </w:tr>
    </w:tbl>
    <w:p w14:paraId="3461D779"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4A716248" w14:textId="77777777">
        <w:trPr>
          <w:cantSplit/>
        </w:trPr>
        <w:tc>
          <w:tcPr>
            <w:tcW w:w="13680" w:type="dxa"/>
            <w:shd w:val="clear" w:color="auto" w:fill="FDF1F1"/>
            <w:tcMar>
              <w:top w:w="150" w:type="dxa"/>
              <w:left w:w="180" w:type="dxa"/>
              <w:bottom w:w="150" w:type="dxa"/>
              <w:right w:w="160" w:type="dxa"/>
            </w:tcMar>
          </w:tcPr>
          <w:p w14:paraId="2C9B300E" w14:textId="77777777" w:rsidR="00A5504E" w:rsidRDefault="0013607E">
            <w:pPr>
              <w:spacing w:after="70"/>
            </w:pPr>
            <w:r>
              <w:rPr>
                <w:b/>
                <w:bCs/>
                <w:color w:val="9F1239"/>
                <w:spacing w:val="20"/>
                <w:sz w:val="16"/>
                <w:szCs w:val="16"/>
              </w:rPr>
              <w:t>FINDING QF-04 · HIGH</w:t>
            </w:r>
          </w:p>
          <w:p w14:paraId="208126E4" w14:textId="299913A1" w:rsidR="00A5504E" w:rsidRDefault="0013607E">
            <w:pPr>
              <w:spacing w:line="276" w:lineRule="auto"/>
            </w:pPr>
            <w:r>
              <w:t xml:space="preserve">Those identifiers are not direct member PII but they are </w:t>
            </w:r>
            <w:r>
              <w:rPr>
                <w:b/>
                <w:bCs/>
              </w:rPr>
              <w:t>PHI-linkable</w:t>
            </w:r>
            <w:r>
              <w:t xml:space="preserve">, and the file and UDP sinks carry them outside the database security boundary. The stages generating the most trace volume are the ones handling the most member data — </w:t>
            </w:r>
            <w:r>
              <w:rPr>
                <w:b/>
                <w:bCs/>
              </w:rPr>
              <w:t>1a, 1b, 5 and 7</w:t>
            </w:r>
            <w:r>
              <w:t>. Because the database target is unresolved, PHI-linkable identifiers may be accumulating in an untracked table with no retention policy.</w:t>
            </w:r>
          </w:p>
        </w:tc>
      </w:tr>
    </w:tbl>
    <w:p w14:paraId="706E6FFB" w14:textId="77777777" w:rsidR="00A5504E" w:rsidRDefault="0013607E">
      <w:pPr>
        <w:pStyle w:val="Heading1"/>
        <w:keepNext/>
        <w:pBdr>
          <w:bottom w:val="single" w:sz="12" w:space="6" w:color="0E7490"/>
        </w:pBdr>
        <w:spacing w:before="340" w:after="60"/>
      </w:pPr>
      <w:r>
        <w:rPr>
          <w:b/>
          <w:bCs/>
          <w:color w:val="15334F"/>
          <w:sz w:val="30"/>
          <w:szCs w:val="30"/>
        </w:rPr>
        <w:t>R13 · UI Management — EU / DH</w:t>
      </w:r>
    </w:p>
    <w:p w14:paraId="4D1B3147" w14:textId="77777777" w:rsidR="00A5504E" w:rsidRDefault="0013607E">
      <w:pPr>
        <w:keepNext/>
        <w:spacing w:after="130"/>
      </w:pPr>
      <w:r>
        <w:rPr>
          <w:b/>
          <w:bCs/>
          <w:color w:val="0E7490"/>
          <w:spacing w:val="40"/>
          <w:sz w:val="16"/>
          <w:szCs w:val="16"/>
        </w:rPr>
        <w:t>S9      STAGE 0 (RESTART) · POST-FAILURE</w:t>
      </w:r>
      <w:r>
        <w:rPr>
          <w:color w:val="CBD5E1"/>
          <w:sz w:val="16"/>
          <w:szCs w:val="16"/>
        </w:rPr>
        <w:t xml:space="preserve">   ·   </w:t>
      </w:r>
      <w:r>
        <w:rPr>
          <w:b/>
          <w:bCs/>
          <w:color w:val="B45309"/>
          <w:spacing w:val="40"/>
          <w:sz w:val="16"/>
          <w:szCs w:val="16"/>
        </w:rPr>
        <w:t>PARTIAL</w:t>
      </w:r>
    </w:p>
    <w:p w14:paraId="4AC6FC76" w14:textId="55F55173" w:rsidR="00A5504E" w:rsidRDefault="0013607E">
      <w:pPr>
        <w:spacing w:after="110"/>
      </w:pPr>
      <w:r>
        <w:rPr>
          <w:b/>
          <w:bCs/>
        </w:rPr>
        <w:t>What it does.</w:t>
      </w:r>
      <w:r>
        <w:t xml:space="preserve"> The operations surface. </w:t>
      </w:r>
      <w:r>
        <w:rPr>
          <w:rFonts w:ascii="Consolas" w:eastAsia="Consolas" w:hAnsi="Consolas" w:cs="Consolas"/>
          <w:color w:val="A3315E"/>
          <w:sz w:val="17"/>
          <w:szCs w:val="17"/>
        </w:rPr>
        <w:t>QProcessLogUI</w:t>
      </w:r>
      <w:r>
        <w:t xml:space="preserve"> (plus </w:t>
      </w:r>
      <w:r>
        <w:rPr>
          <w:rFonts w:ascii="Consolas" w:eastAsia="Consolas" w:hAnsi="Consolas" w:cs="Consolas"/>
          <w:color w:val="A3315E"/>
          <w:sz w:val="17"/>
          <w:szCs w:val="17"/>
        </w:rPr>
        <w:t>QServiceRouter</w:t>
      </w:r>
      <w:r>
        <w:t xml:space="preserve">) displays process log headers, details and states by querying </w:t>
      </w:r>
      <w:r>
        <w:rPr>
          <w:rFonts w:ascii="Consolas" w:eastAsia="Consolas" w:hAnsi="Consolas" w:cs="Consolas"/>
          <w:color w:val="A3315E"/>
          <w:sz w:val="17"/>
          <w:szCs w:val="17"/>
        </w:rPr>
        <w:t>processlogheader</w:t>
      </w:r>
      <w:r>
        <w:t xml:space="preserve">, </w:t>
      </w:r>
      <w:r>
        <w:rPr>
          <w:rFonts w:ascii="Consolas" w:eastAsia="Consolas" w:hAnsi="Consolas" w:cs="Consolas"/>
          <w:color w:val="A3315E"/>
          <w:sz w:val="17"/>
          <w:szCs w:val="17"/>
        </w:rPr>
        <w:t>processlogdetail</w:t>
      </w:r>
      <w:r>
        <w:t xml:space="preserve"> and </w:t>
      </w:r>
      <w:r>
        <w:rPr>
          <w:rFonts w:ascii="Consolas" w:eastAsia="Consolas" w:hAnsi="Consolas" w:cs="Consolas"/>
          <w:color w:val="A3315E"/>
          <w:sz w:val="17"/>
          <w:szCs w:val="17"/>
        </w:rPr>
        <w:t>processstate</w:t>
      </w:r>
      <w:r>
        <w:t xml:space="preserve"> in PlanIntegration. Operator actions are process-state inspection and requeue — updating </w:t>
      </w:r>
      <w:r>
        <w:rPr>
          <w:rFonts w:ascii="Consolas" w:eastAsia="Consolas" w:hAnsi="Consolas" w:cs="Consolas"/>
          <w:color w:val="A3315E"/>
          <w:sz w:val="17"/>
          <w:szCs w:val="17"/>
        </w:rPr>
        <w:t>MessageHeader.stateid</w:t>
      </w:r>
      <w:r>
        <w:t xml:space="preserve"> to Resubmit. A separate Process Reruns tool supports operator-triggered resubmit. Note the capitation wizard itself is </w:t>
      </w:r>
      <w:r>
        <w:rPr>
          <w:b/>
          <w:bCs/>
        </w:rPr>
        <w:t>not</w:t>
      </w:r>
      <w:r>
        <w:t xml:space="preserve"> this section — that is the QNXT Admin UI.</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6746C6AB" w14:textId="77777777">
        <w:trPr>
          <w:cantSplit/>
        </w:trPr>
        <w:tc>
          <w:tcPr>
            <w:tcW w:w="1620" w:type="dxa"/>
            <w:tcMar>
              <w:top w:w="80" w:type="dxa"/>
              <w:left w:w="0" w:type="dxa"/>
              <w:bottom w:w="80" w:type="dxa"/>
              <w:right w:w="140" w:type="dxa"/>
            </w:tcMar>
          </w:tcPr>
          <w:p w14:paraId="008D4928" w14:textId="77777777" w:rsidR="00A5504E" w:rsidRDefault="0013607E">
            <w:pPr>
              <w:spacing w:line="260" w:lineRule="auto"/>
            </w:pPr>
            <w:r>
              <w:rPr>
                <w:b/>
                <w:bCs/>
                <w:color w:val="4B5563"/>
                <w:spacing w:val="20"/>
                <w:sz w:val="16"/>
                <w:szCs w:val="16"/>
              </w:rPr>
              <w:t>REGISTER</w:t>
            </w:r>
          </w:p>
        </w:tc>
        <w:tc>
          <w:tcPr>
            <w:tcW w:w="12060" w:type="dxa"/>
            <w:tcMar>
              <w:top w:w="80" w:type="dxa"/>
              <w:left w:w="0" w:type="dxa"/>
              <w:bottom w:w="80" w:type="dxa"/>
              <w:right w:w="0" w:type="dxa"/>
            </w:tcMar>
          </w:tcPr>
          <w:p w14:paraId="11021349" w14:textId="4BEE1D03" w:rsidR="00A5504E" w:rsidRDefault="0013607E">
            <w:r>
              <w:rPr>
                <w:sz w:val="19"/>
                <w:szCs w:val="19"/>
              </w:rPr>
              <w:t xml:space="preserve">New unit types require entries in the PlanIntegration </w:t>
            </w:r>
            <w:r>
              <w:rPr>
                <w:rFonts w:ascii="Consolas" w:eastAsia="Consolas" w:hAnsi="Consolas" w:cs="Consolas"/>
                <w:color w:val="A3315E"/>
                <w:sz w:val="16"/>
                <w:szCs w:val="16"/>
              </w:rPr>
              <w:t>process</w:t>
            </w:r>
            <w:r>
              <w:rPr>
                <w:sz w:val="19"/>
                <w:szCs w:val="19"/>
              </w:rPr>
              <w:t xml:space="preserve"> / </w:t>
            </w:r>
            <w:r>
              <w:rPr>
                <w:rFonts w:ascii="Consolas" w:eastAsia="Consolas" w:hAnsi="Consolas" w:cs="Consolas"/>
                <w:color w:val="A3315E"/>
                <w:sz w:val="16"/>
                <w:szCs w:val="16"/>
              </w:rPr>
              <w:t>processstep</w:t>
            </w:r>
            <w:r>
              <w:rPr>
                <w:sz w:val="19"/>
                <w:szCs w:val="19"/>
              </w:rPr>
              <w:t xml:space="preserve"> / </w:t>
            </w:r>
            <w:r>
              <w:rPr>
                <w:rFonts w:ascii="Consolas" w:eastAsia="Consolas" w:hAnsi="Consolas" w:cs="Consolas"/>
                <w:color w:val="A3315E"/>
                <w:sz w:val="16"/>
                <w:szCs w:val="16"/>
              </w:rPr>
              <w:t>agent</w:t>
            </w:r>
            <w:r>
              <w:rPr>
                <w:sz w:val="19"/>
                <w:szCs w:val="19"/>
              </w:rPr>
              <w:t xml:space="preserve"> tables.</w:t>
            </w:r>
          </w:p>
        </w:tc>
      </w:tr>
      <w:tr w:rsidR="00A5504E" w14:paraId="14F0460E" w14:textId="77777777">
        <w:trPr>
          <w:cantSplit/>
        </w:trPr>
        <w:tc>
          <w:tcPr>
            <w:tcW w:w="1620" w:type="dxa"/>
            <w:tcMar>
              <w:top w:w="80" w:type="dxa"/>
              <w:left w:w="0" w:type="dxa"/>
              <w:bottom w:w="80" w:type="dxa"/>
              <w:right w:w="140" w:type="dxa"/>
            </w:tcMar>
          </w:tcPr>
          <w:p w14:paraId="4DB5AC4C"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738C0E04" w14:textId="77777777" w:rsidR="00A5504E" w:rsidRDefault="0013607E">
            <w:r>
              <w:rPr>
                <w:sz w:val="19"/>
                <w:szCs w:val="19"/>
              </w:rPr>
              <w:t>Outside the happy path. Two touchpoints: Stage 0 step 3’s "Restart" run mode, and any operator requeue after a failure.</w:t>
            </w:r>
          </w:p>
        </w:tc>
      </w:tr>
    </w:tbl>
    <w:p w14:paraId="3CF2D8B6" w14:textId="77777777" w:rsidR="00A5504E" w:rsidRDefault="00A5504E">
      <w:pPr>
        <w:spacing w:after="150"/>
      </w:pPr>
    </w:p>
    <w:p w14:paraId="089B247A" w14:textId="77777777" w:rsidR="00A5504E" w:rsidRDefault="0013607E">
      <w:pPr>
        <w:keepNext/>
        <w:spacing w:after="90"/>
      </w:pPr>
      <w:r>
        <w:rPr>
          <w:b/>
          <w:bCs/>
          <w:color w:val="215E7C"/>
          <w:spacing w:val="40"/>
          <w:sz w:val="16"/>
          <w:szCs w:val="16"/>
        </w:rPr>
        <w:t>TABLE FOOTPRINT · R13</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30"/>
        <w:gridCol w:w="1741"/>
        <w:gridCol w:w="1506"/>
        <w:gridCol w:w="639"/>
        <w:gridCol w:w="688"/>
        <w:gridCol w:w="6776"/>
      </w:tblGrid>
      <w:tr w:rsidR="00A5504E" w14:paraId="16F9B633" w14:textId="77777777">
        <w:trPr>
          <w:tblHeader/>
        </w:trPr>
        <w:tc>
          <w:tcPr>
            <w:tcW w:w="2350" w:type="dxa"/>
            <w:shd w:val="clear" w:color="auto" w:fill="15334F"/>
            <w:tcMar>
              <w:top w:w="90" w:type="dxa"/>
              <w:left w:w="120" w:type="dxa"/>
              <w:bottom w:w="90" w:type="dxa"/>
              <w:right w:w="120" w:type="dxa"/>
            </w:tcMar>
            <w:vAlign w:val="center"/>
          </w:tcPr>
          <w:p w14:paraId="5A0DA7DC"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4AE43C16"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264CC8B7"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5BB6B649"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0DECFBDB"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7B439B74" w14:textId="77777777" w:rsidR="00A5504E" w:rsidRDefault="0013607E">
            <w:pPr>
              <w:spacing w:line="260" w:lineRule="auto"/>
            </w:pPr>
            <w:r>
              <w:rPr>
                <w:b/>
                <w:bCs/>
                <w:color w:val="FFFFFF"/>
                <w:sz w:val="19"/>
                <w:szCs w:val="19"/>
              </w:rPr>
              <w:t>What happens to it</w:t>
            </w:r>
          </w:p>
        </w:tc>
      </w:tr>
      <w:tr w:rsidR="00A5504E" w14:paraId="5FA3F350" w14:textId="77777777">
        <w:trPr>
          <w:cantSplit/>
        </w:trPr>
        <w:tc>
          <w:tcPr>
            <w:tcW w:w="2350" w:type="dxa"/>
            <w:shd w:val="clear" w:color="auto" w:fill="F1F5F9"/>
            <w:tcMar>
              <w:top w:w="90" w:type="dxa"/>
              <w:left w:w="120" w:type="dxa"/>
              <w:bottom w:w="90" w:type="dxa"/>
              <w:right w:w="120" w:type="dxa"/>
            </w:tcMar>
          </w:tcPr>
          <w:p w14:paraId="35A1AA41" w14:textId="275C3F2E" w:rsidR="00A5504E" w:rsidRDefault="0013607E">
            <w:r>
              <w:rPr>
                <w:rFonts w:ascii="Consolas" w:eastAsia="Consolas" w:hAnsi="Consolas" w:cs="Consolas"/>
                <w:b/>
                <w:bCs/>
                <w:color w:val="A3315E"/>
                <w:sz w:val="16"/>
                <w:szCs w:val="16"/>
              </w:rPr>
              <w:t>processlogheader</w:t>
            </w:r>
          </w:p>
        </w:tc>
        <w:tc>
          <w:tcPr>
            <w:tcW w:w="1750" w:type="dxa"/>
            <w:shd w:val="clear" w:color="auto" w:fill="F1F5F9"/>
            <w:tcMar>
              <w:top w:w="90" w:type="dxa"/>
              <w:left w:w="120" w:type="dxa"/>
              <w:bottom w:w="90" w:type="dxa"/>
              <w:right w:w="120" w:type="dxa"/>
            </w:tcMar>
          </w:tcPr>
          <w:p w14:paraId="240210C3" w14:textId="043DDA6E" w:rsidR="00A5504E" w:rsidRDefault="0013607E">
            <w:r>
              <w:rPr>
                <w:sz w:val="19"/>
                <w:szCs w:val="19"/>
              </w:rPr>
              <w:t>PlanIntegration</w:t>
            </w:r>
          </w:p>
        </w:tc>
        <w:tc>
          <w:tcPr>
            <w:tcW w:w="1520" w:type="dxa"/>
            <w:shd w:val="clear" w:color="auto" w:fill="F1F5F9"/>
            <w:tcMar>
              <w:top w:w="90" w:type="dxa"/>
              <w:left w:w="120" w:type="dxa"/>
              <w:bottom w:w="90" w:type="dxa"/>
              <w:right w:w="120" w:type="dxa"/>
            </w:tcMar>
          </w:tcPr>
          <w:p w14:paraId="42285D56" w14:textId="77777777" w:rsidR="00A5504E" w:rsidRDefault="0013607E">
            <w:r>
              <w:rPr>
                <w:sz w:val="19"/>
                <w:szCs w:val="19"/>
              </w:rPr>
              <w:t>Operator inspection</w:t>
            </w:r>
          </w:p>
        </w:tc>
        <w:tc>
          <w:tcPr>
            <w:tcW w:w="560" w:type="dxa"/>
            <w:shd w:val="clear" w:color="auto" w:fill="F1F5F9"/>
            <w:tcMar>
              <w:top w:w="90" w:type="dxa"/>
              <w:left w:w="120" w:type="dxa"/>
              <w:bottom w:w="90" w:type="dxa"/>
              <w:right w:w="120" w:type="dxa"/>
            </w:tcMar>
          </w:tcPr>
          <w:p w14:paraId="25D84F16"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379DB07F"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4C0AF308" w14:textId="77777777" w:rsidR="00A5504E" w:rsidRDefault="0013607E">
            <w:r>
              <w:rPr>
                <w:sz w:val="19"/>
                <w:szCs w:val="19"/>
              </w:rPr>
              <w:t>Read for display in the operations UI.</w:t>
            </w:r>
          </w:p>
        </w:tc>
      </w:tr>
      <w:tr w:rsidR="00A5504E" w14:paraId="462A6424" w14:textId="77777777" w:rsidTr="6F11E485">
        <w:trPr>
          <w:cantSplit/>
        </w:trPr>
        <w:tc>
          <w:tcPr>
            <w:tcW w:w="2350" w:type="dxa"/>
            <w:shd w:val="clear" w:color="auto" w:fill="FFFFFF" w:themeFill="background1"/>
            <w:tcMar>
              <w:top w:w="90" w:type="dxa"/>
              <w:left w:w="120" w:type="dxa"/>
              <w:bottom w:w="90" w:type="dxa"/>
              <w:right w:w="120" w:type="dxa"/>
            </w:tcMar>
          </w:tcPr>
          <w:p w14:paraId="0B1712D0" w14:textId="49E1E7D5" w:rsidR="00A5504E" w:rsidRDefault="0013607E">
            <w:r>
              <w:rPr>
                <w:rFonts w:ascii="Consolas" w:eastAsia="Consolas" w:hAnsi="Consolas" w:cs="Consolas"/>
                <w:b/>
                <w:bCs/>
                <w:color w:val="A3315E"/>
                <w:sz w:val="16"/>
                <w:szCs w:val="16"/>
              </w:rPr>
              <w:t>processlogdetail</w:t>
            </w:r>
          </w:p>
        </w:tc>
        <w:tc>
          <w:tcPr>
            <w:tcW w:w="1750" w:type="dxa"/>
            <w:shd w:val="clear" w:color="auto" w:fill="FFFFFF" w:themeFill="background1"/>
            <w:tcMar>
              <w:top w:w="90" w:type="dxa"/>
              <w:left w:w="120" w:type="dxa"/>
              <w:bottom w:w="90" w:type="dxa"/>
              <w:right w:w="120" w:type="dxa"/>
            </w:tcMar>
          </w:tcPr>
          <w:p w14:paraId="3785F19A" w14:textId="6BAF9B57" w:rsidR="00A5504E" w:rsidRDefault="0013607E">
            <w:r>
              <w:rPr>
                <w:sz w:val="19"/>
                <w:szCs w:val="19"/>
              </w:rPr>
              <w:t>PlanIntegration</w:t>
            </w:r>
          </w:p>
        </w:tc>
        <w:tc>
          <w:tcPr>
            <w:tcW w:w="1520" w:type="dxa"/>
            <w:shd w:val="clear" w:color="auto" w:fill="FFFFFF" w:themeFill="background1"/>
            <w:tcMar>
              <w:top w:w="90" w:type="dxa"/>
              <w:left w:w="120" w:type="dxa"/>
              <w:bottom w:w="90" w:type="dxa"/>
              <w:right w:w="120" w:type="dxa"/>
            </w:tcMar>
          </w:tcPr>
          <w:p w14:paraId="56E1CE3C" w14:textId="77777777" w:rsidR="00A5504E" w:rsidRDefault="0013607E">
            <w:r>
              <w:rPr>
                <w:sz w:val="19"/>
                <w:szCs w:val="19"/>
              </w:rPr>
              <w:t>Operator inspection</w:t>
            </w:r>
          </w:p>
        </w:tc>
        <w:tc>
          <w:tcPr>
            <w:tcW w:w="560" w:type="dxa"/>
            <w:shd w:val="clear" w:color="auto" w:fill="FFFFFF" w:themeFill="background1"/>
            <w:tcMar>
              <w:top w:w="90" w:type="dxa"/>
              <w:left w:w="120" w:type="dxa"/>
              <w:bottom w:w="90" w:type="dxa"/>
              <w:right w:w="120" w:type="dxa"/>
            </w:tcMar>
          </w:tcPr>
          <w:p w14:paraId="68742E20"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45973317"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5C84B52A" w14:textId="77777777" w:rsidR="00A5504E" w:rsidRDefault="0013607E">
            <w:r>
              <w:rPr>
                <w:sz w:val="19"/>
                <w:szCs w:val="19"/>
              </w:rPr>
              <w:t>Read for display in the operations UI.</w:t>
            </w:r>
          </w:p>
        </w:tc>
      </w:tr>
      <w:tr w:rsidR="00A5504E" w14:paraId="3001B7F9" w14:textId="77777777">
        <w:trPr>
          <w:cantSplit/>
        </w:trPr>
        <w:tc>
          <w:tcPr>
            <w:tcW w:w="2350" w:type="dxa"/>
            <w:shd w:val="clear" w:color="auto" w:fill="F1F5F9"/>
            <w:tcMar>
              <w:top w:w="90" w:type="dxa"/>
              <w:left w:w="120" w:type="dxa"/>
              <w:bottom w:w="90" w:type="dxa"/>
              <w:right w:w="120" w:type="dxa"/>
            </w:tcMar>
          </w:tcPr>
          <w:p w14:paraId="6FE8B02B" w14:textId="45A3D394" w:rsidR="00A5504E" w:rsidRDefault="0013607E">
            <w:r>
              <w:rPr>
                <w:rFonts w:ascii="Consolas" w:eastAsia="Consolas" w:hAnsi="Consolas" w:cs="Consolas"/>
                <w:b/>
                <w:bCs/>
                <w:color w:val="A3315E"/>
                <w:sz w:val="16"/>
                <w:szCs w:val="16"/>
              </w:rPr>
              <w:t>processstate</w:t>
            </w:r>
          </w:p>
        </w:tc>
        <w:tc>
          <w:tcPr>
            <w:tcW w:w="1750" w:type="dxa"/>
            <w:shd w:val="clear" w:color="auto" w:fill="F1F5F9"/>
            <w:tcMar>
              <w:top w:w="90" w:type="dxa"/>
              <w:left w:w="120" w:type="dxa"/>
              <w:bottom w:w="90" w:type="dxa"/>
              <w:right w:w="120" w:type="dxa"/>
            </w:tcMar>
          </w:tcPr>
          <w:p w14:paraId="4599DB4D" w14:textId="452CEFB1" w:rsidR="00A5504E" w:rsidRDefault="0013607E">
            <w:r>
              <w:rPr>
                <w:sz w:val="19"/>
                <w:szCs w:val="19"/>
              </w:rPr>
              <w:t>PlanIntegration</w:t>
            </w:r>
          </w:p>
        </w:tc>
        <w:tc>
          <w:tcPr>
            <w:tcW w:w="1520" w:type="dxa"/>
            <w:shd w:val="clear" w:color="auto" w:fill="F1F5F9"/>
            <w:tcMar>
              <w:top w:w="90" w:type="dxa"/>
              <w:left w:w="120" w:type="dxa"/>
              <w:bottom w:w="90" w:type="dxa"/>
              <w:right w:w="120" w:type="dxa"/>
            </w:tcMar>
          </w:tcPr>
          <w:p w14:paraId="198C31EA" w14:textId="77777777" w:rsidR="00A5504E" w:rsidRDefault="0013607E">
            <w:r>
              <w:rPr>
                <w:sz w:val="19"/>
                <w:szCs w:val="19"/>
              </w:rPr>
              <w:t>Operator inspection</w:t>
            </w:r>
          </w:p>
        </w:tc>
        <w:tc>
          <w:tcPr>
            <w:tcW w:w="560" w:type="dxa"/>
            <w:shd w:val="clear" w:color="auto" w:fill="F1F5F9"/>
            <w:tcMar>
              <w:top w:w="90" w:type="dxa"/>
              <w:left w:w="120" w:type="dxa"/>
              <w:bottom w:w="90" w:type="dxa"/>
              <w:right w:w="120" w:type="dxa"/>
            </w:tcMar>
          </w:tcPr>
          <w:p w14:paraId="337084A0"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76A0966A"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46266F93" w14:textId="77777777" w:rsidR="00A5504E" w:rsidRDefault="0013607E">
            <w:r>
              <w:rPr>
                <w:sz w:val="19"/>
                <w:szCs w:val="19"/>
              </w:rPr>
              <w:t>Read for display — per-step state of the chain being inspected.</w:t>
            </w:r>
          </w:p>
        </w:tc>
      </w:tr>
      <w:tr w:rsidR="00A5504E" w14:paraId="375CC308" w14:textId="77777777" w:rsidTr="6F11E485">
        <w:trPr>
          <w:cantSplit/>
        </w:trPr>
        <w:tc>
          <w:tcPr>
            <w:tcW w:w="2350" w:type="dxa"/>
            <w:shd w:val="clear" w:color="auto" w:fill="FFFFFF" w:themeFill="background1"/>
            <w:tcMar>
              <w:top w:w="90" w:type="dxa"/>
              <w:left w:w="120" w:type="dxa"/>
              <w:bottom w:w="90" w:type="dxa"/>
              <w:right w:w="120" w:type="dxa"/>
            </w:tcMar>
          </w:tcPr>
          <w:p w14:paraId="74C503EA" w14:textId="430CF1C7" w:rsidR="00A5504E" w:rsidRDefault="0013607E">
            <w:r>
              <w:rPr>
                <w:rFonts w:ascii="Consolas" w:eastAsia="Consolas" w:hAnsi="Consolas" w:cs="Consolas"/>
                <w:b/>
                <w:bCs/>
                <w:color w:val="A3315E"/>
                <w:sz w:val="16"/>
                <w:szCs w:val="16"/>
              </w:rPr>
              <w:t>MessageHeader</w:t>
            </w:r>
          </w:p>
        </w:tc>
        <w:tc>
          <w:tcPr>
            <w:tcW w:w="1750" w:type="dxa"/>
            <w:shd w:val="clear" w:color="auto" w:fill="FFFFFF" w:themeFill="background1"/>
            <w:tcMar>
              <w:top w:w="90" w:type="dxa"/>
              <w:left w:w="120" w:type="dxa"/>
              <w:bottom w:w="90" w:type="dxa"/>
              <w:right w:w="120" w:type="dxa"/>
            </w:tcMar>
          </w:tcPr>
          <w:p w14:paraId="491D6CED" w14:textId="4D0DA494" w:rsidR="00A5504E" w:rsidRDefault="0013607E">
            <w:r>
              <w:rPr>
                <w:sz w:val="19"/>
                <w:szCs w:val="19"/>
              </w:rPr>
              <w:t>MessageStore</w:t>
            </w:r>
          </w:p>
        </w:tc>
        <w:tc>
          <w:tcPr>
            <w:tcW w:w="1520" w:type="dxa"/>
            <w:shd w:val="clear" w:color="auto" w:fill="FFFFFF" w:themeFill="background1"/>
            <w:tcMar>
              <w:top w:w="90" w:type="dxa"/>
              <w:left w:w="120" w:type="dxa"/>
              <w:bottom w:w="90" w:type="dxa"/>
              <w:right w:w="120" w:type="dxa"/>
            </w:tcMar>
          </w:tcPr>
          <w:p w14:paraId="372499FB" w14:textId="77777777" w:rsidR="00A5504E" w:rsidRDefault="0013607E">
            <w:r>
              <w:rPr>
                <w:sz w:val="19"/>
                <w:szCs w:val="19"/>
              </w:rPr>
              <w:t>Requeue</w:t>
            </w:r>
          </w:p>
        </w:tc>
        <w:tc>
          <w:tcPr>
            <w:tcW w:w="560" w:type="dxa"/>
            <w:shd w:val="clear" w:color="auto" w:fill="FFFFFF" w:themeFill="background1"/>
            <w:tcMar>
              <w:top w:w="90" w:type="dxa"/>
              <w:left w:w="120" w:type="dxa"/>
              <w:bottom w:w="90" w:type="dxa"/>
              <w:right w:w="120" w:type="dxa"/>
            </w:tcMar>
          </w:tcPr>
          <w:p w14:paraId="743D4A2C" w14:textId="77777777" w:rsidR="00A5504E" w:rsidRDefault="0013607E">
            <w:pPr>
              <w:jc w:val="center"/>
            </w:pPr>
            <w:r>
              <w:rPr>
                <w:color w:val="A8B2BD"/>
                <w:sz w:val="19"/>
                <w:szCs w:val="19"/>
              </w:rPr>
              <w:t>—</w:t>
            </w:r>
          </w:p>
        </w:tc>
        <w:tc>
          <w:tcPr>
            <w:tcW w:w="560" w:type="dxa"/>
            <w:shd w:val="clear" w:color="auto" w:fill="FFFFFF" w:themeFill="background1"/>
            <w:tcMar>
              <w:top w:w="90" w:type="dxa"/>
              <w:left w:w="120" w:type="dxa"/>
              <w:bottom w:w="90" w:type="dxa"/>
              <w:right w:w="120" w:type="dxa"/>
            </w:tcMar>
          </w:tcPr>
          <w:p w14:paraId="6D38031D"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3FD7226E" w14:textId="57895C2E" w:rsidR="00A5504E" w:rsidRDefault="0013607E">
            <w:r>
              <w:rPr>
                <w:rFonts w:ascii="Consolas" w:eastAsia="Consolas" w:hAnsi="Consolas" w:cs="Consolas"/>
                <w:color w:val="A3315E"/>
                <w:sz w:val="16"/>
                <w:szCs w:val="16"/>
              </w:rPr>
              <w:t>stateid</w:t>
            </w:r>
            <w:r>
              <w:rPr>
                <w:sz w:val="19"/>
                <w:szCs w:val="19"/>
              </w:rPr>
              <w:t xml:space="preserve"> set to Resubmit. This is the write that re-runs an entire agent chain from step 1, reusing the original </w:t>
            </w:r>
            <w:r>
              <w:rPr>
                <w:rFonts w:ascii="Consolas" w:eastAsia="Consolas" w:hAnsi="Consolas" w:cs="Consolas"/>
                <w:color w:val="A3315E"/>
                <w:sz w:val="16"/>
                <w:szCs w:val="16"/>
              </w:rPr>
              <w:t>paymentid</w:t>
            </w:r>
            <w:r>
              <w:rPr>
                <w:sz w:val="19"/>
                <w:szCs w:val="19"/>
              </w:rPr>
              <w:t xml:space="preserve"> — 153,071 collisions per reconciliation run in production.</w:t>
            </w:r>
          </w:p>
        </w:tc>
      </w:tr>
    </w:tbl>
    <w:p w14:paraId="0FB78278"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E5C6D26" w14:textId="77777777">
        <w:trPr>
          <w:cantSplit/>
        </w:trPr>
        <w:tc>
          <w:tcPr>
            <w:tcW w:w="13680" w:type="dxa"/>
            <w:shd w:val="clear" w:color="auto" w:fill="FDF1F1"/>
            <w:tcMar>
              <w:top w:w="150" w:type="dxa"/>
              <w:left w:w="180" w:type="dxa"/>
              <w:bottom w:w="150" w:type="dxa"/>
              <w:right w:w="160" w:type="dxa"/>
            </w:tcMar>
          </w:tcPr>
          <w:p w14:paraId="177F14B2" w14:textId="77777777" w:rsidR="00A5504E" w:rsidRDefault="0013607E">
            <w:pPr>
              <w:spacing w:after="70"/>
            </w:pPr>
            <w:r>
              <w:rPr>
                <w:b/>
                <w:bCs/>
                <w:color w:val="9F1239"/>
                <w:spacing w:val="20"/>
                <w:sz w:val="16"/>
                <w:szCs w:val="16"/>
              </w:rPr>
              <w:t>WHY THIS IS THE ONE PARTIAL SECTION</w:t>
            </w:r>
          </w:p>
          <w:p w14:paraId="198CE3D0" w14:textId="7C8FFCFB" w:rsidR="00A5504E" w:rsidRDefault="0013607E">
            <w:pPr>
              <w:spacing w:line="276" w:lineRule="auto"/>
            </w:pPr>
            <w:r>
              <w:t xml:space="preserve">Authorization is </w:t>
            </w:r>
            <w:r>
              <w:rPr>
                <w:b/>
                <w:bCs/>
              </w:rPr>
              <w:t>UNRESOLVED</w:t>
            </w:r>
            <w:r>
              <w:t xml:space="preserve"> — presumed gated by the QNXT role system, but the enforcement point was not identified. This is the most consequential button in the system and nobody has identified who can press it. Requeue is not read-only: combined with QF-03 and QF-10 it re-runs an entire agent chain from step 1, including writes already committed, and per the sequence document’s risk #4 a restart reuses the original </w:t>
            </w:r>
            <w:r>
              <w:rPr>
                <w:rFonts w:ascii="Consolas" w:eastAsia="Consolas" w:hAnsi="Consolas" w:cs="Consolas"/>
                <w:color w:val="A3315E"/>
                <w:sz w:val="17"/>
                <w:szCs w:val="17"/>
              </w:rPr>
              <w:t>paymentid</w:t>
            </w:r>
            <w:r>
              <w:t xml:space="preserve"> so the Stage 7 inserts collide — measured at </w:t>
            </w:r>
            <w:r>
              <w:rPr>
                <w:b/>
                <w:bCs/>
              </w:rPr>
              <w:t>153,071 collisions per reconciliation run in production</w:t>
            </w:r>
            <w:r>
              <w:t>. Establishing who can press that button, and whether the action is audited, is the first task in closing R13.</w:t>
            </w:r>
          </w:p>
        </w:tc>
      </w:tr>
    </w:tbl>
    <w:p w14:paraId="21CBB860" w14:textId="77777777" w:rsidR="00A5504E" w:rsidRDefault="0013607E">
      <w:pPr>
        <w:keepNext/>
        <w:pBdr>
          <w:bottom w:val="single" w:sz="4" w:space="4" w:color="CBD5E1"/>
        </w:pBdr>
        <w:spacing w:before="300" w:after="100"/>
      </w:pPr>
      <w:r>
        <w:rPr>
          <w:b/>
          <w:bCs/>
          <w:color w:val="4B5563"/>
          <w:spacing w:val="60"/>
          <w:sz w:val="16"/>
          <w:szCs w:val="16"/>
        </w:rPr>
        <w:t>EXECUTION AND CONTEXT</w:t>
      </w:r>
    </w:p>
    <w:p w14:paraId="236367B3" w14:textId="77777777" w:rsidR="00A5504E" w:rsidRDefault="0013607E">
      <w:pPr>
        <w:pStyle w:val="Heading1"/>
        <w:keepNext/>
        <w:pBdr>
          <w:bottom w:val="single" w:sz="12" w:space="6" w:color="0E7490"/>
        </w:pBdr>
        <w:spacing w:before="340" w:after="60"/>
      </w:pPr>
      <w:r>
        <w:rPr>
          <w:b/>
          <w:bCs/>
          <w:color w:val="15334F"/>
          <w:sz w:val="30"/>
          <w:szCs w:val="30"/>
        </w:rPr>
        <w:t>R14 · Process Execution</w:t>
      </w:r>
    </w:p>
    <w:p w14:paraId="6828F755" w14:textId="77777777" w:rsidR="00A5504E" w:rsidRDefault="0013607E">
      <w:pPr>
        <w:keepNext/>
        <w:spacing w:after="130"/>
      </w:pPr>
      <w:r>
        <w:rPr>
          <w:b/>
          <w:bCs/>
          <w:color w:val="0E7490"/>
          <w:spacing w:val="40"/>
          <w:sz w:val="16"/>
          <w:szCs w:val="16"/>
        </w:rPr>
        <w:t>S5      STAGE 8/9 = STAGES 1a–7 BODIES</w:t>
      </w:r>
      <w:r>
        <w:rPr>
          <w:color w:val="CBD5E1"/>
          <w:sz w:val="16"/>
          <w:szCs w:val="16"/>
        </w:rPr>
        <w:t xml:space="preserve">   ·   </w:t>
      </w:r>
      <w:r>
        <w:rPr>
          <w:b/>
          <w:bCs/>
          <w:color w:val="166534"/>
          <w:spacing w:val="40"/>
          <w:sz w:val="16"/>
          <w:szCs w:val="16"/>
        </w:rPr>
        <w:t>CONFIRMED</w:t>
      </w:r>
    </w:p>
    <w:p w14:paraId="05C8ABD3" w14:textId="76EB8F11" w:rsidR="00A5504E" w:rsidRDefault="0013607E">
      <w:pPr>
        <w:spacing w:after="110"/>
      </w:pPr>
      <w:r>
        <w:rPr>
          <w:b/>
          <w:bCs/>
        </w:rPr>
        <w:t>What it does.</w:t>
      </w:r>
      <w:r>
        <w:t xml:space="preserve"> The engine that turns a message into work. </w:t>
      </w:r>
      <w:r>
        <w:rPr>
          <w:rFonts w:ascii="Consolas" w:eastAsia="Consolas" w:hAnsi="Consolas" w:cs="Consolas"/>
          <w:color w:val="A3315E"/>
          <w:sz w:val="17"/>
          <w:szCs w:val="17"/>
        </w:rPr>
        <w:t>MessageProcessorEngine</w:t>
      </w:r>
      <w:r>
        <w:t xml:space="preserve"> reads the message </w:t>
      </w:r>
      <w:r>
        <w:rPr>
          <w:rFonts w:ascii="Consolas" w:eastAsia="Consolas" w:hAnsi="Consolas" w:cs="Consolas"/>
          <w:color w:val="A3315E"/>
          <w:sz w:val="17"/>
          <w:szCs w:val="17"/>
        </w:rPr>
        <w:t>logtype</w:t>
      </w:r>
      <w:r>
        <w:t xml:space="preserve">; </w:t>
      </w:r>
      <w:r>
        <w:rPr>
          <w:rFonts w:ascii="Consolas" w:eastAsia="Consolas" w:hAnsi="Consolas" w:cs="Consolas"/>
          <w:color w:val="A3315E"/>
          <w:sz w:val="17"/>
          <w:szCs w:val="17"/>
        </w:rPr>
        <w:t>ProcessManager.Initialize()</w:t>
      </w:r>
      <w:r>
        <w:t xml:space="preserve"> loads the process definition from PlanIntegration; the engine then iterates </w:t>
      </w:r>
      <w:r>
        <w:rPr>
          <w:rFonts w:ascii="Consolas" w:eastAsia="Consolas" w:hAnsi="Consolas" w:cs="Consolas"/>
          <w:color w:val="A3315E"/>
          <w:sz w:val="17"/>
          <w:szCs w:val="17"/>
        </w:rPr>
        <w:t>processstep</w:t>
      </w:r>
      <w:r>
        <w:t xml:space="preserve"> records in sequence order, loading each agent assembly from the GAC via </w:t>
      </w:r>
      <w:r>
        <w:rPr>
          <w:rFonts w:ascii="Consolas" w:eastAsia="Consolas" w:hAnsi="Consolas" w:cs="Consolas"/>
          <w:color w:val="A3315E"/>
          <w:sz w:val="17"/>
          <w:szCs w:val="17"/>
        </w:rPr>
        <w:t>Assembly.Load</w:t>
      </w:r>
      <w:r>
        <w:t xml:space="preserve">, instantiating a class that must derive from </w:t>
      </w:r>
      <w:r>
        <w:rPr>
          <w:rFonts w:ascii="Consolas" w:eastAsia="Consolas" w:hAnsi="Consolas" w:cs="Consolas"/>
          <w:color w:val="A3315E"/>
          <w:sz w:val="17"/>
          <w:szCs w:val="17"/>
        </w:rPr>
        <w:t>QFrameAgent</w:t>
      </w:r>
      <w:r>
        <w:t xml:space="preserve">, and calling </w:t>
      </w:r>
      <w:r>
        <w:rPr>
          <w:rFonts w:ascii="Consolas" w:eastAsia="Consolas" w:hAnsi="Consolas" w:cs="Consolas"/>
          <w:color w:val="A3315E"/>
          <w:sz w:val="17"/>
          <w:szCs w:val="17"/>
        </w:rPr>
        <w:t>ProcessMessage()</w:t>
      </w:r>
      <w:r>
        <w:t xml:space="preserve">. Each agent returns a transformed message passed to the next step. Step state is logged via </w:t>
      </w:r>
      <w:r>
        <w:rPr>
          <w:rFonts w:ascii="Consolas" w:eastAsia="Consolas" w:hAnsi="Consolas" w:cs="Consolas"/>
          <w:color w:val="A3315E"/>
          <w:sz w:val="17"/>
          <w:szCs w:val="17"/>
        </w:rPr>
        <w:t>LogState()</w:t>
      </w:r>
      <w:r>
        <w:t>.</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125175FF" w14:textId="77777777">
        <w:trPr>
          <w:cantSplit/>
        </w:trPr>
        <w:tc>
          <w:tcPr>
            <w:tcW w:w="1620" w:type="dxa"/>
            <w:tcMar>
              <w:top w:w="80" w:type="dxa"/>
              <w:left w:w="0" w:type="dxa"/>
              <w:bottom w:w="80" w:type="dxa"/>
              <w:right w:w="140" w:type="dxa"/>
            </w:tcMar>
          </w:tcPr>
          <w:p w14:paraId="297EFED0" w14:textId="77777777" w:rsidR="00A5504E" w:rsidRDefault="0013607E">
            <w:pPr>
              <w:spacing w:line="260" w:lineRule="auto"/>
            </w:pPr>
            <w:r>
              <w:rPr>
                <w:b/>
                <w:bCs/>
                <w:color w:val="4B5563"/>
                <w:spacing w:val="20"/>
                <w:sz w:val="16"/>
                <w:szCs w:val="16"/>
              </w:rPr>
              <w:t>KEY POINT</w:t>
            </w:r>
          </w:p>
        </w:tc>
        <w:tc>
          <w:tcPr>
            <w:tcW w:w="12060" w:type="dxa"/>
            <w:tcMar>
              <w:top w:w="80" w:type="dxa"/>
              <w:left w:w="0" w:type="dxa"/>
              <w:bottom w:w="80" w:type="dxa"/>
              <w:right w:w="0" w:type="dxa"/>
            </w:tcMar>
          </w:tcPr>
          <w:p w14:paraId="1C06DF0A" w14:textId="04A78690" w:rsidR="00A5504E" w:rsidRDefault="0013607E">
            <w:r>
              <w:rPr>
                <w:sz w:val="19"/>
                <w:szCs w:val="19"/>
              </w:rPr>
              <w:t xml:space="preserve">Process shape is </w:t>
            </w:r>
            <w:r>
              <w:rPr>
                <w:b/>
                <w:bCs/>
                <w:sz w:val="19"/>
                <w:szCs w:val="19"/>
              </w:rPr>
              <w:t>data, not code</w:t>
            </w:r>
            <w:r>
              <w:rPr>
                <w:sz w:val="19"/>
                <w:szCs w:val="19"/>
              </w:rPr>
              <w:t xml:space="preserve"> — the chain is defined by </w:t>
            </w:r>
            <w:r>
              <w:rPr>
                <w:rFonts w:ascii="Consolas" w:eastAsia="Consolas" w:hAnsi="Consolas" w:cs="Consolas"/>
                <w:color w:val="A3315E"/>
                <w:sz w:val="16"/>
                <w:szCs w:val="16"/>
              </w:rPr>
              <w:t>process</w:t>
            </w:r>
            <w:r>
              <w:rPr>
                <w:sz w:val="19"/>
                <w:szCs w:val="19"/>
              </w:rPr>
              <w:t xml:space="preserve"> → </w:t>
            </w:r>
            <w:r>
              <w:rPr>
                <w:rFonts w:ascii="Consolas" w:eastAsia="Consolas" w:hAnsi="Consolas" w:cs="Consolas"/>
                <w:color w:val="A3315E"/>
                <w:sz w:val="16"/>
                <w:szCs w:val="16"/>
              </w:rPr>
              <w:t>processstep</w:t>
            </w:r>
            <w:r>
              <w:rPr>
                <w:sz w:val="19"/>
                <w:szCs w:val="19"/>
              </w:rPr>
              <w:t xml:space="preserve"> → </w:t>
            </w:r>
            <w:r>
              <w:rPr>
                <w:rFonts w:ascii="Consolas" w:eastAsia="Consolas" w:hAnsi="Consolas" w:cs="Consolas"/>
                <w:color w:val="A3315E"/>
                <w:sz w:val="16"/>
                <w:szCs w:val="16"/>
              </w:rPr>
              <w:t>agent</w:t>
            </w:r>
            <w:r>
              <w:rPr>
                <w:sz w:val="19"/>
                <w:szCs w:val="19"/>
              </w:rPr>
              <w:t xml:space="preserve"> rows, so changing a pipeline is a database change. The seven-stage capitation chain exists because there are </w:t>
            </w:r>
            <w:r>
              <w:rPr>
                <w:rFonts w:ascii="Consolas" w:eastAsia="Consolas" w:hAnsi="Consolas" w:cs="Consolas"/>
                <w:color w:val="A3315E"/>
                <w:sz w:val="16"/>
                <w:szCs w:val="16"/>
              </w:rPr>
              <w:t>processstep</w:t>
            </w:r>
            <w:r>
              <w:rPr>
                <w:sz w:val="19"/>
                <w:szCs w:val="19"/>
              </w:rPr>
              <w:t xml:space="preserve"> rows saying so, which is also why PostCap’s two steps being marked inactive makes its trigger uncertain.</w:t>
            </w:r>
          </w:p>
        </w:tc>
      </w:tr>
      <w:tr w:rsidR="00A5504E" w14:paraId="15472545" w14:textId="77777777">
        <w:trPr>
          <w:cantSplit/>
        </w:trPr>
        <w:tc>
          <w:tcPr>
            <w:tcW w:w="1620" w:type="dxa"/>
            <w:tcMar>
              <w:top w:w="80" w:type="dxa"/>
              <w:left w:w="0" w:type="dxa"/>
              <w:bottom w:w="80" w:type="dxa"/>
              <w:right w:w="140" w:type="dxa"/>
            </w:tcMar>
          </w:tcPr>
          <w:p w14:paraId="3B6C0DD5" w14:textId="77777777" w:rsidR="00A5504E" w:rsidRDefault="0013607E">
            <w:pPr>
              <w:spacing w:line="260" w:lineRule="auto"/>
            </w:pPr>
            <w:r>
              <w:rPr>
                <w:b/>
                <w:bCs/>
                <w:color w:val="4B5563"/>
                <w:spacing w:val="20"/>
                <w:sz w:val="16"/>
                <w:szCs w:val="16"/>
              </w:rPr>
              <w:t>ABSENT</w:t>
            </w:r>
          </w:p>
        </w:tc>
        <w:tc>
          <w:tcPr>
            <w:tcW w:w="12060" w:type="dxa"/>
            <w:tcMar>
              <w:top w:w="80" w:type="dxa"/>
              <w:left w:w="0" w:type="dxa"/>
              <w:bottom w:w="80" w:type="dxa"/>
              <w:right w:w="0" w:type="dxa"/>
            </w:tcMar>
          </w:tcPr>
          <w:p w14:paraId="2C896938" w14:textId="6CC69814" w:rsidR="00A5504E" w:rsidRDefault="0013607E">
            <w:r>
              <w:rPr>
                <w:sz w:val="19"/>
                <w:szCs w:val="19"/>
              </w:rPr>
              <w:t>Branching, retry and compensation do not exist at engine level. Any such behaviour lives inside individual agents — the same delegation pattern that makes idempotency an agent-by-agent question.</w:t>
            </w:r>
          </w:p>
        </w:tc>
      </w:tr>
      <w:tr w:rsidR="00A5504E" w14:paraId="03AE8EA7" w14:textId="77777777">
        <w:trPr>
          <w:cantSplit/>
        </w:trPr>
        <w:tc>
          <w:tcPr>
            <w:tcW w:w="1620" w:type="dxa"/>
            <w:tcMar>
              <w:top w:w="80" w:type="dxa"/>
              <w:left w:w="0" w:type="dxa"/>
              <w:bottom w:w="80" w:type="dxa"/>
              <w:right w:w="140" w:type="dxa"/>
            </w:tcMar>
          </w:tcPr>
          <w:p w14:paraId="0A7A4D9F"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7CD96D1A" w14:textId="6A7E9D7C" w:rsidR="00A5504E" w:rsidRDefault="0013607E">
            <w:r>
              <w:rPr>
                <w:sz w:val="19"/>
                <w:szCs w:val="19"/>
              </w:rPr>
              <w:t xml:space="preserve">Figure 8 steps 2–12 are this section, verbatim. Steps 2–7 are </w:t>
            </w:r>
            <w:r>
              <w:rPr>
                <w:rFonts w:ascii="Consolas" w:eastAsia="Consolas" w:hAnsi="Consolas" w:cs="Consolas"/>
                <w:color w:val="A3315E"/>
                <w:sz w:val="16"/>
                <w:szCs w:val="16"/>
              </w:rPr>
              <w:t>ProcessManager.Initialize()</w:t>
            </w:r>
            <w:r>
              <w:rPr>
                <w:sz w:val="19"/>
                <w:szCs w:val="19"/>
              </w:rPr>
              <w:t xml:space="preserve"> reading the chain; steps 8–12 are </w:t>
            </w:r>
            <w:r>
              <w:rPr>
                <w:rFonts w:ascii="Consolas" w:eastAsia="Consolas" w:hAnsi="Consolas" w:cs="Consolas"/>
                <w:color w:val="A3315E"/>
                <w:sz w:val="16"/>
                <w:szCs w:val="16"/>
              </w:rPr>
              <w:t>ProcessExecutionHost</w:t>
            </w:r>
            <w:r>
              <w:rPr>
                <w:sz w:val="19"/>
                <w:szCs w:val="19"/>
              </w:rPr>
              <w:t xml:space="preserve"> loading the agent from the GAC and calling it. </w:t>
            </w:r>
            <w:r>
              <w:rPr>
                <w:b/>
                <w:bCs/>
                <w:sz w:val="19"/>
                <w:szCs w:val="19"/>
              </w:rPr>
              <w:t>Every one of Stages 1a, 1b, 3, 4, 5 and 7 executes inside step 12.</w:t>
            </w:r>
          </w:p>
        </w:tc>
      </w:tr>
      <w:tr w:rsidR="00A5504E" w14:paraId="5810BBD4" w14:textId="77777777">
        <w:trPr>
          <w:cantSplit/>
        </w:trPr>
        <w:tc>
          <w:tcPr>
            <w:tcW w:w="1620" w:type="dxa"/>
            <w:tcMar>
              <w:top w:w="80" w:type="dxa"/>
              <w:left w:w="0" w:type="dxa"/>
              <w:bottom w:w="80" w:type="dxa"/>
              <w:right w:w="140" w:type="dxa"/>
            </w:tcMar>
          </w:tcPr>
          <w:p w14:paraId="7E4D33F1" w14:textId="77777777" w:rsidR="00A5504E" w:rsidRDefault="0013607E">
            <w:pPr>
              <w:spacing w:line="260" w:lineRule="auto"/>
            </w:pPr>
            <w:r>
              <w:rPr>
                <w:b/>
                <w:bCs/>
                <w:color w:val="4B5563"/>
                <w:spacing w:val="20"/>
                <w:sz w:val="16"/>
                <w:szCs w:val="16"/>
              </w:rPr>
              <w:t>SCALE</w:t>
            </w:r>
          </w:p>
        </w:tc>
        <w:tc>
          <w:tcPr>
            <w:tcW w:w="12060" w:type="dxa"/>
            <w:tcMar>
              <w:top w:w="80" w:type="dxa"/>
              <w:left w:w="0" w:type="dxa"/>
              <w:bottom w:w="80" w:type="dxa"/>
              <w:right w:w="0" w:type="dxa"/>
            </w:tcMar>
          </w:tcPr>
          <w:p w14:paraId="3B96F3F9" w14:textId="77777777" w:rsidR="00A5504E" w:rsidRDefault="0013607E">
            <w:r>
              <w:rPr>
                <w:sz w:val="19"/>
                <w:szCs w:val="19"/>
              </w:rPr>
              <w:t>192 process chains, 214 registered agents, ~2 billion rows in the state-logging table.</w:t>
            </w:r>
          </w:p>
        </w:tc>
      </w:tr>
    </w:tbl>
    <w:p w14:paraId="1FC39945" w14:textId="77777777" w:rsidR="00A5504E" w:rsidRDefault="00A5504E">
      <w:pPr>
        <w:spacing w:after="150"/>
      </w:pPr>
    </w:p>
    <w:p w14:paraId="24676D12" w14:textId="77777777" w:rsidR="00A5504E" w:rsidRDefault="0013607E">
      <w:pPr>
        <w:keepNext/>
        <w:spacing w:after="90"/>
      </w:pPr>
      <w:r>
        <w:rPr>
          <w:b/>
          <w:bCs/>
          <w:color w:val="215E7C"/>
          <w:spacing w:val="40"/>
          <w:sz w:val="16"/>
          <w:szCs w:val="16"/>
        </w:rPr>
        <w:t>TABLE FOOTPRINT · R14</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25"/>
        <w:gridCol w:w="1738"/>
        <w:gridCol w:w="1510"/>
        <w:gridCol w:w="639"/>
        <w:gridCol w:w="688"/>
        <w:gridCol w:w="6780"/>
      </w:tblGrid>
      <w:tr w:rsidR="00A5504E" w14:paraId="678E7F8A" w14:textId="77777777">
        <w:trPr>
          <w:tblHeader/>
        </w:trPr>
        <w:tc>
          <w:tcPr>
            <w:tcW w:w="2350" w:type="dxa"/>
            <w:shd w:val="clear" w:color="auto" w:fill="15334F"/>
            <w:tcMar>
              <w:top w:w="90" w:type="dxa"/>
              <w:left w:w="120" w:type="dxa"/>
              <w:bottom w:w="90" w:type="dxa"/>
              <w:right w:w="120" w:type="dxa"/>
            </w:tcMar>
            <w:vAlign w:val="center"/>
          </w:tcPr>
          <w:p w14:paraId="473E6C04"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52D26803"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207F02CC"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4C0026B5"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792D43F6"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34311F90" w14:textId="77777777" w:rsidR="00A5504E" w:rsidRDefault="0013607E">
            <w:pPr>
              <w:spacing w:line="260" w:lineRule="auto"/>
            </w:pPr>
            <w:r>
              <w:rPr>
                <w:b/>
                <w:bCs/>
                <w:color w:val="FFFFFF"/>
                <w:sz w:val="19"/>
                <w:szCs w:val="19"/>
              </w:rPr>
              <w:t>What happens to it</w:t>
            </w:r>
          </w:p>
        </w:tc>
      </w:tr>
      <w:tr w:rsidR="00A5504E" w14:paraId="67C59BF0" w14:textId="77777777">
        <w:trPr>
          <w:cantSplit/>
        </w:trPr>
        <w:tc>
          <w:tcPr>
            <w:tcW w:w="2350" w:type="dxa"/>
            <w:shd w:val="clear" w:color="auto" w:fill="F1F5F9"/>
            <w:tcMar>
              <w:top w:w="90" w:type="dxa"/>
              <w:left w:w="120" w:type="dxa"/>
              <w:bottom w:w="90" w:type="dxa"/>
              <w:right w:w="120" w:type="dxa"/>
            </w:tcMar>
          </w:tcPr>
          <w:p w14:paraId="5C16BB58" w14:textId="77777777" w:rsidR="00A5504E" w:rsidRDefault="0013607E">
            <w:r>
              <w:rPr>
                <w:rFonts w:ascii="Consolas" w:eastAsia="Consolas" w:hAnsi="Consolas" w:cs="Consolas"/>
                <w:b/>
                <w:bCs/>
                <w:color w:val="A3315E"/>
                <w:sz w:val="16"/>
                <w:szCs w:val="16"/>
              </w:rPr>
              <w:t>process</w:t>
            </w:r>
          </w:p>
        </w:tc>
        <w:tc>
          <w:tcPr>
            <w:tcW w:w="1750" w:type="dxa"/>
            <w:shd w:val="clear" w:color="auto" w:fill="F1F5F9"/>
            <w:tcMar>
              <w:top w:w="90" w:type="dxa"/>
              <w:left w:w="120" w:type="dxa"/>
              <w:bottom w:w="90" w:type="dxa"/>
              <w:right w:w="120" w:type="dxa"/>
            </w:tcMar>
          </w:tcPr>
          <w:p w14:paraId="781363E5" w14:textId="2B338568" w:rsidR="00A5504E" w:rsidRDefault="0013607E">
            <w:r>
              <w:rPr>
                <w:sz w:val="19"/>
                <w:szCs w:val="19"/>
              </w:rPr>
              <w:t>PlanIntegration</w:t>
            </w:r>
          </w:p>
        </w:tc>
        <w:tc>
          <w:tcPr>
            <w:tcW w:w="1520" w:type="dxa"/>
            <w:shd w:val="clear" w:color="auto" w:fill="F1F5F9"/>
            <w:tcMar>
              <w:top w:w="90" w:type="dxa"/>
              <w:left w:w="120" w:type="dxa"/>
              <w:bottom w:w="90" w:type="dxa"/>
              <w:right w:w="120" w:type="dxa"/>
            </w:tcMar>
          </w:tcPr>
          <w:p w14:paraId="34269EC8" w14:textId="77777777" w:rsidR="00A5504E" w:rsidRDefault="0013607E">
            <w:r>
              <w:rPr>
                <w:sz w:val="19"/>
                <w:szCs w:val="19"/>
              </w:rPr>
              <w:t>Figure 8 step 2</w:t>
            </w:r>
          </w:p>
        </w:tc>
        <w:tc>
          <w:tcPr>
            <w:tcW w:w="560" w:type="dxa"/>
            <w:shd w:val="clear" w:color="auto" w:fill="F1F5F9"/>
            <w:tcMar>
              <w:top w:w="90" w:type="dxa"/>
              <w:left w:w="120" w:type="dxa"/>
              <w:bottom w:w="90" w:type="dxa"/>
              <w:right w:w="120" w:type="dxa"/>
            </w:tcMar>
          </w:tcPr>
          <w:p w14:paraId="28157352"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53AE33B9"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10694F09" w14:textId="0B326D56" w:rsidR="00A5504E" w:rsidRDefault="0013607E">
            <w:r>
              <w:rPr>
                <w:sz w:val="19"/>
                <w:szCs w:val="19"/>
              </w:rPr>
              <w:t xml:space="preserve">Looked up by message </w:t>
            </w:r>
            <w:r>
              <w:rPr>
                <w:rFonts w:ascii="Consolas" w:eastAsia="Consolas" w:hAnsi="Consolas" w:cs="Consolas"/>
                <w:color w:val="A3315E"/>
                <w:sz w:val="16"/>
                <w:szCs w:val="16"/>
              </w:rPr>
              <w:t>logtype</w:t>
            </w:r>
            <w:r>
              <w:rPr>
                <w:sz w:val="19"/>
                <w:szCs w:val="19"/>
              </w:rPr>
              <w:t xml:space="preserve"> to find the chain that handles it. This table is why the seven-stage capitation pipeline exists — process shape is data, not code. A logtype in </w:t>
            </w:r>
            <w:r>
              <w:rPr>
                <w:rFonts w:ascii="Consolas" w:eastAsia="Consolas" w:hAnsi="Consolas" w:cs="Consolas"/>
                <w:color w:val="A3315E"/>
                <w:sz w:val="16"/>
                <w:szCs w:val="16"/>
              </w:rPr>
              <w:t>Config.xml</w:t>
            </w:r>
            <w:r>
              <w:rPr>
                <w:sz w:val="19"/>
                <w:szCs w:val="19"/>
              </w:rPr>
              <w:t xml:space="preserve"> with no row here accepts the message then fails here, mid-run.</w:t>
            </w:r>
          </w:p>
        </w:tc>
      </w:tr>
      <w:tr w:rsidR="00A5504E" w14:paraId="25588C29" w14:textId="77777777" w:rsidTr="6F11E485">
        <w:trPr>
          <w:cantSplit/>
        </w:trPr>
        <w:tc>
          <w:tcPr>
            <w:tcW w:w="2350" w:type="dxa"/>
            <w:shd w:val="clear" w:color="auto" w:fill="FFFFFF" w:themeFill="background1"/>
            <w:tcMar>
              <w:top w:w="90" w:type="dxa"/>
              <w:left w:w="120" w:type="dxa"/>
              <w:bottom w:w="90" w:type="dxa"/>
              <w:right w:w="120" w:type="dxa"/>
            </w:tcMar>
          </w:tcPr>
          <w:p w14:paraId="08B7B014" w14:textId="22F36A89" w:rsidR="00A5504E" w:rsidRDefault="0013607E">
            <w:r>
              <w:rPr>
                <w:rFonts w:ascii="Consolas" w:eastAsia="Consolas" w:hAnsi="Consolas" w:cs="Consolas"/>
                <w:b/>
                <w:bCs/>
                <w:color w:val="A3315E"/>
                <w:sz w:val="16"/>
                <w:szCs w:val="16"/>
              </w:rPr>
              <w:t>processstep</w:t>
            </w:r>
          </w:p>
        </w:tc>
        <w:tc>
          <w:tcPr>
            <w:tcW w:w="1750" w:type="dxa"/>
            <w:shd w:val="clear" w:color="auto" w:fill="FFFFFF" w:themeFill="background1"/>
            <w:tcMar>
              <w:top w:w="90" w:type="dxa"/>
              <w:left w:w="120" w:type="dxa"/>
              <w:bottom w:w="90" w:type="dxa"/>
              <w:right w:w="120" w:type="dxa"/>
            </w:tcMar>
          </w:tcPr>
          <w:p w14:paraId="11D38536" w14:textId="2F9B2D09" w:rsidR="00A5504E" w:rsidRDefault="0013607E">
            <w:r>
              <w:rPr>
                <w:sz w:val="19"/>
                <w:szCs w:val="19"/>
              </w:rPr>
              <w:t>PlanIntegration</w:t>
            </w:r>
          </w:p>
        </w:tc>
        <w:tc>
          <w:tcPr>
            <w:tcW w:w="1520" w:type="dxa"/>
            <w:shd w:val="clear" w:color="auto" w:fill="FFFFFF" w:themeFill="background1"/>
            <w:tcMar>
              <w:top w:w="90" w:type="dxa"/>
              <w:left w:w="120" w:type="dxa"/>
              <w:bottom w:w="90" w:type="dxa"/>
              <w:right w:w="120" w:type="dxa"/>
            </w:tcMar>
          </w:tcPr>
          <w:p w14:paraId="7FFB7316" w14:textId="77777777" w:rsidR="00A5504E" w:rsidRDefault="0013607E">
            <w:r>
              <w:rPr>
                <w:sz w:val="19"/>
                <w:szCs w:val="19"/>
              </w:rPr>
              <w:t>Figure 8 step 4</w:t>
            </w:r>
          </w:p>
        </w:tc>
        <w:tc>
          <w:tcPr>
            <w:tcW w:w="560" w:type="dxa"/>
            <w:shd w:val="clear" w:color="auto" w:fill="FFFFFF" w:themeFill="background1"/>
            <w:tcMar>
              <w:top w:w="90" w:type="dxa"/>
              <w:left w:w="120" w:type="dxa"/>
              <w:bottom w:w="90" w:type="dxa"/>
              <w:right w:w="120" w:type="dxa"/>
            </w:tcMar>
          </w:tcPr>
          <w:p w14:paraId="2F0B4799"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24E62C4C"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50E759CD" w14:textId="13000190" w:rsidR="00A5504E" w:rsidRDefault="0013607E">
            <w:r>
              <w:rPr>
                <w:sz w:val="19"/>
                <w:szCs w:val="19"/>
              </w:rPr>
              <w:t>The ordered steps of a chain, each with an active/inactive flag. Read in sequence order and iterated. Directly relevant to PostCap: its two agent steps are marked inactive, which is why PostCap’s actual trigger is unknown.</w:t>
            </w:r>
          </w:p>
        </w:tc>
      </w:tr>
      <w:tr w:rsidR="00A5504E" w14:paraId="094E1506" w14:textId="77777777">
        <w:trPr>
          <w:cantSplit/>
        </w:trPr>
        <w:tc>
          <w:tcPr>
            <w:tcW w:w="2350" w:type="dxa"/>
            <w:shd w:val="clear" w:color="auto" w:fill="F1F5F9"/>
            <w:tcMar>
              <w:top w:w="90" w:type="dxa"/>
              <w:left w:w="120" w:type="dxa"/>
              <w:bottom w:w="90" w:type="dxa"/>
              <w:right w:w="120" w:type="dxa"/>
            </w:tcMar>
          </w:tcPr>
          <w:p w14:paraId="300D7681" w14:textId="77777777" w:rsidR="00A5504E" w:rsidRDefault="0013607E">
            <w:r>
              <w:rPr>
                <w:rFonts w:ascii="Consolas" w:eastAsia="Consolas" w:hAnsi="Consolas" w:cs="Consolas"/>
                <w:b/>
                <w:bCs/>
                <w:color w:val="A3315E"/>
                <w:sz w:val="16"/>
                <w:szCs w:val="16"/>
              </w:rPr>
              <w:t>agent</w:t>
            </w:r>
          </w:p>
        </w:tc>
        <w:tc>
          <w:tcPr>
            <w:tcW w:w="1750" w:type="dxa"/>
            <w:shd w:val="clear" w:color="auto" w:fill="F1F5F9"/>
            <w:tcMar>
              <w:top w:w="90" w:type="dxa"/>
              <w:left w:w="120" w:type="dxa"/>
              <w:bottom w:w="90" w:type="dxa"/>
              <w:right w:w="120" w:type="dxa"/>
            </w:tcMar>
          </w:tcPr>
          <w:p w14:paraId="42D52397" w14:textId="6988D0BA" w:rsidR="00A5504E" w:rsidRDefault="0013607E">
            <w:r>
              <w:rPr>
                <w:sz w:val="19"/>
                <w:szCs w:val="19"/>
              </w:rPr>
              <w:t>PlanIntegration</w:t>
            </w:r>
          </w:p>
        </w:tc>
        <w:tc>
          <w:tcPr>
            <w:tcW w:w="1520" w:type="dxa"/>
            <w:shd w:val="clear" w:color="auto" w:fill="F1F5F9"/>
            <w:tcMar>
              <w:top w:w="90" w:type="dxa"/>
              <w:left w:w="120" w:type="dxa"/>
              <w:bottom w:w="90" w:type="dxa"/>
              <w:right w:w="120" w:type="dxa"/>
            </w:tcMar>
          </w:tcPr>
          <w:p w14:paraId="3DC07618" w14:textId="77777777" w:rsidR="00A5504E" w:rsidRDefault="0013607E">
            <w:r>
              <w:rPr>
                <w:sz w:val="19"/>
                <w:szCs w:val="19"/>
              </w:rPr>
              <w:t>Figure 8 step 6</w:t>
            </w:r>
          </w:p>
        </w:tc>
        <w:tc>
          <w:tcPr>
            <w:tcW w:w="560" w:type="dxa"/>
            <w:shd w:val="clear" w:color="auto" w:fill="F1F5F9"/>
            <w:tcMar>
              <w:top w:w="90" w:type="dxa"/>
              <w:left w:w="120" w:type="dxa"/>
              <w:bottom w:w="90" w:type="dxa"/>
              <w:right w:w="120" w:type="dxa"/>
            </w:tcMar>
          </w:tcPr>
          <w:p w14:paraId="5ABF565C"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310C07E9"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3D328663" w14:textId="022A419D" w:rsidR="00A5504E" w:rsidRDefault="0013607E">
            <w:r>
              <w:rPr>
                <w:sz w:val="19"/>
                <w:szCs w:val="19"/>
              </w:rPr>
              <w:t xml:space="preserve">Returns assembly name and class name per active step. The framework loads from the GAC and requires the class derive from </w:t>
            </w:r>
            <w:r>
              <w:rPr>
                <w:rFonts w:ascii="Consolas" w:eastAsia="Consolas" w:hAnsi="Consolas" w:cs="Consolas"/>
                <w:color w:val="A3315E"/>
                <w:sz w:val="16"/>
                <w:szCs w:val="16"/>
              </w:rPr>
              <w:t>QFrameAgent</w:t>
            </w:r>
            <w:r>
              <w:rPr>
                <w:sz w:val="19"/>
                <w:szCs w:val="19"/>
              </w:rPr>
              <w:t>. 214 registered agents across 192 process chains.</w:t>
            </w:r>
          </w:p>
        </w:tc>
      </w:tr>
      <w:tr w:rsidR="00A5504E" w14:paraId="54B3C735" w14:textId="77777777" w:rsidTr="6F11E485">
        <w:trPr>
          <w:cantSplit/>
        </w:trPr>
        <w:tc>
          <w:tcPr>
            <w:tcW w:w="2350" w:type="dxa"/>
            <w:shd w:val="clear" w:color="auto" w:fill="FFFFFF" w:themeFill="background1"/>
            <w:tcMar>
              <w:top w:w="90" w:type="dxa"/>
              <w:left w:w="120" w:type="dxa"/>
              <w:bottom w:w="90" w:type="dxa"/>
              <w:right w:w="120" w:type="dxa"/>
            </w:tcMar>
          </w:tcPr>
          <w:p w14:paraId="613F374B" w14:textId="3863F3D6" w:rsidR="00A5504E" w:rsidRDefault="0013607E">
            <w:r>
              <w:rPr>
                <w:rFonts w:ascii="Consolas" w:eastAsia="Consolas" w:hAnsi="Consolas" w:cs="Consolas"/>
                <w:b/>
                <w:bCs/>
                <w:color w:val="A3315E"/>
                <w:sz w:val="16"/>
                <w:szCs w:val="16"/>
              </w:rPr>
              <w:t>processlogheader</w:t>
            </w:r>
          </w:p>
        </w:tc>
        <w:tc>
          <w:tcPr>
            <w:tcW w:w="1750" w:type="dxa"/>
            <w:shd w:val="clear" w:color="auto" w:fill="FFFFFF" w:themeFill="background1"/>
            <w:tcMar>
              <w:top w:w="90" w:type="dxa"/>
              <w:left w:w="120" w:type="dxa"/>
              <w:bottom w:w="90" w:type="dxa"/>
              <w:right w:w="120" w:type="dxa"/>
            </w:tcMar>
          </w:tcPr>
          <w:p w14:paraId="48202774" w14:textId="135D287C" w:rsidR="00A5504E" w:rsidRDefault="0013607E">
            <w:r>
              <w:rPr>
                <w:sz w:val="19"/>
                <w:szCs w:val="19"/>
              </w:rPr>
              <w:t>PlanIntegration</w:t>
            </w:r>
          </w:p>
        </w:tc>
        <w:tc>
          <w:tcPr>
            <w:tcW w:w="1520" w:type="dxa"/>
            <w:shd w:val="clear" w:color="auto" w:fill="FFFFFF" w:themeFill="background1"/>
            <w:tcMar>
              <w:top w:w="90" w:type="dxa"/>
              <w:left w:w="120" w:type="dxa"/>
              <w:bottom w:w="90" w:type="dxa"/>
              <w:right w:w="120" w:type="dxa"/>
            </w:tcMar>
          </w:tcPr>
          <w:p w14:paraId="3AAF20FA" w14:textId="77777777" w:rsidR="00A5504E" w:rsidRDefault="0013607E">
            <w:r>
              <w:rPr>
                <w:sz w:val="19"/>
                <w:szCs w:val="19"/>
              </w:rPr>
              <w:t>Stage 0 step 5 ("STARTED"); Figure 8 step 16</w:t>
            </w:r>
          </w:p>
        </w:tc>
        <w:tc>
          <w:tcPr>
            <w:tcW w:w="560" w:type="dxa"/>
            <w:shd w:val="clear" w:color="auto" w:fill="FFFFFF" w:themeFill="background1"/>
            <w:tcMar>
              <w:top w:w="90" w:type="dxa"/>
              <w:left w:w="120" w:type="dxa"/>
              <w:bottom w:w="90" w:type="dxa"/>
              <w:right w:w="120" w:type="dxa"/>
            </w:tcMar>
          </w:tcPr>
          <w:p w14:paraId="6921409B"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5CC0A211"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09F85777" w14:textId="75B57D02" w:rsidR="00A5504E" w:rsidRDefault="0013607E">
            <w:r>
              <w:rPr>
                <w:sz w:val="19"/>
                <w:szCs w:val="19"/>
              </w:rPr>
              <w:t xml:space="preserve">Opened when a run begins and closed at the end. This is the "STARTED" audit record the wizard writes at Stage 0 — process logging, </w:t>
            </w:r>
            <w:r>
              <w:rPr>
                <w:b/>
                <w:bCs/>
                <w:sz w:val="19"/>
                <w:szCs w:val="19"/>
              </w:rPr>
              <w:t>not</w:t>
            </w:r>
            <w:r>
              <w:rPr>
                <w:sz w:val="19"/>
                <w:szCs w:val="19"/>
              </w:rPr>
              <w:t xml:space="preserve"> R11 Event Log logging.</w:t>
            </w:r>
          </w:p>
        </w:tc>
      </w:tr>
      <w:tr w:rsidR="00A5504E" w14:paraId="199F75D7" w14:textId="77777777">
        <w:trPr>
          <w:cantSplit/>
        </w:trPr>
        <w:tc>
          <w:tcPr>
            <w:tcW w:w="2350" w:type="dxa"/>
            <w:shd w:val="clear" w:color="auto" w:fill="F1F5F9"/>
            <w:tcMar>
              <w:top w:w="90" w:type="dxa"/>
              <w:left w:w="120" w:type="dxa"/>
              <w:bottom w:w="90" w:type="dxa"/>
              <w:right w:w="120" w:type="dxa"/>
            </w:tcMar>
          </w:tcPr>
          <w:p w14:paraId="41F02A4C" w14:textId="7C7A14DA" w:rsidR="00A5504E" w:rsidRDefault="0013607E">
            <w:r>
              <w:rPr>
                <w:rFonts w:ascii="Consolas" w:eastAsia="Consolas" w:hAnsi="Consolas" w:cs="Consolas"/>
                <w:b/>
                <w:bCs/>
                <w:color w:val="A3315E"/>
                <w:sz w:val="16"/>
                <w:szCs w:val="16"/>
              </w:rPr>
              <w:t>processlogdetail</w:t>
            </w:r>
          </w:p>
        </w:tc>
        <w:tc>
          <w:tcPr>
            <w:tcW w:w="1750" w:type="dxa"/>
            <w:shd w:val="clear" w:color="auto" w:fill="F1F5F9"/>
            <w:tcMar>
              <w:top w:w="90" w:type="dxa"/>
              <w:left w:w="120" w:type="dxa"/>
              <w:bottom w:w="90" w:type="dxa"/>
              <w:right w:w="120" w:type="dxa"/>
            </w:tcMar>
          </w:tcPr>
          <w:p w14:paraId="74C0EE59" w14:textId="6D91CDA1" w:rsidR="00A5504E" w:rsidRDefault="0013607E">
            <w:r>
              <w:rPr>
                <w:sz w:val="19"/>
                <w:szCs w:val="19"/>
              </w:rPr>
              <w:t>PlanIntegration</w:t>
            </w:r>
          </w:p>
        </w:tc>
        <w:tc>
          <w:tcPr>
            <w:tcW w:w="1520" w:type="dxa"/>
            <w:shd w:val="clear" w:color="auto" w:fill="F1F5F9"/>
            <w:tcMar>
              <w:top w:w="90" w:type="dxa"/>
              <w:left w:w="120" w:type="dxa"/>
              <w:bottom w:w="90" w:type="dxa"/>
              <w:right w:w="120" w:type="dxa"/>
            </w:tcMar>
          </w:tcPr>
          <w:p w14:paraId="20149F0B" w14:textId="77777777" w:rsidR="00A5504E" w:rsidRDefault="0013607E">
            <w:r>
              <w:rPr>
                <w:sz w:val="19"/>
                <w:szCs w:val="19"/>
              </w:rPr>
              <w:t>Stage 1a step 13; Figure 8 steps 11, 15</w:t>
            </w:r>
          </w:p>
        </w:tc>
        <w:tc>
          <w:tcPr>
            <w:tcW w:w="560" w:type="dxa"/>
            <w:shd w:val="clear" w:color="auto" w:fill="F1F5F9"/>
            <w:tcMar>
              <w:top w:w="90" w:type="dxa"/>
              <w:left w:w="120" w:type="dxa"/>
              <w:bottom w:w="90" w:type="dxa"/>
              <w:right w:w="120" w:type="dxa"/>
            </w:tcMar>
          </w:tcPr>
          <w:p w14:paraId="1880D823"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1B9D6B88"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0E74F2A8" w14:textId="644A9645" w:rsidR="00A5504E" w:rsidRDefault="0013607E">
            <w:r>
              <w:rPr>
                <w:sz w:val="19"/>
                <w:szCs w:val="19"/>
              </w:rPr>
              <w:t xml:space="preserve">Per-step detail written via </w:t>
            </w:r>
            <w:r>
              <w:rPr>
                <w:rFonts w:ascii="Consolas" w:eastAsia="Consolas" w:hAnsi="Consolas" w:cs="Consolas"/>
                <w:color w:val="A3315E"/>
                <w:sz w:val="16"/>
                <w:szCs w:val="16"/>
              </w:rPr>
              <w:t>IQFrameAgentHost.LogState()</w:t>
            </w:r>
            <w:r>
              <w:rPr>
                <w:sz w:val="19"/>
                <w:szCs w:val="19"/>
              </w:rPr>
              <w:t xml:space="preserve"> — the "ready to execute" and "finished" entries.</w:t>
            </w:r>
          </w:p>
        </w:tc>
      </w:tr>
      <w:tr w:rsidR="00A5504E" w14:paraId="6143A8CA" w14:textId="77777777" w:rsidTr="6F11E485">
        <w:trPr>
          <w:cantSplit/>
        </w:trPr>
        <w:tc>
          <w:tcPr>
            <w:tcW w:w="2350" w:type="dxa"/>
            <w:shd w:val="clear" w:color="auto" w:fill="FFFFFF" w:themeFill="background1"/>
            <w:tcMar>
              <w:top w:w="90" w:type="dxa"/>
              <w:left w:w="120" w:type="dxa"/>
              <w:bottom w:w="90" w:type="dxa"/>
              <w:right w:w="120" w:type="dxa"/>
            </w:tcMar>
          </w:tcPr>
          <w:p w14:paraId="32BD61BC" w14:textId="5C5B49F7" w:rsidR="00A5504E" w:rsidRDefault="0013607E">
            <w:r>
              <w:rPr>
                <w:rFonts w:ascii="Consolas" w:eastAsia="Consolas" w:hAnsi="Consolas" w:cs="Consolas"/>
                <w:b/>
                <w:bCs/>
                <w:color w:val="A3315E"/>
                <w:sz w:val="16"/>
                <w:szCs w:val="16"/>
              </w:rPr>
              <w:t>processstate</w:t>
            </w:r>
          </w:p>
        </w:tc>
        <w:tc>
          <w:tcPr>
            <w:tcW w:w="1750" w:type="dxa"/>
            <w:shd w:val="clear" w:color="auto" w:fill="FFFFFF" w:themeFill="background1"/>
            <w:tcMar>
              <w:top w:w="90" w:type="dxa"/>
              <w:left w:w="120" w:type="dxa"/>
              <w:bottom w:w="90" w:type="dxa"/>
              <w:right w:w="120" w:type="dxa"/>
            </w:tcMar>
          </w:tcPr>
          <w:p w14:paraId="7163D6F3" w14:textId="7322C3FD" w:rsidR="00A5504E" w:rsidRDefault="0013607E">
            <w:r>
              <w:rPr>
                <w:sz w:val="19"/>
                <w:szCs w:val="19"/>
              </w:rPr>
              <w:t>PlanIntegration</w:t>
            </w:r>
          </w:p>
        </w:tc>
        <w:tc>
          <w:tcPr>
            <w:tcW w:w="1520" w:type="dxa"/>
            <w:shd w:val="clear" w:color="auto" w:fill="FFFFFF" w:themeFill="background1"/>
            <w:tcMar>
              <w:top w:w="90" w:type="dxa"/>
              <w:left w:w="120" w:type="dxa"/>
              <w:bottom w:w="90" w:type="dxa"/>
              <w:right w:w="120" w:type="dxa"/>
            </w:tcMar>
          </w:tcPr>
          <w:p w14:paraId="1AA94F01" w14:textId="77777777" w:rsidR="00A5504E" w:rsidRDefault="0013607E">
            <w:r>
              <w:rPr>
                <w:sz w:val="19"/>
                <w:szCs w:val="19"/>
              </w:rPr>
              <w:t>Every step of 1a–7</w:t>
            </w:r>
          </w:p>
        </w:tc>
        <w:tc>
          <w:tcPr>
            <w:tcW w:w="560" w:type="dxa"/>
            <w:shd w:val="clear" w:color="auto" w:fill="FFFFFF" w:themeFill="background1"/>
            <w:tcMar>
              <w:top w:w="90" w:type="dxa"/>
              <w:left w:w="120" w:type="dxa"/>
              <w:bottom w:w="90" w:type="dxa"/>
              <w:right w:w="120" w:type="dxa"/>
            </w:tcMar>
          </w:tcPr>
          <w:p w14:paraId="674B8ED5"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365F167E"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75BAA845" w14:textId="77725556" w:rsidR="00A5504E" w:rsidRDefault="0013607E">
            <w:r>
              <w:rPr>
                <w:sz w:val="19"/>
                <w:szCs w:val="19"/>
              </w:rPr>
              <w:t xml:space="preserve">Per-step state. ~2 billion rows. It records after the fact and locks nothing — nothing in it prevents two runs over the same scope; and it already contains what resumption would need, but </w:t>
            </w:r>
            <w:r>
              <w:rPr>
                <w:rFonts w:ascii="Consolas" w:eastAsia="Consolas" w:hAnsi="Consolas" w:cs="Consolas"/>
                <w:color w:val="A3315E"/>
                <w:sz w:val="16"/>
                <w:szCs w:val="16"/>
              </w:rPr>
              <w:t>ProcessManager</w:t>
            </w:r>
            <w:r>
              <w:rPr>
                <w:sz w:val="19"/>
                <w:szCs w:val="19"/>
              </w:rPr>
              <w:t xml:space="preserve"> never reads it back (QF-10), so restart replays from step 1.</w:t>
            </w:r>
          </w:p>
        </w:tc>
      </w:tr>
    </w:tbl>
    <w:p w14:paraId="0562CB0E"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C9F0110" w14:textId="77777777">
        <w:trPr>
          <w:cantSplit/>
        </w:trPr>
        <w:tc>
          <w:tcPr>
            <w:tcW w:w="13680" w:type="dxa"/>
            <w:shd w:val="clear" w:color="auto" w:fill="FDF1F1"/>
            <w:tcMar>
              <w:top w:w="150" w:type="dxa"/>
              <w:left w:w="180" w:type="dxa"/>
              <w:bottom w:w="150" w:type="dxa"/>
              <w:right w:w="160" w:type="dxa"/>
            </w:tcMar>
          </w:tcPr>
          <w:p w14:paraId="04C63590" w14:textId="77777777" w:rsidR="00A5504E" w:rsidRDefault="0013607E">
            <w:pPr>
              <w:spacing w:after="70"/>
            </w:pPr>
            <w:r>
              <w:rPr>
                <w:b/>
                <w:bCs/>
                <w:color w:val="9F1239"/>
                <w:spacing w:val="20"/>
                <w:sz w:val="16"/>
                <w:szCs w:val="16"/>
              </w:rPr>
              <w:t>FINDINGS QF-03 + QF-10 — AND THIS IS WHERE THEY BITE</w:t>
            </w:r>
          </w:p>
          <w:p w14:paraId="4865C4EE" w14:textId="35365E1A" w:rsidR="00A5504E" w:rsidRDefault="0013607E">
            <w:pPr>
              <w:spacing w:line="276" w:lineRule="auto"/>
            </w:pPr>
            <w:r>
              <w:t xml:space="preserve">No </w:t>
            </w:r>
            <w:r>
              <w:rPr>
                <w:rFonts w:ascii="Consolas" w:eastAsia="Consolas" w:hAnsi="Consolas" w:cs="Consolas"/>
                <w:color w:val="A3315E"/>
                <w:sz w:val="17"/>
                <w:szCs w:val="17"/>
              </w:rPr>
              <w:t>TransactionScope</w:t>
            </w:r>
            <w:r>
              <w:t xml:space="preserve"> wraps the step loop, so each agent commits its own writes as it goes; and no mid-chain checkpoint exists. A Stage 7 failure therefore leaves Stages 1a–5 committed, and restart replays from Stage 1a. The state log written at steps 11/15 records what happened but prevents nothing — the data needed to resume already sits in </w:t>
            </w:r>
            <w:r>
              <w:rPr>
                <w:rFonts w:ascii="Consolas" w:eastAsia="Consolas" w:hAnsi="Consolas" w:cs="Consolas"/>
                <w:color w:val="A3315E"/>
                <w:sz w:val="17"/>
                <w:szCs w:val="17"/>
              </w:rPr>
              <w:t>processstate</w:t>
            </w:r>
            <w:r>
              <w:t xml:space="preserve"> and is simply never read back.</w:t>
            </w:r>
          </w:p>
        </w:tc>
      </w:tr>
    </w:tbl>
    <w:p w14:paraId="507D0D19" w14:textId="4F2D3A33" w:rsidR="00A5504E" w:rsidRDefault="0013607E">
      <w:pPr>
        <w:pStyle w:val="Heading1"/>
        <w:keepNext/>
        <w:pBdr>
          <w:bottom w:val="single" w:sz="12" w:space="6" w:color="0E7490"/>
        </w:pBdr>
        <w:spacing w:before="340" w:after="60"/>
      </w:pPr>
      <w:r>
        <w:rPr>
          <w:b/>
          <w:bCs/>
          <w:color w:val="15334F"/>
          <w:sz w:val="30"/>
          <w:szCs w:val="30"/>
        </w:rPr>
        <w:t>R15 · Globals — Authentication and Authorization</w:t>
      </w:r>
    </w:p>
    <w:p w14:paraId="78DA9002" w14:textId="77777777" w:rsidR="00A5504E" w:rsidRDefault="0013607E">
      <w:pPr>
        <w:keepNext/>
        <w:spacing w:after="130"/>
      </w:pPr>
      <w:r>
        <w:rPr>
          <w:b/>
          <w:bCs/>
          <w:color w:val="0E7490"/>
          <w:spacing w:val="40"/>
          <w:sz w:val="16"/>
          <w:szCs w:val="16"/>
        </w:rPr>
        <w:t>S0 · S2      PRE-STAGE 0 · EVERY WORKER</w:t>
      </w:r>
      <w:r>
        <w:rPr>
          <w:color w:val="CBD5E1"/>
          <w:sz w:val="16"/>
          <w:szCs w:val="16"/>
        </w:rPr>
        <w:t xml:space="preserve">   ·   </w:t>
      </w:r>
      <w:r>
        <w:rPr>
          <w:b/>
          <w:bCs/>
          <w:color w:val="166534"/>
          <w:spacing w:val="40"/>
          <w:sz w:val="16"/>
          <w:szCs w:val="16"/>
        </w:rPr>
        <w:t>CONFIRMED</w:t>
      </w:r>
    </w:p>
    <w:p w14:paraId="77A28F3F" w14:textId="2D77353B" w:rsidR="00A5504E" w:rsidRDefault="0013607E">
      <w:pPr>
        <w:spacing w:after="110"/>
      </w:pPr>
      <w:r>
        <w:rPr>
          <w:b/>
          <w:bCs/>
        </w:rPr>
        <w:t>What it does.</w:t>
      </w:r>
      <w:r>
        <w:t xml:space="preserve"> Establishes identity and database context. </w:t>
      </w:r>
      <w:r>
        <w:rPr>
          <w:rFonts w:ascii="Consolas" w:eastAsia="Consolas" w:hAnsi="Consolas" w:cs="Consolas"/>
          <w:color w:val="A3315E"/>
          <w:sz w:val="17"/>
          <w:szCs w:val="17"/>
        </w:rPr>
        <w:t>Globals.CreateSession()</w:t>
      </w:r>
      <w:r>
        <w:t xml:space="preserve"> is the factory for </w:t>
      </w:r>
      <w:r>
        <w:rPr>
          <w:rFonts w:ascii="Consolas" w:eastAsia="Consolas" w:hAnsi="Consolas" w:cs="Consolas"/>
          <w:color w:val="A3315E"/>
          <w:sz w:val="17"/>
          <w:szCs w:val="17"/>
        </w:rPr>
        <w:t>IQcsiSession</w:t>
      </w:r>
      <w:r>
        <w:t xml:space="preserve">. Critically, the session carries </w:t>
      </w:r>
      <w:r>
        <w:rPr>
          <w:rFonts w:ascii="Consolas" w:eastAsia="Consolas" w:hAnsi="Consolas" w:cs="Consolas"/>
          <w:color w:val="A3315E"/>
          <w:sz w:val="17"/>
          <w:szCs w:val="17"/>
        </w:rPr>
        <w:t>EnvironmentList</w:t>
      </w:r>
      <w:r>
        <w:t xml:space="preserve"> — the mapping from logical aliases (</w:t>
      </w:r>
      <w:r>
        <w:rPr>
          <w:rFonts w:ascii="Consolas" w:eastAsia="Consolas" w:hAnsi="Consolas" w:cs="Consolas"/>
          <w:color w:val="A3315E"/>
          <w:sz w:val="17"/>
          <w:szCs w:val="17"/>
        </w:rPr>
        <w:t>PlanData</w:t>
      </w:r>
      <w:r>
        <w:t xml:space="preserve">, </w:t>
      </w:r>
      <w:r>
        <w:rPr>
          <w:rFonts w:ascii="Consolas" w:eastAsia="Consolas" w:hAnsi="Consolas" w:cs="Consolas"/>
          <w:color w:val="A3315E"/>
          <w:sz w:val="17"/>
          <w:szCs w:val="17"/>
        </w:rPr>
        <w:t>qenterprise</w:t>
      </w:r>
      <w:r>
        <w:t xml:space="preserve">, </w:t>
      </w:r>
      <w:r>
        <w:rPr>
          <w:rFonts w:ascii="Consolas" w:eastAsia="Consolas" w:hAnsi="Consolas" w:cs="Consolas"/>
          <w:color w:val="A3315E"/>
          <w:sz w:val="17"/>
          <w:szCs w:val="17"/>
        </w:rPr>
        <w:t>planintegration</w:t>
      </w:r>
      <w:r>
        <w:t xml:space="preserve">) to physical connection strings. </w:t>
      </w:r>
      <w:r>
        <w:rPr>
          <w:rFonts w:ascii="Consolas" w:eastAsia="Consolas" w:hAnsi="Consolas" w:cs="Consolas"/>
          <w:color w:val="A3315E"/>
          <w:sz w:val="17"/>
          <w:szCs w:val="17"/>
        </w:rPr>
        <w:t>SelectAlias()</w:t>
      </w:r>
      <w:r>
        <w:t xml:space="preserve"> switches the active database context for subsequent data calls. This alias indirection is what lets one query definition serve multiple environments — and is the mechanism by which the alias </w:t>
      </w:r>
      <w:r>
        <w:rPr>
          <w:rFonts w:ascii="Consolas" w:eastAsia="Consolas" w:hAnsi="Consolas" w:cs="Consolas"/>
          <w:color w:val="A3315E"/>
          <w:sz w:val="17"/>
          <w:szCs w:val="17"/>
        </w:rPr>
        <w:t>plandata</w:t>
      </w:r>
      <w:r>
        <w:t xml:space="preserve"> becomes the physical </w:t>
      </w:r>
      <w:r>
        <w:rPr>
          <w:rFonts w:ascii="Consolas" w:eastAsia="Consolas" w:hAnsi="Consolas" w:cs="Consolas"/>
          <w:color w:val="A3315E"/>
          <w:sz w:val="17"/>
          <w:szCs w:val="17"/>
        </w:rPr>
        <w:t>Plandata_Parallel</w:t>
      </w:r>
      <w:r>
        <w:t xml:space="preserve"> database.</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26350802" w14:textId="77777777">
        <w:trPr>
          <w:cantSplit/>
        </w:trPr>
        <w:tc>
          <w:tcPr>
            <w:tcW w:w="1620" w:type="dxa"/>
            <w:tcMar>
              <w:top w:w="80" w:type="dxa"/>
              <w:left w:w="0" w:type="dxa"/>
              <w:bottom w:w="80" w:type="dxa"/>
              <w:right w:w="140" w:type="dxa"/>
            </w:tcMar>
          </w:tcPr>
          <w:p w14:paraId="06041344" w14:textId="77777777" w:rsidR="00A5504E" w:rsidRDefault="0013607E">
            <w:pPr>
              <w:spacing w:line="260" w:lineRule="auto"/>
            </w:pPr>
            <w:r>
              <w:rPr>
                <w:b/>
                <w:bCs/>
                <w:color w:val="4B5563"/>
                <w:spacing w:val="20"/>
                <w:sz w:val="16"/>
                <w:szCs w:val="16"/>
              </w:rPr>
              <w:t>AUTH MODE</w:t>
            </w:r>
          </w:p>
        </w:tc>
        <w:tc>
          <w:tcPr>
            <w:tcW w:w="12060" w:type="dxa"/>
            <w:tcMar>
              <w:top w:w="80" w:type="dxa"/>
              <w:left w:w="0" w:type="dxa"/>
              <w:bottom w:w="80" w:type="dxa"/>
              <w:right w:w="0" w:type="dxa"/>
            </w:tcMar>
          </w:tcPr>
          <w:p w14:paraId="47AAE8F7" w14:textId="5E81BB47" w:rsidR="00A5504E" w:rsidRDefault="0013607E">
            <w:r>
              <w:rPr>
                <w:sz w:val="19"/>
                <w:szCs w:val="19"/>
              </w:rPr>
              <w:t>Windows / AD identity — a service account for Windows Services, IIS identity for web. No forms authentication at this layer. Configuration is registry-based at startup.</w:t>
            </w:r>
          </w:p>
        </w:tc>
      </w:tr>
      <w:tr w:rsidR="00A5504E" w14:paraId="3C78A891" w14:textId="77777777">
        <w:trPr>
          <w:cantSplit/>
        </w:trPr>
        <w:tc>
          <w:tcPr>
            <w:tcW w:w="1620" w:type="dxa"/>
            <w:tcMar>
              <w:top w:w="80" w:type="dxa"/>
              <w:left w:w="0" w:type="dxa"/>
              <w:bottom w:w="80" w:type="dxa"/>
              <w:right w:w="140" w:type="dxa"/>
            </w:tcMar>
          </w:tcPr>
          <w:p w14:paraId="0DB09EFA" w14:textId="77777777" w:rsidR="00A5504E" w:rsidRDefault="0013607E">
            <w:pPr>
              <w:spacing w:line="260" w:lineRule="auto"/>
            </w:pPr>
            <w:r>
              <w:rPr>
                <w:b/>
                <w:bCs/>
                <w:color w:val="4B5563"/>
                <w:spacing w:val="20"/>
                <w:sz w:val="16"/>
                <w:szCs w:val="16"/>
              </w:rPr>
              <w:t>AUTHZ</w:t>
            </w:r>
          </w:p>
        </w:tc>
        <w:tc>
          <w:tcPr>
            <w:tcW w:w="12060" w:type="dxa"/>
            <w:tcMar>
              <w:top w:w="80" w:type="dxa"/>
              <w:left w:w="0" w:type="dxa"/>
              <w:bottom w:w="80" w:type="dxa"/>
              <w:right w:w="0" w:type="dxa"/>
            </w:tcMar>
          </w:tcPr>
          <w:p w14:paraId="290BA623" w14:textId="0EDB72B6" w:rsidR="00A5504E" w:rsidRDefault="0013607E">
            <w:r>
              <w:rPr>
                <w:b/>
                <w:bCs/>
                <w:sz w:val="19"/>
                <w:szCs w:val="19"/>
              </w:rPr>
              <w:t>UNRESOLVED</w:t>
            </w:r>
            <w:r>
              <w:rPr>
                <w:sz w:val="19"/>
                <w:szCs w:val="19"/>
              </w:rPr>
              <w:t xml:space="preserve"> at this layer. The session carries identity, but enforcement lives in higher-level QNXT modules. Permission tables were not identified.</w:t>
            </w:r>
          </w:p>
        </w:tc>
      </w:tr>
      <w:tr w:rsidR="00A5504E" w14:paraId="4D0FCAE4" w14:textId="77777777">
        <w:trPr>
          <w:cantSplit/>
        </w:trPr>
        <w:tc>
          <w:tcPr>
            <w:tcW w:w="1620" w:type="dxa"/>
            <w:tcMar>
              <w:top w:w="80" w:type="dxa"/>
              <w:left w:w="0" w:type="dxa"/>
              <w:bottom w:w="80" w:type="dxa"/>
              <w:right w:w="140" w:type="dxa"/>
            </w:tcMar>
          </w:tcPr>
          <w:p w14:paraId="0498608B"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1956D01F" w14:textId="77777777" w:rsidR="00A5504E" w:rsidRDefault="0013607E">
            <w:r>
              <w:rPr>
                <w:sz w:val="19"/>
                <w:szCs w:val="19"/>
              </w:rPr>
              <w:t>Host bootstrap, then once per EU worker at every stage pickup.</w:t>
            </w:r>
          </w:p>
        </w:tc>
      </w:tr>
    </w:tbl>
    <w:p w14:paraId="34CE0A41" w14:textId="77777777" w:rsidR="00A5504E" w:rsidRDefault="00A5504E">
      <w:pPr>
        <w:spacing w:after="150"/>
      </w:pPr>
    </w:p>
    <w:p w14:paraId="58C9E7A7" w14:textId="77777777" w:rsidR="00A5504E" w:rsidRDefault="0013607E">
      <w:pPr>
        <w:keepNext/>
        <w:spacing w:after="90"/>
      </w:pPr>
      <w:r>
        <w:rPr>
          <w:b/>
          <w:bCs/>
          <w:color w:val="215E7C"/>
          <w:spacing w:val="40"/>
          <w:sz w:val="16"/>
          <w:szCs w:val="16"/>
        </w:rPr>
        <w:t>TABLE FOOTPRINT · R15</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18"/>
        <w:gridCol w:w="1728"/>
        <w:gridCol w:w="1503"/>
        <w:gridCol w:w="639"/>
        <w:gridCol w:w="688"/>
        <w:gridCol w:w="6804"/>
      </w:tblGrid>
      <w:tr w:rsidR="00A5504E" w14:paraId="281E8656" w14:textId="77777777">
        <w:trPr>
          <w:tblHeader/>
        </w:trPr>
        <w:tc>
          <w:tcPr>
            <w:tcW w:w="2350" w:type="dxa"/>
            <w:shd w:val="clear" w:color="auto" w:fill="15334F"/>
            <w:tcMar>
              <w:top w:w="90" w:type="dxa"/>
              <w:left w:w="120" w:type="dxa"/>
              <w:bottom w:w="90" w:type="dxa"/>
              <w:right w:w="120" w:type="dxa"/>
            </w:tcMar>
            <w:vAlign w:val="center"/>
          </w:tcPr>
          <w:p w14:paraId="1FE39B50"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308A06C6"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54C91359"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047E0CE1"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1C806EEF"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37D5504C" w14:textId="77777777" w:rsidR="00A5504E" w:rsidRDefault="0013607E">
            <w:pPr>
              <w:spacing w:line="260" w:lineRule="auto"/>
            </w:pPr>
            <w:r>
              <w:rPr>
                <w:b/>
                <w:bCs/>
                <w:color w:val="FFFFFF"/>
                <w:sz w:val="19"/>
                <w:szCs w:val="19"/>
              </w:rPr>
              <w:t>What happens to it</w:t>
            </w:r>
          </w:p>
        </w:tc>
      </w:tr>
      <w:tr w:rsidR="00A5504E" w14:paraId="0DBF3EA1" w14:textId="77777777">
        <w:trPr>
          <w:cantSplit/>
        </w:trPr>
        <w:tc>
          <w:tcPr>
            <w:tcW w:w="2350" w:type="dxa"/>
            <w:shd w:val="clear" w:color="auto" w:fill="F1F5F9"/>
            <w:tcMar>
              <w:top w:w="90" w:type="dxa"/>
              <w:left w:w="120" w:type="dxa"/>
              <w:bottom w:w="90" w:type="dxa"/>
              <w:right w:w="120" w:type="dxa"/>
            </w:tcMar>
          </w:tcPr>
          <w:p w14:paraId="00C67E41" w14:textId="77777777" w:rsidR="00A5504E" w:rsidRDefault="0013607E">
            <w:r>
              <w:rPr>
                <w:b/>
                <w:bCs/>
                <w:sz w:val="19"/>
                <w:szCs w:val="19"/>
              </w:rPr>
              <w:t>environment / alias config</w:t>
            </w:r>
          </w:p>
        </w:tc>
        <w:tc>
          <w:tcPr>
            <w:tcW w:w="1750" w:type="dxa"/>
            <w:shd w:val="clear" w:color="auto" w:fill="F1F5F9"/>
            <w:tcMar>
              <w:top w:w="90" w:type="dxa"/>
              <w:left w:w="120" w:type="dxa"/>
              <w:bottom w:w="90" w:type="dxa"/>
              <w:right w:w="120" w:type="dxa"/>
            </w:tcMar>
          </w:tcPr>
          <w:p w14:paraId="41C5141F" w14:textId="77777777" w:rsidR="00A5504E" w:rsidRDefault="0013607E">
            <w:r>
              <w:rPr>
                <w:sz w:val="19"/>
                <w:szCs w:val="19"/>
              </w:rPr>
              <w:t>QCSIDB</w:t>
            </w:r>
          </w:p>
        </w:tc>
        <w:tc>
          <w:tcPr>
            <w:tcW w:w="1520" w:type="dxa"/>
            <w:shd w:val="clear" w:color="auto" w:fill="F1F5F9"/>
            <w:tcMar>
              <w:top w:w="90" w:type="dxa"/>
              <w:left w:w="120" w:type="dxa"/>
              <w:bottom w:w="90" w:type="dxa"/>
              <w:right w:w="120" w:type="dxa"/>
            </w:tcMar>
          </w:tcPr>
          <w:p w14:paraId="42886848" w14:textId="77777777" w:rsidR="00A5504E" w:rsidRDefault="0013607E">
            <w:r>
              <w:rPr>
                <w:sz w:val="19"/>
                <w:szCs w:val="19"/>
              </w:rPr>
              <w:t>Session creation, every worker</w:t>
            </w:r>
          </w:p>
        </w:tc>
        <w:tc>
          <w:tcPr>
            <w:tcW w:w="560" w:type="dxa"/>
            <w:shd w:val="clear" w:color="auto" w:fill="F1F5F9"/>
            <w:tcMar>
              <w:top w:w="90" w:type="dxa"/>
              <w:left w:w="120" w:type="dxa"/>
              <w:bottom w:w="90" w:type="dxa"/>
              <w:right w:w="120" w:type="dxa"/>
            </w:tcMar>
          </w:tcPr>
          <w:p w14:paraId="0E75A1DF"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53E9CED0"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429F0E0D" w14:textId="200A6AC0" w:rsidR="00A5504E" w:rsidRDefault="0013607E">
            <w:r>
              <w:rPr>
                <w:sz w:val="19"/>
                <w:szCs w:val="19"/>
              </w:rPr>
              <w:t xml:space="preserve">Read by </w:t>
            </w:r>
            <w:r>
              <w:rPr>
                <w:rFonts w:ascii="Consolas" w:eastAsia="Consolas" w:hAnsi="Consolas" w:cs="Consolas"/>
                <w:color w:val="A3315E"/>
                <w:sz w:val="16"/>
                <w:szCs w:val="16"/>
              </w:rPr>
              <w:t>Globals.CreateSession()</w:t>
            </w:r>
            <w:r>
              <w:rPr>
                <w:sz w:val="19"/>
                <w:szCs w:val="19"/>
              </w:rPr>
              <w:t xml:space="preserve"> to build </w:t>
            </w:r>
            <w:r>
              <w:rPr>
                <w:rFonts w:ascii="Consolas" w:eastAsia="Consolas" w:hAnsi="Consolas" w:cs="Consolas"/>
                <w:color w:val="A3315E"/>
                <w:sz w:val="16"/>
                <w:szCs w:val="16"/>
              </w:rPr>
              <w:t>EnvironmentList</w:t>
            </w:r>
            <w:r>
              <w:rPr>
                <w:sz w:val="19"/>
                <w:szCs w:val="19"/>
              </w:rPr>
              <w:t xml:space="preserve"> — the alias-to-connection-string map that turns </w:t>
            </w:r>
            <w:r>
              <w:rPr>
                <w:rFonts w:ascii="Consolas" w:eastAsia="Consolas" w:hAnsi="Consolas" w:cs="Consolas"/>
                <w:color w:val="A3315E"/>
                <w:sz w:val="16"/>
                <w:szCs w:val="16"/>
              </w:rPr>
              <w:t>plandata</w:t>
            </w:r>
            <w:r>
              <w:rPr>
                <w:sz w:val="19"/>
                <w:szCs w:val="19"/>
              </w:rPr>
              <w:t xml:space="preserve"> into </w:t>
            </w:r>
            <w:r>
              <w:rPr>
                <w:rFonts w:ascii="Consolas" w:eastAsia="Consolas" w:hAnsi="Consolas" w:cs="Consolas"/>
                <w:color w:val="A3315E"/>
                <w:sz w:val="16"/>
                <w:szCs w:val="16"/>
              </w:rPr>
              <w:t>Plandata_Parallel</w:t>
            </w:r>
            <w:r>
              <w:rPr>
                <w:sz w:val="19"/>
                <w:szCs w:val="19"/>
              </w:rPr>
              <w:t>. Marked LIKELY, not confirmed observed; the specific table is named in neither source.</w:t>
            </w:r>
          </w:p>
        </w:tc>
      </w:tr>
    </w:tbl>
    <w:p w14:paraId="62EBF3C5"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3F95B937" w14:textId="77777777">
        <w:trPr>
          <w:cantSplit/>
        </w:trPr>
        <w:tc>
          <w:tcPr>
            <w:tcW w:w="13680" w:type="dxa"/>
            <w:shd w:val="clear" w:color="auto" w:fill="FDF1F1"/>
            <w:tcMar>
              <w:top w:w="150" w:type="dxa"/>
              <w:left w:w="180" w:type="dxa"/>
              <w:bottom w:w="150" w:type="dxa"/>
              <w:right w:w="160" w:type="dxa"/>
            </w:tcMar>
          </w:tcPr>
          <w:p w14:paraId="2B90A272" w14:textId="77777777" w:rsidR="00A5504E" w:rsidRDefault="0013607E">
            <w:pPr>
              <w:spacing w:after="70"/>
            </w:pPr>
            <w:r>
              <w:rPr>
                <w:b/>
                <w:bCs/>
                <w:color w:val="9F1239"/>
                <w:spacing w:val="20"/>
                <w:sz w:val="16"/>
                <w:szCs w:val="16"/>
              </w:rPr>
              <w:t>WHAT THIS MEANS DOWNSTREAM</w:t>
            </w:r>
          </w:p>
          <w:p w14:paraId="598003BD" w14:textId="31D4309B" w:rsidR="00A5504E" w:rsidRDefault="0013607E">
            <w:pPr>
              <w:spacing w:line="276" w:lineRule="auto"/>
            </w:pPr>
            <w:r>
              <w:t xml:space="preserve">Identity is the </w:t>
            </w:r>
            <w:r>
              <w:rPr>
                <w:b/>
                <w:bCs/>
              </w:rPr>
              <w:t>service account only</w:t>
            </w:r>
            <w:r>
              <w:t xml:space="preserve"> — no originating user flows into the EU thread; </w:t>
            </w:r>
            <w:r>
              <w:rPr>
                <w:rFonts w:ascii="Consolas" w:eastAsia="Consolas" w:hAnsi="Consolas" w:cs="Consolas"/>
                <w:color w:val="A3315E"/>
                <w:sz w:val="17"/>
                <w:szCs w:val="17"/>
              </w:rPr>
              <w:t>submituser</w:t>
            </w:r>
            <w:r>
              <w:t xml:space="preserve"> is stored for audit but not used for authorisation. </w:t>
            </w:r>
            <w:r>
              <w:rPr>
                <w:b/>
                <w:bCs/>
              </w:rPr>
              <w:t>So the admin who clicked Finish at Stage 0 is not the identity anything downstream runs as.</w:t>
            </w:r>
            <w:r>
              <w:t xml:space="preserve"> Separately, where </w:t>
            </w:r>
            <w:r>
              <w:rPr>
                <w:rFonts w:ascii="Consolas" w:eastAsia="Consolas" w:hAnsi="Consolas" w:cs="Consolas"/>
                <w:color w:val="A3315E"/>
                <w:sz w:val="17"/>
                <w:szCs w:val="17"/>
              </w:rPr>
              <w:t>HttpContext</w:t>
            </w:r>
            <w:r>
              <w:t xml:space="preserve"> is read across the repository is UNRESOLVED; it is filed as a scope limitation but it is the pivot for QF-01 — it decides whether string-substituted SQL is a code-quality issue or a live injection path.</w:t>
            </w:r>
          </w:p>
        </w:tc>
      </w:tr>
    </w:tbl>
    <w:p w14:paraId="3C6DB053" w14:textId="77777777" w:rsidR="00A5504E" w:rsidRDefault="0013607E">
      <w:pPr>
        <w:pStyle w:val="Heading1"/>
        <w:keepNext/>
        <w:pBdr>
          <w:bottom w:val="single" w:sz="12" w:space="6" w:color="0E7490"/>
        </w:pBdr>
        <w:spacing w:before="340" w:after="60"/>
      </w:pPr>
      <w:r>
        <w:rPr>
          <w:b/>
          <w:bCs/>
          <w:color w:val="15334F"/>
          <w:sz w:val="30"/>
          <w:szCs w:val="30"/>
        </w:rPr>
        <w:t>R16 · Session</w:t>
      </w:r>
    </w:p>
    <w:p w14:paraId="4E494053" w14:textId="77777777" w:rsidR="00A5504E" w:rsidRDefault="0013607E">
      <w:pPr>
        <w:keepNext/>
        <w:spacing w:after="130"/>
      </w:pPr>
      <w:r>
        <w:rPr>
          <w:b/>
          <w:bCs/>
          <w:color w:val="0E7490"/>
          <w:spacing w:val="40"/>
          <w:sz w:val="16"/>
          <w:szCs w:val="16"/>
        </w:rPr>
        <w:t>S2      EVERY STAGE HANDOFF</w:t>
      </w:r>
      <w:r>
        <w:rPr>
          <w:color w:val="CBD5E1"/>
          <w:sz w:val="16"/>
          <w:szCs w:val="16"/>
        </w:rPr>
        <w:t xml:space="preserve">   ·   </w:t>
      </w:r>
      <w:r>
        <w:rPr>
          <w:b/>
          <w:bCs/>
          <w:color w:val="166534"/>
          <w:spacing w:val="40"/>
          <w:sz w:val="16"/>
          <w:szCs w:val="16"/>
        </w:rPr>
        <w:t>CONFIRMED</w:t>
      </w:r>
    </w:p>
    <w:p w14:paraId="286ADBB8" w14:textId="09814313" w:rsidR="00A5504E" w:rsidRDefault="0013607E">
      <w:pPr>
        <w:spacing w:after="110"/>
      </w:pPr>
      <w:r>
        <w:rPr>
          <w:b/>
          <w:bCs/>
        </w:rPr>
        <w:t>What it does.</w:t>
      </w:r>
      <w:r>
        <w:t xml:space="preserve"> Carries the context R15 builds. </w:t>
      </w:r>
      <w:r>
        <w:rPr>
          <w:rFonts w:ascii="Consolas" w:eastAsia="Consolas" w:hAnsi="Consolas" w:cs="Consolas"/>
          <w:color w:val="A3315E"/>
          <w:sz w:val="17"/>
          <w:szCs w:val="17"/>
        </w:rPr>
        <w:t>SerializableQcsiSession</w:t>
      </w:r>
      <w:r>
        <w:t xml:space="preserve"> is a plain </w:t>
      </w:r>
      <w:r>
        <w:rPr>
          <w:rFonts w:ascii="Consolas" w:eastAsia="Consolas" w:hAnsi="Consolas" w:cs="Consolas"/>
          <w:color w:val="A3315E"/>
          <w:sz w:val="17"/>
          <w:szCs w:val="17"/>
        </w:rPr>
        <w:t>[Serializable]</w:t>
      </w:r>
      <w:r>
        <w:t xml:space="preserve"> object holding principal identity, environment aliases, audit trail data and session version. Entirely in-memory — there is no database session store. For distributed work the session XML is embedded in the message XML and travels with it, so an EU worker reconstitutes context from the message itself.</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00910B4A" w14:textId="77777777">
        <w:trPr>
          <w:cantSplit/>
        </w:trPr>
        <w:tc>
          <w:tcPr>
            <w:tcW w:w="1620" w:type="dxa"/>
            <w:tcMar>
              <w:top w:w="80" w:type="dxa"/>
              <w:left w:w="0" w:type="dxa"/>
              <w:bottom w:w="80" w:type="dxa"/>
              <w:right w:w="140" w:type="dxa"/>
            </w:tcMar>
          </w:tcPr>
          <w:p w14:paraId="11EBAE44"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2A420C5F" w14:textId="77777777" w:rsidR="00A5504E" w:rsidRDefault="0013607E">
            <w:r>
              <w:rPr>
                <w:sz w:val="19"/>
                <w:szCs w:val="19"/>
              </w:rPr>
              <w:t>Every handoff arrow — which is how an EU worker picking up Stage 4 knows which database to talk to.</w:t>
            </w:r>
          </w:p>
        </w:tc>
      </w:tr>
      <w:tr w:rsidR="00A5504E" w14:paraId="0422FF15" w14:textId="77777777">
        <w:trPr>
          <w:cantSplit/>
        </w:trPr>
        <w:tc>
          <w:tcPr>
            <w:tcW w:w="1620" w:type="dxa"/>
            <w:tcMar>
              <w:top w:w="80" w:type="dxa"/>
              <w:left w:w="0" w:type="dxa"/>
              <w:bottom w:w="80" w:type="dxa"/>
              <w:right w:w="140" w:type="dxa"/>
            </w:tcMar>
          </w:tcPr>
          <w:p w14:paraId="4258350C" w14:textId="77777777" w:rsidR="00A5504E" w:rsidRDefault="0013607E">
            <w:pPr>
              <w:spacing w:line="260" w:lineRule="auto"/>
            </w:pPr>
            <w:r>
              <w:rPr>
                <w:b/>
                <w:bCs/>
                <w:color w:val="4B5563"/>
                <w:spacing w:val="20"/>
                <w:sz w:val="16"/>
                <w:szCs w:val="16"/>
              </w:rPr>
              <w:t>IN THE RUN</w:t>
            </w:r>
          </w:p>
        </w:tc>
        <w:tc>
          <w:tcPr>
            <w:tcW w:w="12060" w:type="dxa"/>
            <w:tcMar>
              <w:top w:w="80" w:type="dxa"/>
              <w:left w:w="0" w:type="dxa"/>
              <w:bottom w:w="80" w:type="dxa"/>
              <w:right w:w="0" w:type="dxa"/>
            </w:tcMar>
          </w:tcPr>
          <w:p w14:paraId="27D34887" w14:textId="615E08F9" w:rsidR="00A5504E" w:rsidRDefault="0013607E">
            <w:r>
              <w:rPr>
                <w:sz w:val="19"/>
                <w:szCs w:val="19"/>
              </w:rPr>
              <w:t>Carries principal identity, environment aliases and audit data across process and machine boundaries as serialised XML.</w:t>
            </w:r>
          </w:p>
        </w:tc>
      </w:tr>
    </w:tbl>
    <w:p w14:paraId="6D98A12B" w14:textId="77777777" w:rsidR="00A5504E" w:rsidRDefault="00A5504E">
      <w:pPr>
        <w:spacing w:after="150"/>
      </w:pPr>
    </w:p>
    <w:p w14:paraId="787C0BBC" w14:textId="77777777" w:rsidR="00A5504E" w:rsidRDefault="0013607E">
      <w:pPr>
        <w:keepNext/>
        <w:spacing w:after="90"/>
      </w:pPr>
      <w:r>
        <w:rPr>
          <w:b/>
          <w:bCs/>
          <w:color w:val="215E7C"/>
          <w:spacing w:val="40"/>
          <w:sz w:val="16"/>
          <w:szCs w:val="16"/>
        </w:rPr>
        <w:t>TABLE FOOTPRINT · R16</w:t>
      </w:r>
    </w:p>
    <w:p w14:paraId="4ADD9B49" w14:textId="17285A7A" w:rsidR="00A5504E" w:rsidRDefault="0013607E">
      <w:pPr>
        <w:spacing w:after="60"/>
      </w:pPr>
      <w:r>
        <w:t xml:space="preserve">No database footprint of its own — but see the callout below: the session is persisted indirectly inside </w:t>
      </w:r>
      <w:r>
        <w:rPr>
          <w:rFonts w:ascii="Consolas" w:eastAsia="Consolas" w:hAnsi="Consolas" w:cs="Consolas"/>
          <w:color w:val="A3315E"/>
          <w:sz w:val="17"/>
          <w:szCs w:val="17"/>
        </w:rPr>
        <w:t>message.messagetext</w:t>
      </w:r>
      <w:r>
        <w:t>.</w:t>
      </w:r>
    </w:p>
    <w:p w14:paraId="2946DB82"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5E7CF748" w14:textId="77777777">
        <w:trPr>
          <w:cantSplit/>
        </w:trPr>
        <w:tc>
          <w:tcPr>
            <w:tcW w:w="13680" w:type="dxa"/>
            <w:shd w:val="clear" w:color="auto" w:fill="FDF1F1"/>
            <w:tcMar>
              <w:top w:w="150" w:type="dxa"/>
              <w:left w:w="180" w:type="dxa"/>
              <w:bottom w:w="150" w:type="dxa"/>
              <w:right w:w="160" w:type="dxa"/>
            </w:tcMar>
          </w:tcPr>
          <w:p w14:paraId="1809BA73" w14:textId="77777777" w:rsidR="00A5504E" w:rsidRDefault="0013607E">
            <w:pPr>
              <w:spacing w:after="70"/>
            </w:pPr>
            <w:r>
              <w:rPr>
                <w:b/>
                <w:bCs/>
                <w:color w:val="9F1239"/>
                <w:spacing w:val="20"/>
                <w:sz w:val="16"/>
                <w:szCs w:val="16"/>
              </w:rPr>
              <w:t>AN INDIRECT DATA FOOTPRINT WORTH VERIFYING</w:t>
            </w:r>
          </w:p>
          <w:p w14:paraId="586E0E1F" w14:textId="403D3E75" w:rsidR="00A5504E" w:rsidRDefault="0013607E">
            <w:pPr>
              <w:spacing w:line="276" w:lineRule="auto"/>
            </w:pPr>
            <w:r>
              <w:t xml:space="preserve">The session carries connection-string-bearing </w:t>
            </w:r>
            <w:r>
              <w:rPr>
                <w:rFonts w:ascii="Consolas" w:eastAsia="Consolas" w:hAnsi="Consolas" w:cs="Consolas"/>
                <w:color w:val="A3315E"/>
                <w:sz w:val="17"/>
                <w:szCs w:val="17"/>
              </w:rPr>
              <w:t>EnvironmentList</w:t>
            </w:r>
            <w:r>
              <w:t xml:space="preserve"> data, the session travels inside the message, and the message payload is persisted inline in </w:t>
            </w:r>
            <w:r>
              <w:rPr>
                <w:rFonts w:ascii="Consolas" w:eastAsia="Consolas" w:hAnsi="Consolas" w:cs="Consolas"/>
                <w:color w:val="A3315E"/>
                <w:sz w:val="17"/>
                <w:szCs w:val="17"/>
              </w:rPr>
              <w:t>message.messagetext</w:t>
            </w:r>
            <w:r>
              <w:t xml:space="preserve">. So </w:t>
            </w:r>
            <w:r>
              <w:rPr>
                <w:b/>
                <w:bCs/>
              </w:rPr>
              <w:t>connection metadata may be sitting in MessageStore alongside every capitation payload in the run</w:t>
            </w:r>
            <w:r>
              <w:t xml:space="preserve"> — with no purge job. Confirm against a live payload before treating MessageStore as low-sensitivity data.</w:t>
            </w:r>
          </w:p>
        </w:tc>
      </w:tr>
    </w:tbl>
    <w:p w14:paraId="126F2161" w14:textId="77777777" w:rsidR="00A5504E" w:rsidRDefault="0013607E">
      <w:pPr>
        <w:pStyle w:val="Heading1"/>
        <w:keepNext/>
        <w:pBdr>
          <w:bottom w:val="single" w:sz="12" w:space="6" w:color="0E7490"/>
        </w:pBdr>
        <w:spacing w:before="340" w:after="60"/>
      </w:pPr>
      <w:r>
        <w:rPr>
          <w:b/>
          <w:bCs/>
          <w:color w:val="15334F"/>
          <w:sz w:val="30"/>
          <w:szCs w:val="30"/>
        </w:rPr>
        <w:t>R17 · Thread Controller</w:t>
      </w:r>
    </w:p>
    <w:p w14:paraId="4CB420DA" w14:textId="77777777" w:rsidR="00A5504E" w:rsidRDefault="0013607E">
      <w:pPr>
        <w:keepNext/>
        <w:spacing w:after="130"/>
      </w:pPr>
      <w:r>
        <w:rPr>
          <w:b/>
          <w:bCs/>
          <w:color w:val="0E7490"/>
          <w:spacing w:val="40"/>
          <w:sz w:val="16"/>
          <w:szCs w:val="16"/>
        </w:rPr>
        <w:t>S5      STAGES 1a–7 · ACUTE AT 7</w:t>
      </w:r>
      <w:r>
        <w:rPr>
          <w:color w:val="CBD5E1"/>
          <w:sz w:val="16"/>
          <w:szCs w:val="16"/>
        </w:rPr>
        <w:t xml:space="preserve">   ·   </w:t>
      </w:r>
      <w:r>
        <w:rPr>
          <w:b/>
          <w:bCs/>
          <w:color w:val="166534"/>
          <w:spacing w:val="40"/>
          <w:sz w:val="16"/>
          <w:szCs w:val="16"/>
        </w:rPr>
        <w:t>CONFIRMED</w:t>
      </w:r>
    </w:p>
    <w:p w14:paraId="7DD8E13B" w14:textId="64ACF6F0" w:rsidR="00A5504E" w:rsidRDefault="0013607E">
      <w:pPr>
        <w:spacing w:after="110"/>
      </w:pPr>
      <w:r>
        <w:rPr>
          <w:b/>
          <w:bCs/>
        </w:rPr>
        <w:t>What it does.</w:t>
      </w:r>
      <w:r>
        <w:t xml:space="preserve"> A custom thread pool (</w:t>
      </w:r>
      <w:r>
        <w:rPr>
          <w:rFonts w:ascii="Consolas" w:eastAsia="Consolas" w:hAnsi="Consolas" w:cs="Consolas"/>
          <w:color w:val="A3315E"/>
          <w:sz w:val="17"/>
          <w:szCs w:val="17"/>
        </w:rPr>
        <w:t>QThreadPool</w:t>
      </w:r>
      <w:r>
        <w:t xml:space="preserve">) that provides EU concurrency, maintaining waiting and free queues and auto-tuning to CPU core count — default 6 threads per core, threshold </w:t>
      </w:r>
      <w:r>
        <w:rPr>
          <w:rFonts w:ascii="Consolas" w:eastAsia="Consolas" w:hAnsi="Consolas" w:cs="Consolas"/>
          <w:color w:val="A3315E"/>
          <w:sz w:val="17"/>
          <w:szCs w:val="17"/>
        </w:rPr>
        <w:t>CoreCount × 2</w:t>
      </w:r>
      <w:r>
        <w:t xml:space="preserve">. Each EU has its own pool. Exposes Max / Running / Free thread and queued-request counters, and supports configuration hot-reload via </w:t>
      </w:r>
      <w:r>
        <w:rPr>
          <w:rFonts w:ascii="Consolas" w:eastAsia="Consolas" w:hAnsi="Consolas" w:cs="Consolas"/>
          <w:color w:val="A3315E"/>
          <w:sz w:val="17"/>
          <w:szCs w:val="17"/>
        </w:rPr>
        <w:t>FileSystemWatcher</w:t>
      </w:r>
      <w:r>
        <w:t xml:space="preserve">. A </w:t>
      </w:r>
      <w:r>
        <w:rPr>
          <w:rFonts w:ascii="Consolas" w:eastAsia="Consolas" w:hAnsi="Consolas" w:cs="Consolas"/>
          <w:color w:val="A3315E"/>
          <w:sz w:val="17"/>
          <w:szCs w:val="17"/>
        </w:rPr>
        <w:t>ThreadMonitor</w:t>
      </w:r>
      <w:r>
        <w:t xml:space="preserve"> tracks thread health.</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682CAD9F" w14:textId="77777777">
        <w:trPr>
          <w:cantSplit/>
        </w:trPr>
        <w:tc>
          <w:tcPr>
            <w:tcW w:w="1620" w:type="dxa"/>
            <w:tcMar>
              <w:top w:w="80" w:type="dxa"/>
              <w:left w:w="0" w:type="dxa"/>
              <w:bottom w:w="80" w:type="dxa"/>
              <w:right w:w="140" w:type="dxa"/>
            </w:tcMar>
          </w:tcPr>
          <w:p w14:paraId="44DBF635" w14:textId="77777777" w:rsidR="00A5504E" w:rsidRDefault="0013607E">
            <w:pPr>
              <w:spacing w:line="260" w:lineRule="auto"/>
            </w:pPr>
            <w:r>
              <w:rPr>
                <w:b/>
                <w:bCs/>
                <w:color w:val="4B5563"/>
                <w:spacing w:val="20"/>
                <w:sz w:val="16"/>
                <w:szCs w:val="16"/>
              </w:rPr>
              <w:t>CANCEL</w:t>
            </w:r>
          </w:p>
        </w:tc>
        <w:tc>
          <w:tcPr>
            <w:tcW w:w="12060" w:type="dxa"/>
            <w:tcMar>
              <w:top w:w="80" w:type="dxa"/>
              <w:left w:w="0" w:type="dxa"/>
              <w:bottom w:w="80" w:type="dxa"/>
              <w:right w:w="0" w:type="dxa"/>
            </w:tcMar>
          </w:tcPr>
          <w:p w14:paraId="1FBE12AA" w14:textId="110A9EA1" w:rsidR="00A5504E" w:rsidRDefault="0013607E">
            <w:r>
              <w:rPr>
                <w:sz w:val="19"/>
                <w:szCs w:val="19"/>
              </w:rPr>
              <w:t xml:space="preserve">Cooperative, via a </w:t>
            </w:r>
            <w:r>
              <w:rPr>
                <w:rFonts w:ascii="Consolas" w:eastAsia="Consolas" w:hAnsi="Consolas" w:cs="Consolas"/>
                <w:color w:val="A3315E"/>
                <w:sz w:val="16"/>
                <w:szCs w:val="16"/>
              </w:rPr>
              <w:t>CanRun</w:t>
            </w:r>
            <w:r>
              <w:rPr>
                <w:sz w:val="19"/>
                <w:szCs w:val="19"/>
              </w:rPr>
              <w:t xml:space="preserve"> flag. Workers check it before taking the next message, so cancellation latency is bounded by the current message, not the current statement.</w:t>
            </w:r>
          </w:p>
        </w:tc>
      </w:tr>
      <w:tr w:rsidR="00A5504E" w14:paraId="4FC343BF" w14:textId="77777777">
        <w:trPr>
          <w:cantSplit/>
        </w:trPr>
        <w:tc>
          <w:tcPr>
            <w:tcW w:w="1620" w:type="dxa"/>
            <w:tcMar>
              <w:top w:w="80" w:type="dxa"/>
              <w:left w:w="0" w:type="dxa"/>
              <w:bottom w:w="80" w:type="dxa"/>
              <w:right w:w="140" w:type="dxa"/>
            </w:tcMar>
          </w:tcPr>
          <w:p w14:paraId="5979F5EC" w14:textId="77777777" w:rsidR="00A5504E" w:rsidRDefault="0013607E">
            <w:pPr>
              <w:spacing w:line="260" w:lineRule="auto"/>
            </w:pPr>
            <w:r>
              <w:rPr>
                <w:b/>
                <w:bCs/>
                <w:color w:val="4B5563"/>
                <w:spacing w:val="20"/>
                <w:sz w:val="16"/>
                <w:szCs w:val="16"/>
              </w:rPr>
              <w:t>ISOLATION</w:t>
            </w:r>
          </w:p>
        </w:tc>
        <w:tc>
          <w:tcPr>
            <w:tcW w:w="12060" w:type="dxa"/>
            <w:tcMar>
              <w:top w:w="80" w:type="dxa"/>
              <w:left w:w="0" w:type="dxa"/>
              <w:bottom w:w="80" w:type="dxa"/>
              <w:right w:w="0" w:type="dxa"/>
            </w:tcMar>
          </w:tcPr>
          <w:p w14:paraId="5CF5E9B9" w14:textId="72B4ABA1" w:rsidR="00A5504E" w:rsidRDefault="0013607E">
            <w:r>
              <w:rPr>
                <w:sz w:val="19"/>
                <w:szCs w:val="19"/>
              </w:rPr>
              <w:t xml:space="preserve">Each worker receives its own </w:t>
            </w:r>
            <w:r>
              <w:rPr>
                <w:rFonts w:ascii="Consolas" w:eastAsia="Consolas" w:hAnsi="Consolas" w:cs="Consolas"/>
                <w:color w:val="A3315E"/>
                <w:sz w:val="16"/>
                <w:szCs w:val="16"/>
              </w:rPr>
              <w:t>IQcsiSession</w:t>
            </w:r>
            <w:r>
              <w:rPr>
                <w:sz w:val="19"/>
                <w:szCs w:val="19"/>
              </w:rPr>
              <w:t>, so sessions are not shared across workers.</w:t>
            </w:r>
          </w:p>
        </w:tc>
      </w:tr>
      <w:tr w:rsidR="00A5504E" w14:paraId="0D90492C" w14:textId="77777777">
        <w:trPr>
          <w:cantSplit/>
        </w:trPr>
        <w:tc>
          <w:tcPr>
            <w:tcW w:w="1620" w:type="dxa"/>
            <w:tcMar>
              <w:top w:w="80" w:type="dxa"/>
              <w:left w:w="0" w:type="dxa"/>
              <w:bottom w:w="80" w:type="dxa"/>
              <w:right w:w="140" w:type="dxa"/>
            </w:tcMar>
          </w:tcPr>
          <w:p w14:paraId="2D64C139"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7AF7AE3E" w14:textId="3163AA13" w:rsidR="00A5504E" w:rsidRDefault="0013607E">
            <w:r>
              <w:rPr>
                <w:sz w:val="19"/>
                <w:szCs w:val="19"/>
              </w:rPr>
              <w:t>Every stage execution — each EU worker running a capitation agent comes from this pool. Acutely at Stage 7 steps 9 and 17, the "have all batches finished / return RUNNING and wait" branch.</w:t>
            </w:r>
          </w:p>
        </w:tc>
      </w:tr>
    </w:tbl>
    <w:p w14:paraId="5997CC1D" w14:textId="77777777" w:rsidR="00A5504E" w:rsidRDefault="00A5504E">
      <w:pPr>
        <w:spacing w:after="150"/>
      </w:pPr>
    </w:p>
    <w:p w14:paraId="3F2620CA" w14:textId="77777777" w:rsidR="00A5504E" w:rsidRDefault="0013607E">
      <w:pPr>
        <w:keepNext/>
        <w:spacing w:after="90"/>
      </w:pPr>
      <w:r>
        <w:rPr>
          <w:b/>
          <w:bCs/>
          <w:color w:val="215E7C"/>
          <w:spacing w:val="40"/>
          <w:sz w:val="16"/>
          <w:szCs w:val="16"/>
        </w:rPr>
        <w:t>TABLE FOOTPRINT · R17</w:t>
      </w:r>
    </w:p>
    <w:p w14:paraId="71D3F7F4" w14:textId="77777777" w:rsidR="00A5504E" w:rsidRDefault="0013607E">
      <w:pPr>
        <w:spacing w:after="60"/>
      </w:pPr>
      <w:r>
        <w:t>No database footprint. CPU-based tuning only.</w:t>
      </w:r>
    </w:p>
    <w:p w14:paraId="110FFD37"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254F1FA7" w14:textId="77777777">
        <w:trPr>
          <w:cantSplit/>
        </w:trPr>
        <w:tc>
          <w:tcPr>
            <w:tcW w:w="13680" w:type="dxa"/>
            <w:shd w:val="clear" w:color="auto" w:fill="FDF1F1"/>
            <w:tcMar>
              <w:top w:w="150" w:type="dxa"/>
              <w:left w:w="180" w:type="dxa"/>
              <w:bottom w:w="150" w:type="dxa"/>
              <w:right w:w="160" w:type="dxa"/>
            </w:tcMar>
          </w:tcPr>
          <w:p w14:paraId="71BBE619" w14:textId="77777777" w:rsidR="00A5504E" w:rsidRDefault="0013607E">
            <w:pPr>
              <w:spacing w:after="70"/>
            </w:pPr>
            <w:r>
              <w:rPr>
                <w:b/>
                <w:bCs/>
                <w:color w:val="9F1239"/>
                <w:spacing w:val="20"/>
                <w:sz w:val="16"/>
                <w:szCs w:val="16"/>
              </w:rPr>
              <w:t>FINDING QF-06 — AND STAGE 7 IS WHERE IT LIVES</w:t>
            </w:r>
          </w:p>
          <w:p w14:paraId="3F598EC1" w14:textId="09E3C675" w:rsidR="00A5504E" w:rsidRDefault="0013607E">
            <w:pPr>
              <w:spacing w:line="276" w:lineRule="auto"/>
            </w:pPr>
            <w:r>
              <w:rPr>
                <w:rFonts w:ascii="Consolas" w:eastAsia="Consolas" w:hAnsi="Consolas" w:cs="Consolas"/>
                <w:color w:val="A3315E"/>
                <w:sz w:val="17"/>
                <w:szCs w:val="17"/>
              </w:rPr>
              <w:t>FinalizePayment()</w:t>
            </w:r>
            <w:r>
              <w:t xml:space="preserve">’s wait loop is a blocking sleep-poll that can hold a worker up to ~10 hours; Stage 7 step 17’s innocuous "wait for the other batches" is that loop. Because </w:t>
            </w:r>
            <w:r>
              <w:rPr>
                <w:rFonts w:ascii="Consolas" w:eastAsia="Consolas" w:hAnsi="Consolas" w:cs="Consolas"/>
                <w:color w:val="A3315E"/>
                <w:sz w:val="17"/>
                <w:szCs w:val="17"/>
              </w:rPr>
              <w:t>CanRun</w:t>
            </w:r>
            <w:r>
              <w:t xml:space="preserve"> is only checked between messages, a service stop during finalisation waits it out or is forced — and </w:t>
            </w:r>
            <w:r>
              <w:rPr>
                <w:b/>
                <w:bCs/>
              </w:rPr>
              <w:t>a starved pool looks identical to a busy one</w:t>
            </w:r>
            <w:r>
              <w:t>. Two thread-creation paths sit outside the pool (</w:t>
            </w:r>
            <w:r>
              <w:rPr>
                <w:rFonts w:ascii="Consolas" w:eastAsia="Consolas" w:hAnsi="Consolas" w:cs="Consolas"/>
                <w:color w:val="A3315E"/>
                <w:sz w:val="17"/>
                <w:szCs w:val="17"/>
              </w:rPr>
              <w:t>MessageProcessor.cs</w:t>
            </w:r>
            <w:r>
              <w:t xml:space="preserve"> via a thread-manager interface, and DH Job Object management), but neither is unbounded creation and the OS-level one legitimately doesn’t belong in a managed pool.</w:t>
            </w:r>
          </w:p>
        </w:tc>
      </w:tr>
    </w:tbl>
    <w:p w14:paraId="3F6A23CA" w14:textId="77777777" w:rsidR="00A5504E" w:rsidRDefault="0013607E">
      <w:pPr>
        <w:keepNext/>
        <w:pBdr>
          <w:bottom w:val="single" w:sz="4" w:space="4" w:color="CBD5E1"/>
        </w:pBdr>
        <w:spacing w:before="300" w:after="100"/>
      </w:pPr>
      <w:r>
        <w:rPr>
          <w:b/>
          <w:bCs/>
          <w:color w:val="4B5563"/>
          <w:spacing w:val="60"/>
          <w:sz w:val="16"/>
          <w:szCs w:val="16"/>
        </w:rPr>
        <w:t>DATA LAYER</w:t>
      </w:r>
    </w:p>
    <w:p w14:paraId="55ED9B3B" w14:textId="77777777" w:rsidR="00A5504E" w:rsidRDefault="0013607E">
      <w:pPr>
        <w:pStyle w:val="Heading1"/>
        <w:keepNext/>
        <w:pBdr>
          <w:bottom w:val="single" w:sz="12" w:space="6" w:color="0E7490"/>
        </w:pBdr>
        <w:spacing w:before="340" w:after="60"/>
      </w:pPr>
      <w:r>
        <w:rPr>
          <w:b/>
          <w:bCs/>
          <w:color w:val="15334F"/>
          <w:sz w:val="30"/>
          <w:szCs w:val="30"/>
        </w:rPr>
        <w:t>R18 · SDL — Secure Data Locator</w:t>
      </w:r>
    </w:p>
    <w:p w14:paraId="41602DB6" w14:textId="77777777" w:rsidR="00A5504E" w:rsidRDefault="0013607E">
      <w:pPr>
        <w:keepNext/>
        <w:spacing w:after="130"/>
      </w:pPr>
      <w:r>
        <w:rPr>
          <w:b/>
          <w:bCs/>
          <w:color w:val="0E7490"/>
          <w:spacing w:val="40"/>
          <w:sz w:val="16"/>
          <w:szCs w:val="16"/>
        </w:rPr>
        <w:t>S6      EVERY DATA CALL IN 1a–7</w:t>
      </w:r>
      <w:r>
        <w:rPr>
          <w:color w:val="CBD5E1"/>
          <w:sz w:val="16"/>
          <w:szCs w:val="16"/>
        </w:rPr>
        <w:t xml:space="preserve">   ·   </w:t>
      </w:r>
      <w:r>
        <w:rPr>
          <w:b/>
          <w:bCs/>
          <w:color w:val="166534"/>
          <w:spacing w:val="40"/>
          <w:sz w:val="16"/>
          <w:szCs w:val="16"/>
        </w:rPr>
        <w:t>CONFIRMED</w:t>
      </w:r>
    </w:p>
    <w:p w14:paraId="36B340EE" w14:textId="35319E98" w:rsidR="00A5504E" w:rsidRDefault="0013607E">
      <w:pPr>
        <w:spacing w:after="110"/>
      </w:pPr>
      <w:r>
        <w:rPr>
          <w:b/>
          <w:bCs/>
        </w:rPr>
        <w:t>What it does.</w:t>
      </w:r>
      <w:r>
        <w:t xml:space="preserve"> The security facade in front of the data layer. Business code never touches </w:t>
      </w:r>
      <w:r>
        <w:rPr>
          <w:rFonts w:ascii="Consolas" w:eastAsia="Consolas" w:hAnsi="Consolas" w:cs="Consolas"/>
          <w:color w:val="A3315E"/>
          <w:sz w:val="17"/>
          <w:szCs w:val="17"/>
        </w:rPr>
        <w:t>CQDataLocator</w:t>
      </w:r>
      <w:r>
        <w:t xml:space="preserve"> directly — it calls </w:t>
      </w:r>
      <w:r>
        <w:rPr>
          <w:rFonts w:ascii="Consolas" w:eastAsia="Consolas" w:hAnsi="Consolas" w:cs="Consolas"/>
          <w:color w:val="A3315E"/>
          <w:sz w:val="17"/>
          <w:szCs w:val="17"/>
        </w:rPr>
        <w:t>Globals.CreateSDL()</w:t>
      </w:r>
      <w:r>
        <w:t xml:space="preserve"> to obtain an </w:t>
      </w:r>
      <w:r>
        <w:rPr>
          <w:rFonts w:ascii="Consolas" w:eastAsia="Consolas" w:hAnsi="Consolas" w:cs="Consolas"/>
          <w:color w:val="A3315E"/>
          <w:sz w:val="17"/>
          <w:szCs w:val="17"/>
        </w:rPr>
        <w:t>IQSecureDataLocator</w:t>
      </w:r>
      <w:r>
        <w:t xml:space="preserve">, and every read and write in the framework flows through that interface. </w:t>
      </w:r>
      <w:r>
        <w:rPr>
          <w:rFonts w:ascii="Consolas" w:eastAsia="Consolas" w:hAnsi="Consolas" w:cs="Consolas"/>
          <w:color w:val="A3315E"/>
          <w:sz w:val="17"/>
          <w:szCs w:val="17"/>
        </w:rPr>
        <w:t>Globals.CreateSDL()</w:t>
      </w:r>
      <w:r>
        <w:t xml:space="preserve"> delegates to </w:t>
      </w:r>
      <w:r>
        <w:rPr>
          <w:rFonts w:ascii="Consolas" w:eastAsia="Consolas" w:hAnsi="Consolas" w:cs="Consolas"/>
          <w:color w:val="A3315E"/>
          <w:sz w:val="17"/>
          <w:szCs w:val="17"/>
        </w:rPr>
        <w:t>AppDomainManager.GetDataLocator()</w:t>
      </w:r>
      <w:r>
        <w:t xml:space="preserve">, which calls </w:t>
      </w:r>
      <w:r>
        <w:rPr>
          <w:rFonts w:ascii="Consolas" w:eastAsia="Consolas" w:hAnsi="Consolas" w:cs="Consolas"/>
          <w:color w:val="A3315E"/>
          <w:sz w:val="17"/>
          <w:szCs w:val="17"/>
        </w:rPr>
        <w:t>Globals.PrivateCreateSDL()</w:t>
      </w:r>
      <w:r>
        <w:t>; that method uses strong-name identity verification (</w:t>
      </w:r>
      <w:r>
        <w:rPr>
          <w:rFonts w:ascii="Consolas" w:eastAsia="Consolas" w:hAnsi="Consolas" w:cs="Consolas"/>
          <w:color w:val="A3315E"/>
          <w:sz w:val="17"/>
          <w:szCs w:val="17"/>
        </w:rPr>
        <w:t>StrongNameIdentityPermission</w:t>
      </w:r>
      <w:r>
        <w:t xml:space="preserve">) to load </w:t>
      </w:r>
      <w:r>
        <w:rPr>
          <w:rFonts w:ascii="Consolas" w:eastAsia="Consolas" w:hAnsi="Consolas" w:cs="Consolas"/>
          <w:color w:val="A3315E"/>
          <w:sz w:val="17"/>
          <w:szCs w:val="17"/>
        </w:rPr>
        <w:t>Q.Data_Locator.SecureHelper</w:t>
      </w:r>
      <w:r>
        <w:t xml:space="preserve"> via COM-style </w:t>
      </w:r>
      <w:r>
        <w:rPr>
          <w:rFonts w:ascii="Consolas" w:eastAsia="Consolas" w:hAnsi="Consolas" w:cs="Consolas"/>
          <w:color w:val="A3315E"/>
          <w:sz w:val="17"/>
          <w:szCs w:val="17"/>
        </w:rPr>
        <w:t>CreateObject()</w:t>
      </w:r>
      <w:r>
        <w:t xml:space="preserve">, and </w:t>
      </w:r>
      <w:r>
        <w:rPr>
          <w:rFonts w:ascii="Consolas" w:eastAsia="Consolas" w:hAnsi="Consolas" w:cs="Consolas"/>
          <w:color w:val="A3315E"/>
          <w:sz w:val="17"/>
          <w:szCs w:val="17"/>
        </w:rPr>
        <w:t>SecureHelper.CreateTarget()</w:t>
      </w:r>
      <w:r>
        <w:t xml:space="preserve"> then instantiates </w:t>
      </w:r>
      <w:r>
        <w:rPr>
          <w:rFonts w:ascii="Consolas" w:eastAsia="Consolas" w:hAnsi="Consolas" w:cs="Consolas"/>
          <w:color w:val="A3315E"/>
          <w:sz w:val="17"/>
          <w:szCs w:val="17"/>
        </w:rPr>
        <w:t>CQDataLocator</w:t>
      </w:r>
      <w:r>
        <w:t xml:space="preserve"> (R19) and returns it as </w:t>
      </w:r>
      <w:r>
        <w:rPr>
          <w:rFonts w:ascii="Consolas" w:eastAsia="Consolas" w:hAnsi="Consolas" w:cs="Consolas"/>
          <w:color w:val="A3315E"/>
          <w:sz w:val="17"/>
          <w:szCs w:val="17"/>
        </w:rPr>
        <w:t>IQSecureDataLocator</w:t>
      </w:r>
      <w:r>
        <w:t>.</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3548161B" w14:textId="77777777">
        <w:trPr>
          <w:cantSplit/>
        </w:trPr>
        <w:tc>
          <w:tcPr>
            <w:tcW w:w="1620" w:type="dxa"/>
            <w:tcMar>
              <w:top w:w="80" w:type="dxa"/>
              <w:left w:w="0" w:type="dxa"/>
              <w:bottom w:w="80" w:type="dxa"/>
              <w:right w:w="140" w:type="dxa"/>
            </w:tcMar>
          </w:tcPr>
          <w:p w14:paraId="2D4563F3" w14:textId="77777777" w:rsidR="00A5504E" w:rsidRDefault="0013607E">
            <w:pPr>
              <w:spacing w:line="260" w:lineRule="auto"/>
            </w:pPr>
            <w:r>
              <w:rPr>
                <w:b/>
                <w:bCs/>
                <w:color w:val="4B5563"/>
                <w:spacing w:val="20"/>
                <w:sz w:val="16"/>
                <w:szCs w:val="16"/>
              </w:rPr>
              <w:t>LOCATION</w:t>
            </w:r>
          </w:p>
        </w:tc>
        <w:tc>
          <w:tcPr>
            <w:tcW w:w="12060" w:type="dxa"/>
            <w:tcMar>
              <w:top w:w="80" w:type="dxa"/>
              <w:left w:w="0" w:type="dxa"/>
              <w:bottom w:w="80" w:type="dxa"/>
              <w:right w:w="0" w:type="dxa"/>
            </w:tcMar>
          </w:tcPr>
          <w:p w14:paraId="1FEE1EB9" w14:textId="5C2E5741" w:rsidR="00A5504E" w:rsidRDefault="0013607E">
            <w:r>
              <w:rPr>
                <w:sz w:val="19"/>
                <w:szCs w:val="19"/>
              </w:rPr>
              <w:t xml:space="preserve">Assembly </w:t>
            </w:r>
            <w:r>
              <w:rPr>
                <w:rFonts w:ascii="Consolas" w:eastAsia="Consolas" w:hAnsi="Consolas" w:cs="Consolas"/>
                <w:color w:val="A3315E"/>
                <w:sz w:val="16"/>
                <w:szCs w:val="16"/>
              </w:rPr>
              <w:t>Q.Data_Locator</w:t>
            </w:r>
            <w:r>
              <w:rPr>
                <w:sz w:val="19"/>
                <w:szCs w:val="19"/>
              </w:rPr>
              <w:t xml:space="preserve">. Interface </w:t>
            </w:r>
            <w:r>
              <w:rPr>
                <w:rFonts w:ascii="Consolas" w:eastAsia="Consolas" w:hAnsi="Consolas" w:cs="Consolas"/>
                <w:color w:val="A3315E"/>
                <w:sz w:val="16"/>
                <w:szCs w:val="16"/>
              </w:rPr>
              <w:t>IQSecureDataLocator</w:t>
            </w:r>
            <w:r>
              <w:rPr>
                <w:sz w:val="19"/>
                <w:szCs w:val="19"/>
              </w:rPr>
              <w:t xml:space="preserve"> in </w:t>
            </w:r>
            <w:r>
              <w:rPr>
                <w:rFonts w:ascii="Consolas" w:eastAsia="Consolas" w:hAnsi="Consolas" w:cs="Consolas"/>
                <w:color w:val="A3315E"/>
                <w:sz w:val="16"/>
                <w:szCs w:val="16"/>
              </w:rPr>
              <w:t>Q.Global</w:t>
            </w:r>
            <w:r>
              <w:rPr>
                <w:sz w:val="19"/>
                <w:szCs w:val="19"/>
              </w:rPr>
              <w:t xml:space="preserve">; factory </w:t>
            </w:r>
            <w:r>
              <w:rPr>
                <w:rFonts w:ascii="Consolas" w:eastAsia="Consolas" w:hAnsi="Consolas" w:cs="Consolas"/>
                <w:color w:val="A3315E"/>
                <w:sz w:val="16"/>
                <w:szCs w:val="16"/>
              </w:rPr>
              <w:t>SecureHelper</w:t>
            </w:r>
            <w:r>
              <w:rPr>
                <w:sz w:val="19"/>
                <w:szCs w:val="19"/>
              </w:rPr>
              <w:t xml:space="preserve"> in </w:t>
            </w:r>
            <w:r>
              <w:rPr>
                <w:rFonts w:ascii="Consolas" w:eastAsia="Consolas" w:hAnsi="Consolas" w:cs="Consolas"/>
                <w:color w:val="A3315E"/>
                <w:sz w:val="16"/>
                <w:szCs w:val="16"/>
              </w:rPr>
              <w:t>Q.Data_Locator</w:t>
            </w:r>
            <w:r>
              <w:rPr>
                <w:sz w:val="19"/>
                <w:szCs w:val="19"/>
              </w:rPr>
              <w:t xml:space="preserve">; entry point </w:t>
            </w:r>
            <w:r>
              <w:rPr>
                <w:rFonts w:ascii="Consolas" w:eastAsia="Consolas" w:hAnsi="Consolas" w:cs="Consolas"/>
                <w:color w:val="A3315E"/>
                <w:sz w:val="16"/>
                <w:szCs w:val="16"/>
              </w:rPr>
              <w:t>Globals.CreateSDL()</w:t>
            </w:r>
            <w:r>
              <w:rPr>
                <w:sz w:val="19"/>
                <w:szCs w:val="19"/>
              </w:rPr>
              <w:t>.</w:t>
            </w:r>
          </w:p>
        </w:tc>
      </w:tr>
      <w:tr w:rsidR="00A5504E" w14:paraId="2523B134" w14:textId="77777777">
        <w:trPr>
          <w:cantSplit/>
        </w:trPr>
        <w:tc>
          <w:tcPr>
            <w:tcW w:w="1620" w:type="dxa"/>
            <w:tcMar>
              <w:top w:w="80" w:type="dxa"/>
              <w:left w:w="0" w:type="dxa"/>
              <w:bottom w:w="80" w:type="dxa"/>
              <w:right w:w="140" w:type="dxa"/>
            </w:tcMar>
          </w:tcPr>
          <w:p w14:paraId="161884A0" w14:textId="77777777" w:rsidR="00A5504E" w:rsidRDefault="0013607E">
            <w:pPr>
              <w:spacing w:line="260" w:lineRule="auto"/>
            </w:pPr>
            <w:r>
              <w:rPr>
                <w:b/>
                <w:bCs/>
                <w:color w:val="4B5563"/>
                <w:spacing w:val="20"/>
                <w:sz w:val="16"/>
                <w:szCs w:val="16"/>
              </w:rPr>
              <w:t>PUBLIC API</w:t>
            </w:r>
          </w:p>
        </w:tc>
        <w:tc>
          <w:tcPr>
            <w:tcW w:w="12060" w:type="dxa"/>
            <w:tcMar>
              <w:top w:w="80" w:type="dxa"/>
              <w:left w:w="0" w:type="dxa"/>
              <w:bottom w:w="80" w:type="dxa"/>
              <w:right w:w="0" w:type="dxa"/>
            </w:tcMar>
          </w:tcPr>
          <w:p w14:paraId="32AE518D" w14:textId="0290E59D" w:rsidR="00A5504E" w:rsidRDefault="0013607E">
            <w:r>
              <w:rPr>
                <w:sz w:val="19"/>
                <w:szCs w:val="19"/>
              </w:rPr>
              <w:t xml:space="preserve">Reads: </w:t>
            </w:r>
            <w:r>
              <w:rPr>
                <w:rFonts w:ascii="Consolas" w:eastAsia="Consolas" w:hAnsi="Consolas" w:cs="Consolas"/>
                <w:color w:val="A3315E"/>
                <w:sz w:val="16"/>
                <w:szCs w:val="16"/>
              </w:rPr>
              <w:t>RetrieveData(CQuery, IQcsiSession, NamedParamList)</w:t>
            </w:r>
            <w:r>
              <w:rPr>
                <w:sz w:val="19"/>
                <w:szCs w:val="19"/>
              </w:rPr>
              <w:t xml:space="preserve"> and its overload taking </w:t>
            </w:r>
            <w:r>
              <w:rPr>
                <w:rFonts w:ascii="Consolas" w:eastAsia="Consolas" w:hAnsi="Consolas" w:cs="Consolas"/>
                <w:color w:val="A3315E"/>
                <w:sz w:val="16"/>
                <w:szCs w:val="16"/>
              </w:rPr>
              <w:t>ref object[,] OutputParamList</w:t>
            </w:r>
            <w:r>
              <w:rPr>
                <w:sz w:val="19"/>
                <w:szCs w:val="19"/>
              </w:rPr>
              <w:t xml:space="preserve"> and </w:t>
            </w:r>
            <w:r>
              <w:rPr>
                <w:rFonts w:ascii="Consolas" w:eastAsia="Consolas" w:hAnsi="Consolas" w:cs="Consolas"/>
                <w:color w:val="A3315E"/>
                <w:sz w:val="16"/>
                <w:szCs w:val="16"/>
              </w:rPr>
              <w:t>ref object RetVal</w:t>
            </w:r>
            <w:r>
              <w:rPr>
                <w:sz w:val="19"/>
                <w:szCs w:val="19"/>
              </w:rPr>
              <w:t xml:space="preserve">. Writes: </w:t>
            </w:r>
            <w:r>
              <w:rPr>
                <w:rFonts w:ascii="Consolas" w:eastAsia="Consolas" w:hAnsi="Consolas" w:cs="Consolas"/>
                <w:color w:val="A3315E"/>
                <w:sz w:val="16"/>
                <w:szCs w:val="16"/>
              </w:rPr>
              <w:t>UpdateData(ref DataTable, IQcsiSession)</w:t>
            </w:r>
            <w:r>
              <w:rPr>
                <w:sz w:val="19"/>
                <w:szCs w:val="19"/>
              </w:rPr>
              <w:t xml:space="preserve"> and </w:t>
            </w:r>
            <w:r>
              <w:rPr>
                <w:rFonts w:ascii="Consolas" w:eastAsia="Consolas" w:hAnsi="Consolas" w:cs="Consolas"/>
                <w:color w:val="A3315E"/>
                <w:sz w:val="16"/>
                <w:szCs w:val="16"/>
              </w:rPr>
              <w:t>ExecuteCommand(CQuery, IQcsiSession, NamedParamList)</w:t>
            </w:r>
            <w:r>
              <w:rPr>
                <w:sz w:val="19"/>
                <w:szCs w:val="19"/>
              </w:rPr>
              <w:t xml:space="preserve"> for INSERT / UPDATE / DELETE.</w:t>
            </w:r>
          </w:p>
        </w:tc>
      </w:tr>
      <w:tr w:rsidR="00A5504E" w14:paraId="505F501F" w14:textId="77777777">
        <w:trPr>
          <w:cantSplit/>
        </w:trPr>
        <w:tc>
          <w:tcPr>
            <w:tcW w:w="1620" w:type="dxa"/>
            <w:tcMar>
              <w:top w:w="80" w:type="dxa"/>
              <w:left w:w="0" w:type="dxa"/>
              <w:bottom w:w="80" w:type="dxa"/>
              <w:right w:w="140" w:type="dxa"/>
            </w:tcMar>
          </w:tcPr>
          <w:p w14:paraId="36765E3A" w14:textId="77777777" w:rsidR="00A5504E" w:rsidRDefault="0013607E">
            <w:pPr>
              <w:spacing w:line="260" w:lineRule="auto"/>
            </w:pPr>
            <w:r>
              <w:rPr>
                <w:b/>
                <w:bCs/>
                <w:color w:val="4B5563"/>
                <w:spacing w:val="20"/>
                <w:sz w:val="16"/>
                <w:szCs w:val="16"/>
              </w:rPr>
              <w:t>SERVICE BROKER</w:t>
            </w:r>
          </w:p>
        </w:tc>
        <w:tc>
          <w:tcPr>
            <w:tcW w:w="12060" w:type="dxa"/>
            <w:tcMar>
              <w:top w:w="80" w:type="dxa"/>
              <w:left w:w="0" w:type="dxa"/>
              <w:bottom w:w="80" w:type="dxa"/>
              <w:right w:w="0" w:type="dxa"/>
            </w:tcMar>
          </w:tcPr>
          <w:p w14:paraId="4A779A01" w14:textId="74CCC178" w:rsidR="00A5504E" w:rsidRDefault="0013607E">
            <w:r>
              <w:rPr>
                <w:sz w:val="19"/>
                <w:szCs w:val="19"/>
              </w:rPr>
              <w:t xml:space="preserve">The same interface also exposes </w:t>
            </w:r>
            <w:r>
              <w:rPr>
                <w:rFonts w:ascii="Consolas" w:eastAsia="Consolas" w:hAnsi="Consolas" w:cs="Consolas"/>
                <w:color w:val="A3315E"/>
                <w:sz w:val="16"/>
                <w:szCs w:val="16"/>
              </w:rPr>
              <w:t>EnqueueMessage</w:t>
            </w:r>
            <w:r>
              <w:rPr>
                <w:sz w:val="19"/>
                <w:szCs w:val="19"/>
              </w:rPr>
              <w:t xml:space="preserve">, </w:t>
            </w:r>
            <w:r>
              <w:rPr>
                <w:rFonts w:ascii="Consolas" w:eastAsia="Consolas" w:hAnsi="Consolas" w:cs="Consolas"/>
                <w:color w:val="A3315E"/>
                <w:sz w:val="16"/>
                <w:szCs w:val="16"/>
              </w:rPr>
              <w:t>ReceiveNotificationMessage</w:t>
            </w:r>
            <w:r>
              <w:rPr>
                <w:sz w:val="19"/>
                <w:szCs w:val="19"/>
              </w:rPr>
              <w:t xml:space="preserve">, </w:t>
            </w:r>
            <w:r>
              <w:rPr>
                <w:rFonts w:ascii="Consolas" w:eastAsia="Consolas" w:hAnsi="Consolas" w:cs="Consolas"/>
                <w:color w:val="A3315E"/>
                <w:sz w:val="16"/>
                <w:szCs w:val="16"/>
              </w:rPr>
              <w:t>ReceiveMessageOnQueue</w:t>
            </w:r>
            <w:r>
              <w:rPr>
                <w:sz w:val="19"/>
                <w:szCs w:val="19"/>
              </w:rPr>
              <w:t xml:space="preserve">, </w:t>
            </w:r>
            <w:r>
              <w:rPr>
                <w:rFonts w:ascii="Consolas" w:eastAsia="Consolas" w:hAnsi="Consolas" w:cs="Consolas"/>
                <w:color w:val="A3315E"/>
                <w:sz w:val="16"/>
                <w:szCs w:val="16"/>
              </w:rPr>
              <w:t>EndConversation</w:t>
            </w:r>
            <w:r>
              <w:rPr>
                <w:sz w:val="19"/>
                <w:szCs w:val="19"/>
              </w:rPr>
              <w:t xml:space="preserve"> and </w:t>
            </w:r>
            <w:r>
              <w:rPr>
                <w:rFonts w:ascii="Consolas" w:eastAsia="Consolas" w:hAnsi="Consolas" w:cs="Consolas"/>
                <w:color w:val="A3315E"/>
                <w:sz w:val="16"/>
                <w:szCs w:val="16"/>
              </w:rPr>
              <w:t>CheckQueuesForMessages</w:t>
            </w:r>
            <w:r>
              <w:rPr>
                <w:sz w:val="19"/>
                <w:szCs w:val="19"/>
              </w:rPr>
              <w:t xml:space="preserve"> — making SDL the unified gateway for data retrieval </w:t>
            </w:r>
            <w:r>
              <w:rPr>
                <w:b/>
                <w:bCs/>
                <w:sz w:val="19"/>
                <w:szCs w:val="19"/>
              </w:rPr>
              <w:t>and</w:t>
            </w:r>
            <w:r>
              <w:rPr>
                <w:sz w:val="19"/>
                <w:szCs w:val="19"/>
              </w:rPr>
              <w:t xml:space="preserve"> async messaging.</w:t>
            </w:r>
          </w:p>
        </w:tc>
      </w:tr>
      <w:tr w:rsidR="00A5504E" w14:paraId="5C9B3D3F" w14:textId="77777777">
        <w:trPr>
          <w:cantSplit/>
        </w:trPr>
        <w:tc>
          <w:tcPr>
            <w:tcW w:w="1620" w:type="dxa"/>
            <w:tcMar>
              <w:top w:w="80" w:type="dxa"/>
              <w:left w:w="0" w:type="dxa"/>
              <w:bottom w:w="80" w:type="dxa"/>
              <w:right w:w="140" w:type="dxa"/>
            </w:tcMar>
          </w:tcPr>
          <w:p w14:paraId="1E766A99" w14:textId="77777777" w:rsidR="00A5504E" w:rsidRDefault="0013607E">
            <w:pPr>
              <w:spacing w:line="260" w:lineRule="auto"/>
            </w:pPr>
            <w:r>
              <w:rPr>
                <w:b/>
                <w:bCs/>
                <w:color w:val="4B5563"/>
                <w:spacing w:val="20"/>
                <w:sz w:val="16"/>
                <w:szCs w:val="16"/>
              </w:rPr>
              <w:t>SECURITY</w:t>
            </w:r>
          </w:p>
        </w:tc>
        <w:tc>
          <w:tcPr>
            <w:tcW w:w="12060" w:type="dxa"/>
            <w:tcMar>
              <w:top w:w="80" w:type="dxa"/>
              <w:left w:w="0" w:type="dxa"/>
              <w:bottom w:w="80" w:type="dxa"/>
              <w:right w:w="0" w:type="dxa"/>
            </w:tcMar>
          </w:tcPr>
          <w:p w14:paraId="284390A3" w14:textId="64C3B910" w:rsidR="00A5504E" w:rsidRDefault="0013607E">
            <w:r>
              <w:rPr>
                <w:sz w:val="19"/>
                <w:szCs w:val="19"/>
              </w:rPr>
              <w:t>The assembly is loaded via strong-name identity (</w:t>
            </w:r>
            <w:r>
              <w:rPr>
                <w:rFonts w:ascii="Consolas" w:eastAsia="Consolas" w:hAnsi="Consolas" w:cs="Consolas"/>
                <w:color w:val="A3315E"/>
                <w:sz w:val="16"/>
                <w:szCs w:val="16"/>
              </w:rPr>
              <w:t>PublicKeyToken: e4cd711539548aa0</w:t>
            </w:r>
            <w:r>
              <w:rPr>
                <w:sz w:val="19"/>
                <w:szCs w:val="19"/>
              </w:rPr>
              <w:t xml:space="preserve">), and cross-AppDomain access uses .NET Remoting with </w:t>
            </w:r>
            <w:r>
              <w:rPr>
                <w:rFonts w:ascii="Consolas" w:eastAsia="Consolas" w:hAnsi="Consolas" w:cs="Consolas"/>
                <w:color w:val="A3315E"/>
                <w:sz w:val="16"/>
                <w:szCs w:val="16"/>
              </w:rPr>
              <w:t>ObjectHandle.Unwrap()</w:t>
            </w:r>
            <w:r>
              <w:rPr>
                <w:sz w:val="19"/>
                <w:szCs w:val="19"/>
              </w:rPr>
              <w:t>. This prevents untrusted assemblies from obtaining a data locator instance.</w:t>
            </w:r>
          </w:p>
        </w:tc>
      </w:tr>
      <w:tr w:rsidR="00A5504E" w14:paraId="366AA9DF" w14:textId="77777777">
        <w:trPr>
          <w:cantSplit/>
        </w:trPr>
        <w:tc>
          <w:tcPr>
            <w:tcW w:w="1620" w:type="dxa"/>
            <w:tcMar>
              <w:top w:w="80" w:type="dxa"/>
              <w:left w:w="0" w:type="dxa"/>
              <w:bottom w:w="80" w:type="dxa"/>
              <w:right w:w="140" w:type="dxa"/>
            </w:tcMar>
          </w:tcPr>
          <w:p w14:paraId="1D619F76" w14:textId="77777777" w:rsidR="00A5504E" w:rsidRDefault="0013607E">
            <w:pPr>
              <w:spacing w:line="260" w:lineRule="auto"/>
            </w:pPr>
            <w:r>
              <w:rPr>
                <w:b/>
                <w:bCs/>
                <w:color w:val="4B5563"/>
                <w:spacing w:val="20"/>
                <w:sz w:val="16"/>
                <w:szCs w:val="16"/>
              </w:rPr>
              <w:t>CACHING</w:t>
            </w:r>
          </w:p>
        </w:tc>
        <w:tc>
          <w:tcPr>
            <w:tcW w:w="12060" w:type="dxa"/>
            <w:tcMar>
              <w:top w:w="80" w:type="dxa"/>
              <w:left w:w="0" w:type="dxa"/>
              <w:bottom w:w="80" w:type="dxa"/>
              <w:right w:w="0" w:type="dxa"/>
            </w:tcMar>
          </w:tcPr>
          <w:p w14:paraId="6F98A304" w14:textId="1413AC52" w:rsidR="00A5504E" w:rsidRDefault="0013607E">
            <w:r>
              <w:rPr>
                <w:sz w:val="19"/>
                <w:szCs w:val="19"/>
              </w:rPr>
              <w:t xml:space="preserve">Typically one instance per LDL class, held as </w:t>
            </w:r>
            <w:r>
              <w:rPr>
                <w:rFonts w:ascii="Consolas" w:eastAsia="Consolas" w:hAnsi="Consolas" w:cs="Consolas"/>
                <w:color w:val="A3315E"/>
                <w:sz w:val="16"/>
                <w:szCs w:val="16"/>
              </w:rPr>
              <w:t>private static IQSecureDataLocator m_sdl</w:t>
            </w:r>
            <w:r>
              <w:rPr>
                <w:sz w:val="19"/>
                <w:szCs w:val="19"/>
              </w:rPr>
              <w:t xml:space="preserve">. The underlying </w:t>
            </w:r>
            <w:r>
              <w:rPr>
                <w:rFonts w:ascii="Consolas" w:eastAsia="Consolas" w:hAnsi="Consolas" w:cs="Consolas"/>
                <w:color w:val="A3315E"/>
                <w:sz w:val="16"/>
                <w:szCs w:val="16"/>
              </w:rPr>
              <w:t>CQDataLocator</w:t>
            </w:r>
            <w:r>
              <w:rPr>
                <w:sz w:val="19"/>
                <w:szCs w:val="19"/>
              </w:rPr>
              <w:t xml:space="preserve"> caches its XML query list in </w:t>
            </w:r>
            <w:r>
              <w:rPr>
                <w:rFonts w:ascii="Consolas" w:eastAsia="Consolas" w:hAnsi="Consolas" w:cs="Consolas"/>
                <w:color w:val="A3315E"/>
                <w:sz w:val="16"/>
                <w:szCs w:val="16"/>
              </w:rPr>
              <w:t>_masterQueryList</w:t>
            </w:r>
            <w:r>
              <w:rPr>
                <w:sz w:val="19"/>
                <w:szCs w:val="19"/>
              </w:rPr>
              <w:t>, shared per AppDomain.</w:t>
            </w:r>
          </w:p>
        </w:tc>
      </w:tr>
      <w:tr w:rsidR="00A5504E" w14:paraId="746EC2ED" w14:textId="77777777">
        <w:trPr>
          <w:cantSplit/>
        </w:trPr>
        <w:tc>
          <w:tcPr>
            <w:tcW w:w="1620" w:type="dxa"/>
            <w:tcMar>
              <w:top w:w="80" w:type="dxa"/>
              <w:left w:w="0" w:type="dxa"/>
              <w:bottom w:w="80" w:type="dxa"/>
              <w:right w:w="140" w:type="dxa"/>
            </w:tcMar>
          </w:tcPr>
          <w:p w14:paraId="6639A26B" w14:textId="77777777" w:rsidR="00A5504E" w:rsidRDefault="0013607E">
            <w:pPr>
              <w:spacing w:line="260" w:lineRule="auto"/>
            </w:pPr>
            <w:r>
              <w:rPr>
                <w:b/>
                <w:bCs/>
                <w:color w:val="4B5563"/>
                <w:spacing w:val="20"/>
                <w:sz w:val="16"/>
                <w:szCs w:val="16"/>
              </w:rPr>
              <w:t>CROSS-APPDOMAIN</w:t>
            </w:r>
          </w:p>
        </w:tc>
        <w:tc>
          <w:tcPr>
            <w:tcW w:w="12060" w:type="dxa"/>
            <w:tcMar>
              <w:top w:w="80" w:type="dxa"/>
              <w:left w:w="0" w:type="dxa"/>
              <w:bottom w:w="80" w:type="dxa"/>
              <w:right w:w="0" w:type="dxa"/>
            </w:tcMar>
          </w:tcPr>
          <w:p w14:paraId="5FC95EC7" w14:textId="147D37FC" w:rsidR="00A5504E" w:rsidRDefault="0013607E">
            <w:r>
              <w:rPr>
                <w:sz w:val="19"/>
                <w:szCs w:val="19"/>
              </w:rPr>
              <w:t xml:space="preserve">In a non-master AppDomain — an EU worker, for instance — the SDL is obtained remotely from the master via </w:t>
            </w:r>
            <w:r>
              <w:rPr>
                <w:rFonts w:ascii="Consolas" w:eastAsia="Consolas" w:hAnsi="Consolas" w:cs="Consolas"/>
                <w:color w:val="A3315E"/>
                <w:sz w:val="16"/>
                <w:szCs w:val="16"/>
              </w:rPr>
              <w:t>m_parent.RemoteGetServiceEntry(DATA_LOCATOR).Unwrap()</w:t>
            </w:r>
            <w:r>
              <w:rPr>
                <w:sz w:val="19"/>
                <w:szCs w:val="19"/>
              </w:rPr>
              <w:t xml:space="preserve">. On </w:t>
            </w:r>
            <w:r>
              <w:rPr>
                <w:rFonts w:ascii="Consolas" w:eastAsia="Consolas" w:hAnsi="Consolas" w:cs="Consolas"/>
                <w:color w:val="A3315E"/>
                <w:sz w:val="16"/>
                <w:szCs w:val="16"/>
              </w:rPr>
              <w:t>SocketException</w:t>
            </w:r>
            <w:r>
              <w:rPr>
                <w:sz w:val="19"/>
                <w:szCs w:val="19"/>
              </w:rPr>
              <w:t xml:space="preserve"> or </w:t>
            </w:r>
            <w:r>
              <w:rPr>
                <w:rFonts w:ascii="Consolas" w:eastAsia="Consolas" w:hAnsi="Consolas" w:cs="Consolas"/>
                <w:color w:val="A3315E"/>
                <w:sz w:val="16"/>
                <w:szCs w:val="16"/>
              </w:rPr>
              <w:t>RemotingException</w:t>
            </w:r>
            <w:r>
              <w:rPr>
                <w:sz w:val="19"/>
                <w:szCs w:val="19"/>
              </w:rPr>
              <w:t xml:space="preserve">, </w:t>
            </w:r>
            <w:r>
              <w:rPr>
                <w:rFonts w:ascii="Consolas" w:eastAsia="Consolas" w:hAnsi="Consolas" w:cs="Consolas"/>
                <w:color w:val="A3315E"/>
                <w:sz w:val="16"/>
                <w:szCs w:val="16"/>
              </w:rPr>
              <w:t>GetDataLocator()</w:t>
            </w:r>
            <w:r>
              <w:rPr>
                <w:sz w:val="19"/>
                <w:szCs w:val="19"/>
              </w:rPr>
              <w:t xml:space="preserve"> retries by reconnecting to the master.</w:t>
            </w:r>
          </w:p>
        </w:tc>
      </w:tr>
      <w:tr w:rsidR="00A5504E" w14:paraId="7B8A55A9" w14:textId="77777777">
        <w:trPr>
          <w:cantSplit/>
        </w:trPr>
        <w:tc>
          <w:tcPr>
            <w:tcW w:w="1620" w:type="dxa"/>
            <w:tcMar>
              <w:top w:w="80" w:type="dxa"/>
              <w:left w:w="0" w:type="dxa"/>
              <w:bottom w:w="80" w:type="dxa"/>
              <w:right w:w="140" w:type="dxa"/>
            </w:tcMar>
          </w:tcPr>
          <w:p w14:paraId="11598B62" w14:textId="77777777" w:rsidR="00A5504E" w:rsidRDefault="0013607E">
            <w:pPr>
              <w:spacing w:line="260" w:lineRule="auto"/>
            </w:pPr>
            <w:r>
              <w:rPr>
                <w:b/>
                <w:bCs/>
                <w:color w:val="4B5563"/>
                <w:spacing w:val="20"/>
                <w:sz w:val="16"/>
                <w:szCs w:val="16"/>
              </w:rPr>
              <w:t>USAGE</w:t>
            </w:r>
          </w:p>
        </w:tc>
        <w:tc>
          <w:tcPr>
            <w:tcW w:w="12060" w:type="dxa"/>
            <w:tcMar>
              <w:top w:w="80" w:type="dxa"/>
              <w:left w:w="0" w:type="dxa"/>
              <w:bottom w:w="80" w:type="dxa"/>
              <w:right w:w="0" w:type="dxa"/>
            </w:tcMar>
          </w:tcPr>
          <w:p w14:paraId="41EBB780" w14:textId="78A3910C" w:rsidR="00A5504E" w:rsidRDefault="0013607E">
            <w:r>
              <w:rPr>
                <w:sz w:val="19"/>
                <w:szCs w:val="19"/>
              </w:rPr>
              <w:t xml:space="preserve">Over 90 LDL (Logical Data Locator) classes hold a static </w:t>
            </w:r>
            <w:r>
              <w:rPr>
                <w:rFonts w:ascii="Consolas" w:eastAsia="Consolas" w:hAnsi="Consolas" w:cs="Consolas"/>
                <w:color w:val="A3315E"/>
                <w:sz w:val="16"/>
                <w:szCs w:val="16"/>
              </w:rPr>
              <w:t>IQSecureDataLocator</w:t>
            </w:r>
            <w:r>
              <w:rPr>
                <w:sz w:val="19"/>
                <w:szCs w:val="19"/>
              </w:rPr>
              <w:t xml:space="preserve"> reference — </w:t>
            </w:r>
            <w:r>
              <w:rPr>
                <w:rFonts w:ascii="Consolas" w:eastAsia="Consolas" w:hAnsi="Consolas" w:cs="Consolas"/>
                <w:color w:val="A3315E"/>
                <w:sz w:val="16"/>
                <w:szCs w:val="16"/>
              </w:rPr>
              <w:t>ClaimData</w:t>
            </w:r>
            <w:r>
              <w:rPr>
                <w:sz w:val="19"/>
                <w:szCs w:val="19"/>
              </w:rPr>
              <w:t xml:space="preserve">, </w:t>
            </w:r>
            <w:r>
              <w:rPr>
                <w:rFonts w:ascii="Consolas" w:eastAsia="Consolas" w:hAnsi="Consolas" w:cs="Consolas"/>
                <w:color w:val="A3315E"/>
                <w:sz w:val="16"/>
                <w:szCs w:val="16"/>
              </w:rPr>
              <w:t>EligibilityData</w:t>
            </w:r>
            <w:r>
              <w:rPr>
                <w:sz w:val="19"/>
                <w:szCs w:val="19"/>
              </w:rPr>
              <w:t xml:space="preserve">, </w:t>
            </w:r>
            <w:r>
              <w:rPr>
                <w:rFonts w:ascii="Consolas" w:eastAsia="Consolas" w:hAnsi="Consolas" w:cs="Consolas"/>
                <w:color w:val="A3315E"/>
                <w:sz w:val="16"/>
                <w:szCs w:val="16"/>
              </w:rPr>
              <w:t>PaymentCustomLDL</w:t>
            </w:r>
            <w:r>
              <w:rPr>
                <w:sz w:val="19"/>
                <w:szCs w:val="19"/>
              </w:rPr>
              <w:t xml:space="preserve">, </w:t>
            </w:r>
            <w:r>
              <w:rPr>
                <w:rFonts w:ascii="Consolas" w:eastAsia="Consolas" w:hAnsi="Consolas" w:cs="Consolas"/>
                <w:color w:val="A3315E"/>
                <w:sz w:val="16"/>
                <w:szCs w:val="16"/>
              </w:rPr>
              <w:t>BenefitData</w:t>
            </w:r>
            <w:r>
              <w:rPr>
                <w:sz w:val="19"/>
                <w:szCs w:val="19"/>
              </w:rPr>
              <w:t xml:space="preserve">, </w:t>
            </w:r>
            <w:r>
              <w:rPr>
                <w:rFonts w:ascii="Consolas" w:eastAsia="Consolas" w:hAnsi="Consolas" w:cs="Consolas"/>
                <w:color w:val="A3315E"/>
                <w:sz w:val="16"/>
                <w:szCs w:val="16"/>
              </w:rPr>
              <w:t>ProgramData</w:t>
            </w:r>
            <w:r>
              <w:rPr>
                <w:sz w:val="19"/>
                <w:szCs w:val="19"/>
              </w:rPr>
              <w:t xml:space="preserve">, </w:t>
            </w:r>
            <w:r>
              <w:rPr>
                <w:rFonts w:ascii="Consolas" w:eastAsia="Consolas" w:hAnsi="Consolas" w:cs="Consolas"/>
                <w:color w:val="A3315E"/>
                <w:sz w:val="16"/>
                <w:szCs w:val="16"/>
              </w:rPr>
              <w:t>EmployerData</w:t>
            </w:r>
            <w:r>
              <w:rPr>
                <w:sz w:val="19"/>
                <w:szCs w:val="19"/>
              </w:rPr>
              <w:t xml:space="preserve">, </w:t>
            </w:r>
            <w:r>
              <w:rPr>
                <w:rFonts w:ascii="Consolas" w:eastAsia="Consolas" w:hAnsi="Consolas" w:cs="Consolas"/>
                <w:color w:val="A3315E"/>
                <w:sz w:val="16"/>
                <w:szCs w:val="16"/>
              </w:rPr>
              <w:t>CARServiceLDL</w:t>
            </w:r>
            <w:r>
              <w:rPr>
                <w:sz w:val="19"/>
                <w:szCs w:val="19"/>
              </w:rPr>
              <w:t xml:space="preserve">, </w:t>
            </w:r>
            <w:r>
              <w:rPr>
                <w:rFonts w:ascii="Consolas" w:eastAsia="Consolas" w:hAnsi="Consolas" w:cs="Consolas"/>
                <w:color w:val="A3315E"/>
                <w:sz w:val="16"/>
                <w:szCs w:val="16"/>
              </w:rPr>
              <w:t>CConfigurationASCLDL</w:t>
            </w:r>
            <w:r>
              <w:rPr>
                <w:sz w:val="19"/>
                <w:szCs w:val="19"/>
              </w:rPr>
              <w:t xml:space="preserve">, </w:t>
            </w:r>
            <w:r>
              <w:rPr>
                <w:rFonts w:ascii="Consolas" w:eastAsia="Consolas" w:hAnsi="Consolas" w:cs="Consolas"/>
                <w:color w:val="A3315E"/>
                <w:sz w:val="16"/>
                <w:szCs w:val="16"/>
              </w:rPr>
              <w:t>ContractLDL</w:t>
            </w:r>
            <w:r>
              <w:rPr>
                <w:sz w:val="19"/>
                <w:szCs w:val="19"/>
              </w:rPr>
              <w:t xml:space="preserve"> among them.</w:t>
            </w:r>
          </w:p>
        </w:tc>
      </w:tr>
      <w:tr w:rsidR="00A5504E" w14:paraId="19F46311" w14:textId="77777777">
        <w:trPr>
          <w:cantSplit/>
        </w:trPr>
        <w:tc>
          <w:tcPr>
            <w:tcW w:w="1620" w:type="dxa"/>
            <w:tcMar>
              <w:top w:w="80" w:type="dxa"/>
              <w:left w:w="0" w:type="dxa"/>
              <w:bottom w:w="80" w:type="dxa"/>
              <w:right w:w="140" w:type="dxa"/>
            </w:tcMar>
          </w:tcPr>
          <w:p w14:paraId="17AE36A7"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772EDE9C" w14:textId="69A03459" w:rsidR="00A5504E" w:rsidRDefault="0013607E">
            <w:r>
              <w:rPr>
                <w:sz w:val="19"/>
                <w:szCs w:val="19"/>
              </w:rPr>
              <w:t xml:space="preserve">Whenever business or LDL code needs a data facade — so ahead of every database arrow in Stages 1a–7, immediately upstream of R19. Because the reference is cached in a </w:t>
            </w:r>
            <w:r>
              <w:rPr>
                <w:rFonts w:ascii="Consolas" w:eastAsia="Consolas" w:hAnsi="Consolas" w:cs="Consolas"/>
                <w:color w:val="A3315E"/>
                <w:sz w:val="16"/>
                <w:szCs w:val="16"/>
              </w:rPr>
              <w:t>static</w:t>
            </w:r>
            <w:r>
              <w:rPr>
                <w:sz w:val="19"/>
                <w:szCs w:val="19"/>
              </w:rPr>
              <w:t xml:space="preserve"> field, the factory work happens once per LDL class per AppDomain, not once per query.</w:t>
            </w:r>
          </w:p>
        </w:tc>
      </w:tr>
    </w:tbl>
    <w:p w14:paraId="6B699379" w14:textId="77777777" w:rsidR="00A5504E" w:rsidRDefault="00A5504E">
      <w:pPr>
        <w:spacing w:after="150"/>
      </w:pPr>
    </w:p>
    <w:p w14:paraId="3D20A994" w14:textId="77777777" w:rsidR="00A5504E" w:rsidRDefault="0013607E">
      <w:pPr>
        <w:keepNext/>
        <w:spacing w:after="90"/>
      </w:pPr>
      <w:r>
        <w:rPr>
          <w:b/>
          <w:bCs/>
          <w:color w:val="215E7C"/>
          <w:spacing w:val="40"/>
          <w:sz w:val="16"/>
          <w:szCs w:val="16"/>
        </w:rPr>
        <w:t>TABLE FOOTPRINT · R18</w:t>
      </w:r>
    </w:p>
    <w:p w14:paraId="38CB5693" w14:textId="77777777" w:rsidR="00A5504E" w:rsidRDefault="0013607E">
      <w:pPr>
        <w:spacing w:after="60"/>
      </w:pPr>
      <w:r>
        <w:t>No database footprint. SDL is a security and factory layer — every actual database operation is delegated to R19 (query resolution) and then R20 (SQL execution). Its table footprint is therefore R20’s footprint, reached through this facade.</w:t>
      </w:r>
    </w:p>
    <w:p w14:paraId="3FE9F23F" w14:textId="77777777" w:rsidR="00A5504E" w:rsidRDefault="00A5504E">
      <w:pPr>
        <w:spacing w:after="160"/>
      </w:pPr>
    </w:p>
    <w:tbl>
      <w:tblPr>
        <w:tblW w:w="136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D2EFDDB" w14:textId="77777777">
        <w:trPr>
          <w:cantSplit/>
        </w:trPr>
        <w:tc>
          <w:tcPr>
            <w:tcW w:w="13680" w:type="dxa"/>
            <w:shd w:val="clear" w:color="auto" w:fill="FEF6EC"/>
            <w:tcMar>
              <w:top w:w="150" w:type="dxa"/>
              <w:left w:w="180" w:type="dxa"/>
              <w:bottom w:w="150" w:type="dxa"/>
              <w:right w:w="160" w:type="dxa"/>
            </w:tcMar>
          </w:tcPr>
          <w:p w14:paraId="12B200B5" w14:textId="77777777" w:rsidR="00A5504E" w:rsidRDefault="0013607E">
            <w:pPr>
              <w:spacing w:after="70"/>
            </w:pPr>
            <w:r>
              <w:rPr>
                <w:b/>
                <w:bCs/>
                <w:color w:val="92400E"/>
                <w:spacing w:val="20"/>
                <w:sz w:val="16"/>
                <w:szCs w:val="16"/>
              </w:rPr>
              <w:t>WHAT THE SECURITY BOUNDARY ACTUALLY COVERS</w:t>
            </w:r>
          </w:p>
          <w:p w14:paraId="3EC1078C" w14:textId="5FCEDEC3" w:rsidR="00A5504E" w:rsidRDefault="0013607E">
            <w:pPr>
              <w:spacing w:line="276" w:lineRule="auto"/>
            </w:pPr>
            <w:r>
              <w:t xml:space="preserve">Strong-name verification establishes that </w:t>
            </w:r>
            <w:r>
              <w:rPr>
                <w:b/>
                <w:bCs/>
              </w:rPr>
              <w:t>the calling assembly is trusted</w:t>
            </w:r>
            <w:r>
              <w:t xml:space="preserve"> — it is not a check on the user, the role, or the row. Nothing in the source describes SDL consulting permission tables or filtering results by identity, which is consistent with R15: authorization is UNRESOLVED at every layer examined so far. Read "Secure" here as </w:t>
            </w:r>
            <w:r>
              <w:rPr>
                <w:i/>
                <w:iCs/>
              </w:rPr>
              <w:t>assembly-level trust</w:t>
            </w:r>
            <w:r>
              <w:t xml:space="preserve">, not </w:t>
            </w:r>
            <w:r>
              <w:rPr>
                <w:i/>
                <w:iCs/>
              </w:rPr>
              <w:t>access control</w:t>
            </w:r>
            <w:r>
              <w:t xml:space="preserve">. Two consequences follow. Because SDL is the single gateway every LDL class passes through, it is the natural enforcement point if row- or field-level authorization is ever added. And because </w:t>
            </w:r>
            <w:r>
              <w:rPr>
                <w:rFonts w:ascii="Consolas" w:eastAsia="Consolas" w:hAnsi="Consolas" w:cs="Consolas"/>
                <w:color w:val="A3315E"/>
                <w:sz w:val="17"/>
                <w:szCs w:val="17"/>
              </w:rPr>
              <w:t>RetrieveData</w:t>
            </w:r>
            <w:r>
              <w:t xml:space="preserve"> and </w:t>
            </w:r>
            <w:r>
              <w:rPr>
                <w:rFonts w:ascii="Consolas" w:eastAsia="Consolas" w:hAnsi="Consolas" w:cs="Consolas"/>
                <w:color w:val="A3315E"/>
                <w:sz w:val="17"/>
                <w:szCs w:val="17"/>
              </w:rPr>
              <w:t>ExecuteCommand</w:t>
            </w:r>
            <w:r>
              <w:t xml:space="preserve"> hand a </w:t>
            </w:r>
            <w:r>
              <w:rPr>
                <w:rFonts w:ascii="Consolas" w:eastAsia="Consolas" w:hAnsi="Consolas" w:cs="Consolas"/>
                <w:color w:val="A3315E"/>
                <w:sz w:val="17"/>
                <w:szCs w:val="17"/>
              </w:rPr>
              <w:t>CQuery</w:t>
            </w:r>
            <w:r>
              <w:t xml:space="preserve"> straight through to R19, the </w:t>
            </w:r>
            <w:r>
              <w:rPr>
                <w:rFonts w:ascii="Consolas" w:eastAsia="Consolas" w:hAnsi="Consolas" w:cs="Consolas"/>
                <w:color w:val="A3315E"/>
                <w:sz w:val="17"/>
                <w:szCs w:val="17"/>
              </w:rPr>
              <w:t>&lt;param&gt;</w:t>
            </w:r>
            <w:r>
              <w:t xml:space="preserve"> string-substitution mode behind QF-01 is reachable from every one of those 90+ LDL classes — the facade does not sanitise on the way past.</w:t>
            </w:r>
          </w:p>
        </w:tc>
      </w:tr>
    </w:tbl>
    <w:p w14:paraId="1F72F646"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34CA7D9D" w14:textId="77777777">
        <w:trPr>
          <w:cantSplit/>
        </w:trPr>
        <w:tc>
          <w:tcPr>
            <w:tcW w:w="13680" w:type="dxa"/>
            <w:shd w:val="clear" w:color="auto" w:fill="FDF1F1"/>
            <w:tcMar>
              <w:top w:w="150" w:type="dxa"/>
              <w:left w:w="180" w:type="dxa"/>
              <w:bottom w:w="150" w:type="dxa"/>
              <w:right w:w="160" w:type="dxa"/>
            </w:tcMar>
          </w:tcPr>
          <w:p w14:paraId="2D3D24E7" w14:textId="77777777" w:rsidR="00A5504E" w:rsidRDefault="0013607E">
            <w:pPr>
              <w:spacing w:after="70"/>
            </w:pPr>
            <w:r>
              <w:rPr>
                <w:b/>
                <w:bCs/>
                <w:color w:val="9F1239"/>
                <w:spacing w:val="20"/>
                <w:sz w:val="16"/>
                <w:szCs w:val="16"/>
              </w:rPr>
              <w:t>A CROSS-LINK WORTH CHECKING</w:t>
            </w:r>
          </w:p>
          <w:p w14:paraId="7D3D8EE9" w14:textId="3CA3F15D" w:rsidR="00A5504E" w:rsidRDefault="0013607E">
            <w:pPr>
              <w:spacing w:line="276" w:lineRule="auto"/>
            </w:pPr>
            <w:r>
              <w:t xml:space="preserve">SDL exposes the Service Broker operations, and Stage 0 step 6 names Service Broker as one of three possible transports. If production uses that path, the enqueue is happening </w:t>
            </w:r>
            <w:r>
              <w:rPr>
                <w:b/>
                <w:bCs/>
              </w:rPr>
              <w:t>through this section rather than through R6 and R8</w:t>
            </w:r>
            <w:r>
              <w:t xml:space="preserve"> — which would mean no </w:t>
            </w:r>
            <w:r>
              <w:rPr>
                <w:rFonts w:ascii="Consolas" w:eastAsia="Consolas" w:hAnsi="Consolas" w:cs="Consolas"/>
                <w:color w:val="A3315E"/>
                <w:sz w:val="17"/>
                <w:szCs w:val="17"/>
              </w:rPr>
              <w:t>message</w:t>
            </w:r>
            <w:r>
              <w:t xml:space="preserve"> row, no </w:t>
            </w:r>
            <w:r>
              <w:rPr>
                <w:rFonts w:ascii="Consolas" w:eastAsia="Consolas" w:hAnsi="Consolas" w:cs="Consolas"/>
                <w:color w:val="A3315E"/>
                <w:sz w:val="17"/>
                <w:szCs w:val="17"/>
              </w:rPr>
              <w:t>MessageHeader</w:t>
            </w:r>
            <w:r>
              <w:t xml:space="preserve"> state row, and none of R5’s claim-and-transition cycle for those messages. Neither source states which transport is live. This is inference from two facts that sit in different documents, and it should be confirmed before it is relied on.</w:t>
            </w:r>
          </w:p>
        </w:tc>
      </w:tr>
    </w:tbl>
    <w:p w14:paraId="10F435AA" w14:textId="77777777" w:rsidR="00A5504E" w:rsidRDefault="0013607E">
      <w:pPr>
        <w:pStyle w:val="Heading1"/>
        <w:keepNext/>
        <w:pBdr>
          <w:bottom w:val="single" w:sz="12" w:space="6" w:color="0E7490"/>
        </w:pBdr>
        <w:spacing w:before="340" w:after="60"/>
      </w:pPr>
      <w:r>
        <w:rPr>
          <w:b/>
          <w:bCs/>
          <w:color w:val="15334F"/>
          <w:sz w:val="30"/>
          <w:szCs w:val="30"/>
        </w:rPr>
        <w:t>R19 · DAL — XML Queries (Data Locator)</w:t>
      </w:r>
    </w:p>
    <w:p w14:paraId="7D5135E9" w14:textId="77777777" w:rsidR="00A5504E" w:rsidRDefault="0013607E">
      <w:pPr>
        <w:keepNext/>
        <w:spacing w:after="130"/>
      </w:pPr>
      <w:r>
        <w:rPr>
          <w:b/>
          <w:bCs/>
          <w:color w:val="0E7490"/>
          <w:spacing w:val="40"/>
          <w:sz w:val="16"/>
          <w:szCs w:val="16"/>
        </w:rPr>
        <w:t>S6      EVERY QUERY IN 1a–7</w:t>
      </w:r>
      <w:r>
        <w:rPr>
          <w:color w:val="CBD5E1"/>
          <w:sz w:val="16"/>
          <w:szCs w:val="16"/>
        </w:rPr>
        <w:t xml:space="preserve">   ·   </w:t>
      </w:r>
      <w:r>
        <w:rPr>
          <w:b/>
          <w:bCs/>
          <w:color w:val="166534"/>
          <w:spacing w:val="40"/>
          <w:sz w:val="16"/>
          <w:szCs w:val="16"/>
        </w:rPr>
        <w:t>CONFIRMED</w:t>
      </w:r>
    </w:p>
    <w:p w14:paraId="3068E748" w14:textId="324F9C86" w:rsidR="00A5504E" w:rsidRDefault="0013607E">
      <w:pPr>
        <w:spacing w:after="110"/>
      </w:pPr>
      <w:r>
        <w:rPr>
          <w:b/>
          <w:bCs/>
        </w:rPr>
        <w:t>What it does.</w:t>
      </w:r>
      <w:r>
        <w:t xml:space="preserve"> Answers "which query, and against what". </w:t>
      </w:r>
      <w:r>
        <w:rPr>
          <w:rFonts w:ascii="Consolas" w:eastAsia="Consolas" w:hAnsi="Consolas" w:cs="Consolas"/>
          <w:color w:val="A3315E"/>
          <w:sz w:val="17"/>
          <w:szCs w:val="17"/>
        </w:rPr>
        <w:t>CQDataLocator</w:t>
      </w:r>
      <w:r>
        <w:t xml:space="preserve"> loads XML query definitions from disk into an in-memory master list, resolves a query by number (e.g. 10009) to a </w:t>
      </w:r>
      <w:r>
        <w:rPr>
          <w:rFonts w:ascii="Consolas" w:eastAsia="Consolas" w:hAnsi="Consolas" w:cs="Consolas"/>
          <w:color w:val="A3315E"/>
          <w:sz w:val="17"/>
          <w:szCs w:val="17"/>
        </w:rPr>
        <w:t>DataQuery</w:t>
      </w:r>
      <w:r>
        <w:t xml:space="preserve"> object, determines the target database from </w:t>
      </w:r>
      <w:r>
        <w:rPr>
          <w:rFonts w:ascii="Consolas" w:eastAsia="Consolas" w:hAnsi="Consolas" w:cs="Consolas"/>
          <w:color w:val="A3315E"/>
          <w:sz w:val="17"/>
          <w:szCs w:val="17"/>
        </w:rPr>
        <w:t>&lt;TargetAlias&gt;</w:t>
      </w:r>
      <w:r>
        <w:t xml:space="preserve">, selects the right </w:t>
      </w:r>
      <w:r>
        <w:rPr>
          <w:rFonts w:ascii="Consolas" w:eastAsia="Consolas" w:hAnsi="Consolas" w:cs="Consolas"/>
          <w:color w:val="A3315E"/>
          <w:sz w:val="17"/>
          <w:szCs w:val="17"/>
        </w:rPr>
        <w:t>IPhysicalData</w:t>
      </w:r>
      <w:r>
        <w:t xml:space="preserve"> implementation for the platform, handles parameterisation, and delegates execution downward. Business code never writes SQL — it instantiates typed query classes that resolve internally by number, and it never reaches this class directly: every call arrives through the R18 facade.</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0E3BB5F2" w14:textId="77777777">
        <w:trPr>
          <w:cantSplit/>
        </w:trPr>
        <w:tc>
          <w:tcPr>
            <w:tcW w:w="1620" w:type="dxa"/>
            <w:tcMar>
              <w:top w:w="80" w:type="dxa"/>
              <w:left w:w="0" w:type="dxa"/>
              <w:bottom w:w="80" w:type="dxa"/>
              <w:right w:w="140" w:type="dxa"/>
            </w:tcMar>
          </w:tcPr>
          <w:p w14:paraId="1292AAB7" w14:textId="77777777" w:rsidR="00A5504E" w:rsidRDefault="0013607E">
            <w:pPr>
              <w:spacing w:line="260" w:lineRule="auto"/>
            </w:pPr>
            <w:r>
              <w:rPr>
                <w:b/>
                <w:bCs/>
                <w:color w:val="4B5563"/>
                <w:spacing w:val="20"/>
                <w:sz w:val="16"/>
                <w:szCs w:val="16"/>
              </w:rPr>
              <w:t>INVENTORY</w:t>
            </w:r>
          </w:p>
        </w:tc>
        <w:tc>
          <w:tcPr>
            <w:tcW w:w="12060" w:type="dxa"/>
            <w:tcMar>
              <w:top w:w="80" w:type="dxa"/>
              <w:left w:w="0" w:type="dxa"/>
              <w:bottom w:w="80" w:type="dxa"/>
              <w:right w:w="0" w:type="dxa"/>
            </w:tcMar>
          </w:tcPr>
          <w:p w14:paraId="646432AF" w14:textId="0AD6946C" w:rsidR="00A5504E" w:rsidRDefault="0013607E">
            <w:r>
              <w:rPr>
                <w:b/>
                <w:bCs/>
                <w:sz w:val="19"/>
                <w:szCs w:val="19"/>
              </w:rPr>
              <w:t>13,518</w:t>
            </w:r>
            <w:r>
              <w:rPr>
                <w:sz w:val="19"/>
                <w:szCs w:val="19"/>
              </w:rPr>
              <w:t xml:space="preserve"> XML query files across 34 groups, plus 29 custom queries in </w:t>
            </w:r>
            <w:r>
              <w:rPr>
                <w:rFonts w:ascii="Consolas" w:eastAsia="Consolas" w:hAnsi="Consolas" w:cs="Consolas"/>
                <w:color w:val="A3315E"/>
                <w:sz w:val="16"/>
                <w:szCs w:val="16"/>
              </w:rPr>
              <w:t>CA_Extensions</w:t>
            </w:r>
            <w:r>
              <w:rPr>
                <w:sz w:val="19"/>
                <w:szCs w:val="19"/>
              </w:rPr>
              <w:t>. Appendix A of the assessment documents the definition schema.</w:t>
            </w:r>
          </w:p>
        </w:tc>
      </w:tr>
      <w:tr w:rsidR="00A5504E" w14:paraId="764FC0D1" w14:textId="77777777">
        <w:trPr>
          <w:cantSplit/>
        </w:trPr>
        <w:tc>
          <w:tcPr>
            <w:tcW w:w="1620" w:type="dxa"/>
            <w:tcMar>
              <w:top w:w="80" w:type="dxa"/>
              <w:left w:w="0" w:type="dxa"/>
              <w:bottom w:w="80" w:type="dxa"/>
              <w:right w:w="140" w:type="dxa"/>
            </w:tcMar>
          </w:tcPr>
          <w:p w14:paraId="73050203" w14:textId="77777777" w:rsidR="00A5504E" w:rsidRDefault="0013607E">
            <w:pPr>
              <w:spacing w:line="260" w:lineRule="auto"/>
            </w:pPr>
            <w:r>
              <w:rPr>
                <w:b/>
                <w:bCs/>
                <w:color w:val="4B5563"/>
                <w:spacing w:val="20"/>
                <w:sz w:val="16"/>
                <w:szCs w:val="16"/>
              </w:rPr>
              <w:t>CACHING</w:t>
            </w:r>
          </w:p>
        </w:tc>
        <w:tc>
          <w:tcPr>
            <w:tcW w:w="12060" w:type="dxa"/>
            <w:tcMar>
              <w:top w:w="80" w:type="dxa"/>
              <w:left w:w="0" w:type="dxa"/>
              <w:bottom w:w="80" w:type="dxa"/>
              <w:right w:w="0" w:type="dxa"/>
            </w:tcMar>
          </w:tcPr>
          <w:p w14:paraId="0A1B5145" w14:textId="3E2624C6" w:rsidR="00A5504E" w:rsidRDefault="0013607E">
            <w:r>
              <w:rPr>
                <w:sz w:val="19"/>
                <w:szCs w:val="19"/>
              </w:rPr>
              <w:t>Loaded once per AppDomain. Hot-reload exists in DEBUG builds only, so a query change mid-run is impossible without a recycle.</w:t>
            </w:r>
          </w:p>
        </w:tc>
      </w:tr>
      <w:tr w:rsidR="00A5504E" w14:paraId="3ACD49BB" w14:textId="77777777">
        <w:trPr>
          <w:cantSplit/>
        </w:trPr>
        <w:tc>
          <w:tcPr>
            <w:tcW w:w="1620" w:type="dxa"/>
            <w:tcMar>
              <w:top w:w="80" w:type="dxa"/>
              <w:left w:w="0" w:type="dxa"/>
              <w:bottom w:w="80" w:type="dxa"/>
              <w:right w:w="140" w:type="dxa"/>
            </w:tcMar>
          </w:tcPr>
          <w:p w14:paraId="2F08A67C"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53BBB649" w14:textId="77777777" w:rsidR="00A5504E" w:rsidRDefault="0013607E">
            <w:r>
              <w:rPr>
                <w:sz w:val="19"/>
                <w:szCs w:val="19"/>
              </w:rPr>
              <w:t>Immediately before every database arrow in the diagrams. The numbered queries resolve here: 10794 (Stage 4 candidate rate cells), 10978 (Stage 1b contract chain), 87 and 86 (Stage 5 factors and conditions), 131 and 138 (Stage 5 update and audit), plus 88 and 138 in the Access Payment set.</w:t>
            </w:r>
          </w:p>
        </w:tc>
      </w:tr>
    </w:tbl>
    <w:p w14:paraId="08CE6F91" w14:textId="77777777" w:rsidR="00A5504E" w:rsidRDefault="00A5504E">
      <w:pPr>
        <w:spacing w:after="150"/>
      </w:pPr>
    </w:p>
    <w:p w14:paraId="4E3B38CB" w14:textId="77777777" w:rsidR="00A5504E" w:rsidRDefault="0013607E">
      <w:pPr>
        <w:keepNext/>
        <w:spacing w:after="90"/>
      </w:pPr>
      <w:r>
        <w:rPr>
          <w:b/>
          <w:bCs/>
          <w:color w:val="215E7C"/>
          <w:spacing w:val="40"/>
          <w:sz w:val="16"/>
          <w:szCs w:val="16"/>
        </w:rPr>
        <w:t>TABLE FOOTPRINT · R19</w:t>
      </w:r>
    </w:p>
    <w:p w14:paraId="06121F80" w14:textId="1A78F344" w:rsidR="00A5504E" w:rsidRDefault="0013607E">
      <w:pPr>
        <w:spacing w:after="60"/>
      </w:pPr>
      <w:r>
        <w:t xml:space="preserve">No database footprint. Definition and resolution layer only — R20 executes. Its inventory is 13,518 XML query definitions across 34 groups, plus 29 in </w:t>
      </w:r>
      <w:r>
        <w:rPr>
          <w:rFonts w:ascii="Consolas" w:eastAsia="Consolas" w:hAnsi="Consolas" w:cs="Consolas"/>
          <w:color w:val="A3315E"/>
          <w:sz w:val="17"/>
          <w:szCs w:val="17"/>
        </w:rPr>
        <w:t>CA_Extensions</w:t>
      </w:r>
      <w:r>
        <w:t>.</w:t>
      </w:r>
    </w:p>
    <w:p w14:paraId="61CDCEAD"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3579E4C9" w14:textId="77777777">
        <w:trPr>
          <w:cantSplit/>
        </w:trPr>
        <w:tc>
          <w:tcPr>
            <w:tcW w:w="13680" w:type="dxa"/>
            <w:shd w:val="clear" w:color="auto" w:fill="FDF1F1"/>
            <w:tcMar>
              <w:top w:w="150" w:type="dxa"/>
              <w:left w:w="180" w:type="dxa"/>
              <w:bottom w:w="150" w:type="dxa"/>
              <w:right w:w="160" w:type="dxa"/>
            </w:tcMar>
          </w:tcPr>
          <w:p w14:paraId="002D689B" w14:textId="77777777" w:rsidR="00A5504E" w:rsidRDefault="0013607E">
            <w:pPr>
              <w:spacing w:after="70"/>
            </w:pPr>
            <w:r>
              <w:rPr>
                <w:b/>
                <w:bCs/>
                <w:color w:val="9F1239"/>
                <w:spacing w:val="20"/>
                <w:sz w:val="16"/>
                <w:szCs w:val="16"/>
              </w:rPr>
              <w:t>FINDING QF-01 · HIGH</w:t>
            </w:r>
          </w:p>
          <w:p w14:paraId="1C094440" w14:textId="6BA7CAA1" w:rsidR="00A5504E" w:rsidRDefault="0013607E">
            <w:pPr>
              <w:spacing w:line="276" w:lineRule="auto"/>
            </w:pPr>
            <w:r>
              <w:t xml:space="preserve">Two parameterisation modes are supported — proper </w:t>
            </w:r>
            <w:r>
              <w:rPr>
                <w:rFonts w:ascii="Consolas" w:eastAsia="Consolas" w:hAnsi="Consolas" w:cs="Consolas"/>
                <w:color w:val="A3315E"/>
                <w:sz w:val="17"/>
                <w:szCs w:val="17"/>
              </w:rPr>
              <w:t>@param</w:t>
            </w:r>
            <w:r>
              <w:t xml:space="preserve"> binding and </w:t>
            </w:r>
            <w:r>
              <w:rPr>
                <w:rFonts w:ascii="Consolas" w:eastAsia="Consolas" w:hAnsi="Consolas" w:cs="Consolas"/>
                <w:color w:val="A3315E"/>
                <w:sz w:val="17"/>
                <w:szCs w:val="17"/>
              </w:rPr>
              <w:t>&lt;param&gt;</w:t>
            </w:r>
            <w:r>
              <w:t xml:space="preserve"> placeholder replacement, which is string substitution into SQL text before the statement reaches the server. </w:t>
            </w:r>
            <w:r>
              <w:rPr>
                <w:b/>
                <w:bCs/>
              </w:rPr>
              <w:t>How many of the 13,518 definitions use the unsafe mode has never been counted.</w:t>
            </w:r>
            <w:r>
              <w:t xml:space="preserve"> The concrete instance found sits in Stage 1a’s own code — </w:t>
            </w:r>
            <w:r>
              <w:rPr>
                <w:rFonts w:ascii="Consolas" w:eastAsia="Consolas" w:hAnsi="Consolas" w:cs="Consolas"/>
                <w:color w:val="A3315E"/>
                <w:sz w:val="17"/>
                <w:szCs w:val="17"/>
              </w:rPr>
              <w:t>cBuildCapEnrolls</w:t>
            </w:r>
            <w:r>
              <w:t xml:space="preserve"> builds an </w:t>
            </w:r>
            <w:r>
              <w:rPr>
                <w:rFonts w:ascii="Consolas" w:eastAsia="Consolas" w:hAnsi="Consolas" w:cs="Consolas"/>
                <w:color w:val="A3315E"/>
                <w:sz w:val="17"/>
                <w:szCs w:val="17"/>
              </w:rPr>
              <w:t>affiliationid IN (…)</w:t>
            </w:r>
            <w:r>
              <w:t xml:space="preserve"> clause by concatenation. Inputs there are internal today, which is why it is not Critical, but the pattern is live in the payment path.</w:t>
            </w:r>
          </w:p>
        </w:tc>
      </w:tr>
    </w:tbl>
    <w:p w14:paraId="67E42600" w14:textId="77777777" w:rsidR="00A5504E" w:rsidRDefault="0013607E">
      <w:pPr>
        <w:pStyle w:val="Heading1"/>
        <w:keepNext/>
        <w:pBdr>
          <w:bottom w:val="single" w:sz="12" w:space="6" w:color="0E7490"/>
        </w:pBdr>
        <w:spacing w:before="340" w:after="60"/>
      </w:pPr>
      <w:r>
        <w:rPr>
          <w:b/>
          <w:bCs/>
          <w:color w:val="15334F"/>
          <w:sz w:val="30"/>
          <w:szCs w:val="30"/>
        </w:rPr>
        <w:t>R20 · Physical Data — CRUD Operations</w:t>
      </w:r>
    </w:p>
    <w:p w14:paraId="41967846" w14:textId="77777777" w:rsidR="00A5504E" w:rsidRDefault="0013607E">
      <w:pPr>
        <w:keepNext/>
        <w:spacing w:after="130"/>
      </w:pPr>
      <w:r>
        <w:rPr>
          <w:b/>
          <w:bCs/>
          <w:color w:val="0E7490"/>
          <w:spacing w:val="40"/>
          <w:sz w:val="16"/>
          <w:szCs w:val="16"/>
        </w:rPr>
        <w:t>S7      EVERY DB ARROW IN 1a–7</w:t>
      </w:r>
      <w:r>
        <w:rPr>
          <w:color w:val="CBD5E1"/>
          <w:sz w:val="16"/>
          <w:szCs w:val="16"/>
        </w:rPr>
        <w:t xml:space="preserve">   ·   </w:t>
      </w:r>
      <w:r>
        <w:rPr>
          <w:b/>
          <w:bCs/>
          <w:color w:val="166534"/>
          <w:spacing w:val="40"/>
          <w:sz w:val="16"/>
          <w:szCs w:val="16"/>
        </w:rPr>
        <w:t>CONFIRMED</w:t>
      </w:r>
    </w:p>
    <w:p w14:paraId="66CB8028" w14:textId="115811AA" w:rsidR="00A5504E" w:rsidRDefault="0013607E">
      <w:pPr>
        <w:spacing w:after="110"/>
      </w:pPr>
      <w:r>
        <w:rPr>
          <w:b/>
          <w:bCs/>
        </w:rPr>
        <w:t>What it does.</w:t>
      </w:r>
      <w:r>
        <w:t xml:space="preserve"> The single execution point. </w:t>
      </w:r>
      <w:r>
        <w:rPr>
          <w:rFonts w:ascii="Consolas" w:eastAsia="Consolas" w:hAnsi="Consolas" w:cs="Consolas"/>
          <w:color w:val="A3315E"/>
          <w:sz w:val="17"/>
          <w:szCs w:val="17"/>
        </w:rPr>
        <w:t>Sql2K8Data</w:t>
      </w:r>
      <w:r>
        <w:t xml:space="preserve"> (sealed, the production implementation of </w:t>
      </w:r>
      <w:r>
        <w:rPr>
          <w:rFonts w:ascii="Consolas" w:eastAsia="Consolas" w:hAnsi="Consolas" w:cs="Consolas"/>
          <w:color w:val="A3315E"/>
          <w:sz w:val="17"/>
          <w:szCs w:val="17"/>
        </w:rPr>
        <w:t>IPhysicalData</w:t>
      </w:r>
      <w:r>
        <w:t xml:space="preserve">) takes the query definition and parameters from R19, resolves the connection string from the session’s active alias, opens a pooled </w:t>
      </w:r>
      <w:r>
        <w:rPr>
          <w:rFonts w:ascii="Consolas" w:eastAsia="Consolas" w:hAnsi="Consolas" w:cs="Consolas"/>
          <w:color w:val="A3315E"/>
          <w:sz w:val="17"/>
          <w:szCs w:val="17"/>
        </w:rPr>
        <w:t>SqlConnection</w:t>
      </w:r>
      <w:r>
        <w:t xml:space="preserve">, executes via </w:t>
      </w:r>
      <w:r>
        <w:rPr>
          <w:rFonts w:ascii="Consolas" w:eastAsia="Consolas" w:hAnsi="Consolas" w:cs="Consolas"/>
          <w:color w:val="A3315E"/>
          <w:sz w:val="17"/>
          <w:szCs w:val="17"/>
        </w:rPr>
        <w:t>SqlCommand</w:t>
      </w:r>
      <w:r>
        <w:t xml:space="preserve"> with the configured timeout, and returns </w:t>
      </w:r>
      <w:r>
        <w:rPr>
          <w:rFonts w:ascii="Consolas" w:eastAsia="Consolas" w:hAnsi="Consolas" w:cs="Consolas"/>
          <w:color w:val="A3315E"/>
          <w:sz w:val="17"/>
          <w:szCs w:val="17"/>
        </w:rPr>
        <w:t>DataSet</w:t>
      </w:r>
      <w:r>
        <w:t xml:space="preserve">, </w:t>
      </w:r>
      <w:r>
        <w:rPr>
          <w:rFonts w:ascii="Consolas" w:eastAsia="Consolas" w:hAnsi="Consolas" w:cs="Consolas"/>
          <w:color w:val="A3315E"/>
          <w:sz w:val="17"/>
          <w:szCs w:val="17"/>
        </w:rPr>
        <w:t>DataTable</w:t>
      </w:r>
      <w:r>
        <w:t xml:space="preserve"> or </w:t>
      </w:r>
      <w:r>
        <w:rPr>
          <w:rFonts w:ascii="Consolas" w:eastAsia="Consolas" w:hAnsi="Consolas" w:cs="Consolas"/>
          <w:color w:val="A3315E"/>
          <w:sz w:val="17"/>
          <w:szCs w:val="17"/>
        </w:rPr>
        <w:t>DataReader</w:t>
      </w:r>
      <w:r>
        <w:t>. Integrates performance counters for timing.</w:t>
      </w:r>
    </w:p>
    <w:tbl>
      <w:tblPr>
        <w:tblW w:w="13680" w:type="dxa"/>
        <w:tblBorders>
          <w:top w:val="none" w:sz="0" w:space="0" w:color="FFFFFF"/>
          <w:left w:val="none" w:sz="0" w:space="0" w:color="FFFFFF"/>
          <w:bottom w:val="none" w:sz="0" w:space="0" w:color="FFFFFF"/>
          <w:right w:val="none" w:sz="0" w:space="0" w:color="FFFFFF"/>
          <w:insideH w:val="single" w:sz="2" w:space="0" w:color="DCE3EA"/>
          <w:insideV w:val="none" w:sz="0" w:space="0" w:color="FFFFFF"/>
        </w:tblBorders>
        <w:tblCellMar>
          <w:left w:w="10" w:type="dxa"/>
          <w:right w:w="10" w:type="dxa"/>
        </w:tblCellMar>
        <w:tblLook w:val="04A0" w:firstRow="1" w:lastRow="0" w:firstColumn="1" w:lastColumn="0" w:noHBand="0" w:noVBand="1"/>
      </w:tblPr>
      <w:tblGrid>
        <w:gridCol w:w="1620"/>
        <w:gridCol w:w="12060"/>
      </w:tblGrid>
      <w:tr w:rsidR="00A5504E" w14:paraId="6779518B" w14:textId="77777777" w:rsidTr="2B168236">
        <w:trPr>
          <w:cantSplit/>
        </w:trPr>
        <w:tc>
          <w:tcPr>
            <w:tcW w:w="1620" w:type="dxa"/>
            <w:tcMar>
              <w:top w:w="80" w:type="dxa"/>
              <w:left w:w="0" w:type="dxa"/>
              <w:bottom w:w="80" w:type="dxa"/>
              <w:right w:w="140" w:type="dxa"/>
            </w:tcMar>
          </w:tcPr>
          <w:p w14:paraId="542A0A19" w14:textId="77777777" w:rsidR="00A5504E" w:rsidRDefault="0013607E">
            <w:pPr>
              <w:spacing w:line="260" w:lineRule="auto"/>
            </w:pPr>
            <w:r>
              <w:rPr>
                <w:b/>
                <w:bCs/>
                <w:color w:val="4B5563"/>
                <w:spacing w:val="20"/>
                <w:sz w:val="16"/>
                <w:szCs w:val="16"/>
              </w:rPr>
              <w:t>RELIABILITY</w:t>
            </w:r>
          </w:p>
        </w:tc>
        <w:tc>
          <w:tcPr>
            <w:tcW w:w="12060" w:type="dxa"/>
            <w:tcMar>
              <w:top w:w="80" w:type="dxa"/>
              <w:left w:w="0" w:type="dxa"/>
              <w:bottom w:w="80" w:type="dxa"/>
              <w:right w:w="0" w:type="dxa"/>
            </w:tcMar>
          </w:tcPr>
          <w:p w14:paraId="1B9F8FE3" w14:textId="77777777" w:rsidR="00A5504E" w:rsidRDefault="0013607E">
            <w:r>
              <w:rPr>
                <w:sz w:val="19"/>
                <w:szCs w:val="19"/>
              </w:rPr>
              <w:t xml:space="preserve">Retry on transient failures to </w:t>
            </w:r>
            <w:r>
              <w:rPr>
                <w:rFonts w:ascii="Consolas" w:eastAsia="Consolas" w:hAnsi="Consolas" w:cs="Consolas"/>
                <w:color w:val="A3315E"/>
                <w:sz w:val="16"/>
                <w:szCs w:val="16"/>
              </w:rPr>
              <w:t>MAX_RETRY = 5</w:t>
            </w:r>
            <w:r>
              <w:rPr>
                <w:sz w:val="19"/>
                <w:szCs w:val="19"/>
              </w:rPr>
              <w:t xml:space="preserve">. No backoff is specified, so five retries against a live deadlock can amplify contention rather than relieve it. Timeout is per query via </w:t>
            </w:r>
            <w:r>
              <w:rPr>
                <w:rFonts w:ascii="Consolas" w:eastAsia="Consolas" w:hAnsi="Consolas" w:cs="Consolas"/>
                <w:color w:val="A3315E"/>
                <w:sz w:val="16"/>
                <w:szCs w:val="16"/>
              </w:rPr>
              <w:t>&lt;Timeout&gt;</w:t>
            </w:r>
            <w:r>
              <w:rPr>
                <w:sz w:val="19"/>
                <w:szCs w:val="19"/>
              </w:rPr>
              <w:t>, default 60s.</w:t>
            </w:r>
          </w:p>
        </w:tc>
      </w:tr>
      <w:tr w:rsidR="00A5504E" w14:paraId="216999C3" w14:textId="77777777" w:rsidTr="2B168236">
        <w:trPr>
          <w:cantSplit/>
        </w:trPr>
        <w:tc>
          <w:tcPr>
            <w:tcW w:w="1620" w:type="dxa"/>
            <w:tcMar>
              <w:top w:w="80" w:type="dxa"/>
              <w:left w:w="0" w:type="dxa"/>
              <w:bottom w:w="80" w:type="dxa"/>
              <w:right w:w="140" w:type="dxa"/>
            </w:tcMar>
          </w:tcPr>
          <w:p w14:paraId="084FF5AB" w14:textId="77777777" w:rsidR="00A5504E" w:rsidRDefault="0013607E">
            <w:pPr>
              <w:spacing w:line="260" w:lineRule="auto"/>
            </w:pPr>
            <w:r>
              <w:rPr>
                <w:b/>
                <w:bCs/>
                <w:color w:val="4B5563"/>
                <w:spacing w:val="20"/>
                <w:sz w:val="16"/>
                <w:szCs w:val="16"/>
              </w:rPr>
              <w:t>TXNS</w:t>
            </w:r>
          </w:p>
        </w:tc>
        <w:tc>
          <w:tcPr>
            <w:tcW w:w="12060" w:type="dxa"/>
            <w:tcMar>
              <w:top w:w="80" w:type="dxa"/>
              <w:left w:w="0" w:type="dxa"/>
              <w:bottom w:w="80" w:type="dxa"/>
              <w:right w:w="0" w:type="dxa"/>
            </w:tcMar>
          </w:tcPr>
          <w:p w14:paraId="71FD7FDD" w14:textId="77777777" w:rsidR="00A5504E" w:rsidRDefault="0013607E">
            <w:r w:rsidRPr="2B168236">
              <w:rPr>
                <w:sz w:val="19"/>
                <w:szCs w:val="19"/>
              </w:rPr>
              <w:t xml:space="preserve">Enlists in an ambient </w:t>
            </w:r>
            <w:r w:rsidRPr="2B168236">
              <w:rPr>
                <w:rFonts w:ascii="Consolas" w:eastAsia="Consolas" w:hAnsi="Consolas" w:cs="Consolas"/>
                <w:color w:val="A3315E"/>
                <w:sz w:val="16"/>
                <w:szCs w:val="16"/>
              </w:rPr>
              <w:t>TransactionScope</w:t>
            </w:r>
            <w:r w:rsidRPr="2B168236">
              <w:rPr>
                <w:sz w:val="19"/>
                <w:szCs w:val="19"/>
              </w:rPr>
              <w:t xml:space="preserve"> if one is present, otherwise none. The capability exists; R14 simply never creates the scope — which is the useful half of QF-03.</w:t>
            </w:r>
          </w:p>
        </w:tc>
      </w:tr>
      <w:tr w:rsidR="00A5504E" w14:paraId="64A29646" w14:textId="77777777" w:rsidTr="2B168236">
        <w:trPr>
          <w:cantSplit/>
        </w:trPr>
        <w:tc>
          <w:tcPr>
            <w:tcW w:w="1620" w:type="dxa"/>
            <w:tcMar>
              <w:top w:w="80" w:type="dxa"/>
              <w:left w:w="0" w:type="dxa"/>
              <w:bottom w:w="80" w:type="dxa"/>
              <w:right w:w="140" w:type="dxa"/>
            </w:tcMar>
          </w:tcPr>
          <w:p w14:paraId="0D294110" w14:textId="77777777" w:rsidR="00A5504E" w:rsidRDefault="0013607E">
            <w:pPr>
              <w:spacing w:line="260" w:lineRule="auto"/>
            </w:pPr>
            <w:r>
              <w:rPr>
                <w:b/>
                <w:bCs/>
                <w:color w:val="4B5563"/>
                <w:spacing w:val="20"/>
                <w:sz w:val="16"/>
                <w:szCs w:val="16"/>
              </w:rPr>
              <w:t>FIRES AT</w:t>
            </w:r>
          </w:p>
        </w:tc>
        <w:tc>
          <w:tcPr>
            <w:tcW w:w="12060" w:type="dxa"/>
            <w:tcMar>
              <w:top w:w="80" w:type="dxa"/>
              <w:left w:w="0" w:type="dxa"/>
              <w:bottom w:w="80" w:type="dxa"/>
              <w:right w:w="0" w:type="dxa"/>
            </w:tcMar>
          </w:tcPr>
          <w:p w14:paraId="799BBDB3" w14:textId="77777777" w:rsidR="00A5504E" w:rsidRDefault="0013607E">
            <w:r>
              <w:rPr>
                <w:sz w:val="19"/>
                <w:szCs w:val="19"/>
              </w:rPr>
              <w:t xml:space="preserve">Every database arrow drawn in Stages 1a, 1b, 3 (days-based branch only), 4, 5 and 7 — and </w:t>
            </w:r>
            <w:r>
              <w:rPr>
                <w:b/>
                <w:bCs/>
                <w:sz w:val="19"/>
                <w:szCs w:val="19"/>
              </w:rPr>
              <w:t>nowhere in Stage 10/11</w:t>
            </w:r>
            <w:r>
              <w:rPr>
                <w:sz w:val="19"/>
                <w:szCs w:val="19"/>
              </w:rPr>
              <w:t>.</w:t>
            </w:r>
          </w:p>
        </w:tc>
      </w:tr>
    </w:tbl>
    <w:p w14:paraId="6BB9E253" w14:textId="77777777" w:rsidR="00A5504E" w:rsidRDefault="00A5504E">
      <w:pPr>
        <w:spacing w:after="150"/>
      </w:pPr>
    </w:p>
    <w:p w14:paraId="594C9FD4" w14:textId="77777777" w:rsidR="00A5504E" w:rsidRDefault="0013607E">
      <w:pPr>
        <w:keepNext/>
        <w:spacing w:after="90"/>
      </w:pPr>
      <w:r>
        <w:rPr>
          <w:b/>
          <w:bCs/>
          <w:color w:val="215E7C"/>
          <w:spacing w:val="40"/>
          <w:sz w:val="16"/>
          <w:szCs w:val="16"/>
        </w:rPr>
        <w:t>TABLE FOOTPRINT · R20</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324"/>
        <w:gridCol w:w="1745"/>
        <w:gridCol w:w="1500"/>
        <w:gridCol w:w="639"/>
        <w:gridCol w:w="688"/>
        <w:gridCol w:w="6784"/>
      </w:tblGrid>
      <w:tr w:rsidR="00A5504E" w14:paraId="5201C939" w14:textId="77777777" w:rsidTr="2B168236">
        <w:trPr>
          <w:tblHeader/>
        </w:trPr>
        <w:tc>
          <w:tcPr>
            <w:tcW w:w="2350" w:type="dxa"/>
            <w:shd w:val="clear" w:color="auto" w:fill="15334F"/>
            <w:tcMar>
              <w:top w:w="90" w:type="dxa"/>
              <w:left w:w="120" w:type="dxa"/>
              <w:bottom w:w="90" w:type="dxa"/>
              <w:right w:w="120" w:type="dxa"/>
            </w:tcMar>
            <w:vAlign w:val="center"/>
          </w:tcPr>
          <w:p w14:paraId="5218FD36" w14:textId="77777777" w:rsidR="00A5504E" w:rsidRDefault="0013607E">
            <w:pPr>
              <w:spacing w:line="260" w:lineRule="auto"/>
            </w:pPr>
            <w:r>
              <w:rPr>
                <w:b/>
                <w:bCs/>
                <w:color w:val="FFFFFF"/>
                <w:sz w:val="19"/>
                <w:szCs w:val="19"/>
              </w:rPr>
              <w:t>Table</w:t>
            </w:r>
          </w:p>
        </w:tc>
        <w:tc>
          <w:tcPr>
            <w:tcW w:w="1750" w:type="dxa"/>
            <w:shd w:val="clear" w:color="auto" w:fill="15334F"/>
            <w:tcMar>
              <w:top w:w="90" w:type="dxa"/>
              <w:left w:w="120" w:type="dxa"/>
              <w:bottom w:w="90" w:type="dxa"/>
              <w:right w:w="120" w:type="dxa"/>
            </w:tcMar>
            <w:vAlign w:val="center"/>
          </w:tcPr>
          <w:p w14:paraId="7277D85E" w14:textId="77777777" w:rsidR="00A5504E" w:rsidRDefault="0013607E">
            <w:pPr>
              <w:spacing w:line="260" w:lineRule="auto"/>
            </w:pPr>
            <w:r>
              <w:rPr>
                <w:b/>
                <w:bCs/>
                <w:color w:val="FFFFFF"/>
                <w:sz w:val="19"/>
                <w:szCs w:val="19"/>
              </w:rPr>
              <w:t>Database</w:t>
            </w:r>
          </w:p>
        </w:tc>
        <w:tc>
          <w:tcPr>
            <w:tcW w:w="1520" w:type="dxa"/>
            <w:shd w:val="clear" w:color="auto" w:fill="15334F"/>
            <w:tcMar>
              <w:top w:w="90" w:type="dxa"/>
              <w:left w:w="120" w:type="dxa"/>
              <w:bottom w:w="90" w:type="dxa"/>
              <w:right w:w="120" w:type="dxa"/>
            </w:tcMar>
            <w:vAlign w:val="center"/>
          </w:tcPr>
          <w:p w14:paraId="0908327C"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5D572F01"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1D1405F2" w14:textId="77777777" w:rsidR="00A5504E" w:rsidRDefault="0013607E">
            <w:pPr>
              <w:spacing w:line="260" w:lineRule="auto"/>
            </w:pPr>
            <w:r>
              <w:rPr>
                <w:b/>
                <w:bCs/>
                <w:color w:val="FFFFFF"/>
                <w:sz w:val="19"/>
                <w:szCs w:val="19"/>
              </w:rPr>
              <w:t>Write</w:t>
            </w:r>
          </w:p>
        </w:tc>
        <w:tc>
          <w:tcPr>
            <w:tcW w:w="6940" w:type="dxa"/>
            <w:shd w:val="clear" w:color="auto" w:fill="15334F"/>
            <w:tcMar>
              <w:top w:w="90" w:type="dxa"/>
              <w:left w:w="120" w:type="dxa"/>
              <w:bottom w:w="90" w:type="dxa"/>
              <w:right w:w="120" w:type="dxa"/>
            </w:tcMar>
            <w:vAlign w:val="center"/>
          </w:tcPr>
          <w:p w14:paraId="5CFD621D" w14:textId="77777777" w:rsidR="00A5504E" w:rsidRDefault="0013607E">
            <w:pPr>
              <w:spacing w:line="260" w:lineRule="auto"/>
            </w:pPr>
            <w:r>
              <w:rPr>
                <w:b/>
                <w:bCs/>
                <w:color w:val="FFFFFF"/>
                <w:sz w:val="19"/>
                <w:szCs w:val="19"/>
              </w:rPr>
              <w:t>What happens to it</w:t>
            </w:r>
          </w:p>
        </w:tc>
      </w:tr>
      <w:tr w:rsidR="00A5504E" w14:paraId="0C3DE6C5" w14:textId="77777777" w:rsidTr="2B168236">
        <w:trPr>
          <w:cantSplit/>
        </w:trPr>
        <w:tc>
          <w:tcPr>
            <w:tcW w:w="2350" w:type="dxa"/>
            <w:shd w:val="clear" w:color="auto" w:fill="F1F5F9"/>
            <w:tcMar>
              <w:top w:w="90" w:type="dxa"/>
              <w:left w:w="120" w:type="dxa"/>
              <w:bottom w:w="90" w:type="dxa"/>
              <w:right w:w="120" w:type="dxa"/>
            </w:tcMar>
          </w:tcPr>
          <w:p w14:paraId="0EA9B2E7" w14:textId="77777777" w:rsidR="00A5504E" w:rsidRDefault="0013607E">
            <w:r w:rsidRPr="2B168236">
              <w:rPr>
                <w:rFonts w:ascii="Consolas" w:eastAsia="Consolas" w:hAnsi="Consolas" w:cs="Consolas"/>
                <w:b/>
                <w:bCs/>
                <w:color w:val="A3315E"/>
                <w:sz w:val="16"/>
                <w:szCs w:val="16"/>
              </w:rPr>
              <w:t>dbo.payment</w:t>
            </w:r>
          </w:p>
        </w:tc>
        <w:tc>
          <w:tcPr>
            <w:tcW w:w="1750" w:type="dxa"/>
            <w:shd w:val="clear" w:color="auto" w:fill="F1F5F9"/>
            <w:tcMar>
              <w:top w:w="90" w:type="dxa"/>
              <w:left w:w="120" w:type="dxa"/>
              <w:bottom w:w="90" w:type="dxa"/>
              <w:right w:w="120" w:type="dxa"/>
            </w:tcMar>
          </w:tcPr>
          <w:p w14:paraId="69380F5D"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3A0939F8" w14:textId="77777777" w:rsidR="00A5504E" w:rsidRDefault="0013607E">
            <w:r>
              <w:rPr>
                <w:sz w:val="19"/>
                <w:szCs w:val="19"/>
              </w:rPr>
              <w:t>1a step 11 · 7 step 16</w:t>
            </w:r>
          </w:p>
        </w:tc>
        <w:tc>
          <w:tcPr>
            <w:tcW w:w="560" w:type="dxa"/>
            <w:shd w:val="clear" w:color="auto" w:fill="F1F5F9"/>
            <w:tcMar>
              <w:top w:w="90" w:type="dxa"/>
              <w:left w:w="120" w:type="dxa"/>
              <w:bottom w:w="90" w:type="dxa"/>
              <w:right w:w="120" w:type="dxa"/>
            </w:tcMar>
          </w:tcPr>
          <w:p w14:paraId="1655575B"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4C887A8F"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65AD264E" w14:textId="77777777" w:rsidR="00A5504E" w:rsidRDefault="0013607E">
            <w:r w:rsidRPr="2B168236">
              <w:rPr>
                <w:sz w:val="19"/>
                <w:szCs w:val="19"/>
              </w:rPr>
              <w:t xml:space="preserve">The payment record, and the spine of the whole pipeline. INSERTed at Stage 1a with status INCOMPLETE, flipped to OPEN at Stage 7 step 16. Later transitions (PostCap 13, Stage 11 steps 12 and 14) happen outside this section. The status column has </w:t>
            </w:r>
            <w:r w:rsidRPr="2B168236">
              <w:rPr>
                <w:b/>
                <w:bCs/>
                <w:sz w:val="19"/>
                <w:szCs w:val="19"/>
              </w:rPr>
              <w:t>no CHECK constraint</w:t>
            </w:r>
            <w:r w:rsidRPr="2B168236">
              <w:rPr>
                <w:sz w:val="19"/>
                <w:szCs w:val="19"/>
              </w:rPr>
              <w:t xml:space="preserve"> (QF-11).</w:t>
            </w:r>
          </w:p>
        </w:tc>
      </w:tr>
      <w:tr w:rsidR="00A5504E" w14:paraId="6D030A52" w14:textId="77777777" w:rsidTr="2B168236">
        <w:trPr>
          <w:cantSplit/>
        </w:trPr>
        <w:tc>
          <w:tcPr>
            <w:tcW w:w="2350" w:type="dxa"/>
            <w:shd w:val="clear" w:color="auto" w:fill="FFFFFF" w:themeFill="background1"/>
            <w:tcMar>
              <w:top w:w="90" w:type="dxa"/>
              <w:left w:w="120" w:type="dxa"/>
              <w:bottom w:w="90" w:type="dxa"/>
              <w:right w:w="120" w:type="dxa"/>
            </w:tcMar>
          </w:tcPr>
          <w:p w14:paraId="59C4B40D" w14:textId="77777777" w:rsidR="00A5504E" w:rsidRDefault="0013607E">
            <w:r w:rsidRPr="2B168236">
              <w:rPr>
                <w:rFonts w:ascii="Consolas" w:eastAsia="Consolas" w:hAnsi="Consolas" w:cs="Consolas"/>
                <w:b/>
                <w:bCs/>
                <w:color w:val="A3315E"/>
                <w:sz w:val="16"/>
                <w:szCs w:val="16"/>
              </w:rPr>
              <w:t>dbo.capvoucher</w:t>
            </w:r>
          </w:p>
        </w:tc>
        <w:tc>
          <w:tcPr>
            <w:tcW w:w="1750" w:type="dxa"/>
            <w:shd w:val="clear" w:color="auto" w:fill="FFFFFF" w:themeFill="background1"/>
            <w:tcMar>
              <w:top w:w="90" w:type="dxa"/>
              <w:left w:w="120" w:type="dxa"/>
              <w:bottom w:w="90" w:type="dxa"/>
              <w:right w:w="120" w:type="dxa"/>
            </w:tcMar>
          </w:tcPr>
          <w:p w14:paraId="38F27678"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7AE7B433" w14:textId="77777777" w:rsidR="00A5504E" w:rsidRDefault="0013607E">
            <w:r>
              <w:rPr>
                <w:sz w:val="19"/>
                <w:szCs w:val="19"/>
              </w:rPr>
              <w:t>7 steps 4, 5, 12</w:t>
            </w:r>
          </w:p>
        </w:tc>
        <w:tc>
          <w:tcPr>
            <w:tcW w:w="560" w:type="dxa"/>
            <w:shd w:val="clear" w:color="auto" w:fill="FFFFFF" w:themeFill="background1"/>
            <w:tcMar>
              <w:top w:w="90" w:type="dxa"/>
              <w:left w:w="120" w:type="dxa"/>
              <w:bottom w:w="90" w:type="dxa"/>
              <w:right w:w="120" w:type="dxa"/>
            </w:tcMar>
          </w:tcPr>
          <w:p w14:paraId="04141A92"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0ED6B26D"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32AD5337" w14:textId="77777777" w:rsidR="00A5504E" w:rsidRDefault="3A7BC5C3">
            <w:r w:rsidRPr="3A7BC5C3">
              <w:rPr>
                <w:sz w:val="19"/>
                <w:szCs w:val="19"/>
              </w:rPr>
              <w:t xml:space="preserve">Member-level voucher rows, marked RECON or MONTHLY. </w:t>
            </w:r>
            <w:r w:rsidRPr="3A7BC5C3">
              <w:rPr>
                <w:b/>
                <w:bCs/>
                <w:sz w:val="19"/>
                <w:szCs w:val="19"/>
              </w:rPr>
              <w:t>The single riskiest table in the system.</w:t>
            </w:r>
            <w:r w:rsidRPr="3A7BC5C3">
              <w:rPr>
                <w:sz w:val="19"/>
                <w:szCs w:val="19"/>
              </w:rPr>
              <w:t xml:space="preserve"> Bare INSERTs against a 13-column primary key, no transaction, no upsert, no clearing of existing scope — and restart reuses the original </w:t>
            </w:r>
            <w:r w:rsidRPr="3A7BC5C3">
              <w:rPr>
                <w:rFonts w:ascii="Consolas" w:eastAsia="Consolas" w:hAnsi="Consolas" w:cs="Consolas"/>
                <w:color w:val="A3315E"/>
                <w:sz w:val="16"/>
                <w:szCs w:val="16"/>
              </w:rPr>
              <w:t>paymentid</w:t>
            </w:r>
            <w:r w:rsidRPr="3A7BC5C3">
              <w:rPr>
                <w:sz w:val="19"/>
                <w:szCs w:val="19"/>
              </w:rPr>
              <w:t>. Production evidence: 153,071 collisions per reconciliation run. Zero-dollar rows deleted at step 12. Has no status field of its own.</w:t>
            </w:r>
          </w:p>
        </w:tc>
      </w:tr>
      <w:tr w:rsidR="00A5504E" w14:paraId="38F18558" w14:textId="77777777" w:rsidTr="2B168236">
        <w:trPr>
          <w:cantSplit/>
        </w:trPr>
        <w:tc>
          <w:tcPr>
            <w:tcW w:w="2350" w:type="dxa"/>
            <w:shd w:val="clear" w:color="auto" w:fill="F1F5F9"/>
            <w:tcMar>
              <w:top w:w="90" w:type="dxa"/>
              <w:left w:w="120" w:type="dxa"/>
              <w:bottom w:w="90" w:type="dxa"/>
              <w:right w:w="120" w:type="dxa"/>
            </w:tcMar>
          </w:tcPr>
          <w:p w14:paraId="654AA2BE" w14:textId="77777777" w:rsidR="00A5504E" w:rsidRDefault="0013607E">
            <w:r>
              <w:rPr>
                <w:rFonts w:ascii="Consolas" w:eastAsia="Consolas" w:hAnsi="Consolas" w:cs="Consolas"/>
                <w:b/>
                <w:bCs/>
                <w:color w:val="A3315E"/>
                <w:sz w:val="16"/>
                <w:szCs w:val="16"/>
              </w:rPr>
              <w:t>affiliation</w:t>
            </w:r>
          </w:p>
        </w:tc>
        <w:tc>
          <w:tcPr>
            <w:tcW w:w="1750" w:type="dxa"/>
            <w:shd w:val="clear" w:color="auto" w:fill="F1F5F9"/>
            <w:tcMar>
              <w:top w:w="90" w:type="dxa"/>
              <w:left w:w="120" w:type="dxa"/>
              <w:bottom w:w="90" w:type="dxa"/>
              <w:right w:w="120" w:type="dxa"/>
            </w:tcMar>
          </w:tcPr>
          <w:p w14:paraId="46E4FF8C" w14:textId="77777777" w:rsidR="00A5504E" w:rsidRDefault="3A7BC5C3">
            <w:r w:rsidRPr="3A7BC5C3">
              <w:rPr>
                <w:sz w:val="19"/>
                <w:szCs w:val="19"/>
              </w:rPr>
              <w:t>Plandata_Parallel</w:t>
            </w:r>
          </w:p>
        </w:tc>
        <w:tc>
          <w:tcPr>
            <w:tcW w:w="1520" w:type="dxa"/>
            <w:shd w:val="clear" w:color="auto" w:fill="F1F5F9"/>
            <w:tcMar>
              <w:top w:w="90" w:type="dxa"/>
              <w:left w:w="120" w:type="dxa"/>
              <w:bottom w:w="90" w:type="dxa"/>
              <w:right w:w="120" w:type="dxa"/>
            </w:tcMar>
          </w:tcPr>
          <w:p w14:paraId="092BD50D" w14:textId="77777777" w:rsidR="00A5504E" w:rsidRDefault="0013607E">
            <w:r>
              <w:rPr>
                <w:sz w:val="19"/>
                <w:szCs w:val="19"/>
              </w:rPr>
              <w:t>1a step 5</w:t>
            </w:r>
          </w:p>
        </w:tc>
        <w:tc>
          <w:tcPr>
            <w:tcW w:w="560" w:type="dxa"/>
            <w:shd w:val="clear" w:color="auto" w:fill="F1F5F9"/>
            <w:tcMar>
              <w:top w:w="90" w:type="dxa"/>
              <w:left w:w="120" w:type="dxa"/>
              <w:bottom w:w="90" w:type="dxa"/>
              <w:right w:w="120" w:type="dxa"/>
            </w:tcMar>
          </w:tcPr>
          <w:p w14:paraId="12B9EBFD"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3D33353A"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22B8C419" w14:textId="77777777" w:rsidR="00A5504E" w:rsidRDefault="3A7BC5C3">
            <w:r w:rsidRPr="3A7BC5C3">
              <w:rPr>
                <w:sz w:val="19"/>
                <w:szCs w:val="19"/>
              </w:rPr>
              <w:t xml:space="preserve">Joined in the global roster stored procedure to establish which members sit with which provider. Also the </w:t>
            </w:r>
            <w:r w:rsidRPr="3A7BC5C3">
              <w:rPr>
                <w:rFonts w:ascii="Consolas" w:eastAsia="Consolas" w:hAnsi="Consolas" w:cs="Consolas"/>
                <w:color w:val="A3315E"/>
                <w:sz w:val="16"/>
                <w:szCs w:val="16"/>
              </w:rPr>
              <w:t>affiliationid</w:t>
            </w:r>
            <w:r w:rsidRPr="3A7BC5C3">
              <w:rPr>
                <w:sz w:val="19"/>
                <w:szCs w:val="19"/>
              </w:rPr>
              <w:t xml:space="preserve"> whose values are string-concatenated into an </w:t>
            </w:r>
            <w:r w:rsidRPr="3A7BC5C3">
              <w:rPr>
                <w:rFonts w:ascii="Consolas" w:eastAsia="Consolas" w:hAnsi="Consolas" w:cs="Consolas"/>
                <w:color w:val="A3315E"/>
                <w:sz w:val="16"/>
                <w:szCs w:val="16"/>
              </w:rPr>
              <w:t>IN</w:t>
            </w:r>
            <w:r w:rsidRPr="3A7BC5C3">
              <w:rPr>
                <w:sz w:val="19"/>
                <w:szCs w:val="19"/>
              </w:rPr>
              <w:t xml:space="preserve"> clause by </w:t>
            </w:r>
            <w:r w:rsidRPr="3A7BC5C3">
              <w:rPr>
                <w:rFonts w:ascii="Consolas" w:eastAsia="Consolas" w:hAnsi="Consolas" w:cs="Consolas"/>
                <w:color w:val="A3315E"/>
                <w:sz w:val="16"/>
                <w:szCs w:val="16"/>
              </w:rPr>
              <w:t>cBuildCapEnrolls</w:t>
            </w:r>
            <w:r w:rsidRPr="3A7BC5C3">
              <w:rPr>
                <w:sz w:val="19"/>
                <w:szCs w:val="19"/>
              </w:rPr>
              <w:t xml:space="preserve"> — the concrete instance of QF-01.</w:t>
            </w:r>
          </w:p>
        </w:tc>
      </w:tr>
      <w:tr w:rsidR="00A5504E" w14:paraId="731B467B" w14:textId="77777777" w:rsidTr="2B168236">
        <w:trPr>
          <w:cantSplit/>
        </w:trPr>
        <w:tc>
          <w:tcPr>
            <w:tcW w:w="2350" w:type="dxa"/>
            <w:shd w:val="clear" w:color="auto" w:fill="FFFFFF" w:themeFill="background1"/>
            <w:tcMar>
              <w:top w:w="90" w:type="dxa"/>
              <w:left w:w="120" w:type="dxa"/>
              <w:bottom w:w="90" w:type="dxa"/>
              <w:right w:w="120" w:type="dxa"/>
            </w:tcMar>
          </w:tcPr>
          <w:p w14:paraId="78AE6B86" w14:textId="77777777" w:rsidR="00A5504E" w:rsidRDefault="0013607E">
            <w:r>
              <w:rPr>
                <w:rFonts w:ascii="Consolas" w:eastAsia="Consolas" w:hAnsi="Consolas" w:cs="Consolas"/>
                <w:b/>
                <w:bCs/>
                <w:color w:val="A3315E"/>
                <w:sz w:val="16"/>
                <w:szCs w:val="16"/>
              </w:rPr>
              <w:t>contract</w:t>
            </w:r>
          </w:p>
        </w:tc>
        <w:tc>
          <w:tcPr>
            <w:tcW w:w="1750" w:type="dxa"/>
            <w:shd w:val="clear" w:color="auto" w:fill="FFFFFF" w:themeFill="background1"/>
            <w:tcMar>
              <w:top w:w="90" w:type="dxa"/>
              <w:left w:w="120" w:type="dxa"/>
              <w:bottom w:w="90" w:type="dxa"/>
              <w:right w:w="120" w:type="dxa"/>
            </w:tcMar>
          </w:tcPr>
          <w:p w14:paraId="0502BE9B"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625B4B63" w14:textId="77777777" w:rsidR="00A5504E" w:rsidRDefault="0013607E">
            <w:r>
              <w:rPr>
                <w:sz w:val="19"/>
                <w:szCs w:val="19"/>
              </w:rPr>
              <w:t>1a step 5 · 1b steps 5, 11</w:t>
            </w:r>
          </w:p>
        </w:tc>
        <w:tc>
          <w:tcPr>
            <w:tcW w:w="560" w:type="dxa"/>
            <w:shd w:val="clear" w:color="auto" w:fill="FFFFFF" w:themeFill="background1"/>
            <w:tcMar>
              <w:top w:w="90" w:type="dxa"/>
              <w:left w:w="120" w:type="dxa"/>
              <w:bottom w:w="90" w:type="dxa"/>
              <w:right w:w="120" w:type="dxa"/>
            </w:tcMar>
          </w:tcPr>
          <w:p w14:paraId="34CBE9F5"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2FBCD1AD"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10DDB87B" w14:textId="77777777" w:rsidR="00A5504E" w:rsidRDefault="0013607E">
            <w:r w:rsidRPr="2B168236">
              <w:rPr>
                <w:sz w:val="19"/>
                <w:szCs w:val="19"/>
              </w:rPr>
              <w:t>Part of the rate resolution chain. Read per month inside the Stage 1b loop to establish the contract in effect for that month.</w:t>
            </w:r>
          </w:p>
        </w:tc>
      </w:tr>
      <w:tr w:rsidR="00A5504E" w14:paraId="62A068BB" w14:textId="77777777" w:rsidTr="2B168236">
        <w:trPr>
          <w:cantSplit/>
        </w:trPr>
        <w:tc>
          <w:tcPr>
            <w:tcW w:w="2350" w:type="dxa"/>
            <w:shd w:val="clear" w:color="auto" w:fill="F1F5F9"/>
            <w:tcMar>
              <w:top w:w="90" w:type="dxa"/>
              <w:left w:w="120" w:type="dxa"/>
              <w:bottom w:w="90" w:type="dxa"/>
              <w:right w:w="120" w:type="dxa"/>
            </w:tcMar>
          </w:tcPr>
          <w:p w14:paraId="4BC5DD5E" w14:textId="77777777" w:rsidR="00A5504E" w:rsidRDefault="0013607E">
            <w:r>
              <w:rPr>
                <w:b/>
                <w:bCs/>
                <w:sz w:val="19"/>
                <w:szCs w:val="19"/>
              </w:rPr>
              <w:t>contract info</w:t>
            </w:r>
          </w:p>
        </w:tc>
        <w:tc>
          <w:tcPr>
            <w:tcW w:w="1750" w:type="dxa"/>
            <w:shd w:val="clear" w:color="auto" w:fill="F1F5F9"/>
            <w:tcMar>
              <w:top w:w="90" w:type="dxa"/>
              <w:left w:w="120" w:type="dxa"/>
              <w:bottom w:w="90" w:type="dxa"/>
              <w:right w:w="120" w:type="dxa"/>
            </w:tcMar>
          </w:tcPr>
          <w:p w14:paraId="2E089365"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56140499" w14:textId="77777777" w:rsidR="00A5504E" w:rsidRDefault="0013607E">
            <w:r>
              <w:rPr>
                <w:sz w:val="19"/>
                <w:szCs w:val="19"/>
              </w:rPr>
              <w:t>1a step 5</w:t>
            </w:r>
          </w:p>
        </w:tc>
        <w:tc>
          <w:tcPr>
            <w:tcW w:w="560" w:type="dxa"/>
            <w:shd w:val="clear" w:color="auto" w:fill="F1F5F9"/>
            <w:tcMar>
              <w:top w:w="90" w:type="dxa"/>
              <w:left w:w="120" w:type="dxa"/>
              <w:bottom w:w="90" w:type="dxa"/>
              <w:right w:w="120" w:type="dxa"/>
            </w:tcMar>
          </w:tcPr>
          <w:p w14:paraId="6597CA19"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4DDFF71B"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19AC9F29" w14:textId="77777777" w:rsidR="00A5504E" w:rsidRDefault="0013607E">
            <w:r w:rsidRPr="2B168236">
              <w:rPr>
                <w:sz w:val="19"/>
                <w:szCs w:val="19"/>
              </w:rPr>
              <w:t xml:space="preserve">Named exactly this way in the source, so the physical identifier may be </w:t>
            </w:r>
            <w:r w:rsidRPr="2B168236">
              <w:rPr>
                <w:rFonts w:ascii="Consolas" w:eastAsia="Consolas" w:hAnsi="Consolas" w:cs="Consolas"/>
                <w:color w:val="A3315E"/>
                <w:sz w:val="16"/>
                <w:szCs w:val="16"/>
              </w:rPr>
              <w:t>contractinfo</w:t>
            </w:r>
            <w:r w:rsidRPr="2B168236">
              <w:rPr>
                <w:sz w:val="19"/>
                <w:szCs w:val="19"/>
              </w:rPr>
              <w:t xml:space="preserve"> or similar — </w:t>
            </w:r>
            <w:r w:rsidRPr="2B168236">
              <w:rPr>
                <w:b/>
                <w:bCs/>
                <w:sz w:val="19"/>
                <w:szCs w:val="19"/>
              </w:rPr>
              <w:t>verify before use</w:t>
            </w:r>
            <w:r w:rsidRPr="2B168236">
              <w:rPr>
                <w:sz w:val="19"/>
                <w:szCs w:val="19"/>
              </w:rPr>
              <w:t>.</w:t>
            </w:r>
          </w:p>
        </w:tc>
      </w:tr>
      <w:tr w:rsidR="00A5504E" w14:paraId="2F81AAB9" w14:textId="77777777" w:rsidTr="2B168236">
        <w:trPr>
          <w:cantSplit/>
        </w:trPr>
        <w:tc>
          <w:tcPr>
            <w:tcW w:w="2350" w:type="dxa"/>
            <w:shd w:val="clear" w:color="auto" w:fill="FFFFFF" w:themeFill="background1"/>
            <w:tcMar>
              <w:top w:w="90" w:type="dxa"/>
              <w:left w:w="120" w:type="dxa"/>
              <w:bottom w:w="90" w:type="dxa"/>
              <w:right w:w="120" w:type="dxa"/>
            </w:tcMar>
          </w:tcPr>
          <w:p w14:paraId="21219B71" w14:textId="77777777" w:rsidR="00A5504E" w:rsidRDefault="0013607E">
            <w:r>
              <w:rPr>
                <w:rFonts w:ascii="Consolas" w:eastAsia="Consolas" w:hAnsi="Consolas" w:cs="Consolas"/>
                <w:b/>
                <w:bCs/>
                <w:color w:val="A3315E"/>
                <w:sz w:val="16"/>
                <w:szCs w:val="16"/>
              </w:rPr>
              <w:t>capitation</w:t>
            </w:r>
          </w:p>
        </w:tc>
        <w:tc>
          <w:tcPr>
            <w:tcW w:w="1750" w:type="dxa"/>
            <w:shd w:val="clear" w:color="auto" w:fill="FFFFFF" w:themeFill="background1"/>
            <w:tcMar>
              <w:top w:w="90" w:type="dxa"/>
              <w:left w:w="120" w:type="dxa"/>
              <w:bottom w:w="90" w:type="dxa"/>
              <w:right w:w="120" w:type="dxa"/>
            </w:tcMar>
          </w:tcPr>
          <w:p w14:paraId="1473737C"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0C3C373E" w14:textId="77777777" w:rsidR="00A5504E" w:rsidRDefault="0013607E">
            <w:r>
              <w:rPr>
                <w:sz w:val="19"/>
                <w:szCs w:val="19"/>
              </w:rPr>
              <w:t>1a step 5</w:t>
            </w:r>
          </w:p>
        </w:tc>
        <w:tc>
          <w:tcPr>
            <w:tcW w:w="560" w:type="dxa"/>
            <w:shd w:val="clear" w:color="auto" w:fill="FFFFFF" w:themeFill="background1"/>
            <w:tcMar>
              <w:top w:w="90" w:type="dxa"/>
              <w:left w:w="120" w:type="dxa"/>
              <w:bottom w:w="90" w:type="dxa"/>
              <w:right w:w="120" w:type="dxa"/>
            </w:tcMar>
          </w:tcPr>
          <w:p w14:paraId="0BA1CB33"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10E42DAC"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379929C4" w14:textId="77777777" w:rsidR="00A5504E" w:rsidRDefault="0013607E">
            <w:r w:rsidRPr="2B168236">
              <w:rPr>
                <w:sz w:val="19"/>
                <w:szCs w:val="19"/>
              </w:rPr>
              <w:t>The endpoint of the resolution chain Member → MCO Assignment → Provider Contract → Capitation Table → Rate. Where the rate ultimately comes from.</w:t>
            </w:r>
          </w:p>
        </w:tc>
      </w:tr>
      <w:tr w:rsidR="00A5504E" w14:paraId="3DD7CDBB" w14:textId="77777777" w:rsidTr="2B168236">
        <w:trPr>
          <w:cantSplit/>
        </w:trPr>
        <w:tc>
          <w:tcPr>
            <w:tcW w:w="2350" w:type="dxa"/>
            <w:shd w:val="clear" w:color="auto" w:fill="F1F5F9"/>
            <w:tcMar>
              <w:top w:w="90" w:type="dxa"/>
              <w:left w:w="120" w:type="dxa"/>
              <w:bottom w:w="90" w:type="dxa"/>
              <w:right w:w="120" w:type="dxa"/>
            </w:tcMar>
          </w:tcPr>
          <w:p w14:paraId="34DEECA6" w14:textId="77777777" w:rsidR="00A5504E" w:rsidRDefault="0013607E">
            <w:r w:rsidRPr="2B168236">
              <w:rPr>
                <w:b/>
                <w:bCs/>
                <w:sz w:val="19"/>
                <w:szCs w:val="19"/>
              </w:rPr>
              <w:t>"the rate table"</w:t>
            </w:r>
          </w:p>
        </w:tc>
        <w:tc>
          <w:tcPr>
            <w:tcW w:w="1750" w:type="dxa"/>
            <w:shd w:val="clear" w:color="auto" w:fill="F1F5F9"/>
            <w:tcMar>
              <w:top w:w="90" w:type="dxa"/>
              <w:left w:w="120" w:type="dxa"/>
              <w:bottom w:w="90" w:type="dxa"/>
              <w:right w:w="120" w:type="dxa"/>
            </w:tcMar>
          </w:tcPr>
          <w:p w14:paraId="43A95F40"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172423EF" w14:textId="77777777" w:rsidR="00A5504E" w:rsidRDefault="0013607E">
            <w:r>
              <w:rPr>
                <w:sz w:val="19"/>
                <w:szCs w:val="19"/>
              </w:rPr>
              <w:t>3 step 3 · 5 step 7</w:t>
            </w:r>
          </w:p>
        </w:tc>
        <w:tc>
          <w:tcPr>
            <w:tcW w:w="560" w:type="dxa"/>
            <w:shd w:val="clear" w:color="auto" w:fill="F1F5F9"/>
            <w:tcMar>
              <w:top w:w="90" w:type="dxa"/>
              <w:left w:w="120" w:type="dxa"/>
              <w:bottom w:w="90" w:type="dxa"/>
              <w:right w:w="120" w:type="dxa"/>
            </w:tcMar>
          </w:tcPr>
          <w:p w14:paraId="786B5C59"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75180BFA"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6219F0CF" w14:textId="77777777" w:rsidR="00A5504E" w:rsidRDefault="0013607E">
            <w:r>
              <w:rPr>
                <w:sz w:val="19"/>
                <w:szCs w:val="19"/>
              </w:rPr>
              <w:t>Source of the Standard PMPM amount. Referenced repeatedly across both stages; never named.</w:t>
            </w:r>
          </w:p>
        </w:tc>
      </w:tr>
      <w:tr w:rsidR="00A5504E" w14:paraId="6B1C13A6" w14:textId="77777777" w:rsidTr="2B168236">
        <w:trPr>
          <w:cantSplit/>
        </w:trPr>
        <w:tc>
          <w:tcPr>
            <w:tcW w:w="2350" w:type="dxa"/>
            <w:shd w:val="clear" w:color="auto" w:fill="FFFFFF" w:themeFill="background1"/>
            <w:tcMar>
              <w:top w:w="90" w:type="dxa"/>
              <w:left w:w="120" w:type="dxa"/>
              <w:bottom w:w="90" w:type="dxa"/>
              <w:right w:w="120" w:type="dxa"/>
            </w:tcMar>
          </w:tcPr>
          <w:p w14:paraId="1C7A6AAF" w14:textId="77777777" w:rsidR="00A5504E" w:rsidRDefault="0013607E">
            <w:r>
              <w:rPr>
                <w:b/>
                <w:bCs/>
                <w:sz w:val="19"/>
                <w:szCs w:val="19"/>
              </w:rPr>
              <w:t>candidate "rate cells"</w:t>
            </w:r>
          </w:p>
        </w:tc>
        <w:tc>
          <w:tcPr>
            <w:tcW w:w="1750" w:type="dxa"/>
            <w:shd w:val="clear" w:color="auto" w:fill="FFFFFF" w:themeFill="background1"/>
            <w:tcMar>
              <w:top w:w="90" w:type="dxa"/>
              <w:left w:w="120" w:type="dxa"/>
              <w:bottom w:w="90" w:type="dxa"/>
              <w:right w:w="120" w:type="dxa"/>
            </w:tcMar>
          </w:tcPr>
          <w:p w14:paraId="139FF2F6"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530B7734" w14:textId="77777777" w:rsidR="00A5504E" w:rsidRDefault="0013607E">
            <w:r>
              <w:rPr>
                <w:sz w:val="19"/>
                <w:szCs w:val="19"/>
              </w:rPr>
              <w:t>4 steps 5–9 · Query 10794</w:t>
            </w:r>
          </w:p>
        </w:tc>
        <w:tc>
          <w:tcPr>
            <w:tcW w:w="560" w:type="dxa"/>
            <w:shd w:val="clear" w:color="auto" w:fill="FFFFFF" w:themeFill="background1"/>
            <w:tcMar>
              <w:top w:w="90" w:type="dxa"/>
              <w:left w:w="120" w:type="dxa"/>
              <w:bottom w:w="90" w:type="dxa"/>
              <w:right w:w="120" w:type="dxa"/>
            </w:tcMar>
          </w:tcPr>
          <w:p w14:paraId="1068717A"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5963BA56"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6EFC9675" w14:textId="77777777" w:rsidR="00A5504E" w:rsidRDefault="0013607E">
            <w:r w:rsidRPr="2B168236">
              <w:rPr>
                <w:sz w:val="19"/>
                <w:szCs w:val="19"/>
              </w:rPr>
              <w:t>Returns candidates with matched and possible scores. Scoring dimensions: ZIP, rate code, gender, min age, max age, plan ID, copay group, copay ID+amount.</w:t>
            </w:r>
          </w:p>
        </w:tc>
      </w:tr>
      <w:tr w:rsidR="00A5504E" w14:paraId="1795E351" w14:textId="77777777" w:rsidTr="2B168236">
        <w:trPr>
          <w:cantSplit/>
        </w:trPr>
        <w:tc>
          <w:tcPr>
            <w:tcW w:w="2350" w:type="dxa"/>
            <w:shd w:val="clear" w:color="auto" w:fill="F1F5F9"/>
            <w:tcMar>
              <w:top w:w="90" w:type="dxa"/>
              <w:left w:w="120" w:type="dxa"/>
              <w:bottom w:w="90" w:type="dxa"/>
              <w:right w:w="120" w:type="dxa"/>
            </w:tcMar>
          </w:tcPr>
          <w:p w14:paraId="7003B7E1" w14:textId="77777777" w:rsidR="00A5504E" w:rsidRDefault="0013607E">
            <w:r w:rsidRPr="2B168236">
              <w:rPr>
                <w:b/>
                <w:bCs/>
                <w:sz w:val="19"/>
                <w:szCs w:val="19"/>
              </w:rPr>
              <w:t>"fund-detail" rows</w:t>
            </w:r>
          </w:p>
        </w:tc>
        <w:tc>
          <w:tcPr>
            <w:tcW w:w="1750" w:type="dxa"/>
            <w:shd w:val="clear" w:color="auto" w:fill="F1F5F9"/>
            <w:tcMar>
              <w:top w:w="90" w:type="dxa"/>
              <w:left w:w="120" w:type="dxa"/>
              <w:bottom w:w="90" w:type="dxa"/>
              <w:right w:w="120" w:type="dxa"/>
            </w:tcMar>
          </w:tcPr>
          <w:p w14:paraId="743675CF"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7850280D" w14:textId="77777777" w:rsidR="00A5504E" w:rsidRDefault="0013607E">
            <w:r>
              <w:rPr>
                <w:sz w:val="19"/>
                <w:szCs w:val="19"/>
              </w:rPr>
              <w:t>4 step 9 (insert) · 7 step 6 (delete)</w:t>
            </w:r>
          </w:p>
        </w:tc>
        <w:tc>
          <w:tcPr>
            <w:tcW w:w="560" w:type="dxa"/>
            <w:shd w:val="clear" w:color="auto" w:fill="F1F5F9"/>
            <w:tcMar>
              <w:top w:w="90" w:type="dxa"/>
              <w:left w:w="120" w:type="dxa"/>
              <w:bottom w:w="90" w:type="dxa"/>
              <w:right w:w="120" w:type="dxa"/>
            </w:tcMar>
          </w:tcPr>
          <w:p w14:paraId="6F118AE2"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47ABBF2C"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6C7A72A2" w14:textId="77777777" w:rsidR="00A5504E" w:rsidRDefault="0013607E">
            <w:r w:rsidRPr="2B168236">
              <w:rPr>
                <w:sz w:val="19"/>
                <w:szCs w:val="19"/>
              </w:rPr>
              <w:t>Working rows, one per fund per winning rate cell, deleted at Stage 7 where amounts match. A working table, not a permanent record.</w:t>
            </w:r>
          </w:p>
        </w:tc>
      </w:tr>
      <w:tr w:rsidR="00A5504E" w14:paraId="19B1AE9B" w14:textId="77777777" w:rsidTr="2B168236">
        <w:trPr>
          <w:cantSplit/>
        </w:trPr>
        <w:tc>
          <w:tcPr>
            <w:tcW w:w="2350" w:type="dxa"/>
            <w:shd w:val="clear" w:color="auto" w:fill="FFFFFF" w:themeFill="background1"/>
            <w:tcMar>
              <w:top w:w="90" w:type="dxa"/>
              <w:left w:w="120" w:type="dxa"/>
              <w:bottom w:w="90" w:type="dxa"/>
              <w:right w:w="120" w:type="dxa"/>
            </w:tcMar>
          </w:tcPr>
          <w:p w14:paraId="6E632E99" w14:textId="77777777" w:rsidR="00A5504E" w:rsidRDefault="0013607E">
            <w:r w:rsidRPr="2B168236">
              <w:rPr>
                <w:b/>
                <w:bCs/>
                <w:sz w:val="19"/>
                <w:szCs w:val="19"/>
              </w:rPr>
              <w:t>"cap factors on this arrangement"</w:t>
            </w:r>
          </w:p>
        </w:tc>
        <w:tc>
          <w:tcPr>
            <w:tcW w:w="1750" w:type="dxa"/>
            <w:shd w:val="clear" w:color="auto" w:fill="FFFFFF" w:themeFill="background1"/>
            <w:tcMar>
              <w:top w:w="90" w:type="dxa"/>
              <w:left w:w="120" w:type="dxa"/>
              <w:bottom w:w="90" w:type="dxa"/>
              <w:right w:w="120" w:type="dxa"/>
            </w:tcMar>
          </w:tcPr>
          <w:p w14:paraId="454CEBA7"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3A7CEFB0" w14:textId="77777777" w:rsidR="00A5504E" w:rsidRDefault="0013607E">
            <w:r>
              <w:rPr>
                <w:sz w:val="19"/>
                <w:szCs w:val="19"/>
              </w:rPr>
              <w:t>5 steps 2–3 · Query 87</w:t>
            </w:r>
          </w:p>
        </w:tc>
        <w:tc>
          <w:tcPr>
            <w:tcW w:w="560" w:type="dxa"/>
            <w:shd w:val="clear" w:color="auto" w:fill="FFFFFF" w:themeFill="background1"/>
            <w:tcMar>
              <w:top w:w="90" w:type="dxa"/>
              <w:left w:w="120" w:type="dxa"/>
              <w:bottom w:w="90" w:type="dxa"/>
              <w:right w:w="120" w:type="dxa"/>
            </w:tcMar>
          </w:tcPr>
          <w:p w14:paraId="41158B61"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02954C68"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227A5960" w14:textId="77777777" w:rsidR="00A5504E" w:rsidRDefault="0013607E">
            <w:r w:rsidRPr="2B168236">
              <w:rPr>
                <w:sz w:val="19"/>
                <w:szCs w:val="19"/>
              </w:rPr>
              <w:t>Four factor types: Age/Gender, Benefit Plan, Rate Code, Condition. Factors are additive against the original base, not compounding.</w:t>
            </w:r>
          </w:p>
        </w:tc>
      </w:tr>
      <w:tr w:rsidR="00A5504E" w14:paraId="0BA54FAA" w14:textId="77777777" w:rsidTr="2B168236">
        <w:trPr>
          <w:cantSplit/>
        </w:trPr>
        <w:tc>
          <w:tcPr>
            <w:tcW w:w="2350" w:type="dxa"/>
            <w:shd w:val="clear" w:color="auto" w:fill="F1F5F9"/>
            <w:tcMar>
              <w:top w:w="90" w:type="dxa"/>
              <w:left w:w="120" w:type="dxa"/>
              <w:bottom w:w="90" w:type="dxa"/>
              <w:right w:w="120" w:type="dxa"/>
            </w:tcMar>
          </w:tcPr>
          <w:p w14:paraId="5396A31C" w14:textId="77777777" w:rsidR="00A5504E" w:rsidRDefault="0013607E">
            <w:r w:rsidRPr="2B168236">
              <w:rPr>
                <w:b/>
                <w:bCs/>
                <w:sz w:val="19"/>
                <w:szCs w:val="19"/>
              </w:rPr>
              <w:t>"the member’s conditions"</w:t>
            </w:r>
          </w:p>
        </w:tc>
        <w:tc>
          <w:tcPr>
            <w:tcW w:w="1750" w:type="dxa"/>
            <w:shd w:val="clear" w:color="auto" w:fill="F1F5F9"/>
            <w:tcMar>
              <w:top w:w="90" w:type="dxa"/>
              <w:left w:w="120" w:type="dxa"/>
              <w:bottom w:w="90" w:type="dxa"/>
              <w:right w:w="120" w:type="dxa"/>
            </w:tcMar>
          </w:tcPr>
          <w:p w14:paraId="63EF171E"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6F1C4A01" w14:textId="77777777" w:rsidR="00A5504E" w:rsidRDefault="0013607E">
            <w:r>
              <w:rPr>
                <w:sz w:val="19"/>
                <w:szCs w:val="19"/>
              </w:rPr>
              <w:t>5 steps 4–5 · Query 86</w:t>
            </w:r>
          </w:p>
        </w:tc>
        <w:tc>
          <w:tcPr>
            <w:tcW w:w="560" w:type="dxa"/>
            <w:shd w:val="clear" w:color="auto" w:fill="F1F5F9"/>
            <w:tcMar>
              <w:top w:w="90" w:type="dxa"/>
              <w:left w:w="120" w:type="dxa"/>
              <w:bottom w:w="90" w:type="dxa"/>
              <w:right w:w="120" w:type="dxa"/>
            </w:tcMar>
          </w:tcPr>
          <w:p w14:paraId="3D48057B"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73A4CB13"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750C9F89" w14:textId="77777777" w:rsidR="00A5504E" w:rsidRDefault="0013607E">
            <w:r>
              <w:rPr>
                <w:sz w:val="19"/>
                <w:szCs w:val="19"/>
              </w:rPr>
              <w:t xml:space="preserve">Read by Stage 5 but </w:t>
            </w:r>
            <w:r>
              <w:rPr>
                <w:b/>
                <w:bCs/>
                <w:sz w:val="19"/>
                <w:szCs w:val="19"/>
              </w:rPr>
              <w:t>written by the Stage 10 crosswalk sweep, outside this section</w:t>
            </w:r>
            <w:r>
              <w:rPr>
                <w:sz w:val="19"/>
                <w:szCs w:val="19"/>
              </w:rPr>
              <w:t xml:space="preserve"> — a cross-stage dependency: Stage 5 is wrong if Stage 10 has not run.</w:t>
            </w:r>
          </w:p>
        </w:tc>
      </w:tr>
      <w:tr w:rsidR="00A5504E" w14:paraId="1817AF5D" w14:textId="77777777" w:rsidTr="2B168236">
        <w:trPr>
          <w:cantSplit/>
        </w:trPr>
        <w:tc>
          <w:tcPr>
            <w:tcW w:w="2350" w:type="dxa"/>
            <w:shd w:val="clear" w:color="auto" w:fill="FFFFFF" w:themeFill="background1"/>
            <w:tcMar>
              <w:top w:w="90" w:type="dxa"/>
              <w:left w:w="120" w:type="dxa"/>
              <w:bottom w:w="90" w:type="dxa"/>
              <w:right w:w="120" w:type="dxa"/>
            </w:tcMar>
          </w:tcPr>
          <w:p w14:paraId="191ECD10" w14:textId="77777777" w:rsidR="00A5504E" w:rsidRDefault="0013607E">
            <w:r>
              <w:rPr>
                <w:b/>
                <w:bCs/>
                <w:sz w:val="19"/>
                <w:szCs w:val="19"/>
              </w:rPr>
              <w:t>adjustment audit row</w:t>
            </w:r>
          </w:p>
        </w:tc>
        <w:tc>
          <w:tcPr>
            <w:tcW w:w="1750" w:type="dxa"/>
            <w:shd w:val="clear" w:color="auto" w:fill="FFFFFF" w:themeFill="background1"/>
            <w:tcMar>
              <w:top w:w="90" w:type="dxa"/>
              <w:left w:w="120" w:type="dxa"/>
              <w:bottom w:w="90" w:type="dxa"/>
              <w:right w:w="120" w:type="dxa"/>
            </w:tcMar>
          </w:tcPr>
          <w:p w14:paraId="39A85ACB"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7D907A8D" w14:textId="77777777" w:rsidR="00A5504E" w:rsidRDefault="0013607E">
            <w:r>
              <w:rPr>
                <w:sz w:val="19"/>
                <w:szCs w:val="19"/>
              </w:rPr>
              <w:t>5 step 12 · Query 138</w:t>
            </w:r>
          </w:p>
        </w:tc>
        <w:tc>
          <w:tcPr>
            <w:tcW w:w="560" w:type="dxa"/>
            <w:shd w:val="clear" w:color="auto" w:fill="FFFFFF" w:themeFill="background1"/>
            <w:tcMar>
              <w:top w:w="90" w:type="dxa"/>
              <w:left w:w="120" w:type="dxa"/>
              <w:bottom w:w="90" w:type="dxa"/>
              <w:right w:w="120" w:type="dxa"/>
            </w:tcMar>
          </w:tcPr>
          <w:p w14:paraId="04AB3569" w14:textId="77777777" w:rsidR="00A5504E" w:rsidRDefault="0013607E">
            <w:pPr>
              <w:jc w:val="center"/>
            </w:pPr>
            <w:r>
              <w:rPr>
                <w:color w:val="A8B2BD"/>
                <w:sz w:val="19"/>
                <w:szCs w:val="19"/>
              </w:rPr>
              <w:t>—</w:t>
            </w:r>
          </w:p>
        </w:tc>
        <w:tc>
          <w:tcPr>
            <w:tcW w:w="560" w:type="dxa"/>
            <w:shd w:val="clear" w:color="auto" w:fill="FFFFFF" w:themeFill="background1"/>
            <w:tcMar>
              <w:top w:w="90" w:type="dxa"/>
              <w:left w:w="120" w:type="dxa"/>
              <w:bottom w:w="90" w:type="dxa"/>
              <w:right w:w="120" w:type="dxa"/>
            </w:tcMar>
          </w:tcPr>
          <w:p w14:paraId="79091F79"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402611D5" w14:textId="77777777" w:rsidR="00A5504E" w:rsidRDefault="0013607E">
            <w:r w:rsidRPr="2B168236">
              <w:rPr>
                <w:sz w:val="19"/>
                <w:szCs w:val="19"/>
              </w:rPr>
              <w:t>One audit row per factor adjustment. Query 131 performs the corresponding final-amount update.</w:t>
            </w:r>
          </w:p>
        </w:tc>
      </w:tr>
      <w:tr w:rsidR="00A5504E" w14:paraId="7010020E" w14:textId="77777777" w:rsidTr="2B168236">
        <w:trPr>
          <w:cantSplit/>
        </w:trPr>
        <w:tc>
          <w:tcPr>
            <w:tcW w:w="2350" w:type="dxa"/>
            <w:shd w:val="clear" w:color="auto" w:fill="F1F5F9"/>
            <w:tcMar>
              <w:top w:w="90" w:type="dxa"/>
              <w:left w:w="120" w:type="dxa"/>
              <w:bottom w:w="90" w:type="dxa"/>
              <w:right w:w="120" w:type="dxa"/>
            </w:tcMar>
          </w:tcPr>
          <w:p w14:paraId="6941FC13" w14:textId="77777777" w:rsidR="00A5504E" w:rsidRDefault="0013607E">
            <w:r w:rsidRPr="2B168236">
              <w:rPr>
                <w:b/>
                <w:bCs/>
                <w:sz w:val="19"/>
                <w:szCs w:val="19"/>
              </w:rPr>
              <w:t>"premium invoice tables"</w:t>
            </w:r>
          </w:p>
        </w:tc>
        <w:tc>
          <w:tcPr>
            <w:tcW w:w="1750" w:type="dxa"/>
            <w:shd w:val="clear" w:color="auto" w:fill="F1F5F9"/>
            <w:tcMar>
              <w:top w:w="90" w:type="dxa"/>
              <w:left w:w="120" w:type="dxa"/>
              <w:bottom w:w="90" w:type="dxa"/>
              <w:right w:w="120" w:type="dxa"/>
            </w:tcMar>
          </w:tcPr>
          <w:p w14:paraId="37242DA8"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0FD0F790" w14:textId="77777777" w:rsidR="00A5504E" w:rsidRDefault="0013607E">
            <w:r>
              <w:rPr>
                <w:sz w:val="19"/>
                <w:szCs w:val="19"/>
              </w:rPr>
              <w:t>3 steps 5–7</w:t>
            </w:r>
          </w:p>
        </w:tc>
        <w:tc>
          <w:tcPr>
            <w:tcW w:w="560" w:type="dxa"/>
            <w:shd w:val="clear" w:color="auto" w:fill="F1F5F9"/>
            <w:tcMar>
              <w:top w:w="90" w:type="dxa"/>
              <w:left w:w="120" w:type="dxa"/>
              <w:bottom w:w="90" w:type="dxa"/>
              <w:right w:w="120" w:type="dxa"/>
            </w:tcMar>
          </w:tcPr>
          <w:p w14:paraId="4A760608"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100CA292"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107E0CC2" w14:textId="77777777" w:rsidR="00A5504E" w:rsidRDefault="0013607E">
            <w:r>
              <w:rPr>
                <w:sz w:val="19"/>
                <w:szCs w:val="19"/>
              </w:rPr>
              <w:t>Plural in the source. Only the days-based cap method reads these — the sole database touch in Stage 3.</w:t>
            </w:r>
          </w:p>
        </w:tc>
      </w:tr>
      <w:tr w:rsidR="00A5504E" w14:paraId="2C5002AD" w14:textId="77777777" w:rsidTr="2B168236">
        <w:trPr>
          <w:cantSplit/>
        </w:trPr>
        <w:tc>
          <w:tcPr>
            <w:tcW w:w="2350" w:type="dxa"/>
            <w:shd w:val="clear" w:color="auto" w:fill="FFFFFF" w:themeFill="background1"/>
            <w:tcMar>
              <w:top w:w="90" w:type="dxa"/>
              <w:left w:w="120" w:type="dxa"/>
              <w:bottom w:w="90" w:type="dxa"/>
              <w:right w:w="120" w:type="dxa"/>
            </w:tcMar>
          </w:tcPr>
          <w:p w14:paraId="2C3564D1" w14:textId="77777777" w:rsidR="00A5504E" w:rsidRDefault="0013607E">
            <w:r w:rsidRPr="2B168236">
              <w:rPr>
                <w:b/>
                <w:bCs/>
                <w:sz w:val="19"/>
                <w:szCs w:val="19"/>
              </w:rPr>
              <w:t>"enrollment coverage"</w:t>
            </w:r>
          </w:p>
        </w:tc>
        <w:tc>
          <w:tcPr>
            <w:tcW w:w="1750" w:type="dxa"/>
            <w:shd w:val="clear" w:color="auto" w:fill="FFFFFF" w:themeFill="background1"/>
            <w:tcMar>
              <w:top w:w="90" w:type="dxa"/>
              <w:left w:w="120" w:type="dxa"/>
              <w:bottom w:w="90" w:type="dxa"/>
              <w:right w:w="120" w:type="dxa"/>
            </w:tcMar>
          </w:tcPr>
          <w:p w14:paraId="2BCEC2A3"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17D9F844" w14:textId="77777777" w:rsidR="00A5504E" w:rsidRDefault="0013607E">
            <w:r>
              <w:rPr>
                <w:sz w:val="19"/>
                <w:szCs w:val="19"/>
              </w:rPr>
              <w:t>1b step 2</w:t>
            </w:r>
          </w:p>
        </w:tc>
        <w:tc>
          <w:tcPr>
            <w:tcW w:w="560" w:type="dxa"/>
            <w:shd w:val="clear" w:color="auto" w:fill="FFFFFF" w:themeFill="background1"/>
            <w:tcMar>
              <w:top w:w="90" w:type="dxa"/>
              <w:left w:w="120" w:type="dxa"/>
              <w:bottom w:w="90" w:type="dxa"/>
              <w:right w:w="120" w:type="dxa"/>
            </w:tcMar>
          </w:tcPr>
          <w:p w14:paraId="60FD8460"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74043182"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5CEF9E24" w14:textId="77777777" w:rsidR="00A5504E" w:rsidRDefault="0013607E">
            <w:r>
              <w:rPr>
                <w:sz w:val="19"/>
                <w:szCs w:val="19"/>
              </w:rPr>
              <w:t>Source of the rate code list.</w:t>
            </w:r>
          </w:p>
        </w:tc>
      </w:tr>
      <w:tr w:rsidR="00A5504E" w14:paraId="59EBCCD0" w14:textId="77777777" w:rsidTr="2B168236">
        <w:trPr>
          <w:cantSplit/>
        </w:trPr>
        <w:tc>
          <w:tcPr>
            <w:tcW w:w="2350" w:type="dxa"/>
            <w:shd w:val="clear" w:color="auto" w:fill="F1F5F9"/>
            <w:tcMar>
              <w:top w:w="90" w:type="dxa"/>
              <w:left w:w="120" w:type="dxa"/>
              <w:bottom w:w="90" w:type="dxa"/>
              <w:right w:w="120" w:type="dxa"/>
            </w:tcMar>
          </w:tcPr>
          <w:p w14:paraId="37DA0586" w14:textId="77777777" w:rsidR="00A5504E" w:rsidRDefault="0013607E">
            <w:r w:rsidRPr="2B168236">
              <w:rPr>
                <w:b/>
                <w:bCs/>
                <w:sz w:val="19"/>
                <w:szCs w:val="19"/>
              </w:rPr>
              <w:t>"policy copays and copay groups"</w:t>
            </w:r>
          </w:p>
        </w:tc>
        <w:tc>
          <w:tcPr>
            <w:tcW w:w="1750" w:type="dxa"/>
            <w:shd w:val="clear" w:color="auto" w:fill="F1F5F9"/>
            <w:tcMar>
              <w:top w:w="90" w:type="dxa"/>
              <w:left w:w="120" w:type="dxa"/>
              <w:bottom w:w="90" w:type="dxa"/>
              <w:right w:w="120" w:type="dxa"/>
            </w:tcMar>
          </w:tcPr>
          <w:p w14:paraId="1A1CB62D"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4C34502E" w14:textId="77777777" w:rsidR="00A5504E" w:rsidRDefault="0013607E">
            <w:r>
              <w:rPr>
                <w:sz w:val="19"/>
                <w:szCs w:val="19"/>
              </w:rPr>
              <w:t>1b step 3</w:t>
            </w:r>
          </w:p>
        </w:tc>
        <w:tc>
          <w:tcPr>
            <w:tcW w:w="560" w:type="dxa"/>
            <w:shd w:val="clear" w:color="auto" w:fill="F1F5F9"/>
            <w:tcMar>
              <w:top w:w="90" w:type="dxa"/>
              <w:left w:w="120" w:type="dxa"/>
              <w:bottom w:w="90" w:type="dxa"/>
              <w:right w:w="120" w:type="dxa"/>
            </w:tcMar>
          </w:tcPr>
          <w:p w14:paraId="5692DE32"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281513E8"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62A88D28" w14:textId="77777777" w:rsidR="00A5504E" w:rsidRDefault="0013607E">
            <w:r>
              <w:rPr>
                <w:sz w:val="19"/>
                <w:szCs w:val="19"/>
              </w:rPr>
              <w:t>Two tables, both unnamed. Feed the Stage 4 copay-group condition.</w:t>
            </w:r>
          </w:p>
        </w:tc>
      </w:tr>
      <w:tr w:rsidR="00A5504E" w14:paraId="1DF14A95" w14:textId="77777777" w:rsidTr="2B168236">
        <w:trPr>
          <w:cantSplit/>
        </w:trPr>
        <w:tc>
          <w:tcPr>
            <w:tcW w:w="2350" w:type="dxa"/>
            <w:shd w:val="clear" w:color="auto" w:fill="FFFFFF" w:themeFill="background1"/>
            <w:tcMar>
              <w:top w:w="90" w:type="dxa"/>
              <w:left w:w="120" w:type="dxa"/>
              <w:bottom w:w="90" w:type="dxa"/>
              <w:right w:w="120" w:type="dxa"/>
            </w:tcMar>
          </w:tcPr>
          <w:p w14:paraId="6D0CE181" w14:textId="77777777" w:rsidR="00A5504E" w:rsidRDefault="0013607E">
            <w:r w:rsidRPr="2B168236">
              <w:rPr>
                <w:b/>
                <w:bCs/>
                <w:sz w:val="19"/>
                <w:szCs w:val="19"/>
              </w:rPr>
              <w:t>"restrictions, PCP assignments, carve-outs"</w:t>
            </w:r>
          </w:p>
        </w:tc>
        <w:tc>
          <w:tcPr>
            <w:tcW w:w="1750" w:type="dxa"/>
            <w:shd w:val="clear" w:color="auto" w:fill="FFFFFF" w:themeFill="background1"/>
            <w:tcMar>
              <w:top w:w="90" w:type="dxa"/>
              <w:left w:w="120" w:type="dxa"/>
              <w:bottom w:w="90" w:type="dxa"/>
              <w:right w:w="120" w:type="dxa"/>
            </w:tcMar>
          </w:tcPr>
          <w:p w14:paraId="240DE2FF" w14:textId="77777777" w:rsidR="00A5504E" w:rsidRDefault="0013607E">
            <w:r w:rsidRPr="2B168236">
              <w:rPr>
                <w:sz w:val="19"/>
                <w:szCs w:val="19"/>
              </w:rPr>
              <w:t>Plandata_Parallel</w:t>
            </w:r>
          </w:p>
        </w:tc>
        <w:tc>
          <w:tcPr>
            <w:tcW w:w="1520" w:type="dxa"/>
            <w:shd w:val="clear" w:color="auto" w:fill="FFFFFF" w:themeFill="background1"/>
            <w:tcMar>
              <w:top w:w="90" w:type="dxa"/>
              <w:left w:w="120" w:type="dxa"/>
              <w:bottom w:w="90" w:type="dxa"/>
              <w:right w:w="120" w:type="dxa"/>
            </w:tcMar>
          </w:tcPr>
          <w:p w14:paraId="078B77AF" w14:textId="77777777" w:rsidR="00A5504E" w:rsidRDefault="0013607E">
            <w:r>
              <w:rPr>
                <w:sz w:val="19"/>
                <w:szCs w:val="19"/>
              </w:rPr>
              <w:t>1b steps 4, 6, 7, 9</w:t>
            </w:r>
          </w:p>
        </w:tc>
        <w:tc>
          <w:tcPr>
            <w:tcW w:w="560" w:type="dxa"/>
            <w:shd w:val="clear" w:color="auto" w:fill="FFFFFF" w:themeFill="background1"/>
            <w:tcMar>
              <w:top w:w="90" w:type="dxa"/>
              <w:left w:w="120" w:type="dxa"/>
              <w:bottom w:w="90" w:type="dxa"/>
              <w:right w:w="120" w:type="dxa"/>
            </w:tcMar>
          </w:tcPr>
          <w:p w14:paraId="5A2A97BA"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186A5458"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249D4938" w14:textId="77777777" w:rsidR="00A5504E" w:rsidRDefault="0013607E">
            <w:r>
              <w:rPr>
                <w:sz w:val="19"/>
                <w:szCs w:val="19"/>
              </w:rPr>
              <w:t>Three tables. The PCP assignment table is where risk #2 lives — a plain date filter on overlapping ranges yields zero eligible days and a silent zero-dollar payment.</w:t>
            </w:r>
          </w:p>
        </w:tc>
      </w:tr>
      <w:tr w:rsidR="00A5504E" w14:paraId="6B0B31D8" w14:textId="77777777" w:rsidTr="2B168236">
        <w:trPr>
          <w:cantSplit/>
        </w:trPr>
        <w:tc>
          <w:tcPr>
            <w:tcW w:w="2350" w:type="dxa"/>
            <w:shd w:val="clear" w:color="auto" w:fill="F1F5F9"/>
            <w:tcMar>
              <w:top w:w="90" w:type="dxa"/>
              <w:left w:w="120" w:type="dxa"/>
              <w:bottom w:w="90" w:type="dxa"/>
              <w:right w:w="120" w:type="dxa"/>
            </w:tcMar>
          </w:tcPr>
          <w:p w14:paraId="79DC34AB" w14:textId="77777777" w:rsidR="00A5504E" w:rsidRDefault="0013607E">
            <w:r>
              <w:rPr>
                <w:b/>
                <w:bCs/>
                <w:sz w:val="19"/>
                <w:szCs w:val="19"/>
              </w:rPr>
              <w:t>the contract chain</w:t>
            </w:r>
          </w:p>
        </w:tc>
        <w:tc>
          <w:tcPr>
            <w:tcW w:w="1750" w:type="dxa"/>
            <w:shd w:val="clear" w:color="auto" w:fill="F1F5F9"/>
            <w:tcMar>
              <w:top w:w="90" w:type="dxa"/>
              <w:left w:w="120" w:type="dxa"/>
              <w:bottom w:w="90" w:type="dxa"/>
              <w:right w:w="120" w:type="dxa"/>
            </w:tcMar>
          </w:tcPr>
          <w:p w14:paraId="6F7F1CA5"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43928EB1" w14:textId="77777777" w:rsidR="00A5504E" w:rsidRDefault="0013607E">
            <w:r>
              <w:rPr>
                <w:sz w:val="19"/>
                <w:szCs w:val="19"/>
              </w:rPr>
              <w:t>1b steps 11–12 · Query 10978</w:t>
            </w:r>
          </w:p>
        </w:tc>
        <w:tc>
          <w:tcPr>
            <w:tcW w:w="560" w:type="dxa"/>
            <w:shd w:val="clear" w:color="auto" w:fill="F1F5F9"/>
            <w:tcMar>
              <w:top w:w="90" w:type="dxa"/>
              <w:left w:w="120" w:type="dxa"/>
              <w:bottom w:w="90" w:type="dxa"/>
              <w:right w:w="120" w:type="dxa"/>
            </w:tcMar>
          </w:tcPr>
          <w:p w14:paraId="61090BB2"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0B3C09F6" w14:textId="77777777" w:rsidR="00A5504E" w:rsidRDefault="0013607E">
            <w:pPr>
              <w:jc w:val="center"/>
            </w:pPr>
            <w:r>
              <w:rPr>
                <w:color w:val="A8B2BD"/>
                <w:sz w:val="19"/>
                <w:szCs w:val="19"/>
              </w:rPr>
              <w:t>—</w:t>
            </w:r>
          </w:p>
        </w:tc>
        <w:tc>
          <w:tcPr>
            <w:tcW w:w="6940" w:type="dxa"/>
            <w:shd w:val="clear" w:color="auto" w:fill="F1F5F9"/>
            <w:tcMar>
              <w:top w:w="90" w:type="dxa"/>
              <w:left w:w="120" w:type="dxa"/>
              <w:bottom w:w="90" w:type="dxa"/>
              <w:right w:w="120" w:type="dxa"/>
            </w:tcMar>
          </w:tcPr>
          <w:p w14:paraId="22772D08" w14:textId="77777777" w:rsidR="00A5504E" w:rsidRDefault="0013607E">
            <w:r>
              <w:rPr>
                <w:sz w:val="19"/>
                <w:szCs w:val="19"/>
              </w:rPr>
              <w:t>Returns contract ID, fund ID, cap ID, cap type, PCP type. Multiple tables behind one query number.</w:t>
            </w:r>
          </w:p>
        </w:tc>
      </w:tr>
      <w:tr w:rsidR="00A5504E" w14:paraId="6447A6A7" w14:textId="77777777" w:rsidTr="2B168236">
        <w:trPr>
          <w:cantSplit/>
        </w:trPr>
        <w:tc>
          <w:tcPr>
            <w:tcW w:w="2350" w:type="dxa"/>
            <w:shd w:val="clear" w:color="auto" w:fill="FFFFFF" w:themeFill="background1"/>
            <w:tcMar>
              <w:top w:w="90" w:type="dxa"/>
              <w:left w:w="120" w:type="dxa"/>
              <w:bottom w:w="90" w:type="dxa"/>
              <w:right w:w="120" w:type="dxa"/>
            </w:tcMar>
          </w:tcPr>
          <w:p w14:paraId="4834CB6E" w14:textId="77777777" w:rsidR="00A5504E" w:rsidRDefault="3A7BC5C3">
            <w:r w:rsidRPr="3A7BC5C3">
              <w:rPr>
                <w:b/>
                <w:bCs/>
                <w:sz w:val="19"/>
                <w:szCs w:val="19"/>
              </w:rPr>
              <w:t>"reconciliation history"</w:t>
            </w:r>
          </w:p>
        </w:tc>
        <w:tc>
          <w:tcPr>
            <w:tcW w:w="1750" w:type="dxa"/>
            <w:shd w:val="clear" w:color="auto" w:fill="FFFFFF" w:themeFill="background1"/>
            <w:tcMar>
              <w:top w:w="90" w:type="dxa"/>
              <w:left w:w="120" w:type="dxa"/>
              <w:bottom w:w="90" w:type="dxa"/>
              <w:right w:w="120" w:type="dxa"/>
            </w:tcMar>
          </w:tcPr>
          <w:p w14:paraId="6D3D6E2C" w14:textId="77777777" w:rsidR="00A5504E" w:rsidRDefault="3A7BC5C3">
            <w:r w:rsidRPr="3A7BC5C3">
              <w:rPr>
                <w:sz w:val="19"/>
                <w:szCs w:val="19"/>
              </w:rPr>
              <w:t>Plandata_Parallel</w:t>
            </w:r>
          </w:p>
        </w:tc>
        <w:tc>
          <w:tcPr>
            <w:tcW w:w="1520" w:type="dxa"/>
            <w:shd w:val="clear" w:color="auto" w:fill="FFFFFF" w:themeFill="background1"/>
            <w:tcMar>
              <w:top w:w="90" w:type="dxa"/>
              <w:left w:w="120" w:type="dxa"/>
              <w:bottom w:w="90" w:type="dxa"/>
              <w:right w:w="120" w:type="dxa"/>
            </w:tcMar>
          </w:tcPr>
          <w:p w14:paraId="6A85D05C" w14:textId="77777777" w:rsidR="00A5504E" w:rsidRDefault="0013607E">
            <w:r>
              <w:rPr>
                <w:sz w:val="19"/>
                <w:szCs w:val="19"/>
              </w:rPr>
              <w:t>7 step 2</w:t>
            </w:r>
          </w:p>
        </w:tc>
        <w:tc>
          <w:tcPr>
            <w:tcW w:w="560" w:type="dxa"/>
            <w:shd w:val="clear" w:color="auto" w:fill="FFFFFF" w:themeFill="background1"/>
            <w:tcMar>
              <w:top w:w="90" w:type="dxa"/>
              <w:left w:w="120" w:type="dxa"/>
              <w:bottom w:w="90" w:type="dxa"/>
              <w:right w:w="120" w:type="dxa"/>
            </w:tcMar>
          </w:tcPr>
          <w:p w14:paraId="3D5C21DB"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19982276" w14:textId="77777777" w:rsidR="00A5504E" w:rsidRDefault="0013607E">
            <w:pPr>
              <w:jc w:val="center"/>
            </w:pPr>
            <w:r>
              <w:rPr>
                <w:color w:val="A8B2BD"/>
                <w:sz w:val="19"/>
                <w:szCs w:val="19"/>
              </w:rPr>
              <w:t>—</w:t>
            </w:r>
          </w:p>
        </w:tc>
        <w:tc>
          <w:tcPr>
            <w:tcW w:w="6940" w:type="dxa"/>
            <w:shd w:val="clear" w:color="auto" w:fill="FFFFFF" w:themeFill="background1"/>
            <w:tcMar>
              <w:top w:w="90" w:type="dxa"/>
              <w:left w:w="120" w:type="dxa"/>
              <w:bottom w:w="90" w:type="dxa"/>
              <w:right w:w="120" w:type="dxa"/>
            </w:tcMar>
          </w:tcPr>
          <w:p w14:paraId="217096C6" w14:textId="77777777" w:rsidR="00A5504E" w:rsidRDefault="3A7BC5C3">
            <w:r w:rsidRPr="3A7BC5C3">
              <w:rPr>
                <w:sz w:val="19"/>
                <w:szCs w:val="19"/>
              </w:rPr>
              <w:t>Compared against current to compute the RECON deltas.</w:t>
            </w:r>
          </w:p>
        </w:tc>
      </w:tr>
      <w:tr w:rsidR="00A5504E" w14:paraId="1507BFCF" w14:textId="77777777" w:rsidTr="2B168236">
        <w:trPr>
          <w:cantSplit/>
        </w:trPr>
        <w:tc>
          <w:tcPr>
            <w:tcW w:w="2350" w:type="dxa"/>
            <w:shd w:val="clear" w:color="auto" w:fill="F1F5F9"/>
            <w:tcMar>
              <w:top w:w="90" w:type="dxa"/>
              <w:left w:w="120" w:type="dxa"/>
              <w:bottom w:w="90" w:type="dxa"/>
              <w:right w:w="120" w:type="dxa"/>
            </w:tcMar>
          </w:tcPr>
          <w:p w14:paraId="15E5A67A" w14:textId="77777777" w:rsidR="00A5504E" w:rsidRDefault="3A7BC5C3">
            <w:r w:rsidRPr="3A7BC5C3">
              <w:rPr>
                <w:b/>
                <w:bCs/>
                <w:sz w:val="19"/>
                <w:szCs w:val="19"/>
              </w:rPr>
              <w:t>"one paycheck per fund"</w:t>
            </w:r>
          </w:p>
        </w:tc>
        <w:tc>
          <w:tcPr>
            <w:tcW w:w="1750" w:type="dxa"/>
            <w:shd w:val="clear" w:color="auto" w:fill="F1F5F9"/>
            <w:tcMar>
              <w:top w:w="90" w:type="dxa"/>
              <w:left w:w="120" w:type="dxa"/>
              <w:bottom w:w="90" w:type="dxa"/>
              <w:right w:w="120" w:type="dxa"/>
            </w:tcMar>
          </w:tcPr>
          <w:p w14:paraId="40FE8C5A" w14:textId="77777777" w:rsidR="00A5504E" w:rsidRDefault="3A7BC5C3">
            <w:r w:rsidRPr="3A7BC5C3">
              <w:rPr>
                <w:sz w:val="19"/>
                <w:szCs w:val="19"/>
              </w:rPr>
              <w:t>Plandata_Parallel</w:t>
            </w:r>
          </w:p>
        </w:tc>
        <w:tc>
          <w:tcPr>
            <w:tcW w:w="1520" w:type="dxa"/>
            <w:shd w:val="clear" w:color="auto" w:fill="F1F5F9"/>
            <w:tcMar>
              <w:top w:w="90" w:type="dxa"/>
              <w:left w:w="120" w:type="dxa"/>
              <w:bottom w:w="90" w:type="dxa"/>
              <w:right w:w="120" w:type="dxa"/>
            </w:tcMar>
          </w:tcPr>
          <w:p w14:paraId="0399A993" w14:textId="77777777" w:rsidR="00A5504E" w:rsidRDefault="0013607E">
            <w:r>
              <w:rPr>
                <w:sz w:val="19"/>
                <w:szCs w:val="19"/>
              </w:rPr>
              <w:t>7 step 14</w:t>
            </w:r>
          </w:p>
        </w:tc>
        <w:tc>
          <w:tcPr>
            <w:tcW w:w="560" w:type="dxa"/>
            <w:shd w:val="clear" w:color="auto" w:fill="F1F5F9"/>
            <w:tcMar>
              <w:top w:w="90" w:type="dxa"/>
              <w:left w:w="120" w:type="dxa"/>
              <w:bottom w:w="90" w:type="dxa"/>
              <w:right w:w="120" w:type="dxa"/>
            </w:tcMar>
          </w:tcPr>
          <w:p w14:paraId="458C61D6"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012E5697"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44629605" w14:textId="77777777" w:rsidR="00A5504E" w:rsidRDefault="3A7BC5C3">
            <w:r w:rsidRPr="3A7BC5C3">
              <w:rPr>
                <w:sz w:val="19"/>
                <w:szCs w:val="19"/>
              </w:rPr>
              <w:t>Created or updated at fan-in. PostCap step 15 later repoints these rows at a new payment ID, outside this section — the second half of risk #5.</w:t>
            </w:r>
          </w:p>
        </w:tc>
      </w:tr>
      <w:tr w:rsidR="00A5504E" w14:paraId="22F2D0B0" w14:textId="77777777" w:rsidTr="2B168236">
        <w:trPr>
          <w:cantSplit/>
        </w:trPr>
        <w:tc>
          <w:tcPr>
            <w:tcW w:w="2350" w:type="dxa"/>
            <w:shd w:val="clear" w:color="auto" w:fill="FFFFFF" w:themeFill="background1"/>
            <w:tcMar>
              <w:top w:w="90" w:type="dxa"/>
              <w:left w:w="120" w:type="dxa"/>
              <w:bottom w:w="90" w:type="dxa"/>
              <w:right w:w="120" w:type="dxa"/>
            </w:tcMar>
          </w:tcPr>
          <w:p w14:paraId="409DD18E" w14:textId="77777777" w:rsidR="00A5504E" w:rsidRDefault="3A7BC5C3">
            <w:r w:rsidRPr="3A7BC5C3">
              <w:rPr>
                <w:b/>
                <w:bCs/>
                <w:sz w:val="19"/>
                <w:szCs w:val="19"/>
              </w:rPr>
              <w:t>"pool transactions"</w:t>
            </w:r>
          </w:p>
        </w:tc>
        <w:tc>
          <w:tcPr>
            <w:tcW w:w="1750" w:type="dxa"/>
            <w:shd w:val="clear" w:color="auto" w:fill="FFFFFF" w:themeFill="background1"/>
            <w:tcMar>
              <w:top w:w="90" w:type="dxa"/>
              <w:left w:w="120" w:type="dxa"/>
              <w:bottom w:w="90" w:type="dxa"/>
              <w:right w:w="120" w:type="dxa"/>
            </w:tcMar>
          </w:tcPr>
          <w:p w14:paraId="6FB9E12E" w14:textId="77777777" w:rsidR="00A5504E" w:rsidRDefault="3A7BC5C3">
            <w:r w:rsidRPr="3A7BC5C3">
              <w:rPr>
                <w:sz w:val="19"/>
                <w:szCs w:val="19"/>
              </w:rPr>
              <w:t>Plandata_Parallel</w:t>
            </w:r>
          </w:p>
        </w:tc>
        <w:tc>
          <w:tcPr>
            <w:tcW w:w="1520" w:type="dxa"/>
            <w:shd w:val="clear" w:color="auto" w:fill="FFFFFF" w:themeFill="background1"/>
            <w:tcMar>
              <w:top w:w="90" w:type="dxa"/>
              <w:left w:w="120" w:type="dxa"/>
              <w:bottom w:w="90" w:type="dxa"/>
              <w:right w:w="120" w:type="dxa"/>
            </w:tcMar>
          </w:tcPr>
          <w:p w14:paraId="72C1C6EB" w14:textId="77777777" w:rsidR="00A5504E" w:rsidRDefault="0013607E">
            <w:r>
              <w:rPr>
                <w:sz w:val="19"/>
                <w:szCs w:val="19"/>
              </w:rPr>
              <w:t>7 step 15</w:t>
            </w:r>
          </w:p>
        </w:tc>
        <w:tc>
          <w:tcPr>
            <w:tcW w:w="560" w:type="dxa"/>
            <w:shd w:val="clear" w:color="auto" w:fill="FFFFFF" w:themeFill="background1"/>
            <w:tcMar>
              <w:top w:w="90" w:type="dxa"/>
              <w:left w:w="120" w:type="dxa"/>
              <w:bottom w:w="90" w:type="dxa"/>
              <w:right w:w="120" w:type="dxa"/>
            </w:tcMar>
          </w:tcPr>
          <w:p w14:paraId="1DBC066B" w14:textId="77777777" w:rsidR="00A5504E" w:rsidRDefault="0013607E">
            <w:pPr>
              <w:jc w:val="center"/>
            </w:pPr>
            <w:r>
              <w:rPr>
                <w:color w:val="A8B2BD"/>
                <w:sz w:val="19"/>
                <w:szCs w:val="19"/>
              </w:rPr>
              <w:t>—</w:t>
            </w:r>
          </w:p>
        </w:tc>
        <w:tc>
          <w:tcPr>
            <w:tcW w:w="560" w:type="dxa"/>
            <w:shd w:val="clear" w:color="auto" w:fill="FFFFFF" w:themeFill="background1"/>
            <w:tcMar>
              <w:top w:w="90" w:type="dxa"/>
              <w:left w:w="120" w:type="dxa"/>
              <w:bottom w:w="90" w:type="dxa"/>
              <w:right w:w="120" w:type="dxa"/>
            </w:tcMar>
          </w:tcPr>
          <w:p w14:paraId="134333A6"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2A4B55F6" w14:textId="77777777" w:rsidR="00A5504E" w:rsidRDefault="0013607E">
            <w:r w:rsidRPr="2B168236">
              <w:rPr>
                <w:sz w:val="19"/>
                <w:szCs w:val="19"/>
              </w:rPr>
              <w:t>Written during payment finalisation.</w:t>
            </w:r>
          </w:p>
        </w:tc>
      </w:tr>
      <w:tr w:rsidR="00A5504E" w14:paraId="2380479D" w14:textId="77777777" w:rsidTr="2B168236">
        <w:trPr>
          <w:cantSplit/>
        </w:trPr>
        <w:tc>
          <w:tcPr>
            <w:tcW w:w="2350" w:type="dxa"/>
            <w:shd w:val="clear" w:color="auto" w:fill="F1F5F9"/>
            <w:tcMar>
              <w:top w:w="90" w:type="dxa"/>
              <w:left w:w="120" w:type="dxa"/>
              <w:bottom w:w="90" w:type="dxa"/>
              <w:right w:w="120" w:type="dxa"/>
            </w:tcMar>
          </w:tcPr>
          <w:p w14:paraId="3EF64792" w14:textId="77777777" w:rsidR="00A5504E" w:rsidRDefault="0013607E">
            <w:r>
              <w:rPr>
                <w:b/>
                <w:bCs/>
                <w:sz w:val="19"/>
                <w:szCs w:val="19"/>
              </w:rPr>
              <w:t>adjustment vouchers</w:t>
            </w:r>
          </w:p>
        </w:tc>
        <w:tc>
          <w:tcPr>
            <w:tcW w:w="1750" w:type="dxa"/>
            <w:shd w:val="clear" w:color="auto" w:fill="F1F5F9"/>
            <w:tcMar>
              <w:top w:w="90" w:type="dxa"/>
              <w:left w:w="120" w:type="dxa"/>
              <w:bottom w:w="90" w:type="dxa"/>
              <w:right w:w="120" w:type="dxa"/>
            </w:tcMar>
          </w:tcPr>
          <w:p w14:paraId="4DD5F5A7" w14:textId="77777777" w:rsidR="00A5504E" w:rsidRDefault="0013607E">
            <w:r w:rsidRPr="2B168236">
              <w:rPr>
                <w:sz w:val="19"/>
                <w:szCs w:val="19"/>
              </w:rPr>
              <w:t>Plandata_Parallel</w:t>
            </w:r>
          </w:p>
        </w:tc>
        <w:tc>
          <w:tcPr>
            <w:tcW w:w="1520" w:type="dxa"/>
            <w:shd w:val="clear" w:color="auto" w:fill="F1F5F9"/>
            <w:tcMar>
              <w:top w:w="90" w:type="dxa"/>
              <w:left w:w="120" w:type="dxa"/>
              <w:bottom w:w="90" w:type="dxa"/>
              <w:right w:w="120" w:type="dxa"/>
            </w:tcMar>
          </w:tcPr>
          <w:p w14:paraId="549546E5" w14:textId="77777777" w:rsidR="00A5504E" w:rsidRDefault="0013607E">
            <w:r>
              <w:rPr>
                <w:sz w:val="19"/>
                <w:szCs w:val="19"/>
              </w:rPr>
              <w:t>7 steps 10–11</w:t>
            </w:r>
          </w:p>
        </w:tc>
        <w:tc>
          <w:tcPr>
            <w:tcW w:w="560" w:type="dxa"/>
            <w:shd w:val="clear" w:color="auto" w:fill="F1F5F9"/>
            <w:tcMar>
              <w:top w:w="90" w:type="dxa"/>
              <w:left w:w="120" w:type="dxa"/>
              <w:bottom w:w="90" w:type="dxa"/>
              <w:right w:w="120" w:type="dxa"/>
            </w:tcMar>
          </w:tcPr>
          <w:p w14:paraId="5CED68EC" w14:textId="77777777" w:rsidR="00A5504E" w:rsidRDefault="0013607E">
            <w:pPr>
              <w:jc w:val="center"/>
            </w:pPr>
            <w:r>
              <w:rPr>
                <w:color w:val="A8B2BD"/>
                <w:sz w:val="19"/>
                <w:szCs w:val="19"/>
              </w:rPr>
              <w:t>—</w:t>
            </w:r>
          </w:p>
        </w:tc>
        <w:tc>
          <w:tcPr>
            <w:tcW w:w="560" w:type="dxa"/>
            <w:shd w:val="clear" w:color="auto" w:fill="F1F5F9"/>
            <w:tcMar>
              <w:top w:w="90" w:type="dxa"/>
              <w:left w:w="120" w:type="dxa"/>
              <w:bottom w:w="90" w:type="dxa"/>
              <w:right w:w="120" w:type="dxa"/>
            </w:tcMar>
          </w:tcPr>
          <w:p w14:paraId="55ACF30A" w14:textId="77777777" w:rsidR="00A5504E" w:rsidRDefault="0013607E">
            <w:pPr>
              <w:jc w:val="center"/>
            </w:pPr>
            <w:r>
              <w:rPr>
                <w:b/>
                <w:bCs/>
                <w:color w:val="15334F"/>
                <w:sz w:val="19"/>
                <w:szCs w:val="19"/>
              </w:rPr>
              <w:t>●</w:t>
            </w:r>
          </w:p>
        </w:tc>
        <w:tc>
          <w:tcPr>
            <w:tcW w:w="6940" w:type="dxa"/>
            <w:shd w:val="clear" w:color="auto" w:fill="F1F5F9"/>
            <w:tcMar>
              <w:top w:w="90" w:type="dxa"/>
              <w:left w:w="120" w:type="dxa"/>
              <w:bottom w:w="90" w:type="dxa"/>
              <w:right w:w="120" w:type="dxa"/>
            </w:tcMar>
          </w:tcPr>
          <w:p w14:paraId="323CE00E" w14:textId="77777777" w:rsidR="00A5504E" w:rsidRDefault="0013607E">
            <w:r w:rsidRPr="2B168236">
              <w:rPr>
                <w:sz w:val="19"/>
                <w:szCs w:val="19"/>
              </w:rPr>
              <w:t xml:space="preserve">Inserted then marked processed. May be </w:t>
            </w:r>
            <w:r w:rsidRPr="2B168236">
              <w:rPr>
                <w:rFonts w:ascii="Consolas" w:eastAsia="Consolas" w:hAnsi="Consolas" w:cs="Consolas"/>
                <w:color w:val="A3315E"/>
                <w:sz w:val="16"/>
                <w:szCs w:val="16"/>
              </w:rPr>
              <w:t>dbo.capvoucher</w:t>
            </w:r>
            <w:r w:rsidRPr="2B168236">
              <w:rPr>
                <w:sz w:val="19"/>
                <w:szCs w:val="19"/>
              </w:rPr>
              <w:t xml:space="preserve"> rows rather than a separate table — unclear from the source.</w:t>
            </w:r>
          </w:p>
        </w:tc>
      </w:tr>
      <w:tr w:rsidR="00A5504E" w14:paraId="254B6A6A" w14:textId="77777777" w:rsidTr="2B168236">
        <w:trPr>
          <w:cantSplit/>
        </w:trPr>
        <w:tc>
          <w:tcPr>
            <w:tcW w:w="2350" w:type="dxa"/>
            <w:shd w:val="clear" w:color="auto" w:fill="FFFFFF" w:themeFill="background1"/>
            <w:tcMar>
              <w:top w:w="90" w:type="dxa"/>
              <w:left w:w="120" w:type="dxa"/>
              <w:bottom w:w="90" w:type="dxa"/>
              <w:right w:w="120" w:type="dxa"/>
            </w:tcMar>
          </w:tcPr>
          <w:p w14:paraId="03B66462" w14:textId="77777777" w:rsidR="00A5504E" w:rsidRDefault="0013607E">
            <w:r>
              <w:rPr>
                <w:b/>
                <w:bCs/>
                <w:sz w:val="19"/>
                <w:szCs w:val="19"/>
              </w:rPr>
              <w:t>ID sequence counter</w:t>
            </w:r>
          </w:p>
        </w:tc>
        <w:tc>
          <w:tcPr>
            <w:tcW w:w="1750" w:type="dxa"/>
            <w:shd w:val="clear" w:color="auto" w:fill="FFFFFF" w:themeFill="background1"/>
            <w:tcMar>
              <w:top w:w="90" w:type="dxa"/>
              <w:left w:w="120" w:type="dxa"/>
              <w:bottom w:w="90" w:type="dxa"/>
              <w:right w:w="120" w:type="dxa"/>
            </w:tcMar>
          </w:tcPr>
          <w:p w14:paraId="5E2C6B46" w14:textId="77777777" w:rsidR="00A5504E" w:rsidRDefault="0013607E">
            <w:r>
              <w:rPr>
                <w:sz w:val="19"/>
                <w:szCs w:val="19"/>
              </w:rPr>
              <w:t>QCSIDB</w:t>
            </w:r>
          </w:p>
        </w:tc>
        <w:tc>
          <w:tcPr>
            <w:tcW w:w="1520" w:type="dxa"/>
            <w:shd w:val="clear" w:color="auto" w:fill="FFFFFF" w:themeFill="background1"/>
            <w:tcMar>
              <w:top w:w="90" w:type="dxa"/>
              <w:left w:w="120" w:type="dxa"/>
              <w:bottom w:w="90" w:type="dxa"/>
              <w:right w:w="120" w:type="dxa"/>
            </w:tcMar>
          </w:tcPr>
          <w:p w14:paraId="535942B3" w14:textId="77777777" w:rsidR="00A5504E" w:rsidRDefault="0013607E">
            <w:r>
              <w:rPr>
                <w:sz w:val="19"/>
                <w:szCs w:val="19"/>
              </w:rPr>
              <w:t>1a step 9 · Figure 8 step 13</w:t>
            </w:r>
          </w:p>
        </w:tc>
        <w:tc>
          <w:tcPr>
            <w:tcW w:w="560" w:type="dxa"/>
            <w:shd w:val="clear" w:color="auto" w:fill="FFFFFF" w:themeFill="background1"/>
            <w:tcMar>
              <w:top w:w="90" w:type="dxa"/>
              <w:left w:w="120" w:type="dxa"/>
              <w:bottom w:w="90" w:type="dxa"/>
              <w:right w:w="120" w:type="dxa"/>
            </w:tcMar>
          </w:tcPr>
          <w:p w14:paraId="2F3FE24E" w14:textId="77777777" w:rsidR="00A5504E" w:rsidRDefault="0013607E">
            <w:pPr>
              <w:jc w:val="center"/>
            </w:pPr>
            <w:r>
              <w:rPr>
                <w:b/>
                <w:bCs/>
                <w:color w:val="15334F"/>
                <w:sz w:val="19"/>
                <w:szCs w:val="19"/>
              </w:rPr>
              <w:t>●</w:t>
            </w:r>
          </w:p>
        </w:tc>
        <w:tc>
          <w:tcPr>
            <w:tcW w:w="560" w:type="dxa"/>
            <w:shd w:val="clear" w:color="auto" w:fill="FFFFFF" w:themeFill="background1"/>
            <w:tcMar>
              <w:top w:w="90" w:type="dxa"/>
              <w:left w:w="120" w:type="dxa"/>
              <w:bottom w:w="90" w:type="dxa"/>
              <w:right w:w="120" w:type="dxa"/>
            </w:tcMar>
          </w:tcPr>
          <w:p w14:paraId="7ED8A5EC" w14:textId="77777777" w:rsidR="00A5504E" w:rsidRDefault="0013607E">
            <w:pPr>
              <w:jc w:val="center"/>
            </w:pPr>
            <w:r>
              <w:rPr>
                <w:b/>
                <w:bCs/>
                <w:color w:val="15334F"/>
                <w:sz w:val="19"/>
                <w:szCs w:val="19"/>
              </w:rPr>
              <w:t>●</w:t>
            </w:r>
          </w:p>
        </w:tc>
        <w:tc>
          <w:tcPr>
            <w:tcW w:w="6940" w:type="dxa"/>
            <w:shd w:val="clear" w:color="auto" w:fill="FFFFFF" w:themeFill="background1"/>
            <w:tcMar>
              <w:top w:w="90" w:type="dxa"/>
              <w:left w:w="120" w:type="dxa"/>
              <w:bottom w:w="90" w:type="dxa"/>
              <w:right w:w="120" w:type="dxa"/>
            </w:tcMar>
          </w:tcPr>
          <w:p w14:paraId="03982C3D" w14:textId="77777777" w:rsidR="00A5504E" w:rsidRDefault="0013607E">
            <w:r w:rsidRPr="2B168236">
              <w:rPr>
                <w:b/>
                <w:bCs/>
                <w:sz w:val="19"/>
                <w:szCs w:val="19"/>
              </w:rPr>
              <w:t>Named in neither document.</w:t>
            </w:r>
            <w:r w:rsidRPr="2B168236">
              <w:rPr>
                <w:sz w:val="19"/>
                <w:szCs w:val="19"/>
              </w:rPr>
              <w:t xml:space="preserve"> A counter row bumped under an exclusive row-level lock to issue each </w:t>
            </w:r>
            <w:r w:rsidRPr="2B168236">
              <w:rPr>
                <w:rFonts w:ascii="Consolas" w:eastAsia="Consolas" w:hAnsi="Consolas" w:cs="Consolas"/>
                <w:color w:val="A3315E"/>
                <w:sz w:val="16"/>
                <w:szCs w:val="16"/>
              </w:rPr>
              <w:t>paymentid</w:t>
            </w:r>
            <w:r w:rsidRPr="2B168236">
              <w:rPr>
                <w:sz w:val="19"/>
                <w:szCs w:val="19"/>
              </w:rPr>
              <w:t>. Belongs to QCSI IDSequence, which is not one of the sixteen sections — listed here because the pipeline reaches it through this layer. ~71 concurrent runs serialise through it.</w:t>
            </w:r>
          </w:p>
        </w:tc>
      </w:tr>
    </w:tbl>
    <w:p w14:paraId="23DE523C" w14:textId="77777777" w:rsidR="00A5504E" w:rsidRDefault="00A5504E">
      <w:pPr>
        <w:spacing w:after="160"/>
      </w:pPr>
    </w:p>
    <w:p w14:paraId="1FBD817D" w14:textId="77777777" w:rsidR="00A5504E" w:rsidRDefault="0013607E">
      <w:pPr>
        <w:keepNext/>
        <w:spacing w:after="90"/>
      </w:pPr>
      <w:r>
        <w:rPr>
          <w:b/>
          <w:bCs/>
          <w:color w:val="215E7C"/>
          <w:spacing w:val="40"/>
          <w:sz w:val="16"/>
          <w:szCs w:val="16"/>
        </w:rPr>
        <w:t>CRUD BROKEN DOWN · WHICH API READS AND WHICH WRITES</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460"/>
        <w:gridCol w:w="805"/>
        <w:gridCol w:w="809"/>
        <w:gridCol w:w="3231"/>
        <w:gridCol w:w="6375"/>
      </w:tblGrid>
      <w:tr w:rsidR="00A5504E" w14:paraId="72EA674C" w14:textId="77777777" w:rsidTr="2B168236">
        <w:trPr>
          <w:tblHeader/>
        </w:trPr>
        <w:tc>
          <w:tcPr>
            <w:tcW w:w="2500" w:type="dxa"/>
            <w:shd w:val="clear" w:color="auto" w:fill="15334F"/>
            <w:tcMar>
              <w:top w:w="90" w:type="dxa"/>
              <w:left w:w="120" w:type="dxa"/>
              <w:bottom w:w="90" w:type="dxa"/>
              <w:right w:w="120" w:type="dxa"/>
            </w:tcMar>
            <w:vAlign w:val="center"/>
          </w:tcPr>
          <w:p w14:paraId="5504C86C" w14:textId="77777777" w:rsidR="00A5504E" w:rsidRDefault="0013607E">
            <w:pPr>
              <w:spacing w:line="260" w:lineRule="auto"/>
            </w:pPr>
            <w:r>
              <w:rPr>
                <w:b/>
                <w:bCs/>
                <w:color w:val="FFFFFF"/>
                <w:sz w:val="19"/>
                <w:szCs w:val="19"/>
              </w:rPr>
              <w:t>Execution API</w:t>
            </w:r>
          </w:p>
        </w:tc>
        <w:tc>
          <w:tcPr>
            <w:tcW w:w="820" w:type="dxa"/>
            <w:shd w:val="clear" w:color="auto" w:fill="15334F"/>
            <w:tcMar>
              <w:top w:w="90" w:type="dxa"/>
              <w:left w:w="120" w:type="dxa"/>
              <w:bottom w:w="90" w:type="dxa"/>
              <w:right w:w="120" w:type="dxa"/>
            </w:tcMar>
            <w:vAlign w:val="center"/>
          </w:tcPr>
          <w:p w14:paraId="242D7480" w14:textId="77777777" w:rsidR="00A5504E" w:rsidRDefault="0013607E">
            <w:pPr>
              <w:spacing w:line="260" w:lineRule="auto"/>
            </w:pPr>
            <w:r>
              <w:rPr>
                <w:b/>
                <w:bCs/>
                <w:color w:val="FFFFFF"/>
                <w:sz w:val="19"/>
                <w:szCs w:val="19"/>
              </w:rPr>
              <w:t>Read</w:t>
            </w:r>
          </w:p>
        </w:tc>
        <w:tc>
          <w:tcPr>
            <w:tcW w:w="820" w:type="dxa"/>
            <w:shd w:val="clear" w:color="auto" w:fill="15334F"/>
            <w:tcMar>
              <w:top w:w="90" w:type="dxa"/>
              <w:left w:w="120" w:type="dxa"/>
              <w:bottom w:w="90" w:type="dxa"/>
              <w:right w:w="120" w:type="dxa"/>
            </w:tcMar>
            <w:vAlign w:val="center"/>
          </w:tcPr>
          <w:p w14:paraId="5F6BA413" w14:textId="77777777" w:rsidR="00A5504E" w:rsidRDefault="0013607E">
            <w:pPr>
              <w:spacing w:line="260" w:lineRule="auto"/>
            </w:pPr>
            <w:r>
              <w:rPr>
                <w:b/>
                <w:bCs/>
                <w:color w:val="FFFFFF"/>
                <w:sz w:val="19"/>
                <w:szCs w:val="19"/>
              </w:rPr>
              <w:t>Write</w:t>
            </w:r>
          </w:p>
        </w:tc>
        <w:tc>
          <w:tcPr>
            <w:tcW w:w="2740" w:type="dxa"/>
            <w:shd w:val="clear" w:color="auto" w:fill="15334F"/>
            <w:tcMar>
              <w:top w:w="90" w:type="dxa"/>
              <w:left w:w="120" w:type="dxa"/>
              <w:bottom w:w="90" w:type="dxa"/>
              <w:right w:w="120" w:type="dxa"/>
            </w:tcMar>
            <w:vAlign w:val="center"/>
          </w:tcPr>
          <w:p w14:paraId="6123C2FF" w14:textId="77777777" w:rsidR="00A5504E" w:rsidRDefault="0013607E">
            <w:pPr>
              <w:spacing w:line="260" w:lineRule="auto"/>
            </w:pPr>
            <w:r>
              <w:rPr>
                <w:b/>
                <w:bCs/>
                <w:color w:val="FFFFFF"/>
                <w:sz w:val="19"/>
                <w:szCs w:val="19"/>
              </w:rPr>
              <w:t>Reached through</w:t>
            </w:r>
          </w:p>
        </w:tc>
        <w:tc>
          <w:tcPr>
            <w:tcW w:w="6800" w:type="dxa"/>
            <w:shd w:val="clear" w:color="auto" w:fill="15334F"/>
            <w:tcMar>
              <w:top w:w="90" w:type="dxa"/>
              <w:left w:w="120" w:type="dxa"/>
              <w:bottom w:w="90" w:type="dxa"/>
              <w:right w:w="120" w:type="dxa"/>
            </w:tcMar>
            <w:vAlign w:val="center"/>
          </w:tcPr>
          <w:p w14:paraId="364E9FFE" w14:textId="77777777" w:rsidR="00A5504E" w:rsidRDefault="0013607E">
            <w:pPr>
              <w:spacing w:line="260" w:lineRule="auto"/>
            </w:pPr>
            <w:r>
              <w:rPr>
                <w:b/>
                <w:bCs/>
                <w:color w:val="FFFFFF"/>
                <w:sz w:val="19"/>
                <w:szCs w:val="19"/>
              </w:rPr>
              <w:t>What it does</w:t>
            </w:r>
          </w:p>
        </w:tc>
      </w:tr>
      <w:tr w:rsidR="00A5504E" w14:paraId="73D35C70" w14:textId="77777777" w:rsidTr="2B168236">
        <w:trPr>
          <w:cantSplit/>
        </w:trPr>
        <w:tc>
          <w:tcPr>
            <w:tcW w:w="2500" w:type="dxa"/>
            <w:shd w:val="clear" w:color="auto" w:fill="F1F5F9"/>
            <w:tcMar>
              <w:top w:w="90" w:type="dxa"/>
              <w:left w:w="120" w:type="dxa"/>
              <w:bottom w:w="90" w:type="dxa"/>
              <w:right w:w="120" w:type="dxa"/>
            </w:tcMar>
          </w:tcPr>
          <w:p w14:paraId="12DA78DA" w14:textId="77777777" w:rsidR="00A5504E" w:rsidRDefault="0013607E">
            <w:r w:rsidRPr="2B168236">
              <w:rPr>
                <w:rFonts w:ascii="Consolas" w:eastAsia="Consolas" w:hAnsi="Consolas" w:cs="Consolas"/>
                <w:b/>
                <w:bCs/>
                <w:color w:val="A3315E"/>
                <w:sz w:val="16"/>
                <w:szCs w:val="16"/>
              </w:rPr>
              <w:t>RetrieveData(...)</w:t>
            </w:r>
          </w:p>
        </w:tc>
        <w:tc>
          <w:tcPr>
            <w:tcW w:w="820" w:type="dxa"/>
            <w:shd w:val="clear" w:color="auto" w:fill="F1F5F9"/>
            <w:tcMar>
              <w:top w:w="90" w:type="dxa"/>
              <w:left w:w="120" w:type="dxa"/>
              <w:bottom w:w="90" w:type="dxa"/>
              <w:right w:w="120" w:type="dxa"/>
            </w:tcMar>
          </w:tcPr>
          <w:p w14:paraId="5C4EB664" w14:textId="77777777" w:rsidR="00A5504E" w:rsidRDefault="0013607E">
            <w:pPr>
              <w:jc w:val="center"/>
            </w:pPr>
            <w:r>
              <w:rPr>
                <w:b/>
                <w:bCs/>
                <w:color w:val="15334F"/>
                <w:sz w:val="19"/>
                <w:szCs w:val="19"/>
              </w:rPr>
              <w:t>●</w:t>
            </w:r>
          </w:p>
        </w:tc>
        <w:tc>
          <w:tcPr>
            <w:tcW w:w="820" w:type="dxa"/>
            <w:shd w:val="clear" w:color="auto" w:fill="F1F5F9"/>
            <w:tcMar>
              <w:top w:w="90" w:type="dxa"/>
              <w:left w:w="120" w:type="dxa"/>
              <w:bottom w:w="90" w:type="dxa"/>
              <w:right w:w="120" w:type="dxa"/>
            </w:tcMar>
          </w:tcPr>
          <w:p w14:paraId="738762BE" w14:textId="77777777" w:rsidR="00A5504E" w:rsidRDefault="0013607E">
            <w:pPr>
              <w:jc w:val="center"/>
            </w:pPr>
            <w:r>
              <w:rPr>
                <w:color w:val="A8B2BD"/>
                <w:sz w:val="19"/>
                <w:szCs w:val="19"/>
              </w:rPr>
              <w:t>—</w:t>
            </w:r>
          </w:p>
        </w:tc>
        <w:tc>
          <w:tcPr>
            <w:tcW w:w="2740" w:type="dxa"/>
            <w:shd w:val="clear" w:color="auto" w:fill="F1F5F9"/>
            <w:tcMar>
              <w:top w:w="90" w:type="dxa"/>
              <w:left w:w="120" w:type="dxa"/>
              <w:bottom w:w="90" w:type="dxa"/>
              <w:right w:w="120" w:type="dxa"/>
            </w:tcMar>
          </w:tcPr>
          <w:p w14:paraId="5EBE2673" w14:textId="77777777" w:rsidR="00A5504E" w:rsidRDefault="0013607E">
            <w:r w:rsidRPr="2B168236">
              <w:rPr>
                <w:rFonts w:ascii="Consolas" w:eastAsia="Consolas" w:hAnsi="Consolas" w:cs="Consolas"/>
                <w:color w:val="A3315E"/>
                <w:sz w:val="16"/>
                <w:szCs w:val="16"/>
              </w:rPr>
              <w:t>IQSecureDataLocator.RetrieveData</w:t>
            </w:r>
            <w:r w:rsidRPr="2B168236">
              <w:rPr>
                <w:sz w:val="19"/>
                <w:szCs w:val="19"/>
              </w:rPr>
              <w:t xml:space="preserve"> (R18)</w:t>
            </w:r>
          </w:p>
        </w:tc>
        <w:tc>
          <w:tcPr>
            <w:tcW w:w="6800" w:type="dxa"/>
            <w:shd w:val="clear" w:color="auto" w:fill="F1F5F9"/>
            <w:tcMar>
              <w:top w:w="90" w:type="dxa"/>
              <w:left w:w="120" w:type="dxa"/>
              <w:bottom w:w="90" w:type="dxa"/>
              <w:right w:w="120" w:type="dxa"/>
            </w:tcMar>
          </w:tcPr>
          <w:p w14:paraId="60272554" w14:textId="77777777" w:rsidR="00A5504E" w:rsidRDefault="0013607E">
            <w:r w:rsidRPr="2B168236">
              <w:rPr>
                <w:sz w:val="19"/>
                <w:szCs w:val="19"/>
              </w:rPr>
              <w:t xml:space="preserve">Parameterised query execution returning a </w:t>
            </w:r>
            <w:r w:rsidRPr="2B168236">
              <w:rPr>
                <w:rFonts w:ascii="Consolas" w:eastAsia="Consolas" w:hAnsi="Consolas" w:cs="Consolas"/>
                <w:color w:val="A3315E"/>
                <w:sz w:val="16"/>
                <w:szCs w:val="16"/>
              </w:rPr>
              <w:t>DataTable</w:t>
            </w:r>
            <w:r w:rsidRPr="2B168236">
              <w:rPr>
                <w:sz w:val="19"/>
                <w:szCs w:val="19"/>
              </w:rPr>
              <w:t xml:space="preserve">. The overload taking </w:t>
            </w:r>
            <w:r w:rsidRPr="2B168236">
              <w:rPr>
                <w:rFonts w:ascii="Consolas" w:eastAsia="Consolas" w:hAnsi="Consolas" w:cs="Consolas"/>
                <w:color w:val="A3315E"/>
                <w:sz w:val="16"/>
                <w:szCs w:val="16"/>
              </w:rPr>
              <w:t>ref object[,] OutputParamList</w:t>
            </w:r>
            <w:r w:rsidRPr="2B168236">
              <w:rPr>
                <w:sz w:val="19"/>
                <w:szCs w:val="19"/>
              </w:rPr>
              <w:t xml:space="preserve"> and </w:t>
            </w:r>
            <w:r w:rsidRPr="2B168236">
              <w:rPr>
                <w:rFonts w:ascii="Consolas" w:eastAsia="Consolas" w:hAnsi="Consolas" w:cs="Consolas"/>
                <w:color w:val="A3315E"/>
                <w:sz w:val="16"/>
                <w:szCs w:val="16"/>
              </w:rPr>
              <w:t>ref object RetVal</w:t>
            </w:r>
            <w:r w:rsidRPr="2B168236">
              <w:rPr>
                <w:sz w:val="19"/>
                <w:szCs w:val="19"/>
              </w:rPr>
              <w:t xml:space="preserve"> adds output parameters and a return value. This is the read path for every one of Stages 1a–7’s database arrows.</w:t>
            </w:r>
          </w:p>
        </w:tc>
      </w:tr>
      <w:tr w:rsidR="00A5504E" w14:paraId="74CE1C72" w14:textId="77777777" w:rsidTr="2B168236">
        <w:trPr>
          <w:cantSplit/>
        </w:trPr>
        <w:tc>
          <w:tcPr>
            <w:tcW w:w="2500" w:type="dxa"/>
            <w:shd w:val="clear" w:color="auto" w:fill="FFFFFF" w:themeFill="background1"/>
            <w:tcMar>
              <w:top w:w="90" w:type="dxa"/>
              <w:left w:w="120" w:type="dxa"/>
              <w:bottom w:w="90" w:type="dxa"/>
              <w:right w:w="120" w:type="dxa"/>
            </w:tcMar>
          </w:tcPr>
          <w:p w14:paraId="34F08CD6" w14:textId="77777777" w:rsidR="00A5504E" w:rsidRDefault="0013607E">
            <w:r w:rsidRPr="2B168236">
              <w:rPr>
                <w:rFonts w:ascii="Consolas" w:eastAsia="Consolas" w:hAnsi="Consolas" w:cs="Consolas"/>
                <w:b/>
                <w:bCs/>
                <w:color w:val="A3315E"/>
                <w:sz w:val="16"/>
                <w:szCs w:val="16"/>
              </w:rPr>
              <w:t>ExecuteReader(...)</w:t>
            </w:r>
          </w:p>
        </w:tc>
        <w:tc>
          <w:tcPr>
            <w:tcW w:w="820" w:type="dxa"/>
            <w:shd w:val="clear" w:color="auto" w:fill="FFFFFF" w:themeFill="background1"/>
            <w:tcMar>
              <w:top w:w="90" w:type="dxa"/>
              <w:left w:w="120" w:type="dxa"/>
              <w:bottom w:w="90" w:type="dxa"/>
              <w:right w:w="120" w:type="dxa"/>
            </w:tcMar>
          </w:tcPr>
          <w:p w14:paraId="0428D90E" w14:textId="77777777" w:rsidR="00A5504E" w:rsidRDefault="0013607E">
            <w:pPr>
              <w:jc w:val="center"/>
            </w:pPr>
            <w:r>
              <w:rPr>
                <w:b/>
                <w:bCs/>
                <w:color w:val="15334F"/>
                <w:sz w:val="19"/>
                <w:szCs w:val="19"/>
              </w:rPr>
              <w:t>●</w:t>
            </w:r>
          </w:p>
        </w:tc>
        <w:tc>
          <w:tcPr>
            <w:tcW w:w="820" w:type="dxa"/>
            <w:shd w:val="clear" w:color="auto" w:fill="FFFFFF" w:themeFill="background1"/>
            <w:tcMar>
              <w:top w:w="90" w:type="dxa"/>
              <w:left w:w="120" w:type="dxa"/>
              <w:bottom w:w="90" w:type="dxa"/>
              <w:right w:w="120" w:type="dxa"/>
            </w:tcMar>
          </w:tcPr>
          <w:p w14:paraId="3C2D526E" w14:textId="77777777" w:rsidR="00A5504E" w:rsidRDefault="0013607E">
            <w:pPr>
              <w:jc w:val="center"/>
            </w:pPr>
            <w:r>
              <w:rPr>
                <w:color w:val="A8B2BD"/>
                <w:sz w:val="19"/>
                <w:szCs w:val="19"/>
              </w:rPr>
              <w:t>—</w:t>
            </w:r>
          </w:p>
        </w:tc>
        <w:tc>
          <w:tcPr>
            <w:tcW w:w="2740" w:type="dxa"/>
            <w:shd w:val="clear" w:color="auto" w:fill="FFFFFF" w:themeFill="background1"/>
            <w:tcMar>
              <w:top w:w="90" w:type="dxa"/>
              <w:left w:w="120" w:type="dxa"/>
              <w:bottom w:w="90" w:type="dxa"/>
              <w:right w:w="120" w:type="dxa"/>
            </w:tcMar>
          </w:tcPr>
          <w:p w14:paraId="53D674E8" w14:textId="77777777" w:rsidR="00A5504E" w:rsidRDefault="0013607E">
            <w:r>
              <w:rPr>
                <w:sz w:val="19"/>
                <w:szCs w:val="19"/>
              </w:rPr>
              <w:t>R19 delegation</w:t>
            </w:r>
          </w:p>
        </w:tc>
        <w:tc>
          <w:tcPr>
            <w:tcW w:w="6800" w:type="dxa"/>
            <w:shd w:val="clear" w:color="auto" w:fill="FFFFFF" w:themeFill="background1"/>
            <w:tcMar>
              <w:top w:w="90" w:type="dxa"/>
              <w:left w:w="120" w:type="dxa"/>
              <w:bottom w:w="90" w:type="dxa"/>
              <w:right w:w="120" w:type="dxa"/>
            </w:tcMar>
          </w:tcPr>
          <w:p w14:paraId="7A0586B0" w14:textId="77777777" w:rsidR="00A5504E" w:rsidRDefault="0013607E">
            <w:r w:rsidRPr="2B168236">
              <w:rPr>
                <w:sz w:val="19"/>
                <w:szCs w:val="19"/>
              </w:rPr>
              <w:t xml:space="preserve">Streaming read returning a </w:t>
            </w:r>
            <w:r w:rsidRPr="2B168236">
              <w:rPr>
                <w:rFonts w:ascii="Consolas" w:eastAsia="Consolas" w:hAnsi="Consolas" w:cs="Consolas"/>
                <w:color w:val="A3315E"/>
                <w:sz w:val="16"/>
                <w:szCs w:val="16"/>
              </w:rPr>
              <w:t>DataReader</w:t>
            </w:r>
            <w:r w:rsidRPr="2B168236">
              <w:rPr>
                <w:sz w:val="19"/>
                <w:szCs w:val="19"/>
              </w:rPr>
              <w:t xml:space="preserve"> — the newer materialisation path. </w:t>
            </w:r>
            <w:r w:rsidRPr="2B168236">
              <w:rPr>
                <w:rFonts w:ascii="Consolas" w:eastAsia="Consolas" w:hAnsi="Consolas" w:cs="Consolas"/>
                <w:color w:val="A3315E"/>
                <w:sz w:val="16"/>
                <w:szCs w:val="16"/>
              </w:rPr>
              <w:t>DataSet</w:t>
            </w:r>
            <w:r w:rsidRPr="2B168236">
              <w:rPr>
                <w:sz w:val="19"/>
                <w:szCs w:val="19"/>
              </w:rPr>
              <w:t xml:space="preserve"> / </w:t>
            </w:r>
            <w:r w:rsidRPr="2B168236">
              <w:rPr>
                <w:rFonts w:ascii="Consolas" w:eastAsia="Consolas" w:hAnsi="Consolas" w:cs="Consolas"/>
                <w:color w:val="A3315E"/>
                <w:sz w:val="16"/>
                <w:szCs w:val="16"/>
              </w:rPr>
              <w:t>DataTable</w:t>
            </w:r>
            <w:r w:rsidRPr="2B168236">
              <w:rPr>
                <w:sz w:val="19"/>
                <w:szCs w:val="19"/>
              </w:rPr>
              <w:t xml:space="preserve"> remain the legacy ones.</w:t>
            </w:r>
          </w:p>
        </w:tc>
      </w:tr>
      <w:tr w:rsidR="00A5504E" w14:paraId="7EE68EEC" w14:textId="77777777" w:rsidTr="2B168236">
        <w:trPr>
          <w:cantSplit/>
        </w:trPr>
        <w:tc>
          <w:tcPr>
            <w:tcW w:w="2500" w:type="dxa"/>
            <w:shd w:val="clear" w:color="auto" w:fill="F1F5F9"/>
            <w:tcMar>
              <w:top w:w="90" w:type="dxa"/>
              <w:left w:w="120" w:type="dxa"/>
              <w:bottom w:w="90" w:type="dxa"/>
              <w:right w:w="120" w:type="dxa"/>
            </w:tcMar>
          </w:tcPr>
          <w:p w14:paraId="4A19DA04" w14:textId="658891D8" w:rsidR="00A5504E" w:rsidRDefault="0013607E">
            <w:r>
              <w:rPr>
                <w:rFonts w:ascii="Consolas" w:eastAsia="Consolas" w:hAnsi="Consolas" w:cs="Consolas"/>
                <w:b/>
                <w:bCs/>
                <w:color w:val="A3315E"/>
                <w:sz w:val="16"/>
                <w:szCs w:val="16"/>
              </w:rPr>
              <w:t>TextQuery(...)</w:t>
            </w:r>
          </w:p>
        </w:tc>
        <w:tc>
          <w:tcPr>
            <w:tcW w:w="820" w:type="dxa"/>
            <w:shd w:val="clear" w:color="auto" w:fill="F1F5F9"/>
            <w:tcMar>
              <w:top w:w="90" w:type="dxa"/>
              <w:left w:w="120" w:type="dxa"/>
              <w:bottom w:w="90" w:type="dxa"/>
              <w:right w:w="120" w:type="dxa"/>
            </w:tcMar>
          </w:tcPr>
          <w:p w14:paraId="5A4531F3" w14:textId="77777777" w:rsidR="00A5504E" w:rsidRDefault="0013607E">
            <w:pPr>
              <w:jc w:val="center"/>
            </w:pPr>
            <w:r>
              <w:rPr>
                <w:b/>
                <w:bCs/>
                <w:color w:val="15334F"/>
                <w:sz w:val="19"/>
                <w:szCs w:val="19"/>
              </w:rPr>
              <w:t>●</w:t>
            </w:r>
          </w:p>
        </w:tc>
        <w:tc>
          <w:tcPr>
            <w:tcW w:w="820" w:type="dxa"/>
            <w:shd w:val="clear" w:color="auto" w:fill="F1F5F9"/>
            <w:tcMar>
              <w:top w:w="90" w:type="dxa"/>
              <w:left w:w="120" w:type="dxa"/>
              <w:bottom w:w="90" w:type="dxa"/>
              <w:right w:w="120" w:type="dxa"/>
            </w:tcMar>
          </w:tcPr>
          <w:p w14:paraId="3C69A758" w14:textId="77777777" w:rsidR="00A5504E" w:rsidRDefault="0013607E">
            <w:pPr>
              <w:jc w:val="center"/>
            </w:pPr>
            <w:r>
              <w:rPr>
                <w:color w:val="A8B2BD"/>
                <w:sz w:val="19"/>
                <w:szCs w:val="19"/>
              </w:rPr>
              <w:t>—</w:t>
            </w:r>
          </w:p>
        </w:tc>
        <w:tc>
          <w:tcPr>
            <w:tcW w:w="2740" w:type="dxa"/>
            <w:shd w:val="clear" w:color="auto" w:fill="F1F5F9"/>
            <w:tcMar>
              <w:top w:w="90" w:type="dxa"/>
              <w:left w:w="120" w:type="dxa"/>
              <w:bottom w:w="90" w:type="dxa"/>
              <w:right w:w="120" w:type="dxa"/>
            </w:tcMar>
          </w:tcPr>
          <w:p w14:paraId="25233079" w14:textId="77777777" w:rsidR="00A5504E" w:rsidRDefault="0013607E">
            <w:r>
              <w:rPr>
                <w:sz w:val="19"/>
                <w:szCs w:val="19"/>
              </w:rPr>
              <w:t>R19 delegation</w:t>
            </w:r>
          </w:p>
        </w:tc>
        <w:tc>
          <w:tcPr>
            <w:tcW w:w="6800" w:type="dxa"/>
            <w:shd w:val="clear" w:color="auto" w:fill="F1F5F9"/>
            <w:tcMar>
              <w:top w:w="90" w:type="dxa"/>
              <w:left w:w="120" w:type="dxa"/>
              <w:bottom w:w="90" w:type="dxa"/>
              <w:right w:w="120" w:type="dxa"/>
            </w:tcMar>
          </w:tcPr>
          <w:p w14:paraId="7E2B265C" w14:textId="77777777" w:rsidR="00A5504E" w:rsidRDefault="0013607E">
            <w:r>
              <w:rPr>
                <w:sz w:val="19"/>
                <w:szCs w:val="19"/>
              </w:rPr>
              <w:t>Direct text query execution.</w:t>
            </w:r>
          </w:p>
        </w:tc>
      </w:tr>
      <w:tr w:rsidR="00A5504E" w14:paraId="6664E6E9" w14:textId="77777777" w:rsidTr="2B168236">
        <w:trPr>
          <w:cantSplit/>
        </w:trPr>
        <w:tc>
          <w:tcPr>
            <w:tcW w:w="2500" w:type="dxa"/>
            <w:shd w:val="clear" w:color="auto" w:fill="FFFFFF" w:themeFill="background1"/>
            <w:tcMar>
              <w:top w:w="90" w:type="dxa"/>
              <w:left w:w="120" w:type="dxa"/>
              <w:bottom w:w="90" w:type="dxa"/>
              <w:right w:w="120" w:type="dxa"/>
            </w:tcMar>
          </w:tcPr>
          <w:p w14:paraId="7064CD64" w14:textId="433E071A" w:rsidR="00A5504E" w:rsidRDefault="0013607E">
            <w:r>
              <w:rPr>
                <w:rFonts w:ascii="Consolas" w:eastAsia="Consolas" w:hAnsi="Consolas" w:cs="Consolas"/>
                <w:b/>
                <w:bCs/>
                <w:color w:val="A3315E"/>
                <w:sz w:val="16"/>
                <w:szCs w:val="16"/>
              </w:rPr>
              <w:t>ExecuteNonQuery(...)</w:t>
            </w:r>
          </w:p>
        </w:tc>
        <w:tc>
          <w:tcPr>
            <w:tcW w:w="820" w:type="dxa"/>
            <w:shd w:val="clear" w:color="auto" w:fill="FFFFFF" w:themeFill="background1"/>
            <w:tcMar>
              <w:top w:w="90" w:type="dxa"/>
              <w:left w:w="120" w:type="dxa"/>
              <w:bottom w:w="90" w:type="dxa"/>
              <w:right w:w="120" w:type="dxa"/>
            </w:tcMar>
          </w:tcPr>
          <w:p w14:paraId="37FC8CEC" w14:textId="77777777" w:rsidR="00A5504E" w:rsidRDefault="0013607E">
            <w:pPr>
              <w:jc w:val="center"/>
            </w:pPr>
            <w:r>
              <w:rPr>
                <w:color w:val="A8B2BD"/>
                <w:sz w:val="19"/>
                <w:szCs w:val="19"/>
              </w:rPr>
              <w:t>—</w:t>
            </w:r>
          </w:p>
        </w:tc>
        <w:tc>
          <w:tcPr>
            <w:tcW w:w="820" w:type="dxa"/>
            <w:shd w:val="clear" w:color="auto" w:fill="FFFFFF" w:themeFill="background1"/>
            <w:tcMar>
              <w:top w:w="90" w:type="dxa"/>
              <w:left w:w="120" w:type="dxa"/>
              <w:bottom w:w="90" w:type="dxa"/>
              <w:right w:w="120" w:type="dxa"/>
            </w:tcMar>
          </w:tcPr>
          <w:p w14:paraId="6DC40ECF" w14:textId="77777777" w:rsidR="00A5504E" w:rsidRDefault="0013607E">
            <w:pPr>
              <w:jc w:val="center"/>
            </w:pPr>
            <w:r>
              <w:rPr>
                <w:b/>
                <w:bCs/>
                <w:color w:val="15334F"/>
                <w:sz w:val="19"/>
                <w:szCs w:val="19"/>
              </w:rPr>
              <w:t>●</w:t>
            </w:r>
          </w:p>
        </w:tc>
        <w:tc>
          <w:tcPr>
            <w:tcW w:w="2740" w:type="dxa"/>
            <w:shd w:val="clear" w:color="auto" w:fill="FFFFFF" w:themeFill="background1"/>
            <w:tcMar>
              <w:top w:w="90" w:type="dxa"/>
              <w:left w:w="120" w:type="dxa"/>
              <w:bottom w:w="90" w:type="dxa"/>
              <w:right w:w="120" w:type="dxa"/>
            </w:tcMar>
          </w:tcPr>
          <w:p w14:paraId="27AF6A47" w14:textId="0BC12539" w:rsidR="00A5504E" w:rsidRDefault="0013607E">
            <w:r>
              <w:rPr>
                <w:rFonts w:ascii="Consolas" w:eastAsia="Consolas" w:hAnsi="Consolas" w:cs="Consolas"/>
                <w:color w:val="A3315E"/>
                <w:sz w:val="16"/>
                <w:szCs w:val="16"/>
              </w:rPr>
              <w:t>IQSecureDataLocator.ExecuteCommand</w:t>
            </w:r>
            <w:r>
              <w:rPr>
                <w:sz w:val="19"/>
                <w:szCs w:val="19"/>
              </w:rPr>
              <w:t xml:space="preserve"> (R18)</w:t>
            </w:r>
          </w:p>
        </w:tc>
        <w:tc>
          <w:tcPr>
            <w:tcW w:w="6800" w:type="dxa"/>
            <w:shd w:val="clear" w:color="auto" w:fill="FFFFFF" w:themeFill="background1"/>
            <w:tcMar>
              <w:top w:w="90" w:type="dxa"/>
              <w:left w:w="120" w:type="dxa"/>
              <w:bottom w:w="90" w:type="dxa"/>
              <w:right w:w="120" w:type="dxa"/>
            </w:tcMar>
          </w:tcPr>
          <w:p w14:paraId="71BDEDFA" w14:textId="1ABCC799" w:rsidR="00A5504E" w:rsidRDefault="0013607E">
            <w:r>
              <w:rPr>
                <w:sz w:val="19"/>
                <w:szCs w:val="19"/>
              </w:rPr>
              <w:t xml:space="preserve">INSERT, UPDATE and DELETE. Every write in Stages 1a–7 lands here — the </w:t>
            </w:r>
            <w:r>
              <w:rPr>
                <w:rFonts w:ascii="Consolas" w:eastAsia="Consolas" w:hAnsi="Consolas" w:cs="Consolas"/>
                <w:color w:val="A3315E"/>
                <w:sz w:val="16"/>
                <w:szCs w:val="16"/>
              </w:rPr>
              <w:t>dbo.capvoucher</w:t>
            </w:r>
            <w:r>
              <w:rPr>
                <w:sz w:val="19"/>
                <w:szCs w:val="19"/>
              </w:rPr>
              <w:t xml:space="preserve"> inserts at Stage 7 steps 4 and 5, the </w:t>
            </w:r>
            <w:r>
              <w:rPr>
                <w:rFonts w:ascii="Consolas" w:eastAsia="Consolas" w:hAnsi="Consolas" w:cs="Consolas"/>
                <w:color w:val="A3315E"/>
                <w:sz w:val="16"/>
                <w:szCs w:val="16"/>
              </w:rPr>
              <w:t>dbo.payment</w:t>
            </w:r>
            <w:r>
              <w:rPr>
                <w:sz w:val="19"/>
                <w:szCs w:val="19"/>
              </w:rPr>
              <w:t xml:space="preserve"> insert at Stage 1a step 11, the fund-detail deletes at Stage 7 step 6.</w:t>
            </w:r>
          </w:p>
        </w:tc>
      </w:tr>
      <w:tr w:rsidR="00A5504E" w14:paraId="4D4DB370" w14:textId="77777777" w:rsidTr="2B168236">
        <w:trPr>
          <w:cantSplit/>
        </w:trPr>
        <w:tc>
          <w:tcPr>
            <w:tcW w:w="2500" w:type="dxa"/>
            <w:shd w:val="clear" w:color="auto" w:fill="F1F5F9"/>
            <w:tcMar>
              <w:top w:w="90" w:type="dxa"/>
              <w:left w:w="120" w:type="dxa"/>
              <w:bottom w:w="90" w:type="dxa"/>
              <w:right w:w="120" w:type="dxa"/>
            </w:tcMar>
          </w:tcPr>
          <w:p w14:paraId="72C0377B" w14:textId="77777777" w:rsidR="00A5504E" w:rsidRDefault="0013607E">
            <w:r w:rsidRPr="2B168236">
              <w:rPr>
                <w:rFonts w:ascii="Consolas" w:eastAsia="Consolas" w:hAnsi="Consolas" w:cs="Consolas"/>
                <w:b/>
                <w:bCs/>
                <w:color w:val="A3315E"/>
                <w:sz w:val="16"/>
                <w:szCs w:val="16"/>
              </w:rPr>
              <w:t>UpdateDataset(...)</w:t>
            </w:r>
          </w:p>
        </w:tc>
        <w:tc>
          <w:tcPr>
            <w:tcW w:w="820" w:type="dxa"/>
            <w:shd w:val="clear" w:color="auto" w:fill="F1F5F9"/>
            <w:tcMar>
              <w:top w:w="90" w:type="dxa"/>
              <w:left w:w="120" w:type="dxa"/>
              <w:bottom w:w="90" w:type="dxa"/>
              <w:right w:w="120" w:type="dxa"/>
            </w:tcMar>
          </w:tcPr>
          <w:p w14:paraId="1A1979D2" w14:textId="77777777" w:rsidR="00A5504E" w:rsidRDefault="0013607E">
            <w:pPr>
              <w:jc w:val="center"/>
            </w:pPr>
            <w:r>
              <w:rPr>
                <w:color w:val="A8B2BD"/>
                <w:sz w:val="19"/>
                <w:szCs w:val="19"/>
              </w:rPr>
              <w:t>—</w:t>
            </w:r>
          </w:p>
        </w:tc>
        <w:tc>
          <w:tcPr>
            <w:tcW w:w="820" w:type="dxa"/>
            <w:shd w:val="clear" w:color="auto" w:fill="F1F5F9"/>
            <w:tcMar>
              <w:top w:w="90" w:type="dxa"/>
              <w:left w:w="120" w:type="dxa"/>
              <w:bottom w:w="90" w:type="dxa"/>
              <w:right w:w="120" w:type="dxa"/>
            </w:tcMar>
          </w:tcPr>
          <w:p w14:paraId="4C6A2091" w14:textId="77777777" w:rsidR="00A5504E" w:rsidRDefault="0013607E">
            <w:pPr>
              <w:jc w:val="center"/>
            </w:pPr>
            <w:r>
              <w:rPr>
                <w:b/>
                <w:bCs/>
                <w:color w:val="15334F"/>
                <w:sz w:val="19"/>
                <w:szCs w:val="19"/>
              </w:rPr>
              <w:t>●</w:t>
            </w:r>
          </w:p>
        </w:tc>
        <w:tc>
          <w:tcPr>
            <w:tcW w:w="2740" w:type="dxa"/>
            <w:shd w:val="clear" w:color="auto" w:fill="F1F5F9"/>
            <w:tcMar>
              <w:top w:w="90" w:type="dxa"/>
              <w:left w:w="120" w:type="dxa"/>
              <w:bottom w:w="90" w:type="dxa"/>
              <w:right w:w="120" w:type="dxa"/>
            </w:tcMar>
          </w:tcPr>
          <w:p w14:paraId="5ED4FE7D" w14:textId="77777777" w:rsidR="00A5504E" w:rsidRDefault="0013607E">
            <w:r w:rsidRPr="2B168236">
              <w:rPr>
                <w:rFonts w:ascii="Consolas" w:eastAsia="Consolas" w:hAnsi="Consolas" w:cs="Consolas"/>
                <w:color w:val="A3315E"/>
                <w:sz w:val="16"/>
                <w:szCs w:val="16"/>
              </w:rPr>
              <w:t>IQSecureDataLocator.UpdateData</w:t>
            </w:r>
            <w:r w:rsidRPr="2B168236">
              <w:rPr>
                <w:sz w:val="19"/>
                <w:szCs w:val="19"/>
              </w:rPr>
              <w:t xml:space="preserve"> (R18)</w:t>
            </w:r>
          </w:p>
        </w:tc>
        <w:tc>
          <w:tcPr>
            <w:tcW w:w="6800" w:type="dxa"/>
            <w:shd w:val="clear" w:color="auto" w:fill="F1F5F9"/>
            <w:tcMar>
              <w:top w:w="90" w:type="dxa"/>
              <w:left w:w="120" w:type="dxa"/>
              <w:bottom w:w="90" w:type="dxa"/>
              <w:right w:w="120" w:type="dxa"/>
            </w:tcMar>
          </w:tcPr>
          <w:p w14:paraId="5D95C3E7" w14:textId="77777777" w:rsidR="00A5504E" w:rsidRDefault="0013607E">
            <w:r w:rsidRPr="2B168236">
              <w:rPr>
                <w:sz w:val="19"/>
                <w:szCs w:val="19"/>
              </w:rPr>
              <w:t xml:space="preserve">Dataset-based update — writes a modified </w:t>
            </w:r>
            <w:r w:rsidRPr="2B168236">
              <w:rPr>
                <w:rFonts w:ascii="Consolas" w:eastAsia="Consolas" w:hAnsi="Consolas" w:cs="Consolas"/>
                <w:color w:val="A3315E"/>
                <w:sz w:val="16"/>
                <w:szCs w:val="16"/>
              </w:rPr>
              <w:t>DataTable</w:t>
            </w:r>
            <w:r w:rsidRPr="2B168236">
              <w:rPr>
                <w:sz w:val="19"/>
                <w:szCs w:val="19"/>
              </w:rPr>
              <w:t xml:space="preserve"> back through its adapter rather than issuing a single statement.</w:t>
            </w:r>
          </w:p>
        </w:tc>
      </w:tr>
    </w:tbl>
    <w:p w14:paraId="52E56223" w14:textId="77777777" w:rsidR="00A5504E" w:rsidRDefault="00A5504E">
      <w:pPr>
        <w:spacing w:after="150"/>
      </w:pPr>
    </w:p>
    <w:p w14:paraId="0FF4DC7A" w14:textId="77777777" w:rsidR="00A5504E" w:rsidRDefault="0013607E">
      <w:pPr>
        <w:keepNext/>
        <w:spacing w:after="90"/>
      </w:pPr>
      <w:r>
        <w:rPr>
          <w:b/>
          <w:bCs/>
          <w:color w:val="215E7C"/>
          <w:spacing w:val="40"/>
          <w:sz w:val="16"/>
          <w:szCs w:val="16"/>
        </w:rPr>
        <w:t>ACCESS BY DATABASE</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600"/>
        <w:gridCol w:w="900"/>
        <w:gridCol w:w="900"/>
        <w:gridCol w:w="2600"/>
        <w:gridCol w:w="6680"/>
      </w:tblGrid>
      <w:tr w:rsidR="00A5504E" w14:paraId="4D836114" w14:textId="77777777" w:rsidTr="2B168236">
        <w:trPr>
          <w:tblHeader/>
        </w:trPr>
        <w:tc>
          <w:tcPr>
            <w:tcW w:w="2600" w:type="dxa"/>
            <w:shd w:val="clear" w:color="auto" w:fill="15334F"/>
            <w:tcMar>
              <w:top w:w="90" w:type="dxa"/>
              <w:left w:w="120" w:type="dxa"/>
              <w:bottom w:w="90" w:type="dxa"/>
              <w:right w:w="120" w:type="dxa"/>
            </w:tcMar>
            <w:vAlign w:val="center"/>
          </w:tcPr>
          <w:p w14:paraId="61833827" w14:textId="77777777" w:rsidR="00A5504E" w:rsidRDefault="0013607E">
            <w:pPr>
              <w:spacing w:line="260" w:lineRule="auto"/>
            </w:pPr>
            <w:r>
              <w:rPr>
                <w:b/>
                <w:bCs/>
                <w:color w:val="FFFFFF"/>
                <w:sz w:val="19"/>
                <w:szCs w:val="19"/>
              </w:rPr>
              <w:t>Database</w:t>
            </w:r>
          </w:p>
        </w:tc>
        <w:tc>
          <w:tcPr>
            <w:tcW w:w="900" w:type="dxa"/>
            <w:shd w:val="clear" w:color="auto" w:fill="15334F"/>
            <w:tcMar>
              <w:top w:w="90" w:type="dxa"/>
              <w:left w:w="120" w:type="dxa"/>
              <w:bottom w:w="90" w:type="dxa"/>
              <w:right w:w="120" w:type="dxa"/>
            </w:tcMar>
            <w:vAlign w:val="center"/>
          </w:tcPr>
          <w:p w14:paraId="3B16F278" w14:textId="77777777" w:rsidR="00A5504E" w:rsidRDefault="0013607E">
            <w:pPr>
              <w:spacing w:line="260" w:lineRule="auto"/>
            </w:pPr>
            <w:r>
              <w:rPr>
                <w:b/>
                <w:bCs/>
                <w:color w:val="FFFFFF"/>
                <w:sz w:val="19"/>
                <w:szCs w:val="19"/>
              </w:rPr>
              <w:t>Read</w:t>
            </w:r>
          </w:p>
        </w:tc>
        <w:tc>
          <w:tcPr>
            <w:tcW w:w="900" w:type="dxa"/>
            <w:shd w:val="clear" w:color="auto" w:fill="15334F"/>
            <w:tcMar>
              <w:top w:w="90" w:type="dxa"/>
              <w:left w:w="120" w:type="dxa"/>
              <w:bottom w:w="90" w:type="dxa"/>
              <w:right w:w="120" w:type="dxa"/>
            </w:tcMar>
            <w:vAlign w:val="center"/>
          </w:tcPr>
          <w:p w14:paraId="7FBBCF42" w14:textId="77777777" w:rsidR="00A5504E" w:rsidRDefault="0013607E">
            <w:pPr>
              <w:spacing w:line="260" w:lineRule="auto"/>
            </w:pPr>
            <w:r>
              <w:rPr>
                <w:b/>
                <w:bCs/>
                <w:color w:val="FFFFFF"/>
                <w:sz w:val="19"/>
                <w:szCs w:val="19"/>
              </w:rPr>
              <w:t>Write</w:t>
            </w:r>
          </w:p>
        </w:tc>
        <w:tc>
          <w:tcPr>
            <w:tcW w:w="2600" w:type="dxa"/>
            <w:shd w:val="clear" w:color="auto" w:fill="15334F"/>
            <w:tcMar>
              <w:top w:w="90" w:type="dxa"/>
              <w:left w:w="120" w:type="dxa"/>
              <w:bottom w:w="90" w:type="dxa"/>
              <w:right w:w="120" w:type="dxa"/>
            </w:tcMar>
            <w:vAlign w:val="center"/>
          </w:tcPr>
          <w:p w14:paraId="76C49A69" w14:textId="77777777" w:rsidR="00A5504E" w:rsidRDefault="0013607E">
            <w:pPr>
              <w:spacing w:line="260" w:lineRule="auto"/>
            </w:pPr>
            <w:r>
              <w:rPr>
                <w:b/>
                <w:bCs/>
                <w:color w:val="FFFFFF"/>
                <w:sz w:val="19"/>
                <w:szCs w:val="19"/>
              </w:rPr>
              <w:t>Confidence</w:t>
            </w:r>
          </w:p>
        </w:tc>
        <w:tc>
          <w:tcPr>
            <w:tcW w:w="6680" w:type="dxa"/>
            <w:shd w:val="clear" w:color="auto" w:fill="15334F"/>
            <w:tcMar>
              <w:top w:w="90" w:type="dxa"/>
              <w:left w:w="120" w:type="dxa"/>
              <w:bottom w:w="90" w:type="dxa"/>
              <w:right w:w="120" w:type="dxa"/>
            </w:tcMar>
            <w:vAlign w:val="center"/>
          </w:tcPr>
          <w:p w14:paraId="5BE86780" w14:textId="77777777" w:rsidR="00A5504E" w:rsidRDefault="0013607E">
            <w:pPr>
              <w:spacing w:line="260" w:lineRule="auto"/>
            </w:pPr>
            <w:r>
              <w:rPr>
                <w:b/>
                <w:bCs/>
                <w:color w:val="FFFFFF"/>
                <w:sz w:val="19"/>
                <w:szCs w:val="19"/>
              </w:rPr>
              <w:t>Resolved via</w:t>
            </w:r>
          </w:p>
        </w:tc>
      </w:tr>
      <w:tr w:rsidR="00A5504E" w14:paraId="4E1B23E8" w14:textId="77777777" w:rsidTr="2B168236">
        <w:trPr>
          <w:cantSplit/>
        </w:trPr>
        <w:tc>
          <w:tcPr>
            <w:tcW w:w="2600" w:type="dxa"/>
            <w:shd w:val="clear" w:color="auto" w:fill="F1F5F9"/>
            <w:tcMar>
              <w:top w:w="90" w:type="dxa"/>
              <w:left w:w="120" w:type="dxa"/>
              <w:bottom w:w="90" w:type="dxa"/>
              <w:right w:w="120" w:type="dxa"/>
            </w:tcMar>
          </w:tcPr>
          <w:p w14:paraId="436FC210" w14:textId="77777777" w:rsidR="00A5504E" w:rsidRDefault="0013607E">
            <w:r w:rsidRPr="2B168236">
              <w:rPr>
                <w:b/>
                <w:bCs/>
                <w:sz w:val="19"/>
                <w:szCs w:val="19"/>
              </w:rPr>
              <w:t>PlanData</w:t>
            </w:r>
          </w:p>
        </w:tc>
        <w:tc>
          <w:tcPr>
            <w:tcW w:w="900" w:type="dxa"/>
            <w:shd w:val="clear" w:color="auto" w:fill="F1F5F9"/>
            <w:tcMar>
              <w:top w:w="90" w:type="dxa"/>
              <w:left w:w="120" w:type="dxa"/>
              <w:bottom w:w="90" w:type="dxa"/>
              <w:right w:w="120" w:type="dxa"/>
            </w:tcMar>
          </w:tcPr>
          <w:p w14:paraId="3D84B4E6" w14:textId="77777777" w:rsidR="00A5504E" w:rsidRDefault="0013607E">
            <w:pPr>
              <w:jc w:val="center"/>
            </w:pPr>
            <w:r>
              <w:rPr>
                <w:b/>
                <w:bCs/>
                <w:color w:val="15334F"/>
                <w:sz w:val="19"/>
                <w:szCs w:val="19"/>
              </w:rPr>
              <w:t>●</w:t>
            </w:r>
          </w:p>
        </w:tc>
        <w:tc>
          <w:tcPr>
            <w:tcW w:w="900" w:type="dxa"/>
            <w:shd w:val="clear" w:color="auto" w:fill="F1F5F9"/>
            <w:tcMar>
              <w:top w:w="90" w:type="dxa"/>
              <w:left w:w="120" w:type="dxa"/>
              <w:bottom w:w="90" w:type="dxa"/>
              <w:right w:w="120" w:type="dxa"/>
            </w:tcMar>
          </w:tcPr>
          <w:p w14:paraId="4D8B0271" w14:textId="77777777" w:rsidR="00A5504E" w:rsidRDefault="0013607E">
            <w:pPr>
              <w:jc w:val="center"/>
            </w:pPr>
            <w:r>
              <w:rPr>
                <w:b/>
                <w:bCs/>
                <w:color w:val="15334F"/>
                <w:sz w:val="19"/>
                <w:szCs w:val="19"/>
              </w:rPr>
              <w:t>●</w:t>
            </w:r>
          </w:p>
        </w:tc>
        <w:tc>
          <w:tcPr>
            <w:tcW w:w="2600" w:type="dxa"/>
            <w:shd w:val="clear" w:color="auto" w:fill="F1F5F9"/>
            <w:tcMar>
              <w:top w:w="90" w:type="dxa"/>
              <w:left w:w="120" w:type="dxa"/>
              <w:bottom w:w="90" w:type="dxa"/>
              <w:right w:w="120" w:type="dxa"/>
            </w:tcMar>
          </w:tcPr>
          <w:p w14:paraId="39FC3C1E" w14:textId="77777777" w:rsidR="00A5504E" w:rsidRDefault="0013607E">
            <w:r>
              <w:rPr>
                <w:sz w:val="19"/>
                <w:szCs w:val="19"/>
              </w:rPr>
              <w:t>CONFIRMED</w:t>
            </w:r>
          </w:p>
        </w:tc>
        <w:tc>
          <w:tcPr>
            <w:tcW w:w="6680" w:type="dxa"/>
            <w:shd w:val="clear" w:color="auto" w:fill="F1F5F9"/>
            <w:tcMar>
              <w:top w:w="90" w:type="dxa"/>
              <w:left w:w="120" w:type="dxa"/>
              <w:bottom w:w="90" w:type="dxa"/>
              <w:right w:w="120" w:type="dxa"/>
            </w:tcMar>
          </w:tcPr>
          <w:p w14:paraId="43C10EF7" w14:textId="77777777" w:rsidR="00A5504E" w:rsidRDefault="0013607E">
            <w:r w:rsidRPr="2B168236">
              <w:rPr>
                <w:sz w:val="19"/>
                <w:szCs w:val="19"/>
              </w:rPr>
              <w:t xml:space="preserve">alias </w:t>
            </w:r>
            <w:r w:rsidRPr="2B168236">
              <w:rPr>
                <w:rFonts w:ascii="Consolas" w:eastAsia="Consolas" w:hAnsi="Consolas" w:cs="Consolas"/>
                <w:color w:val="A3315E"/>
                <w:sz w:val="16"/>
                <w:szCs w:val="16"/>
              </w:rPr>
              <w:t>plandata</w:t>
            </w:r>
            <w:r w:rsidRPr="2B168236">
              <w:rPr>
                <w:sz w:val="19"/>
                <w:szCs w:val="19"/>
              </w:rPr>
              <w:t xml:space="preserve"> — the alias the capitation run resolves to </w:t>
            </w:r>
            <w:r w:rsidRPr="2B168236">
              <w:rPr>
                <w:rFonts w:ascii="Consolas" w:eastAsia="Consolas" w:hAnsi="Consolas" w:cs="Consolas"/>
                <w:color w:val="A3315E"/>
                <w:sz w:val="16"/>
                <w:szCs w:val="16"/>
              </w:rPr>
              <w:t>Plandata_Parallel</w:t>
            </w:r>
          </w:p>
        </w:tc>
      </w:tr>
      <w:tr w:rsidR="00A5504E" w14:paraId="3B1E7CDF" w14:textId="77777777" w:rsidTr="2B168236">
        <w:trPr>
          <w:cantSplit/>
        </w:trPr>
        <w:tc>
          <w:tcPr>
            <w:tcW w:w="2600" w:type="dxa"/>
            <w:shd w:val="clear" w:color="auto" w:fill="FFFFFF" w:themeFill="background1"/>
            <w:tcMar>
              <w:top w:w="90" w:type="dxa"/>
              <w:left w:w="120" w:type="dxa"/>
              <w:bottom w:w="90" w:type="dxa"/>
              <w:right w:w="120" w:type="dxa"/>
            </w:tcMar>
          </w:tcPr>
          <w:p w14:paraId="05450572" w14:textId="77777777" w:rsidR="00A5504E" w:rsidRDefault="0013607E">
            <w:r w:rsidRPr="2B168236">
              <w:rPr>
                <w:b/>
                <w:bCs/>
                <w:sz w:val="19"/>
                <w:szCs w:val="19"/>
              </w:rPr>
              <w:t>PlanIntegration</w:t>
            </w:r>
          </w:p>
        </w:tc>
        <w:tc>
          <w:tcPr>
            <w:tcW w:w="900" w:type="dxa"/>
            <w:shd w:val="clear" w:color="auto" w:fill="FFFFFF" w:themeFill="background1"/>
            <w:tcMar>
              <w:top w:w="90" w:type="dxa"/>
              <w:left w:w="120" w:type="dxa"/>
              <w:bottom w:w="90" w:type="dxa"/>
              <w:right w:w="120" w:type="dxa"/>
            </w:tcMar>
          </w:tcPr>
          <w:p w14:paraId="53263E65" w14:textId="77777777" w:rsidR="00A5504E" w:rsidRDefault="0013607E">
            <w:pPr>
              <w:jc w:val="center"/>
            </w:pPr>
            <w:r>
              <w:rPr>
                <w:b/>
                <w:bCs/>
                <w:color w:val="15334F"/>
                <w:sz w:val="19"/>
                <w:szCs w:val="19"/>
              </w:rPr>
              <w:t>●</w:t>
            </w:r>
          </w:p>
        </w:tc>
        <w:tc>
          <w:tcPr>
            <w:tcW w:w="900" w:type="dxa"/>
            <w:shd w:val="clear" w:color="auto" w:fill="FFFFFF" w:themeFill="background1"/>
            <w:tcMar>
              <w:top w:w="90" w:type="dxa"/>
              <w:left w:w="120" w:type="dxa"/>
              <w:bottom w:w="90" w:type="dxa"/>
              <w:right w:w="120" w:type="dxa"/>
            </w:tcMar>
          </w:tcPr>
          <w:p w14:paraId="0466FB4D" w14:textId="77777777" w:rsidR="00A5504E" w:rsidRDefault="0013607E">
            <w:pPr>
              <w:jc w:val="center"/>
            </w:pPr>
            <w:r>
              <w:rPr>
                <w:b/>
                <w:bCs/>
                <w:color w:val="15334F"/>
                <w:sz w:val="19"/>
                <w:szCs w:val="19"/>
              </w:rPr>
              <w:t>●</w:t>
            </w:r>
          </w:p>
        </w:tc>
        <w:tc>
          <w:tcPr>
            <w:tcW w:w="2600" w:type="dxa"/>
            <w:shd w:val="clear" w:color="auto" w:fill="FFFFFF" w:themeFill="background1"/>
            <w:tcMar>
              <w:top w:w="90" w:type="dxa"/>
              <w:left w:w="120" w:type="dxa"/>
              <w:bottom w:w="90" w:type="dxa"/>
              <w:right w:w="120" w:type="dxa"/>
            </w:tcMar>
          </w:tcPr>
          <w:p w14:paraId="62B758B8" w14:textId="77777777" w:rsidR="00A5504E" w:rsidRDefault="0013607E">
            <w:r>
              <w:rPr>
                <w:sz w:val="19"/>
                <w:szCs w:val="19"/>
              </w:rPr>
              <w:t>CONFIRMED</w:t>
            </w:r>
          </w:p>
        </w:tc>
        <w:tc>
          <w:tcPr>
            <w:tcW w:w="6680" w:type="dxa"/>
            <w:shd w:val="clear" w:color="auto" w:fill="FFFFFF" w:themeFill="background1"/>
            <w:tcMar>
              <w:top w:w="90" w:type="dxa"/>
              <w:left w:w="120" w:type="dxa"/>
              <w:bottom w:w="90" w:type="dxa"/>
              <w:right w:w="120" w:type="dxa"/>
            </w:tcMar>
          </w:tcPr>
          <w:p w14:paraId="36F4A5F9" w14:textId="627C378D" w:rsidR="00A5504E" w:rsidRDefault="0013607E">
            <w:r>
              <w:rPr>
                <w:sz w:val="19"/>
                <w:szCs w:val="19"/>
              </w:rPr>
              <w:t xml:space="preserve">alias </w:t>
            </w:r>
            <w:r>
              <w:rPr>
                <w:rFonts w:ascii="Consolas" w:eastAsia="Consolas" w:hAnsi="Consolas" w:cs="Consolas"/>
                <w:color w:val="A3315E"/>
                <w:sz w:val="16"/>
                <w:szCs w:val="16"/>
              </w:rPr>
              <w:t>planintegration</w:t>
            </w:r>
            <w:r>
              <w:rPr>
                <w:sz w:val="19"/>
                <w:szCs w:val="19"/>
              </w:rPr>
              <w:t xml:space="preserve"> — reached on R14’s behalf for process definition and process logging</w:t>
            </w:r>
          </w:p>
        </w:tc>
      </w:tr>
      <w:tr w:rsidR="00A5504E" w14:paraId="0F6E5F65" w14:textId="77777777" w:rsidTr="2B168236">
        <w:trPr>
          <w:cantSplit/>
        </w:trPr>
        <w:tc>
          <w:tcPr>
            <w:tcW w:w="2600" w:type="dxa"/>
            <w:shd w:val="clear" w:color="auto" w:fill="F1F5F9"/>
            <w:tcMar>
              <w:top w:w="90" w:type="dxa"/>
              <w:left w:w="120" w:type="dxa"/>
              <w:bottom w:w="90" w:type="dxa"/>
              <w:right w:w="120" w:type="dxa"/>
            </w:tcMar>
          </w:tcPr>
          <w:p w14:paraId="7CDD7374" w14:textId="77777777" w:rsidR="00A5504E" w:rsidRDefault="0013607E">
            <w:r>
              <w:rPr>
                <w:b/>
                <w:bCs/>
                <w:sz w:val="19"/>
                <w:szCs w:val="19"/>
              </w:rPr>
              <w:t>QCSIDB</w:t>
            </w:r>
          </w:p>
        </w:tc>
        <w:tc>
          <w:tcPr>
            <w:tcW w:w="900" w:type="dxa"/>
            <w:shd w:val="clear" w:color="auto" w:fill="F1F5F9"/>
            <w:tcMar>
              <w:top w:w="90" w:type="dxa"/>
              <w:left w:w="120" w:type="dxa"/>
              <w:bottom w:w="90" w:type="dxa"/>
              <w:right w:w="120" w:type="dxa"/>
            </w:tcMar>
          </w:tcPr>
          <w:p w14:paraId="60462249" w14:textId="77777777" w:rsidR="00A5504E" w:rsidRDefault="0013607E">
            <w:pPr>
              <w:jc w:val="center"/>
            </w:pPr>
            <w:r>
              <w:rPr>
                <w:b/>
                <w:bCs/>
                <w:color w:val="15334F"/>
                <w:sz w:val="19"/>
                <w:szCs w:val="19"/>
              </w:rPr>
              <w:t>●</w:t>
            </w:r>
          </w:p>
        </w:tc>
        <w:tc>
          <w:tcPr>
            <w:tcW w:w="900" w:type="dxa"/>
            <w:shd w:val="clear" w:color="auto" w:fill="F1F5F9"/>
            <w:tcMar>
              <w:top w:w="90" w:type="dxa"/>
              <w:left w:w="120" w:type="dxa"/>
              <w:bottom w:w="90" w:type="dxa"/>
              <w:right w:w="120" w:type="dxa"/>
            </w:tcMar>
          </w:tcPr>
          <w:p w14:paraId="537A06B9" w14:textId="77777777" w:rsidR="00A5504E" w:rsidRDefault="0013607E">
            <w:pPr>
              <w:jc w:val="center"/>
            </w:pPr>
            <w:r>
              <w:rPr>
                <w:b/>
                <w:bCs/>
                <w:color w:val="15334F"/>
                <w:sz w:val="19"/>
                <w:szCs w:val="19"/>
              </w:rPr>
              <w:t>●</w:t>
            </w:r>
          </w:p>
        </w:tc>
        <w:tc>
          <w:tcPr>
            <w:tcW w:w="2600" w:type="dxa"/>
            <w:shd w:val="clear" w:color="auto" w:fill="F1F5F9"/>
            <w:tcMar>
              <w:top w:w="90" w:type="dxa"/>
              <w:left w:w="120" w:type="dxa"/>
              <w:bottom w:w="90" w:type="dxa"/>
              <w:right w:w="120" w:type="dxa"/>
            </w:tcMar>
          </w:tcPr>
          <w:p w14:paraId="4143CCD3" w14:textId="77777777" w:rsidR="00A5504E" w:rsidRDefault="0013607E">
            <w:r>
              <w:rPr>
                <w:sz w:val="19"/>
                <w:szCs w:val="19"/>
              </w:rPr>
              <w:t>CONFIRMED</w:t>
            </w:r>
          </w:p>
        </w:tc>
        <w:tc>
          <w:tcPr>
            <w:tcW w:w="6680" w:type="dxa"/>
            <w:shd w:val="clear" w:color="auto" w:fill="F1F5F9"/>
            <w:tcMar>
              <w:top w:w="90" w:type="dxa"/>
              <w:left w:w="120" w:type="dxa"/>
              <w:bottom w:w="90" w:type="dxa"/>
              <w:right w:w="120" w:type="dxa"/>
            </w:tcMar>
          </w:tcPr>
          <w:p w14:paraId="248A8BED" w14:textId="11012A18" w:rsidR="00A5504E" w:rsidRDefault="0013607E">
            <w:r>
              <w:rPr>
                <w:sz w:val="19"/>
                <w:szCs w:val="19"/>
              </w:rPr>
              <w:t xml:space="preserve">alias </w:t>
            </w:r>
            <w:r>
              <w:rPr>
                <w:rFonts w:ascii="Consolas" w:eastAsia="Consolas" w:hAnsi="Consolas" w:cs="Consolas"/>
                <w:color w:val="A3315E"/>
                <w:sz w:val="16"/>
                <w:szCs w:val="16"/>
              </w:rPr>
              <w:t>qenterprise</w:t>
            </w:r>
            <w:r>
              <w:rPr>
                <w:sz w:val="19"/>
                <w:szCs w:val="19"/>
              </w:rPr>
              <w:t xml:space="preserve"> — ID counter and alias configuration</w:t>
            </w:r>
          </w:p>
        </w:tc>
      </w:tr>
      <w:tr w:rsidR="00A5504E" w14:paraId="2DBEFB04" w14:textId="77777777" w:rsidTr="2B168236">
        <w:trPr>
          <w:cantSplit/>
        </w:trPr>
        <w:tc>
          <w:tcPr>
            <w:tcW w:w="2600" w:type="dxa"/>
            <w:shd w:val="clear" w:color="auto" w:fill="FFFFFF" w:themeFill="background1"/>
            <w:tcMar>
              <w:top w:w="90" w:type="dxa"/>
              <w:left w:w="120" w:type="dxa"/>
              <w:bottom w:w="90" w:type="dxa"/>
              <w:right w:w="120" w:type="dxa"/>
            </w:tcMar>
          </w:tcPr>
          <w:p w14:paraId="1C4FE63A" w14:textId="1F487C54" w:rsidR="00A5504E" w:rsidRDefault="0013607E">
            <w:r>
              <w:rPr>
                <w:b/>
                <w:bCs/>
                <w:sz w:val="19"/>
                <w:szCs w:val="19"/>
              </w:rPr>
              <w:t>MessageStore</w:t>
            </w:r>
          </w:p>
        </w:tc>
        <w:tc>
          <w:tcPr>
            <w:tcW w:w="900" w:type="dxa"/>
            <w:shd w:val="clear" w:color="auto" w:fill="FFFFFF" w:themeFill="background1"/>
            <w:tcMar>
              <w:top w:w="90" w:type="dxa"/>
              <w:left w:w="120" w:type="dxa"/>
              <w:bottom w:w="90" w:type="dxa"/>
              <w:right w:w="120" w:type="dxa"/>
            </w:tcMar>
          </w:tcPr>
          <w:p w14:paraId="6A8E5E3D" w14:textId="77777777" w:rsidR="00A5504E" w:rsidRDefault="0013607E">
            <w:pPr>
              <w:jc w:val="center"/>
            </w:pPr>
            <w:r>
              <w:rPr>
                <w:b/>
                <w:bCs/>
                <w:color w:val="15334F"/>
                <w:sz w:val="19"/>
                <w:szCs w:val="19"/>
              </w:rPr>
              <w:t>●</w:t>
            </w:r>
          </w:p>
        </w:tc>
        <w:tc>
          <w:tcPr>
            <w:tcW w:w="900" w:type="dxa"/>
            <w:shd w:val="clear" w:color="auto" w:fill="FFFFFF" w:themeFill="background1"/>
            <w:tcMar>
              <w:top w:w="90" w:type="dxa"/>
              <w:left w:w="120" w:type="dxa"/>
              <w:bottom w:w="90" w:type="dxa"/>
              <w:right w:w="120" w:type="dxa"/>
            </w:tcMar>
          </w:tcPr>
          <w:p w14:paraId="0084EAB3" w14:textId="77777777" w:rsidR="00A5504E" w:rsidRDefault="0013607E">
            <w:pPr>
              <w:jc w:val="center"/>
            </w:pPr>
            <w:r>
              <w:rPr>
                <w:b/>
                <w:bCs/>
                <w:color w:val="15334F"/>
                <w:sz w:val="19"/>
                <w:szCs w:val="19"/>
              </w:rPr>
              <w:t>●</w:t>
            </w:r>
          </w:p>
        </w:tc>
        <w:tc>
          <w:tcPr>
            <w:tcW w:w="2600" w:type="dxa"/>
            <w:shd w:val="clear" w:color="auto" w:fill="FFFFFF" w:themeFill="background1"/>
            <w:tcMar>
              <w:top w:w="90" w:type="dxa"/>
              <w:left w:w="120" w:type="dxa"/>
              <w:bottom w:w="90" w:type="dxa"/>
              <w:right w:w="120" w:type="dxa"/>
            </w:tcMar>
          </w:tcPr>
          <w:p w14:paraId="2088D2BD" w14:textId="77777777" w:rsidR="00A5504E" w:rsidRDefault="0013607E">
            <w:r>
              <w:rPr>
                <w:sz w:val="19"/>
                <w:szCs w:val="19"/>
              </w:rPr>
              <w:t>CONFIRMED</w:t>
            </w:r>
          </w:p>
        </w:tc>
        <w:tc>
          <w:tcPr>
            <w:tcW w:w="6680" w:type="dxa"/>
            <w:shd w:val="clear" w:color="auto" w:fill="FFFFFF" w:themeFill="background1"/>
            <w:tcMar>
              <w:top w:w="90" w:type="dxa"/>
              <w:left w:w="120" w:type="dxa"/>
              <w:bottom w:w="90" w:type="dxa"/>
              <w:right w:w="120" w:type="dxa"/>
            </w:tcMar>
          </w:tcPr>
          <w:p w14:paraId="1DC07A50" w14:textId="77777777" w:rsidR="00A5504E" w:rsidRDefault="0013607E">
            <w:r>
              <w:rPr>
                <w:rFonts w:ascii="Consolas" w:eastAsia="Consolas" w:hAnsi="Consolas" w:cs="Consolas"/>
                <w:color w:val="A3315E"/>
                <w:sz w:val="16"/>
                <w:szCs w:val="16"/>
              </w:rPr>
              <w:t>Config.xml</w:t>
            </w:r>
            <w:r>
              <w:rPr>
                <w:sz w:val="19"/>
                <w:szCs w:val="19"/>
              </w:rPr>
              <w:t xml:space="preserve"> connection. Note QF-05: R8 also opens its own connections outside this layer, so this row understates the real traffic</w:t>
            </w:r>
          </w:p>
        </w:tc>
      </w:tr>
      <w:tr w:rsidR="00A5504E" w14:paraId="6CA2F215" w14:textId="77777777" w:rsidTr="2B168236">
        <w:trPr>
          <w:cantSplit/>
        </w:trPr>
        <w:tc>
          <w:tcPr>
            <w:tcW w:w="2600" w:type="dxa"/>
            <w:shd w:val="clear" w:color="auto" w:fill="F1F5F9"/>
            <w:tcMar>
              <w:top w:w="90" w:type="dxa"/>
              <w:left w:w="120" w:type="dxa"/>
              <w:bottom w:w="90" w:type="dxa"/>
              <w:right w:w="120" w:type="dxa"/>
            </w:tcMar>
          </w:tcPr>
          <w:p w14:paraId="25C50757" w14:textId="77777777" w:rsidR="00A5504E" w:rsidRDefault="0013607E">
            <w:r w:rsidRPr="2B168236">
              <w:rPr>
                <w:b/>
                <w:bCs/>
                <w:sz w:val="19"/>
                <w:szCs w:val="19"/>
              </w:rPr>
              <w:t>PlanDocument</w:t>
            </w:r>
          </w:p>
        </w:tc>
        <w:tc>
          <w:tcPr>
            <w:tcW w:w="900" w:type="dxa"/>
            <w:shd w:val="clear" w:color="auto" w:fill="F1F5F9"/>
            <w:tcMar>
              <w:top w:w="90" w:type="dxa"/>
              <w:left w:w="120" w:type="dxa"/>
              <w:bottom w:w="90" w:type="dxa"/>
              <w:right w:w="120" w:type="dxa"/>
            </w:tcMar>
          </w:tcPr>
          <w:p w14:paraId="7D06E2FF" w14:textId="77777777" w:rsidR="00A5504E" w:rsidRDefault="0013607E">
            <w:pPr>
              <w:jc w:val="center"/>
            </w:pPr>
            <w:r>
              <w:rPr>
                <w:b/>
                <w:bCs/>
                <w:color w:val="15334F"/>
                <w:sz w:val="19"/>
                <w:szCs w:val="19"/>
              </w:rPr>
              <w:t>●</w:t>
            </w:r>
          </w:p>
        </w:tc>
        <w:tc>
          <w:tcPr>
            <w:tcW w:w="900" w:type="dxa"/>
            <w:shd w:val="clear" w:color="auto" w:fill="F1F5F9"/>
            <w:tcMar>
              <w:top w:w="90" w:type="dxa"/>
              <w:left w:w="120" w:type="dxa"/>
              <w:bottom w:w="90" w:type="dxa"/>
              <w:right w:w="120" w:type="dxa"/>
            </w:tcMar>
          </w:tcPr>
          <w:p w14:paraId="502B7B3B" w14:textId="77777777" w:rsidR="00A5504E" w:rsidRDefault="0013607E">
            <w:pPr>
              <w:jc w:val="center"/>
            </w:pPr>
            <w:r>
              <w:rPr>
                <w:b/>
                <w:bCs/>
                <w:color w:val="15334F"/>
                <w:sz w:val="19"/>
                <w:szCs w:val="19"/>
              </w:rPr>
              <w:t>●</w:t>
            </w:r>
          </w:p>
        </w:tc>
        <w:tc>
          <w:tcPr>
            <w:tcW w:w="2600" w:type="dxa"/>
            <w:shd w:val="clear" w:color="auto" w:fill="F1F5F9"/>
            <w:tcMar>
              <w:top w:w="90" w:type="dxa"/>
              <w:left w:w="120" w:type="dxa"/>
              <w:bottom w:w="90" w:type="dxa"/>
              <w:right w:w="120" w:type="dxa"/>
            </w:tcMar>
          </w:tcPr>
          <w:p w14:paraId="2F8604B1" w14:textId="77777777" w:rsidR="00A5504E" w:rsidRDefault="0013607E">
            <w:r>
              <w:rPr>
                <w:sz w:val="19"/>
                <w:szCs w:val="19"/>
              </w:rPr>
              <w:t>LIKELY</w:t>
            </w:r>
          </w:p>
        </w:tc>
        <w:tc>
          <w:tcPr>
            <w:tcW w:w="6680" w:type="dxa"/>
            <w:shd w:val="clear" w:color="auto" w:fill="F1F5F9"/>
            <w:tcMar>
              <w:top w:w="90" w:type="dxa"/>
              <w:left w:w="120" w:type="dxa"/>
              <w:bottom w:w="90" w:type="dxa"/>
              <w:right w:w="120" w:type="dxa"/>
            </w:tcMar>
          </w:tcPr>
          <w:p w14:paraId="420D8815" w14:textId="77777777" w:rsidR="00A5504E" w:rsidRDefault="0013607E">
            <w:r>
              <w:rPr>
                <w:sz w:val="19"/>
                <w:szCs w:val="19"/>
              </w:rPr>
              <w:t>via alias, not directly observed</w:t>
            </w:r>
          </w:p>
        </w:tc>
      </w:tr>
      <w:tr w:rsidR="00A5504E" w14:paraId="4F9CE7A9" w14:textId="77777777" w:rsidTr="2B168236">
        <w:trPr>
          <w:cantSplit/>
        </w:trPr>
        <w:tc>
          <w:tcPr>
            <w:tcW w:w="2600" w:type="dxa"/>
            <w:shd w:val="clear" w:color="auto" w:fill="FFFFFF" w:themeFill="background1"/>
            <w:tcMar>
              <w:top w:w="90" w:type="dxa"/>
              <w:left w:w="120" w:type="dxa"/>
              <w:bottom w:w="90" w:type="dxa"/>
              <w:right w:w="120" w:type="dxa"/>
            </w:tcMar>
          </w:tcPr>
          <w:p w14:paraId="00BFF377" w14:textId="77777777" w:rsidR="00A5504E" w:rsidRDefault="0013607E">
            <w:r w:rsidRPr="2B168236">
              <w:rPr>
                <w:b/>
                <w:bCs/>
                <w:sz w:val="19"/>
                <w:szCs w:val="19"/>
              </w:rPr>
              <w:t>PlanEvent</w:t>
            </w:r>
          </w:p>
        </w:tc>
        <w:tc>
          <w:tcPr>
            <w:tcW w:w="900" w:type="dxa"/>
            <w:shd w:val="clear" w:color="auto" w:fill="FFFFFF" w:themeFill="background1"/>
            <w:tcMar>
              <w:top w:w="90" w:type="dxa"/>
              <w:left w:w="120" w:type="dxa"/>
              <w:bottom w:w="90" w:type="dxa"/>
              <w:right w:w="120" w:type="dxa"/>
            </w:tcMar>
          </w:tcPr>
          <w:p w14:paraId="056C0DC0" w14:textId="77777777" w:rsidR="00A5504E" w:rsidRDefault="0013607E">
            <w:pPr>
              <w:jc w:val="center"/>
            </w:pPr>
            <w:r>
              <w:rPr>
                <w:b/>
                <w:bCs/>
                <w:color w:val="15334F"/>
                <w:sz w:val="19"/>
                <w:szCs w:val="19"/>
              </w:rPr>
              <w:t>●</w:t>
            </w:r>
          </w:p>
        </w:tc>
        <w:tc>
          <w:tcPr>
            <w:tcW w:w="900" w:type="dxa"/>
            <w:shd w:val="clear" w:color="auto" w:fill="FFFFFF" w:themeFill="background1"/>
            <w:tcMar>
              <w:top w:w="90" w:type="dxa"/>
              <w:left w:w="120" w:type="dxa"/>
              <w:bottom w:w="90" w:type="dxa"/>
              <w:right w:w="120" w:type="dxa"/>
            </w:tcMar>
          </w:tcPr>
          <w:p w14:paraId="0254DB17" w14:textId="77777777" w:rsidR="00A5504E" w:rsidRDefault="0013607E">
            <w:pPr>
              <w:jc w:val="center"/>
            </w:pPr>
            <w:r>
              <w:rPr>
                <w:b/>
                <w:bCs/>
                <w:color w:val="15334F"/>
                <w:sz w:val="19"/>
                <w:szCs w:val="19"/>
              </w:rPr>
              <w:t>●</w:t>
            </w:r>
          </w:p>
        </w:tc>
        <w:tc>
          <w:tcPr>
            <w:tcW w:w="2600" w:type="dxa"/>
            <w:shd w:val="clear" w:color="auto" w:fill="FFFFFF" w:themeFill="background1"/>
            <w:tcMar>
              <w:top w:w="90" w:type="dxa"/>
              <w:left w:w="120" w:type="dxa"/>
              <w:bottom w:w="90" w:type="dxa"/>
              <w:right w:w="120" w:type="dxa"/>
            </w:tcMar>
          </w:tcPr>
          <w:p w14:paraId="126941C5" w14:textId="77777777" w:rsidR="00A5504E" w:rsidRDefault="0013607E">
            <w:r>
              <w:rPr>
                <w:sz w:val="19"/>
                <w:szCs w:val="19"/>
              </w:rPr>
              <w:t>LIKELY</w:t>
            </w:r>
          </w:p>
        </w:tc>
        <w:tc>
          <w:tcPr>
            <w:tcW w:w="6680" w:type="dxa"/>
            <w:shd w:val="clear" w:color="auto" w:fill="FFFFFF" w:themeFill="background1"/>
            <w:tcMar>
              <w:top w:w="90" w:type="dxa"/>
              <w:left w:w="120" w:type="dxa"/>
              <w:bottom w:w="90" w:type="dxa"/>
              <w:right w:w="120" w:type="dxa"/>
            </w:tcMar>
          </w:tcPr>
          <w:p w14:paraId="1E668714" w14:textId="4DC371BE" w:rsidR="00A5504E" w:rsidRDefault="0013607E">
            <w:r>
              <w:rPr>
                <w:sz w:val="19"/>
                <w:szCs w:val="19"/>
              </w:rPr>
              <w:t xml:space="preserve">alias </w:t>
            </w:r>
            <w:r>
              <w:rPr>
                <w:rFonts w:ascii="Consolas" w:eastAsia="Consolas" w:hAnsi="Consolas" w:cs="Consolas"/>
                <w:color w:val="A3315E"/>
                <w:sz w:val="16"/>
                <w:szCs w:val="16"/>
              </w:rPr>
              <w:t>planevent</w:t>
            </w:r>
            <w:r>
              <w:rPr>
                <w:sz w:val="19"/>
                <w:szCs w:val="19"/>
              </w:rPr>
              <w:t>, not directly observed</w:t>
            </w:r>
          </w:p>
        </w:tc>
      </w:tr>
    </w:tbl>
    <w:p w14:paraId="07547A01" w14:textId="77777777" w:rsidR="00A5504E" w:rsidRDefault="00A5504E">
      <w:pPr>
        <w:spacing w:after="160"/>
      </w:pPr>
    </w:p>
    <w:tbl>
      <w:tblPr>
        <w:tblW w:w="13680" w:type="dxa"/>
        <w:tblBorders>
          <w:top w:val="single" w:sz="2" w:space="0" w:color="166534"/>
          <w:left w:val="single" w:sz="24" w:space="0" w:color="166534"/>
          <w:bottom w:val="single" w:sz="2" w:space="0" w:color="166534"/>
          <w:right w:val="single" w:sz="2" w:space="0" w:color="16653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B88889B" w14:textId="77777777">
        <w:trPr>
          <w:cantSplit/>
        </w:trPr>
        <w:tc>
          <w:tcPr>
            <w:tcW w:w="13680" w:type="dxa"/>
            <w:shd w:val="clear" w:color="auto" w:fill="EAF7EE"/>
            <w:tcMar>
              <w:top w:w="150" w:type="dxa"/>
              <w:left w:w="180" w:type="dxa"/>
              <w:bottom w:w="150" w:type="dxa"/>
              <w:right w:w="160" w:type="dxa"/>
            </w:tcMar>
          </w:tcPr>
          <w:p w14:paraId="5807327E" w14:textId="77777777" w:rsidR="00A5504E" w:rsidRDefault="0013607E">
            <w:pPr>
              <w:spacing w:after="70"/>
            </w:pPr>
            <w:r>
              <w:rPr>
                <w:b/>
                <w:bCs/>
                <w:color w:val="166534"/>
                <w:spacing w:val="20"/>
                <w:sz w:val="16"/>
                <w:szCs w:val="16"/>
              </w:rPr>
              <w:t>WHY THIS SECTION IS THE LEVERAGE POINT</w:t>
            </w:r>
          </w:p>
          <w:p w14:paraId="08A64A66" w14:textId="3DBB0710" w:rsidR="00A5504E" w:rsidRDefault="0013607E">
            <w:pPr>
              <w:spacing w:line="276" w:lineRule="auto"/>
            </w:pPr>
            <w:r>
              <w:t xml:space="preserve">Anything applied here — instrumentation, timeout policy, backoff — applies to all 13,518 queries at once. Which is precisely why the two bypasses matter: </w:t>
            </w:r>
            <w:r>
              <w:rPr>
                <w:b/>
                <w:bCs/>
              </w:rPr>
              <w:t>QF-05</w:t>
            </w:r>
            <w:r>
              <w:t xml:space="preserve"> (MessageStore opens connections outside this layer) and </w:t>
            </w:r>
            <w:r>
              <w:rPr>
                <w:b/>
                <w:bCs/>
              </w:rPr>
              <w:t>QF-07</w:t>
            </w:r>
            <w:r>
              <w:t xml:space="preserve"> (PostCap reaches </w:t>
            </w:r>
            <w:r>
              <w:rPr>
                <w:rFonts w:ascii="Consolas" w:eastAsia="Consolas" w:hAnsi="Consolas" w:cs="Consolas"/>
                <w:color w:val="A3315E"/>
                <w:sz w:val="17"/>
                <w:szCs w:val="17"/>
              </w:rPr>
              <w:t>HealthPAS_Common</w:t>
            </w:r>
            <w:r>
              <w:t xml:space="preserve"> cross-database, and Stage 11 step 11 inserts into Flexi across four tables under two-phase commit over a linked server — putting MSDTC in the payment path with semantics no framework layer above can see).</w:t>
            </w:r>
          </w:p>
        </w:tc>
      </w:tr>
    </w:tbl>
    <w:p w14:paraId="1D8875AC" w14:textId="77777777" w:rsidR="00A5504E" w:rsidRDefault="0013607E">
      <w:pPr>
        <w:pStyle w:val="Heading1"/>
        <w:keepNext/>
        <w:pBdr>
          <w:bottom w:val="single" w:sz="12" w:space="6" w:color="0E7490"/>
        </w:pBdr>
        <w:spacing w:before="340" w:after="60"/>
      </w:pPr>
      <w:r>
        <w:rPr>
          <w:b/>
          <w:bCs/>
          <w:color w:val="15334F"/>
          <w:sz w:val="30"/>
          <w:szCs w:val="30"/>
        </w:rPr>
        <w:t>Where the sections meet</w:t>
      </w:r>
    </w:p>
    <w:p w14:paraId="563757BC" w14:textId="77777777" w:rsidR="00A5504E" w:rsidRDefault="0013607E">
      <w:pPr>
        <w:keepNext/>
        <w:spacing w:after="130"/>
      </w:pPr>
      <w:r>
        <w:rPr>
          <w:b/>
          <w:bCs/>
          <w:color w:val="0E7490"/>
          <w:spacing w:val="40"/>
          <w:sz w:val="16"/>
          <w:szCs w:val="16"/>
        </w:rPr>
        <w:t>THE ASYNCHRONOUS PATH IN ONE LINE</w:t>
      </w:r>
    </w:p>
    <w:p w14:paraId="4C77A77D" w14:textId="731FDCB2" w:rsidR="00A5504E" w:rsidRDefault="0013607E">
      <w:pPr>
        <w:spacing w:after="110"/>
      </w:pPr>
      <w:r>
        <w:t xml:space="preserve">Business code → </w:t>
      </w:r>
      <w:r>
        <w:rPr>
          <w:b/>
          <w:bCs/>
        </w:rPr>
        <w:t>R6</w:t>
      </w:r>
      <w:r>
        <w:t xml:space="preserve"> builds and persists the envelope → </w:t>
      </w:r>
      <w:r>
        <w:rPr>
          <w:b/>
          <w:bCs/>
        </w:rPr>
        <w:t>R8</w:t>
      </w:r>
      <w:r>
        <w:t xml:space="preserve"> holds it durably → </w:t>
      </w:r>
      <w:r>
        <w:rPr>
          <w:b/>
          <w:bCs/>
        </w:rPr>
        <w:t>R5 (DH)</w:t>
      </w:r>
      <w:r>
        <w:t xml:space="preserve"> claims and dispatches → </w:t>
      </w:r>
      <w:r>
        <w:rPr>
          <w:b/>
          <w:bCs/>
        </w:rPr>
        <w:t>R7</w:t>
      </w:r>
      <w:r>
        <w:t xml:space="preserve"> resolves the destination → </w:t>
      </w:r>
      <w:r>
        <w:rPr>
          <w:b/>
          <w:bCs/>
        </w:rPr>
        <w:t>R5 (EU)</w:t>
      </w:r>
      <w:r>
        <w:t xml:space="preserve"> receives it → </w:t>
      </w:r>
      <w:r>
        <w:rPr>
          <w:b/>
          <w:bCs/>
        </w:rPr>
        <w:t>R17</w:t>
      </w:r>
      <w:r>
        <w:t xml:space="preserve"> allocates a worker → </w:t>
      </w:r>
      <w:r>
        <w:rPr>
          <w:b/>
          <w:bCs/>
        </w:rPr>
        <w:t>R15/R16</w:t>
      </w:r>
      <w:r>
        <w:t xml:space="preserve"> give that worker identity and database context → </w:t>
      </w:r>
      <w:r>
        <w:rPr>
          <w:b/>
          <w:bCs/>
        </w:rPr>
        <w:t>R14</w:t>
      </w:r>
      <w:r>
        <w:t xml:space="preserve"> runs the agent chain → </w:t>
      </w:r>
      <w:r>
        <w:rPr>
          <w:b/>
          <w:bCs/>
        </w:rPr>
        <w:t>R19</w:t>
      </w:r>
      <w:r>
        <w:t xml:space="preserve"> resolves each query → </w:t>
      </w:r>
      <w:r>
        <w:rPr>
          <w:b/>
          <w:bCs/>
        </w:rPr>
        <w:t>R20</w:t>
      </w:r>
      <w:r>
        <w:t xml:space="preserve"> executes it → </w:t>
      </w:r>
      <w:r>
        <w:rPr>
          <w:b/>
          <w:bCs/>
        </w:rPr>
        <w:t>R8</w:t>
      </w:r>
      <w:r>
        <w:t xml:space="preserve"> records the terminal state → </w:t>
      </w:r>
      <w:r>
        <w:rPr>
          <w:b/>
          <w:bCs/>
        </w:rPr>
        <w:t>R13</w:t>
      </w:r>
      <w:r>
        <w:t xml:space="preserve"> is where an operator looks afterwards. </w:t>
      </w:r>
      <w:r>
        <w:rPr>
          <w:b/>
          <w:bCs/>
        </w:rPr>
        <w:t>R9–R12</w:t>
      </w:r>
      <w:r>
        <w:t xml:space="preserve"> observe all of it.</w:t>
      </w:r>
    </w:p>
    <w:p w14:paraId="5043CB0F" w14:textId="77777777" w:rsidR="00A5504E" w:rsidRDefault="00A5504E">
      <w:pPr>
        <w:spacing w:after="160"/>
      </w:pPr>
    </w:p>
    <w:tbl>
      <w:tblPr>
        <w:tblW w:w="136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295E6A28" w14:textId="77777777">
        <w:trPr>
          <w:cantSplit/>
        </w:trPr>
        <w:tc>
          <w:tcPr>
            <w:tcW w:w="13680" w:type="dxa"/>
            <w:shd w:val="clear" w:color="auto" w:fill="FEF6EC"/>
            <w:tcMar>
              <w:top w:w="150" w:type="dxa"/>
              <w:left w:w="180" w:type="dxa"/>
              <w:bottom w:w="150" w:type="dxa"/>
              <w:right w:w="160" w:type="dxa"/>
            </w:tcMar>
          </w:tcPr>
          <w:p w14:paraId="4A6B62D8" w14:textId="77777777" w:rsidR="00A5504E" w:rsidRDefault="0013607E">
            <w:pPr>
              <w:spacing w:after="70"/>
            </w:pPr>
            <w:r>
              <w:rPr>
                <w:b/>
                <w:bCs/>
                <w:color w:val="92400E"/>
                <w:spacing w:val="20"/>
                <w:sz w:val="16"/>
                <w:szCs w:val="16"/>
              </w:rPr>
              <w:t>SECTIONS EXCLUDED FROM THIS PASS</w:t>
            </w:r>
          </w:p>
          <w:p w14:paraId="4AD8B828" w14:textId="3871AEBC" w:rsidR="00A5504E" w:rsidRDefault="0013607E">
            <w:pPr>
              <w:spacing w:line="276" w:lineRule="auto"/>
            </w:pPr>
            <w:r>
              <w:t xml:space="preserve">R1–R4 were not assessed, and neither was </w:t>
            </w:r>
            <w:r>
              <w:rPr>
                <w:b/>
                <w:bCs/>
              </w:rPr>
              <w:t>QCSI IDSequence</w:t>
            </w:r>
            <w:r>
              <w:t xml:space="preserve"> — which Part V argues is the pipeline’s narrowest point. The sixteen sections here are </w:t>
            </w:r>
            <w:r>
              <w:rPr>
                <w:b/>
                <w:bCs/>
              </w:rPr>
              <w:t>the assessed set, not the whole framework</w:t>
            </w:r>
            <w:r>
              <w:t>.</w:t>
            </w:r>
          </w:p>
        </w:tc>
      </w:tr>
    </w:tbl>
    <w:p w14:paraId="07459315" w14:textId="77777777" w:rsidR="00A5504E" w:rsidRDefault="00A5504E">
      <w:pPr>
        <w:sectPr w:rsidR="00A5504E">
          <w:footerReference w:type="default" r:id="rId12"/>
          <w:pgSz w:w="15840" w:h="12240" w:orient="landscape"/>
          <w:pgMar w:top="1180" w:right="1080" w:bottom="1080" w:left="1080" w:header="620" w:footer="560" w:gutter="0"/>
          <w:cols w:space="720"/>
          <w:docGrid w:linePitch="360"/>
        </w:sectPr>
      </w:pPr>
    </w:p>
    <w:p w14:paraId="5EA2F00A" w14:textId="77777777" w:rsidR="00A5504E" w:rsidRDefault="0013607E">
      <w:pPr>
        <w:spacing w:after="60"/>
      </w:pPr>
      <w:r>
        <w:rPr>
          <w:b/>
          <w:bCs/>
          <w:color w:val="0E7490"/>
          <w:spacing w:val="60"/>
          <w:sz w:val="18"/>
          <w:szCs w:val="18"/>
        </w:rPr>
        <w:t>PART IV</w:t>
      </w:r>
    </w:p>
    <w:p w14:paraId="3D7997CA" w14:textId="77777777" w:rsidR="00A5504E" w:rsidRDefault="0013607E">
      <w:pPr>
        <w:keepNext/>
        <w:pBdr>
          <w:bottom w:val="single" w:sz="18" w:space="8" w:color="15334F"/>
        </w:pBdr>
        <w:spacing w:after="180"/>
      </w:pPr>
      <w:r>
        <w:rPr>
          <w:b/>
          <w:bCs/>
          <w:color w:val="15334F"/>
          <w:sz w:val="38"/>
          <w:szCs w:val="38"/>
        </w:rPr>
        <w:t>Table inventory — index and residue</w:t>
      </w:r>
    </w:p>
    <w:p w14:paraId="12CBE4F1" w14:textId="77777777" w:rsidR="00A5504E" w:rsidRDefault="0013607E">
      <w:pPr>
        <w:spacing w:after="180"/>
      </w:pPr>
      <w:r>
        <w:t>The inventory itself now sits inside Part III, split across the section cards, because a table matters in the context of whatever touches it. What remains here is the part that cannot be attached to a section: a lookup index, the tables the framework never sees, and the route to closing the gap.</w:t>
      </w:r>
    </w:p>
    <w:tbl>
      <w:tblPr>
        <w:tblW w:w="13680" w:type="dxa"/>
        <w:tblBorders>
          <w:top w:val="single" w:sz="2" w:space="0" w:color="B45309"/>
          <w:left w:val="single" w:sz="24"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68E2411E" w14:textId="77777777" w:rsidTr="2B168236">
        <w:trPr>
          <w:cantSplit/>
        </w:trPr>
        <w:tc>
          <w:tcPr>
            <w:tcW w:w="13680" w:type="dxa"/>
            <w:shd w:val="clear" w:color="auto" w:fill="FEF6EC"/>
            <w:tcMar>
              <w:top w:w="150" w:type="dxa"/>
              <w:left w:w="180" w:type="dxa"/>
              <w:bottom w:w="150" w:type="dxa"/>
              <w:right w:w="160" w:type="dxa"/>
            </w:tcMar>
          </w:tcPr>
          <w:p w14:paraId="070C496E" w14:textId="77777777" w:rsidR="00A5504E" w:rsidRDefault="0013607E">
            <w:pPr>
              <w:spacing w:after="70"/>
            </w:pPr>
            <w:r>
              <w:rPr>
                <w:b/>
                <w:bCs/>
                <w:color w:val="92400E"/>
                <w:spacing w:val="20"/>
                <w:sz w:val="16"/>
                <w:szCs w:val="16"/>
              </w:rPr>
              <w:t>THE COUNT, STATED PLAINLY</w:t>
            </w:r>
          </w:p>
          <w:p w14:paraId="1BFEF399" w14:textId="77777777" w:rsidR="00A5504E" w:rsidRDefault="0013607E">
            <w:pPr>
              <w:spacing w:line="276" w:lineRule="auto"/>
            </w:pPr>
            <w:r>
              <w:t xml:space="preserve">Roughly 20 tables are named with a real identifier; roughly 20 more are referenced only by description. Every named table sits in the infrastructure layer (MessageStore, PlanIntegration) or is one of six business tables the assessment happened to cite directly. The capitation business schema — rate cells, factors, enrollment coverage, premium invoices, finance staging — is described functionally throughout both documents and </w:t>
            </w:r>
            <w:r w:rsidRPr="2B168236">
              <w:rPr>
                <w:b/>
                <w:bCs/>
              </w:rPr>
              <w:t>named almost nowhere</w:t>
            </w:r>
            <w:r>
              <w:t>. Part C below gives the mechanical route to the complete list; it is a half-day exercise, not an investigation.</w:t>
            </w:r>
          </w:p>
        </w:tc>
      </w:tr>
    </w:tbl>
    <w:p w14:paraId="6537F28F" w14:textId="77777777" w:rsidR="00A5504E" w:rsidRDefault="00A5504E">
      <w:pPr>
        <w:spacing w:after="150"/>
      </w:pPr>
    </w:p>
    <w:tbl>
      <w:tblPr>
        <w:tblW w:w="13680" w:type="dxa"/>
        <w:tblBorders>
          <w:top w:val="single" w:sz="2" w:space="0" w:color="15334F"/>
          <w:left w:val="single" w:sz="24" w:space="0" w:color="15334F"/>
          <w:bottom w:val="single" w:sz="2" w:space="0" w:color="15334F"/>
          <w:right w:val="single" w:sz="2" w:space="0" w:color="15334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506E8AA8" w14:textId="77777777" w:rsidTr="2B168236">
        <w:trPr>
          <w:cantSplit/>
        </w:trPr>
        <w:tc>
          <w:tcPr>
            <w:tcW w:w="13680" w:type="dxa"/>
            <w:shd w:val="clear" w:color="auto" w:fill="F1F5F9"/>
            <w:tcMar>
              <w:top w:w="150" w:type="dxa"/>
              <w:left w:w="180" w:type="dxa"/>
              <w:bottom w:w="150" w:type="dxa"/>
              <w:right w:w="160" w:type="dxa"/>
            </w:tcMar>
          </w:tcPr>
          <w:p w14:paraId="51C950F0" w14:textId="77777777" w:rsidR="00A5504E" w:rsidRDefault="0013607E">
            <w:pPr>
              <w:spacing w:after="70"/>
            </w:pPr>
            <w:r>
              <w:rPr>
                <w:b/>
                <w:bCs/>
                <w:color w:val="15334F"/>
                <w:spacing w:val="20"/>
                <w:sz w:val="16"/>
                <w:szCs w:val="16"/>
              </w:rPr>
              <w:t>ONE DISCREPANCY WORTH KNOWING</w:t>
            </w:r>
          </w:p>
          <w:p w14:paraId="642BE706" w14:textId="77777777" w:rsidR="00A5504E" w:rsidRDefault="0013607E">
            <w:pPr>
              <w:spacing w:line="276" w:lineRule="auto"/>
            </w:pPr>
            <w:r>
              <w:t>The source inventory states 20 named tables, but 18 distinct identifiers actually appear: six in MessageStore, six in PlanIntegration, six in Plandata_Parallel. The three QCSIDB entries (ID sequence counter, alias config, trace target) are referenced but explicitly unnamed. Treat 18 as the count you can act on, and the difference as an artifact of how the source tallied.</w:t>
            </w:r>
          </w:p>
        </w:tc>
      </w:tr>
    </w:tbl>
    <w:p w14:paraId="7556FD30" w14:textId="77777777" w:rsidR="00A5504E" w:rsidRDefault="0013607E">
      <w:pPr>
        <w:pStyle w:val="Heading2"/>
        <w:keepNext/>
        <w:spacing w:before="260" w:after="80"/>
      </w:pPr>
      <w:r>
        <w:rPr>
          <w:b/>
          <w:bCs/>
          <w:color w:val="215E7C"/>
          <w:sz w:val="23"/>
          <w:szCs w:val="23"/>
        </w:rPr>
        <w:t>Part A · Index — which section card documents which table</w:t>
      </w:r>
    </w:p>
    <w:p w14:paraId="5451EE3C" w14:textId="77777777" w:rsidR="00A5504E" w:rsidRDefault="0013607E">
      <w:pPr>
        <w:spacing w:after="140"/>
      </w:pPr>
      <w:r>
        <w:t xml:space="preserve">Every named table, and where its detail now lives. </w:t>
      </w:r>
      <w:r>
        <w:rPr>
          <w:rFonts w:ascii="Consolas" w:eastAsia="Consolas" w:hAnsi="Consolas" w:cs="Consolas"/>
          <w:color w:val="A3315E"/>
          <w:sz w:val="17"/>
          <w:szCs w:val="17"/>
        </w:rPr>
        <w:t>code</w:t>
      </w:r>
      <w:r>
        <w:t xml:space="preserve"> identifiers are named in a source; the QCSIDB rows are referenced without names.</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600"/>
        <w:gridCol w:w="2300"/>
        <w:gridCol w:w="2600"/>
        <w:gridCol w:w="6180"/>
      </w:tblGrid>
      <w:tr w:rsidR="00A5504E" w14:paraId="3186648A" w14:textId="77777777" w:rsidTr="3A7BC5C3">
        <w:trPr>
          <w:tblHeader/>
        </w:trPr>
        <w:tc>
          <w:tcPr>
            <w:tcW w:w="2600" w:type="dxa"/>
            <w:shd w:val="clear" w:color="auto" w:fill="15334F"/>
            <w:tcMar>
              <w:top w:w="90" w:type="dxa"/>
              <w:left w:w="120" w:type="dxa"/>
              <w:bottom w:w="90" w:type="dxa"/>
              <w:right w:w="120" w:type="dxa"/>
            </w:tcMar>
            <w:vAlign w:val="center"/>
          </w:tcPr>
          <w:p w14:paraId="2019097C" w14:textId="77777777" w:rsidR="00A5504E" w:rsidRDefault="0013607E">
            <w:pPr>
              <w:spacing w:line="260" w:lineRule="auto"/>
            </w:pPr>
            <w:r>
              <w:rPr>
                <w:b/>
                <w:bCs/>
                <w:color w:val="FFFFFF"/>
                <w:sz w:val="19"/>
                <w:szCs w:val="19"/>
              </w:rPr>
              <w:t>Table</w:t>
            </w:r>
          </w:p>
        </w:tc>
        <w:tc>
          <w:tcPr>
            <w:tcW w:w="2300" w:type="dxa"/>
            <w:shd w:val="clear" w:color="auto" w:fill="15334F"/>
            <w:tcMar>
              <w:top w:w="90" w:type="dxa"/>
              <w:left w:w="120" w:type="dxa"/>
              <w:bottom w:w="90" w:type="dxa"/>
              <w:right w:w="120" w:type="dxa"/>
            </w:tcMar>
            <w:vAlign w:val="center"/>
          </w:tcPr>
          <w:p w14:paraId="1C477380" w14:textId="77777777" w:rsidR="00A5504E" w:rsidRDefault="0013607E">
            <w:pPr>
              <w:spacing w:line="260" w:lineRule="auto"/>
            </w:pPr>
            <w:r>
              <w:rPr>
                <w:b/>
                <w:bCs/>
                <w:color w:val="FFFFFF"/>
                <w:sz w:val="19"/>
                <w:szCs w:val="19"/>
              </w:rPr>
              <w:t>Database</w:t>
            </w:r>
          </w:p>
        </w:tc>
        <w:tc>
          <w:tcPr>
            <w:tcW w:w="2600" w:type="dxa"/>
            <w:shd w:val="clear" w:color="auto" w:fill="15334F"/>
            <w:tcMar>
              <w:top w:w="90" w:type="dxa"/>
              <w:left w:w="120" w:type="dxa"/>
              <w:bottom w:w="90" w:type="dxa"/>
              <w:right w:w="120" w:type="dxa"/>
            </w:tcMar>
            <w:vAlign w:val="center"/>
          </w:tcPr>
          <w:p w14:paraId="2FAAEF50" w14:textId="77777777" w:rsidR="00A5504E" w:rsidRDefault="0013607E">
            <w:pPr>
              <w:spacing w:line="260" w:lineRule="auto"/>
            </w:pPr>
            <w:r>
              <w:rPr>
                <w:b/>
                <w:bCs/>
                <w:color w:val="FFFFFF"/>
                <w:sz w:val="19"/>
                <w:szCs w:val="19"/>
              </w:rPr>
              <w:t>Documented under</w:t>
            </w:r>
          </w:p>
        </w:tc>
        <w:tc>
          <w:tcPr>
            <w:tcW w:w="6180" w:type="dxa"/>
            <w:shd w:val="clear" w:color="auto" w:fill="15334F"/>
            <w:tcMar>
              <w:top w:w="90" w:type="dxa"/>
              <w:left w:w="120" w:type="dxa"/>
              <w:bottom w:w="90" w:type="dxa"/>
              <w:right w:w="120" w:type="dxa"/>
            </w:tcMar>
            <w:vAlign w:val="center"/>
          </w:tcPr>
          <w:p w14:paraId="10FAC9A3" w14:textId="77777777" w:rsidR="00A5504E" w:rsidRDefault="0013607E">
            <w:pPr>
              <w:spacing w:line="260" w:lineRule="auto"/>
            </w:pPr>
            <w:r>
              <w:rPr>
                <w:b/>
                <w:bCs/>
                <w:color w:val="FFFFFF"/>
                <w:sz w:val="19"/>
                <w:szCs w:val="19"/>
              </w:rPr>
              <w:t>Also touched by</w:t>
            </w:r>
          </w:p>
        </w:tc>
      </w:tr>
      <w:tr w:rsidR="00A5504E" w14:paraId="09124AB3" w14:textId="77777777" w:rsidTr="3A7BC5C3">
        <w:trPr>
          <w:cantSplit/>
        </w:trPr>
        <w:tc>
          <w:tcPr>
            <w:tcW w:w="2600" w:type="dxa"/>
            <w:shd w:val="clear" w:color="auto" w:fill="F1F5F9"/>
            <w:tcMar>
              <w:top w:w="90" w:type="dxa"/>
              <w:left w:w="120" w:type="dxa"/>
              <w:bottom w:w="90" w:type="dxa"/>
              <w:right w:w="120" w:type="dxa"/>
            </w:tcMar>
          </w:tcPr>
          <w:p w14:paraId="07377B67" w14:textId="77777777" w:rsidR="00A5504E" w:rsidRDefault="0013607E">
            <w:r>
              <w:rPr>
                <w:rFonts w:ascii="Consolas" w:eastAsia="Consolas" w:hAnsi="Consolas" w:cs="Consolas"/>
                <w:b/>
                <w:bCs/>
                <w:color w:val="A3315E"/>
                <w:sz w:val="16"/>
                <w:szCs w:val="16"/>
              </w:rPr>
              <w:t>message</w:t>
            </w:r>
          </w:p>
        </w:tc>
        <w:tc>
          <w:tcPr>
            <w:tcW w:w="2300" w:type="dxa"/>
            <w:shd w:val="clear" w:color="auto" w:fill="F1F5F9"/>
            <w:tcMar>
              <w:top w:w="90" w:type="dxa"/>
              <w:left w:w="120" w:type="dxa"/>
              <w:bottom w:w="90" w:type="dxa"/>
              <w:right w:w="120" w:type="dxa"/>
            </w:tcMar>
          </w:tcPr>
          <w:p w14:paraId="6C73B1C9" w14:textId="77777777" w:rsidR="00A5504E" w:rsidRDefault="3A7BC5C3">
            <w:r w:rsidRPr="3A7BC5C3">
              <w:rPr>
                <w:sz w:val="19"/>
                <w:szCs w:val="19"/>
              </w:rPr>
              <w:t>MessageStore</w:t>
            </w:r>
          </w:p>
        </w:tc>
        <w:tc>
          <w:tcPr>
            <w:tcW w:w="2600" w:type="dxa"/>
            <w:shd w:val="clear" w:color="auto" w:fill="F1F5F9"/>
            <w:tcMar>
              <w:top w:w="90" w:type="dxa"/>
              <w:left w:w="120" w:type="dxa"/>
              <w:bottom w:w="90" w:type="dxa"/>
              <w:right w:w="120" w:type="dxa"/>
            </w:tcMar>
          </w:tcPr>
          <w:p w14:paraId="43DCD90F" w14:textId="77777777" w:rsidR="00A5504E" w:rsidRDefault="0013607E">
            <w:r>
              <w:rPr>
                <w:sz w:val="19"/>
                <w:szCs w:val="19"/>
              </w:rPr>
              <w:t>R8 · Message Store</w:t>
            </w:r>
          </w:p>
        </w:tc>
        <w:tc>
          <w:tcPr>
            <w:tcW w:w="6180" w:type="dxa"/>
            <w:shd w:val="clear" w:color="auto" w:fill="F1F5F9"/>
            <w:tcMar>
              <w:top w:w="90" w:type="dxa"/>
              <w:left w:w="120" w:type="dxa"/>
              <w:bottom w:w="90" w:type="dxa"/>
              <w:right w:w="120" w:type="dxa"/>
            </w:tcMar>
          </w:tcPr>
          <w:p w14:paraId="7D45F869" w14:textId="77777777" w:rsidR="00A5504E" w:rsidRDefault="0013607E">
            <w:r>
              <w:rPr>
                <w:sz w:val="19"/>
                <w:szCs w:val="19"/>
              </w:rPr>
              <w:t>R6 (INSERT), R5 (read on dispatch)</w:t>
            </w:r>
          </w:p>
        </w:tc>
      </w:tr>
      <w:tr w:rsidR="00A5504E" w14:paraId="26CA162D" w14:textId="77777777" w:rsidTr="3A7BC5C3">
        <w:trPr>
          <w:cantSplit/>
        </w:trPr>
        <w:tc>
          <w:tcPr>
            <w:tcW w:w="2600" w:type="dxa"/>
            <w:shd w:val="clear" w:color="auto" w:fill="FFFFFF"/>
            <w:tcMar>
              <w:top w:w="90" w:type="dxa"/>
              <w:left w:w="120" w:type="dxa"/>
              <w:bottom w:w="90" w:type="dxa"/>
              <w:right w:w="120" w:type="dxa"/>
            </w:tcMar>
          </w:tcPr>
          <w:p w14:paraId="699410FE" w14:textId="77777777" w:rsidR="00A5504E" w:rsidRDefault="3A7BC5C3">
            <w:r w:rsidRPr="3A7BC5C3">
              <w:rPr>
                <w:rFonts w:ascii="Consolas" w:eastAsia="Consolas" w:hAnsi="Consolas" w:cs="Consolas"/>
                <w:b/>
                <w:bCs/>
                <w:color w:val="A3315E"/>
                <w:sz w:val="16"/>
                <w:szCs w:val="16"/>
              </w:rPr>
              <w:t>MessageHeader</w:t>
            </w:r>
          </w:p>
        </w:tc>
        <w:tc>
          <w:tcPr>
            <w:tcW w:w="2300" w:type="dxa"/>
            <w:shd w:val="clear" w:color="auto" w:fill="FFFFFF"/>
            <w:tcMar>
              <w:top w:w="90" w:type="dxa"/>
              <w:left w:w="120" w:type="dxa"/>
              <w:bottom w:w="90" w:type="dxa"/>
              <w:right w:w="120" w:type="dxa"/>
            </w:tcMar>
          </w:tcPr>
          <w:p w14:paraId="53F1631B" w14:textId="77777777" w:rsidR="00A5504E" w:rsidRDefault="3A7BC5C3">
            <w:r w:rsidRPr="3A7BC5C3">
              <w:rPr>
                <w:sz w:val="19"/>
                <w:szCs w:val="19"/>
              </w:rPr>
              <w:t>MessageStore</w:t>
            </w:r>
          </w:p>
        </w:tc>
        <w:tc>
          <w:tcPr>
            <w:tcW w:w="2600" w:type="dxa"/>
            <w:shd w:val="clear" w:color="auto" w:fill="FFFFFF"/>
            <w:tcMar>
              <w:top w:w="90" w:type="dxa"/>
              <w:left w:w="120" w:type="dxa"/>
              <w:bottom w:w="90" w:type="dxa"/>
              <w:right w:w="120" w:type="dxa"/>
            </w:tcMar>
          </w:tcPr>
          <w:p w14:paraId="6DA7109A" w14:textId="77777777" w:rsidR="00A5504E" w:rsidRDefault="0013607E">
            <w:r>
              <w:rPr>
                <w:sz w:val="19"/>
                <w:szCs w:val="19"/>
              </w:rPr>
              <w:t>R8 · Message Store</w:t>
            </w:r>
          </w:p>
        </w:tc>
        <w:tc>
          <w:tcPr>
            <w:tcW w:w="6180" w:type="dxa"/>
            <w:shd w:val="clear" w:color="auto" w:fill="FFFFFF"/>
            <w:tcMar>
              <w:top w:w="90" w:type="dxa"/>
              <w:left w:w="120" w:type="dxa"/>
              <w:bottom w:w="90" w:type="dxa"/>
              <w:right w:w="120" w:type="dxa"/>
            </w:tcMar>
          </w:tcPr>
          <w:p w14:paraId="6AF827C9" w14:textId="77777777" w:rsidR="00A5504E" w:rsidRDefault="0013607E">
            <w:r>
              <w:rPr>
                <w:sz w:val="19"/>
                <w:szCs w:val="19"/>
              </w:rPr>
              <w:t>R6 (INSERT), R5 (claim and transitions), R13 (requeue write)</w:t>
            </w:r>
          </w:p>
        </w:tc>
      </w:tr>
      <w:tr w:rsidR="00A5504E" w14:paraId="540C2762" w14:textId="77777777" w:rsidTr="3A7BC5C3">
        <w:trPr>
          <w:cantSplit/>
        </w:trPr>
        <w:tc>
          <w:tcPr>
            <w:tcW w:w="2600" w:type="dxa"/>
            <w:shd w:val="clear" w:color="auto" w:fill="F1F5F9"/>
            <w:tcMar>
              <w:top w:w="90" w:type="dxa"/>
              <w:left w:w="120" w:type="dxa"/>
              <w:bottom w:w="90" w:type="dxa"/>
              <w:right w:w="120" w:type="dxa"/>
            </w:tcMar>
          </w:tcPr>
          <w:p w14:paraId="38B7122A" w14:textId="77777777" w:rsidR="00A5504E" w:rsidRDefault="3A7BC5C3">
            <w:r w:rsidRPr="3A7BC5C3">
              <w:rPr>
                <w:rFonts w:ascii="Consolas" w:eastAsia="Consolas" w:hAnsi="Consolas" w:cs="Consolas"/>
                <w:b/>
                <w:bCs/>
                <w:color w:val="A3315E"/>
                <w:sz w:val="16"/>
                <w:szCs w:val="16"/>
              </w:rPr>
              <w:t>messagetype</w:t>
            </w:r>
          </w:p>
        </w:tc>
        <w:tc>
          <w:tcPr>
            <w:tcW w:w="2300" w:type="dxa"/>
            <w:shd w:val="clear" w:color="auto" w:fill="F1F5F9"/>
            <w:tcMar>
              <w:top w:w="90" w:type="dxa"/>
              <w:left w:w="120" w:type="dxa"/>
              <w:bottom w:w="90" w:type="dxa"/>
              <w:right w:w="120" w:type="dxa"/>
            </w:tcMar>
          </w:tcPr>
          <w:p w14:paraId="01D01949" w14:textId="77777777" w:rsidR="00A5504E" w:rsidRDefault="3A7BC5C3">
            <w:r w:rsidRPr="3A7BC5C3">
              <w:rPr>
                <w:sz w:val="19"/>
                <w:szCs w:val="19"/>
              </w:rPr>
              <w:t>MessageStore</w:t>
            </w:r>
          </w:p>
        </w:tc>
        <w:tc>
          <w:tcPr>
            <w:tcW w:w="2600" w:type="dxa"/>
            <w:shd w:val="clear" w:color="auto" w:fill="F1F5F9"/>
            <w:tcMar>
              <w:top w:w="90" w:type="dxa"/>
              <w:left w:w="120" w:type="dxa"/>
              <w:bottom w:w="90" w:type="dxa"/>
              <w:right w:w="120" w:type="dxa"/>
            </w:tcMar>
          </w:tcPr>
          <w:p w14:paraId="7E97F7F4" w14:textId="77777777" w:rsidR="00A5504E" w:rsidRDefault="0013607E">
            <w:r>
              <w:rPr>
                <w:sz w:val="19"/>
                <w:szCs w:val="19"/>
              </w:rPr>
              <w:t>R8 · Message Store</w:t>
            </w:r>
          </w:p>
        </w:tc>
        <w:tc>
          <w:tcPr>
            <w:tcW w:w="6180" w:type="dxa"/>
            <w:shd w:val="clear" w:color="auto" w:fill="F1F5F9"/>
            <w:tcMar>
              <w:top w:w="90" w:type="dxa"/>
              <w:left w:w="120" w:type="dxa"/>
              <w:bottom w:w="90" w:type="dxa"/>
              <w:right w:w="120" w:type="dxa"/>
            </w:tcMar>
          </w:tcPr>
          <w:p w14:paraId="2193A0AE" w14:textId="77777777" w:rsidR="00A5504E" w:rsidRDefault="0013607E">
            <w:r>
              <w:rPr>
                <w:sz w:val="19"/>
                <w:szCs w:val="19"/>
              </w:rPr>
              <w:t>R5 (joined on every claim)</w:t>
            </w:r>
          </w:p>
        </w:tc>
      </w:tr>
      <w:tr w:rsidR="00A5504E" w14:paraId="52B01F1E" w14:textId="77777777" w:rsidTr="3A7BC5C3">
        <w:trPr>
          <w:cantSplit/>
        </w:trPr>
        <w:tc>
          <w:tcPr>
            <w:tcW w:w="2600" w:type="dxa"/>
            <w:shd w:val="clear" w:color="auto" w:fill="FFFFFF"/>
            <w:tcMar>
              <w:top w:w="90" w:type="dxa"/>
              <w:left w:w="120" w:type="dxa"/>
              <w:bottom w:w="90" w:type="dxa"/>
              <w:right w:w="120" w:type="dxa"/>
            </w:tcMar>
          </w:tcPr>
          <w:p w14:paraId="2ABB58FD" w14:textId="77777777" w:rsidR="00A5504E" w:rsidRDefault="3A7BC5C3">
            <w:r w:rsidRPr="3A7BC5C3">
              <w:rPr>
                <w:rFonts w:ascii="Consolas" w:eastAsia="Consolas" w:hAnsi="Consolas" w:cs="Consolas"/>
                <w:b/>
                <w:bCs/>
                <w:color w:val="A3315E"/>
                <w:sz w:val="16"/>
                <w:szCs w:val="16"/>
              </w:rPr>
              <w:t>qnxtserver</w:t>
            </w:r>
          </w:p>
        </w:tc>
        <w:tc>
          <w:tcPr>
            <w:tcW w:w="2300" w:type="dxa"/>
            <w:shd w:val="clear" w:color="auto" w:fill="FFFFFF"/>
            <w:tcMar>
              <w:top w:w="90" w:type="dxa"/>
              <w:left w:w="120" w:type="dxa"/>
              <w:bottom w:w="90" w:type="dxa"/>
              <w:right w:w="120" w:type="dxa"/>
            </w:tcMar>
          </w:tcPr>
          <w:p w14:paraId="4700EB84" w14:textId="77777777" w:rsidR="00A5504E" w:rsidRDefault="3A7BC5C3">
            <w:r w:rsidRPr="3A7BC5C3">
              <w:rPr>
                <w:sz w:val="19"/>
                <w:szCs w:val="19"/>
              </w:rPr>
              <w:t>MessageStore</w:t>
            </w:r>
          </w:p>
        </w:tc>
        <w:tc>
          <w:tcPr>
            <w:tcW w:w="2600" w:type="dxa"/>
            <w:shd w:val="clear" w:color="auto" w:fill="FFFFFF"/>
            <w:tcMar>
              <w:top w:w="90" w:type="dxa"/>
              <w:left w:w="120" w:type="dxa"/>
              <w:bottom w:w="90" w:type="dxa"/>
              <w:right w:w="120" w:type="dxa"/>
            </w:tcMar>
          </w:tcPr>
          <w:p w14:paraId="790AC698" w14:textId="77777777" w:rsidR="00A5504E" w:rsidRDefault="0013607E">
            <w:r>
              <w:rPr>
                <w:sz w:val="19"/>
                <w:szCs w:val="19"/>
              </w:rPr>
              <w:t>R8 · Message Store</w:t>
            </w:r>
          </w:p>
        </w:tc>
        <w:tc>
          <w:tcPr>
            <w:tcW w:w="6180" w:type="dxa"/>
            <w:shd w:val="clear" w:color="auto" w:fill="FFFFFF"/>
            <w:tcMar>
              <w:top w:w="90" w:type="dxa"/>
              <w:left w:w="120" w:type="dxa"/>
              <w:bottom w:w="90" w:type="dxa"/>
              <w:right w:w="120" w:type="dxa"/>
            </w:tcMar>
          </w:tcPr>
          <w:p w14:paraId="2422D84D" w14:textId="77777777" w:rsidR="00A5504E" w:rsidRDefault="3A7BC5C3">
            <w:r w:rsidRPr="3A7BC5C3">
              <w:rPr>
                <w:sz w:val="19"/>
                <w:szCs w:val="19"/>
              </w:rPr>
              <w:t>R5 (validated at host start)</w:t>
            </w:r>
          </w:p>
        </w:tc>
      </w:tr>
      <w:tr w:rsidR="00A5504E" w14:paraId="486AE382" w14:textId="77777777" w:rsidTr="3A7BC5C3">
        <w:trPr>
          <w:cantSplit/>
        </w:trPr>
        <w:tc>
          <w:tcPr>
            <w:tcW w:w="2600" w:type="dxa"/>
            <w:shd w:val="clear" w:color="auto" w:fill="F1F5F9"/>
            <w:tcMar>
              <w:top w:w="90" w:type="dxa"/>
              <w:left w:w="120" w:type="dxa"/>
              <w:bottom w:w="90" w:type="dxa"/>
              <w:right w:w="120" w:type="dxa"/>
            </w:tcMar>
          </w:tcPr>
          <w:p w14:paraId="7F6D1967" w14:textId="77777777" w:rsidR="00A5504E" w:rsidRDefault="3A7BC5C3">
            <w:r w:rsidRPr="3A7BC5C3">
              <w:rPr>
                <w:rFonts w:ascii="Consolas" w:eastAsia="Consolas" w:hAnsi="Consolas" w:cs="Consolas"/>
                <w:b/>
                <w:bCs/>
                <w:color w:val="A3315E"/>
                <w:sz w:val="16"/>
                <w:szCs w:val="16"/>
              </w:rPr>
              <w:t>BulkMessage</w:t>
            </w:r>
          </w:p>
        </w:tc>
        <w:tc>
          <w:tcPr>
            <w:tcW w:w="2300" w:type="dxa"/>
            <w:shd w:val="clear" w:color="auto" w:fill="F1F5F9"/>
            <w:tcMar>
              <w:top w:w="90" w:type="dxa"/>
              <w:left w:w="120" w:type="dxa"/>
              <w:bottom w:w="90" w:type="dxa"/>
              <w:right w:w="120" w:type="dxa"/>
            </w:tcMar>
          </w:tcPr>
          <w:p w14:paraId="0B43A315" w14:textId="77777777" w:rsidR="00A5504E" w:rsidRDefault="3A7BC5C3">
            <w:r w:rsidRPr="3A7BC5C3">
              <w:rPr>
                <w:sz w:val="19"/>
                <w:szCs w:val="19"/>
              </w:rPr>
              <w:t>MessageStore</w:t>
            </w:r>
          </w:p>
        </w:tc>
        <w:tc>
          <w:tcPr>
            <w:tcW w:w="2600" w:type="dxa"/>
            <w:shd w:val="clear" w:color="auto" w:fill="F1F5F9"/>
            <w:tcMar>
              <w:top w:w="90" w:type="dxa"/>
              <w:left w:w="120" w:type="dxa"/>
              <w:bottom w:w="90" w:type="dxa"/>
              <w:right w:w="120" w:type="dxa"/>
            </w:tcMar>
          </w:tcPr>
          <w:p w14:paraId="633DB299" w14:textId="77777777" w:rsidR="00A5504E" w:rsidRDefault="0013607E">
            <w:r>
              <w:rPr>
                <w:sz w:val="19"/>
                <w:szCs w:val="19"/>
              </w:rPr>
              <w:t>R8 · Message Store</w:t>
            </w:r>
          </w:p>
        </w:tc>
        <w:tc>
          <w:tcPr>
            <w:tcW w:w="6180" w:type="dxa"/>
            <w:shd w:val="clear" w:color="auto" w:fill="F1F5F9"/>
            <w:tcMar>
              <w:top w:w="90" w:type="dxa"/>
              <w:left w:w="120" w:type="dxa"/>
              <w:bottom w:w="90" w:type="dxa"/>
              <w:right w:w="120" w:type="dxa"/>
            </w:tcMar>
          </w:tcPr>
          <w:p w14:paraId="61B3889B" w14:textId="77777777" w:rsidR="00A5504E" w:rsidRDefault="0013607E">
            <w:r>
              <w:rPr>
                <w:sz w:val="19"/>
                <w:szCs w:val="19"/>
              </w:rPr>
              <w:t>—</w:t>
            </w:r>
          </w:p>
        </w:tc>
      </w:tr>
      <w:tr w:rsidR="00A5504E" w14:paraId="6D261699" w14:textId="77777777" w:rsidTr="3A7BC5C3">
        <w:trPr>
          <w:cantSplit/>
        </w:trPr>
        <w:tc>
          <w:tcPr>
            <w:tcW w:w="2600" w:type="dxa"/>
            <w:shd w:val="clear" w:color="auto" w:fill="FFFFFF"/>
            <w:tcMar>
              <w:top w:w="90" w:type="dxa"/>
              <w:left w:w="120" w:type="dxa"/>
              <w:bottom w:w="90" w:type="dxa"/>
              <w:right w:w="120" w:type="dxa"/>
            </w:tcMar>
          </w:tcPr>
          <w:p w14:paraId="512F460C" w14:textId="77777777" w:rsidR="00A5504E" w:rsidRDefault="3A7BC5C3">
            <w:r w:rsidRPr="3A7BC5C3">
              <w:rPr>
                <w:rFonts w:ascii="Consolas" w:eastAsia="Consolas" w:hAnsi="Consolas" w:cs="Consolas"/>
                <w:b/>
                <w:bCs/>
                <w:color w:val="A3315E"/>
                <w:sz w:val="16"/>
                <w:szCs w:val="16"/>
              </w:rPr>
              <w:t>perfmon</w:t>
            </w:r>
          </w:p>
        </w:tc>
        <w:tc>
          <w:tcPr>
            <w:tcW w:w="2300" w:type="dxa"/>
            <w:shd w:val="clear" w:color="auto" w:fill="FFFFFF"/>
            <w:tcMar>
              <w:top w:w="90" w:type="dxa"/>
              <w:left w:w="120" w:type="dxa"/>
              <w:bottom w:w="90" w:type="dxa"/>
              <w:right w:w="120" w:type="dxa"/>
            </w:tcMar>
          </w:tcPr>
          <w:p w14:paraId="522C5FA0" w14:textId="77777777" w:rsidR="00A5504E" w:rsidRDefault="3A7BC5C3">
            <w:r w:rsidRPr="3A7BC5C3">
              <w:rPr>
                <w:sz w:val="19"/>
                <w:szCs w:val="19"/>
              </w:rPr>
              <w:t>MessageStore</w:t>
            </w:r>
          </w:p>
        </w:tc>
        <w:tc>
          <w:tcPr>
            <w:tcW w:w="2600" w:type="dxa"/>
            <w:shd w:val="clear" w:color="auto" w:fill="FFFFFF"/>
            <w:tcMar>
              <w:top w:w="90" w:type="dxa"/>
              <w:left w:w="120" w:type="dxa"/>
              <w:bottom w:w="90" w:type="dxa"/>
              <w:right w:w="120" w:type="dxa"/>
            </w:tcMar>
          </w:tcPr>
          <w:p w14:paraId="71659AC0" w14:textId="77777777" w:rsidR="00A5504E" w:rsidRDefault="0013607E">
            <w:r>
              <w:rPr>
                <w:sz w:val="19"/>
                <w:szCs w:val="19"/>
              </w:rPr>
              <w:t>R10 · Performance Counters</w:t>
            </w:r>
          </w:p>
        </w:tc>
        <w:tc>
          <w:tcPr>
            <w:tcW w:w="6180" w:type="dxa"/>
            <w:shd w:val="clear" w:color="auto" w:fill="FFFFFF"/>
            <w:tcMar>
              <w:top w:w="90" w:type="dxa"/>
              <w:left w:w="120" w:type="dxa"/>
              <w:bottom w:w="90" w:type="dxa"/>
              <w:right w:w="120" w:type="dxa"/>
            </w:tcMar>
          </w:tcPr>
          <w:p w14:paraId="6294D54D" w14:textId="77777777" w:rsidR="00A5504E" w:rsidRDefault="0013607E">
            <w:r>
              <w:rPr>
                <w:sz w:val="19"/>
                <w:szCs w:val="19"/>
              </w:rPr>
              <w:t>Not live — code commented out</w:t>
            </w:r>
          </w:p>
        </w:tc>
      </w:tr>
      <w:tr w:rsidR="00A5504E" w14:paraId="43F57245" w14:textId="77777777" w:rsidTr="3A7BC5C3">
        <w:trPr>
          <w:cantSplit/>
        </w:trPr>
        <w:tc>
          <w:tcPr>
            <w:tcW w:w="2600" w:type="dxa"/>
            <w:shd w:val="clear" w:color="auto" w:fill="F1F5F9"/>
            <w:tcMar>
              <w:top w:w="90" w:type="dxa"/>
              <w:left w:w="120" w:type="dxa"/>
              <w:bottom w:w="90" w:type="dxa"/>
              <w:right w:w="120" w:type="dxa"/>
            </w:tcMar>
          </w:tcPr>
          <w:p w14:paraId="4E7962B6" w14:textId="77777777" w:rsidR="00A5504E" w:rsidRDefault="0013607E">
            <w:r>
              <w:rPr>
                <w:rFonts w:ascii="Consolas" w:eastAsia="Consolas" w:hAnsi="Consolas" w:cs="Consolas"/>
                <w:b/>
                <w:bCs/>
                <w:color w:val="A3315E"/>
                <w:sz w:val="16"/>
                <w:szCs w:val="16"/>
              </w:rPr>
              <w:t>process</w:t>
            </w:r>
          </w:p>
        </w:tc>
        <w:tc>
          <w:tcPr>
            <w:tcW w:w="2300" w:type="dxa"/>
            <w:shd w:val="clear" w:color="auto" w:fill="F1F5F9"/>
            <w:tcMar>
              <w:top w:w="90" w:type="dxa"/>
              <w:left w:w="120" w:type="dxa"/>
              <w:bottom w:w="90" w:type="dxa"/>
              <w:right w:w="120" w:type="dxa"/>
            </w:tcMar>
          </w:tcPr>
          <w:p w14:paraId="114852CA" w14:textId="77777777" w:rsidR="00A5504E" w:rsidRDefault="3A7BC5C3">
            <w:r w:rsidRPr="3A7BC5C3">
              <w:rPr>
                <w:sz w:val="19"/>
                <w:szCs w:val="19"/>
              </w:rPr>
              <w:t>PlanIntegration</w:t>
            </w:r>
          </w:p>
        </w:tc>
        <w:tc>
          <w:tcPr>
            <w:tcW w:w="2600" w:type="dxa"/>
            <w:shd w:val="clear" w:color="auto" w:fill="F1F5F9"/>
            <w:tcMar>
              <w:top w:w="90" w:type="dxa"/>
              <w:left w:w="120" w:type="dxa"/>
              <w:bottom w:w="90" w:type="dxa"/>
              <w:right w:w="120" w:type="dxa"/>
            </w:tcMar>
          </w:tcPr>
          <w:p w14:paraId="7C56E218" w14:textId="77777777" w:rsidR="00A5504E" w:rsidRDefault="0013607E">
            <w:r>
              <w:rPr>
                <w:sz w:val="19"/>
                <w:szCs w:val="19"/>
              </w:rPr>
              <w:t>R14 · Process Execution</w:t>
            </w:r>
          </w:p>
        </w:tc>
        <w:tc>
          <w:tcPr>
            <w:tcW w:w="6180" w:type="dxa"/>
            <w:shd w:val="clear" w:color="auto" w:fill="F1F5F9"/>
            <w:tcMar>
              <w:top w:w="90" w:type="dxa"/>
              <w:left w:w="120" w:type="dxa"/>
              <w:bottom w:w="90" w:type="dxa"/>
              <w:right w:w="120" w:type="dxa"/>
            </w:tcMar>
          </w:tcPr>
          <w:p w14:paraId="54EF6B54" w14:textId="77777777" w:rsidR="00A5504E" w:rsidRDefault="0013607E">
            <w:r>
              <w:rPr>
                <w:sz w:val="19"/>
                <w:szCs w:val="19"/>
              </w:rPr>
              <w:t>R13 (registration of new unit types)</w:t>
            </w:r>
          </w:p>
        </w:tc>
      </w:tr>
      <w:tr w:rsidR="00A5504E" w14:paraId="40EB7567" w14:textId="77777777" w:rsidTr="3A7BC5C3">
        <w:trPr>
          <w:cantSplit/>
        </w:trPr>
        <w:tc>
          <w:tcPr>
            <w:tcW w:w="2600" w:type="dxa"/>
            <w:shd w:val="clear" w:color="auto" w:fill="FFFFFF"/>
            <w:tcMar>
              <w:top w:w="90" w:type="dxa"/>
              <w:left w:w="120" w:type="dxa"/>
              <w:bottom w:w="90" w:type="dxa"/>
              <w:right w:w="120" w:type="dxa"/>
            </w:tcMar>
          </w:tcPr>
          <w:p w14:paraId="4888C6DD" w14:textId="77777777" w:rsidR="00A5504E" w:rsidRDefault="3A7BC5C3">
            <w:r w:rsidRPr="3A7BC5C3">
              <w:rPr>
                <w:rFonts w:ascii="Consolas" w:eastAsia="Consolas" w:hAnsi="Consolas" w:cs="Consolas"/>
                <w:b/>
                <w:bCs/>
                <w:color w:val="A3315E"/>
                <w:sz w:val="16"/>
                <w:szCs w:val="16"/>
              </w:rPr>
              <w:t>processstep</w:t>
            </w:r>
          </w:p>
        </w:tc>
        <w:tc>
          <w:tcPr>
            <w:tcW w:w="2300" w:type="dxa"/>
            <w:shd w:val="clear" w:color="auto" w:fill="FFFFFF"/>
            <w:tcMar>
              <w:top w:w="90" w:type="dxa"/>
              <w:left w:w="120" w:type="dxa"/>
              <w:bottom w:w="90" w:type="dxa"/>
              <w:right w:w="120" w:type="dxa"/>
            </w:tcMar>
          </w:tcPr>
          <w:p w14:paraId="1EFEB1DA" w14:textId="77777777" w:rsidR="00A5504E" w:rsidRDefault="3A7BC5C3">
            <w:r w:rsidRPr="3A7BC5C3">
              <w:rPr>
                <w:sz w:val="19"/>
                <w:szCs w:val="19"/>
              </w:rPr>
              <w:t>PlanIntegration</w:t>
            </w:r>
          </w:p>
        </w:tc>
        <w:tc>
          <w:tcPr>
            <w:tcW w:w="2600" w:type="dxa"/>
            <w:shd w:val="clear" w:color="auto" w:fill="FFFFFF"/>
            <w:tcMar>
              <w:top w:w="90" w:type="dxa"/>
              <w:left w:w="120" w:type="dxa"/>
              <w:bottom w:w="90" w:type="dxa"/>
              <w:right w:w="120" w:type="dxa"/>
            </w:tcMar>
          </w:tcPr>
          <w:p w14:paraId="58374299" w14:textId="77777777" w:rsidR="00A5504E" w:rsidRDefault="0013607E">
            <w:r>
              <w:rPr>
                <w:sz w:val="19"/>
                <w:szCs w:val="19"/>
              </w:rPr>
              <w:t>R14 · Process Execution</w:t>
            </w:r>
          </w:p>
        </w:tc>
        <w:tc>
          <w:tcPr>
            <w:tcW w:w="6180" w:type="dxa"/>
            <w:shd w:val="clear" w:color="auto" w:fill="FFFFFF"/>
            <w:tcMar>
              <w:top w:w="90" w:type="dxa"/>
              <w:left w:w="120" w:type="dxa"/>
              <w:bottom w:w="90" w:type="dxa"/>
              <w:right w:w="120" w:type="dxa"/>
            </w:tcMar>
          </w:tcPr>
          <w:p w14:paraId="3CFD3C97" w14:textId="77777777" w:rsidR="00A5504E" w:rsidRDefault="0013607E">
            <w:r>
              <w:rPr>
                <w:sz w:val="19"/>
                <w:szCs w:val="19"/>
              </w:rPr>
              <w:t>R13 (registration)</w:t>
            </w:r>
          </w:p>
        </w:tc>
      </w:tr>
      <w:tr w:rsidR="00A5504E" w14:paraId="6A3C94F0" w14:textId="77777777" w:rsidTr="3A7BC5C3">
        <w:trPr>
          <w:cantSplit/>
        </w:trPr>
        <w:tc>
          <w:tcPr>
            <w:tcW w:w="2600" w:type="dxa"/>
            <w:shd w:val="clear" w:color="auto" w:fill="F1F5F9"/>
            <w:tcMar>
              <w:top w:w="90" w:type="dxa"/>
              <w:left w:w="120" w:type="dxa"/>
              <w:bottom w:w="90" w:type="dxa"/>
              <w:right w:w="120" w:type="dxa"/>
            </w:tcMar>
          </w:tcPr>
          <w:p w14:paraId="1CDB0151" w14:textId="77777777" w:rsidR="00A5504E" w:rsidRDefault="0013607E">
            <w:r>
              <w:rPr>
                <w:rFonts w:ascii="Consolas" w:eastAsia="Consolas" w:hAnsi="Consolas" w:cs="Consolas"/>
                <w:b/>
                <w:bCs/>
                <w:color w:val="A3315E"/>
                <w:sz w:val="16"/>
                <w:szCs w:val="16"/>
              </w:rPr>
              <w:t>agent</w:t>
            </w:r>
          </w:p>
        </w:tc>
        <w:tc>
          <w:tcPr>
            <w:tcW w:w="2300" w:type="dxa"/>
            <w:shd w:val="clear" w:color="auto" w:fill="F1F5F9"/>
            <w:tcMar>
              <w:top w:w="90" w:type="dxa"/>
              <w:left w:w="120" w:type="dxa"/>
              <w:bottom w:w="90" w:type="dxa"/>
              <w:right w:w="120" w:type="dxa"/>
            </w:tcMar>
          </w:tcPr>
          <w:p w14:paraId="5FFA906E" w14:textId="77777777" w:rsidR="00A5504E" w:rsidRDefault="3A7BC5C3">
            <w:r w:rsidRPr="3A7BC5C3">
              <w:rPr>
                <w:sz w:val="19"/>
                <w:szCs w:val="19"/>
              </w:rPr>
              <w:t>PlanIntegration</w:t>
            </w:r>
          </w:p>
        </w:tc>
        <w:tc>
          <w:tcPr>
            <w:tcW w:w="2600" w:type="dxa"/>
            <w:shd w:val="clear" w:color="auto" w:fill="F1F5F9"/>
            <w:tcMar>
              <w:top w:w="90" w:type="dxa"/>
              <w:left w:w="120" w:type="dxa"/>
              <w:bottom w:w="90" w:type="dxa"/>
              <w:right w:w="120" w:type="dxa"/>
            </w:tcMar>
          </w:tcPr>
          <w:p w14:paraId="307FF3F7" w14:textId="77777777" w:rsidR="00A5504E" w:rsidRDefault="0013607E">
            <w:r>
              <w:rPr>
                <w:sz w:val="19"/>
                <w:szCs w:val="19"/>
              </w:rPr>
              <w:t>R14 · Process Execution</w:t>
            </w:r>
          </w:p>
        </w:tc>
        <w:tc>
          <w:tcPr>
            <w:tcW w:w="6180" w:type="dxa"/>
            <w:shd w:val="clear" w:color="auto" w:fill="F1F5F9"/>
            <w:tcMar>
              <w:top w:w="90" w:type="dxa"/>
              <w:left w:w="120" w:type="dxa"/>
              <w:bottom w:w="90" w:type="dxa"/>
              <w:right w:w="120" w:type="dxa"/>
            </w:tcMar>
          </w:tcPr>
          <w:p w14:paraId="3F6E8BE2" w14:textId="77777777" w:rsidR="00A5504E" w:rsidRDefault="0013607E">
            <w:r>
              <w:rPr>
                <w:sz w:val="19"/>
                <w:szCs w:val="19"/>
              </w:rPr>
              <w:t>R13 (registration)</w:t>
            </w:r>
          </w:p>
        </w:tc>
      </w:tr>
      <w:tr w:rsidR="00A5504E" w14:paraId="35376DD1" w14:textId="77777777" w:rsidTr="3A7BC5C3">
        <w:trPr>
          <w:cantSplit/>
        </w:trPr>
        <w:tc>
          <w:tcPr>
            <w:tcW w:w="2600" w:type="dxa"/>
            <w:shd w:val="clear" w:color="auto" w:fill="FFFFFF"/>
            <w:tcMar>
              <w:top w:w="90" w:type="dxa"/>
              <w:left w:w="120" w:type="dxa"/>
              <w:bottom w:w="90" w:type="dxa"/>
              <w:right w:w="120" w:type="dxa"/>
            </w:tcMar>
          </w:tcPr>
          <w:p w14:paraId="65B1EABF" w14:textId="77777777" w:rsidR="00A5504E" w:rsidRDefault="3A7BC5C3">
            <w:r w:rsidRPr="3A7BC5C3">
              <w:rPr>
                <w:rFonts w:ascii="Consolas" w:eastAsia="Consolas" w:hAnsi="Consolas" w:cs="Consolas"/>
                <w:b/>
                <w:bCs/>
                <w:color w:val="A3315E"/>
                <w:sz w:val="16"/>
                <w:szCs w:val="16"/>
              </w:rPr>
              <w:t>processlogheader</w:t>
            </w:r>
          </w:p>
        </w:tc>
        <w:tc>
          <w:tcPr>
            <w:tcW w:w="2300" w:type="dxa"/>
            <w:shd w:val="clear" w:color="auto" w:fill="FFFFFF"/>
            <w:tcMar>
              <w:top w:w="90" w:type="dxa"/>
              <w:left w:w="120" w:type="dxa"/>
              <w:bottom w:w="90" w:type="dxa"/>
              <w:right w:w="120" w:type="dxa"/>
            </w:tcMar>
          </w:tcPr>
          <w:p w14:paraId="52C8D453" w14:textId="77777777" w:rsidR="00A5504E" w:rsidRDefault="3A7BC5C3">
            <w:r w:rsidRPr="3A7BC5C3">
              <w:rPr>
                <w:sz w:val="19"/>
                <w:szCs w:val="19"/>
              </w:rPr>
              <w:t>PlanIntegration</w:t>
            </w:r>
          </w:p>
        </w:tc>
        <w:tc>
          <w:tcPr>
            <w:tcW w:w="2600" w:type="dxa"/>
            <w:shd w:val="clear" w:color="auto" w:fill="FFFFFF"/>
            <w:tcMar>
              <w:top w:w="90" w:type="dxa"/>
              <w:left w:w="120" w:type="dxa"/>
              <w:bottom w:w="90" w:type="dxa"/>
              <w:right w:w="120" w:type="dxa"/>
            </w:tcMar>
          </w:tcPr>
          <w:p w14:paraId="191BC3CC" w14:textId="77777777" w:rsidR="00A5504E" w:rsidRDefault="0013607E">
            <w:r>
              <w:rPr>
                <w:sz w:val="19"/>
                <w:szCs w:val="19"/>
              </w:rPr>
              <w:t>R14 · Process Execution</w:t>
            </w:r>
          </w:p>
        </w:tc>
        <w:tc>
          <w:tcPr>
            <w:tcW w:w="6180" w:type="dxa"/>
            <w:shd w:val="clear" w:color="auto" w:fill="FFFFFF"/>
            <w:tcMar>
              <w:top w:w="90" w:type="dxa"/>
              <w:left w:w="120" w:type="dxa"/>
              <w:bottom w:w="90" w:type="dxa"/>
              <w:right w:w="120" w:type="dxa"/>
            </w:tcMar>
          </w:tcPr>
          <w:p w14:paraId="0378F30A" w14:textId="77777777" w:rsidR="00A5504E" w:rsidRDefault="0013607E">
            <w:r>
              <w:rPr>
                <w:sz w:val="19"/>
                <w:szCs w:val="19"/>
              </w:rPr>
              <w:t>R13 (read for display)</w:t>
            </w:r>
          </w:p>
        </w:tc>
      </w:tr>
      <w:tr w:rsidR="00A5504E" w14:paraId="777483BB" w14:textId="77777777" w:rsidTr="3A7BC5C3">
        <w:trPr>
          <w:cantSplit/>
        </w:trPr>
        <w:tc>
          <w:tcPr>
            <w:tcW w:w="2600" w:type="dxa"/>
            <w:shd w:val="clear" w:color="auto" w:fill="F1F5F9"/>
            <w:tcMar>
              <w:top w:w="90" w:type="dxa"/>
              <w:left w:w="120" w:type="dxa"/>
              <w:bottom w:w="90" w:type="dxa"/>
              <w:right w:w="120" w:type="dxa"/>
            </w:tcMar>
          </w:tcPr>
          <w:p w14:paraId="14E78478" w14:textId="77777777" w:rsidR="00A5504E" w:rsidRDefault="3A7BC5C3">
            <w:r w:rsidRPr="3A7BC5C3">
              <w:rPr>
                <w:rFonts w:ascii="Consolas" w:eastAsia="Consolas" w:hAnsi="Consolas" w:cs="Consolas"/>
                <w:b/>
                <w:bCs/>
                <w:color w:val="A3315E"/>
                <w:sz w:val="16"/>
                <w:szCs w:val="16"/>
              </w:rPr>
              <w:t>processlogdetail</w:t>
            </w:r>
          </w:p>
        </w:tc>
        <w:tc>
          <w:tcPr>
            <w:tcW w:w="2300" w:type="dxa"/>
            <w:shd w:val="clear" w:color="auto" w:fill="F1F5F9"/>
            <w:tcMar>
              <w:top w:w="90" w:type="dxa"/>
              <w:left w:w="120" w:type="dxa"/>
              <w:bottom w:w="90" w:type="dxa"/>
              <w:right w:w="120" w:type="dxa"/>
            </w:tcMar>
          </w:tcPr>
          <w:p w14:paraId="01878E9B" w14:textId="77777777" w:rsidR="00A5504E" w:rsidRDefault="3A7BC5C3">
            <w:r w:rsidRPr="3A7BC5C3">
              <w:rPr>
                <w:sz w:val="19"/>
                <w:szCs w:val="19"/>
              </w:rPr>
              <w:t>PlanIntegration</w:t>
            </w:r>
          </w:p>
        </w:tc>
        <w:tc>
          <w:tcPr>
            <w:tcW w:w="2600" w:type="dxa"/>
            <w:shd w:val="clear" w:color="auto" w:fill="F1F5F9"/>
            <w:tcMar>
              <w:top w:w="90" w:type="dxa"/>
              <w:left w:w="120" w:type="dxa"/>
              <w:bottom w:w="90" w:type="dxa"/>
              <w:right w:w="120" w:type="dxa"/>
            </w:tcMar>
          </w:tcPr>
          <w:p w14:paraId="25DFD6B1" w14:textId="77777777" w:rsidR="00A5504E" w:rsidRDefault="0013607E">
            <w:r>
              <w:rPr>
                <w:sz w:val="19"/>
                <w:szCs w:val="19"/>
              </w:rPr>
              <w:t>R14 · Process Execution</w:t>
            </w:r>
          </w:p>
        </w:tc>
        <w:tc>
          <w:tcPr>
            <w:tcW w:w="6180" w:type="dxa"/>
            <w:shd w:val="clear" w:color="auto" w:fill="F1F5F9"/>
            <w:tcMar>
              <w:top w:w="90" w:type="dxa"/>
              <w:left w:w="120" w:type="dxa"/>
              <w:bottom w:w="90" w:type="dxa"/>
              <w:right w:w="120" w:type="dxa"/>
            </w:tcMar>
          </w:tcPr>
          <w:p w14:paraId="2F6CF9DF" w14:textId="77777777" w:rsidR="00A5504E" w:rsidRDefault="0013607E">
            <w:r>
              <w:rPr>
                <w:sz w:val="19"/>
                <w:szCs w:val="19"/>
              </w:rPr>
              <w:t>R13 (read for display)</w:t>
            </w:r>
          </w:p>
        </w:tc>
      </w:tr>
      <w:tr w:rsidR="00A5504E" w14:paraId="6B5A88F2" w14:textId="77777777" w:rsidTr="3A7BC5C3">
        <w:trPr>
          <w:cantSplit/>
        </w:trPr>
        <w:tc>
          <w:tcPr>
            <w:tcW w:w="2600" w:type="dxa"/>
            <w:shd w:val="clear" w:color="auto" w:fill="FFFFFF"/>
            <w:tcMar>
              <w:top w:w="90" w:type="dxa"/>
              <w:left w:w="120" w:type="dxa"/>
              <w:bottom w:w="90" w:type="dxa"/>
              <w:right w:w="120" w:type="dxa"/>
            </w:tcMar>
          </w:tcPr>
          <w:p w14:paraId="6B586074" w14:textId="77777777" w:rsidR="00A5504E" w:rsidRDefault="3A7BC5C3">
            <w:r w:rsidRPr="3A7BC5C3">
              <w:rPr>
                <w:rFonts w:ascii="Consolas" w:eastAsia="Consolas" w:hAnsi="Consolas" w:cs="Consolas"/>
                <w:b/>
                <w:bCs/>
                <w:color w:val="A3315E"/>
                <w:sz w:val="16"/>
                <w:szCs w:val="16"/>
              </w:rPr>
              <w:t>processstate</w:t>
            </w:r>
          </w:p>
        </w:tc>
        <w:tc>
          <w:tcPr>
            <w:tcW w:w="2300" w:type="dxa"/>
            <w:shd w:val="clear" w:color="auto" w:fill="FFFFFF"/>
            <w:tcMar>
              <w:top w:w="90" w:type="dxa"/>
              <w:left w:w="120" w:type="dxa"/>
              <w:bottom w:w="90" w:type="dxa"/>
              <w:right w:w="120" w:type="dxa"/>
            </w:tcMar>
          </w:tcPr>
          <w:p w14:paraId="4BDD71AC" w14:textId="77777777" w:rsidR="00A5504E" w:rsidRDefault="3A7BC5C3">
            <w:r w:rsidRPr="3A7BC5C3">
              <w:rPr>
                <w:sz w:val="19"/>
                <w:szCs w:val="19"/>
              </w:rPr>
              <w:t>PlanIntegration</w:t>
            </w:r>
          </w:p>
        </w:tc>
        <w:tc>
          <w:tcPr>
            <w:tcW w:w="2600" w:type="dxa"/>
            <w:shd w:val="clear" w:color="auto" w:fill="FFFFFF"/>
            <w:tcMar>
              <w:top w:w="90" w:type="dxa"/>
              <w:left w:w="120" w:type="dxa"/>
              <w:bottom w:w="90" w:type="dxa"/>
              <w:right w:w="120" w:type="dxa"/>
            </w:tcMar>
          </w:tcPr>
          <w:p w14:paraId="6C71FF16" w14:textId="77777777" w:rsidR="00A5504E" w:rsidRDefault="0013607E">
            <w:r>
              <w:rPr>
                <w:sz w:val="19"/>
                <w:szCs w:val="19"/>
              </w:rPr>
              <w:t>R14 · Process Execution</w:t>
            </w:r>
          </w:p>
        </w:tc>
        <w:tc>
          <w:tcPr>
            <w:tcW w:w="6180" w:type="dxa"/>
            <w:shd w:val="clear" w:color="auto" w:fill="FFFFFF"/>
            <w:tcMar>
              <w:top w:w="90" w:type="dxa"/>
              <w:left w:w="120" w:type="dxa"/>
              <w:bottom w:w="90" w:type="dxa"/>
              <w:right w:w="120" w:type="dxa"/>
            </w:tcMar>
          </w:tcPr>
          <w:p w14:paraId="541739A5" w14:textId="77777777" w:rsidR="00A5504E" w:rsidRDefault="0013607E">
            <w:r>
              <w:rPr>
                <w:sz w:val="19"/>
                <w:szCs w:val="19"/>
              </w:rPr>
              <w:t>R13 (read for display)</w:t>
            </w:r>
          </w:p>
        </w:tc>
      </w:tr>
      <w:tr w:rsidR="00A5504E" w14:paraId="5588055E" w14:textId="77777777" w:rsidTr="3A7BC5C3">
        <w:trPr>
          <w:cantSplit/>
        </w:trPr>
        <w:tc>
          <w:tcPr>
            <w:tcW w:w="2600" w:type="dxa"/>
            <w:shd w:val="clear" w:color="auto" w:fill="F1F5F9"/>
            <w:tcMar>
              <w:top w:w="90" w:type="dxa"/>
              <w:left w:w="120" w:type="dxa"/>
              <w:bottom w:w="90" w:type="dxa"/>
              <w:right w:w="120" w:type="dxa"/>
            </w:tcMar>
          </w:tcPr>
          <w:p w14:paraId="052F685C" w14:textId="77777777" w:rsidR="00A5504E" w:rsidRDefault="3A7BC5C3">
            <w:r w:rsidRPr="3A7BC5C3">
              <w:rPr>
                <w:rFonts w:ascii="Consolas" w:eastAsia="Consolas" w:hAnsi="Consolas" w:cs="Consolas"/>
                <w:b/>
                <w:bCs/>
                <w:color w:val="A3315E"/>
                <w:sz w:val="16"/>
                <w:szCs w:val="16"/>
              </w:rPr>
              <w:t>dbo.payment</w:t>
            </w:r>
          </w:p>
        </w:tc>
        <w:tc>
          <w:tcPr>
            <w:tcW w:w="2300" w:type="dxa"/>
            <w:shd w:val="clear" w:color="auto" w:fill="F1F5F9"/>
            <w:tcMar>
              <w:top w:w="90" w:type="dxa"/>
              <w:left w:w="120" w:type="dxa"/>
              <w:bottom w:w="90" w:type="dxa"/>
              <w:right w:w="120" w:type="dxa"/>
            </w:tcMar>
          </w:tcPr>
          <w:p w14:paraId="07974525" w14:textId="77777777" w:rsidR="00A5504E" w:rsidRDefault="3A7BC5C3">
            <w:r w:rsidRPr="3A7BC5C3">
              <w:rPr>
                <w:sz w:val="19"/>
                <w:szCs w:val="19"/>
              </w:rPr>
              <w:t>Plandata_Parallel</w:t>
            </w:r>
          </w:p>
        </w:tc>
        <w:tc>
          <w:tcPr>
            <w:tcW w:w="2600" w:type="dxa"/>
            <w:shd w:val="clear" w:color="auto" w:fill="F1F5F9"/>
            <w:tcMar>
              <w:top w:w="90" w:type="dxa"/>
              <w:left w:w="120" w:type="dxa"/>
              <w:bottom w:w="90" w:type="dxa"/>
              <w:right w:w="120" w:type="dxa"/>
            </w:tcMar>
          </w:tcPr>
          <w:p w14:paraId="00C5447D" w14:textId="77777777" w:rsidR="00A5504E" w:rsidRDefault="0013607E">
            <w:r>
              <w:rPr>
                <w:sz w:val="19"/>
                <w:szCs w:val="19"/>
              </w:rPr>
              <w:t>R20 · Physical Data</w:t>
            </w:r>
          </w:p>
        </w:tc>
        <w:tc>
          <w:tcPr>
            <w:tcW w:w="6180" w:type="dxa"/>
            <w:shd w:val="clear" w:color="auto" w:fill="F1F5F9"/>
            <w:tcMar>
              <w:top w:w="90" w:type="dxa"/>
              <w:left w:w="120" w:type="dxa"/>
              <w:bottom w:w="90" w:type="dxa"/>
              <w:right w:w="120" w:type="dxa"/>
            </w:tcMar>
          </w:tcPr>
          <w:p w14:paraId="76A7EDD1" w14:textId="77777777" w:rsidR="00A5504E" w:rsidRDefault="3A7BC5C3">
            <w:r w:rsidRPr="3A7BC5C3">
              <w:rPr>
                <w:sz w:val="19"/>
                <w:szCs w:val="19"/>
              </w:rPr>
              <w:t>PostCap step 13 and Stage 11 steps 12, 14 — outside the framework (see Part B)</w:t>
            </w:r>
          </w:p>
        </w:tc>
      </w:tr>
      <w:tr w:rsidR="00A5504E" w14:paraId="465C342B" w14:textId="77777777" w:rsidTr="3A7BC5C3">
        <w:trPr>
          <w:cantSplit/>
        </w:trPr>
        <w:tc>
          <w:tcPr>
            <w:tcW w:w="2600" w:type="dxa"/>
            <w:shd w:val="clear" w:color="auto" w:fill="FFFFFF"/>
            <w:tcMar>
              <w:top w:w="90" w:type="dxa"/>
              <w:left w:w="120" w:type="dxa"/>
              <w:bottom w:w="90" w:type="dxa"/>
              <w:right w:w="120" w:type="dxa"/>
            </w:tcMar>
          </w:tcPr>
          <w:p w14:paraId="722AC22E" w14:textId="77777777" w:rsidR="00A5504E" w:rsidRDefault="3A7BC5C3">
            <w:r w:rsidRPr="3A7BC5C3">
              <w:rPr>
                <w:rFonts w:ascii="Consolas" w:eastAsia="Consolas" w:hAnsi="Consolas" w:cs="Consolas"/>
                <w:b/>
                <w:bCs/>
                <w:color w:val="A3315E"/>
                <w:sz w:val="16"/>
                <w:szCs w:val="16"/>
              </w:rPr>
              <w:t>dbo.capvoucher</w:t>
            </w:r>
          </w:p>
        </w:tc>
        <w:tc>
          <w:tcPr>
            <w:tcW w:w="2300" w:type="dxa"/>
            <w:shd w:val="clear" w:color="auto" w:fill="FFFFFF"/>
            <w:tcMar>
              <w:top w:w="90" w:type="dxa"/>
              <w:left w:w="120" w:type="dxa"/>
              <w:bottom w:w="90" w:type="dxa"/>
              <w:right w:w="120" w:type="dxa"/>
            </w:tcMar>
          </w:tcPr>
          <w:p w14:paraId="30550790" w14:textId="77777777" w:rsidR="00A5504E" w:rsidRDefault="3A7BC5C3">
            <w:r w:rsidRPr="3A7BC5C3">
              <w:rPr>
                <w:sz w:val="19"/>
                <w:szCs w:val="19"/>
              </w:rPr>
              <w:t>Plandata_Parallel</w:t>
            </w:r>
          </w:p>
        </w:tc>
        <w:tc>
          <w:tcPr>
            <w:tcW w:w="2600" w:type="dxa"/>
            <w:shd w:val="clear" w:color="auto" w:fill="FFFFFF"/>
            <w:tcMar>
              <w:top w:w="90" w:type="dxa"/>
              <w:left w:w="120" w:type="dxa"/>
              <w:bottom w:w="90" w:type="dxa"/>
              <w:right w:w="120" w:type="dxa"/>
            </w:tcMar>
          </w:tcPr>
          <w:p w14:paraId="1C7A7D45" w14:textId="77777777" w:rsidR="00A5504E" w:rsidRDefault="0013607E">
            <w:r>
              <w:rPr>
                <w:sz w:val="19"/>
                <w:szCs w:val="19"/>
              </w:rPr>
              <w:t>R20 · Physical Data</w:t>
            </w:r>
          </w:p>
        </w:tc>
        <w:tc>
          <w:tcPr>
            <w:tcW w:w="6180" w:type="dxa"/>
            <w:shd w:val="clear" w:color="auto" w:fill="FFFFFF"/>
            <w:tcMar>
              <w:top w:w="90" w:type="dxa"/>
              <w:left w:w="120" w:type="dxa"/>
              <w:bottom w:w="90" w:type="dxa"/>
              <w:right w:w="120" w:type="dxa"/>
            </w:tcMar>
          </w:tcPr>
          <w:p w14:paraId="06594070" w14:textId="77777777" w:rsidR="00A5504E" w:rsidRDefault="3A7BC5C3">
            <w:r w:rsidRPr="3A7BC5C3">
              <w:rPr>
                <w:sz w:val="19"/>
                <w:szCs w:val="19"/>
              </w:rPr>
              <w:t>PostCap steps 2, 14 — outside the framework</w:t>
            </w:r>
          </w:p>
        </w:tc>
      </w:tr>
      <w:tr w:rsidR="00A5504E" w14:paraId="3583F358" w14:textId="77777777" w:rsidTr="3A7BC5C3">
        <w:trPr>
          <w:cantSplit/>
        </w:trPr>
        <w:tc>
          <w:tcPr>
            <w:tcW w:w="2600" w:type="dxa"/>
            <w:shd w:val="clear" w:color="auto" w:fill="F1F5F9"/>
            <w:tcMar>
              <w:top w:w="90" w:type="dxa"/>
              <w:left w:w="120" w:type="dxa"/>
              <w:bottom w:w="90" w:type="dxa"/>
              <w:right w:w="120" w:type="dxa"/>
            </w:tcMar>
          </w:tcPr>
          <w:p w14:paraId="0A033F13" w14:textId="77777777" w:rsidR="00A5504E" w:rsidRDefault="0013607E">
            <w:r>
              <w:rPr>
                <w:rFonts w:ascii="Consolas" w:eastAsia="Consolas" w:hAnsi="Consolas" w:cs="Consolas"/>
                <w:b/>
                <w:bCs/>
                <w:color w:val="A3315E"/>
                <w:sz w:val="16"/>
                <w:szCs w:val="16"/>
              </w:rPr>
              <w:t>affiliation</w:t>
            </w:r>
          </w:p>
        </w:tc>
        <w:tc>
          <w:tcPr>
            <w:tcW w:w="2300" w:type="dxa"/>
            <w:shd w:val="clear" w:color="auto" w:fill="F1F5F9"/>
            <w:tcMar>
              <w:top w:w="90" w:type="dxa"/>
              <w:left w:w="120" w:type="dxa"/>
              <w:bottom w:w="90" w:type="dxa"/>
              <w:right w:w="120" w:type="dxa"/>
            </w:tcMar>
          </w:tcPr>
          <w:p w14:paraId="06178812" w14:textId="77777777" w:rsidR="00A5504E" w:rsidRDefault="3A7BC5C3">
            <w:r w:rsidRPr="3A7BC5C3">
              <w:rPr>
                <w:sz w:val="19"/>
                <w:szCs w:val="19"/>
              </w:rPr>
              <w:t>Plandata_Parallel</w:t>
            </w:r>
          </w:p>
        </w:tc>
        <w:tc>
          <w:tcPr>
            <w:tcW w:w="2600" w:type="dxa"/>
            <w:shd w:val="clear" w:color="auto" w:fill="F1F5F9"/>
            <w:tcMar>
              <w:top w:w="90" w:type="dxa"/>
              <w:left w:w="120" w:type="dxa"/>
              <w:bottom w:w="90" w:type="dxa"/>
              <w:right w:w="120" w:type="dxa"/>
            </w:tcMar>
          </w:tcPr>
          <w:p w14:paraId="162EDBFB" w14:textId="77777777" w:rsidR="00A5504E" w:rsidRDefault="0013607E">
            <w:r>
              <w:rPr>
                <w:sz w:val="19"/>
                <w:szCs w:val="19"/>
              </w:rPr>
              <w:t>R20 · Physical Data</w:t>
            </w:r>
          </w:p>
        </w:tc>
        <w:tc>
          <w:tcPr>
            <w:tcW w:w="6180" w:type="dxa"/>
            <w:shd w:val="clear" w:color="auto" w:fill="F1F5F9"/>
            <w:tcMar>
              <w:top w:w="90" w:type="dxa"/>
              <w:left w:w="120" w:type="dxa"/>
              <w:bottom w:w="90" w:type="dxa"/>
              <w:right w:w="120" w:type="dxa"/>
            </w:tcMar>
          </w:tcPr>
          <w:p w14:paraId="0649801A" w14:textId="77777777" w:rsidR="00A5504E" w:rsidRDefault="3A7BC5C3">
            <w:r w:rsidRPr="3A7BC5C3">
              <w:rPr>
                <w:sz w:val="19"/>
                <w:szCs w:val="19"/>
              </w:rPr>
              <w:t>PostCap step 3 — outside the framework</w:t>
            </w:r>
          </w:p>
        </w:tc>
      </w:tr>
      <w:tr w:rsidR="00A5504E" w14:paraId="6C92F0EC" w14:textId="77777777" w:rsidTr="3A7BC5C3">
        <w:trPr>
          <w:cantSplit/>
        </w:trPr>
        <w:tc>
          <w:tcPr>
            <w:tcW w:w="2600" w:type="dxa"/>
            <w:shd w:val="clear" w:color="auto" w:fill="FFFFFF"/>
            <w:tcMar>
              <w:top w:w="90" w:type="dxa"/>
              <w:left w:w="120" w:type="dxa"/>
              <w:bottom w:w="90" w:type="dxa"/>
              <w:right w:w="120" w:type="dxa"/>
            </w:tcMar>
          </w:tcPr>
          <w:p w14:paraId="2AED3C84" w14:textId="77777777" w:rsidR="00A5504E" w:rsidRDefault="0013607E">
            <w:r>
              <w:rPr>
                <w:rFonts w:ascii="Consolas" w:eastAsia="Consolas" w:hAnsi="Consolas" w:cs="Consolas"/>
                <w:b/>
                <w:bCs/>
                <w:color w:val="A3315E"/>
                <w:sz w:val="16"/>
                <w:szCs w:val="16"/>
              </w:rPr>
              <w:t>contract</w:t>
            </w:r>
          </w:p>
        </w:tc>
        <w:tc>
          <w:tcPr>
            <w:tcW w:w="2300" w:type="dxa"/>
            <w:shd w:val="clear" w:color="auto" w:fill="FFFFFF"/>
            <w:tcMar>
              <w:top w:w="90" w:type="dxa"/>
              <w:left w:w="120" w:type="dxa"/>
              <w:bottom w:w="90" w:type="dxa"/>
              <w:right w:w="120" w:type="dxa"/>
            </w:tcMar>
          </w:tcPr>
          <w:p w14:paraId="4AA02AE2" w14:textId="77777777" w:rsidR="00A5504E" w:rsidRDefault="3A7BC5C3">
            <w:r w:rsidRPr="3A7BC5C3">
              <w:rPr>
                <w:sz w:val="19"/>
                <w:szCs w:val="19"/>
              </w:rPr>
              <w:t>Plandata_Parallel</w:t>
            </w:r>
          </w:p>
        </w:tc>
        <w:tc>
          <w:tcPr>
            <w:tcW w:w="2600" w:type="dxa"/>
            <w:shd w:val="clear" w:color="auto" w:fill="FFFFFF"/>
            <w:tcMar>
              <w:top w:w="90" w:type="dxa"/>
              <w:left w:w="120" w:type="dxa"/>
              <w:bottom w:w="90" w:type="dxa"/>
              <w:right w:w="120" w:type="dxa"/>
            </w:tcMar>
          </w:tcPr>
          <w:p w14:paraId="38D42FC0" w14:textId="77777777" w:rsidR="00A5504E" w:rsidRDefault="0013607E">
            <w:r>
              <w:rPr>
                <w:sz w:val="19"/>
                <w:szCs w:val="19"/>
              </w:rPr>
              <w:t>R20 · Physical Data</w:t>
            </w:r>
          </w:p>
        </w:tc>
        <w:tc>
          <w:tcPr>
            <w:tcW w:w="6180" w:type="dxa"/>
            <w:shd w:val="clear" w:color="auto" w:fill="FFFFFF"/>
            <w:tcMar>
              <w:top w:w="90" w:type="dxa"/>
              <w:left w:w="120" w:type="dxa"/>
              <w:bottom w:w="90" w:type="dxa"/>
              <w:right w:w="120" w:type="dxa"/>
            </w:tcMar>
          </w:tcPr>
          <w:p w14:paraId="22C288F5" w14:textId="77777777" w:rsidR="00A5504E" w:rsidRDefault="0013607E">
            <w:r>
              <w:rPr>
                <w:sz w:val="19"/>
                <w:szCs w:val="19"/>
              </w:rPr>
              <w:t>—</w:t>
            </w:r>
          </w:p>
        </w:tc>
      </w:tr>
      <w:tr w:rsidR="00A5504E" w14:paraId="704C54D6" w14:textId="77777777" w:rsidTr="3A7BC5C3">
        <w:trPr>
          <w:cantSplit/>
        </w:trPr>
        <w:tc>
          <w:tcPr>
            <w:tcW w:w="2600" w:type="dxa"/>
            <w:shd w:val="clear" w:color="auto" w:fill="F1F5F9"/>
            <w:tcMar>
              <w:top w:w="90" w:type="dxa"/>
              <w:left w:w="120" w:type="dxa"/>
              <w:bottom w:w="90" w:type="dxa"/>
              <w:right w:w="120" w:type="dxa"/>
            </w:tcMar>
          </w:tcPr>
          <w:p w14:paraId="670BC20A" w14:textId="77777777" w:rsidR="00A5504E" w:rsidRDefault="0013607E">
            <w:r>
              <w:rPr>
                <w:b/>
                <w:bCs/>
                <w:sz w:val="19"/>
                <w:szCs w:val="19"/>
              </w:rPr>
              <w:t>contract info</w:t>
            </w:r>
          </w:p>
        </w:tc>
        <w:tc>
          <w:tcPr>
            <w:tcW w:w="2300" w:type="dxa"/>
            <w:shd w:val="clear" w:color="auto" w:fill="F1F5F9"/>
            <w:tcMar>
              <w:top w:w="90" w:type="dxa"/>
              <w:left w:w="120" w:type="dxa"/>
              <w:bottom w:w="90" w:type="dxa"/>
              <w:right w:w="120" w:type="dxa"/>
            </w:tcMar>
          </w:tcPr>
          <w:p w14:paraId="5247D6B9" w14:textId="77777777" w:rsidR="00A5504E" w:rsidRDefault="3A7BC5C3">
            <w:r w:rsidRPr="3A7BC5C3">
              <w:rPr>
                <w:sz w:val="19"/>
                <w:szCs w:val="19"/>
              </w:rPr>
              <w:t>Plandata_Parallel</w:t>
            </w:r>
          </w:p>
        </w:tc>
        <w:tc>
          <w:tcPr>
            <w:tcW w:w="2600" w:type="dxa"/>
            <w:shd w:val="clear" w:color="auto" w:fill="F1F5F9"/>
            <w:tcMar>
              <w:top w:w="90" w:type="dxa"/>
              <w:left w:w="120" w:type="dxa"/>
              <w:bottom w:w="90" w:type="dxa"/>
              <w:right w:w="120" w:type="dxa"/>
            </w:tcMar>
          </w:tcPr>
          <w:p w14:paraId="7669B882" w14:textId="77777777" w:rsidR="00A5504E" w:rsidRDefault="0013607E">
            <w:r>
              <w:rPr>
                <w:sz w:val="19"/>
                <w:szCs w:val="19"/>
              </w:rPr>
              <w:t>R20 · Physical Data</w:t>
            </w:r>
          </w:p>
        </w:tc>
        <w:tc>
          <w:tcPr>
            <w:tcW w:w="6180" w:type="dxa"/>
            <w:shd w:val="clear" w:color="auto" w:fill="F1F5F9"/>
            <w:tcMar>
              <w:top w:w="90" w:type="dxa"/>
              <w:left w:w="120" w:type="dxa"/>
              <w:bottom w:w="90" w:type="dxa"/>
              <w:right w:w="120" w:type="dxa"/>
            </w:tcMar>
          </w:tcPr>
          <w:p w14:paraId="1B7E0792" w14:textId="77777777" w:rsidR="00A5504E" w:rsidRDefault="3A7BC5C3">
            <w:r w:rsidRPr="3A7BC5C3">
              <w:rPr>
                <w:sz w:val="19"/>
                <w:szCs w:val="19"/>
              </w:rPr>
              <w:t>Identifier unverified — reproduced as the source renders it</w:t>
            </w:r>
          </w:p>
        </w:tc>
      </w:tr>
      <w:tr w:rsidR="00A5504E" w14:paraId="5EDFDF2D" w14:textId="77777777" w:rsidTr="3A7BC5C3">
        <w:trPr>
          <w:cantSplit/>
        </w:trPr>
        <w:tc>
          <w:tcPr>
            <w:tcW w:w="2600" w:type="dxa"/>
            <w:shd w:val="clear" w:color="auto" w:fill="FFFFFF"/>
            <w:tcMar>
              <w:top w:w="90" w:type="dxa"/>
              <w:left w:w="120" w:type="dxa"/>
              <w:bottom w:w="90" w:type="dxa"/>
              <w:right w:w="120" w:type="dxa"/>
            </w:tcMar>
          </w:tcPr>
          <w:p w14:paraId="50CC4BD1" w14:textId="77777777" w:rsidR="00A5504E" w:rsidRDefault="0013607E">
            <w:r>
              <w:rPr>
                <w:rFonts w:ascii="Consolas" w:eastAsia="Consolas" w:hAnsi="Consolas" w:cs="Consolas"/>
                <w:b/>
                <w:bCs/>
                <w:color w:val="A3315E"/>
                <w:sz w:val="16"/>
                <w:szCs w:val="16"/>
              </w:rPr>
              <w:t>capitation</w:t>
            </w:r>
          </w:p>
        </w:tc>
        <w:tc>
          <w:tcPr>
            <w:tcW w:w="2300" w:type="dxa"/>
            <w:shd w:val="clear" w:color="auto" w:fill="FFFFFF"/>
            <w:tcMar>
              <w:top w:w="90" w:type="dxa"/>
              <w:left w:w="120" w:type="dxa"/>
              <w:bottom w:w="90" w:type="dxa"/>
              <w:right w:w="120" w:type="dxa"/>
            </w:tcMar>
          </w:tcPr>
          <w:p w14:paraId="3BF5F25A" w14:textId="77777777" w:rsidR="00A5504E" w:rsidRDefault="3A7BC5C3">
            <w:r w:rsidRPr="3A7BC5C3">
              <w:rPr>
                <w:sz w:val="19"/>
                <w:szCs w:val="19"/>
              </w:rPr>
              <w:t>Plandata_Parallel</w:t>
            </w:r>
          </w:p>
        </w:tc>
        <w:tc>
          <w:tcPr>
            <w:tcW w:w="2600" w:type="dxa"/>
            <w:shd w:val="clear" w:color="auto" w:fill="FFFFFF"/>
            <w:tcMar>
              <w:top w:w="90" w:type="dxa"/>
              <w:left w:w="120" w:type="dxa"/>
              <w:bottom w:w="90" w:type="dxa"/>
              <w:right w:w="120" w:type="dxa"/>
            </w:tcMar>
          </w:tcPr>
          <w:p w14:paraId="2D21E867" w14:textId="77777777" w:rsidR="00A5504E" w:rsidRDefault="0013607E">
            <w:r>
              <w:rPr>
                <w:sz w:val="19"/>
                <w:szCs w:val="19"/>
              </w:rPr>
              <w:t>R20 · Physical Data</w:t>
            </w:r>
          </w:p>
        </w:tc>
        <w:tc>
          <w:tcPr>
            <w:tcW w:w="6180" w:type="dxa"/>
            <w:shd w:val="clear" w:color="auto" w:fill="FFFFFF"/>
            <w:tcMar>
              <w:top w:w="90" w:type="dxa"/>
              <w:left w:w="120" w:type="dxa"/>
              <w:bottom w:w="90" w:type="dxa"/>
              <w:right w:w="120" w:type="dxa"/>
            </w:tcMar>
          </w:tcPr>
          <w:p w14:paraId="34858E19" w14:textId="77777777" w:rsidR="00A5504E" w:rsidRDefault="0013607E">
            <w:r>
              <w:rPr>
                <w:sz w:val="19"/>
                <w:szCs w:val="19"/>
              </w:rPr>
              <w:t>—</w:t>
            </w:r>
          </w:p>
        </w:tc>
      </w:tr>
      <w:tr w:rsidR="00A5504E" w14:paraId="471A3038" w14:textId="77777777" w:rsidTr="3A7BC5C3">
        <w:trPr>
          <w:cantSplit/>
        </w:trPr>
        <w:tc>
          <w:tcPr>
            <w:tcW w:w="2600" w:type="dxa"/>
            <w:shd w:val="clear" w:color="auto" w:fill="F1F5F9"/>
            <w:tcMar>
              <w:top w:w="90" w:type="dxa"/>
              <w:left w:w="120" w:type="dxa"/>
              <w:bottom w:w="90" w:type="dxa"/>
              <w:right w:w="120" w:type="dxa"/>
            </w:tcMar>
          </w:tcPr>
          <w:p w14:paraId="5D9FB03A" w14:textId="77777777" w:rsidR="00A5504E" w:rsidRDefault="0013607E">
            <w:r>
              <w:rPr>
                <w:b/>
                <w:bCs/>
                <w:sz w:val="19"/>
                <w:szCs w:val="19"/>
              </w:rPr>
              <w:t>trace table(s)</w:t>
            </w:r>
          </w:p>
        </w:tc>
        <w:tc>
          <w:tcPr>
            <w:tcW w:w="2300" w:type="dxa"/>
            <w:shd w:val="clear" w:color="auto" w:fill="F1F5F9"/>
            <w:tcMar>
              <w:top w:w="90" w:type="dxa"/>
              <w:left w:w="120" w:type="dxa"/>
              <w:bottom w:w="90" w:type="dxa"/>
              <w:right w:w="120" w:type="dxa"/>
            </w:tcMar>
          </w:tcPr>
          <w:p w14:paraId="2BB62C63" w14:textId="77777777" w:rsidR="00A5504E" w:rsidRDefault="0013607E">
            <w:r>
              <w:rPr>
                <w:sz w:val="19"/>
                <w:szCs w:val="19"/>
              </w:rPr>
              <w:t>QCSIDB</w:t>
            </w:r>
          </w:p>
        </w:tc>
        <w:tc>
          <w:tcPr>
            <w:tcW w:w="2600" w:type="dxa"/>
            <w:shd w:val="clear" w:color="auto" w:fill="F1F5F9"/>
            <w:tcMar>
              <w:top w:w="90" w:type="dxa"/>
              <w:left w:w="120" w:type="dxa"/>
              <w:bottom w:w="90" w:type="dxa"/>
              <w:right w:w="120" w:type="dxa"/>
            </w:tcMar>
          </w:tcPr>
          <w:p w14:paraId="1FFCA81A" w14:textId="77777777" w:rsidR="00A5504E" w:rsidRDefault="0013607E">
            <w:r>
              <w:rPr>
                <w:sz w:val="19"/>
                <w:szCs w:val="19"/>
              </w:rPr>
              <w:t>R12 · Tracing</w:t>
            </w:r>
          </w:p>
        </w:tc>
        <w:tc>
          <w:tcPr>
            <w:tcW w:w="6180" w:type="dxa"/>
            <w:shd w:val="clear" w:color="auto" w:fill="F1F5F9"/>
            <w:tcMar>
              <w:top w:w="90" w:type="dxa"/>
              <w:left w:w="120" w:type="dxa"/>
              <w:bottom w:w="90" w:type="dxa"/>
              <w:right w:w="120" w:type="dxa"/>
            </w:tcMar>
          </w:tcPr>
          <w:p w14:paraId="5589B90E" w14:textId="77777777" w:rsidR="00A5504E" w:rsidRDefault="0013607E">
            <w:r>
              <w:rPr>
                <w:sz w:val="19"/>
                <w:szCs w:val="19"/>
              </w:rPr>
              <w:t>Name UNRESOLVED</w:t>
            </w:r>
          </w:p>
        </w:tc>
      </w:tr>
      <w:tr w:rsidR="00A5504E" w14:paraId="6F145890" w14:textId="77777777" w:rsidTr="3A7BC5C3">
        <w:trPr>
          <w:cantSplit/>
        </w:trPr>
        <w:tc>
          <w:tcPr>
            <w:tcW w:w="2600" w:type="dxa"/>
            <w:shd w:val="clear" w:color="auto" w:fill="FFFFFF"/>
            <w:tcMar>
              <w:top w:w="90" w:type="dxa"/>
              <w:left w:w="120" w:type="dxa"/>
              <w:bottom w:w="90" w:type="dxa"/>
              <w:right w:w="120" w:type="dxa"/>
            </w:tcMar>
          </w:tcPr>
          <w:p w14:paraId="05DB1E5C" w14:textId="77777777" w:rsidR="00A5504E" w:rsidRDefault="0013607E">
            <w:r>
              <w:rPr>
                <w:b/>
                <w:bCs/>
                <w:sz w:val="19"/>
                <w:szCs w:val="19"/>
              </w:rPr>
              <w:t>environment / alias config</w:t>
            </w:r>
          </w:p>
        </w:tc>
        <w:tc>
          <w:tcPr>
            <w:tcW w:w="2300" w:type="dxa"/>
            <w:shd w:val="clear" w:color="auto" w:fill="FFFFFF"/>
            <w:tcMar>
              <w:top w:w="90" w:type="dxa"/>
              <w:left w:w="120" w:type="dxa"/>
              <w:bottom w:w="90" w:type="dxa"/>
              <w:right w:w="120" w:type="dxa"/>
            </w:tcMar>
          </w:tcPr>
          <w:p w14:paraId="51EA7A37" w14:textId="77777777" w:rsidR="00A5504E" w:rsidRDefault="0013607E">
            <w:r>
              <w:rPr>
                <w:sz w:val="19"/>
                <w:szCs w:val="19"/>
              </w:rPr>
              <w:t>QCSIDB</w:t>
            </w:r>
          </w:p>
        </w:tc>
        <w:tc>
          <w:tcPr>
            <w:tcW w:w="2600" w:type="dxa"/>
            <w:shd w:val="clear" w:color="auto" w:fill="FFFFFF"/>
            <w:tcMar>
              <w:top w:w="90" w:type="dxa"/>
              <w:left w:w="120" w:type="dxa"/>
              <w:bottom w:w="90" w:type="dxa"/>
              <w:right w:w="120" w:type="dxa"/>
            </w:tcMar>
          </w:tcPr>
          <w:p w14:paraId="11FBBB0C" w14:textId="77777777" w:rsidR="00A5504E" w:rsidRDefault="3A7BC5C3">
            <w:r w:rsidRPr="3A7BC5C3">
              <w:rPr>
                <w:sz w:val="19"/>
                <w:szCs w:val="19"/>
              </w:rPr>
              <w:t>R15 · Globals</w:t>
            </w:r>
          </w:p>
        </w:tc>
        <w:tc>
          <w:tcPr>
            <w:tcW w:w="6180" w:type="dxa"/>
            <w:shd w:val="clear" w:color="auto" w:fill="FFFFFF"/>
            <w:tcMar>
              <w:top w:w="90" w:type="dxa"/>
              <w:left w:w="120" w:type="dxa"/>
              <w:bottom w:w="90" w:type="dxa"/>
              <w:right w:w="120" w:type="dxa"/>
            </w:tcMar>
          </w:tcPr>
          <w:p w14:paraId="5F9A8CF8" w14:textId="77777777" w:rsidR="00A5504E" w:rsidRDefault="0013607E">
            <w:r>
              <w:rPr>
                <w:sz w:val="19"/>
                <w:szCs w:val="19"/>
              </w:rPr>
              <w:t>Name not given; marked LIKELY</w:t>
            </w:r>
          </w:p>
        </w:tc>
      </w:tr>
      <w:tr w:rsidR="00A5504E" w14:paraId="132B32FA" w14:textId="77777777" w:rsidTr="3A7BC5C3">
        <w:trPr>
          <w:cantSplit/>
        </w:trPr>
        <w:tc>
          <w:tcPr>
            <w:tcW w:w="2600" w:type="dxa"/>
            <w:shd w:val="clear" w:color="auto" w:fill="F1F5F9"/>
            <w:tcMar>
              <w:top w:w="90" w:type="dxa"/>
              <w:left w:w="120" w:type="dxa"/>
              <w:bottom w:w="90" w:type="dxa"/>
              <w:right w:w="120" w:type="dxa"/>
            </w:tcMar>
          </w:tcPr>
          <w:p w14:paraId="3AF00997" w14:textId="77777777" w:rsidR="00A5504E" w:rsidRDefault="0013607E">
            <w:r>
              <w:rPr>
                <w:b/>
                <w:bCs/>
                <w:sz w:val="19"/>
                <w:szCs w:val="19"/>
              </w:rPr>
              <w:t>ID sequence counter</w:t>
            </w:r>
          </w:p>
        </w:tc>
        <w:tc>
          <w:tcPr>
            <w:tcW w:w="2300" w:type="dxa"/>
            <w:shd w:val="clear" w:color="auto" w:fill="F1F5F9"/>
            <w:tcMar>
              <w:top w:w="90" w:type="dxa"/>
              <w:left w:w="120" w:type="dxa"/>
              <w:bottom w:w="90" w:type="dxa"/>
              <w:right w:w="120" w:type="dxa"/>
            </w:tcMar>
          </w:tcPr>
          <w:p w14:paraId="4D14F85C" w14:textId="77777777" w:rsidR="00A5504E" w:rsidRDefault="0013607E">
            <w:r>
              <w:rPr>
                <w:sz w:val="19"/>
                <w:szCs w:val="19"/>
              </w:rPr>
              <w:t>QCSIDB</w:t>
            </w:r>
          </w:p>
        </w:tc>
        <w:tc>
          <w:tcPr>
            <w:tcW w:w="2600" w:type="dxa"/>
            <w:shd w:val="clear" w:color="auto" w:fill="F1F5F9"/>
            <w:tcMar>
              <w:top w:w="90" w:type="dxa"/>
              <w:left w:w="120" w:type="dxa"/>
              <w:bottom w:w="90" w:type="dxa"/>
              <w:right w:w="120" w:type="dxa"/>
            </w:tcMar>
          </w:tcPr>
          <w:p w14:paraId="6C932834" w14:textId="77777777" w:rsidR="00A5504E" w:rsidRDefault="0013607E">
            <w:r>
              <w:rPr>
                <w:sz w:val="19"/>
                <w:szCs w:val="19"/>
              </w:rPr>
              <w:t>R20 · Physical Data</w:t>
            </w:r>
          </w:p>
        </w:tc>
        <w:tc>
          <w:tcPr>
            <w:tcW w:w="6180" w:type="dxa"/>
            <w:shd w:val="clear" w:color="auto" w:fill="F1F5F9"/>
            <w:tcMar>
              <w:top w:w="90" w:type="dxa"/>
              <w:left w:w="120" w:type="dxa"/>
              <w:bottom w:w="90" w:type="dxa"/>
              <w:right w:w="120" w:type="dxa"/>
            </w:tcMar>
          </w:tcPr>
          <w:p w14:paraId="4F7D3CD8" w14:textId="77777777" w:rsidR="00A5504E" w:rsidRDefault="3A7BC5C3">
            <w:r w:rsidRPr="3A7BC5C3">
              <w:rPr>
                <w:sz w:val="19"/>
                <w:szCs w:val="19"/>
              </w:rPr>
              <w:t>Also PostCap step 11. Belongs to QCSI IDSequence — not an assessed section</w:t>
            </w:r>
          </w:p>
        </w:tc>
      </w:tr>
    </w:tbl>
    <w:p w14:paraId="277CF0B9" w14:textId="77777777" w:rsidR="00A5504E" w:rsidRDefault="0013607E">
      <w:pPr>
        <w:pStyle w:val="Heading2"/>
        <w:keepNext/>
        <w:spacing w:before="260" w:after="80"/>
      </w:pPr>
      <w:r>
        <w:rPr>
          <w:b/>
          <w:bCs/>
          <w:color w:val="215E7C"/>
          <w:sz w:val="23"/>
          <w:szCs w:val="23"/>
        </w:rPr>
        <w:t>Part B · Tables no assessed section touches</w:t>
      </w:r>
    </w:p>
    <w:p w14:paraId="0EB649E2" w14:textId="77777777" w:rsidR="00A5504E" w:rsidRDefault="3A7BC5C3">
      <w:pPr>
        <w:spacing w:after="140"/>
      </w:pPr>
      <w:r w:rsidRPr="3A7BC5C3">
        <w:t xml:space="preserve">These are reached by stored procedures, SSIS packages and Corticon rather than through the framework — so no proxy, no MessageStore record, no agent, and </w:t>
      </w:r>
      <w:r w:rsidRPr="3A7BC5C3">
        <w:rPr>
          <w:b/>
          <w:bCs/>
        </w:rPr>
        <w:t>no R20</w:t>
      </w:r>
      <w:r w:rsidRPr="3A7BC5C3">
        <w:t>. None of the framework’s retry, timeout, instrumentation or state tracking applies to any row below. Source phrasing is preserved in the first column.</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843"/>
        <w:gridCol w:w="1847"/>
        <w:gridCol w:w="1919"/>
        <w:gridCol w:w="639"/>
        <w:gridCol w:w="688"/>
        <w:gridCol w:w="5744"/>
      </w:tblGrid>
      <w:tr w:rsidR="00A5504E" w14:paraId="384742B6" w14:textId="77777777" w:rsidTr="3A7BC5C3">
        <w:trPr>
          <w:tblHeader/>
        </w:trPr>
        <w:tc>
          <w:tcPr>
            <w:tcW w:w="2900" w:type="dxa"/>
            <w:shd w:val="clear" w:color="auto" w:fill="15334F"/>
            <w:tcMar>
              <w:top w:w="90" w:type="dxa"/>
              <w:left w:w="120" w:type="dxa"/>
              <w:bottom w:w="90" w:type="dxa"/>
              <w:right w:w="120" w:type="dxa"/>
            </w:tcMar>
            <w:vAlign w:val="center"/>
          </w:tcPr>
          <w:p w14:paraId="1C43C833" w14:textId="77777777" w:rsidR="00A5504E" w:rsidRDefault="0013607E">
            <w:pPr>
              <w:spacing w:line="260" w:lineRule="auto"/>
            </w:pPr>
            <w:r>
              <w:rPr>
                <w:b/>
                <w:bCs/>
                <w:color w:val="FFFFFF"/>
                <w:sz w:val="19"/>
                <w:szCs w:val="19"/>
              </w:rPr>
              <w:t>As described in the source</w:t>
            </w:r>
          </w:p>
        </w:tc>
        <w:tc>
          <w:tcPr>
            <w:tcW w:w="1800" w:type="dxa"/>
            <w:shd w:val="clear" w:color="auto" w:fill="15334F"/>
            <w:tcMar>
              <w:top w:w="90" w:type="dxa"/>
              <w:left w:w="120" w:type="dxa"/>
              <w:bottom w:w="90" w:type="dxa"/>
              <w:right w:w="120" w:type="dxa"/>
            </w:tcMar>
            <w:vAlign w:val="center"/>
          </w:tcPr>
          <w:p w14:paraId="0AE4ACCD" w14:textId="77777777" w:rsidR="00A5504E" w:rsidRDefault="0013607E">
            <w:pPr>
              <w:spacing w:line="260" w:lineRule="auto"/>
            </w:pPr>
            <w:r>
              <w:rPr>
                <w:b/>
                <w:bCs/>
                <w:color w:val="FFFFFF"/>
                <w:sz w:val="19"/>
                <w:szCs w:val="19"/>
              </w:rPr>
              <w:t>Database</w:t>
            </w:r>
          </w:p>
        </w:tc>
        <w:tc>
          <w:tcPr>
            <w:tcW w:w="1960" w:type="dxa"/>
            <w:shd w:val="clear" w:color="auto" w:fill="15334F"/>
            <w:tcMar>
              <w:top w:w="90" w:type="dxa"/>
              <w:left w:w="120" w:type="dxa"/>
              <w:bottom w:w="90" w:type="dxa"/>
              <w:right w:w="120" w:type="dxa"/>
            </w:tcMar>
            <w:vAlign w:val="center"/>
          </w:tcPr>
          <w:p w14:paraId="1E4885A7" w14:textId="77777777" w:rsidR="00A5504E" w:rsidRDefault="0013607E">
            <w:pPr>
              <w:spacing w:line="260" w:lineRule="auto"/>
            </w:pPr>
            <w:r>
              <w:rPr>
                <w:b/>
                <w:bCs/>
                <w:color w:val="FFFFFF"/>
                <w:sz w:val="19"/>
                <w:szCs w:val="19"/>
              </w:rPr>
              <w:t>Stage / step</w:t>
            </w:r>
          </w:p>
        </w:tc>
        <w:tc>
          <w:tcPr>
            <w:tcW w:w="560" w:type="dxa"/>
            <w:shd w:val="clear" w:color="auto" w:fill="15334F"/>
            <w:tcMar>
              <w:top w:w="90" w:type="dxa"/>
              <w:left w:w="120" w:type="dxa"/>
              <w:bottom w:w="90" w:type="dxa"/>
              <w:right w:w="120" w:type="dxa"/>
            </w:tcMar>
            <w:vAlign w:val="center"/>
          </w:tcPr>
          <w:p w14:paraId="46830929" w14:textId="77777777" w:rsidR="00A5504E" w:rsidRDefault="0013607E">
            <w:pPr>
              <w:spacing w:line="260" w:lineRule="auto"/>
            </w:pPr>
            <w:r>
              <w:rPr>
                <w:b/>
                <w:bCs/>
                <w:color w:val="FFFFFF"/>
                <w:sz w:val="19"/>
                <w:szCs w:val="19"/>
              </w:rPr>
              <w:t>Read</w:t>
            </w:r>
          </w:p>
        </w:tc>
        <w:tc>
          <w:tcPr>
            <w:tcW w:w="560" w:type="dxa"/>
            <w:shd w:val="clear" w:color="auto" w:fill="15334F"/>
            <w:tcMar>
              <w:top w:w="90" w:type="dxa"/>
              <w:left w:w="120" w:type="dxa"/>
              <w:bottom w:w="90" w:type="dxa"/>
              <w:right w:w="120" w:type="dxa"/>
            </w:tcMar>
            <w:vAlign w:val="center"/>
          </w:tcPr>
          <w:p w14:paraId="5918104F" w14:textId="77777777" w:rsidR="00A5504E" w:rsidRDefault="0013607E">
            <w:pPr>
              <w:spacing w:line="260" w:lineRule="auto"/>
            </w:pPr>
            <w:r>
              <w:rPr>
                <w:b/>
                <w:bCs/>
                <w:color w:val="FFFFFF"/>
                <w:sz w:val="19"/>
                <w:szCs w:val="19"/>
              </w:rPr>
              <w:t>Write</w:t>
            </w:r>
          </w:p>
        </w:tc>
        <w:tc>
          <w:tcPr>
            <w:tcW w:w="5900" w:type="dxa"/>
            <w:shd w:val="clear" w:color="auto" w:fill="15334F"/>
            <w:tcMar>
              <w:top w:w="90" w:type="dxa"/>
              <w:left w:w="120" w:type="dxa"/>
              <w:bottom w:w="90" w:type="dxa"/>
              <w:right w:w="120" w:type="dxa"/>
            </w:tcMar>
            <w:vAlign w:val="center"/>
          </w:tcPr>
          <w:p w14:paraId="40FC690C" w14:textId="77777777" w:rsidR="00A5504E" w:rsidRDefault="0013607E">
            <w:pPr>
              <w:spacing w:line="260" w:lineRule="auto"/>
            </w:pPr>
            <w:r>
              <w:rPr>
                <w:b/>
                <w:bCs/>
                <w:color w:val="FFFFFF"/>
                <w:sz w:val="19"/>
                <w:szCs w:val="19"/>
              </w:rPr>
              <w:t>Note</w:t>
            </w:r>
          </w:p>
        </w:tc>
      </w:tr>
      <w:tr w:rsidR="00A5504E" w14:paraId="7F730C86" w14:textId="77777777" w:rsidTr="3A7BC5C3">
        <w:trPr>
          <w:cantSplit/>
        </w:trPr>
        <w:tc>
          <w:tcPr>
            <w:tcW w:w="2900" w:type="dxa"/>
            <w:shd w:val="clear" w:color="auto" w:fill="F1F5F9"/>
            <w:tcMar>
              <w:top w:w="90" w:type="dxa"/>
              <w:left w:w="120" w:type="dxa"/>
              <w:bottom w:w="90" w:type="dxa"/>
              <w:right w:w="120" w:type="dxa"/>
            </w:tcMar>
          </w:tcPr>
          <w:p w14:paraId="45DC1080" w14:textId="77777777" w:rsidR="00A5504E" w:rsidRDefault="3A7BC5C3">
            <w:r w:rsidRPr="3A7BC5C3">
              <w:rPr>
                <w:b/>
                <w:bCs/>
                <w:sz w:val="19"/>
                <w:szCs w:val="19"/>
              </w:rPr>
              <w:t>"custom rate-extensions table"</w:t>
            </w:r>
          </w:p>
        </w:tc>
        <w:tc>
          <w:tcPr>
            <w:tcW w:w="1800" w:type="dxa"/>
            <w:shd w:val="clear" w:color="auto" w:fill="F1F5F9"/>
            <w:tcMar>
              <w:top w:w="90" w:type="dxa"/>
              <w:left w:w="120" w:type="dxa"/>
              <w:bottom w:w="90" w:type="dxa"/>
              <w:right w:w="120" w:type="dxa"/>
            </w:tcMar>
          </w:tcPr>
          <w:p w14:paraId="3B0EE5C6" w14:textId="77777777" w:rsidR="00A5504E" w:rsidRDefault="3A7BC5C3">
            <w:r w:rsidRPr="3A7BC5C3">
              <w:rPr>
                <w:sz w:val="19"/>
                <w:szCs w:val="19"/>
              </w:rPr>
              <w:t>CA_Extensions</w:t>
            </w:r>
          </w:p>
        </w:tc>
        <w:tc>
          <w:tcPr>
            <w:tcW w:w="1960" w:type="dxa"/>
            <w:shd w:val="clear" w:color="auto" w:fill="F1F5F9"/>
            <w:tcMar>
              <w:top w:w="90" w:type="dxa"/>
              <w:left w:w="120" w:type="dxa"/>
              <w:bottom w:w="90" w:type="dxa"/>
              <w:right w:w="120" w:type="dxa"/>
            </w:tcMar>
          </w:tcPr>
          <w:p w14:paraId="79D90B4C" w14:textId="77777777" w:rsidR="00A5504E" w:rsidRDefault="3A7BC5C3">
            <w:r w:rsidRPr="3A7BC5C3">
              <w:rPr>
                <w:sz w:val="19"/>
                <w:szCs w:val="19"/>
              </w:rPr>
              <w:t>PostCap step 7</w:t>
            </w:r>
          </w:p>
        </w:tc>
        <w:tc>
          <w:tcPr>
            <w:tcW w:w="560" w:type="dxa"/>
            <w:shd w:val="clear" w:color="auto" w:fill="F1F5F9"/>
            <w:tcMar>
              <w:top w:w="90" w:type="dxa"/>
              <w:left w:w="120" w:type="dxa"/>
              <w:bottom w:w="90" w:type="dxa"/>
              <w:right w:w="120" w:type="dxa"/>
            </w:tcMar>
          </w:tcPr>
          <w:p w14:paraId="68E3D4D6"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12C5177D" w14:textId="77777777" w:rsidR="00A5504E" w:rsidRDefault="0013607E">
            <w:pPr>
              <w:jc w:val="center"/>
            </w:pPr>
            <w:r>
              <w:rPr>
                <w:color w:val="A8B2BD"/>
                <w:sz w:val="19"/>
                <w:szCs w:val="19"/>
              </w:rPr>
              <w:t>—</w:t>
            </w:r>
          </w:p>
        </w:tc>
        <w:tc>
          <w:tcPr>
            <w:tcW w:w="5900" w:type="dxa"/>
            <w:shd w:val="clear" w:color="auto" w:fill="F1F5F9"/>
            <w:tcMar>
              <w:top w:w="90" w:type="dxa"/>
              <w:left w:w="120" w:type="dxa"/>
              <w:bottom w:w="90" w:type="dxa"/>
              <w:right w:w="120" w:type="dxa"/>
            </w:tcMar>
          </w:tcPr>
          <w:p w14:paraId="670599CB" w14:textId="77777777" w:rsidR="00A5504E" w:rsidRDefault="3A7BC5C3">
            <w:r w:rsidRPr="3A7BC5C3">
              <w:rPr>
                <w:sz w:val="19"/>
                <w:szCs w:val="19"/>
              </w:rPr>
              <w:t>Assigns each row a group number 1–5, which determines the rules applied at step 8 (REG, ACA, MFP, BCC, SCH).</w:t>
            </w:r>
          </w:p>
        </w:tc>
      </w:tr>
      <w:tr w:rsidR="00A5504E" w14:paraId="59D7E1D2" w14:textId="77777777" w:rsidTr="3A7BC5C3">
        <w:trPr>
          <w:cantSplit/>
        </w:trPr>
        <w:tc>
          <w:tcPr>
            <w:tcW w:w="2900" w:type="dxa"/>
            <w:shd w:val="clear" w:color="auto" w:fill="FFFFFF"/>
            <w:tcMar>
              <w:top w:w="90" w:type="dxa"/>
              <w:left w:w="120" w:type="dxa"/>
              <w:bottom w:w="90" w:type="dxa"/>
              <w:right w:w="120" w:type="dxa"/>
            </w:tcMar>
          </w:tcPr>
          <w:p w14:paraId="4468398D" w14:textId="77777777" w:rsidR="00A5504E" w:rsidRDefault="3A7BC5C3">
            <w:r w:rsidRPr="3A7BC5C3">
              <w:rPr>
                <w:b/>
                <w:bCs/>
                <w:sz w:val="19"/>
                <w:szCs w:val="19"/>
              </w:rPr>
              <w:t>"factor values and description mappings"</w:t>
            </w:r>
          </w:p>
        </w:tc>
        <w:tc>
          <w:tcPr>
            <w:tcW w:w="1800" w:type="dxa"/>
            <w:shd w:val="clear" w:color="auto" w:fill="FFFFFF"/>
            <w:tcMar>
              <w:top w:w="90" w:type="dxa"/>
              <w:left w:w="120" w:type="dxa"/>
              <w:bottom w:w="90" w:type="dxa"/>
              <w:right w:w="120" w:type="dxa"/>
            </w:tcMar>
          </w:tcPr>
          <w:p w14:paraId="354F9D87" w14:textId="77777777" w:rsidR="00A5504E" w:rsidRDefault="3A7BC5C3">
            <w:r w:rsidRPr="3A7BC5C3">
              <w:rPr>
                <w:sz w:val="19"/>
                <w:szCs w:val="19"/>
              </w:rPr>
              <w:t>Plandata_Parallel</w:t>
            </w:r>
          </w:p>
        </w:tc>
        <w:tc>
          <w:tcPr>
            <w:tcW w:w="1960" w:type="dxa"/>
            <w:shd w:val="clear" w:color="auto" w:fill="FFFFFF"/>
            <w:tcMar>
              <w:top w:w="90" w:type="dxa"/>
              <w:left w:w="120" w:type="dxa"/>
              <w:bottom w:w="90" w:type="dxa"/>
              <w:right w:w="120" w:type="dxa"/>
            </w:tcMar>
          </w:tcPr>
          <w:p w14:paraId="58FD5A93" w14:textId="77777777" w:rsidR="00A5504E" w:rsidRDefault="3A7BC5C3">
            <w:r w:rsidRPr="3A7BC5C3">
              <w:rPr>
                <w:sz w:val="19"/>
                <w:szCs w:val="19"/>
              </w:rPr>
              <w:t>PostCap step 4</w:t>
            </w:r>
          </w:p>
        </w:tc>
        <w:tc>
          <w:tcPr>
            <w:tcW w:w="560" w:type="dxa"/>
            <w:shd w:val="clear" w:color="auto" w:fill="FFFFFF"/>
            <w:tcMar>
              <w:top w:w="90" w:type="dxa"/>
              <w:left w:w="120" w:type="dxa"/>
              <w:bottom w:w="90" w:type="dxa"/>
              <w:right w:w="120" w:type="dxa"/>
            </w:tcMar>
          </w:tcPr>
          <w:p w14:paraId="235D3725" w14:textId="77777777" w:rsidR="00A5504E" w:rsidRDefault="0013607E">
            <w:pPr>
              <w:jc w:val="center"/>
            </w:pPr>
            <w:r>
              <w:rPr>
                <w:b/>
                <w:bCs/>
                <w:color w:val="15334F"/>
                <w:sz w:val="19"/>
                <w:szCs w:val="19"/>
              </w:rPr>
              <w:t>●</w:t>
            </w:r>
          </w:p>
        </w:tc>
        <w:tc>
          <w:tcPr>
            <w:tcW w:w="560" w:type="dxa"/>
            <w:shd w:val="clear" w:color="auto" w:fill="FFFFFF"/>
            <w:tcMar>
              <w:top w:w="90" w:type="dxa"/>
              <w:left w:w="120" w:type="dxa"/>
              <w:bottom w:w="90" w:type="dxa"/>
              <w:right w:w="120" w:type="dxa"/>
            </w:tcMar>
          </w:tcPr>
          <w:p w14:paraId="6A2B93E5" w14:textId="77777777" w:rsidR="00A5504E" w:rsidRDefault="0013607E">
            <w:pPr>
              <w:jc w:val="center"/>
            </w:pPr>
            <w:r>
              <w:rPr>
                <w:color w:val="A8B2BD"/>
                <w:sz w:val="19"/>
                <w:szCs w:val="19"/>
              </w:rPr>
              <w:t>—</w:t>
            </w:r>
          </w:p>
        </w:tc>
        <w:tc>
          <w:tcPr>
            <w:tcW w:w="5900" w:type="dxa"/>
            <w:shd w:val="clear" w:color="auto" w:fill="FFFFFF"/>
            <w:tcMar>
              <w:top w:w="90" w:type="dxa"/>
              <w:left w:w="120" w:type="dxa"/>
              <w:bottom w:w="90" w:type="dxa"/>
              <w:right w:w="120" w:type="dxa"/>
            </w:tcMar>
          </w:tcPr>
          <w:p w14:paraId="66690DB7" w14:textId="77777777" w:rsidR="00A5504E" w:rsidRDefault="0013607E">
            <w:r>
              <w:rPr>
                <w:sz w:val="19"/>
                <w:szCs w:val="19"/>
              </w:rPr>
              <w:t>Two joins; neither named. Reached by stored procedure, not by a query definition.</w:t>
            </w:r>
          </w:p>
        </w:tc>
      </w:tr>
      <w:tr w:rsidR="00A5504E" w14:paraId="563FDC9C" w14:textId="77777777" w:rsidTr="3A7BC5C3">
        <w:trPr>
          <w:cantSplit/>
        </w:trPr>
        <w:tc>
          <w:tcPr>
            <w:tcW w:w="2900" w:type="dxa"/>
            <w:shd w:val="clear" w:color="auto" w:fill="F1F5F9"/>
            <w:tcMar>
              <w:top w:w="90" w:type="dxa"/>
              <w:left w:w="120" w:type="dxa"/>
              <w:bottom w:w="90" w:type="dxa"/>
              <w:right w:w="120" w:type="dxa"/>
            </w:tcMar>
          </w:tcPr>
          <w:p w14:paraId="790C4333" w14:textId="77777777" w:rsidR="00A5504E" w:rsidRDefault="3A7BC5C3">
            <w:r w:rsidRPr="3A7BC5C3">
              <w:rPr>
                <w:b/>
                <w:bCs/>
                <w:sz w:val="19"/>
                <w:szCs w:val="19"/>
              </w:rPr>
              <w:t>"supplemental income data"</w:t>
            </w:r>
          </w:p>
        </w:tc>
        <w:tc>
          <w:tcPr>
            <w:tcW w:w="1800" w:type="dxa"/>
            <w:shd w:val="clear" w:color="auto" w:fill="F1F5F9"/>
            <w:tcMar>
              <w:top w:w="90" w:type="dxa"/>
              <w:left w:w="120" w:type="dxa"/>
              <w:bottom w:w="90" w:type="dxa"/>
              <w:right w:w="120" w:type="dxa"/>
            </w:tcMar>
          </w:tcPr>
          <w:p w14:paraId="35F6832E" w14:textId="77777777" w:rsidR="00A5504E" w:rsidRDefault="3A7BC5C3">
            <w:r w:rsidRPr="3A7BC5C3">
              <w:rPr>
                <w:sz w:val="19"/>
                <w:szCs w:val="19"/>
              </w:rPr>
              <w:t>HealthPAS_Common</w:t>
            </w:r>
          </w:p>
        </w:tc>
        <w:tc>
          <w:tcPr>
            <w:tcW w:w="1960" w:type="dxa"/>
            <w:shd w:val="clear" w:color="auto" w:fill="F1F5F9"/>
            <w:tcMar>
              <w:top w:w="90" w:type="dxa"/>
              <w:left w:w="120" w:type="dxa"/>
              <w:bottom w:w="90" w:type="dxa"/>
              <w:right w:w="120" w:type="dxa"/>
            </w:tcMar>
          </w:tcPr>
          <w:p w14:paraId="4F5808A9" w14:textId="77777777" w:rsidR="00A5504E" w:rsidRDefault="3A7BC5C3">
            <w:r w:rsidRPr="3A7BC5C3">
              <w:rPr>
                <w:sz w:val="19"/>
                <w:szCs w:val="19"/>
              </w:rPr>
              <w:t>PostCap step 5</w:t>
            </w:r>
          </w:p>
        </w:tc>
        <w:tc>
          <w:tcPr>
            <w:tcW w:w="560" w:type="dxa"/>
            <w:shd w:val="clear" w:color="auto" w:fill="F1F5F9"/>
            <w:tcMar>
              <w:top w:w="90" w:type="dxa"/>
              <w:left w:w="120" w:type="dxa"/>
              <w:bottom w:w="90" w:type="dxa"/>
              <w:right w:w="120" w:type="dxa"/>
            </w:tcMar>
          </w:tcPr>
          <w:p w14:paraId="2467657B"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3D85F512" w14:textId="77777777" w:rsidR="00A5504E" w:rsidRDefault="0013607E">
            <w:pPr>
              <w:jc w:val="center"/>
            </w:pPr>
            <w:r>
              <w:rPr>
                <w:color w:val="A8B2BD"/>
                <w:sz w:val="19"/>
                <w:szCs w:val="19"/>
              </w:rPr>
              <w:t>—</w:t>
            </w:r>
          </w:p>
        </w:tc>
        <w:tc>
          <w:tcPr>
            <w:tcW w:w="5900" w:type="dxa"/>
            <w:shd w:val="clear" w:color="auto" w:fill="F1F5F9"/>
            <w:tcMar>
              <w:top w:w="90" w:type="dxa"/>
              <w:left w:w="120" w:type="dxa"/>
              <w:bottom w:w="90" w:type="dxa"/>
              <w:right w:w="120" w:type="dxa"/>
            </w:tcMar>
          </w:tcPr>
          <w:p w14:paraId="19C3213D" w14:textId="77777777" w:rsidR="00A5504E" w:rsidRDefault="0013607E">
            <w:r>
              <w:rPr>
                <w:sz w:val="19"/>
                <w:szCs w:val="19"/>
              </w:rPr>
              <w:t>Left-joined, so absence does not fail the run — it silently omits data.</w:t>
            </w:r>
          </w:p>
        </w:tc>
      </w:tr>
      <w:tr w:rsidR="00A5504E" w14:paraId="1C6CC44A" w14:textId="77777777" w:rsidTr="3A7BC5C3">
        <w:trPr>
          <w:cantSplit/>
        </w:trPr>
        <w:tc>
          <w:tcPr>
            <w:tcW w:w="2900" w:type="dxa"/>
            <w:shd w:val="clear" w:color="auto" w:fill="FFFFFF"/>
            <w:tcMar>
              <w:top w:w="90" w:type="dxa"/>
              <w:left w:w="120" w:type="dxa"/>
              <w:bottom w:w="90" w:type="dxa"/>
              <w:right w:w="120" w:type="dxa"/>
            </w:tcMar>
          </w:tcPr>
          <w:p w14:paraId="56E42B7E" w14:textId="77777777" w:rsidR="00A5504E" w:rsidRDefault="3A7BC5C3">
            <w:r w:rsidRPr="3A7BC5C3">
              <w:rPr>
                <w:b/>
                <w:bCs/>
                <w:sz w:val="19"/>
                <w:szCs w:val="19"/>
              </w:rPr>
              <w:t>"the finance staging table"</w:t>
            </w:r>
          </w:p>
        </w:tc>
        <w:tc>
          <w:tcPr>
            <w:tcW w:w="1800" w:type="dxa"/>
            <w:shd w:val="clear" w:color="auto" w:fill="FFFFFF"/>
            <w:tcMar>
              <w:top w:w="90" w:type="dxa"/>
              <w:left w:w="120" w:type="dxa"/>
              <w:bottom w:w="90" w:type="dxa"/>
              <w:right w:w="120" w:type="dxa"/>
            </w:tcMar>
          </w:tcPr>
          <w:p w14:paraId="09819BC4" w14:textId="77777777" w:rsidR="00A5504E" w:rsidRDefault="3A7BC5C3">
            <w:r w:rsidRPr="3A7BC5C3">
              <w:rPr>
                <w:sz w:val="19"/>
                <w:szCs w:val="19"/>
              </w:rPr>
              <w:t>HealthPAS_Common</w:t>
            </w:r>
          </w:p>
        </w:tc>
        <w:tc>
          <w:tcPr>
            <w:tcW w:w="1960" w:type="dxa"/>
            <w:shd w:val="clear" w:color="auto" w:fill="FFFFFF"/>
            <w:tcMar>
              <w:top w:w="90" w:type="dxa"/>
              <w:left w:w="120" w:type="dxa"/>
              <w:bottom w:w="90" w:type="dxa"/>
              <w:right w:w="120" w:type="dxa"/>
            </w:tcMar>
          </w:tcPr>
          <w:p w14:paraId="2D5187BD" w14:textId="77777777" w:rsidR="00A5504E" w:rsidRDefault="3A7BC5C3">
            <w:r w:rsidRPr="3A7BC5C3">
              <w:rPr>
                <w:sz w:val="19"/>
                <w:szCs w:val="19"/>
              </w:rPr>
              <w:t>PostCap step 9 · 11 step 6</w:t>
            </w:r>
          </w:p>
        </w:tc>
        <w:tc>
          <w:tcPr>
            <w:tcW w:w="560" w:type="dxa"/>
            <w:shd w:val="clear" w:color="auto" w:fill="FFFFFF"/>
            <w:tcMar>
              <w:top w:w="90" w:type="dxa"/>
              <w:left w:w="120" w:type="dxa"/>
              <w:bottom w:w="90" w:type="dxa"/>
              <w:right w:w="120" w:type="dxa"/>
            </w:tcMar>
          </w:tcPr>
          <w:p w14:paraId="6E1BEA8D" w14:textId="77777777" w:rsidR="00A5504E" w:rsidRDefault="0013607E">
            <w:pPr>
              <w:jc w:val="center"/>
            </w:pPr>
            <w:r>
              <w:rPr>
                <w:b/>
                <w:bCs/>
                <w:color w:val="15334F"/>
                <w:sz w:val="19"/>
                <w:szCs w:val="19"/>
              </w:rPr>
              <w:t>●</w:t>
            </w:r>
          </w:p>
        </w:tc>
        <w:tc>
          <w:tcPr>
            <w:tcW w:w="560" w:type="dxa"/>
            <w:shd w:val="clear" w:color="auto" w:fill="FFFFFF"/>
            <w:tcMar>
              <w:top w:w="90" w:type="dxa"/>
              <w:left w:w="120" w:type="dxa"/>
              <w:bottom w:w="90" w:type="dxa"/>
              <w:right w:w="120" w:type="dxa"/>
            </w:tcMar>
          </w:tcPr>
          <w:p w14:paraId="53563318" w14:textId="77777777" w:rsidR="00A5504E" w:rsidRDefault="0013607E">
            <w:pPr>
              <w:jc w:val="center"/>
            </w:pPr>
            <w:r>
              <w:rPr>
                <w:b/>
                <w:bCs/>
                <w:color w:val="15334F"/>
                <w:sz w:val="19"/>
                <w:szCs w:val="19"/>
              </w:rPr>
              <w:t>●</w:t>
            </w:r>
          </w:p>
        </w:tc>
        <w:tc>
          <w:tcPr>
            <w:tcW w:w="5900" w:type="dxa"/>
            <w:shd w:val="clear" w:color="auto" w:fill="FFFFFF"/>
            <w:tcMar>
              <w:top w:w="90" w:type="dxa"/>
              <w:left w:w="120" w:type="dxa"/>
              <w:bottom w:w="90" w:type="dxa"/>
              <w:right w:w="120" w:type="dxa"/>
            </w:tcMar>
          </w:tcPr>
          <w:p w14:paraId="510B79EC" w14:textId="77777777" w:rsidR="00A5504E" w:rsidRDefault="0013607E">
            <w:r>
              <w:rPr>
                <w:b/>
                <w:bCs/>
                <w:sz w:val="19"/>
                <w:szCs w:val="19"/>
              </w:rPr>
              <w:t>The mandatory bridge to the ledger.</w:t>
            </w:r>
            <w:r>
              <w:rPr>
                <w:sz w:val="19"/>
                <w:szCs w:val="19"/>
              </w:rPr>
              <w:t xml:space="preserve"> Nothing reaches finance without passing through it.</w:t>
            </w:r>
          </w:p>
        </w:tc>
      </w:tr>
      <w:tr w:rsidR="00A5504E" w14:paraId="667E4D47" w14:textId="77777777" w:rsidTr="3A7BC5C3">
        <w:trPr>
          <w:cantSplit/>
        </w:trPr>
        <w:tc>
          <w:tcPr>
            <w:tcW w:w="2900" w:type="dxa"/>
            <w:shd w:val="clear" w:color="auto" w:fill="F1F5F9"/>
            <w:tcMar>
              <w:top w:w="90" w:type="dxa"/>
              <w:left w:w="120" w:type="dxa"/>
              <w:bottom w:w="90" w:type="dxa"/>
              <w:right w:w="120" w:type="dxa"/>
            </w:tcMar>
          </w:tcPr>
          <w:p w14:paraId="63C5FF65" w14:textId="77777777" w:rsidR="00A5504E" w:rsidRDefault="3A7BC5C3">
            <w:r w:rsidRPr="3A7BC5C3">
              <w:rPr>
                <w:b/>
                <w:bCs/>
                <w:sz w:val="19"/>
                <w:szCs w:val="19"/>
              </w:rPr>
              <w:t>"rate-cell code crosswalks"</w:t>
            </w:r>
          </w:p>
        </w:tc>
        <w:tc>
          <w:tcPr>
            <w:tcW w:w="1800" w:type="dxa"/>
            <w:shd w:val="clear" w:color="auto" w:fill="F1F5F9"/>
            <w:tcMar>
              <w:top w:w="90" w:type="dxa"/>
              <w:left w:w="120" w:type="dxa"/>
              <w:bottom w:w="90" w:type="dxa"/>
              <w:right w:w="120" w:type="dxa"/>
            </w:tcMar>
          </w:tcPr>
          <w:p w14:paraId="7DFEA901" w14:textId="77777777" w:rsidR="00A5504E" w:rsidRDefault="3A7BC5C3">
            <w:r w:rsidRPr="3A7BC5C3">
              <w:rPr>
                <w:sz w:val="19"/>
                <w:szCs w:val="19"/>
              </w:rPr>
              <w:t>HealthPAS_Common</w:t>
            </w:r>
          </w:p>
        </w:tc>
        <w:tc>
          <w:tcPr>
            <w:tcW w:w="1960" w:type="dxa"/>
            <w:shd w:val="clear" w:color="auto" w:fill="F1F5F9"/>
            <w:tcMar>
              <w:top w:w="90" w:type="dxa"/>
              <w:left w:w="120" w:type="dxa"/>
              <w:bottom w:w="90" w:type="dxa"/>
              <w:right w:w="120" w:type="dxa"/>
            </w:tcMar>
          </w:tcPr>
          <w:p w14:paraId="34BC4ADB" w14:textId="77777777" w:rsidR="00A5504E" w:rsidRDefault="0013607E">
            <w:r>
              <w:rPr>
                <w:sz w:val="19"/>
                <w:szCs w:val="19"/>
              </w:rPr>
              <w:t>10 step 1</w:t>
            </w:r>
          </w:p>
        </w:tc>
        <w:tc>
          <w:tcPr>
            <w:tcW w:w="560" w:type="dxa"/>
            <w:shd w:val="clear" w:color="auto" w:fill="F1F5F9"/>
            <w:tcMar>
              <w:top w:w="90" w:type="dxa"/>
              <w:left w:w="120" w:type="dxa"/>
              <w:bottom w:w="90" w:type="dxa"/>
              <w:right w:w="120" w:type="dxa"/>
            </w:tcMar>
          </w:tcPr>
          <w:p w14:paraId="18F68251" w14:textId="77777777" w:rsidR="00A5504E" w:rsidRDefault="0013607E">
            <w:pPr>
              <w:jc w:val="center"/>
            </w:pPr>
            <w:r>
              <w:rPr>
                <w:color w:val="A8B2BD"/>
                <w:sz w:val="19"/>
                <w:szCs w:val="19"/>
              </w:rPr>
              <w:t>—</w:t>
            </w:r>
          </w:p>
        </w:tc>
        <w:tc>
          <w:tcPr>
            <w:tcW w:w="560" w:type="dxa"/>
            <w:shd w:val="clear" w:color="auto" w:fill="F1F5F9"/>
            <w:tcMar>
              <w:top w:w="90" w:type="dxa"/>
              <w:left w:w="120" w:type="dxa"/>
              <w:bottom w:w="90" w:type="dxa"/>
              <w:right w:w="120" w:type="dxa"/>
            </w:tcMar>
          </w:tcPr>
          <w:p w14:paraId="7C91BFE0" w14:textId="77777777" w:rsidR="00A5504E" w:rsidRDefault="0013607E">
            <w:pPr>
              <w:jc w:val="center"/>
            </w:pPr>
            <w:r>
              <w:rPr>
                <w:b/>
                <w:bCs/>
                <w:color w:val="15334F"/>
                <w:sz w:val="19"/>
                <w:szCs w:val="19"/>
              </w:rPr>
              <w:t>●</w:t>
            </w:r>
          </w:p>
        </w:tc>
        <w:tc>
          <w:tcPr>
            <w:tcW w:w="5900" w:type="dxa"/>
            <w:shd w:val="clear" w:color="auto" w:fill="F1F5F9"/>
            <w:tcMar>
              <w:top w:w="90" w:type="dxa"/>
              <w:left w:w="120" w:type="dxa"/>
              <w:bottom w:w="90" w:type="dxa"/>
              <w:right w:w="120" w:type="dxa"/>
            </w:tcMar>
          </w:tcPr>
          <w:p w14:paraId="2AF32D27" w14:textId="77777777" w:rsidR="00A5504E" w:rsidRDefault="0013607E">
            <w:r>
              <w:rPr>
                <w:sz w:val="19"/>
                <w:szCs w:val="19"/>
              </w:rPr>
              <w:t>Truncate-and-reload — so there is a window in which these are empty. Written here, read by Stage 5 (see R20).</w:t>
            </w:r>
          </w:p>
        </w:tc>
      </w:tr>
      <w:tr w:rsidR="00A5504E" w14:paraId="01784F50" w14:textId="77777777" w:rsidTr="3A7BC5C3">
        <w:trPr>
          <w:cantSplit/>
        </w:trPr>
        <w:tc>
          <w:tcPr>
            <w:tcW w:w="2900" w:type="dxa"/>
            <w:shd w:val="clear" w:color="auto" w:fill="FFFFFF"/>
            <w:tcMar>
              <w:top w:w="90" w:type="dxa"/>
              <w:left w:w="120" w:type="dxa"/>
              <w:bottom w:w="90" w:type="dxa"/>
              <w:right w:w="120" w:type="dxa"/>
            </w:tcMar>
          </w:tcPr>
          <w:p w14:paraId="17EDAC74" w14:textId="77777777" w:rsidR="00A5504E" w:rsidRDefault="3A7BC5C3">
            <w:r w:rsidRPr="3A7BC5C3">
              <w:rPr>
                <w:b/>
                <w:bCs/>
                <w:sz w:val="19"/>
                <w:szCs w:val="19"/>
              </w:rPr>
              <w:t>"rate-cell configuration"</w:t>
            </w:r>
          </w:p>
        </w:tc>
        <w:tc>
          <w:tcPr>
            <w:tcW w:w="1800" w:type="dxa"/>
            <w:shd w:val="clear" w:color="auto" w:fill="FFFFFF"/>
            <w:tcMar>
              <w:top w:w="90" w:type="dxa"/>
              <w:left w:w="120" w:type="dxa"/>
              <w:bottom w:w="90" w:type="dxa"/>
              <w:right w:w="120" w:type="dxa"/>
            </w:tcMar>
          </w:tcPr>
          <w:p w14:paraId="6B740FD2" w14:textId="77777777" w:rsidR="00A5504E" w:rsidRDefault="3A7BC5C3">
            <w:r w:rsidRPr="3A7BC5C3">
              <w:rPr>
                <w:sz w:val="19"/>
                <w:szCs w:val="19"/>
              </w:rPr>
              <w:t>HealthPAS_Common</w:t>
            </w:r>
          </w:p>
        </w:tc>
        <w:tc>
          <w:tcPr>
            <w:tcW w:w="1960" w:type="dxa"/>
            <w:shd w:val="clear" w:color="auto" w:fill="FFFFFF"/>
            <w:tcMar>
              <w:top w:w="90" w:type="dxa"/>
              <w:left w:w="120" w:type="dxa"/>
              <w:bottom w:w="90" w:type="dxa"/>
              <w:right w:w="120" w:type="dxa"/>
            </w:tcMar>
          </w:tcPr>
          <w:p w14:paraId="0CBD26CC" w14:textId="77777777" w:rsidR="00A5504E" w:rsidRDefault="0013607E">
            <w:r>
              <w:rPr>
                <w:sz w:val="19"/>
                <w:szCs w:val="19"/>
              </w:rPr>
              <w:t>10 step 2</w:t>
            </w:r>
          </w:p>
        </w:tc>
        <w:tc>
          <w:tcPr>
            <w:tcW w:w="560" w:type="dxa"/>
            <w:shd w:val="clear" w:color="auto" w:fill="FFFFFF"/>
            <w:tcMar>
              <w:top w:w="90" w:type="dxa"/>
              <w:left w:w="120" w:type="dxa"/>
              <w:bottom w:w="90" w:type="dxa"/>
              <w:right w:w="120" w:type="dxa"/>
            </w:tcMar>
          </w:tcPr>
          <w:p w14:paraId="2D39B728" w14:textId="77777777" w:rsidR="00A5504E" w:rsidRDefault="0013607E">
            <w:pPr>
              <w:jc w:val="center"/>
            </w:pPr>
            <w:r>
              <w:rPr>
                <w:color w:val="A8B2BD"/>
                <w:sz w:val="19"/>
                <w:szCs w:val="19"/>
              </w:rPr>
              <w:t>—</w:t>
            </w:r>
          </w:p>
        </w:tc>
        <w:tc>
          <w:tcPr>
            <w:tcW w:w="560" w:type="dxa"/>
            <w:shd w:val="clear" w:color="auto" w:fill="FFFFFF"/>
            <w:tcMar>
              <w:top w:w="90" w:type="dxa"/>
              <w:left w:w="120" w:type="dxa"/>
              <w:bottom w:w="90" w:type="dxa"/>
              <w:right w:w="120" w:type="dxa"/>
            </w:tcMar>
          </w:tcPr>
          <w:p w14:paraId="66FCCDF5" w14:textId="77777777" w:rsidR="00A5504E" w:rsidRDefault="0013607E">
            <w:pPr>
              <w:jc w:val="center"/>
            </w:pPr>
            <w:r>
              <w:rPr>
                <w:b/>
                <w:bCs/>
                <w:color w:val="15334F"/>
                <w:sz w:val="19"/>
                <w:szCs w:val="19"/>
              </w:rPr>
              <w:t>●</w:t>
            </w:r>
          </w:p>
        </w:tc>
        <w:tc>
          <w:tcPr>
            <w:tcW w:w="5900" w:type="dxa"/>
            <w:shd w:val="clear" w:color="auto" w:fill="FFFFFF"/>
            <w:tcMar>
              <w:top w:w="90" w:type="dxa"/>
              <w:left w:w="120" w:type="dxa"/>
              <w:bottom w:w="90" w:type="dxa"/>
              <w:right w:w="120" w:type="dxa"/>
            </w:tcMar>
          </w:tcPr>
          <w:p w14:paraId="2D806721" w14:textId="77777777" w:rsidR="00A5504E" w:rsidRDefault="0013607E">
            <w:r>
              <w:rPr>
                <w:sz w:val="19"/>
                <w:szCs w:val="19"/>
              </w:rPr>
              <w:t>Pre-scheduled load.</w:t>
            </w:r>
          </w:p>
        </w:tc>
      </w:tr>
      <w:tr w:rsidR="00A5504E" w14:paraId="0B10D185" w14:textId="77777777" w:rsidTr="3A7BC5C3">
        <w:trPr>
          <w:cantSplit/>
        </w:trPr>
        <w:tc>
          <w:tcPr>
            <w:tcW w:w="2900" w:type="dxa"/>
            <w:shd w:val="clear" w:color="auto" w:fill="F1F5F9"/>
            <w:tcMar>
              <w:top w:w="90" w:type="dxa"/>
              <w:left w:w="120" w:type="dxa"/>
              <w:bottom w:w="90" w:type="dxa"/>
              <w:right w:w="120" w:type="dxa"/>
            </w:tcMar>
          </w:tcPr>
          <w:p w14:paraId="28EAD612" w14:textId="77777777" w:rsidR="00A5504E" w:rsidRDefault="3A7BC5C3">
            <w:r w:rsidRPr="3A7BC5C3">
              <w:rPr>
                <w:b/>
                <w:bCs/>
                <w:sz w:val="19"/>
                <w:szCs w:val="19"/>
              </w:rPr>
              <w:t>"supplemental income type codes"</w:t>
            </w:r>
          </w:p>
        </w:tc>
        <w:tc>
          <w:tcPr>
            <w:tcW w:w="1800" w:type="dxa"/>
            <w:shd w:val="clear" w:color="auto" w:fill="F1F5F9"/>
            <w:tcMar>
              <w:top w:w="90" w:type="dxa"/>
              <w:left w:w="120" w:type="dxa"/>
              <w:bottom w:w="90" w:type="dxa"/>
              <w:right w:w="120" w:type="dxa"/>
            </w:tcMar>
          </w:tcPr>
          <w:p w14:paraId="357D9D10" w14:textId="77777777" w:rsidR="00A5504E" w:rsidRDefault="3A7BC5C3">
            <w:r w:rsidRPr="3A7BC5C3">
              <w:rPr>
                <w:sz w:val="19"/>
                <w:szCs w:val="19"/>
              </w:rPr>
              <w:t>HealthPAS_Common</w:t>
            </w:r>
          </w:p>
        </w:tc>
        <w:tc>
          <w:tcPr>
            <w:tcW w:w="1960" w:type="dxa"/>
            <w:shd w:val="clear" w:color="auto" w:fill="F1F5F9"/>
            <w:tcMar>
              <w:top w:w="90" w:type="dxa"/>
              <w:left w:w="120" w:type="dxa"/>
              <w:bottom w:w="90" w:type="dxa"/>
              <w:right w:w="120" w:type="dxa"/>
            </w:tcMar>
          </w:tcPr>
          <w:p w14:paraId="75D79D4C" w14:textId="77777777" w:rsidR="00A5504E" w:rsidRDefault="0013607E">
            <w:r>
              <w:rPr>
                <w:sz w:val="19"/>
                <w:szCs w:val="19"/>
              </w:rPr>
              <w:t>10 step 3</w:t>
            </w:r>
          </w:p>
        </w:tc>
        <w:tc>
          <w:tcPr>
            <w:tcW w:w="560" w:type="dxa"/>
            <w:shd w:val="clear" w:color="auto" w:fill="F1F5F9"/>
            <w:tcMar>
              <w:top w:w="90" w:type="dxa"/>
              <w:left w:w="120" w:type="dxa"/>
              <w:bottom w:w="90" w:type="dxa"/>
              <w:right w:w="120" w:type="dxa"/>
            </w:tcMar>
          </w:tcPr>
          <w:p w14:paraId="12696889" w14:textId="77777777" w:rsidR="00A5504E" w:rsidRDefault="0013607E">
            <w:pPr>
              <w:jc w:val="center"/>
            </w:pPr>
            <w:r>
              <w:rPr>
                <w:color w:val="A8B2BD"/>
                <w:sz w:val="19"/>
                <w:szCs w:val="19"/>
              </w:rPr>
              <w:t>—</w:t>
            </w:r>
          </w:p>
        </w:tc>
        <w:tc>
          <w:tcPr>
            <w:tcW w:w="560" w:type="dxa"/>
            <w:shd w:val="clear" w:color="auto" w:fill="F1F5F9"/>
            <w:tcMar>
              <w:top w:w="90" w:type="dxa"/>
              <w:left w:w="120" w:type="dxa"/>
              <w:bottom w:w="90" w:type="dxa"/>
              <w:right w:w="120" w:type="dxa"/>
            </w:tcMar>
          </w:tcPr>
          <w:p w14:paraId="37F69E14" w14:textId="77777777" w:rsidR="00A5504E" w:rsidRDefault="0013607E">
            <w:pPr>
              <w:jc w:val="center"/>
            </w:pPr>
            <w:r>
              <w:rPr>
                <w:b/>
                <w:bCs/>
                <w:color w:val="15334F"/>
                <w:sz w:val="19"/>
                <w:szCs w:val="19"/>
              </w:rPr>
              <w:t>●</w:t>
            </w:r>
          </w:p>
        </w:tc>
        <w:tc>
          <w:tcPr>
            <w:tcW w:w="5900" w:type="dxa"/>
            <w:shd w:val="clear" w:color="auto" w:fill="F1F5F9"/>
            <w:tcMar>
              <w:top w:w="90" w:type="dxa"/>
              <w:left w:w="120" w:type="dxa"/>
              <w:bottom w:w="90" w:type="dxa"/>
              <w:right w:w="120" w:type="dxa"/>
            </w:tcMar>
          </w:tcPr>
          <w:p w14:paraId="5AB2ACE2" w14:textId="77777777" w:rsidR="00A5504E" w:rsidRDefault="0013607E">
            <w:r>
              <w:rPr>
                <w:sz w:val="19"/>
                <w:szCs w:val="19"/>
              </w:rPr>
              <w:t>Pre-scheduled load.</w:t>
            </w:r>
          </w:p>
        </w:tc>
      </w:tr>
      <w:tr w:rsidR="00A5504E" w14:paraId="7BF5A976" w14:textId="77777777" w:rsidTr="3A7BC5C3">
        <w:trPr>
          <w:cantSplit/>
        </w:trPr>
        <w:tc>
          <w:tcPr>
            <w:tcW w:w="2900" w:type="dxa"/>
            <w:shd w:val="clear" w:color="auto" w:fill="FFFFFF"/>
            <w:tcMar>
              <w:top w:w="90" w:type="dxa"/>
              <w:left w:w="120" w:type="dxa"/>
              <w:bottom w:w="90" w:type="dxa"/>
              <w:right w:w="120" w:type="dxa"/>
            </w:tcMar>
          </w:tcPr>
          <w:p w14:paraId="2CFF1A7B" w14:textId="77777777" w:rsidR="00A5504E" w:rsidRDefault="0013607E">
            <w:r>
              <w:rPr>
                <w:b/>
                <w:bCs/>
                <w:sz w:val="19"/>
                <w:szCs w:val="19"/>
              </w:rPr>
              <w:t>"35-column rule-to-account mapping" / "rules matrix"</w:t>
            </w:r>
          </w:p>
        </w:tc>
        <w:tc>
          <w:tcPr>
            <w:tcW w:w="1800" w:type="dxa"/>
            <w:shd w:val="clear" w:color="auto" w:fill="FFFFFF"/>
            <w:tcMar>
              <w:top w:w="90" w:type="dxa"/>
              <w:left w:w="120" w:type="dxa"/>
              <w:bottom w:w="90" w:type="dxa"/>
              <w:right w:w="120" w:type="dxa"/>
            </w:tcMar>
          </w:tcPr>
          <w:p w14:paraId="1FACDE4B" w14:textId="77777777" w:rsidR="00A5504E" w:rsidRDefault="3A7BC5C3">
            <w:r w:rsidRPr="3A7BC5C3">
              <w:rPr>
                <w:sz w:val="19"/>
                <w:szCs w:val="19"/>
              </w:rPr>
              <w:t>HealthPAS_Common</w:t>
            </w:r>
          </w:p>
        </w:tc>
        <w:tc>
          <w:tcPr>
            <w:tcW w:w="1960" w:type="dxa"/>
            <w:shd w:val="clear" w:color="auto" w:fill="FFFFFF"/>
            <w:tcMar>
              <w:top w:w="90" w:type="dxa"/>
              <w:left w:w="120" w:type="dxa"/>
              <w:bottom w:w="90" w:type="dxa"/>
              <w:right w:w="120" w:type="dxa"/>
            </w:tcMar>
          </w:tcPr>
          <w:p w14:paraId="5F3663B9" w14:textId="77777777" w:rsidR="00A5504E" w:rsidRDefault="0013607E">
            <w:r>
              <w:rPr>
                <w:sz w:val="19"/>
                <w:szCs w:val="19"/>
              </w:rPr>
              <w:t>10 step 4 · 11 step 7</w:t>
            </w:r>
          </w:p>
        </w:tc>
        <w:tc>
          <w:tcPr>
            <w:tcW w:w="560" w:type="dxa"/>
            <w:shd w:val="clear" w:color="auto" w:fill="FFFFFF"/>
            <w:tcMar>
              <w:top w:w="90" w:type="dxa"/>
              <w:left w:w="120" w:type="dxa"/>
              <w:bottom w:w="90" w:type="dxa"/>
              <w:right w:w="120" w:type="dxa"/>
            </w:tcMar>
          </w:tcPr>
          <w:p w14:paraId="43519ABC" w14:textId="77777777" w:rsidR="00A5504E" w:rsidRDefault="0013607E">
            <w:pPr>
              <w:jc w:val="center"/>
            </w:pPr>
            <w:r>
              <w:rPr>
                <w:b/>
                <w:bCs/>
                <w:color w:val="15334F"/>
                <w:sz w:val="19"/>
                <w:szCs w:val="19"/>
              </w:rPr>
              <w:t>●</w:t>
            </w:r>
          </w:p>
        </w:tc>
        <w:tc>
          <w:tcPr>
            <w:tcW w:w="560" w:type="dxa"/>
            <w:shd w:val="clear" w:color="auto" w:fill="FFFFFF"/>
            <w:tcMar>
              <w:top w:w="90" w:type="dxa"/>
              <w:left w:w="120" w:type="dxa"/>
              <w:bottom w:w="90" w:type="dxa"/>
              <w:right w:w="120" w:type="dxa"/>
            </w:tcMar>
          </w:tcPr>
          <w:p w14:paraId="53B6A570" w14:textId="77777777" w:rsidR="00A5504E" w:rsidRDefault="0013607E">
            <w:pPr>
              <w:jc w:val="center"/>
            </w:pPr>
            <w:r>
              <w:rPr>
                <w:b/>
                <w:bCs/>
                <w:color w:val="15334F"/>
                <w:sz w:val="19"/>
                <w:szCs w:val="19"/>
              </w:rPr>
              <w:t>●</w:t>
            </w:r>
          </w:p>
        </w:tc>
        <w:tc>
          <w:tcPr>
            <w:tcW w:w="5900" w:type="dxa"/>
            <w:shd w:val="clear" w:color="auto" w:fill="FFFFFF"/>
            <w:tcMar>
              <w:top w:w="90" w:type="dxa"/>
              <w:left w:w="120" w:type="dxa"/>
              <w:bottom w:w="90" w:type="dxa"/>
              <w:right w:w="120" w:type="dxa"/>
            </w:tcMar>
          </w:tcPr>
          <w:p w14:paraId="52670735" w14:textId="77777777" w:rsidR="00A5504E" w:rsidRDefault="3A7BC5C3">
            <w:r w:rsidRPr="3A7BC5C3">
              <w:rPr>
                <w:sz w:val="19"/>
                <w:szCs w:val="19"/>
              </w:rPr>
              <w:t xml:space="preserve">Corticon decision-service output. Built by </w:t>
            </w:r>
            <w:r w:rsidRPr="3A7BC5C3">
              <w:rPr>
                <w:rFonts w:ascii="Consolas" w:eastAsia="Consolas" w:hAnsi="Consolas" w:cs="Consolas"/>
                <w:color w:val="A3315E"/>
                <w:sz w:val="16"/>
                <w:szCs w:val="16"/>
              </w:rPr>
              <w:t>CreateMatrixTable</w:t>
            </w:r>
            <w:r w:rsidRPr="3A7BC5C3">
              <w:rPr>
                <w:sz w:val="19"/>
                <w:szCs w:val="19"/>
              </w:rPr>
              <w:t>. Stage 11 cannot run without it.</w:t>
            </w:r>
          </w:p>
        </w:tc>
      </w:tr>
      <w:tr w:rsidR="00A5504E" w14:paraId="202402BA" w14:textId="77777777" w:rsidTr="3A7BC5C3">
        <w:trPr>
          <w:cantSplit/>
        </w:trPr>
        <w:tc>
          <w:tcPr>
            <w:tcW w:w="2900" w:type="dxa"/>
            <w:shd w:val="clear" w:color="auto" w:fill="F1F5F9"/>
            <w:tcMar>
              <w:top w:w="90" w:type="dxa"/>
              <w:left w:w="120" w:type="dxa"/>
              <w:bottom w:w="90" w:type="dxa"/>
              <w:right w:w="120" w:type="dxa"/>
            </w:tcMar>
          </w:tcPr>
          <w:p w14:paraId="3E800AC2" w14:textId="77777777" w:rsidR="00A5504E" w:rsidRDefault="3A7BC5C3">
            <w:r w:rsidRPr="3A7BC5C3">
              <w:rPr>
                <w:b/>
                <w:bCs/>
                <w:sz w:val="19"/>
                <w:szCs w:val="19"/>
              </w:rPr>
              <w:t>"four tables" in the ledger</w:t>
            </w:r>
          </w:p>
        </w:tc>
        <w:tc>
          <w:tcPr>
            <w:tcW w:w="1800" w:type="dxa"/>
            <w:shd w:val="clear" w:color="auto" w:fill="F1F5F9"/>
            <w:tcMar>
              <w:top w:w="90" w:type="dxa"/>
              <w:left w:w="120" w:type="dxa"/>
              <w:bottom w:w="90" w:type="dxa"/>
              <w:right w:w="120" w:type="dxa"/>
            </w:tcMar>
          </w:tcPr>
          <w:p w14:paraId="3B3F9CF2" w14:textId="77777777" w:rsidR="00A5504E" w:rsidRDefault="0013607E">
            <w:r>
              <w:rPr>
                <w:sz w:val="19"/>
                <w:szCs w:val="19"/>
              </w:rPr>
              <w:t>Flexi</w:t>
            </w:r>
          </w:p>
        </w:tc>
        <w:tc>
          <w:tcPr>
            <w:tcW w:w="1960" w:type="dxa"/>
            <w:shd w:val="clear" w:color="auto" w:fill="F1F5F9"/>
            <w:tcMar>
              <w:top w:w="90" w:type="dxa"/>
              <w:left w:w="120" w:type="dxa"/>
              <w:bottom w:w="90" w:type="dxa"/>
              <w:right w:w="120" w:type="dxa"/>
            </w:tcMar>
          </w:tcPr>
          <w:p w14:paraId="0B13F569" w14:textId="77777777" w:rsidR="00A5504E" w:rsidRDefault="0013607E">
            <w:r>
              <w:rPr>
                <w:sz w:val="19"/>
                <w:szCs w:val="19"/>
              </w:rPr>
              <w:t>11 step 11</w:t>
            </w:r>
          </w:p>
        </w:tc>
        <w:tc>
          <w:tcPr>
            <w:tcW w:w="560" w:type="dxa"/>
            <w:shd w:val="clear" w:color="auto" w:fill="F1F5F9"/>
            <w:tcMar>
              <w:top w:w="90" w:type="dxa"/>
              <w:left w:w="120" w:type="dxa"/>
              <w:bottom w:w="90" w:type="dxa"/>
              <w:right w:w="120" w:type="dxa"/>
            </w:tcMar>
          </w:tcPr>
          <w:p w14:paraId="7236E89E" w14:textId="77777777" w:rsidR="00A5504E" w:rsidRDefault="0013607E">
            <w:pPr>
              <w:jc w:val="center"/>
            </w:pPr>
            <w:r>
              <w:rPr>
                <w:color w:val="A8B2BD"/>
                <w:sz w:val="19"/>
                <w:szCs w:val="19"/>
              </w:rPr>
              <w:t>—</w:t>
            </w:r>
          </w:p>
        </w:tc>
        <w:tc>
          <w:tcPr>
            <w:tcW w:w="560" w:type="dxa"/>
            <w:shd w:val="clear" w:color="auto" w:fill="F1F5F9"/>
            <w:tcMar>
              <w:top w:w="90" w:type="dxa"/>
              <w:left w:w="120" w:type="dxa"/>
              <w:bottom w:w="90" w:type="dxa"/>
              <w:right w:w="120" w:type="dxa"/>
            </w:tcMar>
          </w:tcPr>
          <w:p w14:paraId="668C9ED5" w14:textId="77777777" w:rsidR="00A5504E" w:rsidRDefault="0013607E">
            <w:pPr>
              <w:jc w:val="center"/>
            </w:pPr>
            <w:r>
              <w:rPr>
                <w:b/>
                <w:bCs/>
                <w:color w:val="15334F"/>
                <w:sz w:val="19"/>
                <w:szCs w:val="19"/>
              </w:rPr>
              <w:t>●</w:t>
            </w:r>
          </w:p>
        </w:tc>
        <w:tc>
          <w:tcPr>
            <w:tcW w:w="5900" w:type="dxa"/>
            <w:shd w:val="clear" w:color="auto" w:fill="F1F5F9"/>
            <w:tcMar>
              <w:top w:w="90" w:type="dxa"/>
              <w:left w:w="120" w:type="dxa"/>
              <w:bottom w:w="90" w:type="dxa"/>
              <w:right w:w="120" w:type="dxa"/>
            </w:tcMar>
          </w:tcPr>
          <w:p w14:paraId="204038E7" w14:textId="77777777" w:rsidR="00A5504E" w:rsidRDefault="0013607E">
            <w:r>
              <w:rPr>
                <w:sz w:val="19"/>
                <w:szCs w:val="19"/>
              </w:rPr>
              <w:t>Invoice headers and details, inserted under two-phase commit over a linked server. Count given, names not. This is the MSDTC dependency in QF-07 — attributed to R20 as a finding even though the execution is not R20’s.</w:t>
            </w:r>
          </w:p>
        </w:tc>
      </w:tr>
      <w:tr w:rsidR="00A5504E" w14:paraId="7E94D0E7" w14:textId="77777777" w:rsidTr="3A7BC5C3">
        <w:trPr>
          <w:cantSplit/>
        </w:trPr>
        <w:tc>
          <w:tcPr>
            <w:tcW w:w="2900" w:type="dxa"/>
            <w:shd w:val="clear" w:color="auto" w:fill="FFFFFF"/>
            <w:tcMar>
              <w:top w:w="90" w:type="dxa"/>
              <w:left w:w="120" w:type="dxa"/>
              <w:bottom w:w="90" w:type="dxa"/>
              <w:right w:w="120" w:type="dxa"/>
            </w:tcMar>
          </w:tcPr>
          <w:p w14:paraId="0DD4F2B6" w14:textId="77777777" w:rsidR="00A5504E" w:rsidRDefault="3A7BC5C3">
            <w:r w:rsidRPr="3A7BC5C3">
              <w:rPr>
                <w:b/>
                <w:bCs/>
                <w:sz w:val="19"/>
                <w:szCs w:val="19"/>
              </w:rPr>
              <w:t>"check history"</w:t>
            </w:r>
          </w:p>
        </w:tc>
        <w:tc>
          <w:tcPr>
            <w:tcW w:w="1800" w:type="dxa"/>
            <w:shd w:val="clear" w:color="auto" w:fill="FFFFFF"/>
            <w:tcMar>
              <w:top w:w="90" w:type="dxa"/>
              <w:left w:w="120" w:type="dxa"/>
              <w:bottom w:w="90" w:type="dxa"/>
              <w:right w:w="120" w:type="dxa"/>
            </w:tcMar>
          </w:tcPr>
          <w:p w14:paraId="021B37B0" w14:textId="77777777" w:rsidR="00A5504E" w:rsidRDefault="3A7BC5C3">
            <w:r w:rsidRPr="3A7BC5C3">
              <w:rPr>
                <w:sz w:val="19"/>
                <w:szCs w:val="19"/>
              </w:rPr>
              <w:t>Plandata_Parallel</w:t>
            </w:r>
          </w:p>
        </w:tc>
        <w:tc>
          <w:tcPr>
            <w:tcW w:w="1960" w:type="dxa"/>
            <w:shd w:val="clear" w:color="auto" w:fill="FFFFFF"/>
            <w:tcMar>
              <w:top w:w="90" w:type="dxa"/>
              <w:left w:w="120" w:type="dxa"/>
              <w:bottom w:w="90" w:type="dxa"/>
              <w:right w:w="120" w:type="dxa"/>
            </w:tcMar>
          </w:tcPr>
          <w:p w14:paraId="72AB7131" w14:textId="77777777" w:rsidR="00A5504E" w:rsidRDefault="0013607E">
            <w:r>
              <w:rPr>
                <w:sz w:val="19"/>
                <w:szCs w:val="19"/>
              </w:rPr>
              <w:t>11 step 15</w:t>
            </w:r>
          </w:p>
        </w:tc>
        <w:tc>
          <w:tcPr>
            <w:tcW w:w="560" w:type="dxa"/>
            <w:shd w:val="clear" w:color="auto" w:fill="FFFFFF"/>
            <w:tcMar>
              <w:top w:w="90" w:type="dxa"/>
              <w:left w:w="120" w:type="dxa"/>
              <w:bottom w:w="90" w:type="dxa"/>
              <w:right w:w="120" w:type="dxa"/>
            </w:tcMar>
          </w:tcPr>
          <w:p w14:paraId="36A7D4EC" w14:textId="77777777" w:rsidR="00A5504E" w:rsidRDefault="0013607E">
            <w:pPr>
              <w:jc w:val="center"/>
            </w:pPr>
            <w:r>
              <w:rPr>
                <w:color w:val="A8B2BD"/>
                <w:sz w:val="19"/>
                <w:szCs w:val="19"/>
              </w:rPr>
              <w:t>—</w:t>
            </w:r>
          </w:p>
        </w:tc>
        <w:tc>
          <w:tcPr>
            <w:tcW w:w="560" w:type="dxa"/>
            <w:shd w:val="clear" w:color="auto" w:fill="FFFFFF"/>
            <w:tcMar>
              <w:top w:w="90" w:type="dxa"/>
              <w:left w:w="120" w:type="dxa"/>
              <w:bottom w:w="90" w:type="dxa"/>
              <w:right w:w="120" w:type="dxa"/>
            </w:tcMar>
          </w:tcPr>
          <w:p w14:paraId="2B85443E" w14:textId="77777777" w:rsidR="00A5504E" w:rsidRDefault="0013607E">
            <w:pPr>
              <w:jc w:val="center"/>
            </w:pPr>
            <w:r>
              <w:rPr>
                <w:b/>
                <w:bCs/>
                <w:color w:val="15334F"/>
                <w:sz w:val="19"/>
                <w:szCs w:val="19"/>
              </w:rPr>
              <w:t>●</w:t>
            </w:r>
          </w:p>
        </w:tc>
        <w:tc>
          <w:tcPr>
            <w:tcW w:w="5900" w:type="dxa"/>
            <w:shd w:val="clear" w:color="auto" w:fill="FFFFFF"/>
            <w:tcMar>
              <w:top w:w="90" w:type="dxa"/>
              <w:left w:w="120" w:type="dxa"/>
              <w:bottom w:w="90" w:type="dxa"/>
              <w:right w:w="120" w:type="dxa"/>
            </w:tcMar>
          </w:tcPr>
          <w:p w14:paraId="07611A7B" w14:textId="77777777" w:rsidR="00A5504E" w:rsidRDefault="0013607E">
            <w:r>
              <w:rPr>
                <w:sz w:val="19"/>
                <w:szCs w:val="19"/>
              </w:rPr>
              <w:t>Final write in the pipeline, after PAIDREMIT.</w:t>
            </w:r>
          </w:p>
        </w:tc>
      </w:tr>
      <w:tr w:rsidR="00A5504E" w14:paraId="7455C664" w14:textId="77777777" w:rsidTr="3A7BC5C3">
        <w:trPr>
          <w:cantSplit/>
        </w:trPr>
        <w:tc>
          <w:tcPr>
            <w:tcW w:w="2900" w:type="dxa"/>
            <w:shd w:val="clear" w:color="auto" w:fill="F1F5F9"/>
            <w:tcMar>
              <w:top w:w="90" w:type="dxa"/>
              <w:left w:w="120" w:type="dxa"/>
              <w:bottom w:w="90" w:type="dxa"/>
              <w:right w:w="120" w:type="dxa"/>
            </w:tcMar>
          </w:tcPr>
          <w:p w14:paraId="34ED0A17" w14:textId="77777777" w:rsidR="00A5504E" w:rsidRDefault="0013607E">
            <w:r>
              <w:rPr>
                <w:b/>
                <w:bCs/>
                <w:sz w:val="19"/>
                <w:szCs w:val="19"/>
              </w:rPr>
              <w:t>report views</w:t>
            </w:r>
          </w:p>
        </w:tc>
        <w:tc>
          <w:tcPr>
            <w:tcW w:w="1800" w:type="dxa"/>
            <w:shd w:val="clear" w:color="auto" w:fill="F1F5F9"/>
            <w:tcMar>
              <w:top w:w="90" w:type="dxa"/>
              <w:left w:w="120" w:type="dxa"/>
              <w:bottom w:w="90" w:type="dxa"/>
              <w:right w:w="120" w:type="dxa"/>
            </w:tcMar>
          </w:tcPr>
          <w:p w14:paraId="04AD1BE8" w14:textId="77777777" w:rsidR="00A5504E" w:rsidRDefault="3A7BC5C3">
            <w:r w:rsidRPr="3A7BC5C3">
              <w:rPr>
                <w:sz w:val="19"/>
                <w:szCs w:val="19"/>
              </w:rPr>
              <w:t>CEF_Reports</w:t>
            </w:r>
          </w:p>
        </w:tc>
        <w:tc>
          <w:tcPr>
            <w:tcW w:w="1960" w:type="dxa"/>
            <w:shd w:val="clear" w:color="auto" w:fill="F1F5F9"/>
            <w:tcMar>
              <w:top w:w="90" w:type="dxa"/>
              <w:left w:w="120" w:type="dxa"/>
              <w:bottom w:w="90" w:type="dxa"/>
              <w:right w:w="120" w:type="dxa"/>
            </w:tcMar>
          </w:tcPr>
          <w:p w14:paraId="0769057B" w14:textId="77777777" w:rsidR="00A5504E" w:rsidRDefault="0013607E">
            <w:r>
              <w:rPr>
                <w:sz w:val="19"/>
                <w:szCs w:val="19"/>
              </w:rPr>
              <w:t>—</w:t>
            </w:r>
          </w:p>
        </w:tc>
        <w:tc>
          <w:tcPr>
            <w:tcW w:w="560" w:type="dxa"/>
            <w:shd w:val="clear" w:color="auto" w:fill="F1F5F9"/>
            <w:tcMar>
              <w:top w:w="90" w:type="dxa"/>
              <w:left w:w="120" w:type="dxa"/>
              <w:bottom w:w="90" w:type="dxa"/>
              <w:right w:w="120" w:type="dxa"/>
            </w:tcMar>
          </w:tcPr>
          <w:p w14:paraId="2DB4B048" w14:textId="77777777" w:rsidR="00A5504E" w:rsidRDefault="0013607E">
            <w:pPr>
              <w:jc w:val="center"/>
            </w:pPr>
            <w:r>
              <w:rPr>
                <w:b/>
                <w:bCs/>
                <w:color w:val="15334F"/>
                <w:sz w:val="19"/>
                <w:szCs w:val="19"/>
              </w:rPr>
              <w:t>●</w:t>
            </w:r>
          </w:p>
        </w:tc>
        <w:tc>
          <w:tcPr>
            <w:tcW w:w="560" w:type="dxa"/>
            <w:shd w:val="clear" w:color="auto" w:fill="F1F5F9"/>
            <w:tcMar>
              <w:top w:w="90" w:type="dxa"/>
              <w:left w:w="120" w:type="dxa"/>
              <w:bottom w:w="90" w:type="dxa"/>
              <w:right w:w="120" w:type="dxa"/>
            </w:tcMar>
          </w:tcPr>
          <w:p w14:paraId="43E6D3C6" w14:textId="77777777" w:rsidR="00A5504E" w:rsidRDefault="0013607E">
            <w:pPr>
              <w:jc w:val="center"/>
            </w:pPr>
            <w:r>
              <w:rPr>
                <w:color w:val="A8B2BD"/>
                <w:sz w:val="19"/>
                <w:szCs w:val="19"/>
              </w:rPr>
              <w:t>—</w:t>
            </w:r>
          </w:p>
        </w:tc>
        <w:tc>
          <w:tcPr>
            <w:tcW w:w="5900" w:type="dxa"/>
            <w:shd w:val="clear" w:color="auto" w:fill="F1F5F9"/>
            <w:tcMar>
              <w:top w:w="90" w:type="dxa"/>
              <w:left w:w="120" w:type="dxa"/>
              <w:bottom w:w="90" w:type="dxa"/>
              <w:right w:w="120" w:type="dxa"/>
            </w:tcMar>
          </w:tcPr>
          <w:p w14:paraId="324C8741" w14:textId="77777777" w:rsidR="00A5504E" w:rsidRDefault="3A7BC5C3">
            <w:r w:rsidRPr="3A7BC5C3">
              <w:rPr>
                <w:sz w:val="19"/>
                <w:szCs w:val="19"/>
              </w:rPr>
              <w:t xml:space="preserve">Cross-database references from </w:t>
            </w:r>
            <w:r w:rsidRPr="3A7BC5C3">
              <w:rPr>
                <w:rFonts w:ascii="Consolas" w:eastAsia="Consolas" w:hAnsi="Consolas" w:cs="Consolas"/>
                <w:color w:val="A3315E"/>
                <w:sz w:val="16"/>
                <w:szCs w:val="16"/>
              </w:rPr>
              <w:t>plandata_parallel</w:t>
            </w:r>
            <w:r w:rsidRPr="3A7BC5C3">
              <w:rPr>
                <w:sz w:val="19"/>
                <w:szCs w:val="19"/>
              </w:rPr>
              <w:t>. Deployment coupling only; no runtime fragility beyond that.</w:t>
            </w:r>
          </w:p>
        </w:tc>
      </w:tr>
    </w:tbl>
    <w:p w14:paraId="6DFB9E20"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259F8467" w14:textId="77777777" w:rsidTr="3A7BC5C3">
        <w:trPr>
          <w:cantSplit/>
        </w:trPr>
        <w:tc>
          <w:tcPr>
            <w:tcW w:w="13680" w:type="dxa"/>
            <w:shd w:val="clear" w:color="auto" w:fill="FDF1F1"/>
            <w:tcMar>
              <w:top w:w="150" w:type="dxa"/>
              <w:left w:w="180" w:type="dxa"/>
              <w:bottom w:w="150" w:type="dxa"/>
              <w:right w:w="160" w:type="dxa"/>
            </w:tcMar>
          </w:tcPr>
          <w:p w14:paraId="57623A7D" w14:textId="77777777" w:rsidR="00A5504E" w:rsidRDefault="0013607E">
            <w:pPr>
              <w:spacing w:after="70"/>
            </w:pPr>
            <w:r>
              <w:rPr>
                <w:b/>
                <w:bCs/>
                <w:color w:val="9F1239"/>
                <w:spacing w:val="20"/>
                <w:sz w:val="16"/>
                <w:szCs w:val="16"/>
              </w:rPr>
              <w:t>WHAT PART B MEANS</w:t>
            </w:r>
          </w:p>
          <w:p w14:paraId="7C8E6B39" w14:textId="77777777" w:rsidR="00A5504E" w:rsidRDefault="3A7BC5C3">
            <w:pPr>
              <w:spacing w:line="276" w:lineRule="auto"/>
            </w:pPr>
            <w:r w:rsidRPr="3A7BC5C3">
              <w:t xml:space="preserve">The payment status flow ends outside the framework. </w:t>
            </w:r>
            <w:r w:rsidRPr="3A7BC5C3">
              <w:rPr>
                <w:rFonts w:ascii="Consolas" w:eastAsia="Consolas" w:hAnsi="Consolas" w:cs="Consolas"/>
                <w:color w:val="A3315E"/>
                <w:sz w:val="17"/>
                <w:szCs w:val="17"/>
              </w:rPr>
              <w:t>dbo.payment</w:t>
            </w:r>
            <w:r w:rsidRPr="3A7BC5C3">
              <w:t xml:space="preserve"> reaches OPEN inside R20 at Stage 7, then INFLEXI and PAIDREMIT are written by the rows above — and PAIDREMIT is the terminal state. </w:t>
            </w:r>
            <w:r w:rsidRPr="3A7BC5C3">
              <w:rPr>
                <w:b/>
                <w:bCs/>
              </w:rPr>
              <w:t>The framework covers the calculation, not the payout.</w:t>
            </w:r>
          </w:p>
        </w:tc>
      </w:tr>
    </w:tbl>
    <w:p w14:paraId="529DD3F2" w14:textId="77777777" w:rsidR="00A5504E" w:rsidRDefault="0013607E">
      <w:pPr>
        <w:pStyle w:val="Heading2"/>
        <w:keepNext/>
        <w:spacing w:before="260" w:after="80"/>
      </w:pPr>
      <w:r>
        <w:rPr>
          <w:b/>
          <w:bCs/>
          <w:color w:val="215E7C"/>
          <w:sz w:val="23"/>
          <w:szCs w:val="23"/>
        </w:rPr>
        <w:t>Part C · How to complete this inventory properly</w:t>
      </w:r>
    </w:p>
    <w:p w14:paraId="68A8F0E7" w14:textId="77777777" w:rsidR="00A5504E" w:rsidRDefault="3A7BC5C3">
      <w:pPr>
        <w:spacing w:after="140"/>
      </w:pPr>
      <w:r w:rsidRPr="3A7BC5C3">
        <w:t xml:space="preserve">The gap in Part B, and every quoted description in the Part III footprints, is not an investigation — it is an extraction, and the schema is already designed to make it possible. Every R19 query definition carries a </w:t>
      </w:r>
      <w:r w:rsidRPr="3A7BC5C3">
        <w:rPr>
          <w:rFonts w:ascii="Consolas" w:eastAsia="Consolas" w:hAnsi="Consolas" w:cs="Consolas"/>
          <w:color w:val="A3315E"/>
          <w:sz w:val="17"/>
          <w:szCs w:val="17"/>
        </w:rPr>
        <w:t>&lt;TableName&gt;</w:t>
      </w:r>
      <w:r w:rsidRPr="3A7BC5C3">
        <w:t xml:space="preserve"> element and a </w:t>
      </w:r>
      <w:r w:rsidRPr="3A7BC5C3">
        <w:rPr>
          <w:rFonts w:ascii="Consolas" w:eastAsia="Consolas" w:hAnsi="Consolas" w:cs="Consolas"/>
          <w:color w:val="A3315E"/>
          <w:sz w:val="17"/>
          <w:szCs w:val="17"/>
        </w:rPr>
        <w:t>&lt;TargetAlias&gt;</w:t>
      </w:r>
      <w:r w:rsidRPr="3A7BC5C3">
        <w:t xml:space="preserve"> element (Appendix A of the assessment).</w:t>
      </w:r>
    </w:p>
    <w:tbl>
      <w:tblPr>
        <w:tblW w:w="13680" w:type="dxa"/>
        <w:tblBorders>
          <w:top w:val="single" w:sz="4" w:space="0" w:color="CBD5E1"/>
          <w:left w:val="single" w:sz="4" w:space="0" w:color="CBD5E1"/>
          <w:bottom w:val="single" w:sz="4" w:space="0" w:color="CBD5E1"/>
          <w:right w:val="single" w:sz="4" w:space="0" w:color="CBD5E1"/>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520"/>
        <w:gridCol w:w="5400"/>
        <w:gridCol w:w="7760"/>
      </w:tblGrid>
      <w:tr w:rsidR="00A5504E" w14:paraId="0D015279" w14:textId="77777777" w:rsidTr="3A7BC5C3">
        <w:trPr>
          <w:tblHeader/>
        </w:trPr>
        <w:tc>
          <w:tcPr>
            <w:tcW w:w="520" w:type="dxa"/>
            <w:shd w:val="clear" w:color="auto" w:fill="15334F"/>
            <w:tcMar>
              <w:top w:w="90" w:type="dxa"/>
              <w:left w:w="120" w:type="dxa"/>
              <w:bottom w:w="90" w:type="dxa"/>
              <w:right w:w="120" w:type="dxa"/>
            </w:tcMar>
            <w:vAlign w:val="center"/>
          </w:tcPr>
          <w:p w14:paraId="5AFC7B24" w14:textId="77777777" w:rsidR="00A5504E" w:rsidRDefault="0013607E">
            <w:pPr>
              <w:spacing w:line="260" w:lineRule="auto"/>
            </w:pPr>
            <w:r>
              <w:rPr>
                <w:b/>
                <w:bCs/>
                <w:color w:val="FFFFFF"/>
                <w:sz w:val="19"/>
                <w:szCs w:val="19"/>
              </w:rPr>
              <w:t>#</w:t>
            </w:r>
          </w:p>
        </w:tc>
        <w:tc>
          <w:tcPr>
            <w:tcW w:w="5400" w:type="dxa"/>
            <w:shd w:val="clear" w:color="auto" w:fill="15334F"/>
            <w:tcMar>
              <w:top w:w="90" w:type="dxa"/>
              <w:left w:w="120" w:type="dxa"/>
              <w:bottom w:w="90" w:type="dxa"/>
              <w:right w:w="120" w:type="dxa"/>
            </w:tcMar>
            <w:vAlign w:val="center"/>
          </w:tcPr>
          <w:p w14:paraId="5CE446E2" w14:textId="77777777" w:rsidR="00A5504E" w:rsidRDefault="0013607E">
            <w:pPr>
              <w:spacing w:line="260" w:lineRule="auto"/>
            </w:pPr>
            <w:r>
              <w:rPr>
                <w:b/>
                <w:bCs/>
                <w:color w:val="FFFFFF"/>
                <w:sz w:val="19"/>
                <w:szCs w:val="19"/>
              </w:rPr>
              <w:t>Action</w:t>
            </w:r>
          </w:p>
        </w:tc>
        <w:tc>
          <w:tcPr>
            <w:tcW w:w="7760" w:type="dxa"/>
            <w:shd w:val="clear" w:color="auto" w:fill="15334F"/>
            <w:tcMar>
              <w:top w:w="90" w:type="dxa"/>
              <w:left w:w="120" w:type="dxa"/>
              <w:bottom w:w="90" w:type="dxa"/>
              <w:right w:w="120" w:type="dxa"/>
            </w:tcMar>
            <w:vAlign w:val="center"/>
          </w:tcPr>
          <w:p w14:paraId="45C799CF" w14:textId="77777777" w:rsidR="00A5504E" w:rsidRDefault="0013607E">
            <w:pPr>
              <w:spacing w:line="260" w:lineRule="auto"/>
            </w:pPr>
            <w:r>
              <w:rPr>
                <w:b/>
                <w:bCs/>
                <w:color w:val="FFFFFF"/>
                <w:sz w:val="19"/>
                <w:szCs w:val="19"/>
              </w:rPr>
              <w:t>What it yields</w:t>
            </w:r>
          </w:p>
        </w:tc>
      </w:tr>
      <w:tr w:rsidR="00A5504E" w14:paraId="51575F1A" w14:textId="77777777" w:rsidTr="3A7BC5C3">
        <w:trPr>
          <w:cantSplit/>
        </w:trPr>
        <w:tc>
          <w:tcPr>
            <w:tcW w:w="520" w:type="dxa"/>
            <w:shd w:val="clear" w:color="auto" w:fill="F1F5F9"/>
            <w:tcMar>
              <w:top w:w="90" w:type="dxa"/>
              <w:left w:w="120" w:type="dxa"/>
              <w:bottom w:w="90" w:type="dxa"/>
              <w:right w:w="120" w:type="dxa"/>
            </w:tcMar>
          </w:tcPr>
          <w:p w14:paraId="649841BE" w14:textId="77777777" w:rsidR="00A5504E" w:rsidRDefault="0013607E">
            <w:r>
              <w:rPr>
                <w:b/>
                <w:bCs/>
                <w:sz w:val="19"/>
                <w:szCs w:val="19"/>
              </w:rPr>
              <w:t>1</w:t>
            </w:r>
          </w:p>
        </w:tc>
        <w:tc>
          <w:tcPr>
            <w:tcW w:w="5400" w:type="dxa"/>
            <w:shd w:val="clear" w:color="auto" w:fill="F1F5F9"/>
            <w:tcMar>
              <w:top w:w="90" w:type="dxa"/>
              <w:left w:w="120" w:type="dxa"/>
              <w:bottom w:w="90" w:type="dxa"/>
              <w:right w:w="120" w:type="dxa"/>
            </w:tcMar>
          </w:tcPr>
          <w:p w14:paraId="760AF3D3" w14:textId="77777777" w:rsidR="00A5504E" w:rsidRDefault="3A7BC5C3">
            <w:r w:rsidRPr="3A7BC5C3">
              <w:rPr>
                <w:sz w:val="19"/>
                <w:szCs w:val="19"/>
              </w:rPr>
              <w:t xml:space="preserve">Parse </w:t>
            </w:r>
            <w:r w:rsidRPr="3A7BC5C3">
              <w:rPr>
                <w:rFonts w:ascii="Consolas" w:eastAsia="Consolas" w:hAnsi="Consolas" w:cs="Consolas"/>
                <w:color w:val="A3315E"/>
                <w:sz w:val="16"/>
                <w:szCs w:val="16"/>
              </w:rPr>
              <w:t>&lt;TableName&gt;</w:t>
            </w:r>
            <w:r w:rsidRPr="3A7BC5C3">
              <w:rPr>
                <w:sz w:val="19"/>
                <w:szCs w:val="19"/>
              </w:rPr>
              <w:t xml:space="preserve">, </w:t>
            </w:r>
            <w:r w:rsidRPr="3A7BC5C3">
              <w:rPr>
                <w:rFonts w:ascii="Consolas" w:eastAsia="Consolas" w:hAnsi="Consolas" w:cs="Consolas"/>
                <w:color w:val="A3315E"/>
                <w:sz w:val="16"/>
                <w:szCs w:val="16"/>
              </w:rPr>
              <w:t>&lt;TargetAlias&gt;</w:t>
            </w:r>
            <w:r w:rsidRPr="3A7BC5C3">
              <w:rPr>
                <w:sz w:val="19"/>
                <w:szCs w:val="19"/>
              </w:rPr>
              <w:t xml:space="preserve">, </w:t>
            </w:r>
            <w:r w:rsidRPr="3A7BC5C3">
              <w:rPr>
                <w:rFonts w:ascii="Consolas" w:eastAsia="Consolas" w:hAnsi="Consolas" w:cs="Consolas"/>
                <w:color w:val="A3315E"/>
                <w:sz w:val="16"/>
                <w:szCs w:val="16"/>
              </w:rPr>
              <w:t>&lt;QueryNumber&gt;</w:t>
            </w:r>
            <w:r w:rsidRPr="3A7BC5C3">
              <w:rPr>
                <w:sz w:val="19"/>
                <w:szCs w:val="19"/>
              </w:rPr>
              <w:t xml:space="preserve"> and </w:t>
            </w:r>
            <w:r w:rsidRPr="3A7BC5C3">
              <w:rPr>
                <w:rFonts w:ascii="Consolas" w:eastAsia="Consolas" w:hAnsi="Consolas" w:cs="Consolas"/>
                <w:color w:val="A3315E"/>
                <w:sz w:val="16"/>
                <w:szCs w:val="16"/>
              </w:rPr>
              <w:t>&lt;QueryType&gt;</w:t>
            </w:r>
            <w:r w:rsidRPr="3A7BC5C3">
              <w:rPr>
                <w:sz w:val="19"/>
                <w:szCs w:val="19"/>
              </w:rPr>
              <w:t xml:space="preserve"> from all 13,518 XML files under </w:t>
            </w:r>
            <w:r w:rsidRPr="3A7BC5C3">
              <w:rPr>
                <w:rFonts w:ascii="Consolas" w:eastAsia="Consolas" w:hAnsi="Consolas" w:cs="Consolas"/>
                <w:color w:val="A3315E"/>
                <w:sz w:val="16"/>
                <w:szCs w:val="16"/>
              </w:rPr>
              <w:t>components/QFrame/Queries/</w:t>
            </w:r>
            <w:r w:rsidRPr="3A7BC5C3">
              <w:rPr>
                <w:sz w:val="19"/>
                <w:szCs w:val="19"/>
              </w:rPr>
              <w:t xml:space="preserve">, plus the 29 under </w:t>
            </w:r>
            <w:r w:rsidRPr="3A7BC5C3">
              <w:rPr>
                <w:rFonts w:ascii="Consolas" w:eastAsia="Consolas" w:hAnsi="Consolas" w:cs="Consolas"/>
                <w:color w:val="A3315E"/>
                <w:sz w:val="16"/>
                <w:szCs w:val="16"/>
              </w:rPr>
              <w:t>CA_Extensions</w:t>
            </w:r>
            <w:r w:rsidRPr="3A7BC5C3">
              <w:rPr>
                <w:sz w:val="19"/>
                <w:szCs w:val="19"/>
              </w:rPr>
              <w:t>.</w:t>
            </w:r>
          </w:p>
        </w:tc>
        <w:tc>
          <w:tcPr>
            <w:tcW w:w="7760" w:type="dxa"/>
            <w:shd w:val="clear" w:color="auto" w:fill="F1F5F9"/>
            <w:tcMar>
              <w:top w:w="90" w:type="dxa"/>
              <w:left w:w="120" w:type="dxa"/>
              <w:bottom w:w="90" w:type="dxa"/>
              <w:right w:w="120" w:type="dxa"/>
            </w:tcMar>
          </w:tcPr>
          <w:p w14:paraId="15F893F4" w14:textId="77777777" w:rsidR="00A5504E" w:rsidRDefault="3A7BC5C3">
            <w:r w:rsidRPr="3A7BC5C3">
              <w:rPr>
                <w:sz w:val="19"/>
                <w:szCs w:val="19"/>
              </w:rPr>
              <w:t>A definitive table-by-query map with read/write intent, per database. This is the authoritative inventory and it is mechanically derivable — no code reading required.</w:t>
            </w:r>
          </w:p>
        </w:tc>
      </w:tr>
      <w:tr w:rsidR="00A5504E" w14:paraId="357F45CD" w14:textId="77777777" w:rsidTr="3A7BC5C3">
        <w:trPr>
          <w:cantSplit/>
        </w:trPr>
        <w:tc>
          <w:tcPr>
            <w:tcW w:w="520" w:type="dxa"/>
            <w:shd w:val="clear" w:color="auto" w:fill="FFFFFF"/>
            <w:tcMar>
              <w:top w:w="90" w:type="dxa"/>
              <w:left w:w="120" w:type="dxa"/>
              <w:bottom w:w="90" w:type="dxa"/>
              <w:right w:w="120" w:type="dxa"/>
            </w:tcMar>
          </w:tcPr>
          <w:p w14:paraId="18F999B5" w14:textId="77777777" w:rsidR="00A5504E" w:rsidRDefault="0013607E">
            <w:r>
              <w:rPr>
                <w:b/>
                <w:bCs/>
                <w:sz w:val="19"/>
                <w:szCs w:val="19"/>
              </w:rPr>
              <w:t>2</w:t>
            </w:r>
          </w:p>
        </w:tc>
        <w:tc>
          <w:tcPr>
            <w:tcW w:w="5400" w:type="dxa"/>
            <w:shd w:val="clear" w:color="auto" w:fill="FFFFFF"/>
            <w:tcMar>
              <w:top w:w="90" w:type="dxa"/>
              <w:left w:w="120" w:type="dxa"/>
              <w:bottom w:w="90" w:type="dxa"/>
              <w:right w:w="120" w:type="dxa"/>
            </w:tcMar>
          </w:tcPr>
          <w:p w14:paraId="7C35BCAB" w14:textId="77777777" w:rsidR="00A5504E" w:rsidRDefault="3A7BC5C3">
            <w:r w:rsidRPr="3A7BC5C3">
              <w:rPr>
                <w:sz w:val="19"/>
                <w:szCs w:val="19"/>
              </w:rPr>
              <w:t>Filter that map to the query numbers the sequence document already identifies: 10794, 10978, 87, 86, 88, 131, 138.</w:t>
            </w:r>
          </w:p>
        </w:tc>
        <w:tc>
          <w:tcPr>
            <w:tcW w:w="7760" w:type="dxa"/>
            <w:shd w:val="clear" w:color="auto" w:fill="FFFFFF"/>
            <w:tcMar>
              <w:top w:w="90" w:type="dxa"/>
              <w:left w:w="120" w:type="dxa"/>
              <w:bottom w:w="90" w:type="dxa"/>
              <w:right w:w="120" w:type="dxa"/>
            </w:tcMar>
          </w:tcPr>
          <w:p w14:paraId="17B6DE74" w14:textId="77777777" w:rsidR="00A5504E" w:rsidRDefault="3A7BC5C3">
            <w:r w:rsidRPr="3A7BC5C3">
              <w:rPr>
                <w:sz w:val="19"/>
                <w:szCs w:val="19"/>
              </w:rPr>
              <w:t>Resolves most of the quoted descriptions in the R20 footprint to real names immediately, at almost no cost.</w:t>
            </w:r>
          </w:p>
        </w:tc>
      </w:tr>
      <w:tr w:rsidR="00A5504E" w14:paraId="045FF2FB" w14:textId="77777777" w:rsidTr="3A7BC5C3">
        <w:trPr>
          <w:cantSplit/>
        </w:trPr>
        <w:tc>
          <w:tcPr>
            <w:tcW w:w="520" w:type="dxa"/>
            <w:shd w:val="clear" w:color="auto" w:fill="F1F5F9"/>
            <w:tcMar>
              <w:top w:w="90" w:type="dxa"/>
              <w:left w:w="120" w:type="dxa"/>
              <w:bottom w:w="90" w:type="dxa"/>
              <w:right w:w="120" w:type="dxa"/>
            </w:tcMar>
          </w:tcPr>
          <w:p w14:paraId="0B778152" w14:textId="77777777" w:rsidR="00A5504E" w:rsidRDefault="0013607E">
            <w:r>
              <w:rPr>
                <w:b/>
                <w:bCs/>
                <w:sz w:val="19"/>
                <w:szCs w:val="19"/>
              </w:rPr>
              <w:t>3</w:t>
            </w:r>
          </w:p>
        </w:tc>
        <w:tc>
          <w:tcPr>
            <w:tcW w:w="5400" w:type="dxa"/>
            <w:shd w:val="clear" w:color="auto" w:fill="F1F5F9"/>
            <w:tcMar>
              <w:top w:w="90" w:type="dxa"/>
              <w:left w:w="120" w:type="dxa"/>
              <w:bottom w:w="90" w:type="dxa"/>
              <w:right w:w="120" w:type="dxa"/>
            </w:tcMar>
          </w:tcPr>
          <w:p w14:paraId="69240761" w14:textId="77777777" w:rsidR="00A5504E" w:rsidRDefault="3A7BC5C3">
            <w:r w:rsidRPr="3A7BC5C3">
              <w:rPr>
                <w:sz w:val="19"/>
                <w:szCs w:val="19"/>
              </w:rPr>
              <w:t xml:space="preserve">Extract table names from the PostCap stored procedures in </w:t>
            </w:r>
            <w:r w:rsidRPr="3A7BC5C3">
              <w:rPr>
                <w:rFonts w:ascii="Consolas" w:eastAsia="Consolas" w:hAnsi="Consolas" w:cs="Consolas"/>
                <w:color w:val="A3315E"/>
                <w:sz w:val="16"/>
                <w:szCs w:val="16"/>
              </w:rPr>
              <w:t>CA_Extensions</w:t>
            </w:r>
            <w:r w:rsidRPr="3A7BC5C3">
              <w:rPr>
                <w:sz w:val="19"/>
                <w:szCs w:val="19"/>
              </w:rPr>
              <w:t xml:space="preserve"> and from </w:t>
            </w:r>
            <w:r w:rsidRPr="3A7BC5C3">
              <w:rPr>
                <w:rFonts w:ascii="Consolas" w:eastAsia="Consolas" w:hAnsi="Consolas" w:cs="Consolas"/>
                <w:color w:val="A3315E"/>
                <w:sz w:val="16"/>
                <w:szCs w:val="16"/>
              </w:rPr>
              <w:t>dbo.spQ_BuildGlobalCapMessage.sql</w:t>
            </w:r>
            <w:r w:rsidRPr="3A7BC5C3">
              <w:rPr>
                <w:sz w:val="19"/>
                <w:szCs w:val="19"/>
              </w:rPr>
              <w:t>.</w:t>
            </w:r>
          </w:p>
        </w:tc>
        <w:tc>
          <w:tcPr>
            <w:tcW w:w="7760" w:type="dxa"/>
            <w:shd w:val="clear" w:color="auto" w:fill="F1F5F9"/>
            <w:tcMar>
              <w:top w:w="90" w:type="dxa"/>
              <w:left w:w="120" w:type="dxa"/>
              <w:bottom w:w="90" w:type="dxa"/>
              <w:right w:w="120" w:type="dxa"/>
            </w:tcMar>
          </w:tcPr>
          <w:p w14:paraId="013EF5C6" w14:textId="77777777" w:rsidR="00A5504E" w:rsidRDefault="3A7BC5C3">
            <w:r w:rsidRPr="3A7BC5C3">
              <w:rPr>
                <w:sz w:val="19"/>
                <w:szCs w:val="19"/>
              </w:rPr>
              <w:t>Covers the paths that bypass the query corpus — PostCap runs as procedures, not query definitions.</w:t>
            </w:r>
          </w:p>
        </w:tc>
      </w:tr>
      <w:tr w:rsidR="00A5504E" w14:paraId="4732F494" w14:textId="77777777" w:rsidTr="3A7BC5C3">
        <w:trPr>
          <w:cantSplit/>
        </w:trPr>
        <w:tc>
          <w:tcPr>
            <w:tcW w:w="520" w:type="dxa"/>
            <w:shd w:val="clear" w:color="auto" w:fill="FFFFFF"/>
            <w:tcMar>
              <w:top w:w="90" w:type="dxa"/>
              <w:left w:w="120" w:type="dxa"/>
              <w:bottom w:w="90" w:type="dxa"/>
              <w:right w:w="120" w:type="dxa"/>
            </w:tcMar>
          </w:tcPr>
          <w:p w14:paraId="279935FF" w14:textId="77777777" w:rsidR="00A5504E" w:rsidRDefault="0013607E">
            <w:r>
              <w:rPr>
                <w:b/>
                <w:bCs/>
                <w:sz w:val="19"/>
                <w:szCs w:val="19"/>
              </w:rPr>
              <w:t>4</w:t>
            </w:r>
          </w:p>
        </w:tc>
        <w:tc>
          <w:tcPr>
            <w:tcW w:w="5400" w:type="dxa"/>
            <w:shd w:val="clear" w:color="auto" w:fill="FFFFFF"/>
            <w:tcMar>
              <w:top w:w="90" w:type="dxa"/>
              <w:left w:w="120" w:type="dxa"/>
              <w:bottom w:w="90" w:type="dxa"/>
              <w:right w:w="120" w:type="dxa"/>
            </w:tcMar>
          </w:tcPr>
          <w:p w14:paraId="2DF2A762" w14:textId="77777777" w:rsidR="00A5504E" w:rsidRDefault="3A7BC5C3">
            <w:r w:rsidRPr="3A7BC5C3">
              <w:rPr>
                <w:sz w:val="19"/>
                <w:szCs w:val="19"/>
              </w:rPr>
              <w:t xml:space="preserve">Read the three </w:t>
            </w:r>
            <w:r w:rsidRPr="3A7BC5C3">
              <w:rPr>
                <w:rFonts w:ascii="Consolas" w:eastAsia="Consolas" w:hAnsi="Consolas" w:cs="Consolas"/>
                <w:color w:val="A3315E"/>
                <w:sz w:val="16"/>
                <w:szCs w:val="16"/>
              </w:rPr>
              <w:t>hpfin_*</w:t>
            </w:r>
            <w:r w:rsidRPr="3A7BC5C3">
              <w:rPr>
                <w:sz w:val="19"/>
                <w:szCs w:val="19"/>
              </w:rPr>
              <w:t xml:space="preserve"> Finance SSIS packages and the </w:t>
            </w:r>
            <w:r w:rsidRPr="3A7BC5C3">
              <w:rPr>
                <w:rFonts w:ascii="Consolas" w:eastAsia="Consolas" w:hAnsi="Consolas" w:cs="Consolas"/>
                <w:color w:val="A3315E"/>
                <w:sz w:val="16"/>
                <w:szCs w:val="16"/>
              </w:rPr>
              <w:t>Ohio.ETL</w:t>
            </w:r>
            <w:r w:rsidRPr="3A7BC5C3">
              <w:rPr>
                <w:sz w:val="19"/>
                <w:szCs w:val="19"/>
              </w:rPr>
              <w:t xml:space="preserve"> packages.</w:t>
            </w:r>
          </w:p>
        </w:tc>
        <w:tc>
          <w:tcPr>
            <w:tcW w:w="7760" w:type="dxa"/>
            <w:shd w:val="clear" w:color="auto" w:fill="FFFFFF"/>
            <w:tcMar>
              <w:top w:w="90" w:type="dxa"/>
              <w:left w:w="120" w:type="dxa"/>
              <w:bottom w:w="90" w:type="dxa"/>
              <w:right w:w="120" w:type="dxa"/>
            </w:tcMar>
          </w:tcPr>
          <w:p w14:paraId="3B785810" w14:textId="77777777" w:rsidR="00A5504E" w:rsidRDefault="3A7BC5C3">
            <w:r w:rsidRPr="3A7BC5C3">
              <w:rPr>
                <w:sz w:val="19"/>
                <w:szCs w:val="19"/>
              </w:rPr>
              <w:t>The only route to the Stage 10/11 and Flexi names in Part B. These run outside QFramework entirely, so no query definition describes them.</w:t>
            </w:r>
          </w:p>
        </w:tc>
      </w:tr>
      <w:tr w:rsidR="00A5504E" w14:paraId="796D0B0E" w14:textId="77777777" w:rsidTr="3A7BC5C3">
        <w:trPr>
          <w:cantSplit/>
        </w:trPr>
        <w:tc>
          <w:tcPr>
            <w:tcW w:w="520" w:type="dxa"/>
            <w:shd w:val="clear" w:color="auto" w:fill="F1F5F9"/>
            <w:tcMar>
              <w:top w:w="90" w:type="dxa"/>
              <w:left w:w="120" w:type="dxa"/>
              <w:bottom w:w="90" w:type="dxa"/>
              <w:right w:w="120" w:type="dxa"/>
            </w:tcMar>
          </w:tcPr>
          <w:p w14:paraId="44240AAE" w14:textId="77777777" w:rsidR="00A5504E" w:rsidRDefault="0013607E">
            <w:r>
              <w:rPr>
                <w:b/>
                <w:bCs/>
                <w:sz w:val="19"/>
                <w:szCs w:val="19"/>
              </w:rPr>
              <w:t>5</w:t>
            </w:r>
          </w:p>
        </w:tc>
        <w:tc>
          <w:tcPr>
            <w:tcW w:w="5400" w:type="dxa"/>
            <w:shd w:val="clear" w:color="auto" w:fill="F1F5F9"/>
            <w:tcMar>
              <w:top w:w="90" w:type="dxa"/>
              <w:left w:w="120" w:type="dxa"/>
              <w:bottom w:w="90" w:type="dxa"/>
              <w:right w:w="120" w:type="dxa"/>
            </w:tcMar>
          </w:tcPr>
          <w:p w14:paraId="6DD71C89" w14:textId="77777777" w:rsidR="00A5504E" w:rsidRDefault="3A7BC5C3">
            <w:r w:rsidRPr="3A7BC5C3">
              <w:rPr>
                <w:sz w:val="19"/>
                <w:szCs w:val="19"/>
              </w:rPr>
              <w:t xml:space="preserve">Inspect runtime configuration for the </w:t>
            </w:r>
            <w:r w:rsidRPr="3A7BC5C3">
              <w:rPr>
                <w:rFonts w:ascii="Consolas" w:eastAsia="Consolas" w:hAnsi="Consolas" w:cs="Consolas"/>
                <w:color w:val="A3315E"/>
                <w:sz w:val="16"/>
                <w:szCs w:val="16"/>
              </w:rPr>
              <w:t>DatabaseTraceListener</w:t>
            </w:r>
            <w:r w:rsidRPr="3A7BC5C3">
              <w:rPr>
                <w:sz w:val="19"/>
                <w:szCs w:val="19"/>
              </w:rPr>
              <w:t xml:space="preserve"> connection string and target.</w:t>
            </w:r>
          </w:p>
        </w:tc>
        <w:tc>
          <w:tcPr>
            <w:tcW w:w="7760" w:type="dxa"/>
            <w:shd w:val="clear" w:color="auto" w:fill="F1F5F9"/>
            <w:tcMar>
              <w:top w:w="90" w:type="dxa"/>
              <w:left w:w="120" w:type="dxa"/>
              <w:bottom w:w="90" w:type="dxa"/>
              <w:right w:w="120" w:type="dxa"/>
            </w:tcMar>
          </w:tcPr>
          <w:p w14:paraId="022ABBE1" w14:textId="77777777" w:rsidR="00A5504E" w:rsidRDefault="3A7BC5C3">
            <w:r w:rsidRPr="3A7BC5C3">
              <w:rPr>
                <w:sz w:val="19"/>
                <w:szCs w:val="19"/>
              </w:rPr>
              <w:t>Closes the one UNRESOLVED table in the R12 footprint, and with it the scope of QF-04.</w:t>
            </w:r>
          </w:p>
        </w:tc>
      </w:tr>
      <w:tr w:rsidR="00A5504E" w14:paraId="52EB2DE7" w14:textId="77777777" w:rsidTr="3A7BC5C3">
        <w:trPr>
          <w:cantSplit/>
        </w:trPr>
        <w:tc>
          <w:tcPr>
            <w:tcW w:w="520" w:type="dxa"/>
            <w:shd w:val="clear" w:color="auto" w:fill="FFFFFF"/>
            <w:tcMar>
              <w:top w:w="90" w:type="dxa"/>
              <w:left w:w="120" w:type="dxa"/>
              <w:bottom w:w="90" w:type="dxa"/>
              <w:right w:w="120" w:type="dxa"/>
            </w:tcMar>
          </w:tcPr>
          <w:p w14:paraId="29B4EA11" w14:textId="77777777" w:rsidR="00A5504E" w:rsidRDefault="0013607E">
            <w:r>
              <w:rPr>
                <w:b/>
                <w:bCs/>
                <w:sz w:val="19"/>
                <w:szCs w:val="19"/>
              </w:rPr>
              <w:t>6</w:t>
            </w:r>
          </w:p>
        </w:tc>
        <w:tc>
          <w:tcPr>
            <w:tcW w:w="5400" w:type="dxa"/>
            <w:shd w:val="clear" w:color="auto" w:fill="FFFFFF"/>
            <w:tcMar>
              <w:top w:w="90" w:type="dxa"/>
              <w:left w:w="120" w:type="dxa"/>
              <w:bottom w:w="90" w:type="dxa"/>
              <w:right w:w="120" w:type="dxa"/>
            </w:tcMar>
          </w:tcPr>
          <w:p w14:paraId="02A83D0B" w14:textId="77777777" w:rsidR="00A5504E" w:rsidRDefault="3A7BC5C3">
            <w:r w:rsidRPr="3A7BC5C3">
              <w:rPr>
                <w:sz w:val="19"/>
                <w:szCs w:val="19"/>
              </w:rPr>
              <w:t>Identify the QCSI IDSequence counter table.</w:t>
            </w:r>
          </w:p>
        </w:tc>
        <w:tc>
          <w:tcPr>
            <w:tcW w:w="7760" w:type="dxa"/>
            <w:shd w:val="clear" w:color="auto" w:fill="FFFFFF"/>
            <w:tcMar>
              <w:top w:w="90" w:type="dxa"/>
              <w:left w:w="120" w:type="dxa"/>
              <w:bottom w:w="90" w:type="dxa"/>
              <w:right w:w="120" w:type="dxa"/>
            </w:tcMar>
          </w:tcPr>
          <w:p w14:paraId="7BA42634" w14:textId="77777777" w:rsidR="00A5504E" w:rsidRDefault="0013607E">
            <w:r>
              <w:rPr>
                <w:sz w:val="19"/>
                <w:szCs w:val="19"/>
              </w:rPr>
              <w:t>Names the pipeline’s known bottleneck. Currently unnamed in both documents and unassessed as a section.</w:t>
            </w:r>
          </w:p>
        </w:tc>
      </w:tr>
    </w:tbl>
    <w:p w14:paraId="70DF9E56" w14:textId="77777777" w:rsidR="00A5504E" w:rsidRDefault="00A5504E">
      <w:pPr>
        <w:spacing w:after="160"/>
      </w:pPr>
    </w:p>
    <w:tbl>
      <w:tblPr>
        <w:tblW w:w="13680" w:type="dxa"/>
        <w:tblBorders>
          <w:top w:val="single" w:sz="2" w:space="0" w:color="166534"/>
          <w:left w:val="single" w:sz="24" w:space="0" w:color="166534"/>
          <w:bottom w:val="single" w:sz="2" w:space="0" w:color="166534"/>
          <w:right w:val="single" w:sz="2" w:space="0" w:color="16653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62EA0F8C" w14:textId="77777777" w:rsidTr="3A7BC5C3">
        <w:trPr>
          <w:cantSplit/>
        </w:trPr>
        <w:tc>
          <w:tcPr>
            <w:tcW w:w="13680" w:type="dxa"/>
            <w:shd w:val="clear" w:color="auto" w:fill="EAF7EE"/>
            <w:tcMar>
              <w:top w:w="150" w:type="dxa"/>
              <w:left w:w="180" w:type="dxa"/>
              <w:bottom w:w="150" w:type="dxa"/>
              <w:right w:w="160" w:type="dxa"/>
            </w:tcMar>
          </w:tcPr>
          <w:p w14:paraId="46697B09" w14:textId="77777777" w:rsidR="00A5504E" w:rsidRDefault="0013607E">
            <w:pPr>
              <w:spacing w:after="70"/>
            </w:pPr>
            <w:r>
              <w:rPr>
                <w:b/>
                <w:bCs/>
                <w:color w:val="166534"/>
                <w:spacing w:val="20"/>
                <w:sz w:val="16"/>
                <w:szCs w:val="16"/>
              </w:rPr>
              <w:t>THE HIGH-VALUE PAIR</w:t>
            </w:r>
          </w:p>
          <w:p w14:paraId="2FD36FDC" w14:textId="77777777" w:rsidR="00A5504E" w:rsidRDefault="3A7BC5C3">
            <w:pPr>
              <w:spacing w:line="276" w:lineRule="auto"/>
            </w:pPr>
            <w:r w:rsidRPr="3A7BC5C3">
              <w:t xml:space="preserve">Steps 1 and 2 together: they are scriptable, they close most of Part B, and step 1 is </w:t>
            </w:r>
            <w:r w:rsidRPr="3A7BC5C3">
              <w:rPr>
                <w:b/>
                <w:bCs/>
              </w:rPr>
              <w:t>the same extraction the QF-01 audit needs anyway</w:t>
            </w:r>
            <w:r w:rsidRPr="3A7BC5C3">
              <w:t xml:space="preserve"> — parse for </w:t>
            </w:r>
            <w:r w:rsidRPr="3A7BC5C3">
              <w:rPr>
                <w:rFonts w:ascii="Consolas" w:eastAsia="Consolas" w:hAnsi="Consolas" w:cs="Consolas"/>
                <w:color w:val="A3315E"/>
                <w:sz w:val="17"/>
                <w:szCs w:val="17"/>
              </w:rPr>
              <w:t>&lt;param&gt;</w:t>
            </w:r>
            <w:r w:rsidRPr="3A7BC5C3">
              <w:t xml:space="preserve"> placeholders in the same pass and one job serves both purposes.</w:t>
            </w:r>
          </w:p>
        </w:tc>
      </w:tr>
    </w:tbl>
    <w:p w14:paraId="44E871BC" w14:textId="77777777" w:rsidR="00A5504E" w:rsidRDefault="00A5504E">
      <w:pPr>
        <w:pageBreakBefore/>
        <w:spacing w:after="60"/>
      </w:pPr>
    </w:p>
    <w:p w14:paraId="7876BB1B" w14:textId="77777777" w:rsidR="00A5504E" w:rsidRDefault="0013607E">
      <w:pPr>
        <w:spacing w:after="60"/>
      </w:pPr>
      <w:r>
        <w:rPr>
          <w:b/>
          <w:bCs/>
          <w:color w:val="0E7490"/>
          <w:spacing w:val="60"/>
          <w:sz w:val="18"/>
          <w:szCs w:val="18"/>
        </w:rPr>
        <w:t>PART V</w:t>
      </w:r>
    </w:p>
    <w:p w14:paraId="5725AF2F" w14:textId="77777777" w:rsidR="00A5504E" w:rsidRDefault="0013607E">
      <w:pPr>
        <w:keepNext/>
        <w:pBdr>
          <w:bottom w:val="single" w:sz="18" w:space="8" w:color="15334F"/>
        </w:pBdr>
        <w:spacing w:after="200"/>
      </w:pPr>
      <w:r>
        <w:rPr>
          <w:b/>
          <w:bCs/>
          <w:color w:val="15334F"/>
          <w:sz w:val="38"/>
          <w:szCs w:val="38"/>
        </w:rPr>
        <w:t>Conclusions the consolidation produces</w:t>
      </w:r>
    </w:p>
    <w:tbl>
      <w:tblPr>
        <w:tblW w:w="13680" w:type="dxa"/>
        <w:tblBorders>
          <w:top w:val="single" w:sz="2" w:space="0" w:color="15334F"/>
          <w:left w:val="single" w:sz="24" w:space="0" w:color="15334F"/>
          <w:bottom w:val="single" w:sz="2" w:space="0" w:color="15334F"/>
          <w:right w:val="single" w:sz="2" w:space="0" w:color="15334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67FAD1BC" w14:textId="77777777" w:rsidTr="3A7BC5C3">
        <w:trPr>
          <w:cantSplit/>
        </w:trPr>
        <w:tc>
          <w:tcPr>
            <w:tcW w:w="13680" w:type="dxa"/>
            <w:shd w:val="clear" w:color="auto" w:fill="F1F5F9"/>
            <w:tcMar>
              <w:top w:w="150" w:type="dxa"/>
              <w:left w:w="180" w:type="dxa"/>
              <w:bottom w:w="150" w:type="dxa"/>
              <w:right w:w="160" w:type="dxa"/>
            </w:tcMar>
          </w:tcPr>
          <w:p w14:paraId="4209C57E" w14:textId="77777777" w:rsidR="00A5504E" w:rsidRDefault="0013607E">
            <w:pPr>
              <w:spacing w:after="70"/>
            </w:pPr>
            <w:r>
              <w:rPr>
                <w:b/>
                <w:bCs/>
                <w:color w:val="15334F"/>
                <w:spacing w:val="20"/>
                <w:sz w:val="16"/>
                <w:szCs w:val="16"/>
              </w:rPr>
              <w:t>1 · THE FRAMEWORK COVERS THE CALCULATION, NOT THE PAYOUT</w:t>
            </w:r>
          </w:p>
          <w:p w14:paraId="59E949FC" w14:textId="77777777" w:rsidR="00A5504E" w:rsidRDefault="3A7BC5C3">
            <w:pPr>
              <w:spacing w:line="276" w:lineRule="auto"/>
            </w:pPr>
            <w:r w:rsidRPr="3A7BC5C3">
              <w:t xml:space="preserve">Stages 0 through 7 run inside QFramework and inherit its retry, timeout, state tracking and instrumentation. PostCap and Stage 10/11 do not. Stored procedures and SSIS packages move the money from OPEN to INFLEXI to PAIDREMIT with none of that — and PAIDREMIT is the terminal state. </w:t>
            </w:r>
            <w:r w:rsidRPr="3A7BC5C3">
              <w:rPr>
                <w:b/>
                <w:bCs/>
              </w:rPr>
              <w:t>Any statement of the form "the framework guarantees X" stops being true at Stage 7.</w:t>
            </w:r>
          </w:p>
        </w:tc>
      </w:tr>
    </w:tbl>
    <w:p w14:paraId="144A5D23" w14:textId="77777777" w:rsidR="00A5504E" w:rsidRDefault="00A5504E">
      <w:pPr>
        <w:spacing w:after="160"/>
      </w:pPr>
    </w:p>
    <w:tbl>
      <w:tblPr>
        <w:tblW w:w="13680" w:type="dxa"/>
        <w:tblBorders>
          <w:top w:val="single" w:sz="2" w:space="0" w:color="15334F"/>
          <w:left w:val="single" w:sz="24" w:space="0" w:color="15334F"/>
          <w:bottom w:val="single" w:sz="2" w:space="0" w:color="15334F"/>
          <w:right w:val="single" w:sz="2" w:space="0" w:color="15334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A42D185" w14:textId="77777777" w:rsidTr="3A7BC5C3">
        <w:trPr>
          <w:cantSplit/>
        </w:trPr>
        <w:tc>
          <w:tcPr>
            <w:tcW w:w="13680" w:type="dxa"/>
            <w:shd w:val="clear" w:color="auto" w:fill="F1F5F9"/>
            <w:tcMar>
              <w:top w:w="150" w:type="dxa"/>
              <w:left w:w="180" w:type="dxa"/>
              <w:bottom w:w="150" w:type="dxa"/>
              <w:right w:w="160" w:type="dxa"/>
            </w:tcMar>
          </w:tcPr>
          <w:p w14:paraId="212334F8" w14:textId="77777777" w:rsidR="00A5504E" w:rsidRDefault="0013607E">
            <w:pPr>
              <w:spacing w:after="70"/>
            </w:pPr>
            <w:r>
              <w:rPr>
                <w:b/>
                <w:bCs/>
                <w:color w:val="15334F"/>
                <w:spacing w:val="20"/>
                <w:sz w:val="16"/>
                <w:szCs w:val="16"/>
              </w:rPr>
              <w:t>2 · THE PIPELINE’S NARROWEST POINT IS NOT IN ANY OF THE SIXTEEN SECTIONS</w:t>
            </w:r>
          </w:p>
          <w:p w14:paraId="30FC0FD4" w14:textId="77777777" w:rsidR="00A5504E" w:rsidRDefault="3A7BC5C3">
            <w:pPr>
              <w:spacing w:line="276" w:lineRule="auto"/>
            </w:pPr>
            <w:r w:rsidRPr="3A7BC5C3">
              <w:t xml:space="preserve">Stage 1a step 9 and Figure 8 step 13 both queue on a single QCSIDB counter row under an exclusive lock — ~71 concurrent runs serialise through it. That component is </w:t>
            </w:r>
            <w:r w:rsidRPr="3A7BC5C3">
              <w:rPr>
                <w:b/>
                <w:bCs/>
              </w:rPr>
              <w:t>QCSI IDSequence</w:t>
            </w:r>
            <w:r w:rsidRPr="3A7BC5C3">
              <w:t>, which is not one of the assessed sections, and the table itself is named in neither source. It should be added to scope alongside R1–R4, and naming that table is step 6 of Part C.</w:t>
            </w:r>
          </w:p>
        </w:tc>
      </w:tr>
    </w:tbl>
    <w:p w14:paraId="738610EB" w14:textId="77777777" w:rsidR="00A5504E" w:rsidRDefault="00A5504E">
      <w:pPr>
        <w:spacing w:after="160"/>
      </w:pPr>
    </w:p>
    <w:tbl>
      <w:tblPr>
        <w:tblW w:w="13680" w:type="dxa"/>
        <w:tblBorders>
          <w:top w:val="single" w:sz="2" w:space="0" w:color="15334F"/>
          <w:left w:val="single" w:sz="24" w:space="0" w:color="15334F"/>
          <w:bottom w:val="single" w:sz="2" w:space="0" w:color="15334F"/>
          <w:right w:val="single" w:sz="2" w:space="0" w:color="15334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7A19E6B5" w14:textId="77777777">
        <w:trPr>
          <w:cantSplit/>
        </w:trPr>
        <w:tc>
          <w:tcPr>
            <w:tcW w:w="13680" w:type="dxa"/>
            <w:shd w:val="clear" w:color="auto" w:fill="F1F5F9"/>
            <w:tcMar>
              <w:top w:w="150" w:type="dxa"/>
              <w:left w:w="180" w:type="dxa"/>
              <w:bottom w:w="150" w:type="dxa"/>
              <w:right w:w="160" w:type="dxa"/>
            </w:tcMar>
          </w:tcPr>
          <w:p w14:paraId="18214A8B" w14:textId="77777777" w:rsidR="00A5504E" w:rsidRDefault="0013607E">
            <w:pPr>
              <w:spacing w:after="70"/>
            </w:pPr>
            <w:r>
              <w:rPr>
                <w:b/>
                <w:bCs/>
                <w:color w:val="15334F"/>
                <w:spacing w:val="20"/>
                <w:sz w:val="16"/>
                <w:szCs w:val="16"/>
              </w:rPr>
              <w:t>3 · RISK #4 IS THE PRODUCTION MEASUREMENT OF QF-03 AND QF-10</w:t>
            </w:r>
          </w:p>
          <w:p w14:paraId="73D5DB7A" w14:textId="6CCA638C" w:rsidR="00A5504E" w:rsidRDefault="0013607E">
            <w:pPr>
              <w:spacing w:line="276" w:lineRule="auto"/>
            </w:pPr>
            <w:r>
              <w:t xml:space="preserve">The assessment says there is no transaction across the step chain and no mid-chain checkpoint, so restart replays from step 1 into already-committed writes. The sequence document supplies the number: </w:t>
            </w:r>
            <w:r>
              <w:rPr>
                <w:b/>
                <w:bCs/>
              </w:rPr>
              <w:t>153,071 primary-key collisions per reconciliation run</w:t>
            </w:r>
            <w:r>
              <w:t xml:space="preserve"> against </w:t>
            </w:r>
            <w:r>
              <w:rPr>
                <w:rFonts w:ascii="Consolas" w:eastAsia="Consolas" w:hAnsi="Consolas" w:cs="Consolas"/>
                <w:color w:val="A3315E"/>
                <w:sz w:val="17"/>
                <w:szCs w:val="17"/>
              </w:rPr>
              <w:t>dbo.capvoucher</w:t>
            </w:r>
            <w:r>
              <w:t xml:space="preserve">. That is the same defect observed from two directions, and it is the strongest available argument for </w:t>
            </w:r>
            <w:r>
              <w:rPr>
                <w:b/>
                <w:bCs/>
              </w:rPr>
              <w:t>sequencing the idempotency work first</w:t>
            </w:r>
            <w:r>
              <w:t>.</w:t>
            </w:r>
          </w:p>
        </w:tc>
      </w:tr>
    </w:tbl>
    <w:p w14:paraId="637805D2" w14:textId="77777777" w:rsidR="00A5504E" w:rsidRDefault="00A5504E">
      <w:pPr>
        <w:spacing w:after="160"/>
      </w:pPr>
    </w:p>
    <w:tbl>
      <w:tblPr>
        <w:tblW w:w="13680" w:type="dxa"/>
        <w:tblBorders>
          <w:top w:val="single" w:sz="2" w:space="0" w:color="9F1239"/>
          <w:left w:val="single" w:sz="24" w:space="0" w:color="9F1239"/>
          <w:bottom w:val="single" w:sz="2" w:space="0" w:color="9F1239"/>
          <w:right w:val="single" w:sz="2" w:space="0" w:color="9F123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80"/>
      </w:tblGrid>
      <w:tr w:rsidR="00A5504E" w14:paraId="0F890048" w14:textId="77777777">
        <w:trPr>
          <w:cantSplit/>
        </w:trPr>
        <w:tc>
          <w:tcPr>
            <w:tcW w:w="13680" w:type="dxa"/>
            <w:shd w:val="clear" w:color="auto" w:fill="FDF1F1"/>
            <w:tcMar>
              <w:top w:w="150" w:type="dxa"/>
              <w:left w:w="180" w:type="dxa"/>
              <w:bottom w:w="150" w:type="dxa"/>
              <w:right w:w="160" w:type="dxa"/>
            </w:tcMar>
          </w:tcPr>
          <w:p w14:paraId="47F54BB2" w14:textId="77777777" w:rsidR="00A5504E" w:rsidRDefault="0013607E">
            <w:pPr>
              <w:spacing w:after="70"/>
            </w:pPr>
            <w:r>
              <w:rPr>
                <w:b/>
                <w:bCs/>
                <w:color w:val="9F1239"/>
                <w:spacing w:val="20"/>
                <w:sz w:val="16"/>
                <w:szCs w:val="16"/>
              </w:rPr>
              <w:t>4 · THE NAMED SCHEMA AND THE RISKY SCHEMA BARELY OVERLAP</w:t>
            </w:r>
          </w:p>
          <w:p w14:paraId="27B289EF" w14:textId="79709C5A" w:rsidR="00A5504E" w:rsidRDefault="0013607E">
            <w:pPr>
              <w:spacing w:line="276" w:lineRule="auto"/>
            </w:pPr>
            <w:r>
              <w:t xml:space="preserve">Fourteen of the twenty named tables are infrastructure — MessageStore and PlanIntegration. The business tables carrying the money are named six times between two documents, while roughly twenty more are described only functionally. </w:t>
            </w:r>
            <w:r>
              <w:rPr>
                <w:b/>
                <w:bCs/>
              </w:rPr>
              <w:t>The tables the findings concern are largely the tables nobody has an identifier for</w:t>
            </w:r>
            <w:r>
              <w:t>, which is why Part C is a prerequisite for change-impact analysis rather than a tidying exercise.</w:t>
            </w:r>
          </w:p>
        </w:tc>
      </w:tr>
    </w:tbl>
    <w:p w14:paraId="463F29E8" w14:textId="77777777" w:rsidR="00A5504E" w:rsidRDefault="00A5504E">
      <w:pPr>
        <w:spacing w:after="240"/>
      </w:pPr>
    </w:p>
    <w:p w14:paraId="03E113F3" w14:textId="07441CDA" w:rsidR="00A5504E" w:rsidRDefault="0013607E">
      <w:pPr>
        <w:spacing w:before="40" w:after="140"/>
      </w:pPr>
      <w:r>
        <w:rPr>
          <w:i/>
          <w:iCs/>
          <w:color w:val="4B5563"/>
          <w:sz w:val="15"/>
          <w:szCs w:val="15"/>
        </w:rPr>
        <w:t>Consolidated from QFramework Infrastructure Assessment — Architecture Map, Data-Access Topology &amp; Risk Register (41pp, 2026-08-12) and Ohio CEF Capitation — Stage-by-Stage Sequence Diagrams plain-English walkthrough (2026-08-10), repository mms-cms-cef, Gainwell Technologies — Ohio CEF. Confidence markers (CONFIRMED / PARTIAL / LIKELY / UNRESOLVED) are inherited from the source analysis unaltered. Identifiers appear as the sources write them, including case and dbo. prefixes; "contract info" is reproduced with the space because that is how the source renders it. Part B preserves source phrasing rather than proposing identifiers. Database footprints derive from query definitions, stored procedures and call sites — not from execution plans or observed traffic — so a table listed as written is written by some code path; frequency is not established. Activation markers are inferred by reconciling the two documents and should be confirmed against a runtime trace before being relied on for change impact.</w:t>
      </w:r>
    </w:p>
    <w:sectPr w:rsidR="00A5504E">
      <w:footerReference w:type="default" r:id="rId13"/>
      <w:pgSz w:w="15840" w:h="12240" w:orient="landscape"/>
      <w:pgMar w:top="1180" w:right="1080" w:bottom="1080" w:left="1080"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EC32" w14:textId="77777777" w:rsidR="00457679" w:rsidRDefault="00457679">
      <w:pPr>
        <w:spacing w:line="240" w:lineRule="auto"/>
      </w:pPr>
      <w:r>
        <w:separator/>
      </w:r>
    </w:p>
  </w:endnote>
  <w:endnote w:type="continuationSeparator" w:id="0">
    <w:p w14:paraId="5F88C0B0" w14:textId="77777777" w:rsidR="00457679" w:rsidRDefault="004576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F7DB" w14:textId="77777777" w:rsidR="00A5504E" w:rsidRDefault="3A7BC5C3" w:rsidP="3A7BC5C3">
    <w:pPr>
      <w:pBdr>
        <w:top w:val="single" w:sz="4" w:space="6" w:color="CBD5E1"/>
      </w:pBdr>
      <w:jc w:val="center"/>
    </w:pPr>
    <w:r w:rsidRPr="3A7BC5C3">
      <w:rPr>
        <w:color w:val="4B5563"/>
        <w:sz w:val="15"/>
        <w:szCs w:val="15"/>
      </w:rPr>
      <w:t xml:space="preserve">QFramework Consolidated Report — Sections, Activation, Tables   ·   </w:t>
    </w:r>
    <w:r w:rsidR="0013607E" w:rsidRPr="3A7BC5C3">
      <w:rPr>
        <w:b/>
        <w:bCs/>
        <w:color w:val="4B5563"/>
        <w:sz w:val="15"/>
        <w:szCs w:val="15"/>
      </w:rPr>
      <w:fldChar w:fldCharType="begin"/>
    </w:r>
    <w:r w:rsidR="0013607E" w:rsidRPr="3A7BC5C3">
      <w:rPr>
        <w:b/>
        <w:bCs/>
        <w:color w:val="4B5563"/>
        <w:sz w:val="15"/>
        <w:szCs w:val="15"/>
      </w:rPr>
      <w:instrText>PAGE</w:instrText>
    </w:r>
    <w:r w:rsidR="0013607E" w:rsidRPr="3A7BC5C3">
      <w:rPr>
        <w:b/>
        <w:bCs/>
        <w:color w:val="4B5563"/>
        <w:sz w:val="15"/>
        <w:szCs w:val="15"/>
      </w:rPr>
      <w:fldChar w:fldCharType="separate"/>
    </w:r>
    <w:r w:rsidR="0013607E" w:rsidRPr="3A7BC5C3">
      <w:rPr>
        <w:b/>
        <w:bCs/>
        <w:color w:val="4B5563"/>
        <w:sz w:val="15"/>
        <w:szCs w:val="15"/>
      </w:rPr>
      <w:fldChar w:fldCharType="end"/>
    </w:r>
    <w:r w:rsidRPr="3A7BC5C3">
      <w:rPr>
        <w:color w:val="4B5563"/>
        <w:sz w:val="15"/>
        <w:szCs w:val="15"/>
      </w:rPr>
      <w:t xml:space="preserve"> of </w:t>
    </w:r>
    <w:r w:rsidR="0013607E" w:rsidRPr="3A7BC5C3">
      <w:rPr>
        <w:color w:val="4B5563"/>
        <w:sz w:val="15"/>
        <w:szCs w:val="15"/>
      </w:rPr>
      <w:fldChar w:fldCharType="begin"/>
    </w:r>
    <w:r w:rsidR="0013607E" w:rsidRPr="3A7BC5C3">
      <w:rPr>
        <w:color w:val="4B5563"/>
        <w:sz w:val="15"/>
        <w:szCs w:val="15"/>
      </w:rPr>
      <w:instrText>NUMPAGES</w:instrText>
    </w:r>
    <w:r w:rsidR="0013607E" w:rsidRPr="3A7BC5C3">
      <w:rPr>
        <w:color w:val="4B5563"/>
        <w:sz w:val="15"/>
        <w:szCs w:val="15"/>
      </w:rPr>
      <w:fldChar w:fldCharType="separate"/>
    </w:r>
    <w:r w:rsidR="0013607E" w:rsidRPr="3A7BC5C3">
      <w:rPr>
        <w:color w:val="4B5563"/>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3515" w14:textId="77777777" w:rsidR="00A5504E" w:rsidRDefault="3A7BC5C3" w:rsidP="3A7BC5C3">
    <w:pPr>
      <w:pBdr>
        <w:top w:val="single" w:sz="4" w:space="6" w:color="CBD5E1"/>
      </w:pBdr>
      <w:jc w:val="center"/>
    </w:pPr>
    <w:r w:rsidRPr="3A7BC5C3">
      <w:rPr>
        <w:color w:val="4B5563"/>
        <w:sz w:val="15"/>
        <w:szCs w:val="15"/>
      </w:rPr>
      <w:t xml:space="preserve">QFramework Consolidated Report — Sections, Activation, Tables   ·   </w:t>
    </w:r>
    <w:r w:rsidR="0013607E" w:rsidRPr="3A7BC5C3">
      <w:rPr>
        <w:b/>
        <w:bCs/>
        <w:color w:val="4B5563"/>
        <w:sz w:val="15"/>
        <w:szCs w:val="15"/>
      </w:rPr>
      <w:fldChar w:fldCharType="begin"/>
    </w:r>
    <w:r w:rsidR="0013607E" w:rsidRPr="3A7BC5C3">
      <w:rPr>
        <w:b/>
        <w:bCs/>
        <w:color w:val="4B5563"/>
        <w:sz w:val="15"/>
        <w:szCs w:val="15"/>
      </w:rPr>
      <w:instrText>PAGE</w:instrText>
    </w:r>
    <w:r w:rsidR="0013607E" w:rsidRPr="3A7BC5C3">
      <w:rPr>
        <w:b/>
        <w:bCs/>
        <w:color w:val="4B5563"/>
        <w:sz w:val="15"/>
        <w:szCs w:val="15"/>
      </w:rPr>
      <w:fldChar w:fldCharType="separate"/>
    </w:r>
    <w:r w:rsidR="0013607E" w:rsidRPr="3A7BC5C3">
      <w:rPr>
        <w:b/>
        <w:bCs/>
        <w:color w:val="4B5563"/>
        <w:sz w:val="15"/>
        <w:szCs w:val="15"/>
      </w:rPr>
      <w:fldChar w:fldCharType="end"/>
    </w:r>
    <w:r w:rsidRPr="3A7BC5C3">
      <w:rPr>
        <w:color w:val="4B5563"/>
        <w:sz w:val="15"/>
        <w:szCs w:val="15"/>
      </w:rPr>
      <w:t xml:space="preserve"> of </w:t>
    </w:r>
    <w:r w:rsidR="0013607E" w:rsidRPr="3A7BC5C3">
      <w:rPr>
        <w:color w:val="4B5563"/>
        <w:sz w:val="15"/>
        <w:szCs w:val="15"/>
      </w:rPr>
      <w:fldChar w:fldCharType="begin"/>
    </w:r>
    <w:r w:rsidR="0013607E" w:rsidRPr="3A7BC5C3">
      <w:rPr>
        <w:color w:val="4B5563"/>
        <w:sz w:val="15"/>
        <w:szCs w:val="15"/>
      </w:rPr>
      <w:instrText>NUMPAGES</w:instrText>
    </w:r>
    <w:r w:rsidR="0013607E" w:rsidRPr="3A7BC5C3">
      <w:rPr>
        <w:color w:val="4B5563"/>
        <w:sz w:val="15"/>
        <w:szCs w:val="15"/>
      </w:rPr>
      <w:fldChar w:fldCharType="separate"/>
    </w:r>
    <w:r w:rsidR="0013607E" w:rsidRPr="3A7BC5C3">
      <w:rPr>
        <w:color w:val="4B5563"/>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C972" w14:textId="77777777" w:rsidR="00A5504E" w:rsidRDefault="3A7BC5C3" w:rsidP="3A7BC5C3">
    <w:pPr>
      <w:pBdr>
        <w:top w:val="single" w:sz="4" w:space="6" w:color="CBD5E1"/>
      </w:pBdr>
      <w:jc w:val="center"/>
    </w:pPr>
    <w:r w:rsidRPr="3A7BC5C3">
      <w:rPr>
        <w:color w:val="4B5563"/>
        <w:sz w:val="15"/>
        <w:szCs w:val="15"/>
      </w:rPr>
      <w:t xml:space="preserve">QFramework Consolidated Report — Sections, Activation, Tables   ·   </w:t>
    </w:r>
    <w:r w:rsidR="0013607E" w:rsidRPr="3A7BC5C3">
      <w:rPr>
        <w:b/>
        <w:bCs/>
        <w:color w:val="4B5563"/>
        <w:sz w:val="15"/>
        <w:szCs w:val="15"/>
      </w:rPr>
      <w:fldChar w:fldCharType="begin"/>
    </w:r>
    <w:r w:rsidR="0013607E" w:rsidRPr="3A7BC5C3">
      <w:rPr>
        <w:b/>
        <w:bCs/>
        <w:color w:val="4B5563"/>
        <w:sz w:val="15"/>
        <w:szCs w:val="15"/>
      </w:rPr>
      <w:instrText>PAGE</w:instrText>
    </w:r>
    <w:r w:rsidR="0013607E" w:rsidRPr="3A7BC5C3">
      <w:rPr>
        <w:b/>
        <w:bCs/>
        <w:color w:val="4B5563"/>
        <w:sz w:val="15"/>
        <w:szCs w:val="15"/>
      </w:rPr>
      <w:fldChar w:fldCharType="separate"/>
    </w:r>
    <w:r w:rsidR="0013607E" w:rsidRPr="3A7BC5C3">
      <w:rPr>
        <w:b/>
        <w:bCs/>
        <w:color w:val="4B5563"/>
        <w:sz w:val="15"/>
        <w:szCs w:val="15"/>
      </w:rPr>
      <w:fldChar w:fldCharType="end"/>
    </w:r>
    <w:r w:rsidRPr="3A7BC5C3">
      <w:rPr>
        <w:color w:val="4B5563"/>
        <w:sz w:val="15"/>
        <w:szCs w:val="15"/>
      </w:rPr>
      <w:t xml:space="preserve"> of </w:t>
    </w:r>
    <w:r w:rsidR="0013607E" w:rsidRPr="3A7BC5C3">
      <w:rPr>
        <w:color w:val="4B5563"/>
        <w:sz w:val="15"/>
        <w:szCs w:val="15"/>
      </w:rPr>
      <w:fldChar w:fldCharType="begin"/>
    </w:r>
    <w:r w:rsidR="0013607E" w:rsidRPr="3A7BC5C3">
      <w:rPr>
        <w:color w:val="4B5563"/>
        <w:sz w:val="15"/>
        <w:szCs w:val="15"/>
      </w:rPr>
      <w:instrText>NUMPAGES</w:instrText>
    </w:r>
    <w:r w:rsidR="0013607E" w:rsidRPr="3A7BC5C3">
      <w:rPr>
        <w:color w:val="4B5563"/>
        <w:sz w:val="15"/>
        <w:szCs w:val="15"/>
      </w:rPr>
      <w:fldChar w:fldCharType="separate"/>
    </w:r>
    <w:r w:rsidR="0013607E" w:rsidRPr="3A7BC5C3">
      <w:rPr>
        <w:color w:val="4B5563"/>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F49B" w14:textId="77777777" w:rsidR="00A5504E" w:rsidRDefault="3A7BC5C3" w:rsidP="3A7BC5C3">
    <w:pPr>
      <w:pBdr>
        <w:top w:val="single" w:sz="4" w:space="6" w:color="CBD5E1"/>
      </w:pBdr>
      <w:jc w:val="center"/>
    </w:pPr>
    <w:r w:rsidRPr="3A7BC5C3">
      <w:rPr>
        <w:color w:val="4B5563"/>
        <w:sz w:val="15"/>
        <w:szCs w:val="15"/>
      </w:rPr>
      <w:t xml:space="preserve">QFramework Consolidated Report — Sections, Activation, Tables   ·   </w:t>
    </w:r>
    <w:r w:rsidR="0013607E" w:rsidRPr="3A7BC5C3">
      <w:rPr>
        <w:b/>
        <w:bCs/>
        <w:color w:val="4B5563"/>
        <w:sz w:val="15"/>
        <w:szCs w:val="15"/>
      </w:rPr>
      <w:fldChar w:fldCharType="begin"/>
    </w:r>
    <w:r w:rsidR="0013607E" w:rsidRPr="3A7BC5C3">
      <w:rPr>
        <w:b/>
        <w:bCs/>
        <w:color w:val="4B5563"/>
        <w:sz w:val="15"/>
        <w:szCs w:val="15"/>
      </w:rPr>
      <w:instrText>PAGE</w:instrText>
    </w:r>
    <w:r w:rsidR="0013607E" w:rsidRPr="3A7BC5C3">
      <w:rPr>
        <w:b/>
        <w:bCs/>
        <w:color w:val="4B5563"/>
        <w:sz w:val="15"/>
        <w:szCs w:val="15"/>
      </w:rPr>
      <w:fldChar w:fldCharType="separate"/>
    </w:r>
    <w:r w:rsidR="0013607E" w:rsidRPr="3A7BC5C3">
      <w:rPr>
        <w:b/>
        <w:bCs/>
        <w:color w:val="4B5563"/>
        <w:sz w:val="15"/>
        <w:szCs w:val="15"/>
      </w:rPr>
      <w:fldChar w:fldCharType="end"/>
    </w:r>
    <w:r w:rsidRPr="3A7BC5C3">
      <w:rPr>
        <w:color w:val="4B5563"/>
        <w:sz w:val="15"/>
        <w:szCs w:val="15"/>
      </w:rPr>
      <w:t xml:space="preserve"> of </w:t>
    </w:r>
    <w:r w:rsidR="0013607E" w:rsidRPr="3A7BC5C3">
      <w:rPr>
        <w:color w:val="4B5563"/>
        <w:sz w:val="15"/>
        <w:szCs w:val="15"/>
      </w:rPr>
      <w:fldChar w:fldCharType="begin"/>
    </w:r>
    <w:r w:rsidR="0013607E" w:rsidRPr="3A7BC5C3">
      <w:rPr>
        <w:color w:val="4B5563"/>
        <w:sz w:val="15"/>
        <w:szCs w:val="15"/>
      </w:rPr>
      <w:instrText>NUMPAGES</w:instrText>
    </w:r>
    <w:r w:rsidR="0013607E" w:rsidRPr="3A7BC5C3">
      <w:rPr>
        <w:color w:val="4B5563"/>
        <w:sz w:val="15"/>
        <w:szCs w:val="15"/>
      </w:rPr>
      <w:fldChar w:fldCharType="separate"/>
    </w:r>
    <w:r w:rsidR="0013607E" w:rsidRPr="3A7BC5C3">
      <w:rPr>
        <w:color w:val="4B556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AD32" w14:textId="77777777" w:rsidR="00457679" w:rsidRDefault="00457679">
      <w:pPr>
        <w:spacing w:line="240" w:lineRule="auto"/>
      </w:pPr>
      <w:r>
        <w:separator/>
      </w:r>
    </w:p>
  </w:footnote>
  <w:footnote w:type="continuationSeparator" w:id="0">
    <w:p w14:paraId="60064CCB" w14:textId="77777777" w:rsidR="00457679" w:rsidRDefault="004576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E45E"/>
    <w:multiLevelType w:val="hybridMultilevel"/>
    <w:tmpl w:val="FFFFFFFF"/>
    <w:lvl w:ilvl="0" w:tplc="8A7AF118">
      <w:start w:val="1"/>
      <w:numFmt w:val="bullet"/>
      <w:lvlText w:val="●"/>
      <w:lvlJc w:val="left"/>
      <w:pPr>
        <w:ind w:left="720" w:hanging="360"/>
      </w:pPr>
    </w:lvl>
    <w:lvl w:ilvl="1" w:tplc="DDB05700">
      <w:start w:val="1"/>
      <w:numFmt w:val="bullet"/>
      <w:lvlText w:val="○"/>
      <w:lvlJc w:val="left"/>
      <w:pPr>
        <w:ind w:left="1440" w:hanging="360"/>
      </w:pPr>
    </w:lvl>
    <w:lvl w:ilvl="2" w:tplc="0FFC961C">
      <w:start w:val="1"/>
      <w:numFmt w:val="bullet"/>
      <w:lvlText w:val="■"/>
      <w:lvlJc w:val="left"/>
      <w:pPr>
        <w:ind w:left="2160" w:hanging="360"/>
      </w:pPr>
    </w:lvl>
    <w:lvl w:ilvl="3" w:tplc="17AA45E6">
      <w:start w:val="1"/>
      <w:numFmt w:val="bullet"/>
      <w:lvlText w:val="●"/>
      <w:lvlJc w:val="left"/>
      <w:pPr>
        <w:ind w:left="2880" w:hanging="360"/>
      </w:pPr>
    </w:lvl>
    <w:lvl w:ilvl="4" w:tplc="FB6E6928">
      <w:start w:val="1"/>
      <w:numFmt w:val="bullet"/>
      <w:lvlText w:val="○"/>
      <w:lvlJc w:val="left"/>
      <w:pPr>
        <w:ind w:left="3600" w:hanging="360"/>
      </w:pPr>
    </w:lvl>
    <w:lvl w:ilvl="5" w:tplc="A8EE648C">
      <w:start w:val="1"/>
      <w:numFmt w:val="bullet"/>
      <w:lvlText w:val="■"/>
      <w:lvlJc w:val="left"/>
      <w:pPr>
        <w:ind w:left="4320" w:hanging="360"/>
      </w:pPr>
    </w:lvl>
    <w:lvl w:ilvl="6" w:tplc="A91C3710">
      <w:start w:val="1"/>
      <w:numFmt w:val="bullet"/>
      <w:lvlText w:val="●"/>
      <w:lvlJc w:val="left"/>
      <w:pPr>
        <w:ind w:left="5040" w:hanging="360"/>
      </w:pPr>
    </w:lvl>
    <w:lvl w:ilvl="7" w:tplc="AE22E554">
      <w:start w:val="1"/>
      <w:numFmt w:val="bullet"/>
      <w:lvlText w:val="●"/>
      <w:lvlJc w:val="left"/>
      <w:pPr>
        <w:ind w:left="5760" w:hanging="360"/>
      </w:pPr>
    </w:lvl>
    <w:lvl w:ilvl="8" w:tplc="85D23F36">
      <w:start w:val="1"/>
      <w:numFmt w:val="bullet"/>
      <w:lvlText w:val="●"/>
      <w:lvlJc w:val="left"/>
      <w:pPr>
        <w:ind w:left="6480" w:hanging="360"/>
      </w:pPr>
    </w:lvl>
  </w:abstractNum>
  <w:num w:numId="1" w16cid:durableId="1853764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7BC5C3"/>
    <w:rsid w:val="0013607E"/>
    <w:rsid w:val="001A211C"/>
    <w:rsid w:val="00205438"/>
    <w:rsid w:val="00224120"/>
    <w:rsid w:val="00283C7B"/>
    <w:rsid w:val="002B266E"/>
    <w:rsid w:val="002D6E0A"/>
    <w:rsid w:val="00457679"/>
    <w:rsid w:val="005305F9"/>
    <w:rsid w:val="005C21B7"/>
    <w:rsid w:val="005F7045"/>
    <w:rsid w:val="00700727"/>
    <w:rsid w:val="007900CE"/>
    <w:rsid w:val="008716E1"/>
    <w:rsid w:val="00882E7B"/>
    <w:rsid w:val="008C5584"/>
    <w:rsid w:val="009537CC"/>
    <w:rsid w:val="00953FC0"/>
    <w:rsid w:val="00983E2A"/>
    <w:rsid w:val="00986E8F"/>
    <w:rsid w:val="009A1D4C"/>
    <w:rsid w:val="00A5504E"/>
    <w:rsid w:val="00AB3317"/>
    <w:rsid w:val="00AF1C53"/>
    <w:rsid w:val="00B02679"/>
    <w:rsid w:val="00B15463"/>
    <w:rsid w:val="00B87D0C"/>
    <w:rsid w:val="00BC5C0D"/>
    <w:rsid w:val="00BC5D5B"/>
    <w:rsid w:val="00BE5F85"/>
    <w:rsid w:val="00C4152F"/>
    <w:rsid w:val="00DA7FD9"/>
    <w:rsid w:val="00E95F31"/>
    <w:rsid w:val="00ED4ABB"/>
    <w:rsid w:val="2B168236"/>
    <w:rsid w:val="3A7BC5C3"/>
    <w:rsid w:val="6F11E4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2DA7FF"/>
  <w15:docId w15:val="{68439C22-66F9-4D01-B61A-9885408E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lang w:val="en-US" w:eastAsia="ja-JP"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700727"/>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700727"/>
  </w:style>
  <w:style w:type="paragraph" w:styleId="Footer">
    <w:name w:val="footer"/>
    <w:basedOn w:val="Normal"/>
    <w:link w:val="FooterChar"/>
    <w:uiPriority w:val="99"/>
    <w:semiHidden/>
    <w:unhideWhenUsed/>
    <w:rsid w:val="00700727"/>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700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9dabd8-9012-40c2-89a9-db4be4cb623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22A47B659944746B1F822B8F3621D0E" ma:contentTypeVersion="8" ma:contentTypeDescription="Create a new document." ma:contentTypeScope="" ma:versionID="d50dcc72cbc6cb700bf16dd37bf16b3f">
  <xsd:schema xmlns:xsd="http://www.w3.org/2001/XMLSchema" xmlns:xs="http://www.w3.org/2001/XMLSchema" xmlns:p="http://schemas.microsoft.com/office/2006/metadata/properties" xmlns:ns2="8e9dabd8-9012-40c2-89a9-db4be4cb623c" targetNamespace="http://schemas.microsoft.com/office/2006/metadata/properties" ma:root="true" ma:fieldsID="b049d3d2f45dc96d595800085bc77246" ns2:_="">
    <xsd:import namespace="8e9dabd8-9012-40c2-89a9-db4be4cb62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dabd8-9012-40c2-89a9-db4be4cb62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826ede-40c1-4f67-8947-3649f4ecf42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ECD274-71BE-4EB7-93C1-59AAC0FF4B7E}">
  <ds:schemaRefs>
    <ds:schemaRef ds:uri="http://schemas.microsoft.com/office/2006/metadata/properties"/>
    <ds:schemaRef ds:uri="http://schemas.microsoft.com/office/infopath/2007/PartnerControls"/>
    <ds:schemaRef ds:uri="8e9dabd8-9012-40c2-89a9-db4be4cb623c"/>
  </ds:schemaRefs>
</ds:datastoreItem>
</file>

<file path=customXml/itemProps2.xml><?xml version="1.0" encoding="utf-8"?>
<ds:datastoreItem xmlns:ds="http://schemas.openxmlformats.org/officeDocument/2006/customXml" ds:itemID="{342D41BB-D706-4AB4-8990-784FF6251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dabd8-9012-40c2-89a9-db4be4cb62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801844-0A57-41E7-AF20-F4E667528C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QFramework Consolidated Report — Sections, Activation, Tables</dc:title>
  <dc:subject/>
  <dc:creator>QFramework Infrastructure Assessment</dc:creator>
  <cp:keywords/>
  <dc:description>Consolidated section reference, stage activation map and table inventory</dc:description>
  <cp:lastModifiedBy>Surya Prakash</cp:lastModifiedBy>
  <cp:revision>3</cp:revision>
  <dcterms:created xsi:type="dcterms:W3CDTF">2026-08-31T22:54:00Z</dcterms:created>
  <dcterms:modified xsi:type="dcterms:W3CDTF">2026-10-15T13:41:00Z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0x010100622A47B659944746B1F822B8F3621D0E</vt:lpwstr>
  </property>
  <property fmtid="{D5CDD505-2E9C-101B-9397-08002B2CF9AE}" pid="3" name="MediaServiceImageTags">
    <vt:lpwstr/>
  </property>
</Properties>
</file>