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82DEA" w14:textId="77777777" w:rsidR="004023DB" w:rsidRDefault="004023DB" w:rsidP="004023DB">
      <w:pPr>
        <w:tabs>
          <w:tab w:val="left" w:pos="567"/>
        </w:tabs>
        <w:jc w:val="center"/>
        <w:rPr>
          <w:sz w:val="24"/>
          <w:szCs w:val="24"/>
        </w:rPr>
      </w:pPr>
      <w:r w:rsidRPr="004023DB">
        <w:rPr>
          <w:sz w:val="24"/>
          <w:szCs w:val="24"/>
        </w:rPr>
        <w:t>Практическая работа №-1</w:t>
      </w:r>
    </w:p>
    <w:p w14:paraId="2EE6207B" w14:textId="77777777" w:rsidR="004023DB" w:rsidRPr="004023DB" w:rsidRDefault="004023DB" w:rsidP="004023DB">
      <w:pPr>
        <w:tabs>
          <w:tab w:val="left" w:pos="567"/>
        </w:tabs>
        <w:jc w:val="center"/>
        <w:rPr>
          <w:sz w:val="24"/>
          <w:szCs w:val="24"/>
        </w:rPr>
      </w:pPr>
    </w:p>
    <w:p w14:paraId="4D78EA8C" w14:textId="77777777" w:rsidR="004023DB" w:rsidRPr="00B26A01" w:rsidRDefault="004023DB" w:rsidP="004023DB">
      <w:pPr>
        <w:tabs>
          <w:tab w:val="left" w:pos="567"/>
        </w:tabs>
        <w:jc w:val="center"/>
        <w:rPr>
          <w:sz w:val="24"/>
          <w:szCs w:val="24"/>
        </w:rPr>
      </w:pPr>
      <w:r w:rsidRPr="00B26A01">
        <w:rPr>
          <w:sz w:val="24"/>
          <w:szCs w:val="24"/>
        </w:rPr>
        <w:t>ПРОЕКТИРОВАНИЕ ВЫСОКОЙ ПОЙМЕННОЙ НАСЫПИ</w:t>
      </w:r>
    </w:p>
    <w:p w14:paraId="32CAD65D" w14:textId="77777777" w:rsidR="004023DB" w:rsidRPr="00B26A01" w:rsidRDefault="004023DB" w:rsidP="004023DB">
      <w:pPr>
        <w:tabs>
          <w:tab w:val="left" w:pos="567"/>
        </w:tabs>
        <w:ind w:left="567"/>
        <w:jc w:val="center"/>
        <w:rPr>
          <w:sz w:val="24"/>
          <w:szCs w:val="24"/>
        </w:rPr>
      </w:pPr>
    </w:p>
    <w:p w14:paraId="2A8E7352" w14:textId="77777777" w:rsidR="004023DB" w:rsidRPr="00B26A01" w:rsidRDefault="004023DB" w:rsidP="004023DB">
      <w:pPr>
        <w:tabs>
          <w:tab w:val="left" w:pos="567"/>
        </w:tabs>
        <w:ind w:left="567"/>
        <w:jc w:val="both"/>
        <w:rPr>
          <w:sz w:val="24"/>
          <w:szCs w:val="24"/>
        </w:rPr>
      </w:pPr>
      <w:r w:rsidRPr="00B26A01">
        <w:rPr>
          <w:sz w:val="24"/>
          <w:szCs w:val="24"/>
        </w:rPr>
        <w:t xml:space="preserve">Высокие (более </w:t>
      </w:r>
      <w:smartTag w:uri="urn:schemas-microsoft-com:office:smarttags" w:element="metricconverter">
        <w:smartTagPr>
          <w:attr w:name="ProductID" w:val="12 м"/>
        </w:smartTagPr>
        <w:r w:rsidRPr="00B26A01">
          <w:rPr>
            <w:sz w:val="24"/>
            <w:szCs w:val="24"/>
          </w:rPr>
          <w:t>12 м</w:t>
        </w:r>
      </w:smartTag>
      <w:r w:rsidRPr="00B26A01">
        <w:rPr>
          <w:sz w:val="24"/>
          <w:szCs w:val="24"/>
        </w:rPr>
        <w:t>) пойменные насыпи проектируются индивидуально для конкретных объектов земляного полотна, обосновываются данными детальных инженерно-геологических обследований и необходимыми расчетами.</w:t>
      </w:r>
    </w:p>
    <w:p w14:paraId="35EAD9D8" w14:textId="77777777" w:rsidR="004023DB" w:rsidRPr="00B26A01" w:rsidRDefault="004023DB" w:rsidP="004023DB">
      <w:pPr>
        <w:tabs>
          <w:tab w:val="left" w:pos="567"/>
        </w:tabs>
        <w:ind w:left="567"/>
        <w:jc w:val="both"/>
        <w:rPr>
          <w:sz w:val="24"/>
          <w:szCs w:val="24"/>
        </w:rPr>
      </w:pPr>
      <w:r w:rsidRPr="00B26A01">
        <w:rPr>
          <w:sz w:val="24"/>
          <w:szCs w:val="24"/>
        </w:rPr>
        <w:t>Проектирование земляного полотна базируется на ряде расчетов, включающих в себя определения:</w:t>
      </w:r>
    </w:p>
    <w:p w14:paraId="0DB41122" w14:textId="77777777" w:rsidR="004023DB" w:rsidRPr="00B26A01" w:rsidRDefault="004023DB" w:rsidP="004023DB">
      <w:pPr>
        <w:numPr>
          <w:ilvl w:val="0"/>
          <w:numId w:val="2"/>
        </w:numPr>
        <w:tabs>
          <w:tab w:val="left" w:pos="567"/>
        </w:tabs>
        <w:ind w:left="567" w:firstLine="0"/>
        <w:jc w:val="both"/>
        <w:rPr>
          <w:sz w:val="24"/>
          <w:szCs w:val="24"/>
        </w:rPr>
      </w:pPr>
      <w:r w:rsidRPr="00B26A01">
        <w:rPr>
          <w:sz w:val="24"/>
          <w:szCs w:val="24"/>
        </w:rPr>
        <w:t>напряженного состояния земляного полотна;</w:t>
      </w:r>
    </w:p>
    <w:p w14:paraId="5001FAC6" w14:textId="77777777" w:rsidR="004023DB" w:rsidRPr="00B26A01" w:rsidRDefault="004023DB" w:rsidP="004023DB">
      <w:pPr>
        <w:numPr>
          <w:ilvl w:val="0"/>
          <w:numId w:val="2"/>
        </w:numPr>
        <w:tabs>
          <w:tab w:val="left" w:pos="567"/>
        </w:tabs>
        <w:ind w:left="567" w:firstLine="0"/>
        <w:jc w:val="both"/>
        <w:rPr>
          <w:sz w:val="24"/>
          <w:szCs w:val="24"/>
        </w:rPr>
      </w:pPr>
      <w:r w:rsidRPr="00B26A01">
        <w:rPr>
          <w:sz w:val="24"/>
          <w:szCs w:val="24"/>
        </w:rPr>
        <w:t>необходимой плотности грунта, деформаций уплотнения;</w:t>
      </w:r>
    </w:p>
    <w:p w14:paraId="76FE6B52" w14:textId="77777777" w:rsidR="004023DB" w:rsidRPr="00B26A01" w:rsidRDefault="004023DB" w:rsidP="004023DB">
      <w:pPr>
        <w:numPr>
          <w:ilvl w:val="0"/>
          <w:numId w:val="2"/>
        </w:numPr>
        <w:tabs>
          <w:tab w:val="left" w:pos="567"/>
        </w:tabs>
        <w:ind w:left="567" w:firstLine="0"/>
        <w:jc w:val="both"/>
        <w:rPr>
          <w:sz w:val="24"/>
          <w:szCs w:val="24"/>
        </w:rPr>
      </w:pPr>
      <w:r w:rsidRPr="00B26A01">
        <w:rPr>
          <w:sz w:val="24"/>
          <w:szCs w:val="24"/>
        </w:rPr>
        <w:t>устойчивости земляного полотна и его элементов;</w:t>
      </w:r>
    </w:p>
    <w:p w14:paraId="1968307D" w14:textId="77777777" w:rsidR="004023DB" w:rsidRPr="00B26A01" w:rsidRDefault="004023DB" w:rsidP="004023DB">
      <w:pPr>
        <w:numPr>
          <w:ilvl w:val="0"/>
          <w:numId w:val="2"/>
        </w:numPr>
        <w:tabs>
          <w:tab w:val="left" w:pos="567"/>
        </w:tabs>
        <w:ind w:left="567" w:firstLine="0"/>
        <w:jc w:val="both"/>
        <w:rPr>
          <w:sz w:val="24"/>
          <w:szCs w:val="24"/>
        </w:rPr>
      </w:pPr>
      <w:r w:rsidRPr="00B26A01">
        <w:rPr>
          <w:sz w:val="24"/>
          <w:szCs w:val="24"/>
        </w:rPr>
        <w:t xml:space="preserve">необходимого регулирования поверхностного стока и защиты от его вредных воздействий (размывного действия текущей воды или </w:t>
      </w:r>
      <w:proofErr w:type="spellStart"/>
      <w:r w:rsidRPr="00B26A01">
        <w:rPr>
          <w:sz w:val="24"/>
          <w:szCs w:val="24"/>
        </w:rPr>
        <w:t>волноприбоя</w:t>
      </w:r>
      <w:proofErr w:type="spellEnd"/>
      <w:r w:rsidRPr="00B26A01">
        <w:rPr>
          <w:sz w:val="24"/>
          <w:szCs w:val="24"/>
        </w:rPr>
        <w:t>).</w:t>
      </w:r>
    </w:p>
    <w:p w14:paraId="4D18DD16" w14:textId="77777777" w:rsidR="004023DB" w:rsidRPr="00B26A01" w:rsidRDefault="004023DB" w:rsidP="004023DB">
      <w:pPr>
        <w:tabs>
          <w:tab w:val="left" w:pos="567"/>
        </w:tabs>
        <w:ind w:left="567"/>
        <w:jc w:val="both"/>
        <w:rPr>
          <w:sz w:val="24"/>
          <w:szCs w:val="24"/>
        </w:rPr>
      </w:pPr>
    </w:p>
    <w:p w14:paraId="4DE67F3D" w14:textId="77777777" w:rsidR="004023DB" w:rsidRDefault="004023DB" w:rsidP="004023DB">
      <w:pPr>
        <w:tabs>
          <w:tab w:val="left" w:pos="567"/>
        </w:tabs>
        <w:ind w:left="567"/>
        <w:jc w:val="both"/>
        <w:rPr>
          <w:sz w:val="24"/>
          <w:szCs w:val="24"/>
        </w:rPr>
      </w:pPr>
      <w:r w:rsidRPr="00B26A01">
        <w:rPr>
          <w:sz w:val="24"/>
          <w:szCs w:val="24"/>
        </w:rPr>
        <w:t>1.1. РАСЧЕТ ТЕЛА НАСЫПИ НА НЕДОПУЩЕНИЕ ОСТАТОЧНЫХ ДЕФОРМАЦИЙ УПЛОТНЕНИЯ</w:t>
      </w:r>
    </w:p>
    <w:p w14:paraId="1EAC36BB" w14:textId="77777777" w:rsidR="004023DB" w:rsidRPr="00B26A01" w:rsidRDefault="004023DB" w:rsidP="004023DB">
      <w:pPr>
        <w:tabs>
          <w:tab w:val="left" w:pos="567"/>
        </w:tabs>
        <w:ind w:left="567"/>
        <w:jc w:val="both"/>
        <w:rPr>
          <w:i/>
          <w:sz w:val="24"/>
          <w:szCs w:val="24"/>
        </w:rPr>
      </w:pPr>
    </w:p>
    <w:p w14:paraId="4FBC692B" w14:textId="77777777" w:rsidR="004023DB" w:rsidRPr="00B26A01" w:rsidRDefault="004023DB" w:rsidP="004023DB">
      <w:pPr>
        <w:tabs>
          <w:tab w:val="left" w:pos="567"/>
        </w:tabs>
        <w:ind w:left="567"/>
        <w:jc w:val="both"/>
        <w:rPr>
          <w:sz w:val="24"/>
          <w:szCs w:val="24"/>
        </w:rPr>
      </w:pPr>
      <w:r w:rsidRPr="00B26A01">
        <w:rPr>
          <w:sz w:val="24"/>
          <w:szCs w:val="24"/>
        </w:rPr>
        <w:t xml:space="preserve">  </w:t>
      </w:r>
    </w:p>
    <w:p w14:paraId="0A1B6A2B" w14:textId="77777777" w:rsidR="004023DB" w:rsidRPr="00B26A01" w:rsidRDefault="004023DB" w:rsidP="004023DB">
      <w:pPr>
        <w:tabs>
          <w:tab w:val="left" w:pos="567"/>
        </w:tabs>
        <w:ind w:left="567"/>
        <w:jc w:val="both"/>
        <w:rPr>
          <w:sz w:val="24"/>
          <w:szCs w:val="24"/>
        </w:rPr>
      </w:pPr>
      <w:r w:rsidRPr="00B26A01">
        <w:rPr>
          <w:sz w:val="24"/>
          <w:szCs w:val="24"/>
        </w:rPr>
        <w:t xml:space="preserve">Для того, чтобы насыпи имели минимальную </w:t>
      </w:r>
      <w:proofErr w:type="spellStart"/>
      <w:r w:rsidRPr="00B26A01">
        <w:rPr>
          <w:sz w:val="24"/>
          <w:szCs w:val="24"/>
        </w:rPr>
        <w:t>деформативность</w:t>
      </w:r>
      <w:proofErr w:type="spellEnd"/>
      <w:r w:rsidRPr="00B26A01">
        <w:rPr>
          <w:sz w:val="24"/>
          <w:szCs w:val="24"/>
        </w:rPr>
        <w:t>, предъявляются специальные требования к плотности грунтов, из которых они сооружаются. Грунты насыпей должны послойно уплотняться до достижения нормируемой минимальной плотности сложения сухого грунта ρ</w:t>
      </w:r>
      <w:r w:rsidRPr="00B26A01">
        <w:rPr>
          <w:sz w:val="24"/>
          <w:szCs w:val="24"/>
          <w:lang w:val="en-US"/>
        </w:rPr>
        <w:t>d</w:t>
      </w:r>
      <w:r w:rsidRPr="00B26A01">
        <w:rPr>
          <w:sz w:val="24"/>
          <w:szCs w:val="24"/>
        </w:rPr>
        <w:t xml:space="preserve"> ,  г/см3.</w:t>
      </w:r>
    </w:p>
    <w:p w14:paraId="58C4BB67" w14:textId="77777777" w:rsidR="004023DB" w:rsidRPr="00B26A01" w:rsidRDefault="004023DB" w:rsidP="004023DB">
      <w:pPr>
        <w:tabs>
          <w:tab w:val="left" w:pos="567"/>
        </w:tabs>
        <w:ind w:left="567"/>
        <w:jc w:val="both"/>
        <w:rPr>
          <w:sz w:val="24"/>
          <w:szCs w:val="24"/>
        </w:rPr>
      </w:pPr>
      <w:r w:rsidRPr="00B26A01">
        <w:rPr>
          <w:sz w:val="24"/>
          <w:szCs w:val="24"/>
        </w:rPr>
        <w:t>При надлежащем уплотнении грунта можно достигнуть следующего эффекта:</w:t>
      </w:r>
    </w:p>
    <w:p w14:paraId="0E5638B6" w14:textId="77777777" w:rsidR="004023DB" w:rsidRPr="00B26A01" w:rsidRDefault="004023DB" w:rsidP="004023DB">
      <w:pPr>
        <w:numPr>
          <w:ilvl w:val="0"/>
          <w:numId w:val="3"/>
        </w:numPr>
        <w:tabs>
          <w:tab w:val="left" w:pos="567"/>
        </w:tabs>
        <w:ind w:left="567" w:firstLine="0"/>
        <w:jc w:val="both"/>
        <w:rPr>
          <w:sz w:val="24"/>
          <w:szCs w:val="24"/>
        </w:rPr>
      </w:pPr>
      <w:r w:rsidRPr="00B26A01">
        <w:rPr>
          <w:sz w:val="24"/>
          <w:szCs w:val="24"/>
        </w:rPr>
        <w:t>исключить недопустимые остаточные деформации грунта и обеспечить практически упругую работу грунта под воздействием динамических поездных нагрузок;</w:t>
      </w:r>
    </w:p>
    <w:p w14:paraId="1CCA4CE0" w14:textId="77777777" w:rsidR="004023DB" w:rsidRPr="00B26A01" w:rsidRDefault="004023DB" w:rsidP="004023DB">
      <w:pPr>
        <w:numPr>
          <w:ilvl w:val="0"/>
          <w:numId w:val="3"/>
        </w:numPr>
        <w:tabs>
          <w:tab w:val="left" w:pos="567"/>
        </w:tabs>
        <w:ind w:left="567" w:firstLine="0"/>
        <w:jc w:val="both"/>
        <w:rPr>
          <w:sz w:val="24"/>
          <w:szCs w:val="24"/>
        </w:rPr>
      </w:pPr>
      <w:r w:rsidRPr="00B26A01">
        <w:rPr>
          <w:sz w:val="24"/>
          <w:szCs w:val="24"/>
        </w:rPr>
        <w:t>создать практическую водопроницаемость или существенно снизить инфильтрацию поверхностной воды в грунт;</w:t>
      </w:r>
    </w:p>
    <w:p w14:paraId="17F3EE0A" w14:textId="77777777" w:rsidR="004023DB" w:rsidRPr="00B26A01" w:rsidRDefault="004023DB" w:rsidP="004023DB">
      <w:pPr>
        <w:numPr>
          <w:ilvl w:val="0"/>
          <w:numId w:val="3"/>
        </w:numPr>
        <w:tabs>
          <w:tab w:val="left" w:pos="567"/>
        </w:tabs>
        <w:ind w:left="567" w:firstLine="0"/>
        <w:jc w:val="both"/>
        <w:rPr>
          <w:sz w:val="24"/>
          <w:szCs w:val="24"/>
        </w:rPr>
      </w:pPr>
      <w:r w:rsidRPr="00B26A01">
        <w:rPr>
          <w:sz w:val="24"/>
          <w:szCs w:val="24"/>
        </w:rPr>
        <w:t>обеспечить достаточное сопротивление грунтов сдвигу;</w:t>
      </w:r>
    </w:p>
    <w:p w14:paraId="03FFC61C" w14:textId="77777777" w:rsidR="004023DB" w:rsidRPr="00B26A01" w:rsidRDefault="004023DB" w:rsidP="004023DB">
      <w:pPr>
        <w:numPr>
          <w:ilvl w:val="0"/>
          <w:numId w:val="3"/>
        </w:numPr>
        <w:tabs>
          <w:tab w:val="left" w:pos="567"/>
        </w:tabs>
        <w:ind w:left="567" w:firstLine="0"/>
        <w:jc w:val="both"/>
        <w:rPr>
          <w:sz w:val="24"/>
          <w:szCs w:val="24"/>
        </w:rPr>
      </w:pPr>
      <w:r w:rsidRPr="00B26A01">
        <w:rPr>
          <w:sz w:val="24"/>
          <w:szCs w:val="24"/>
        </w:rPr>
        <w:t xml:space="preserve">предупредить </w:t>
      </w:r>
      <w:proofErr w:type="spellStart"/>
      <w:r w:rsidRPr="00B26A01">
        <w:rPr>
          <w:sz w:val="24"/>
          <w:szCs w:val="24"/>
        </w:rPr>
        <w:t>тиксотропные</w:t>
      </w:r>
      <w:proofErr w:type="spellEnd"/>
      <w:r w:rsidRPr="00B26A01">
        <w:rPr>
          <w:sz w:val="24"/>
          <w:szCs w:val="24"/>
        </w:rPr>
        <w:t xml:space="preserve"> явления (разжижение грунтов под воздействием волн).</w:t>
      </w:r>
    </w:p>
    <w:p w14:paraId="065FD6CC" w14:textId="77777777" w:rsidR="004023DB" w:rsidRPr="00B26A01" w:rsidRDefault="004023DB" w:rsidP="004023DB">
      <w:pPr>
        <w:tabs>
          <w:tab w:val="left" w:pos="567"/>
        </w:tabs>
        <w:ind w:left="567"/>
        <w:jc w:val="both"/>
        <w:rPr>
          <w:sz w:val="24"/>
          <w:szCs w:val="24"/>
        </w:rPr>
      </w:pPr>
    </w:p>
    <w:p w14:paraId="25C0138C" w14:textId="77777777" w:rsidR="004023DB" w:rsidRPr="00B26A01" w:rsidRDefault="004023DB" w:rsidP="004023DB">
      <w:pPr>
        <w:tabs>
          <w:tab w:val="left" w:pos="567"/>
        </w:tabs>
        <w:ind w:left="567"/>
        <w:jc w:val="both"/>
        <w:rPr>
          <w:sz w:val="24"/>
          <w:szCs w:val="24"/>
        </w:rPr>
      </w:pPr>
      <w:r w:rsidRPr="00B26A01">
        <w:rPr>
          <w:sz w:val="24"/>
          <w:szCs w:val="24"/>
        </w:rPr>
        <w:t>Проектирование поперечного профиля насыпи</w:t>
      </w:r>
    </w:p>
    <w:p w14:paraId="54BAA79E" w14:textId="77777777" w:rsidR="004023DB" w:rsidRPr="00B26A01" w:rsidRDefault="004023DB" w:rsidP="004023DB">
      <w:pPr>
        <w:tabs>
          <w:tab w:val="left" w:pos="567"/>
        </w:tabs>
        <w:ind w:left="567"/>
        <w:jc w:val="both"/>
        <w:rPr>
          <w:i/>
          <w:sz w:val="24"/>
          <w:szCs w:val="24"/>
        </w:rPr>
      </w:pPr>
    </w:p>
    <w:p w14:paraId="17BD365C" w14:textId="77777777" w:rsidR="004023DB" w:rsidRPr="00B26A01" w:rsidRDefault="004023DB" w:rsidP="004023DB">
      <w:pPr>
        <w:tabs>
          <w:tab w:val="left" w:pos="567"/>
        </w:tabs>
        <w:ind w:left="567"/>
        <w:jc w:val="both"/>
        <w:rPr>
          <w:sz w:val="24"/>
          <w:szCs w:val="24"/>
        </w:rPr>
      </w:pPr>
      <w:r w:rsidRPr="00B26A01">
        <w:rPr>
          <w:sz w:val="24"/>
          <w:szCs w:val="24"/>
        </w:rPr>
        <w:t>Поперечный профиль насыпи запроектирован на основании данных в соответствии с требованиями  [1] и представлен на  рис.1.</w:t>
      </w:r>
    </w:p>
    <w:p w14:paraId="50DB38B8" w14:textId="77777777" w:rsidR="004023DB" w:rsidRPr="00B26A01" w:rsidRDefault="004023DB" w:rsidP="004023DB">
      <w:pPr>
        <w:rPr>
          <w:sz w:val="24"/>
          <w:szCs w:val="24"/>
        </w:rPr>
      </w:pPr>
    </w:p>
    <w:p w14:paraId="15CB19F2" w14:textId="77777777" w:rsidR="004023DB" w:rsidRPr="00B26A01" w:rsidRDefault="004023DB" w:rsidP="00B750E9">
      <w:pPr>
        <w:pStyle w:val="3"/>
        <w:tabs>
          <w:tab w:val="left" w:pos="567"/>
        </w:tabs>
        <w:spacing w:line="240" w:lineRule="auto"/>
        <w:ind w:left="567"/>
        <w:jc w:val="left"/>
        <w:rPr>
          <w:szCs w:val="24"/>
        </w:rPr>
      </w:pPr>
      <w:r>
        <w:rPr>
          <w:szCs w:val="24"/>
          <w:lang w:val="en-US"/>
        </w:rPr>
        <w:t xml:space="preserve">1.1.1 </w:t>
      </w:r>
      <w:r w:rsidRPr="00B26A01">
        <w:rPr>
          <w:szCs w:val="24"/>
        </w:rPr>
        <w:t>ПОПЕРЕЧНЫЙ ПРОФИЛЬ ПОЙМЕННОЙ НАСЫПИ</w:t>
      </w:r>
    </w:p>
    <w:p w14:paraId="32D4462E" w14:textId="7A4AFA45" w:rsidR="004023DB" w:rsidRPr="00B26A01" w:rsidRDefault="00B750E9" w:rsidP="00B750E9">
      <w:pPr>
        <w:ind w:left="567"/>
        <w:jc w:val="both"/>
        <w:rPr>
          <w:sz w:val="24"/>
          <w:szCs w:val="24"/>
        </w:rPr>
      </w:pPr>
      <w:r w:rsidRPr="00B26A01">
        <w:rPr>
          <w:sz w:val="24"/>
          <w:szCs w:val="24"/>
        </w:rPr>
        <w:object w:dxaOrig="13650" w:dyaOrig="4860" w14:anchorId="3DC87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5.6pt;height:171.6pt" o:ole="">
            <v:imagedata r:id="rId5" o:title=""/>
          </v:shape>
          <o:OLEObject Type="Embed" ProgID="AutoCAD.Drawing.15" ShapeID="_x0000_i1029" DrawAspect="Content" ObjectID="_1796046500" r:id="rId6"/>
        </w:object>
      </w:r>
      <w:r>
        <w:rPr>
          <w:sz w:val="24"/>
          <w:szCs w:val="24"/>
        </w:rPr>
        <w:t xml:space="preserve">                                                                 </w:t>
      </w:r>
      <w:r w:rsidR="004023DB" w:rsidRPr="00B26A01">
        <w:rPr>
          <w:sz w:val="24"/>
          <w:szCs w:val="24"/>
        </w:rPr>
        <w:t>Рис. 1.</w:t>
      </w:r>
    </w:p>
    <w:p w14:paraId="3AEC029C" w14:textId="77777777" w:rsidR="00000000" w:rsidRDefault="00000000"/>
    <w:sectPr w:rsidR="004C3BA4" w:rsidSect="00FE1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6412C"/>
    <w:multiLevelType w:val="singleLevel"/>
    <w:tmpl w:val="2E6AE92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8C07CB"/>
    <w:multiLevelType w:val="singleLevel"/>
    <w:tmpl w:val="2E6AE92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DDA0753"/>
    <w:multiLevelType w:val="multilevel"/>
    <w:tmpl w:val="ADE6E48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num w:numId="1" w16cid:durableId="292488643">
    <w:abstractNumId w:val="2"/>
  </w:num>
  <w:num w:numId="2" w16cid:durableId="611127856">
    <w:abstractNumId w:val="1"/>
  </w:num>
  <w:num w:numId="3" w16cid:durableId="151638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3DB"/>
    <w:rsid w:val="004023DB"/>
    <w:rsid w:val="0069272F"/>
    <w:rsid w:val="007D6315"/>
    <w:rsid w:val="0090656A"/>
    <w:rsid w:val="00B750E9"/>
    <w:rsid w:val="00E126F5"/>
    <w:rsid w:val="00FA3775"/>
    <w:rsid w:val="00FE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AF693A6"/>
  <w15:docId w15:val="{51D2E62A-BDD5-4B2E-9679-FE2127E2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3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023DB"/>
    <w:pPr>
      <w:keepNext/>
      <w:spacing w:line="360" w:lineRule="auto"/>
      <w:ind w:left="284" w:right="142"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3D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Akbar Rustamov</cp:lastModifiedBy>
  <cp:revision>4</cp:revision>
  <dcterms:created xsi:type="dcterms:W3CDTF">2020-04-13T12:28:00Z</dcterms:created>
  <dcterms:modified xsi:type="dcterms:W3CDTF">2024-12-18T12:02:00Z</dcterms:modified>
</cp:coreProperties>
</file>