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SEOMATE Audit — pixelettetech.com</w:t>
      </w:r>
    </w:p>
    <w:p>
      <w:r>
        <w:rPr>
          <w:sz w:val="20"/>
        </w:rPr>
        <w:t>For SEO Exec manual verification. Compare SEOMATE's finding against Ahrefs / Semrush / GBP dashboard / manual review, then fill in column 3 with your check result. ✓ = rule passed, ✗ = rule failed.</w:t>
      </w:r>
    </w:p>
    <w:tbl>
      <w:tblPr>
        <w:tblStyle w:val="LightGrid-Accent1"/>
        <w:tblW w:type="auto" w:w="0"/>
        <w:tblLook w:firstColumn="1" w:firstRow="1" w:lastColumn="0" w:lastRow="0" w:noHBand="0" w:noVBand="1" w:val="04A0"/>
      </w:tblPr>
      <w:tblGrid>
        <w:gridCol w:w="4713"/>
        <w:gridCol w:w="4713"/>
        <w:gridCol w:w="4713"/>
      </w:tblGrid>
      <w:tr>
        <w:tc>
          <w:tcPr>
            <w:tcW w:type="dxa" w:w="3969"/>
          </w:tcPr>
          <w:p>
            <w:r>
              <w:rPr>
                <w:b/>
              </w:rPr>
              <w:t>Variable (what it measures)</w:t>
            </w:r>
          </w:p>
        </w:tc>
        <w:tc>
          <w:tcPr>
            <w:tcW w:type="dxa" w:w="6520"/>
          </w:tcPr>
          <w:p>
            <w:r>
              <w:rPr>
                <w:b/>
              </w:rPr>
              <w:t>SEOMATE finding</w:t>
            </w:r>
          </w:p>
        </w:tc>
        <w:tc>
          <w:tcPr>
            <w:tcW w:type="dxa" w:w="4535"/>
          </w:tcPr>
          <w:p>
            <w:r>
              <w:rPr>
                <w:b/>
              </w:rPr>
              <w:t>Manual verification (your notes)</w:t>
            </w:r>
          </w:p>
        </w:tc>
      </w:tr>
      <w:tr>
        <w:tc>
          <w:tcPr>
            <w:tcW w:type="dxa" w:w="3969"/>
            <w:vAlign w:val="top"/>
          </w:tcPr>
          <w:p>
            <w:r>
              <w:rPr>
                <w:b/>
              </w:rPr>
              <w:t>P0-01 — Search intent classification per query</w:t>
            </w:r>
          </w:p>
          <w:p>
            <w:r>
              <w:rPr>
                <w:i/>
                <w:sz w:val="18"/>
              </w:rPr>
              <w:t>Each query the system tracks or evaluates is classified into one of four intent categories: **transactional** (immediate purchase or action intent), **commercial** (research preceding purchase), **informational** (knowledge-seeking), or ...</w:t>
            </w:r>
          </w:p>
        </w:tc>
        <w:tc>
          <w:tcPr>
            <w:tcW w:type="dxa" w:w="6520"/>
            <w:vAlign w:val="top"/>
          </w:tcPr>
          <w:p>
            <w:r>
              <w:rPr>
                <w:sz w:val="18"/>
              </w:rPr>
              <w:t>FAILED.</w:t>
              <w:br/>
              <w:t>✓ Every ranked keyword receives an intent classification</w:t>
              <w:br/>
              <w:t>✗ &gt;=70% of keywords match an intent pattern (not default fallback) — matched pattern count: 9; confident pct: 40.9</w:t>
            </w:r>
          </w:p>
        </w:tc>
        <w:tc>
          <w:tcPr>
            <w:tcW w:type="dxa" w:w="4535"/>
            <w:vAlign w:val="top"/>
          </w:tcPr>
          <w:p>
            <w:r/>
          </w:p>
        </w:tc>
      </w:tr>
      <w:tr>
        <w:tc>
          <w:tcPr>
            <w:tcW w:type="dxa" w:w="3969"/>
            <w:vAlign w:val="top"/>
          </w:tcPr>
          <w:p>
            <w:r>
              <w:rPr>
                <w:b/>
              </w:rPr>
              <w:t>P0-02 — Search volume per keyword (US monthly)</w:t>
            </w:r>
          </w:p>
          <w:p>
            <w:r>
              <w:rPr>
                <w:i/>
                <w:sz w:val="18"/>
              </w:rPr>
              <w:t>The estimated average monthly search volume for a keyword in the United States Google market, computed as a rolling 12-month average.</w:t>
            </w:r>
          </w:p>
        </w:tc>
        <w:tc>
          <w:tcPr>
            <w:tcW w:type="dxa" w:w="6520"/>
            <w:vAlign w:val="top"/>
          </w:tcPr>
          <w:p>
            <w:r>
              <w:rPr>
                <w:sz w:val="18"/>
              </w:rPr>
              <w:t>PASSED.</w:t>
              <w:br/>
              <w:t>✓ Keyword universe contains at least 10 ranked terms</w:t>
              <w:br/>
              <w:t>✓ &gt;= 50% of ranked keywords have search volume &gt;= 50/month</w:t>
              <w:br/>
              <w:t>✗ At least one head term in universe (volume &gt;= 1000)</w:t>
            </w:r>
          </w:p>
        </w:tc>
        <w:tc>
          <w:tcPr>
            <w:tcW w:type="dxa" w:w="4535"/>
            <w:vAlign w:val="top"/>
          </w:tcPr>
          <w:p>
            <w:r/>
          </w:p>
        </w:tc>
      </w:tr>
      <w:tr>
        <w:tc>
          <w:tcPr>
            <w:tcW w:type="dxa" w:w="3969"/>
            <w:vAlign w:val="top"/>
          </w:tcPr>
          <w:p>
            <w:r>
              <w:rPr>
                <w:b/>
              </w:rPr>
              <w:t>P0-03 — Keyword difficulty score per keyword</w:t>
            </w:r>
          </w:p>
          <w:p>
            <w:r>
              <w:rPr>
                <w:i/>
                <w:sz w:val="18"/>
              </w:rPr>
              <w:t>An estimate of how difficult it is to rank in the top 10 of Google search results for a given keyword.</w:t>
            </w:r>
          </w:p>
        </w:tc>
        <w:tc>
          <w:tcPr>
            <w:tcW w:type="dxa" w:w="6520"/>
            <w:vAlign w:val="top"/>
          </w:tcPr>
          <w:p>
            <w:r>
              <w:rPr>
                <w:sz w:val="18"/>
              </w:rPr>
              <w:t>PASSED.</w:t>
              <w:br/>
              <w:t>✓ At least one easy-win keyword in universe (KD &lt;= 30)</w:t>
              <w:br/>
              <w:t>✓ Median keyword difficulty &lt;= 60 (universe is achievable)</w:t>
              <w:br/>
              <w:t>✓ Hard keywords (KD &gt;= 70) are not majority of universe</w:t>
            </w:r>
          </w:p>
        </w:tc>
        <w:tc>
          <w:tcPr>
            <w:tcW w:type="dxa" w:w="4535"/>
            <w:vAlign w:val="top"/>
          </w:tcPr>
          <w:p>
            <w:r/>
          </w:p>
        </w:tc>
      </w:tr>
      <w:tr>
        <w:tc>
          <w:tcPr>
            <w:tcW w:type="dxa" w:w="3969"/>
            <w:vAlign w:val="top"/>
          </w:tcPr>
          <w:p>
            <w:r>
              <w:rPr>
                <w:b/>
              </w:rPr>
              <w:t>P0-04 — Cost-per-click as commercial value indicator</w:t>
            </w:r>
          </w:p>
          <w:p>
            <w:r>
              <w:rPr>
                <w:i/>
                <w:sz w:val="18"/>
              </w:rPr>
              <w:t>The average cost-per-click for a keyword in Google Ads, used as a proxy for the commercial value advertisers assign to the query.</w:t>
            </w:r>
          </w:p>
        </w:tc>
        <w:tc>
          <w:tcPr>
            <w:tcW w:type="dxa" w:w="6520"/>
            <w:vAlign w:val="top"/>
          </w:tcPr>
          <w:p>
            <w:r>
              <w:rPr>
                <w:sz w:val="18"/>
              </w:rPr>
              <w:t>PASSED.</w:t>
              <w:br/>
              <w:t>✓ At least one keyword in universe has a non-zero CPC (commercial relevance)</w:t>
              <w:br/>
              <w:t>✓ At least 20% of paid-CPC keywords have CPC &gt;= $1.0</w:t>
            </w:r>
          </w:p>
        </w:tc>
        <w:tc>
          <w:tcPr>
            <w:tcW w:type="dxa" w:w="4535"/>
            <w:vAlign w:val="top"/>
          </w:tcPr>
          <w:p>
            <w:r/>
          </w:p>
        </w:tc>
      </w:tr>
      <w:tr>
        <w:tc>
          <w:tcPr>
            <w:tcW w:type="dxa" w:w="3969"/>
            <w:vAlign w:val="top"/>
          </w:tcPr>
          <w:p>
            <w:r>
              <w:rPr>
                <w:b/>
              </w:rPr>
              <w:t>P0-05 — SERP feature presence per query</w:t>
            </w:r>
          </w:p>
          <w:p>
            <w:r>
              <w:rPr>
                <w:i/>
                <w:sz w:val="18"/>
              </w:rPr>
              <w:t>The set of special SERP features that appear for a query in Google search results.</w:t>
            </w:r>
          </w:p>
        </w:tc>
        <w:tc>
          <w:tcPr>
            <w:tcW w:type="dxa" w:w="6520"/>
            <w:vAlign w:val="top"/>
          </w:tcPr>
          <w:p>
            <w:r>
              <w:rPr>
                <w:sz w:val="18"/>
              </w:rPr>
              <w:t>PASSED.</w:t>
              <w:br/>
              <w:t>✓ Every queried keyword has a SERP feature inventory recorded</w:t>
            </w:r>
          </w:p>
        </w:tc>
        <w:tc>
          <w:tcPr>
            <w:tcW w:type="dxa" w:w="4535"/>
            <w:vAlign w:val="top"/>
          </w:tcPr>
          <w:p>
            <w:r/>
          </w:p>
        </w:tc>
      </w:tr>
      <w:tr>
        <w:tc>
          <w:tcPr>
            <w:tcW w:type="dxa" w:w="3969"/>
            <w:vAlign w:val="top"/>
          </w:tcPr>
          <w:p>
            <w:r>
              <w:rPr>
                <w:b/>
              </w:rPr>
              <w:t>P0-06 — Buyer journey stage per keyword</w:t>
            </w:r>
          </w:p>
          <w:p>
            <w:r>
              <w:rPr>
                <w:i/>
                <w:sz w:val="18"/>
              </w:rPr>
              <w:t>Where in the buyer journey funnel a query falls — **awareness** (problem identification, early-stage information-seeking), **consideration** (active evaluation of options), or **decision** (ready to purchase or transact).</w:t>
            </w:r>
          </w:p>
        </w:tc>
        <w:tc>
          <w:tcPr>
            <w:tcW w:type="dxa" w:w="6520"/>
            <w:vAlign w:val="top"/>
          </w:tcPr>
          <w:p>
            <w:r>
              <w:rPr>
                <w:sz w:val="18"/>
              </w:rPr>
              <w:t>FAILED.</w:t>
              <w:br/>
              <w:t>✓ Every keyword receives a buyer journey stage classification</w:t>
              <w:br/>
              <w:t>✗ &gt;=70% of keywords classified with confidence &gt;0.5 — confident pct: 31.8</w:t>
            </w:r>
          </w:p>
        </w:tc>
        <w:tc>
          <w:tcPr>
            <w:tcW w:type="dxa" w:w="4535"/>
            <w:vAlign w:val="top"/>
          </w:tcPr>
          <w:p>
            <w:r/>
          </w:p>
        </w:tc>
      </w:tr>
      <w:tr>
        <w:tc>
          <w:tcPr>
            <w:tcW w:type="dxa" w:w="3969"/>
            <w:vAlign w:val="top"/>
          </w:tcPr>
          <w:p>
            <w:r>
              <w:rPr>
                <w:b/>
              </w:rPr>
              <w:t>P0-07 — Topical authority / site focus score</w:t>
            </w:r>
          </w:p>
          <w:p>
            <w:r>
              <w:rPr>
                <w:i/>
                <w:sz w:val="18"/>
              </w:rPr>
              <w:t>A measure of how concentrated a site's content is around a defined topic or set of topics.</w:t>
            </w:r>
          </w:p>
        </w:tc>
        <w:tc>
          <w:tcPr>
            <w:tcW w:type="dxa" w:w="6520"/>
            <w:vAlign w:val="top"/>
          </w:tcPr>
          <w:p>
            <w:r>
              <w:rPr>
                <w:sz w:val="18"/>
              </w:rPr>
              <w:t>PASSED.</w:t>
              <w:br/>
              <w:t>✓ Site focus score &gt;= 0.7 (not diffuse)</w:t>
              <w:br/>
              <w:t>✓ Site focus score &gt;= 0.85 (strong topical authority signal)</w:t>
            </w:r>
          </w:p>
        </w:tc>
        <w:tc>
          <w:tcPr>
            <w:tcW w:type="dxa" w:w="4535"/>
            <w:vAlign w:val="top"/>
          </w:tcPr>
          <w:p>
            <w:r/>
          </w:p>
        </w:tc>
      </w:tr>
      <w:tr>
        <w:tc>
          <w:tcPr>
            <w:tcW w:type="dxa" w:w="3969"/>
            <w:vAlign w:val="top"/>
          </w:tcPr>
          <w:p>
            <w:r>
              <w:rPr>
                <w:b/>
              </w:rPr>
              <w:t>P0-08 — Site topical breadth</w:t>
            </w:r>
          </w:p>
          <w:p>
            <w:r>
              <w:rPr>
                <w:i/>
                <w:sz w:val="18"/>
              </w:rPr>
              <w:t>The radius or spread of a site's topical coverage across all pages.</w:t>
            </w:r>
          </w:p>
        </w:tc>
        <w:tc>
          <w:tcPr>
            <w:tcW w:type="dxa" w:w="6520"/>
            <w:vAlign w:val="top"/>
          </w:tcPr>
          <w:p>
            <w:r>
              <w:rPr>
                <w:sz w:val="18"/>
              </w:rPr>
              <w:t>PASSED.</w:t>
              <w:br/>
              <w:t>✓ Site radius indicates a coherent topical cluster (mean radius &lt;= 0.25)</w:t>
              <w:br/>
              <w:t>✓ No single outlier page sits unusually far from the cluster (max &lt; 0.40)</w:t>
            </w:r>
          </w:p>
        </w:tc>
        <w:tc>
          <w:tcPr>
            <w:tcW w:type="dxa" w:w="4535"/>
            <w:vAlign w:val="top"/>
          </w:tcPr>
          <w:p>
            <w:r/>
          </w:p>
        </w:tc>
      </w:tr>
      <w:tr>
        <w:tc>
          <w:tcPr>
            <w:tcW w:type="dxa" w:w="3969"/>
            <w:vAlign w:val="top"/>
          </w:tcPr>
          <w:p>
            <w:r>
              <w:rPr>
                <w:b/>
              </w:rPr>
              <w:t>P0-09 — Site embedding similarity to query</w:t>
            </w:r>
          </w:p>
          <w:p>
            <w:r>
              <w:rPr>
                <w:i/>
                <w:sz w:val="18"/>
              </w:rPr>
              <w:t>The cosine similarity between the site's centroid embedding (the average of all page embeddings, representing the site's overall topical position) and the embedding of a target query.</w:t>
            </w:r>
          </w:p>
        </w:tc>
        <w:tc>
          <w:tcPr>
            <w:tcW w:type="dxa" w:w="6520"/>
            <w:vAlign w:val="top"/>
          </w:tcPr>
          <w:p>
            <w:r>
              <w:rPr>
                <w:sz w:val="18"/>
              </w:rPr>
              <w:t>PASSED.</w:t>
              <w:br/>
              <w:t>✓ Site centroid median similarity to ranked keywords &gt;= 0.5 — median similarity: 0.83</w:t>
              <w:br/>
              <w:t>✓ No ranked keyword scores below 0.3 (no severely off-topic queries)</w:t>
            </w:r>
          </w:p>
        </w:tc>
        <w:tc>
          <w:tcPr>
            <w:tcW w:type="dxa" w:w="4535"/>
            <w:vAlign w:val="top"/>
          </w:tcPr>
          <w:p>
            <w:r/>
          </w:p>
        </w:tc>
      </w:tr>
      <w:tr>
        <w:tc>
          <w:tcPr>
            <w:tcW w:type="dxa" w:w="3969"/>
            <w:vAlign w:val="top"/>
          </w:tcPr>
          <w:p>
            <w:r>
              <w:rPr>
                <w:b/>
              </w:rPr>
              <w:t>P0-10 — Page embedding similarity to query</w:t>
            </w:r>
          </w:p>
          <w:p>
            <w:r>
              <w:rPr>
                <w:i/>
                <w:sz w:val="18"/>
              </w:rPr>
              <w:t>The cosine similarity between an individual page's content embedding and the embedding of a target query.</w:t>
            </w:r>
          </w:p>
        </w:tc>
        <w:tc>
          <w:tcPr>
            <w:tcW w:type="dxa" w:w="6520"/>
            <w:vAlign w:val="top"/>
          </w:tcPr>
          <w:p>
            <w:r>
              <w:rPr>
                <w:sz w:val="18"/>
              </w:rPr>
              <w:t>FAILED.</w:t>
              <w:br/>
              <w:t>✓ &gt;=50% of ranked queries have the actual ranking URL as the best semantic match — top1 match pct: 54.5</w:t>
              <w:br/>
              <w:t>✗ &gt;=80% of ranked queries have the actual ranking URL in the semantic top-3 — top3 match pct: 77.3</w:t>
            </w:r>
          </w:p>
        </w:tc>
        <w:tc>
          <w:tcPr>
            <w:tcW w:type="dxa" w:w="4535"/>
            <w:vAlign w:val="top"/>
          </w:tcPr>
          <w:p>
            <w:r/>
          </w:p>
        </w:tc>
      </w:tr>
      <w:tr>
        <w:tc>
          <w:tcPr>
            <w:tcW w:type="dxa" w:w="3969"/>
            <w:vAlign w:val="top"/>
          </w:tcPr>
          <w:p>
            <w:r>
              <w:rPr>
                <w:b/>
              </w:rPr>
              <w:t>P0-11 — Topic cluster definition for the site</w:t>
            </w:r>
          </w:p>
          <w:p>
            <w:r>
              <w:rPr>
                <w:i/>
                <w:sz w:val="18"/>
              </w:rPr>
              <w:t>The semantic grouping of pages on a site into topic clusters, where each cluster contains pages covering related subtopics.</w:t>
            </w:r>
          </w:p>
        </w:tc>
        <w:tc>
          <w:tcPr>
            <w:tcW w:type="dxa" w:w="6520"/>
            <w:vAlign w:val="top"/>
          </w:tcPr>
          <w:p>
            <w:r>
              <w:rPr>
                <w:sz w:val="18"/>
              </w:rPr>
              <w:t>FAILED.</w:t>
              <w:br/>
              <w:t>✓ Site has at least one identifiable topic cluster (&gt;= 2 thematically-related pages)</w:t>
              <w:br/>
              <w:t>✓ Majority of pages belong to a topic cluster (&gt;= 50% of embedded pages cluster with at least one peer)</w:t>
              <w:br/>
              <w:t>✗ No single mega-cluster swallows the whole site (largest cluster &lt; 80% of pages)</w:t>
            </w:r>
          </w:p>
        </w:tc>
        <w:tc>
          <w:tcPr>
            <w:tcW w:type="dxa" w:w="4535"/>
            <w:vAlign w:val="top"/>
          </w:tcPr>
          <w:p>
            <w:r/>
          </w:p>
        </w:tc>
      </w:tr>
      <w:tr>
        <w:tc>
          <w:tcPr>
            <w:tcW w:type="dxa" w:w="3969"/>
            <w:vAlign w:val="top"/>
          </w:tcPr>
          <w:p>
            <w:r>
              <w:rPr>
                <w:b/>
              </w:rPr>
              <w:t>P0-12 — Pillar page / hub-and-spoke architecture</w:t>
            </w:r>
          </w:p>
          <w:p>
            <w:r>
              <w:rPr>
                <w:i/>
                <w:sz w:val="18"/>
              </w:rPr>
              <w:t>A site architecture in which a comprehensive "pillar" page targets a broad head topic, supported by deeper "cluster" pages targeting specific subtopics.</w:t>
            </w:r>
          </w:p>
        </w:tc>
        <w:tc>
          <w:tcPr>
            <w:tcW w:type="dxa" w:w="6520"/>
            <w:vAlign w:val="top"/>
          </w:tcPr>
          <w:p>
            <w:r>
              <w:rPr>
                <w:sz w:val="18"/>
              </w:rPr>
              <w:t>FAILED.</w:t>
              <w:br/>
              <w:t>✗ At least one topic cluster has a clear pillar page (&gt;= 70% inbound + outbound)</w:t>
              <w:br/>
              <w:t>✗ Most clusters have a pillar (&gt;= 50% of clusters &gt;= 3 pages)</w:t>
            </w:r>
          </w:p>
        </w:tc>
        <w:tc>
          <w:tcPr>
            <w:tcW w:type="dxa" w:w="4535"/>
            <w:vAlign w:val="top"/>
          </w:tcPr>
          <w:p>
            <w:r/>
          </w:p>
        </w:tc>
      </w:tr>
      <w:tr>
        <w:tc>
          <w:tcPr>
            <w:tcW w:type="dxa" w:w="3969"/>
            <w:vAlign w:val="top"/>
          </w:tcPr>
          <w:p>
            <w:r>
              <w:rPr>
                <w:b/>
              </w:rPr>
              <w:t>P0-13 — Keyword-to-page mapping</w:t>
            </w:r>
          </w:p>
          <w:p>
            <w:r>
              <w:rPr>
                <w:i/>
                <w:sz w:val="18"/>
              </w:rPr>
              <w:t>A site-wide mapping that assigns each tracked target keyword to exactly one primary page intended to rank for it.</w:t>
            </w:r>
          </w:p>
        </w:tc>
        <w:tc>
          <w:tcPr>
            <w:tcW w:type="dxa" w:w="6520"/>
            <w:vAlign w:val="top"/>
          </w:tcPr>
          <w:p>
            <w:r>
              <w:rPr>
                <w:sz w:val="18"/>
              </w:rPr>
              <w:t>FAILED.</w:t>
              <w:br/>
              <w:t>✓ Every ranked keyword maps to a primary page</w:t>
              <w:br/>
              <w:t>✓ Each keyword maps to exactly one primary page (no cannibalisation surface)</w:t>
              <w:br/>
              <w:t>✗ No single page is the primary for more than 5 distinct ranked keywords</w:t>
            </w:r>
          </w:p>
        </w:tc>
        <w:tc>
          <w:tcPr>
            <w:tcW w:type="dxa" w:w="4535"/>
            <w:vAlign w:val="top"/>
          </w:tcPr>
          <w:p>
            <w:r/>
          </w:p>
        </w:tc>
      </w:tr>
      <w:tr>
        <w:tc>
          <w:tcPr>
            <w:tcW w:type="dxa" w:w="3969"/>
            <w:vAlign w:val="top"/>
          </w:tcPr>
          <w:p>
            <w:r>
              <w:rPr>
                <w:b/>
              </w:rPr>
              <w:t>P0-15 — Brand search volume baseline and trajectory</w:t>
            </w:r>
          </w:p>
          <w:p>
            <w:r>
              <w:rPr>
                <w:i/>
                <w:sz w:val="18"/>
              </w:rPr>
              <w:t>The volume of branded searches (queries containing the site's brand name or close variants) over time, plus the trajectory (growing, flat, declining).</w:t>
            </w:r>
          </w:p>
        </w:tc>
        <w:tc>
          <w:tcPr>
            <w:tcW w:type="dxa" w:w="6520"/>
            <w:vAlign w:val="top"/>
          </w:tcPr>
          <w:p>
            <w:r>
              <w:rPr>
                <w:sz w:val="18"/>
              </w:rPr>
              <w:t>PASSED.</w:t>
              <w:br/>
              <w:t>✓ At least one brand variant has measurable monthly search volume</w:t>
              <w:br/>
              <w:t>✗ Top brand variant has at least 100 monthly searches</w:t>
              <w:br/>
              <w:t>✓ Trajectory (growing / flat / declining) tracked over time</w:t>
            </w:r>
          </w:p>
        </w:tc>
        <w:tc>
          <w:tcPr>
            <w:tcW w:type="dxa" w:w="4535"/>
            <w:vAlign w:val="top"/>
          </w:tcPr>
          <w:p>
            <w:r/>
          </w:p>
        </w:tc>
      </w:tr>
      <w:tr>
        <w:tc>
          <w:tcPr>
            <w:tcW w:type="dxa" w:w="3969"/>
            <w:vAlign w:val="top"/>
          </w:tcPr>
          <w:p>
            <w:r>
              <w:rPr>
                <w:b/>
              </w:rPr>
              <w:t>P0-16 — Brand entity in Knowledge Graph</w:t>
            </w:r>
          </w:p>
          <w:p>
            <w:r>
              <w:rPr>
                <w:i/>
                <w:sz w:val="18"/>
              </w:rPr>
              <w:t>Whether the site's brand is recognised as an entity in Google's Knowledge Graph and consequently displays a Knowledge Panel for branded queries.</w:t>
            </w:r>
          </w:p>
        </w:tc>
        <w:tc>
          <w:tcPr>
            <w:tcW w:type="dxa" w:w="6520"/>
            <w:vAlign w:val="top"/>
          </w:tcPr>
          <w:p>
            <w:r>
              <w:rPr>
                <w:sz w:val="18"/>
              </w:rPr>
              <w:t>FAILED.</w:t>
              <w:br/>
              <w:t>✓ At least one brand variant returns a high-confidence Knowledge Graph hit (resultScore &gt;= 50)</w:t>
              <w:br/>
              <w:t>✗ The matched KG entity links back to the audited domain (URL or sameAs contains the site domain)</w:t>
              <w:br/>
              <w:t>✓ Fuzzy-band hits are surfaced for review (5 &lt;= score &lt; 50)</w:t>
            </w:r>
          </w:p>
        </w:tc>
        <w:tc>
          <w:tcPr>
            <w:tcW w:type="dxa" w:w="4535"/>
            <w:vAlign w:val="top"/>
          </w:tcPr>
          <w:p>
            <w:r/>
          </w:p>
        </w:tc>
      </w:tr>
      <w:tr>
        <w:tc>
          <w:tcPr>
            <w:tcW w:type="dxa" w:w="3969"/>
            <w:vAlign w:val="top"/>
          </w:tcPr>
          <w:p>
            <w:r>
              <w:rPr>
                <w:b/>
              </w:rPr>
              <w:t>P0-17 — YMYL classification of pages and topics</w:t>
            </w:r>
          </w:p>
          <w:p>
            <w:r>
              <w:rPr>
                <w:i/>
                <w:sz w:val="18"/>
              </w:rPr>
              <w:t>Whether a page or topic falls under Google's "Your Money or Your Life" (YMYL) category — content that could significantly affect a person's health, financial stability, safety, civic participation, or wellbeing.</w:t>
            </w:r>
          </w:p>
        </w:tc>
        <w:tc>
          <w:tcPr>
            <w:tcW w:type="dxa" w:w="6520"/>
            <w:vAlign w:val="top"/>
          </w:tcPr>
          <w:p>
            <w:r>
              <w:rPr>
                <w:sz w:val="18"/>
              </w:rPr>
              <w:t>PASSED.</w:t>
              <w:br/>
              <w:t>✓ Every substantive page classified (no errors, no missing rows)</w:t>
              <w:br/>
              <w:t>✓ Borderline cases flagged for human review (some borderline expected on most sites)</w:t>
            </w:r>
          </w:p>
        </w:tc>
        <w:tc>
          <w:tcPr>
            <w:tcW w:type="dxa" w:w="4535"/>
            <w:vAlign w:val="top"/>
          </w:tcPr>
          <w:p>
            <w:r/>
          </w:p>
        </w:tc>
      </w:tr>
      <w:tr>
        <w:tc>
          <w:tcPr>
            <w:tcW w:type="dxa" w:w="3969"/>
            <w:vAlign w:val="top"/>
          </w:tcPr>
          <w:p>
            <w:r>
              <w:rPr>
                <w:b/>
              </w:rPr>
              <w:t>P0-18 — Big-brand preference threshold detection</w:t>
            </w:r>
          </w:p>
          <w:p>
            <w:r>
              <w:rPr>
                <w:i/>
                <w:sz w:val="18"/>
              </w:rPr>
              <w:t>Detection of whether a query's SERP exhibits strong preference for high-authority big brands — i.</w:t>
            </w:r>
          </w:p>
        </w:tc>
        <w:tc>
          <w:tcPr>
            <w:tcW w:type="dxa" w:w="6520"/>
            <w:vAlign w:val="top"/>
          </w:tcPr>
          <w:p>
            <w:r>
              <w:rPr>
                <w:sz w:val="18"/>
              </w:rPr>
              <w:t>PASSED.</w:t>
              <w:br/>
              <w:t>✓ &lt;=30% of total top-10 slots across queried SERPs occupied by big-brand authority hosts</w:t>
              <w:br/>
              <w:t>✓ &lt;=25% of queried keywords are big-brand-dominated SERPs (&gt;=50% big-brand share)</w:t>
            </w:r>
          </w:p>
        </w:tc>
        <w:tc>
          <w:tcPr>
            <w:tcW w:type="dxa" w:w="4535"/>
            <w:vAlign w:val="top"/>
          </w:tcPr>
          <w:p>
            <w:r/>
          </w:p>
        </w:tc>
      </w:tr>
      <w:tr>
        <w:tc>
          <w:tcPr>
            <w:tcW w:type="dxa" w:w="3969"/>
            <w:vAlign w:val="top"/>
          </w:tcPr>
          <w:p>
            <w:r>
              <w:rPr>
                <w:b/>
              </w:rPr>
              <w:t>P1-01 — Title tag presence and uniqueness</w:t>
            </w:r>
          </w:p>
          <w:p>
            <w:r>
              <w:rPr>
                <w:i/>
                <w:sz w:val="18"/>
              </w:rPr>
              <w:t>Every indexable page on the site has a non-empty `&lt;title&gt;` element in its HTML head, and the title text is distinct from every other indexable page on the same site (no two indexable pages share the exact same title text).</w:t>
            </w:r>
          </w:p>
        </w:tc>
        <w:tc>
          <w:tcPr>
            <w:tcW w:type="dxa" w:w="6520"/>
            <w:vAlign w:val="top"/>
          </w:tcPr>
          <w:p>
            <w:r>
              <w:rPr>
                <w:sz w:val="18"/>
              </w:rPr>
              <w:t>FAILED.</w:t>
              <w:br/>
              <w:t>✓ Every indexable page has a &lt;title&gt; element</w:t>
              <w:br/>
              <w:t>✓ Title text is non-empty (not whitespace, placeholder, or unrendered template)</w:t>
              <w:br/>
              <w:t>✗ No two indexable pages share the same title</w:t>
              <w:br/>
              <w:t>… (3 more rules omitted)</w:t>
            </w:r>
          </w:p>
        </w:tc>
        <w:tc>
          <w:tcPr>
            <w:tcW w:type="dxa" w:w="4535"/>
            <w:vAlign w:val="top"/>
          </w:tcPr>
          <w:p>
            <w:r/>
          </w:p>
        </w:tc>
      </w:tr>
      <w:tr>
        <w:tc>
          <w:tcPr>
            <w:tcW w:type="dxa" w:w="3969"/>
            <w:vAlign w:val="top"/>
          </w:tcPr>
          <w:p>
            <w:r>
              <w:rPr>
                <w:b/>
              </w:rPr>
              <w:t>P1-02 — Title tag length (50–60 character target)</w:t>
            </w:r>
          </w:p>
          <w:p>
            <w:r>
              <w:rPr>
                <w:i/>
                <w:sz w:val="18"/>
              </w:rPr>
              <w:t>The page's title tag character count falls within a target range, conventionally 50–60 characters, intended to display fully in Google search results without being truncated.</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P1-03 — Title tag includes target keyword</w:t>
            </w:r>
          </w:p>
          <w:p>
            <w:r>
              <w:rPr>
                <w:i/>
                <w:sz w:val="18"/>
              </w:rPr>
              <w:t>The page's title tag contains the primary target keyword for the page (the keyword the page is intended to rank for), in any position within the title text.</w:t>
            </w:r>
          </w:p>
        </w:tc>
        <w:tc>
          <w:tcPr>
            <w:tcW w:type="dxa" w:w="6520"/>
            <w:vAlign w:val="top"/>
          </w:tcPr>
          <w:p>
            <w:r>
              <w:rPr>
                <w:sz w:val="18"/>
              </w:rPr>
              <w:t>FAILED.</w:t>
              <w:br/>
              <w:t>✗ &gt;=70% of pages with a ranked target keyword include it in the title — coverage pct: 30.0</w:t>
            </w:r>
          </w:p>
        </w:tc>
        <w:tc>
          <w:tcPr>
            <w:tcW w:type="dxa" w:w="4535"/>
            <w:vAlign w:val="top"/>
          </w:tcPr>
          <w:p>
            <w:r/>
          </w:p>
        </w:tc>
      </w:tr>
      <w:tr>
        <w:tc>
          <w:tcPr>
            <w:tcW w:type="dxa" w:w="3969"/>
            <w:vAlign w:val="top"/>
          </w:tcPr>
          <w:p>
            <w:r>
              <w:rPr>
                <w:b/>
              </w:rPr>
              <w:t>P1-04 — Title starts with keyword</w:t>
            </w:r>
          </w:p>
          <w:p>
            <w:r>
              <w:rPr>
                <w:i/>
                <w:sz w:val="18"/>
              </w:rPr>
              <w:t>The page's primary target keyword appears within the first three words of the title tag.</w:t>
            </w:r>
          </w:p>
        </w:tc>
        <w:tc>
          <w:tcPr>
            <w:tcW w:type="dxa" w:w="6520"/>
            <w:vAlign w:val="top"/>
          </w:tcPr>
          <w:p>
            <w:r>
              <w:rPr>
                <w:sz w:val="18"/>
              </w:rPr>
              <w:t>PASSED.</w:t>
              <w:br/>
              <w:t>✓ &gt;=50% of pages have target keyword (or head token) within first 3 title tokens — coverage pct: 70.0</w:t>
            </w:r>
          </w:p>
        </w:tc>
        <w:tc>
          <w:tcPr>
            <w:tcW w:type="dxa" w:w="4535"/>
            <w:vAlign w:val="top"/>
          </w:tcPr>
          <w:p>
            <w:r/>
          </w:p>
        </w:tc>
      </w:tr>
      <w:tr>
        <w:tc>
          <w:tcPr>
            <w:tcW w:type="dxa" w:w="3969"/>
            <w:vAlign w:val="top"/>
          </w:tcPr>
          <w:p>
            <w:r>
              <w:rPr>
                <w:b/>
              </w:rPr>
              <w:t>P1-05 — Title-to-content match score</w:t>
            </w:r>
          </w:p>
          <w:p>
            <w:r>
              <w:rPr>
                <w:i/>
                <w:sz w:val="18"/>
              </w:rPr>
              <w:t>Semantic similarity between the page's title text and the page's main content body, measured as a 0–1 score where higher values indicate better topical alignment between what the title promises and what the page delivers.</w:t>
            </w:r>
          </w:p>
        </w:tc>
        <w:tc>
          <w:tcPr>
            <w:tcW w:type="dxa" w:w="6520"/>
            <w:vAlign w:val="top"/>
          </w:tcPr>
          <w:p>
            <w:r>
              <w:rPr>
                <w:sz w:val="18"/>
              </w:rPr>
              <w:t>PASSED.</w:t>
              <w:br/>
              <w:t>✓ &gt;=80% of pages have title-content consistency &gt;= 0.4 — coverage pct: 100.0; well aligned count: 58</w:t>
              <w:br/>
              <w:t>✓ Site median title-content consistency &gt;= 0.4 — median score: 1.0</w:t>
            </w:r>
          </w:p>
        </w:tc>
        <w:tc>
          <w:tcPr>
            <w:tcW w:type="dxa" w:w="4535"/>
            <w:vAlign w:val="top"/>
          </w:tcPr>
          <w:p>
            <w:r/>
          </w:p>
        </w:tc>
      </w:tr>
      <w:tr>
        <w:tc>
          <w:tcPr>
            <w:tcW w:type="dxa" w:w="3969"/>
            <w:vAlign w:val="top"/>
          </w:tcPr>
          <w:p>
            <w:r>
              <w:rPr>
                <w:b/>
              </w:rPr>
              <w:t>P1-06 — Title brand placement</w:t>
            </w:r>
          </w:p>
          <w:p>
            <w:r>
              <w:rPr>
                <w:i/>
                <w:sz w:val="18"/>
              </w:rPr>
              <w:t>The site's brand or business name appears at the end of the title tag, conventionally separated from the descriptive portion by a delimiter such as `|`, `-`, or `—`.</w:t>
            </w:r>
          </w:p>
        </w:tc>
        <w:tc>
          <w:tcPr>
            <w:tcW w:type="dxa" w:w="6520"/>
            <w:vAlign w:val="top"/>
          </w:tcPr>
          <w:p>
            <w:r>
              <w:rPr>
                <w:sz w:val="18"/>
              </w:rPr>
              <w:t>PASSED.</w:t>
              <w:br/>
              <w:t>✓ &gt;=70% of non-homepage pages have brand at title suffix — non home total: 57; suffix pct: 100.0</w:t>
              <w:br/>
              <w:t>✓ &lt;=10% of non-homepage pages have no brand in title — non home total: 57; absent pct: 0.0</w:t>
            </w:r>
          </w:p>
        </w:tc>
        <w:tc>
          <w:tcPr>
            <w:tcW w:type="dxa" w:w="4535"/>
            <w:vAlign w:val="top"/>
          </w:tcPr>
          <w:p>
            <w:r/>
          </w:p>
        </w:tc>
      </w:tr>
      <w:tr>
        <w:tc>
          <w:tcPr>
            <w:tcW w:type="dxa" w:w="3969"/>
            <w:vAlign w:val="top"/>
          </w:tcPr>
          <w:p>
            <w:r>
              <w:rPr>
                <w:b/>
              </w:rPr>
              <w:t>P1-07 — Meta description presence</w:t>
            </w:r>
          </w:p>
          <w:p>
            <w:r>
              <w:rPr>
                <w:i/>
                <w:sz w:val="18"/>
              </w:rPr>
              <w:t>Every indexable page on the site has a non-empty `&lt;meta name="description"&gt;` element in its HTML head.</w:t>
            </w:r>
          </w:p>
        </w:tc>
        <w:tc>
          <w:tcPr>
            <w:tcW w:type="dxa" w:w="6520"/>
            <w:vAlign w:val="top"/>
          </w:tcPr>
          <w:p>
            <w:r>
              <w:rPr>
                <w:sz w:val="18"/>
              </w:rPr>
              <w:t>PASSED.</w:t>
              <w:br/>
              <w:t>✓ Every indexable page has a non-empty meta description</w:t>
            </w:r>
          </w:p>
        </w:tc>
        <w:tc>
          <w:tcPr>
            <w:tcW w:type="dxa" w:w="4535"/>
            <w:vAlign w:val="top"/>
          </w:tcPr>
          <w:p>
            <w:r/>
          </w:p>
        </w:tc>
      </w:tr>
      <w:tr>
        <w:tc>
          <w:tcPr>
            <w:tcW w:type="dxa" w:w="3969"/>
            <w:vAlign w:val="top"/>
          </w:tcPr>
          <w:p>
            <w:r>
              <w:rPr>
                <w:b/>
              </w:rPr>
              <w:t>P1-08 — Meta description length (140–160 character target)</w:t>
            </w:r>
          </w:p>
          <w:p>
            <w:r>
              <w:rPr>
                <w:i/>
                <w:sz w:val="18"/>
              </w:rPr>
              <w:t>The page's meta description tag character count falls within a target range, conventionally 140–160 characters, intended to display fully in Google search result snippets without being truncated.</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P1-09 — Meta description includes target keyword</w:t>
            </w:r>
          </w:p>
          <w:p>
            <w:r>
              <w:rPr>
                <w:i/>
                <w:sz w:val="18"/>
              </w:rPr>
              <w:t>The page's meta description contains the primary target keyword for the page, in any position.</w:t>
            </w:r>
          </w:p>
        </w:tc>
        <w:tc>
          <w:tcPr>
            <w:tcW w:type="dxa" w:w="6520"/>
            <w:vAlign w:val="top"/>
          </w:tcPr>
          <w:p>
            <w:r>
              <w:rPr>
                <w:sz w:val="18"/>
              </w:rPr>
              <w:t>FAILED.</w:t>
              <w:br/>
              <w:t>✗ &gt;=60% of pages with description + target keyword include the keyword in the description — coverage pct: 10.0</w:t>
              <w:br/>
              <w:t>✓ All pages with a target keyword have a meta description</w:t>
            </w:r>
          </w:p>
        </w:tc>
        <w:tc>
          <w:tcPr>
            <w:tcW w:type="dxa" w:w="4535"/>
            <w:vAlign w:val="top"/>
          </w:tcPr>
          <w:p>
            <w:r/>
          </w:p>
        </w:tc>
      </w:tr>
      <w:tr>
        <w:tc>
          <w:tcPr>
            <w:tcW w:type="dxa" w:w="3969"/>
            <w:vAlign w:val="top"/>
          </w:tcPr>
          <w:p>
            <w:r>
              <w:rPr>
                <w:b/>
              </w:rPr>
              <w:t>P1-10 — Snippet prefix character count</w:t>
            </w:r>
          </w:p>
          <w:p>
            <w:r>
              <w:rPr>
                <w:i/>
                <w:sz w:val="18"/>
              </w:rPr>
              <w:t>The character count of the prefix portion of the SERP snippet shown for a page in Google search results, measured against the leaked Google feature `snippetPrefixCharCount`.</w:t>
            </w:r>
          </w:p>
        </w:tc>
        <w:tc>
          <w:tcPr>
            <w:tcW w:type="dxa" w:w="6520"/>
            <w:vAlign w:val="top"/>
          </w:tcPr>
          <w:p>
            <w:r>
              <w:rPr>
                <w:sz w:val="18"/>
              </w:rPr>
              <w:t>PASSED.</w:t>
              <w:br/>
              <w:t>✓ Snippet prefix length recorded for every keyword where the site ranks</w:t>
            </w:r>
          </w:p>
        </w:tc>
        <w:tc>
          <w:tcPr>
            <w:tcW w:type="dxa" w:w="4535"/>
            <w:vAlign w:val="top"/>
          </w:tcPr>
          <w:p>
            <w:r/>
          </w:p>
        </w:tc>
      </w:tr>
      <w:tr>
        <w:tc>
          <w:tcPr>
            <w:tcW w:type="dxa" w:w="3969"/>
            <w:vAlign w:val="top"/>
          </w:tcPr>
          <w:p>
            <w:r>
              <w:rPr>
                <w:b/>
              </w:rPr>
              <w:t>P1-11 — H1 presence</w:t>
            </w:r>
          </w:p>
          <w:p>
            <w:r>
              <w:rPr>
                <w:i/>
                <w:sz w:val="18"/>
              </w:rPr>
              <w:t>Every indexable page on the site has at least one `&lt;h1&gt;` element in its body content.</w:t>
            </w:r>
          </w:p>
        </w:tc>
        <w:tc>
          <w:tcPr>
            <w:tcW w:type="dxa" w:w="6520"/>
            <w:vAlign w:val="top"/>
          </w:tcPr>
          <w:p>
            <w:r>
              <w:rPr>
                <w:sz w:val="18"/>
              </w:rPr>
              <w:t>PASSED.</w:t>
              <w:br/>
              <w:t>✓ Every indexable page has at least one &lt;h1&gt;</w:t>
            </w:r>
          </w:p>
        </w:tc>
        <w:tc>
          <w:tcPr>
            <w:tcW w:type="dxa" w:w="4535"/>
            <w:vAlign w:val="top"/>
          </w:tcPr>
          <w:p>
            <w:r/>
          </w:p>
        </w:tc>
      </w:tr>
      <w:tr>
        <w:tc>
          <w:tcPr>
            <w:tcW w:type="dxa" w:w="3969"/>
            <w:vAlign w:val="top"/>
          </w:tcPr>
          <w:p>
            <w:r>
              <w:rPr>
                <w:b/>
              </w:rPr>
              <w:t>P1-12 — H1 uniqueness (single H1)</w:t>
            </w:r>
          </w:p>
          <w:p>
            <w:r>
              <w:rPr>
                <w:i/>
                <w:sz w:val="18"/>
              </w:rPr>
              <w:t>The page contains exactly one `&lt;h1&gt;` element in its body content (no zero, no multiple).</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P1-13 — H1 keyword inclusion</w:t>
            </w:r>
          </w:p>
          <w:p>
            <w:r>
              <w:rPr>
                <w:i/>
                <w:sz w:val="18"/>
              </w:rPr>
              <w:t>The page's primary H1 element contains the primary target keyword for the page, in any position.</w:t>
            </w:r>
          </w:p>
        </w:tc>
        <w:tc>
          <w:tcPr>
            <w:tcW w:type="dxa" w:w="6520"/>
            <w:vAlign w:val="top"/>
          </w:tcPr>
          <w:p>
            <w:r>
              <w:rPr>
                <w:sz w:val="18"/>
              </w:rPr>
              <w:t>FAILED.</w:t>
              <w:br/>
              <w:t>✗ &gt;=70% of pages with H1 and a ranked target keyword include it in the H1 — coverage pct: 20.0</w:t>
              <w:br/>
              <w:t>✓ All pages with a target keyword have an H1</w:t>
            </w:r>
          </w:p>
        </w:tc>
        <w:tc>
          <w:tcPr>
            <w:tcW w:type="dxa" w:w="4535"/>
            <w:vAlign w:val="top"/>
          </w:tcPr>
          <w:p>
            <w:r/>
          </w:p>
        </w:tc>
      </w:tr>
      <w:tr>
        <w:tc>
          <w:tcPr>
            <w:tcW w:type="dxa" w:w="3969"/>
            <w:vAlign w:val="top"/>
          </w:tcPr>
          <w:p>
            <w:r>
              <w:rPr>
                <w:b/>
              </w:rPr>
              <w:t>P1-14 — H2/H3 keyword inclusion</w:t>
            </w:r>
          </w:p>
          <w:p>
            <w:r>
              <w:rPr>
                <w:i/>
                <w:sz w:val="18"/>
              </w:rPr>
              <w:t>The page's secondary headings (H2, H3) contain related keywords, semantic variations of the primary target, or topical entities relevant to the page's subject.</w:t>
            </w:r>
          </w:p>
        </w:tc>
        <w:tc>
          <w:tcPr>
            <w:tcW w:type="dxa" w:w="6520"/>
            <w:vAlign w:val="top"/>
          </w:tcPr>
          <w:p>
            <w:r>
              <w:rPr>
                <w:sz w:val="18"/>
              </w:rPr>
              <w:t>PASSED.</w:t>
              <w:br/>
              <w:t>✓ &gt;=50% of pages with H2/H3 and a target keyword have token overlap — coverage pct: 90.0</w:t>
              <w:br/>
              <w:t>✓ Average keyword tokens matched per page &gt;= 1.0 (sanity floor)</w:t>
            </w:r>
          </w:p>
        </w:tc>
        <w:tc>
          <w:tcPr>
            <w:tcW w:type="dxa" w:w="4535"/>
            <w:vAlign w:val="top"/>
          </w:tcPr>
          <w:p>
            <w:r/>
          </w:p>
        </w:tc>
      </w:tr>
      <w:tr>
        <w:tc>
          <w:tcPr>
            <w:tcW w:type="dxa" w:w="3969"/>
            <w:vAlign w:val="top"/>
          </w:tcPr>
          <w:p>
            <w:r>
              <w:rPr>
                <w:b/>
              </w:rPr>
              <w:t>P1-15 — Heading hierarchy correctness</w:t>
            </w:r>
          </w:p>
          <w:p>
            <w:r>
              <w:rPr>
                <w:i/>
                <w:sz w:val="18"/>
              </w:rPr>
              <w:t>Headings on the page follow logical descending order (H1 → H2 → H3 → H4) without skipping levels (e.</w:t>
            </w:r>
          </w:p>
        </w:tc>
        <w:tc>
          <w:tcPr>
            <w:tcW w:type="dxa" w:w="6520"/>
            <w:vAlign w:val="top"/>
          </w:tcPr>
          <w:p>
            <w:r>
              <w:rPr>
                <w:sz w:val="18"/>
              </w:rPr>
              <w:t>FAILED.</w:t>
              <w:br/>
              <w:t>✗ Every page has exactly one H1</w:t>
              <w:br/>
              <w:t>✗ No skipped heading levels in document order (no H2 → H4 directly)</w:t>
              <w:br/>
              <w:t>✗ No heading is followed by an empty section</w:t>
            </w:r>
          </w:p>
        </w:tc>
        <w:tc>
          <w:tcPr>
            <w:tcW w:type="dxa" w:w="4535"/>
            <w:vAlign w:val="top"/>
          </w:tcPr>
          <w:p>
            <w:r/>
          </w:p>
        </w:tc>
      </w:tr>
      <w:tr>
        <w:tc>
          <w:tcPr>
            <w:tcW w:type="dxa" w:w="3969"/>
            <w:vAlign w:val="top"/>
          </w:tcPr>
          <w:p>
            <w:r>
              <w:rPr>
                <w:b/>
              </w:rPr>
              <w:t>P1-16 — URL length</w:t>
            </w:r>
          </w:p>
          <w:p>
            <w:r>
              <w:rPr>
                <w:i/>
                <w:sz w:val="18"/>
              </w:rPr>
              <w:t>The full URL of the page (including protocol, domain, path, and any parameters) stays under a target character count threshold, conventionally cited as 60–100 characters by practitioners.</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P1-17 — URL keyword inclusion</w:t>
            </w:r>
          </w:p>
          <w:p>
            <w:r>
              <w:rPr>
                <w:i/>
                <w:sz w:val="18"/>
              </w:rPr>
              <w:t>The page's URL slug (the path portion after the domain) contains the primary target keyword for the page, in slug-friendly form (lowercase, hyphen-separated, no special characters).</w:t>
            </w:r>
          </w:p>
        </w:tc>
        <w:tc>
          <w:tcPr>
            <w:tcW w:type="dxa" w:w="6520"/>
            <w:vAlign w:val="top"/>
          </w:tcPr>
          <w:p>
            <w:r>
              <w:rPr>
                <w:sz w:val="18"/>
              </w:rPr>
              <w:t>FAILED.</w:t>
              <w:br/>
              <w:t>✗ &gt;=60% of non-homepage mapped pages have the target keyword in the URL slug — strict match pct: 22.2</w:t>
              <w:br/>
              <w:t>✓ &gt;=80% of non-homepage mapped pages have at least one keyword token in the slug (loose check) — loose match pct: 88.9</w:t>
            </w:r>
          </w:p>
        </w:tc>
        <w:tc>
          <w:tcPr>
            <w:tcW w:type="dxa" w:w="4535"/>
            <w:vAlign w:val="top"/>
          </w:tcPr>
          <w:p>
            <w:r/>
          </w:p>
        </w:tc>
      </w:tr>
      <w:tr>
        <w:tc>
          <w:tcPr>
            <w:tcW w:type="dxa" w:w="3969"/>
            <w:vAlign w:val="top"/>
          </w:tcPr>
          <w:p>
            <w:r>
              <w:rPr>
                <w:b/>
              </w:rPr>
              <w:t>P1-18 — URL path readability</w:t>
            </w:r>
          </w:p>
          <w:p>
            <w:r>
              <w:rPr>
                <w:i/>
                <w:sz w:val="18"/>
              </w:rPr>
              <w:t>The URL slug uses lowercase descriptive words separated by hyphens, with no random session IDs, numerical product codes, or non-meaningful characters.</w:t>
            </w:r>
          </w:p>
        </w:tc>
        <w:tc>
          <w:tcPr>
            <w:tcW w:type="dxa" w:w="6520"/>
            <w:vAlign w:val="top"/>
          </w:tcPr>
          <w:p>
            <w:r>
              <w:rPr>
                <w:sz w:val="18"/>
              </w:rPr>
              <w:t>FAILED.</w:t>
              <w:br/>
              <w:t>✗ All-lowercase paths (no mixed case)</w:t>
              <w:br/>
              <w:t>✓ Hyphens, not underscores, as word separators</w:t>
              <w:br/>
              <w:t>✓ No double hyphens or trailing/leading hyphens</w:t>
              <w:br/>
              <w:t>… (5 more rules omitted)</w:t>
            </w:r>
          </w:p>
        </w:tc>
        <w:tc>
          <w:tcPr>
            <w:tcW w:type="dxa" w:w="4535"/>
            <w:vAlign w:val="top"/>
          </w:tcPr>
          <w:p>
            <w:r/>
          </w:p>
        </w:tc>
      </w:tr>
      <w:tr>
        <w:tc>
          <w:tcPr>
            <w:tcW w:type="dxa" w:w="3969"/>
            <w:vAlign w:val="top"/>
          </w:tcPr>
          <w:p>
            <w:r>
              <w:rPr>
                <w:b/>
              </w:rPr>
              <w:t>P1-19 — URL depth from root</w:t>
            </w:r>
          </w:p>
          <w:p>
            <w:r>
              <w:rPr>
                <w:i/>
                <w:sz w:val="18"/>
              </w:rPr>
              <w:t>The number of path segments between the domain root and the page (e.</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P1-20 — Canonical tag presence and self-reference</w:t>
            </w:r>
          </w:p>
          <w:p>
            <w:r>
              <w:rPr>
                <w:i/>
                <w:sz w:val="18"/>
              </w:rPr>
              <w:t>Each indexable page has a `&lt;link rel="canonical"&gt;` tag in its HTML head pointing to the URL Google should treat as the authoritative version.</w:t>
            </w:r>
          </w:p>
        </w:tc>
        <w:tc>
          <w:tcPr>
            <w:tcW w:type="dxa" w:w="6520"/>
            <w:vAlign w:val="top"/>
          </w:tcPr>
          <w:p>
            <w:r>
              <w:rPr>
                <w:sz w:val="18"/>
              </w:rPr>
              <w:t>FAILED.</w:t>
              <w:br/>
              <w:t>✗ Canonical tag is present on every indexable page</w:t>
              <w:br/>
              <w:t>✓ Canonical URL is absolute (includes scheme and host)</w:t>
              <w:br/>
              <w:t>✓ Primary indexable pages canonicalise to themselves (self-reference)</w:t>
            </w:r>
          </w:p>
        </w:tc>
        <w:tc>
          <w:tcPr>
            <w:tcW w:type="dxa" w:w="4535"/>
            <w:vAlign w:val="top"/>
          </w:tcPr>
          <w:p>
            <w:r/>
          </w:p>
        </w:tc>
      </w:tr>
      <w:tr>
        <w:tc>
          <w:tcPr>
            <w:tcW w:type="dxa" w:w="3969"/>
            <w:vAlign w:val="top"/>
          </w:tcPr>
          <w:p>
            <w:r>
              <w:rPr>
                <w:b/>
              </w:rPr>
              <w:t>P1-21 — Schema markup type appropriateness</w:t>
            </w:r>
          </w:p>
          <w:p>
            <w:r>
              <w:rPr>
                <w:i/>
                <w:sz w:val="18"/>
              </w:rPr>
              <w:t>The page implements schema.</w:t>
            </w:r>
          </w:p>
        </w:tc>
        <w:tc>
          <w:tcPr>
            <w:tcW w:type="dxa" w:w="6520"/>
            <w:vAlign w:val="top"/>
          </w:tcPr>
          <w:p>
            <w:r>
              <w:rPr>
                <w:sz w:val="18"/>
              </w:rPr>
              <w:t>FAILED.</w:t>
              <w:br/>
              <w:t>✗ At least one schema type present on every successfully-fetched page</w:t>
              <w:br/>
              <w:t>✓ Schema types present align with the page's content category (URL-path heuristic)</w:t>
              <w:br/>
              <w:t>✗ No misleading or invented type declarations (every type is a recognised schema.org type)</w:t>
              <w:br/>
              <w:t>… (3 more rules omitted)</w:t>
            </w:r>
          </w:p>
        </w:tc>
        <w:tc>
          <w:tcPr>
            <w:tcW w:type="dxa" w:w="4535"/>
            <w:vAlign w:val="top"/>
          </w:tcPr>
          <w:p>
            <w:r/>
          </w:p>
        </w:tc>
      </w:tr>
      <w:tr>
        <w:tc>
          <w:tcPr>
            <w:tcW w:type="dxa" w:w="3969"/>
            <w:vAlign w:val="top"/>
          </w:tcPr>
          <w:p>
            <w:r>
              <w:rPr>
                <w:b/>
              </w:rPr>
              <w:t>P1-22 — Schema markup completeness and validity</w:t>
            </w:r>
          </w:p>
          <w:p>
            <w:r>
              <w:rPr>
                <w:i/>
                <w:sz w:val="18"/>
              </w:rPr>
              <w:t>The schema.org structured data on the page is well-formed JSON-LD (or microdata/RDFa), validates against Google's parser without errors, and includes all properties that are required and recommended for rich result eligibility for the sc...</w:t>
            </w:r>
          </w:p>
        </w:tc>
        <w:tc>
          <w:tcPr>
            <w:tcW w:type="dxa" w:w="6520"/>
            <w:vAlign w:val="top"/>
          </w:tcPr>
          <w:p>
            <w:r>
              <w:rPr>
                <w:sz w:val="18"/>
              </w:rPr>
              <w:t>FAILED.</w:t>
              <w:br/>
              <w:t>✓ JSON-LD blocks parse without syntax errors site-wide</w:t>
              <w:br/>
              <w:t>✗ Every type declared is a recognised schema.org type</w:t>
              <w:br/>
              <w:t>✓ @context resolves to schema.org for blocks declared as schema</w:t>
              <w:br/>
              <w:t>… (6 more rules omitted)</w:t>
            </w:r>
          </w:p>
        </w:tc>
        <w:tc>
          <w:tcPr>
            <w:tcW w:type="dxa" w:w="4535"/>
            <w:vAlign w:val="top"/>
          </w:tcPr>
          <w:p>
            <w:r/>
          </w:p>
        </w:tc>
      </w:tr>
      <w:tr>
        <w:tc>
          <w:tcPr>
            <w:tcW w:type="dxa" w:w="3969"/>
            <w:vAlign w:val="top"/>
          </w:tcPr>
          <w:p>
            <w:r>
              <w:rPr>
                <w:b/>
              </w:rPr>
              <w:t>P1-23 — Internal inbound link count</w:t>
            </w:r>
          </w:p>
          <w:p>
            <w:r>
              <w:rPr>
                <w:i/>
                <w:sz w:val="18"/>
              </w:rPr>
              <w:t>The total number of internal links from other pages on the same site that point to this specific page.</w:t>
            </w:r>
          </w:p>
        </w:tc>
        <w:tc>
          <w:tcPr>
            <w:tcW w:type="dxa" w:w="6520"/>
            <w:vAlign w:val="top"/>
          </w:tcPr>
          <w:p>
            <w:r>
              <w:rPr>
                <w:sz w:val="18"/>
              </w:rPr>
              <w:t>FAILED.</w:t>
              <w:br/>
              <w:t>✗ Every non-homepage page has at least one internal link pointing to it</w:t>
              <w:br/>
              <w:t>✓ Inbound-link distribution is non-degenerate (at least one page receives 3+ inbound links)</w:t>
              <w:br/>
              <w:t>✓ Pages with zero internal inbound links are flagged for review</w:t>
            </w:r>
          </w:p>
        </w:tc>
        <w:tc>
          <w:tcPr>
            <w:tcW w:type="dxa" w:w="4535"/>
            <w:vAlign w:val="top"/>
          </w:tcPr>
          <w:p>
            <w:r/>
          </w:p>
        </w:tc>
      </w:tr>
      <w:tr>
        <w:tc>
          <w:tcPr>
            <w:tcW w:type="dxa" w:w="3969"/>
            <w:vAlign w:val="top"/>
          </w:tcPr>
          <w:p>
            <w:r>
              <w:rPr>
                <w:b/>
              </w:rPr>
              <w:t>P1-24 — Internal inbound link quality</w:t>
            </w:r>
          </w:p>
          <w:p>
            <w:r>
              <w:rPr>
                <w:i/>
                <w:sz w:val="18"/>
              </w:rPr>
              <w:t>The authority and topical relevance of the pages linking internally to this page.</w:t>
            </w:r>
          </w:p>
        </w:tc>
        <w:tc>
          <w:tcPr>
            <w:tcW w:type="dxa" w:w="6520"/>
            <w:vAlign w:val="top"/>
          </w:tcPr>
          <w:p>
            <w:r>
              <w:rPr>
                <w:sz w:val="18"/>
              </w:rPr>
              <w:t>FAILED.</w:t>
              <w:br/>
              <w:t>✓ Site has at least one high-authority hub page (PageRank &gt;= 2x mean)</w:t>
              <w:br/>
              <w:t>✗ Low-authority pages are &lt; 50% of the site (no orphan-cluster pattern)</w:t>
            </w:r>
          </w:p>
        </w:tc>
        <w:tc>
          <w:tcPr>
            <w:tcW w:type="dxa" w:w="4535"/>
            <w:vAlign w:val="top"/>
          </w:tcPr>
          <w:p>
            <w:r/>
          </w:p>
        </w:tc>
      </w:tr>
      <w:tr>
        <w:tc>
          <w:tcPr>
            <w:tcW w:type="dxa" w:w="3969"/>
            <w:vAlign w:val="top"/>
          </w:tcPr>
          <w:p>
            <w:r>
              <w:rPr>
                <w:b/>
              </w:rPr>
              <w:t>P1-25 — Internal link anchor text relevance</w:t>
            </w:r>
          </w:p>
          <w:p>
            <w:r>
              <w:rPr>
                <w:i/>
                <w:sz w:val="18"/>
              </w:rPr>
              <w:t>The text used in internal links pointing to a page contains keywords or topical terms that describe the linked page's content, rather than generic phrases like "click here" or "read more.</w:t>
            </w:r>
          </w:p>
        </w:tc>
        <w:tc>
          <w:tcPr>
            <w:tcW w:type="dxa" w:w="6520"/>
            <w:vAlign w:val="top"/>
          </w:tcPr>
          <w:p>
            <w:r>
              <w:rPr>
                <w:sz w:val="18"/>
              </w:rPr>
              <w:t>PASSED.</w:t>
              <w:br/>
              <w:t>✓ Generic-anchor share &lt; 30% of internal inbound links</w:t>
              <w:br/>
              <w:t>✓ Average anchor-to-target embedding similarity is topical (&gt;= 0.5)</w:t>
              <w:br/>
              <w:t>✓ No target page has an avg inbound anchor similarity below the topical floor</w:t>
            </w:r>
          </w:p>
        </w:tc>
        <w:tc>
          <w:tcPr>
            <w:tcW w:type="dxa" w:w="4535"/>
            <w:vAlign w:val="top"/>
          </w:tcPr>
          <w:p>
            <w:r/>
          </w:p>
        </w:tc>
      </w:tr>
      <w:tr>
        <w:tc>
          <w:tcPr>
            <w:tcW w:type="dxa" w:w="3969"/>
            <w:vAlign w:val="top"/>
          </w:tcPr>
          <w:p>
            <w:r>
              <w:rPr>
                <w:b/>
              </w:rPr>
              <w:t>P1-26 — Outbound link quality and theme</w:t>
            </w:r>
          </w:p>
          <w:p>
            <w:r>
              <w:rPr>
                <w:i/>
                <w:sz w:val="18"/>
              </w:rPr>
              <w:t>The page's outbound external links point to topically relevant, authoritative sources rather than spam, low-quality, or unrelated sites.</w:t>
            </w:r>
          </w:p>
        </w:tc>
        <w:tc>
          <w:tcPr>
            <w:tcW w:type="dxa" w:w="6520"/>
            <w:vAlign w:val="top"/>
          </w:tcPr>
          <w:p>
            <w:r>
              <w:rPr>
                <w:sz w:val="18"/>
              </w:rPr>
              <w:t>FAILED.</w:t>
              <w:br/>
              <w:t>✗ At least 5% of outbound external links go to recognised authority sources</w:t>
              <w:br/>
              <w:t>✗ No page has spam-concentration outbound links (&gt;= 5 links to one off-site domain)</w:t>
              <w:br/>
              <w:t>✓ Outbound external host diversity (&gt;= 10 distinct off-site domains site-wide)</w:t>
            </w:r>
          </w:p>
        </w:tc>
        <w:tc>
          <w:tcPr>
            <w:tcW w:type="dxa" w:w="4535"/>
            <w:vAlign w:val="top"/>
          </w:tcPr>
          <w:p>
            <w:r/>
          </w:p>
        </w:tc>
      </w:tr>
      <w:tr>
        <w:tc>
          <w:tcPr>
            <w:tcW w:type="dxa" w:w="3969"/>
            <w:vAlign w:val="top"/>
          </w:tcPr>
          <w:p>
            <w:r>
              <w:rPr>
                <w:b/>
              </w:rPr>
              <w:t>P1-27 — Outbound link count</w:t>
            </w:r>
          </w:p>
          <w:p>
            <w:r>
              <w:rPr>
                <w:i/>
                <w:sz w:val="18"/>
              </w:rPr>
              <w:t>The number of unique outbound external links on the page.</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P1-28 — Image alt text coverage</w:t>
            </w:r>
          </w:p>
          <w:p>
            <w:r>
              <w:rPr>
                <w:i/>
                <w:sz w:val="18"/>
              </w:rPr>
              <w:t>The percentage of `&lt;img&gt;` elements on the page that have a non-empty `alt` attribute providing a descriptive text alternative for the image's content.</w:t>
            </w:r>
          </w:p>
        </w:tc>
        <w:tc>
          <w:tcPr>
            <w:tcW w:type="dxa" w:w="6520"/>
            <w:vAlign w:val="top"/>
          </w:tcPr>
          <w:p>
            <w:r>
              <w:rPr>
                <w:sz w:val="18"/>
              </w:rPr>
              <w:t>FAILED.</w:t>
              <w:br/>
              <w:t>✗ No page with images has any image missing alt text</w:t>
              <w:br/>
              <w:t>✗ At least 80% of image-bearing pages have complete alt coverage</w:t>
            </w:r>
          </w:p>
        </w:tc>
        <w:tc>
          <w:tcPr>
            <w:tcW w:type="dxa" w:w="4535"/>
            <w:vAlign w:val="top"/>
          </w:tcPr>
          <w:p>
            <w:r/>
          </w:p>
        </w:tc>
      </w:tr>
      <w:tr>
        <w:tc>
          <w:tcPr>
            <w:tcW w:type="dxa" w:w="3969"/>
            <w:vAlign w:val="top"/>
          </w:tcPr>
          <w:p>
            <w:r>
              <w:rPr>
                <w:b/>
              </w:rPr>
              <w:t>P1-29 — Image filename relevance</w:t>
            </w:r>
          </w:p>
          <w:p>
            <w:r>
              <w:rPr>
                <w:i/>
                <w:sz w:val="18"/>
              </w:rPr>
              <w:t>Image filenames are descriptive of the image's subject (e.</w:t>
            </w:r>
          </w:p>
        </w:tc>
        <w:tc>
          <w:tcPr>
            <w:tcW w:type="dxa" w:w="6520"/>
            <w:vAlign w:val="top"/>
          </w:tcPr>
          <w:p>
            <w:r>
              <w:rPr>
                <w:sz w:val="18"/>
              </w:rPr>
              <w:t>PASSED.</w:t>
              <w:br/>
              <w:t>✓ &gt;=70% of &lt;img&gt; filenames are descriptive (not IMG_/DSC_/UUID/timestamp)</w:t>
            </w:r>
          </w:p>
        </w:tc>
        <w:tc>
          <w:tcPr>
            <w:tcW w:type="dxa" w:w="4535"/>
            <w:vAlign w:val="top"/>
          </w:tcPr>
          <w:p>
            <w:r/>
          </w:p>
        </w:tc>
      </w:tr>
      <w:tr>
        <w:tc>
          <w:tcPr>
            <w:tcW w:type="dxa" w:w="3969"/>
            <w:vAlign w:val="top"/>
          </w:tcPr>
          <w:p>
            <w:r>
              <w:rPr>
                <w:b/>
              </w:rPr>
              <w:t>P1-30 — Image dimensions and weight</w:t>
            </w:r>
          </w:p>
          <w:p>
            <w:r>
              <w:rPr>
                <w:i/>
                <w:sz w:val="18"/>
              </w:rPr>
              <w:t>Images served on the page are appropriately sized for their display dimensions, use modern efficient formats (WebP, AVIF) where supported, and are file-size optimised.</w:t>
            </w:r>
          </w:p>
        </w:tc>
        <w:tc>
          <w:tcPr>
            <w:tcW w:type="dxa" w:w="6520"/>
            <w:vAlign w:val="top"/>
          </w:tcPr>
          <w:p>
            <w:r>
              <w:rPr>
                <w:sz w:val="18"/>
              </w:rPr>
              <w:t>PARTIAL. (No rule-level detail recorded — see audit DB.)</w:t>
            </w:r>
          </w:p>
        </w:tc>
        <w:tc>
          <w:tcPr>
            <w:tcW w:type="dxa" w:w="4535"/>
            <w:vAlign w:val="top"/>
          </w:tcPr>
          <w:p>
            <w:r/>
          </w:p>
        </w:tc>
      </w:tr>
      <w:tr>
        <w:tc>
          <w:tcPr>
            <w:tcW w:type="dxa" w:w="3969"/>
            <w:vAlign w:val="top"/>
          </w:tcPr>
          <w:p>
            <w:r>
              <w:rPr>
                <w:b/>
              </w:rPr>
              <w:t>P1-31 — Open Graph tags</w:t>
            </w:r>
          </w:p>
          <w:p>
            <w:r>
              <w:rPr>
                <w:i/>
                <w:sz w:val="18"/>
              </w:rPr>
              <w:t>The page declares Open Graph protocol metadata in its HTML head: at minimum og:title, og:description, og:image, og:type, og:url.</w:t>
            </w:r>
          </w:p>
        </w:tc>
        <w:tc>
          <w:tcPr>
            <w:tcW w:type="dxa" w:w="6520"/>
            <w:vAlign w:val="top"/>
          </w:tcPr>
          <w:p>
            <w:r>
              <w:rPr>
                <w:sz w:val="18"/>
              </w:rPr>
              <w:t>FAILED.</w:t>
              <w:br/>
              <w:t>✗ Five core OG properties present (og:title, og:description, og:image, og:type, og:url)</w:t>
              <w:br/>
              <w:t>✓ og:url is absolute and self-referential</w:t>
              <w:br/>
              <w:t>✓ og:type is one of the canonical OG types</w:t>
              <w:br/>
              <w:t>… (2 more rules omitted)</w:t>
            </w:r>
          </w:p>
        </w:tc>
        <w:tc>
          <w:tcPr>
            <w:tcW w:type="dxa" w:w="4535"/>
            <w:vAlign w:val="top"/>
          </w:tcPr>
          <w:p>
            <w:r/>
          </w:p>
        </w:tc>
      </w:tr>
      <w:tr>
        <w:tc>
          <w:tcPr>
            <w:tcW w:type="dxa" w:w="3969"/>
            <w:vAlign w:val="top"/>
          </w:tcPr>
          <w:p>
            <w:r>
              <w:rPr>
                <w:b/>
              </w:rPr>
              <w:t>P1-32 — Twitter Card tags</w:t>
            </w:r>
          </w:p>
          <w:p>
            <w:r>
              <w:rPr>
                <w:i/>
                <w:sz w:val="18"/>
              </w:rPr>
              <w:t>The page declares Twitter Card metadata (twitter:card, twitter:title, twitter:description, twitter:image) in its HTML head.</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P1-33 — Robots meta tag</w:t>
            </w:r>
          </w:p>
          <w:p>
            <w:r>
              <w:rPr>
                <w:i/>
                <w:sz w:val="18"/>
              </w:rPr>
              <w:t>The page declares its indexability and link-following behaviour to crawlers via a `&lt;meta name="robots"&gt;` tag in the HTML head.</w:t>
            </w:r>
          </w:p>
        </w:tc>
        <w:tc>
          <w:tcPr>
            <w:tcW w:type="dxa" w:w="6520"/>
            <w:vAlign w:val="top"/>
          </w:tcPr>
          <w:p>
            <w:r>
              <w:rPr>
                <w:sz w:val="18"/>
              </w:rPr>
              <w:t>PASSED.</w:t>
              <w:br/>
              <w:t>✓ No accidental noindex on indexable pages</w:t>
            </w:r>
          </w:p>
        </w:tc>
        <w:tc>
          <w:tcPr>
            <w:tcW w:type="dxa" w:w="4535"/>
            <w:vAlign w:val="top"/>
          </w:tcPr>
          <w:p>
            <w:r/>
          </w:p>
        </w:tc>
      </w:tr>
      <w:tr>
        <w:tc>
          <w:tcPr>
            <w:tcW w:type="dxa" w:w="3969"/>
            <w:vAlign w:val="top"/>
          </w:tcPr>
          <w:p>
            <w:r>
              <w:rPr>
                <w:b/>
              </w:rPr>
              <w:t>P1-34 — Content depth / word count (also covers leaked `numTokens`)</w:t>
            </w:r>
          </w:p>
          <w:p>
            <w:r>
              <w:rPr>
                <w:i/>
                <w:sz w:val="18"/>
              </w:rPr>
              <w:t>The page contains sufficient word count and topical coverage to meaningfully address the query intent.</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P1-35 — TF-IDF / keyword prominence (approximates leaked `avgTermWeight`)</w:t>
            </w:r>
          </w:p>
          <w:p>
            <w:r>
              <w:rPr>
                <w:i/>
                <w:sz w:val="18"/>
              </w:rPr>
              <w:t>The frequency of relevant keyword terms on the page weighted by their inverse document frequency across the corpus, indicating which terms the page emphasises relative to their general rarity.</w:t>
            </w:r>
          </w:p>
        </w:tc>
        <w:tc>
          <w:tcPr>
            <w:tcW w:type="dxa" w:w="6520"/>
            <w:vAlign w:val="top"/>
          </w:tcPr>
          <w:p>
            <w:r>
              <w:rPr>
                <w:sz w:val="18"/>
              </w:rPr>
              <w:t>PASSED.</w:t>
              <w:br/>
              <w:t>✓ &lt;=10% of pages are dominated by 3 terms accounting for &gt;=40% of tokens</w:t>
              <w:br/>
              <w:t>✓ If page has a ranked target keyword, at least one keyword token appears in top-10 TF-IDF terms (&gt;=70% coverage) — kw prominence pct: 80.0</w:t>
            </w:r>
          </w:p>
        </w:tc>
        <w:tc>
          <w:tcPr>
            <w:tcW w:type="dxa" w:w="4535"/>
            <w:vAlign w:val="top"/>
          </w:tcPr>
          <w:p>
            <w:r/>
          </w:p>
        </w:tc>
      </w:tr>
      <w:tr>
        <w:tc>
          <w:tcPr>
            <w:tcW w:type="dxa" w:w="3969"/>
            <w:vAlign w:val="top"/>
          </w:tcPr>
          <w:p>
            <w:r>
              <w:rPr>
                <w:b/>
              </w:rPr>
              <w:t>P1-36 — Semantic keyword and entity coverage</w:t>
            </w:r>
          </w:p>
          <w:p>
            <w:r>
              <w:rPr>
                <w:i/>
                <w:sz w:val="18"/>
              </w:rPr>
              <w:t>The page's content covers semantically related terms, synonyms, named entities, and topical concepts associated with the target keyword, not just exact-match keyword instances.</w:t>
            </w:r>
          </w:p>
        </w:tc>
        <w:tc>
          <w:tcPr>
            <w:tcW w:type="dxa" w:w="6520"/>
            <w:vAlign w:val="top"/>
          </w:tcPr>
          <w:p>
            <w:r>
              <w:rPr>
                <w:sz w:val="18"/>
              </w:rPr>
              <w:t>PASSED.</w:t>
              <w:br/>
              <w:t>✓ Median target-page semantic coverage &gt;= 3 of 5 keyword siblings</w:t>
              <w:br/>
              <w:t>✓ &lt;= 25% of pages have narrow coverage (&lt;=1 sibling aligned)</w:t>
            </w:r>
          </w:p>
        </w:tc>
        <w:tc>
          <w:tcPr>
            <w:tcW w:type="dxa" w:w="4535"/>
            <w:vAlign w:val="top"/>
          </w:tcPr>
          <w:p>
            <w:r/>
          </w:p>
        </w:tc>
      </w:tr>
      <w:tr>
        <w:tc>
          <w:tcPr>
            <w:tcW w:type="dxa" w:w="3969"/>
            <w:vAlign w:val="top"/>
          </w:tcPr>
          <w:p>
            <w:r>
              <w:rPr>
                <w:b/>
              </w:rPr>
              <w:t>P1-37 — Entity match score</w:t>
            </w:r>
          </w:p>
          <w:p>
            <w:r>
              <w:rPr>
                <w:i/>
                <w:sz w:val="18"/>
              </w:rPr>
              <w:t>The degree to which the page's named entities (people, places, brands, organisations, products, concepts) match the entities expected for the target query.</w:t>
            </w:r>
          </w:p>
        </w:tc>
        <w:tc>
          <w:tcPr>
            <w:tcW w:type="dxa" w:w="6520"/>
            <w:vAlign w:val="top"/>
          </w:tcPr>
          <w:p>
            <w:r>
              <w:rPr>
                <w:sz w:val="18"/>
              </w:rPr>
              <w:t>FAILED.</w:t>
              <w:br/>
              <w:t>✗ Site median entity-match coverage_pct &gt;= 70 — median coverage pct: 63</w:t>
              <w:br/>
              <w:t>✓ &lt;= 25% of pages have coverage_pct &lt; 50 (severe entity gap)</w:t>
            </w:r>
          </w:p>
        </w:tc>
        <w:tc>
          <w:tcPr>
            <w:tcW w:type="dxa" w:w="4535"/>
            <w:vAlign w:val="top"/>
          </w:tcPr>
          <w:p>
            <w:r/>
          </w:p>
        </w:tc>
      </w:tr>
      <w:tr>
        <w:tc>
          <w:tcPr>
            <w:tcW w:type="dxa" w:w="3969"/>
            <w:vAlign w:val="top"/>
          </w:tcPr>
          <w:p>
            <w:r>
              <w:rPr>
                <w:b/>
              </w:rPr>
              <w:t>P1-38 — Original content score</w:t>
            </w:r>
          </w:p>
          <w:p>
            <w:r>
              <w:rPr>
                <w:i/>
                <w:sz w:val="18"/>
              </w:rPr>
              <w:t>The degree to which the page's content is original, unique, and substantively different from other content on the web (and within the site).</w:t>
            </w:r>
          </w:p>
        </w:tc>
        <w:tc>
          <w:tcPr>
            <w:tcW w:type="dxa" w:w="6520"/>
            <w:vAlign w:val="top"/>
          </w:tcPr>
          <w:p>
            <w:r>
              <w:rPr>
                <w:sz w:val="18"/>
              </w:rPr>
              <w:t>FAILED.</w:t>
              <w:br/>
              <w:t>✗ Site median originality score &gt;= 0.6 — median score: 0.14</w:t>
              <w:br/>
              <w:t>✗ No page scores below 0.2 (no severe in-site duplicate)</w:t>
            </w:r>
          </w:p>
        </w:tc>
        <w:tc>
          <w:tcPr>
            <w:tcW w:type="dxa" w:w="4535"/>
            <w:vAlign w:val="top"/>
          </w:tcPr>
          <w:p>
            <w:r/>
          </w:p>
        </w:tc>
      </w:tr>
      <w:tr>
        <w:tc>
          <w:tcPr>
            <w:tcW w:type="dxa" w:w="3969"/>
            <w:vAlign w:val="top"/>
          </w:tcPr>
          <w:p>
            <w:r>
              <w:rPr>
                <w:b/>
              </w:rPr>
              <w:t>P1-41 — Content freshness — byline date</w:t>
            </w:r>
          </w:p>
          <w:p>
            <w:r>
              <w:rPr>
                <w:i/>
                <w:sz w:val="18"/>
              </w:rPr>
              <w:t>The date prominently displayed on the page — typically as a publishing or last-updated date in the byline area — as detected by Google's `bylineDate` feature.</w:t>
            </w:r>
          </w:p>
        </w:tc>
        <w:tc>
          <w:tcPr>
            <w:tcW w:type="dxa" w:w="6520"/>
            <w:vAlign w:val="top"/>
          </w:tcPr>
          <w:p>
            <w:r>
              <w:rPr>
                <w:sz w:val="18"/>
              </w:rPr>
              <w:t>FAILED.</w:t>
              <w:br/>
              <w:t>✗ Every article-like page has a byline date (visible OR schema)</w:t>
              <w:br/>
              <w:t>✗ Articles carry Article.datePublished schema in addition to visible byline</w:t>
            </w:r>
          </w:p>
        </w:tc>
        <w:tc>
          <w:tcPr>
            <w:tcW w:type="dxa" w:w="4535"/>
            <w:vAlign w:val="top"/>
          </w:tcPr>
          <w:p>
            <w:r/>
          </w:p>
        </w:tc>
      </w:tr>
      <w:tr>
        <w:tc>
          <w:tcPr>
            <w:tcW w:type="dxa" w:w="3969"/>
            <w:vAlign w:val="top"/>
          </w:tcPr>
          <w:p>
            <w:r>
              <w:rPr>
                <w:b/>
              </w:rPr>
              <w:t>P1-42 — Content freshness — syntactic date</w:t>
            </w:r>
          </w:p>
          <w:p>
            <w:r>
              <w:rPr>
                <w:i/>
                <w:sz w:val="18"/>
              </w:rPr>
              <w:t>The date extracted from URL structure or other syntactic signals on the page (e.</w:t>
            </w:r>
          </w:p>
        </w:tc>
        <w:tc>
          <w:tcPr>
            <w:tcW w:type="dxa" w:w="6520"/>
            <w:vAlign w:val="top"/>
          </w:tcPr>
          <w:p>
            <w:r>
              <w:rPr>
                <w:sz w:val="18"/>
              </w:rPr>
              <w:t>FAILED.</w:t>
              <w:br/>
              <w:t>✗ Site provides syntactic date on at least 50% of pages (URL pattern or Last-Modified header)</w:t>
              <w:br/>
              <w:t>✗ At least one page carries a URL-embedded date (/YYYY/MM/ pattern)</w:t>
              <w:br/>
              <w:t>✗ Last-Modified header present on at least 80% of pages</w:t>
            </w:r>
          </w:p>
        </w:tc>
        <w:tc>
          <w:tcPr>
            <w:tcW w:type="dxa" w:w="4535"/>
            <w:vAlign w:val="top"/>
          </w:tcPr>
          <w:p>
            <w:r/>
          </w:p>
        </w:tc>
      </w:tr>
      <w:tr>
        <w:tc>
          <w:tcPr>
            <w:tcW w:type="dxa" w:w="3969"/>
            <w:vAlign w:val="top"/>
          </w:tcPr>
          <w:p>
            <w:r>
              <w:rPr>
                <w:b/>
              </w:rPr>
              <w:t>P1-43 — Content freshness — semantic date</w:t>
            </w:r>
          </w:p>
          <w:p>
            <w:r>
              <w:rPr>
                <w:i/>
                <w:sz w:val="18"/>
              </w:rPr>
              <w:t>The date inferred from page content via natural language processing — references like "as of January 2026", "last week's announcement", "this year's report" allow Google to infer when the content is implicitly timestamped, even when no e...</w:t>
            </w:r>
          </w:p>
        </w:tc>
        <w:tc>
          <w:tcPr>
            <w:tcW w:type="dxa" w:w="6520"/>
            <w:vAlign w:val="top"/>
          </w:tcPr>
          <w:p>
            <w:r>
              <w:rPr>
                <w:sz w:val="18"/>
              </w:rPr>
              <w:t>PASSED.</w:t>
              <w:br/>
              <w:t>✓ At least 30% of substantive pages carry a semantic-date reference</w:t>
            </w:r>
          </w:p>
        </w:tc>
        <w:tc>
          <w:tcPr>
            <w:tcW w:type="dxa" w:w="4535"/>
            <w:vAlign w:val="top"/>
          </w:tcPr>
          <w:p>
            <w:r/>
          </w:p>
        </w:tc>
      </w:tr>
      <w:tr>
        <w:tc>
          <w:tcPr>
            <w:tcW w:type="dxa" w:w="3969"/>
            <w:vAlign w:val="top"/>
          </w:tcPr>
          <w:p>
            <w:r>
              <w:rPr>
                <w:b/>
              </w:rPr>
              <w:t>P1-46 — Duplicate content within site</w:t>
            </w:r>
          </w:p>
          <w:p>
            <w:r>
              <w:rPr>
                <w:i/>
                <w:sz w:val="18"/>
              </w:rPr>
              <w:t>Pages on the same site contain substantially the same content as other pages on the same site.</w:t>
            </w:r>
          </w:p>
        </w:tc>
        <w:tc>
          <w:tcPr>
            <w:tcW w:type="dxa" w:w="6520"/>
            <w:vAlign w:val="top"/>
          </w:tcPr>
          <w:p>
            <w:r>
              <w:rPr>
                <w:sz w:val="18"/>
              </w:rPr>
              <w:t>PASSED.</w:t>
              <w:br/>
              <w:t>✓ No indexable pages are flagged as duplicate content site-wide</w:t>
              <w:br/>
              <w:t>✓ No indexable pages share duplicate titles</w:t>
              <w:br/>
              <w:t>✓ No indexable pages share duplicate descriptions</w:t>
            </w:r>
          </w:p>
        </w:tc>
        <w:tc>
          <w:tcPr>
            <w:tcW w:type="dxa" w:w="4535"/>
            <w:vAlign w:val="top"/>
          </w:tcPr>
          <w:p>
            <w:r/>
          </w:p>
        </w:tc>
      </w:tr>
      <w:tr>
        <w:tc>
          <w:tcPr>
            <w:tcW w:type="dxa" w:w="3969"/>
            <w:vAlign w:val="top"/>
          </w:tcPr>
          <w:p>
            <w:r>
              <w:rPr>
                <w:b/>
              </w:rPr>
              <w:t>P1-47 — Breadcrumb navigation and BreadcrumbList schema</w:t>
            </w:r>
          </w:p>
          <w:p>
            <w:r>
              <w:rPr>
                <w:i/>
                <w:sz w:val="18"/>
              </w:rPr>
              <w:t>The page displays a breadcrumb navigation trail showing its position in the site hierarchy (e.</w:t>
            </w:r>
          </w:p>
        </w:tc>
        <w:tc>
          <w:tcPr>
            <w:tcW w:type="dxa" w:w="6520"/>
            <w:vAlign w:val="top"/>
          </w:tcPr>
          <w:p>
            <w:r>
              <w:rPr>
                <w:sz w:val="18"/>
              </w:rPr>
              <w:t>FAILED.</w:t>
              <w:br/>
              <w:t>✓ Visible breadcrumb trail present (deferred — needs rendered DOM)</w:t>
              <w:br/>
              <w:t>✗ BreadcrumbList schema present on every non-homepage URL</w:t>
              <w:br/>
              <w:t>✓ Visible and schema breadcrumbs match (deferred to H1c)</w:t>
              <w:br/>
              <w:t>… (5 more rules omitted)</w:t>
            </w:r>
          </w:p>
        </w:tc>
        <w:tc>
          <w:tcPr>
            <w:tcW w:type="dxa" w:w="4535"/>
            <w:vAlign w:val="top"/>
          </w:tcPr>
          <w:p>
            <w:r/>
          </w:p>
        </w:tc>
      </w:tr>
      <w:tr>
        <w:tc>
          <w:tcPr>
            <w:tcW w:type="dxa" w:w="3969"/>
            <w:vAlign w:val="top"/>
          </w:tcPr>
          <w:p>
            <w:r>
              <w:rPr>
                <w:b/>
              </w:rPr>
              <w:t>P1-48 — Bullets and numbered lists</w:t>
            </w:r>
          </w:p>
          <w:p>
            <w:r>
              <w:rPr>
                <w:i/>
                <w:sz w:val="18"/>
              </w:rPr>
              <w:t>The page uses HTML list elements (`&lt;ul&gt;`, `&lt;ol&gt;`) to structure enumerable content rather than presenting list-shaped information as flowing prose or non-semantic line breaks.</w:t>
            </w:r>
          </w:p>
        </w:tc>
        <w:tc>
          <w:tcPr>
            <w:tcW w:type="dxa" w:w="6520"/>
            <w:vAlign w:val="top"/>
          </w:tcPr>
          <w:p>
            <w:r>
              <w:rPr>
                <w:sz w:val="18"/>
              </w:rPr>
              <w:t>PASSED.</w:t>
              <w:br/>
              <w:t>✓ &gt;=60% of substantive content pages have at least one content list — coverage pct: 70.9</w:t>
            </w:r>
          </w:p>
        </w:tc>
        <w:tc>
          <w:tcPr>
            <w:tcW w:type="dxa" w:w="4535"/>
            <w:vAlign w:val="top"/>
          </w:tcPr>
          <w:p>
            <w:r/>
          </w:p>
        </w:tc>
      </w:tr>
      <w:tr>
        <w:tc>
          <w:tcPr>
            <w:tcW w:type="dxa" w:w="3969"/>
            <w:vAlign w:val="top"/>
          </w:tcPr>
          <w:p>
            <w:r>
              <w:rPr>
                <w:b/>
              </w:rPr>
              <w:t>P1-49 — Table of contents</w:t>
            </w:r>
          </w:p>
          <w:p>
            <w:r>
              <w:rPr>
                <w:i/>
                <w:sz w:val="18"/>
              </w:rPr>
              <w:t>The page provides a table of contents — a navigation block (typically near the top of the article) listing the page's section headings as jump links to in-page anchors.</w:t>
            </w:r>
          </w:p>
        </w:tc>
        <w:tc>
          <w:tcPr>
            <w:tcW w:type="dxa" w:w="6520"/>
            <w:vAlign w:val="top"/>
          </w:tcPr>
          <w:p>
            <w:r>
              <w:rPr>
                <w:sz w:val="18"/>
              </w:rPr>
              <w:t>PASSED.</w:t>
              <w:br/>
              <w:t>✓ &gt;=30% of long-form pages have a table of contents — coverage pct: 63.6</w:t>
              <w:br/>
              <w:t>✓ &gt;=50% of long-form pages have anchor IDs on subheadings (enables Google jump-to) — anchor id pct: 80.0</w:t>
            </w:r>
          </w:p>
        </w:tc>
        <w:tc>
          <w:tcPr>
            <w:tcW w:type="dxa" w:w="4535"/>
            <w:vAlign w:val="top"/>
          </w:tcPr>
          <w:p>
            <w:r/>
          </w:p>
        </w:tc>
      </w:tr>
      <w:tr>
        <w:tc>
          <w:tcPr>
            <w:tcW w:type="dxa" w:w="3969"/>
            <w:vAlign w:val="top"/>
          </w:tcPr>
          <w:p>
            <w:r>
              <w:rPr>
                <w:b/>
              </w:rPr>
              <w:t>P1-50 — Multimedia presence</w:t>
            </w:r>
          </w:p>
          <w:p>
            <w:r>
              <w:rPr>
                <w:i/>
                <w:sz w:val="18"/>
              </w:rPr>
              <w:t>The page contains diverse content formats beyond plain text — images, video, infographics, embedded media, interactive elements.</w:t>
            </w:r>
          </w:p>
        </w:tc>
        <w:tc>
          <w:tcPr>
            <w:tcW w:type="dxa" w:w="6520"/>
            <w:vAlign w:val="top"/>
          </w:tcPr>
          <w:p>
            <w:r>
              <w:rPr>
                <w:sz w:val="18"/>
              </w:rPr>
              <w:t>FAILED.</w:t>
              <w:br/>
              <w:t>✓ Site median format-diversity score &gt;= 2 (most pages have images + 1 other format) — median format count: 2; median format count: 2</w:t>
              <w:br/>
              <w:t>✗ &gt;=50% of pages have native or embedded video</w:t>
            </w:r>
          </w:p>
        </w:tc>
        <w:tc>
          <w:tcPr>
            <w:tcW w:type="dxa" w:w="4535"/>
            <w:vAlign w:val="top"/>
          </w:tcPr>
          <w:p>
            <w:r/>
          </w:p>
        </w:tc>
      </w:tr>
      <w:tr>
        <w:tc>
          <w:tcPr>
            <w:tcW w:type="dxa" w:w="3969"/>
            <w:vAlign w:val="top"/>
          </w:tcPr>
          <w:p>
            <w:r>
              <w:rPr>
                <w:b/>
              </w:rPr>
              <w:t>P1-51 — Reading level / readability</w:t>
            </w:r>
          </w:p>
          <w:p>
            <w:r>
              <w:rPr>
                <w:i/>
                <w:sz w:val="18"/>
              </w:rPr>
              <w:t>The reading-level complexity of the page's content as measured by standard readability indices (Flesch-Kincaid Grade Level, Coleman-Liau, Dale-Chall, SMOG, Automated Readability Index).</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P1-52 — Grammar and spelling</w:t>
            </w:r>
          </w:p>
          <w:p>
            <w:r>
              <w:rPr>
                <w:i/>
                <w:sz w:val="18"/>
              </w:rPr>
              <w:t>The page's content is free of grammatical errors and spelling mistakes.</w:t>
            </w:r>
          </w:p>
        </w:tc>
        <w:tc>
          <w:tcPr>
            <w:tcW w:type="dxa" w:w="6520"/>
            <w:vAlign w:val="top"/>
          </w:tcPr>
          <w:p>
            <w:r>
              <w:rPr>
                <w:sz w:val="18"/>
              </w:rPr>
              <w:t>PASSED.</w:t>
              <w:br/>
              <w:t>✓ Pages have no detected spelling errors (Hunspell)</w:t>
            </w:r>
          </w:p>
        </w:tc>
        <w:tc>
          <w:tcPr>
            <w:tcW w:type="dxa" w:w="4535"/>
            <w:vAlign w:val="top"/>
          </w:tcPr>
          <w:p>
            <w:r/>
          </w:p>
        </w:tc>
      </w:tr>
      <w:tr>
        <w:tc>
          <w:tcPr>
            <w:tcW w:type="dxa" w:w="3969"/>
            <w:vAlign w:val="top"/>
          </w:tcPr>
          <w:p>
            <w:r>
              <w:rPr>
                <w:b/>
              </w:rPr>
              <w:t>P2-01 — robots.txt configuration correctness</w:t>
            </w:r>
          </w:p>
          <w:p>
            <w:r>
              <w:rPr>
                <w:i/>
                <w:sz w:val="18"/>
              </w:rPr>
              <w:t>The site has a `/robots.</w:t>
            </w:r>
          </w:p>
        </w:tc>
        <w:tc>
          <w:tcPr>
            <w:tcW w:type="dxa" w:w="6520"/>
            <w:vAlign w:val="top"/>
          </w:tcPr>
          <w:p>
            <w:r>
              <w:rPr>
                <w:sz w:val="18"/>
              </w:rPr>
              <w:t>PASSED.</w:t>
              <w:br/>
              <w:t>✓ robots.txt accessible at the root domain</w:t>
              <w:br/>
              <w:t>✓ Syntactically valid against RFC 9309</w:t>
              <w:br/>
              <w:t>✓ No accidental site-wide block (User-agent: * + Disallow: /)</w:t>
              <w:br/>
              <w:t>… (3 more rules omitted)</w:t>
            </w:r>
          </w:p>
        </w:tc>
        <w:tc>
          <w:tcPr>
            <w:tcW w:type="dxa" w:w="4535"/>
            <w:vAlign w:val="top"/>
          </w:tcPr>
          <w:p>
            <w:r/>
          </w:p>
        </w:tc>
      </w:tr>
      <w:tr>
        <w:tc>
          <w:tcPr>
            <w:tcW w:type="dxa" w:w="3969"/>
            <w:vAlign w:val="top"/>
          </w:tcPr>
          <w:p>
            <w:r>
              <w:rPr>
                <w:b/>
              </w:rPr>
              <w:t>P2-02 — XML sitemap presence and validity</w:t>
            </w:r>
          </w:p>
          <w:p>
            <w:r>
              <w:rPr>
                <w:i/>
                <w:sz w:val="18"/>
              </w:rPr>
              <w:t>The site provides a valid XML sitemap that lists all indexable URLs with optional metadata (lastmod, priority, changefreq).</w:t>
            </w:r>
          </w:p>
        </w:tc>
        <w:tc>
          <w:tcPr>
            <w:tcW w:type="dxa" w:w="6520"/>
            <w:vAlign w:val="top"/>
          </w:tcPr>
          <w:p>
            <w:r>
              <w:rPr>
                <w:sz w:val="18"/>
              </w:rPr>
              <w:t>PASSED.</w:t>
              <w:br/>
              <w:t>✓ Sitemap accessible at a conventional path</w:t>
              <w:br/>
              <w:t>✓ Sitemap parses as valid XML</w:t>
              <w:br/>
              <w:t>✓ Within size limits (≤50K URLs, ≤50 MB)</w:t>
              <w:br/>
              <w:t>… (2 more rules omitted)</w:t>
            </w:r>
          </w:p>
        </w:tc>
        <w:tc>
          <w:tcPr>
            <w:tcW w:type="dxa" w:w="4535"/>
            <w:vAlign w:val="top"/>
          </w:tcPr>
          <w:p>
            <w:r/>
          </w:p>
        </w:tc>
      </w:tr>
      <w:tr>
        <w:tc>
          <w:tcPr>
            <w:tcW w:type="dxa" w:w="3969"/>
            <w:vAlign w:val="top"/>
          </w:tcPr>
          <w:p>
            <w:r>
              <w:rPr>
                <w:b/>
              </w:rPr>
              <w:t>P2-04 — Indexation status per URL</w:t>
            </w:r>
          </w:p>
          <w:p>
            <w:r>
              <w:rPr>
                <w:i/>
                <w:sz w:val="18"/>
              </w:rPr>
              <w:t>Whether each URL is in Google's index and eligible to appear in search results.</w:t>
            </w:r>
          </w:p>
        </w:tc>
        <w:tc>
          <w:tcPr>
            <w:tcW w:type="dxa" w:w="6520"/>
            <w:vAlign w:val="top"/>
          </w:tcPr>
          <w:p>
            <w:r>
              <w:rPr>
                <w:sz w:val="18"/>
              </w:rPr>
              <w:t>PASSED.</w:t>
              <w:br/>
              <w:t>✓ Sitemap contains &lt;lastmod&gt; for the majority of URLs (&gt;= 50%)</w:t>
              <w:br/>
              <w:t>✓ Median &lt;lastmod&gt; age &lt;= 12 months (sitemap broadly fresh)</w:t>
              <w:br/>
              <w:t>✓ &lt; 30% of URLs have &lt;lastmod&gt; older than 24 months</w:t>
            </w:r>
          </w:p>
        </w:tc>
        <w:tc>
          <w:tcPr>
            <w:tcW w:type="dxa" w:w="4535"/>
            <w:vAlign w:val="top"/>
          </w:tcPr>
          <w:p>
            <w:r/>
          </w:p>
        </w:tc>
      </w:tr>
      <w:tr>
        <w:tc>
          <w:tcPr>
            <w:tcW w:type="dxa" w:w="3969"/>
            <w:vAlign w:val="top"/>
          </w:tcPr>
          <w:p>
            <w:r>
              <w:rPr>
                <w:b/>
              </w:rPr>
              <w:t>P2-05 — Crawl budget utilisation</w:t>
            </w:r>
          </w:p>
          <w:p>
            <w:r>
              <w:rPr>
                <w:i/>
                <w:sz w:val="18"/>
              </w:rPr>
              <w:t>The efficiency with which Google's crawler allocates its limited per-site crawl budget across the site's URLs.</w:t>
            </w:r>
          </w:p>
        </w:tc>
        <w:tc>
          <w:tcPr>
            <w:tcW w:type="dxa" w:w="6520"/>
            <w:vAlign w:val="top"/>
          </w:tcPr>
          <w:p>
            <w:r>
              <w:rPr>
                <w:sz w:val="18"/>
              </w:rPr>
              <w:t>PASSED.</w:t>
              <w:br/>
              <w:t>✓ Audited-crawl 4xx/5xx rate &lt;= 5% (proxy — real check needs GSC Crawl Stats)</w:t>
              <w:br/>
              <w:t>✓ &lt;= 2 URL patterns flagged as infinite-space candidates in internal-link graph</w:t>
            </w:r>
          </w:p>
        </w:tc>
        <w:tc>
          <w:tcPr>
            <w:tcW w:type="dxa" w:w="4535"/>
            <w:vAlign w:val="top"/>
          </w:tcPr>
          <w:p>
            <w:r/>
          </w:p>
        </w:tc>
      </w:tr>
      <w:tr>
        <w:tc>
          <w:tcPr>
            <w:tcW w:type="dxa" w:w="3969"/>
            <w:vAlign w:val="top"/>
          </w:tcPr>
          <w:p>
            <w:r>
              <w:rPr>
                <w:b/>
              </w:rPr>
              <w:t>P2-07 — Canonicalisation conflicts</w:t>
            </w:r>
          </w:p>
          <w:p>
            <w:r>
              <w:rPr>
                <w:i/>
                <w:sz w:val="18"/>
              </w:rPr>
              <w:t>Conflicting canonical signals exist for a URL.</w:t>
            </w:r>
          </w:p>
        </w:tc>
        <w:tc>
          <w:tcPr>
            <w:tcW w:type="dxa" w:w="6520"/>
            <w:vAlign w:val="top"/>
          </w:tcPr>
          <w:p>
            <w:r>
              <w:rPr>
                <w:sz w:val="18"/>
              </w:rPr>
              <w:t>FAILED.</w:t>
              <w:br/>
              <w:t>✗ &gt;=90% of indexable pages have consistent canonical signals across declared, sitemap, and internal-link target — coverage pct: 17.2</w:t>
            </w:r>
          </w:p>
        </w:tc>
        <w:tc>
          <w:tcPr>
            <w:tcW w:type="dxa" w:w="4535"/>
            <w:vAlign w:val="top"/>
          </w:tcPr>
          <w:p>
            <w:r/>
          </w:p>
        </w:tc>
      </w:tr>
      <w:tr>
        <w:tc>
          <w:tcPr>
            <w:tcW w:type="dxa" w:w="3969"/>
            <w:vAlign w:val="top"/>
          </w:tcPr>
          <w:p>
            <w:r>
              <w:rPr>
                <w:b/>
              </w:rPr>
              <w:t>P2-08 — LCP (Largest Contentful Paint)</w:t>
            </w:r>
          </w:p>
          <w:p>
            <w:r>
              <w:rPr>
                <w:i/>
                <w:sz w:val="18"/>
              </w:rPr>
              <w:t>The time required for the largest visible content element (image, video, or large text block) within the viewport to render after the page begins loading.</w:t>
            </w:r>
          </w:p>
        </w:tc>
        <w:tc>
          <w:tcPr>
            <w:tcW w:type="dxa" w:w="6520"/>
            <w:vAlign w:val="top"/>
          </w:tcPr>
          <w:p>
            <w:r>
              <w:rPr>
                <w:sz w:val="18"/>
              </w:rPr>
              <w:t>FAILED.</w:t>
              <w:br/>
              <w:t>✗ Lab LCP &lt;= 2500 ms (Google 'good' threshold)</w:t>
              <w:br/>
              <w:t>✗ Lab LCP &lt; 4000 ms (not in 'poor' band)</w:t>
            </w:r>
          </w:p>
        </w:tc>
        <w:tc>
          <w:tcPr>
            <w:tcW w:type="dxa" w:w="4535"/>
            <w:vAlign w:val="top"/>
          </w:tcPr>
          <w:p>
            <w:r/>
          </w:p>
        </w:tc>
      </w:tr>
      <w:tr>
        <w:tc>
          <w:tcPr>
            <w:tcW w:type="dxa" w:w="3969"/>
            <w:vAlign w:val="top"/>
          </w:tcPr>
          <w:p>
            <w:r>
              <w:rPr>
                <w:b/>
              </w:rPr>
              <w:t>P2-09 — INP (Interaction to Next Paint)</w:t>
            </w:r>
          </w:p>
          <w:p>
            <w:r>
              <w:rPr>
                <w:i/>
                <w:sz w:val="18"/>
              </w:rPr>
              <w:t>The time from a user's interaction (click, tap, key press) to the next browser paint.</w:t>
            </w:r>
          </w:p>
        </w:tc>
        <w:tc>
          <w:tcPr>
            <w:tcW w:type="dxa" w:w="6520"/>
            <w:vAlign w:val="top"/>
          </w:tcPr>
          <w:p>
            <w:r>
              <w:rPr>
                <w:sz w:val="18"/>
              </w:rPr>
              <w:t>PASSED.</w:t>
              <w:br/>
              <w:t>✓ CrUX INP &lt;= 200 ms</w:t>
              <w:br/>
              <w:t>✓ CrUX INP not in 'poor' band (&lt; 500 ms)</w:t>
            </w:r>
          </w:p>
        </w:tc>
        <w:tc>
          <w:tcPr>
            <w:tcW w:type="dxa" w:w="4535"/>
            <w:vAlign w:val="top"/>
          </w:tcPr>
          <w:p>
            <w:r/>
          </w:p>
        </w:tc>
      </w:tr>
      <w:tr>
        <w:tc>
          <w:tcPr>
            <w:tcW w:type="dxa" w:w="3969"/>
            <w:vAlign w:val="top"/>
          </w:tcPr>
          <w:p>
            <w:r>
              <w:rPr>
                <w:b/>
              </w:rPr>
              <w:t>P2-10 — CLS (Cumulative Layout Shift)</w:t>
            </w:r>
          </w:p>
          <w:p>
            <w:r>
              <w:rPr>
                <w:i/>
                <w:sz w:val="18"/>
              </w:rPr>
              <w:t>The cumulative score of unexpected layout shifts that occur during the entire lifecycle of the page.</w:t>
            </w:r>
          </w:p>
        </w:tc>
        <w:tc>
          <w:tcPr>
            <w:tcW w:type="dxa" w:w="6520"/>
            <w:vAlign w:val="top"/>
          </w:tcPr>
          <w:p>
            <w:r>
              <w:rPr>
                <w:sz w:val="18"/>
              </w:rPr>
              <w:t>PASSED.</w:t>
              <w:br/>
              <w:t>✓ Lab CLS &lt;= 0.1 (Google 'good')</w:t>
              <w:br/>
              <w:t>✓ Lab CLS not in 'poor' band (&lt; 0.25)</w:t>
            </w:r>
          </w:p>
        </w:tc>
        <w:tc>
          <w:tcPr>
            <w:tcW w:type="dxa" w:w="4535"/>
            <w:vAlign w:val="top"/>
          </w:tcPr>
          <w:p>
            <w:r/>
          </w:p>
        </w:tc>
      </w:tr>
      <w:tr>
        <w:tc>
          <w:tcPr>
            <w:tcW w:type="dxa" w:w="3969"/>
            <w:vAlign w:val="top"/>
          </w:tcPr>
          <w:p>
            <w:r>
              <w:rPr>
                <w:b/>
              </w:rPr>
              <w:t>P2-11 — TTFB (Time to First Byte)</w:t>
            </w:r>
          </w:p>
          <w:p>
            <w:r>
              <w:rPr>
                <w:i/>
                <w:sz w:val="18"/>
              </w:rPr>
              <w:t>The time from when the browser sends a request to when it receives the first byte of the response.</w:t>
            </w:r>
          </w:p>
        </w:tc>
        <w:tc>
          <w:tcPr>
            <w:tcW w:type="dxa" w:w="6520"/>
            <w:vAlign w:val="top"/>
          </w:tcPr>
          <w:p>
            <w:r>
              <w:rPr>
                <w:sz w:val="18"/>
              </w:rPr>
              <w:t>PASSED.</w:t>
              <w:br/>
              <w:t>✓ Lab TTFB &lt;= 800 ms</w:t>
              <w:br/>
              <w:t>✓ Lab TTFB not in 'poor' band (&lt; 1800 ms)</w:t>
            </w:r>
          </w:p>
        </w:tc>
        <w:tc>
          <w:tcPr>
            <w:tcW w:type="dxa" w:w="4535"/>
            <w:vAlign w:val="top"/>
          </w:tcPr>
          <w:p>
            <w:r/>
          </w:p>
        </w:tc>
      </w:tr>
      <w:tr>
        <w:tc>
          <w:tcPr>
            <w:tcW w:type="dxa" w:w="3969"/>
            <w:vAlign w:val="top"/>
          </w:tcPr>
          <w:p>
            <w:r>
              <w:rPr>
                <w:b/>
              </w:rPr>
              <w:t>P2-12 — FCP (First Contentful Paint)</w:t>
            </w:r>
          </w:p>
          <w:p>
            <w:r>
              <w:rPr>
                <w:i/>
                <w:sz w:val="18"/>
              </w:rPr>
              <w:t>The time from when the page starts loading to when any portion of the page's content is rendered on the screen.</w:t>
            </w:r>
          </w:p>
        </w:tc>
        <w:tc>
          <w:tcPr>
            <w:tcW w:type="dxa" w:w="6520"/>
            <w:vAlign w:val="top"/>
          </w:tcPr>
          <w:p>
            <w:r>
              <w:rPr>
                <w:sz w:val="18"/>
              </w:rPr>
              <w:t>FAILED.</w:t>
              <w:br/>
              <w:t>✗ Lab FCP &lt;= 1800 ms</w:t>
              <w:br/>
              <w:t>✗ Lab FCP not in 'poor' band (&lt; 3000 ms)</w:t>
            </w:r>
          </w:p>
        </w:tc>
        <w:tc>
          <w:tcPr>
            <w:tcW w:type="dxa" w:w="4535"/>
            <w:vAlign w:val="top"/>
          </w:tcPr>
          <w:p>
            <w:r/>
          </w:p>
        </w:tc>
      </w:tr>
      <w:tr>
        <w:tc>
          <w:tcPr>
            <w:tcW w:type="dxa" w:w="3969"/>
            <w:vAlign w:val="top"/>
          </w:tcPr>
          <w:p>
            <w:r>
              <w:rPr>
                <w:b/>
              </w:rPr>
              <w:t>P2-13 — TBT (Total Blocking Time)</w:t>
            </w:r>
          </w:p>
          <w:p>
            <w:r>
              <w:rPr>
                <w:i/>
                <w:sz w:val="18"/>
              </w:rPr>
              <w:t>The total amount of time between First Contentful Paint (FCP) and Time to Interactive (TTI) during which the main thread was blocked for long enough to prevent input responsiveness.</w:t>
            </w:r>
          </w:p>
        </w:tc>
        <w:tc>
          <w:tcPr>
            <w:tcW w:type="dxa" w:w="6520"/>
            <w:vAlign w:val="top"/>
          </w:tcPr>
          <w:p>
            <w:r>
              <w:rPr>
                <w:sz w:val="18"/>
              </w:rPr>
              <w:t>PASSED.</w:t>
              <w:br/>
              <w:t>✓ Lab TBT &lt;= 200 ms</w:t>
              <w:br/>
              <w:t>✓ Lab TBT not in 'poor' band (&lt; 600 ms)</w:t>
            </w:r>
          </w:p>
        </w:tc>
        <w:tc>
          <w:tcPr>
            <w:tcW w:type="dxa" w:w="4535"/>
            <w:vAlign w:val="top"/>
          </w:tcPr>
          <w:p>
            <w:r/>
          </w:p>
        </w:tc>
      </w:tr>
      <w:tr>
        <w:tc>
          <w:tcPr>
            <w:tcW w:type="dxa" w:w="3969"/>
            <w:vAlign w:val="top"/>
          </w:tcPr>
          <w:p>
            <w:r>
              <w:rPr>
                <w:b/>
              </w:rPr>
              <w:t>P2-14 — Page loading speed via HTML</w:t>
            </w:r>
          </w:p>
          <w:p>
            <w:r>
              <w:rPr>
                <w:i/>
                <w:sz w:val="18"/>
              </w:rPr>
              <w:t>The total time required to fully load the page, measured from request initiation to fully-loaded state.</w:t>
            </w:r>
          </w:p>
        </w:tc>
        <w:tc>
          <w:tcPr>
            <w:tcW w:type="dxa" w:w="6520"/>
            <w:vAlign w:val="top"/>
          </w:tcPr>
          <w:p>
            <w:r>
              <w:rPr>
                <w:sz w:val="18"/>
              </w:rPr>
              <w:t>FAILED.</w:t>
              <w:br/>
              <w:t>✗ Lighthouse performance score &gt;= 0.9 (good band)</w:t>
              <w:br/>
              <w:t>✓ Lighthouse performance score not in poor band (&gt;= 0.5)</w:t>
            </w:r>
          </w:p>
        </w:tc>
        <w:tc>
          <w:tcPr>
            <w:tcW w:type="dxa" w:w="4535"/>
            <w:vAlign w:val="top"/>
          </w:tcPr>
          <w:p>
            <w:r/>
          </w:p>
        </w:tc>
      </w:tr>
      <w:tr>
        <w:tc>
          <w:tcPr>
            <w:tcW w:type="dxa" w:w="3969"/>
            <w:vAlign w:val="top"/>
          </w:tcPr>
          <w:p>
            <w:r>
              <w:rPr>
                <w:b/>
              </w:rPr>
              <w:t>P2-15 — Mobile responsiveness</w:t>
            </w:r>
          </w:p>
          <w:p>
            <w:r>
              <w:rPr>
                <w:i/>
                <w:sz w:val="18"/>
              </w:rPr>
              <w:t>The page renders correctly and remains usable across mobile viewport sizes, with all content visible without horizontal scrolling, text legible without zooming, interactive elements appropriately sized for touch, and no functionality bro...</w:t>
            </w:r>
          </w:p>
        </w:tc>
        <w:tc>
          <w:tcPr>
            <w:tcW w:type="dxa" w:w="6520"/>
            <w:vAlign w:val="top"/>
          </w:tcPr>
          <w:p>
            <w:r>
              <w:rPr>
                <w:sz w:val="18"/>
              </w:rPr>
              <w:t>PASSED.</w:t>
              <w:br/>
              <w:t>✓ Viewport meta tag (width=device-width) present on every page</w:t>
              <w:br/>
              <w:t>✓ Lighthouse viewport-insight audit passes on the homepage mobile run</w:t>
              <w:br/>
              <w:t>✓ Font legibility on mobile (DEFERRED — Lighthouse retired the 'font-size' audit)</w:t>
              <w:br/>
              <w:t>… (2 more rules omitted)</w:t>
            </w:r>
          </w:p>
        </w:tc>
        <w:tc>
          <w:tcPr>
            <w:tcW w:type="dxa" w:w="4535"/>
            <w:vAlign w:val="top"/>
          </w:tcPr>
          <w:p>
            <w:r/>
          </w:p>
        </w:tc>
      </w:tr>
      <w:tr>
        <w:tc>
          <w:tcPr>
            <w:tcW w:type="dxa" w:w="3969"/>
            <w:vAlign w:val="top"/>
          </w:tcPr>
          <w:p>
            <w:r>
              <w:rPr>
                <w:b/>
              </w:rPr>
              <w:t>P2-16 — Mobile-friendly content (no hidden content)</w:t>
            </w:r>
          </w:p>
          <w:p>
            <w:r>
              <w:rPr>
                <w:i/>
                <w:sz w:val="18"/>
              </w:rPr>
              <w:t>The content available on the mobile version of the page matches the content on the desktop version.</w:t>
            </w:r>
          </w:p>
        </w:tc>
        <w:tc>
          <w:tcPr>
            <w:tcW w:type="dxa" w:w="6520"/>
            <w:vAlign w:val="top"/>
          </w:tcPr>
          <w:p>
            <w:r>
              <w:rPr>
                <w:sz w:val="18"/>
              </w:rPr>
              <w:t>PASSED.</w:t>
              <w:br/>
              <w:t>✓ Site mean of substantive hidden elements (display:none + aria-hidden with text) &lt;= 3 per page</w:t>
              <w:br/>
              <w:t>✓ Site mean of interaction-locked panels (tabs + accordions) &lt;= 8 per page</w:t>
            </w:r>
          </w:p>
        </w:tc>
        <w:tc>
          <w:tcPr>
            <w:tcW w:type="dxa" w:w="4535"/>
            <w:vAlign w:val="top"/>
          </w:tcPr>
          <w:p>
            <w:r/>
          </w:p>
        </w:tc>
      </w:tr>
      <w:tr>
        <w:tc>
          <w:tcPr>
            <w:tcW w:type="dxa" w:w="3969"/>
            <w:vAlign w:val="top"/>
          </w:tcPr>
          <w:p>
            <w:r>
              <w:rPr>
                <w:b/>
              </w:rPr>
              <w:t>P2-17 — Mobile usability score</w:t>
            </w:r>
          </w:p>
          <w:p>
            <w:r>
              <w:rPr>
                <w:i/>
                <w:sz w:val="18"/>
              </w:rPr>
              <w:t>The aggregate mobile usability score returned by Google PageSpeed Insights' mobile audit, plus the specific list of detected mobile issues.</w:t>
            </w:r>
          </w:p>
        </w:tc>
        <w:tc>
          <w:tcPr>
            <w:tcW w:type="dxa" w:w="6520"/>
            <w:vAlign w:val="top"/>
          </w:tcPr>
          <w:p>
            <w:r>
              <w:rPr>
                <w:sz w:val="18"/>
              </w:rPr>
              <w:t>FAILED.</w:t>
              <w:br/>
              <w:t>✓ Mobile accessibility score &gt;= 0.9</w:t>
              <w:br/>
              <w:t>✗ Mobile best-practices score &gt;= 0.9</w:t>
              <w:br/>
              <w:t>✓ Mobile SEO score &gt;= 0.9</w:t>
              <w:br/>
              <w:t>✓ Viewport meta passes Lighthouse viewport-insight (homepage mobile)</w:t>
            </w:r>
          </w:p>
        </w:tc>
        <w:tc>
          <w:tcPr>
            <w:tcW w:type="dxa" w:w="4535"/>
            <w:vAlign w:val="top"/>
          </w:tcPr>
          <w:p>
            <w:r/>
          </w:p>
        </w:tc>
      </w:tr>
      <w:tr>
        <w:tc>
          <w:tcPr>
            <w:tcW w:type="dxa" w:w="3969"/>
            <w:vAlign w:val="top"/>
          </w:tcPr>
          <w:p>
            <w:r>
              <w:rPr>
                <w:b/>
              </w:rPr>
              <w:t>P2-18 — HTTPS / SSL certificate</w:t>
            </w:r>
          </w:p>
          <w:p>
            <w:r>
              <w:rPr>
                <w:i/>
                <w:sz w:val="18"/>
              </w:rPr>
              <w:t>The site serves all content over HTTPS with a valid SSL/TLS certificate.</w:t>
            </w:r>
          </w:p>
        </w:tc>
        <w:tc>
          <w:tcPr>
            <w:tcW w:type="dxa" w:w="6520"/>
            <w:vAlign w:val="top"/>
          </w:tcPr>
          <w:p>
            <w:r>
              <w:rPr>
                <w:sz w:val="18"/>
              </w:rPr>
              <w:t>PASSED.</w:t>
              <w:br/>
              <w:t>✓ Every URL uses HTTPS</w:t>
            </w:r>
          </w:p>
        </w:tc>
        <w:tc>
          <w:tcPr>
            <w:tcW w:type="dxa" w:w="4535"/>
            <w:vAlign w:val="top"/>
          </w:tcPr>
          <w:p>
            <w:r/>
          </w:p>
        </w:tc>
      </w:tr>
      <w:tr>
        <w:tc>
          <w:tcPr>
            <w:tcW w:type="dxa" w:w="3969"/>
            <w:vAlign w:val="top"/>
          </w:tcPr>
          <w:p>
            <w:r>
              <w:rPr>
                <w:b/>
              </w:rPr>
              <w:t>P2-19 — HSTS configuration</w:t>
            </w:r>
          </w:p>
          <w:p>
            <w:r>
              <w:rPr>
                <w:i/>
                <w:sz w:val="18"/>
              </w:rPr>
              <w:t>The site sends the `Strict-Transport-Security` HTTP response header, instructing browsers to always use HTTPS for the domain even if the user types `http://`.</w:t>
            </w:r>
          </w:p>
        </w:tc>
        <w:tc>
          <w:tcPr>
            <w:tcW w:type="dxa" w:w="6520"/>
            <w:vAlign w:val="top"/>
          </w:tcPr>
          <w:p>
            <w:r>
              <w:rPr>
                <w:sz w:val="18"/>
              </w:rPr>
              <w:t>PASSED.</w:t>
              <w:br/>
              <w:t>✓ HSTS header (Strict-Transport-Security) is present on every page response</w:t>
              <w:br/>
              <w:t>✓ max-age is at least 1 year (31_536_000 seconds) on every page</w:t>
              <w:br/>
              <w:t>✗ includeSubDomains directive set</w:t>
            </w:r>
          </w:p>
        </w:tc>
        <w:tc>
          <w:tcPr>
            <w:tcW w:type="dxa" w:w="4535"/>
            <w:vAlign w:val="top"/>
          </w:tcPr>
          <w:p>
            <w:r/>
          </w:p>
        </w:tc>
      </w:tr>
      <w:tr>
        <w:tc>
          <w:tcPr>
            <w:tcW w:type="dxa" w:w="3969"/>
            <w:vAlign w:val="top"/>
          </w:tcPr>
          <w:p>
            <w:r>
              <w:rPr>
                <w:b/>
              </w:rPr>
              <w:t>P2-20 — Site uptime</w:t>
            </w:r>
          </w:p>
          <w:p>
            <w:r>
              <w:rPr>
                <w:i/>
                <w:sz w:val="18"/>
              </w:rPr>
              <w:t>The percentage of time the site is reachable and returning successful HTTP responses (200-class) over a measurement window.</w:t>
            </w:r>
          </w:p>
        </w:tc>
        <w:tc>
          <w:tcPr>
            <w:tcW w:type="dxa" w:w="6520"/>
            <w:vAlign w:val="top"/>
          </w:tcPr>
          <w:p>
            <w:r>
              <w:rPr>
                <w:sz w:val="18"/>
              </w:rPr>
              <w:t>PASSED.</w:t>
              <w:br/>
              <w:t>✓ &gt;= 95% of fetched pages reachable (2xx status, no fetch error) at audit time — reachable pct this audit: 100.0</w:t>
            </w:r>
          </w:p>
        </w:tc>
        <w:tc>
          <w:tcPr>
            <w:tcW w:type="dxa" w:w="4535"/>
            <w:vAlign w:val="top"/>
          </w:tcPr>
          <w:p>
            <w:r/>
          </w:p>
        </w:tc>
      </w:tr>
      <w:tr>
        <w:tc>
          <w:tcPr>
            <w:tcW w:type="dxa" w:w="3969"/>
            <w:vAlign w:val="top"/>
          </w:tcPr>
          <w:p>
            <w:r>
              <w:rPr>
                <w:b/>
              </w:rPr>
              <w:t>P2-21 — Server location</w:t>
            </w:r>
          </w:p>
          <w:p>
            <w:r>
              <w:rPr>
                <w:i/>
                <w:sz w:val="18"/>
              </w:rPr>
              <w:t>The geographic location of the server hosting the site.</w:t>
            </w:r>
          </w:p>
        </w:tc>
        <w:tc>
          <w:tcPr>
            <w:tcW w:type="dxa" w:w="6520"/>
            <w:vAlign w:val="top"/>
          </w:tcPr>
          <w:p>
            <w:r>
              <w:rPr>
                <w:sz w:val="18"/>
              </w:rPr>
              <w:t>PASSED.</w:t>
              <w:br/>
              <w:t>✓ Hostname resolves to an IP and geolocation succeeded</w:t>
            </w:r>
          </w:p>
        </w:tc>
        <w:tc>
          <w:tcPr>
            <w:tcW w:type="dxa" w:w="4535"/>
            <w:vAlign w:val="top"/>
          </w:tcPr>
          <w:p>
            <w:r/>
          </w:p>
        </w:tc>
      </w:tr>
      <w:tr>
        <w:tc>
          <w:tcPr>
            <w:tcW w:type="dxa" w:w="3969"/>
            <w:vAlign w:val="top"/>
          </w:tcPr>
          <w:p>
            <w:r>
              <w:rPr>
                <w:b/>
              </w:rPr>
              <w:t>P2-22 — JavaScript rendering pattern (CSR/SSR/SSG/ISR)</w:t>
            </w:r>
          </w:p>
          <w:p>
            <w:r>
              <w:rPr>
                <w:i/>
                <w:sz w:val="18"/>
              </w:rPr>
              <w:t>The rendering strategy used by the site to deliver content to browsers and crawlers.</w:t>
            </w:r>
          </w:p>
        </w:tc>
        <w:tc>
          <w:tcPr>
            <w:tcW w:type="dxa" w:w="6520"/>
            <w:vAlign w:val="top"/>
          </w:tcPr>
          <w:p>
            <w:r>
              <w:rPr>
                <w:sz w:val="18"/>
              </w:rPr>
              <w:t>FAILED.</w:t>
              <w:br/>
              <w:t>✗ &gt;=80% of pages pass the SSR checklist (6 of 7 rendering signals present) — coverage pct: 24.1; pages passing: 14</w:t>
            </w:r>
          </w:p>
        </w:tc>
        <w:tc>
          <w:tcPr>
            <w:tcW w:type="dxa" w:w="4535"/>
            <w:vAlign w:val="top"/>
          </w:tcPr>
          <w:p>
            <w:r/>
          </w:p>
        </w:tc>
      </w:tr>
      <w:tr>
        <w:tc>
          <w:tcPr>
            <w:tcW w:type="dxa" w:w="3969"/>
            <w:vAlign w:val="top"/>
          </w:tcPr>
          <w:p>
            <w:r>
              <w:rPr>
                <w:b/>
              </w:rPr>
              <w:t>P2-23 — Crawl depth from homepage</w:t>
            </w:r>
          </w:p>
          <w:p>
            <w:r>
              <w:rPr>
                <w:i/>
                <w:sz w:val="18"/>
              </w:rPr>
              <w:t>The minimum number of clicks (internal link traversals) required to reach a page starting from the homepage.</w:t>
            </w:r>
          </w:p>
        </w:tc>
        <w:tc>
          <w:tcPr>
            <w:tcW w:type="dxa" w:w="6520"/>
            <w:vAlign w:val="top"/>
          </w:tcPr>
          <w:p>
            <w:r>
              <w:rPr>
                <w:sz w:val="18"/>
              </w:rPr>
              <w:t>FAILED.</w:t>
              <w:br/>
              <w:t>✓ Homepage is reachable in the link graph (depth 0 page exists)</w:t>
              <w:br/>
              <w:t>✓ No page sits beyond a 5-hop click depth from the homepage</w:t>
              <w:br/>
              <w:t>✓ Click-depth distribution is reasonably shallow (&gt;= 50% of pages within 3 hops)</w:t>
              <w:br/>
              <w:t>✗ Every audited page is reachable from the homepage (no unreachable nodes)</w:t>
            </w:r>
          </w:p>
        </w:tc>
        <w:tc>
          <w:tcPr>
            <w:tcW w:type="dxa" w:w="4535"/>
            <w:vAlign w:val="top"/>
          </w:tcPr>
          <w:p>
            <w:r/>
          </w:p>
        </w:tc>
      </w:tr>
      <w:tr>
        <w:tc>
          <w:tcPr>
            <w:tcW w:type="dxa" w:w="3969"/>
            <w:vAlign w:val="top"/>
          </w:tcPr>
          <w:p>
            <w:r>
              <w:rPr>
                <w:b/>
              </w:rPr>
              <w:t>P2-24 — Status code distribution</w:t>
            </w:r>
          </w:p>
          <w:p>
            <w:r>
              <w:rPr>
                <w:i/>
                <w:sz w:val="18"/>
              </w:rPr>
              <w:t>The distribution of HTTP status codes returned by the site's URLs across a full crawl: 200 (OK, healthy), 301 (permanent redirect), 302 (temporary redirect), 304 (not modified), 404 (not found), 410 (gone), 5xx (server errors).</w:t>
            </w:r>
          </w:p>
        </w:tc>
        <w:tc>
          <w:tcPr>
            <w:tcW w:type="dxa" w:w="6520"/>
            <w:vAlign w:val="top"/>
          </w:tcPr>
          <w:p>
            <w:r>
              <w:rPr>
                <w:sz w:val="18"/>
              </w:rPr>
              <w:t>PASSED.</w:t>
              <w:br/>
              <w:t>✓ 200s dominate the distribution</w:t>
              <w:br/>
              <w:t>✓ Error rate (4xx + 5xx) below 5%</w:t>
              <w:br/>
              <w:t>✓ No 5xx server errors observed</w:t>
            </w:r>
          </w:p>
        </w:tc>
        <w:tc>
          <w:tcPr>
            <w:tcW w:type="dxa" w:w="4535"/>
            <w:vAlign w:val="top"/>
          </w:tcPr>
          <w:p>
            <w:r/>
          </w:p>
        </w:tc>
      </w:tr>
      <w:tr>
        <w:tc>
          <w:tcPr>
            <w:tcW w:type="dxa" w:w="3969"/>
            <w:vAlign w:val="top"/>
          </w:tcPr>
          <w:p>
            <w:r>
              <w:rPr>
                <w:b/>
              </w:rPr>
              <w:t>P2-25 — Redirect chains (3+ hops)</w:t>
            </w:r>
          </w:p>
          <w:p>
            <w:r>
              <w:rPr>
                <w:i/>
                <w:sz w:val="18"/>
              </w:rPr>
              <w:t>A sequence of HTTP redirects where a request for one URL is redirected to another, which is redirected again, and so on, until reaching a terminal URL.</w:t>
            </w:r>
          </w:p>
        </w:tc>
        <w:tc>
          <w:tcPr>
            <w:tcW w:type="dxa" w:w="6520"/>
            <w:vAlign w:val="top"/>
          </w:tcPr>
          <w:p>
            <w:r>
              <w:rPr>
                <w:sz w:val="18"/>
              </w:rPr>
              <w:t>PASSED.</w:t>
              <w:br/>
              <w:t>✓ No URL has a redirect chain longer than 2 hops — deep chain count: 0</w:t>
              <w:br/>
              <w:t>✓ No redirect loops detected</w:t>
              <w:br/>
              <w:t>✓ Every redirect terminates at a 2xx (no 4xx/5xx after redirect chain)</w:t>
            </w:r>
          </w:p>
        </w:tc>
        <w:tc>
          <w:tcPr>
            <w:tcW w:type="dxa" w:w="4535"/>
            <w:vAlign w:val="top"/>
          </w:tcPr>
          <w:p>
            <w:r/>
          </w:p>
        </w:tc>
      </w:tr>
      <w:tr>
        <w:tc>
          <w:tcPr>
            <w:tcW w:type="dxa" w:w="3969"/>
            <w:vAlign w:val="top"/>
          </w:tcPr>
          <w:p>
            <w:r>
              <w:rPr>
                <w:b/>
              </w:rPr>
              <w:t>P2-26 — Internal broken links</w:t>
            </w:r>
          </w:p>
          <w:p>
            <w:r>
              <w:rPr>
                <w:i/>
                <w:sz w:val="18"/>
              </w:rPr>
              <w:t>The count and list of internal links on the site that point to URLs returning HTTP 4xx or 5xx status codes.</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P2-27 — External broken links</w:t>
            </w:r>
          </w:p>
          <w:p>
            <w:r>
              <w:rPr>
                <w:i/>
                <w:sz w:val="18"/>
              </w:rPr>
              <w:t>Outbound external links from the site that point to URLs returning HTTP 4xx or 5xx status codes.</w:t>
            </w:r>
          </w:p>
        </w:tc>
        <w:tc>
          <w:tcPr>
            <w:tcW w:type="dxa" w:w="6520"/>
            <w:vAlign w:val="top"/>
          </w:tcPr>
          <w:p>
            <w:r>
              <w:rPr>
                <w:sz w:val="18"/>
              </w:rPr>
              <w:t>FAILED.</w:t>
              <w:br/>
              <w:t>✗ No external links return 4xx/5xx on HEAD (or GET fallback)</w:t>
              <w:br/>
              <w:t>✗ Broken external link share stays under 5% of checked sample</w:t>
            </w:r>
          </w:p>
        </w:tc>
        <w:tc>
          <w:tcPr>
            <w:tcW w:type="dxa" w:w="4535"/>
            <w:vAlign w:val="top"/>
          </w:tcPr>
          <w:p>
            <w:r/>
          </w:p>
        </w:tc>
      </w:tr>
      <w:tr>
        <w:tc>
          <w:tcPr>
            <w:tcW w:type="dxa" w:w="3969"/>
            <w:vAlign w:val="top"/>
          </w:tcPr>
          <w:p>
            <w:r>
              <w:rPr>
                <w:b/>
              </w:rPr>
              <w:t>P2-28 — Orphan pages</w:t>
            </w:r>
          </w:p>
          <w:p>
            <w:r>
              <w:rPr>
                <w:i/>
                <w:sz w:val="18"/>
              </w:rPr>
              <w:t>Pages that exist on the site (returning 200 status, listed in the sitemap, or otherwise discoverable) but have zero internal inbound links from any other page on the site.</w:t>
            </w:r>
          </w:p>
        </w:tc>
        <w:tc>
          <w:tcPr>
            <w:tcW w:type="dxa" w:w="6520"/>
            <w:vAlign w:val="top"/>
          </w:tcPr>
          <w:p>
            <w:r>
              <w:rPr>
                <w:sz w:val="18"/>
              </w:rPr>
              <w:t>FAILED.</w:t>
              <w:br/>
              <w:t>✗ No page in the audited URL set has zero inbound internal links and is unreachable from the homepage</w:t>
              <w:br/>
              <w:t>✗ Every page declared in the sitemap is reachable from the homepage (or has at least one inbound internal link)</w:t>
              <w:br/>
              <w:t>✓ Pages with zero inbound internal links are flagged for review</w:t>
            </w:r>
          </w:p>
        </w:tc>
        <w:tc>
          <w:tcPr>
            <w:tcW w:type="dxa" w:w="4535"/>
            <w:vAlign w:val="top"/>
          </w:tcPr>
          <w:p>
            <w:r/>
          </w:p>
        </w:tc>
      </w:tr>
      <w:tr>
        <w:tc>
          <w:tcPr>
            <w:tcW w:type="dxa" w:w="3969"/>
            <w:vAlign w:val="top"/>
          </w:tcPr>
          <w:p>
            <w:r>
              <w:rPr>
                <w:b/>
              </w:rPr>
              <w:t>P2-29 — HTML errors / W3C validation</w:t>
            </w:r>
          </w:p>
          <w:p>
            <w:r>
              <w:rPr>
                <w:i/>
                <w:sz w:val="18"/>
              </w:rPr>
              <w:t>The page's HTML markup parses correctly without errors when checked against the W3C HTML specification.</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P2-30 — Page weight</w:t>
            </w:r>
          </w:p>
          <w:p>
            <w:r>
              <w:rPr>
                <w:i/>
                <w:sz w:val="18"/>
              </w:rPr>
              <w:t>The total transferred byte size of the page including HTML, CSS, JavaScript, images, fonts, and other resources.</w:t>
            </w:r>
          </w:p>
        </w:tc>
        <w:tc>
          <w:tcPr>
            <w:tcW w:type="dxa" w:w="6520"/>
            <w:vAlign w:val="top"/>
          </w:tcPr>
          <w:p>
            <w:r>
              <w:rPr>
                <w:sz w:val="18"/>
              </w:rPr>
              <w:t>PASSED. (No rule-level detail recorded — see audit DB.)</w:t>
            </w:r>
          </w:p>
        </w:tc>
        <w:tc>
          <w:tcPr>
            <w:tcW w:type="dxa" w:w="4535"/>
            <w:vAlign w:val="top"/>
          </w:tcPr>
          <w:p>
            <w:r/>
          </w:p>
        </w:tc>
      </w:tr>
      <w:tr>
        <w:tc>
          <w:tcPr>
            <w:tcW w:type="dxa" w:w="3969"/>
            <w:vAlign w:val="top"/>
          </w:tcPr>
          <w:p>
            <w:r>
              <w:rPr>
                <w:b/>
              </w:rPr>
              <w:t>P2-31 — Image format efficiency (WebP, AVIF)</w:t>
            </w:r>
          </w:p>
          <w:p>
            <w:r>
              <w:rPr>
                <w:i/>
                <w:sz w:val="18"/>
              </w:rPr>
              <w:t>The proportion of images on the page served in modern efficient formats (WebP, AVIF) versus legacy formats (JPEG, PNG).</w:t>
            </w:r>
          </w:p>
        </w:tc>
        <w:tc>
          <w:tcPr>
            <w:tcW w:type="dxa" w:w="6520"/>
            <w:vAlign w:val="top"/>
          </w:tcPr>
          <w:p>
            <w:r>
              <w:rPr>
                <w:sz w:val="18"/>
              </w:rPr>
              <w:t>FAILED.</w:t>
              <w:br/>
              <w:t>✗ At least 50% of identifiable images are served in modern formats (WebP / AVIF)</w:t>
              <w:br/>
              <w:t>✗ Image-heavy pages (&gt;= 3 images) are not majority-legacy</w:t>
            </w:r>
          </w:p>
        </w:tc>
        <w:tc>
          <w:tcPr>
            <w:tcW w:type="dxa" w:w="4535"/>
            <w:vAlign w:val="top"/>
          </w:tcPr>
          <w:p>
            <w:r/>
          </w:p>
        </w:tc>
      </w:tr>
      <w:tr>
        <w:tc>
          <w:tcPr>
            <w:tcW w:type="dxa" w:w="3969"/>
            <w:vAlign w:val="top"/>
          </w:tcPr>
          <w:p>
            <w:r>
              <w:rPr>
                <w:b/>
              </w:rPr>
              <w:t>P2-32 — Lazy loading implementation</w:t>
            </w:r>
          </w:p>
          <w:p>
            <w:r>
              <w:rPr>
                <w:i/>
                <w:sz w:val="18"/>
              </w:rPr>
              <w:t>The use of native lazy loading (`loading="lazy"` attribute on `&lt;img&gt;` elements) for non-critical images that appear below the initial viewport.</w:t>
            </w:r>
          </w:p>
        </w:tc>
        <w:tc>
          <w:tcPr>
            <w:tcW w:type="dxa" w:w="6520"/>
            <w:vAlign w:val="top"/>
          </w:tcPr>
          <w:p>
            <w:r>
              <w:rPr>
                <w:sz w:val="18"/>
              </w:rPr>
              <w:t>FAILED.</w:t>
              <w:br/>
              <w:t>✓ Pages with &gt;= 4 images use loading='lazy' on at least one image (image-heavy pages should not load everything eagerly)</w:t>
              <w:br/>
              <w:t>✗ First image on page is NOT lazy-loaded (above-the-fold should be eager)</w:t>
            </w:r>
          </w:p>
        </w:tc>
        <w:tc>
          <w:tcPr>
            <w:tcW w:type="dxa" w:w="4535"/>
            <w:vAlign w:val="top"/>
          </w:tcPr>
          <w:p>
            <w:r/>
          </w:p>
        </w:tc>
      </w:tr>
      <w:tr>
        <w:tc>
          <w:tcPr>
            <w:tcW w:type="dxa" w:w="3969"/>
            <w:vAlign w:val="top"/>
          </w:tcPr>
          <w:p>
            <w:r>
              <w:rPr>
                <w:b/>
              </w:rPr>
              <w:t>P2-36 — IndexNow protocol adoption</w:t>
            </w:r>
          </w:p>
          <w:p>
            <w:r>
              <w:rPr>
                <w:i/>
                <w:sz w:val="18"/>
              </w:rPr>
              <w:t>The site uses the IndexNow protocol to push URL change notifications to participating search engines (currently Bing, Yandex, Naver, and Seznam — Google does NOT participate).</w:t>
            </w:r>
          </w:p>
        </w:tc>
        <w:tc>
          <w:tcPr>
            <w:tcW w:type="dxa" w:w="6520"/>
            <w:vAlign w:val="top"/>
          </w:tcPr>
          <w:p>
            <w:r>
              <w:rPr>
                <w:sz w:val="18"/>
              </w:rPr>
              <w:t>FAILED.</w:t>
              <w:br/>
              <w:t>✗ At least one IndexNow signal detected externally (robots.txt mention, key file at common path, or homepage meta tag) — homepage meta indexnow: no</w:t>
            </w:r>
          </w:p>
        </w:tc>
        <w:tc>
          <w:tcPr>
            <w:tcW w:type="dxa" w:w="4535"/>
            <w:vAlign w:val="top"/>
          </w:tcPr>
          <w:p>
            <w:r/>
          </w:p>
        </w:tc>
      </w:tr>
      <w:tr>
        <w:tc>
          <w:tcPr>
            <w:tcW w:type="dxa" w:w="3969"/>
            <w:vAlign w:val="top"/>
          </w:tcPr>
          <w:p>
            <w:r>
              <w:rPr>
                <w:b/>
              </w:rPr>
              <w:t>P2-37 — Pop-ups and intrusive interstitials</w:t>
            </w:r>
          </w:p>
          <w:p>
            <w:r>
              <w:rPr>
                <w:i/>
                <w:sz w:val="18"/>
              </w:rPr>
              <w:t>The page does not show intrusive interstitials, pop-ups, or overlays that block primary content from users on mobile devices.</w:t>
            </w:r>
          </w:p>
        </w:tc>
        <w:tc>
          <w:tcPr>
            <w:tcW w:type="dxa" w:w="6520"/>
            <w:vAlign w:val="top"/>
          </w:tcPr>
          <w:p>
            <w:r>
              <w:rPr>
                <w:sz w:val="18"/>
              </w:rPr>
              <w:t>PASSED.</w:t>
              <w:br/>
              <w:t>✓ &gt;=90% of fetched pages have no suspicious interstitial markup (cookie / age / paywall exempt)</w:t>
            </w:r>
          </w:p>
        </w:tc>
        <w:tc>
          <w:tcPr>
            <w:tcW w:type="dxa" w:w="4535"/>
            <w:vAlign w:val="top"/>
          </w:tcPr>
          <w:p>
            <w:r/>
          </w:p>
        </w:tc>
      </w:tr>
      <w:tr>
        <w:tc>
          <w:tcPr>
            <w:tcW w:type="dxa" w:w="3969"/>
            <w:vAlign w:val="top"/>
          </w:tcPr>
          <w:p>
            <w:r>
              <w:rPr>
                <w:b/>
              </w:rPr>
              <w:t>P2-38 — Ads-above-the-fold density</w:t>
            </w:r>
          </w:p>
          <w:p>
            <w:r>
              <w:rPr>
                <w:i/>
                <w:sz w:val="18"/>
              </w:rPr>
              <w:t>The proportion of the initial viewport (above the fold) consumed by advertising content.</w:t>
            </w:r>
          </w:p>
        </w:tc>
        <w:tc>
          <w:tcPr>
            <w:tcW w:type="dxa" w:w="6520"/>
            <w:vAlign w:val="top"/>
          </w:tcPr>
          <w:p>
            <w:r>
              <w:rPr>
                <w:sz w:val="18"/>
              </w:rPr>
              <w:t>PASSED.</w:t>
              <w:br/>
              <w:t>✓ No above-fold ad markers detected on any page (CSS ad-classes or ad-network iframes within first ~3500 chars of body)</w:t>
            </w:r>
          </w:p>
        </w:tc>
        <w:tc>
          <w:tcPr>
            <w:tcW w:type="dxa" w:w="4535"/>
            <w:vAlign w:val="top"/>
          </w:tcPr>
          <w:p>
            <w:r/>
          </w:p>
        </w:tc>
      </w:tr>
      <w:tr>
        <w:tc>
          <w:tcPr>
            <w:tcW w:type="dxa" w:w="3969"/>
            <w:vAlign w:val="top"/>
          </w:tcPr>
          <w:p>
            <w:r>
              <w:rPr>
                <w:b/>
              </w:rPr>
              <w:t>P2-39 — Use of AMP (deprecated 2024)</w:t>
            </w:r>
          </w:p>
          <w:p>
            <w:r>
              <w:rPr>
                <w:i/>
                <w:sz w:val="18"/>
              </w:rPr>
              <w:t>Whether the page implements Accelerated Mobile Pages (AMP), an HTML framework Google promoted from 2015 for faster mobile loading.</w:t>
            </w:r>
          </w:p>
        </w:tc>
        <w:tc>
          <w:tcPr>
            <w:tcW w:type="dxa" w:w="6520"/>
            <w:vAlign w:val="top"/>
          </w:tcPr>
          <w:p>
            <w:r>
              <w:rPr>
                <w:sz w:val="18"/>
              </w:rPr>
              <w:t>PASSED.</w:t>
              <w:br/>
              <w:t>✓ No AMP-rendered pages detected (AMP deprecated 2021; migration to modern HTML recommended) — amp page count: 0</w:t>
            </w:r>
          </w:p>
        </w:tc>
        <w:tc>
          <w:tcPr>
            <w:tcW w:type="dxa" w:w="4535"/>
            <w:vAlign w:val="top"/>
          </w:tcPr>
          <w:p>
            <w:r/>
          </w:p>
        </w:tc>
      </w:tr>
      <w:tr>
        <w:tc>
          <w:tcPr>
            <w:tcW w:type="dxa" w:w="3969"/>
            <w:vAlign w:val="top"/>
          </w:tcPr>
          <w:p>
            <w:r>
              <w:rPr>
                <w:b/>
              </w:rPr>
              <w:t>P2-40 — Host age</w:t>
            </w:r>
          </w:p>
          <w:p>
            <w:r>
              <w:rPr>
                <w:i/>
                <w:sz w:val="18"/>
              </w:rPr>
              <w:t>The leaked Google feature `hostAge` measuring how long the site's hostname has been active in Google's index.</w:t>
            </w:r>
          </w:p>
        </w:tc>
        <w:tc>
          <w:tcPr>
            <w:tcW w:type="dxa" w:w="6520"/>
            <w:vAlign w:val="top"/>
          </w:tcPr>
          <w:p>
            <w:r>
              <w:rPr>
                <w:sz w:val="18"/>
              </w:rPr>
              <w:t>PASSED.</w:t>
              <w:br/>
              <w:t>✓ Host age &gt;= 1 year (established, not newly-launched)</w:t>
            </w:r>
          </w:p>
        </w:tc>
        <w:tc>
          <w:tcPr>
            <w:tcW w:type="dxa" w:w="4535"/>
            <w:vAlign w:val="top"/>
          </w:tcPr>
          <w:p>
            <w:r/>
          </w:p>
        </w:tc>
      </w:tr>
      <w:tr>
        <w:tc>
          <w:tcPr>
            <w:tcW w:type="dxa" w:w="3969"/>
            <w:vAlign w:val="top"/>
          </w:tcPr>
          <w:p>
            <w:r>
              <w:rPr>
                <w:b/>
              </w:rPr>
              <w:t>P2-41 — Site update cadence</w:t>
            </w:r>
          </w:p>
          <w:p>
            <w:r>
              <w:rPr>
                <w:i/>
                <w:sz w:val="18"/>
              </w:rPr>
              <w:t>The site-wide rate at which new pages are published and existing pages are substantively updated, measured as page-publication-events per quarter.</w:t>
            </w:r>
          </w:p>
        </w:tc>
        <w:tc>
          <w:tcPr>
            <w:tcW w:type="dxa" w:w="6520"/>
            <w:vAlign w:val="top"/>
          </w:tcPr>
          <w:p>
            <w:r>
              <w:rPr>
                <w:sz w:val="18"/>
              </w:rPr>
              <w:t>PASSED.</w:t>
              <w:br/>
              <w:t>✓ Site shows active or moderate update cadence (&gt;=3/month last 3 months OR &gt;=6 total last 12 months) — classification: active</w:t>
            </w:r>
          </w:p>
        </w:tc>
        <w:tc>
          <w:tcPr>
            <w:tcW w:type="dxa" w:w="4535"/>
            <w:vAlign w:val="top"/>
          </w:tcPr>
          <w:p>
            <w:r/>
          </w:p>
        </w:tc>
      </w:tr>
      <w:tr>
        <w:tc>
          <w:tcPr>
            <w:tcW w:type="dxa" w:w="3969"/>
            <w:vAlign w:val="top"/>
          </w:tcPr>
          <w:p>
            <w:r>
              <w:rPr>
                <w:b/>
              </w:rPr>
              <w:t>P2-42 — Sitemap priority weighting per URL</w:t>
            </w:r>
          </w:p>
          <w:p>
            <w:r>
              <w:rPr>
                <w:i/>
                <w:sz w:val="18"/>
              </w:rPr>
              <w:t>The optional `priority` (0.</w:t>
            </w:r>
          </w:p>
        </w:tc>
        <w:tc>
          <w:tcPr>
            <w:tcW w:type="dxa" w:w="6520"/>
            <w:vAlign w:val="top"/>
          </w:tcPr>
          <w:p>
            <w:r>
              <w:rPr>
                <w:sz w:val="18"/>
              </w:rPr>
              <w:t>PASSED.</w:t>
              <w:br/>
              <w:t>✓ All declared &lt;priority&gt; values are valid floats in [0.0, 1.0]</w:t>
              <w:br/>
              <w:t>✓ All declared &lt;changefreq&gt; values are valid sitemap-spec tokens</w:t>
            </w:r>
          </w:p>
        </w:tc>
        <w:tc>
          <w:tcPr>
            <w:tcW w:type="dxa" w:w="4535"/>
            <w:vAlign w:val="top"/>
          </w:tcPr>
          <w:p>
            <w:r/>
          </w:p>
        </w:tc>
      </w:tr>
      <w:tr>
        <w:tc>
          <w:tcPr>
            <w:tcW w:type="dxa" w:w="3969"/>
            <w:vAlign w:val="top"/>
          </w:tcPr>
          <w:p>
            <w:r>
              <w:rPr>
                <w:b/>
              </w:rPr>
              <w:t>P2-43 — Duplicate content handling at site level</w:t>
            </w:r>
          </w:p>
          <w:p>
            <w:r>
              <w:rPr>
                <w:i/>
                <w:sz w:val="18"/>
              </w:rPr>
              <w:t>The site-wide configuration of mechanisms that prevent crawler-visible duplicate content arising from URL parameters, session IDs, sorting/filtering parameters, faceted navigation, pagination, printable versions, and other URL-generation...</w:t>
            </w:r>
          </w:p>
        </w:tc>
        <w:tc>
          <w:tcPr>
            <w:tcW w:type="dxa" w:w="6520"/>
            <w:vAlign w:val="top"/>
          </w:tcPr>
          <w:p>
            <w:r>
              <w:rPr>
                <w:sz w:val="18"/>
              </w:rPr>
              <w:t>PASSED.</w:t>
              <w:br/>
              <w:t>✓ No session IDs in indexable URLs</w:t>
              <w:br/>
              <w:t>✓ No tracking parameters on canonical URLs (utm_*, fbclid, gclid, ...)</w:t>
              <w:br/>
              <w:t>✓ Sort/filter parameters not appearing in canonical sitemap URLs</w:t>
              <w:br/>
              <w:t>… (4 more rules omitted)</w:t>
            </w:r>
          </w:p>
        </w:tc>
        <w:tc>
          <w:tcPr>
            <w:tcW w:type="dxa" w:w="4535"/>
            <w:vAlign w:val="top"/>
          </w:tcPr>
          <w:p>
            <w:r/>
          </w:p>
        </w:tc>
      </w:tr>
      <w:tr>
        <w:tc>
          <w:tcPr>
            <w:tcW w:type="dxa" w:w="3969"/>
            <w:vAlign w:val="top"/>
          </w:tcPr>
          <w:p>
            <w:r>
              <w:rPr>
                <w:b/>
              </w:rPr>
              <w:t>P3-01 — Total referring root domains count</w:t>
            </w:r>
          </w:p>
          <w:p>
            <w:r>
              <w:rPr>
                <w:i/>
                <w:sz w:val="18"/>
              </w:rPr>
              <w:t>The total count of unique root domains that have at least one backlink pointing to any URL on the site.</w:t>
            </w:r>
          </w:p>
        </w:tc>
        <w:tc>
          <w:tcPr>
            <w:tcW w:type="dxa" w:w="6520"/>
            <w:vAlign w:val="top"/>
          </w:tcPr>
          <w:p>
            <w:r>
              <w:rPr>
                <w:sz w:val="18"/>
              </w:rPr>
              <w:t>PASSED.</w:t>
              <w:br/>
              <w:t>✓ &gt;= 50 referring root domains (established brand baseline)</w:t>
            </w:r>
          </w:p>
        </w:tc>
        <w:tc>
          <w:tcPr>
            <w:tcW w:type="dxa" w:w="4535"/>
            <w:vAlign w:val="top"/>
          </w:tcPr>
          <w:p>
            <w:r/>
          </w:p>
        </w:tc>
      </w:tr>
      <w:tr>
        <w:tc>
          <w:tcPr>
            <w:tcW w:type="dxa" w:w="3969"/>
            <w:vAlign w:val="top"/>
          </w:tcPr>
          <w:p>
            <w:r>
              <w:rPr>
                <w:b/>
              </w:rPr>
              <w:t>P3-02 — Referring domain DR/DA distribution</w:t>
            </w:r>
          </w:p>
          <w:p>
            <w:r>
              <w:rPr>
                <w:i/>
                <w:sz w:val="18"/>
              </w:rPr>
              <w:t>The distribution of domain authority (DR / DA) values across the site's referring domains.</w:t>
            </w:r>
          </w:p>
        </w:tc>
        <w:tc>
          <w:tcPr>
            <w:tcW w:type="dxa" w:w="6520"/>
            <w:vAlign w:val="top"/>
          </w:tcPr>
          <w:p>
            <w:r>
              <w:rPr>
                <w:sz w:val="18"/>
              </w:rPr>
              <w:t>FAILED.</w:t>
              <w:br/>
              <w:t>✗ &gt;= 5 referring domains with rank &gt;= 600 (high-authority tier)</w:t>
              <w:br/>
              <w:t>✗ &lt;= 70% of referring domains in the 'very_low' rank bucket (avoid spammy-domain-dominated profile)</w:t>
            </w:r>
          </w:p>
        </w:tc>
        <w:tc>
          <w:tcPr>
            <w:tcW w:type="dxa" w:w="4535"/>
            <w:vAlign w:val="top"/>
          </w:tcPr>
          <w:p>
            <w:r/>
          </w:p>
        </w:tc>
      </w:tr>
      <w:tr>
        <w:tc>
          <w:tcPr>
            <w:tcW w:type="dxa" w:w="3969"/>
            <w:vAlign w:val="top"/>
          </w:tcPr>
          <w:p>
            <w:r>
              <w:rPr>
                <w:b/>
              </w:rPr>
              <w:t>P3-03 — Linking domain age</w:t>
            </w:r>
          </w:p>
          <w:p>
            <w:r>
              <w:rPr>
                <w:i/>
                <w:sz w:val="18"/>
              </w:rPr>
              <w:t>The age (years since first registered or first observed) of the domains linking to the site.</w:t>
            </w:r>
          </w:p>
        </w:tc>
        <w:tc>
          <w:tcPr>
            <w:tcW w:type="dxa" w:w="6520"/>
            <w:vAlign w:val="top"/>
          </w:tcPr>
          <w:p>
            <w:r>
              <w:rPr>
                <w:sz w:val="18"/>
              </w:rPr>
              <w:t>FAILED.</w:t>
              <w:br/>
              <w:t>✗ Median referring-domain first-seen age &gt;= 365 days (mature profile)</w:t>
              <w:br/>
              <w:t>✓ &lt;= 30% of referring domains first seen in the last 90 days (no acquisition spike)</w:t>
            </w:r>
          </w:p>
        </w:tc>
        <w:tc>
          <w:tcPr>
            <w:tcW w:type="dxa" w:w="4535"/>
            <w:vAlign w:val="top"/>
          </w:tcPr>
          <w:p>
            <w:r/>
          </w:p>
        </w:tc>
      </w:tr>
      <w:tr>
        <w:tc>
          <w:tcPr>
            <w:tcW w:type="dxa" w:w="3969"/>
            <w:vAlign w:val="top"/>
          </w:tcPr>
          <w:p>
            <w:r>
              <w:rPr>
                <w:b/>
              </w:rPr>
              <w:t>P3-04 — Number of linking pages</w:t>
            </w:r>
          </w:p>
          <w:p>
            <w:r>
              <w:rPr>
                <w:i/>
                <w:sz w:val="18"/>
              </w:rPr>
              <w:t>The total number of unique URLs (across all referring domains) that link to any URL on the site.</w:t>
            </w:r>
          </w:p>
        </w:tc>
        <w:tc>
          <w:tcPr>
            <w:tcW w:type="dxa" w:w="6520"/>
            <w:vAlign w:val="top"/>
          </w:tcPr>
          <w:p>
            <w:r>
              <w:rPr>
                <w:sz w:val="18"/>
              </w:rPr>
              <w:t>PASSED.</w:t>
              <w:br/>
              <w:t>✓ &gt;= 100 unique linking pages</w:t>
            </w:r>
          </w:p>
        </w:tc>
        <w:tc>
          <w:tcPr>
            <w:tcW w:type="dxa" w:w="4535"/>
            <w:vAlign w:val="top"/>
          </w:tcPr>
          <w:p>
            <w:r/>
          </w:p>
        </w:tc>
      </w:tr>
      <w:tr>
        <w:tc>
          <w:tcPr>
            <w:tcW w:type="dxa" w:w="3969"/>
            <w:vAlign w:val="top"/>
          </w:tcPr>
          <w:p>
            <w:r>
              <w:rPr>
                <w:b/>
              </w:rPr>
              <w:t>P3-05 — Total backlinks</w:t>
            </w:r>
          </w:p>
          <w:p>
            <w:r>
              <w:rPr>
                <w:i/>
                <w:sz w:val="18"/>
              </w:rPr>
              <w:t>The total count of all individual link instances pointing to the site, including multiple links from the same source page (rare) and multiple linking pages from the same domain.</w:t>
            </w:r>
          </w:p>
        </w:tc>
        <w:tc>
          <w:tcPr>
            <w:tcW w:type="dxa" w:w="6520"/>
            <w:vAlign w:val="top"/>
          </w:tcPr>
          <w:p>
            <w:r>
              <w:rPr>
                <w:sz w:val="18"/>
              </w:rPr>
              <w:t>PASSED.</w:t>
              <w:br/>
              <w:t>✓ Site has &gt;= 500 total backlinks (established profile baseline)</w:t>
            </w:r>
          </w:p>
        </w:tc>
        <w:tc>
          <w:tcPr>
            <w:tcW w:type="dxa" w:w="4535"/>
            <w:vAlign w:val="top"/>
          </w:tcPr>
          <w:p>
            <w:r/>
          </w:p>
        </w:tc>
      </w:tr>
      <w:tr>
        <w:tc>
          <w:tcPr>
            <w:tcW w:type="dxa" w:w="3969"/>
            <w:vAlign w:val="top"/>
          </w:tcPr>
          <w:p>
            <w:r>
              <w:rPr>
                <w:b/>
              </w:rPr>
              <w:t>P3-06 — Backlinks from .edu / .gov domains</w:t>
            </w:r>
          </w:p>
          <w:p>
            <w:r>
              <w:rPr>
                <w:i/>
                <w:sz w:val="18"/>
              </w:rPr>
              <w:t>Backlinks from domains using `.</w:t>
            </w:r>
          </w:p>
        </w:tc>
        <w:tc>
          <w:tcPr>
            <w:tcW w:type="dxa" w:w="6520"/>
            <w:vAlign w:val="top"/>
          </w:tcPr>
          <w:p>
            <w:r>
              <w:rPr>
                <w:sz w:val="18"/>
              </w:rPr>
              <w:t>FAILED.</w:t>
              <w:br/>
              <w:t>✗ At least 1 backlink from .edu / .gov / .ac / .mil (gated TLDs)</w:t>
            </w:r>
          </w:p>
        </w:tc>
        <w:tc>
          <w:tcPr>
            <w:tcW w:type="dxa" w:w="4535"/>
            <w:vAlign w:val="top"/>
          </w:tcPr>
          <w:p>
            <w:r/>
          </w:p>
        </w:tc>
      </w:tr>
      <w:tr>
        <w:tc>
          <w:tcPr>
            <w:tcW w:type="dxa" w:w="3969"/>
            <w:vAlign w:val="top"/>
          </w:tcPr>
          <w:p>
            <w:r>
              <w:rPr>
                <w:b/>
              </w:rPr>
              <w:t>P3-07 — Authority of linking page</w:t>
            </w:r>
          </w:p>
          <w:p>
            <w:r>
              <w:rPr>
                <w:i/>
                <w:sz w:val="18"/>
              </w:rPr>
              <w:t>The page-level authority score (URL Rating equivalent) of the specific page hosting the backlink, distinct from the linking domain's overall authority.</w:t>
            </w:r>
          </w:p>
        </w:tc>
        <w:tc>
          <w:tcPr>
            <w:tcW w:type="dxa" w:w="6520"/>
            <w:vAlign w:val="top"/>
          </w:tcPr>
          <w:p>
            <w:r>
              <w:rPr>
                <w:sz w:val="18"/>
              </w:rPr>
              <w:t>FAILED.</w:t>
              <w:br/>
              <w:t>✗ &gt;= 5 anchors with rank &gt;= 600 (high-authority linking pages present)</w:t>
              <w:br/>
              <w:t>✗ &lt;= 60% of anchors at rank &lt; 150 (profile not dominated by low-authority pages)</w:t>
            </w:r>
          </w:p>
        </w:tc>
        <w:tc>
          <w:tcPr>
            <w:tcW w:type="dxa" w:w="4535"/>
            <w:vAlign w:val="top"/>
          </w:tcPr>
          <w:p>
            <w:r/>
          </w:p>
        </w:tc>
      </w:tr>
      <w:tr>
        <w:tc>
          <w:tcPr>
            <w:tcW w:type="dxa" w:w="3969"/>
            <w:vAlign w:val="top"/>
          </w:tcPr>
          <w:p>
            <w:r>
              <w:rPr>
                <w:b/>
              </w:rPr>
              <w:t>P3-08 — Homepage PageRank (homepagePagerankNs)</w:t>
            </w:r>
          </w:p>
          <w:p>
            <w:r>
              <w:rPr>
                <w:i/>
                <w:sz w:val="18"/>
              </w:rPr>
              <w:t>The leaked Google feature `homepagePagerankNs` representing the homepage's internally-computed PageRank score.</w:t>
            </w:r>
          </w:p>
        </w:tc>
        <w:tc>
          <w:tcPr>
            <w:tcW w:type="dxa" w:w="6520"/>
            <w:vAlign w:val="top"/>
          </w:tcPr>
          <w:p>
            <w:r>
              <w:rPr>
                <w:sz w:val="18"/>
              </w:rPr>
              <w:t>PASSED.</w:t>
              <w:br/>
              <w:t>✓ Domain rank &gt;= 200 (~DR 20+; established authority threshold)</w:t>
            </w:r>
          </w:p>
        </w:tc>
        <w:tc>
          <w:tcPr>
            <w:tcW w:type="dxa" w:w="4535"/>
            <w:vAlign w:val="top"/>
          </w:tcPr>
          <w:p>
            <w:r/>
          </w:p>
        </w:tc>
      </w:tr>
      <w:tr>
        <w:tc>
          <w:tcPr>
            <w:tcW w:type="dxa" w:w="3969"/>
            <w:vAlign w:val="top"/>
          </w:tcPr>
          <w:p>
            <w:r>
              <w:rPr>
                <w:b/>
              </w:rPr>
              <w:t>P3-09 — Site-wide authority score (siteAuthority)</w:t>
            </w:r>
          </w:p>
          <w:p>
            <w:r>
              <w:rPr>
                <w:i/>
                <w:sz w:val="18"/>
              </w:rPr>
              <w:t>The leaked Google feature `siteAuthority` representing Google's internal site-level authority score.</w:t>
            </w:r>
          </w:p>
        </w:tc>
        <w:tc>
          <w:tcPr>
            <w:tcW w:type="dxa" w:w="6520"/>
            <w:vAlign w:val="top"/>
          </w:tcPr>
          <w:p>
            <w:r>
              <w:rPr>
                <w:sz w:val="18"/>
              </w:rPr>
              <w:t>PARTIAL.</w:t>
              <w:br/>
              <w:t>✓ Site has measurable organic visibility (&gt;= 10 ranked keywords)</w:t>
              <w:br/>
              <w:t>✓ At least one keyword ranks in Google's top 10</w:t>
              <w:br/>
              <w:t>✓ Estimated organic traffic value &gt; 0 (site has measurable presence)</w:t>
              <w:br/>
              <w:t>… (2 more rules omitted)</w:t>
            </w:r>
          </w:p>
        </w:tc>
        <w:tc>
          <w:tcPr>
            <w:tcW w:type="dxa" w:w="4535"/>
            <w:vAlign w:val="top"/>
          </w:tcPr>
          <w:p>
            <w:r/>
          </w:p>
        </w:tc>
      </w:tr>
      <w:tr>
        <w:tc>
          <w:tcPr>
            <w:tcW w:type="dxa" w:w="3969"/>
            <w:vAlign w:val="top"/>
          </w:tcPr>
          <w:p>
            <w:r>
              <w:rPr>
                <w:b/>
              </w:rPr>
              <w:t>P3-10 — Page-level PageRank (PageRankNS)</w:t>
            </w:r>
          </w:p>
          <w:p>
            <w:r>
              <w:rPr>
                <w:i/>
                <w:sz w:val="18"/>
              </w:rPr>
              <w:t>The leaked Google feature `PageRankNS` representing per-document PageRank score.</w:t>
            </w:r>
          </w:p>
        </w:tc>
        <w:tc>
          <w:tcPr>
            <w:tcW w:type="dxa" w:w="6520"/>
            <w:vAlign w:val="top"/>
          </w:tcPr>
          <w:p>
            <w:r>
              <w:rPr>
                <w:sz w:val="18"/>
              </w:rPr>
              <w:t>FAILED.</w:t>
              <w:br/>
              <w:t>✗ Homepage rank &gt;= 200 (~DR 20+; established homepage authority)</w:t>
              <w:br/>
              <w:t>✗ &gt;= 25% of audited pages have rank &gt;= 100 (equity spreads beyond homepage)</w:t>
            </w:r>
          </w:p>
        </w:tc>
        <w:tc>
          <w:tcPr>
            <w:tcW w:type="dxa" w:w="4535"/>
            <w:vAlign w:val="top"/>
          </w:tcPr>
          <w:p>
            <w:r/>
          </w:p>
        </w:tc>
      </w:tr>
      <w:tr>
        <w:tc>
          <w:tcPr>
            <w:tcW w:type="dxa" w:w="3969"/>
            <w:vAlign w:val="top"/>
          </w:tcPr>
          <w:p>
            <w:r>
              <w:rPr>
                <w:b/>
              </w:rPr>
              <w:t>P3-12 — Anchor text distribution</w:t>
            </w:r>
          </w:p>
          <w:p>
            <w:r>
              <w:rPr>
                <w:i/>
                <w:sz w:val="18"/>
              </w:rPr>
              <w:t>The distribution of anchor text patterns across all backlinks pointing to the site, classified into categories: branded (contains brand name), naked URL (just the URL as text), exact-match (matches a target keyword), partial-match (conta...</w:t>
            </w:r>
          </w:p>
        </w:tc>
        <w:tc>
          <w:tcPr>
            <w:tcW w:type="dxa" w:w="6520"/>
            <w:vAlign w:val="top"/>
          </w:tcPr>
          <w:p>
            <w:r>
              <w:rPr>
                <w:sz w:val="18"/>
              </w:rPr>
              <w:t>FAILED.</w:t>
              <w:br/>
              <w:t>✗ Branded anchor share &gt;= 25% of total backlinks in sample</w:t>
              <w:br/>
              <w:t>✓ Exact-match / descriptive anchors &lt;= 60% of backlinks (avoid over-optimisation)</w:t>
            </w:r>
          </w:p>
        </w:tc>
        <w:tc>
          <w:tcPr>
            <w:tcW w:type="dxa" w:w="4535"/>
            <w:vAlign w:val="top"/>
          </w:tcPr>
          <w:p>
            <w:r/>
          </w:p>
        </w:tc>
      </w:tr>
      <w:tr>
        <w:tc>
          <w:tcPr>
            <w:tcW w:type="dxa" w:w="3969"/>
            <w:vAlign w:val="top"/>
          </w:tcPr>
          <w:p>
            <w:r>
              <w:rPr>
                <w:b/>
              </w:rPr>
              <w:t>P3-14 — Anchor mismatch demotion (AnchorMismatchDemotion)</w:t>
            </w:r>
          </w:p>
          <w:p>
            <w:r>
              <w:rPr>
                <w:i/>
                <w:sz w:val="18"/>
              </w:rPr>
              <w:t>The leaked Google feature `AnchorMismatchDemotion` representing a demotion applied when anchor text fails to match the destination page's content.</w:t>
            </w:r>
          </w:p>
        </w:tc>
        <w:tc>
          <w:tcPr>
            <w:tcW w:type="dxa" w:w="6520"/>
            <w:vAlign w:val="top"/>
          </w:tcPr>
          <w:p>
            <w:r>
              <w:rPr>
                <w:sz w:val="18"/>
              </w:rPr>
              <w:t>PASSED.</w:t>
              <w:br/>
              <w:t>✓ &lt;= 20% of sampled anchors classified as topic-mismatched by LLM</w:t>
            </w:r>
          </w:p>
        </w:tc>
        <w:tc>
          <w:tcPr>
            <w:tcW w:type="dxa" w:w="4535"/>
            <w:vAlign w:val="top"/>
          </w:tcPr>
          <w:p>
            <w:r/>
          </w:p>
        </w:tc>
      </w:tr>
      <w:tr>
        <w:tc>
          <w:tcPr>
            <w:tcW w:type="dxa" w:w="3969"/>
            <w:vAlign w:val="top"/>
          </w:tcPr>
          <w:p>
            <w:r>
              <w:rPr>
                <w:b/>
              </w:rPr>
              <w:t>P3-15 — Anchor spam phrase count</w:t>
            </w:r>
          </w:p>
          <w:p>
            <w:r>
              <w:rPr>
                <w:i/>
                <w:sz w:val="18"/>
              </w:rPr>
              <w:t>The leaked Google features `phraseAnchorSpamCount`, `phraseAnchorSpamDemoted`, `phraseAnchorSpamDays`, `phraseAnchorSpamEnd`, and `phraseAnchorSpamFraq` collectively capturing Google's tracking of suspicious anchor text patterns: count o...</w:t>
            </w:r>
          </w:p>
        </w:tc>
        <w:tc>
          <w:tcPr>
            <w:tcW w:type="dxa" w:w="6520"/>
            <w:vAlign w:val="top"/>
          </w:tcPr>
          <w:p>
            <w:r>
              <w:rPr>
                <w:sz w:val="18"/>
              </w:rPr>
              <w:t>FAILED.</w:t>
              <w:br/>
              <w:t>✗ Zero anchors match a known spam-phrase pattern (paid-link / money-keyword)</w:t>
              <w:br/>
              <w:t>✗ No single anchor accounts for &gt; 5% of sampled backlinks (no concentration)</w:t>
            </w:r>
          </w:p>
        </w:tc>
        <w:tc>
          <w:tcPr>
            <w:tcW w:type="dxa" w:w="4535"/>
            <w:vAlign w:val="top"/>
          </w:tcPr>
          <w:p>
            <w:r/>
          </w:p>
        </w:tc>
      </w:tr>
      <w:tr>
        <w:tc>
          <w:tcPr>
            <w:tcW w:type="dxa" w:w="3969"/>
            <w:vAlign w:val="top"/>
          </w:tcPr>
          <w:p>
            <w:r>
              <w:rPr>
                <w:b/>
              </w:rPr>
              <w:t>P3-17 — Dofollow vs nofollow ratio</w:t>
            </w:r>
          </w:p>
          <w:p>
            <w:r>
              <w:rPr>
                <w:i/>
                <w:sz w:val="18"/>
              </w:rPr>
              <w:t>The ratio of dofollow links (no `rel="nofollow"` attribute) to nofollow links pointing at the site.</w:t>
            </w:r>
          </w:p>
        </w:tc>
        <w:tc>
          <w:tcPr>
            <w:tcW w:type="dxa" w:w="6520"/>
            <w:vAlign w:val="top"/>
          </w:tcPr>
          <w:p>
            <w:r>
              <w:rPr>
                <w:sz w:val="18"/>
              </w:rPr>
              <w:t>PASSED.</w:t>
              <w:br/>
              <w:t>✓ Dofollow share between 40% and 95% (organic band)</w:t>
            </w:r>
          </w:p>
        </w:tc>
        <w:tc>
          <w:tcPr>
            <w:tcW w:type="dxa" w:w="4535"/>
            <w:vAlign w:val="top"/>
          </w:tcPr>
          <w:p>
            <w:r/>
          </w:p>
        </w:tc>
      </w:tr>
      <w:tr>
        <w:tc>
          <w:tcPr>
            <w:tcW w:type="dxa" w:w="3969"/>
            <w:vAlign w:val="top"/>
          </w:tcPr>
          <w:p>
            <w:r>
              <w:rPr>
                <w:b/>
              </w:rPr>
              <w:t>P3-18 — Sponsored / UGC link tags</w:t>
            </w:r>
          </w:p>
          <w:p>
            <w:r>
              <w:rPr>
                <w:i/>
                <w:sz w:val="18"/>
              </w:rPr>
              <w:t>The presence of `rel="sponsored"` (paid links, advertisements, affiliates) and `rel="ugc"` (user-generated content links such as forum posts, comments) attributes on backlinks.</w:t>
            </w:r>
          </w:p>
        </w:tc>
        <w:tc>
          <w:tcPr>
            <w:tcW w:type="dxa" w:w="6520"/>
            <w:vAlign w:val="top"/>
          </w:tcPr>
          <w:p>
            <w:r>
              <w:rPr>
                <w:sz w:val="18"/>
              </w:rPr>
              <w:t>PASSED.</w:t>
              <w:br/>
              <w:t>✓ Sponsored-link share &lt;= 15% of referring pages (avoid paid-link footprint)</w:t>
              <w:br/>
              <w:t>✓ UGC-link share &lt;= 15% of referring pages</w:t>
            </w:r>
          </w:p>
        </w:tc>
        <w:tc>
          <w:tcPr>
            <w:tcW w:type="dxa" w:w="4535"/>
            <w:vAlign w:val="top"/>
          </w:tcPr>
          <w:p>
            <w:r/>
          </w:p>
        </w:tc>
      </w:tr>
      <w:tr>
        <w:tc>
          <w:tcPr>
            <w:tcW w:type="dxa" w:w="3969"/>
            <w:vAlign w:val="top"/>
          </w:tcPr>
          <w:p>
            <w:r>
              <w:rPr>
                <w:b/>
              </w:rPr>
              <w:t>P3-19 — Contextual links (in-content vs sidebar/footer)</w:t>
            </w:r>
          </w:p>
          <w:p>
            <w:r>
              <w:rPr>
                <w:i/>
                <w:sz w:val="18"/>
              </w:rPr>
              <w:t>The classification of backlinks by their position on the linking page: in-content (within the main editorial body), sidebar (recurring across pages of the linking site), or footer (sitewide).</w:t>
            </w:r>
          </w:p>
        </w:tc>
        <w:tc>
          <w:tcPr>
            <w:tcW w:type="dxa" w:w="6520"/>
            <w:vAlign w:val="top"/>
          </w:tcPr>
          <w:p>
            <w:r>
              <w:rPr>
                <w:sz w:val="18"/>
              </w:rPr>
              <w:t>PASSED.</w:t>
              <w:br/>
              <w:t>✓ &gt;= 60% of backlinks placed in main-content semantic elements (article/section/main/figure)</w:t>
              <w:br/>
              <w:t>✓ &lt;= 30% of backlinks in nav / aside / footer / header (boilerplate)</w:t>
            </w:r>
          </w:p>
        </w:tc>
        <w:tc>
          <w:tcPr>
            <w:tcW w:type="dxa" w:w="4535"/>
            <w:vAlign w:val="top"/>
          </w:tcPr>
          <w:p>
            <w:r/>
          </w:p>
        </w:tc>
      </w:tr>
      <w:tr>
        <w:tc>
          <w:tcPr>
            <w:tcW w:type="dxa" w:w="3969"/>
            <w:vAlign w:val="top"/>
          </w:tcPr>
          <w:p>
            <w:r>
              <w:rPr>
                <w:b/>
              </w:rPr>
              <w:t>P3-21 — Linking domain topical relevance</w:t>
            </w:r>
          </w:p>
          <w:p>
            <w:r>
              <w:rPr>
                <w:i/>
                <w:sz w:val="18"/>
              </w:rPr>
              <w:t>The topical alignment between the linking domain's overall subject matter and the target site's subject matter.</w:t>
            </w:r>
          </w:p>
        </w:tc>
        <w:tc>
          <w:tcPr>
            <w:tcW w:type="dxa" w:w="6520"/>
            <w:vAlign w:val="top"/>
          </w:tcPr>
          <w:p>
            <w:r>
              <w:rPr>
                <w:sz w:val="18"/>
              </w:rPr>
              <w:t>PASSED.</w:t>
              <w:br/>
              <w:t>✓ &gt;= 25% of sampled referring domains classified as topically relevant or partially-relevant</w:t>
            </w:r>
          </w:p>
        </w:tc>
        <w:tc>
          <w:tcPr>
            <w:tcW w:type="dxa" w:w="4535"/>
            <w:vAlign w:val="top"/>
          </w:tcPr>
          <w:p>
            <w:r/>
          </w:p>
        </w:tc>
      </w:tr>
      <w:tr>
        <w:tc>
          <w:tcPr>
            <w:tcW w:type="dxa" w:w="3969"/>
            <w:vAlign w:val="top"/>
          </w:tcPr>
          <w:p>
            <w:r>
              <w:rPr>
                <w:b/>
              </w:rPr>
              <w:t>P3-22 — Linking domain country TLD</w:t>
            </w:r>
          </w:p>
          <w:p>
            <w:r>
              <w:rPr>
                <w:i/>
                <w:sz w:val="18"/>
              </w:rPr>
              <w:t>The country-code top-level domain (ccTLD) of the linking domain (e.</w:t>
            </w:r>
          </w:p>
        </w:tc>
        <w:tc>
          <w:tcPr>
            <w:tcW w:type="dxa" w:w="6520"/>
            <w:vAlign w:val="top"/>
          </w:tcPr>
          <w:p>
            <w:r>
              <w:rPr>
                <w:sz w:val="18"/>
              </w:rPr>
              <w:t>PASSED.</w:t>
              <w:br/>
              <w:t>✓ Top TLD is .com or a market-relevant TLD</w:t>
            </w:r>
          </w:p>
        </w:tc>
        <w:tc>
          <w:tcPr>
            <w:tcW w:type="dxa" w:w="4535"/>
            <w:vAlign w:val="top"/>
          </w:tcPr>
          <w:p>
            <w:r/>
          </w:p>
        </w:tc>
      </w:tr>
      <w:tr>
        <w:tc>
          <w:tcPr>
            <w:tcW w:type="dxa" w:w="3969"/>
            <w:vAlign w:val="top"/>
          </w:tcPr>
          <w:p>
            <w:r>
              <w:rPr>
                <w:b/>
              </w:rPr>
              <w:t>P3-23 — C-class IP diversity of links</w:t>
            </w:r>
          </w:p>
          <w:p>
            <w:r>
              <w:rPr>
                <w:i/>
                <w:sz w:val="18"/>
              </w:rPr>
              <w:t>The number of unique C-class IP addresses (the third octet of an IPv4 address) across the site's referring domains.</w:t>
            </w:r>
          </w:p>
        </w:tc>
        <w:tc>
          <w:tcPr>
            <w:tcW w:type="dxa" w:w="6520"/>
            <w:vAlign w:val="top"/>
          </w:tcPr>
          <w:p>
            <w:r>
              <w:rPr>
                <w:sz w:val="18"/>
              </w:rPr>
              <w:t>PASSED.</w:t>
              <w:br/>
              <w:t>✓ Subnet-to-domain ratio &gt;= 0.6 (most referring domains on distinct subnets)</w:t>
              <w:br/>
              <w:t>✓ IP-to-subnet ratio between 1.0 and 2.5 (organic-looking; tight bands suggest PBN)</w:t>
            </w:r>
          </w:p>
        </w:tc>
        <w:tc>
          <w:tcPr>
            <w:tcW w:type="dxa" w:w="4535"/>
            <w:vAlign w:val="top"/>
          </w:tcPr>
          <w:p>
            <w:r/>
          </w:p>
        </w:tc>
      </w:tr>
      <w:tr>
        <w:tc>
          <w:tcPr>
            <w:tcW w:type="dxa" w:w="3969"/>
            <w:vAlign w:val="top"/>
          </w:tcPr>
          <w:p>
            <w:r>
              <w:rPr>
                <w:b/>
              </w:rPr>
              <w:t>P3-24 — Backlink velocity (positive)</w:t>
            </w:r>
          </w:p>
          <w:p>
            <w:r>
              <w:rPr>
                <w:i/>
                <w:sz w:val="18"/>
              </w:rPr>
              <w:t>The rate at which the site acquires new backlinks over time, typically measured per 30-day window.</w:t>
            </w:r>
          </w:p>
        </w:tc>
        <w:tc>
          <w:tcPr>
            <w:tcW w:type="dxa" w:w="6520"/>
            <w:vAlign w:val="top"/>
          </w:tcPr>
          <w:p>
            <w:r>
              <w:rPr>
                <w:sz w:val="18"/>
              </w:rPr>
              <w:t>PASSED.</w:t>
              <w:br/>
              <w:t>✓ At least 1 month in window with positive referring-domain gain (not stagnant)</w:t>
              <w:br/>
              <w:t>✓ No single month with referring-domain gain &gt; 50% of starting count (no spike)</w:t>
            </w:r>
          </w:p>
        </w:tc>
        <w:tc>
          <w:tcPr>
            <w:tcW w:type="dxa" w:w="4535"/>
            <w:vAlign w:val="top"/>
          </w:tcPr>
          <w:p>
            <w:r/>
          </w:p>
        </w:tc>
      </w:tr>
      <w:tr>
        <w:tc>
          <w:tcPr>
            <w:tcW w:type="dxa" w:w="3969"/>
            <w:vAlign w:val="top"/>
          </w:tcPr>
          <w:p>
            <w:r>
              <w:rPr>
                <w:b/>
              </w:rPr>
              <w:t>P3-25 — Backlink velocity (negative / loss rate)</w:t>
            </w:r>
          </w:p>
          <w:p>
            <w:r>
              <w:rPr>
                <w:i/>
                <w:sz w:val="18"/>
              </w:rPr>
              <w:t>The rate at which previously-existing backlinks are lost over time, measured per 30-day window.</w:t>
            </w:r>
          </w:p>
        </w:tc>
        <w:tc>
          <w:tcPr>
            <w:tcW w:type="dxa" w:w="6520"/>
            <w:vAlign w:val="top"/>
          </w:tcPr>
          <w:p>
            <w:r>
              <w:rPr>
                <w:sz w:val="18"/>
              </w:rPr>
              <w:t>FAILED.</w:t>
              <w:br/>
              <w:t>✗ Window-wide net referring-domain change &gt;= -10% (profile not collapsing)</w:t>
              <w:br/>
              <w:t>✓ No single month with referring-domain loss &gt; 20% of prior count (no cliff drop)</w:t>
            </w:r>
          </w:p>
        </w:tc>
        <w:tc>
          <w:tcPr>
            <w:tcW w:type="dxa" w:w="4535"/>
            <w:vAlign w:val="top"/>
          </w:tcPr>
          <w:p>
            <w:r/>
          </w:p>
        </w:tc>
      </w:tr>
      <w:tr>
        <w:tc>
          <w:tcPr>
            <w:tcW w:type="dxa" w:w="3969"/>
            <w:vAlign w:val="top"/>
          </w:tcPr>
          <w:p>
            <w:r>
              <w:rPr>
                <w:b/>
              </w:rPr>
              <w:t>P3-26 — Backlink age</w:t>
            </w:r>
          </w:p>
          <w:p>
            <w:r>
              <w:rPr>
                <w:i/>
                <w:sz w:val="18"/>
              </w:rPr>
              <w:t>The age of individual backlinks (time since first observed).</w:t>
            </w:r>
          </w:p>
        </w:tc>
        <w:tc>
          <w:tcPr>
            <w:tcW w:type="dxa" w:w="6520"/>
            <w:vAlign w:val="top"/>
          </w:tcPr>
          <w:p>
            <w:r>
              <w:rPr>
                <w:sz w:val="18"/>
              </w:rPr>
              <w:t>PASSED.</w:t>
              <w:br/>
              <w:t>✓ Earliest backlink first seen &gt;= 730 days ago (2+ years in link graph)</w:t>
            </w:r>
          </w:p>
        </w:tc>
        <w:tc>
          <w:tcPr>
            <w:tcW w:type="dxa" w:w="4535"/>
            <w:vAlign w:val="top"/>
          </w:tcPr>
          <w:p>
            <w:r/>
          </w:p>
        </w:tc>
      </w:tr>
      <w:tr>
        <w:tc>
          <w:tcPr>
            <w:tcW w:type="dxa" w:w="3969"/>
            <w:vAlign w:val="top"/>
          </w:tcPr>
          <w:p>
            <w:r>
              <w:rPr>
                <w:b/>
              </w:rPr>
              <w:t>P3-28 — Linked-as-Wikipedia source</w:t>
            </w:r>
          </w:p>
          <w:p>
            <w:r>
              <w:rPr>
                <w:i/>
                <w:sz w:val="18"/>
              </w:rPr>
              <w:t>Whether the site is cited as a source/reference on Wikipedia articles.</w:t>
            </w:r>
          </w:p>
        </w:tc>
        <w:tc>
          <w:tcPr>
            <w:tcW w:type="dxa" w:w="6520"/>
            <w:vAlign w:val="top"/>
          </w:tcPr>
          <w:p>
            <w:r>
              <w:rPr>
                <w:sz w:val="18"/>
              </w:rPr>
              <w:t>FAILED.</w:t>
              <w:br/>
              <w:t>✗ At least 1 Wikipedia article externally links to the target domain</w:t>
            </w:r>
          </w:p>
        </w:tc>
        <w:tc>
          <w:tcPr>
            <w:tcW w:type="dxa" w:w="4535"/>
            <w:vAlign w:val="top"/>
          </w:tcPr>
          <w:p>
            <w:r/>
          </w:p>
        </w:tc>
      </w:tr>
      <w:tr>
        <w:tc>
          <w:tcPr>
            <w:tcW w:type="dxa" w:w="3969"/>
            <w:vAlign w:val="top"/>
          </w:tcPr>
          <w:p>
            <w:r>
              <w:rPr>
                <w:b/>
              </w:rPr>
              <w:t>P3-29 — Toxic backlink presence</w:t>
            </w:r>
          </w:p>
          <w:p>
            <w:r>
              <w:rPr>
                <w:i/>
                <w:sz w:val="18"/>
              </w:rPr>
              <w:t>Backlinks pointing to the site that originate from low-quality, spammy, or manipulative sources — link farms, PBNs (Private Blog Networks), comment spam, hacked sites, irrelevant directories, and similar patterns.</w:t>
            </w:r>
          </w:p>
        </w:tc>
        <w:tc>
          <w:tcPr>
            <w:tcW w:type="dxa" w:w="6520"/>
            <w:vAlign w:val="top"/>
          </w:tcPr>
          <w:p>
            <w:r>
              <w:rPr>
                <w:sz w:val="18"/>
              </w:rPr>
              <w:t>PASSED.</w:t>
              <w:br/>
              <w:t>✓ Profile-level backlinks_spam_score &lt; 30 (low overall toxicity)</w:t>
              <w:br/>
              <w:t>✓ &lt;= 10% of sampled referring domains with spam_score &gt;= 60</w:t>
            </w:r>
          </w:p>
        </w:tc>
        <w:tc>
          <w:tcPr>
            <w:tcW w:type="dxa" w:w="4535"/>
            <w:vAlign w:val="top"/>
          </w:tcPr>
          <w:p>
            <w:r/>
          </w:p>
        </w:tc>
      </w:tr>
      <w:tr>
        <w:tc>
          <w:tcPr>
            <w:tcW w:type="dxa" w:w="3969"/>
            <w:vAlign w:val="top"/>
          </w:tcPr>
          <w:p>
            <w:r>
              <w:rPr>
                <w:b/>
              </w:rPr>
              <w:t>P3-31 — Reciprocal link ratio</w:t>
            </w:r>
          </w:p>
          <w:p>
            <w:r>
              <w:rPr>
                <w:i/>
                <w:sz w:val="18"/>
              </w:rPr>
              <w:t>The percentage of inbound backlinks from sites that the target site also links back to (reciprocal linking).</w:t>
            </w:r>
          </w:p>
        </w:tc>
        <w:tc>
          <w:tcPr>
            <w:tcW w:type="dxa" w:w="6520"/>
            <w:vAlign w:val="top"/>
          </w:tcPr>
          <w:p>
            <w:r>
              <w:rPr>
                <w:sz w:val="18"/>
              </w:rPr>
              <w:t>PASSED.</w:t>
              <w:br/>
              <w:t>✓ Reciprocal ratio &lt;= 10% of sampled referring domains (no link-scheme pattern)</w:t>
            </w:r>
          </w:p>
        </w:tc>
        <w:tc>
          <w:tcPr>
            <w:tcW w:type="dxa" w:w="4535"/>
            <w:vAlign w:val="top"/>
          </w:tcPr>
          <w:p>
            <w:r/>
          </w:p>
        </w:tc>
      </w:tr>
      <w:tr>
        <w:tc>
          <w:tcPr>
            <w:tcW w:type="dxa" w:w="3969"/>
            <w:vAlign w:val="top"/>
          </w:tcPr>
          <w:p>
            <w:r>
              <w:rPr>
                <w:b/>
              </w:rPr>
              <w:t>P3-32 — Brand mention frequency (linked + unlinked)</w:t>
            </w:r>
          </w:p>
          <w:p>
            <w:r>
              <w:rPr>
                <w:i/>
                <w:sz w:val="18"/>
              </w:rPr>
              <w:t>The total frequency of brand mentions across the web, including both linked mentions (proper backlinks) and unlinked mentions (brand name appearing without hyperlink).</w:t>
            </w:r>
          </w:p>
        </w:tc>
        <w:tc>
          <w:tcPr>
            <w:tcW w:type="dxa" w:w="6520"/>
            <w:vAlign w:val="top"/>
          </w:tcPr>
          <w:p>
            <w:r>
              <w:rPr>
                <w:sz w:val="18"/>
              </w:rPr>
              <w:t>FAILED.</w:t>
              <w:br/>
              <w:t>✗ &gt;= 20% of sampled backlinks use branded anchors (healthy linked-mention share)</w:t>
            </w:r>
          </w:p>
        </w:tc>
        <w:tc>
          <w:tcPr>
            <w:tcW w:type="dxa" w:w="4535"/>
            <w:vAlign w:val="top"/>
          </w:tcPr>
          <w:p>
            <w:r/>
          </w:p>
        </w:tc>
      </w:tr>
      <w:tr>
        <w:tc>
          <w:tcPr>
            <w:tcW w:type="dxa" w:w="3969"/>
            <w:vAlign w:val="top"/>
          </w:tcPr>
          <w:p>
            <w:r>
              <w:rPr>
                <w:b/>
              </w:rPr>
              <w:t>P3-33 — Forum links</w:t>
            </w:r>
          </w:p>
          <w:p>
            <w:r>
              <w:rPr>
                <w:i/>
                <w:sz w:val="18"/>
              </w:rPr>
              <w:t>Backlinks pointing to the site from forum posts, discussion threads, or community-question platforms (e.</w:t>
            </w:r>
          </w:p>
        </w:tc>
        <w:tc>
          <w:tcPr>
            <w:tcW w:type="dxa" w:w="6520"/>
            <w:vAlign w:val="top"/>
          </w:tcPr>
          <w:p>
            <w:r>
              <w:rPr>
                <w:sz w:val="18"/>
              </w:rPr>
              <w:t>PASSED.</w:t>
              <w:br/>
              <w:t>✓ At least 1 message-board referring link (organic community presence)</w:t>
              <w:br/>
              <w:t>✓ &lt;= 25% of profile is message-boards (not dominated by forum-spam)</w:t>
            </w:r>
          </w:p>
        </w:tc>
        <w:tc>
          <w:tcPr>
            <w:tcW w:type="dxa" w:w="4535"/>
            <w:vAlign w:val="top"/>
          </w:tcPr>
          <w:p>
            <w:r/>
          </w:p>
        </w:tc>
      </w:tr>
      <w:tr>
        <w:tc>
          <w:tcPr>
            <w:tcW w:type="dxa" w:w="3969"/>
            <w:vAlign w:val="top"/>
          </w:tcPr>
          <w:p>
            <w:r>
              <w:rPr>
                <w:b/>
              </w:rPr>
              <w:t>P3-34 — Hub page links</w:t>
            </w:r>
          </w:p>
          <w:p>
            <w:r>
              <w:rPr>
                <w:i/>
                <w:sz w:val="18"/>
              </w:rPr>
              <w:t>Backlinks from "hub" pages — high-authority resource pages, link round-ups, "best of" list articles, or industry directories that aggregate links to topically-related content.</w:t>
            </w:r>
          </w:p>
        </w:tc>
        <w:tc>
          <w:tcPr>
            <w:tcW w:type="dxa" w:w="6520"/>
            <w:vAlign w:val="top"/>
          </w:tcPr>
          <w:p>
            <w:r>
              <w:rPr>
                <w:sz w:val="18"/>
              </w:rPr>
              <w:t>PASSED.</w:t>
              <w:br/>
              <w:t>✓ &gt;= 3 referring domains classified as hub/resource pages</w:t>
            </w:r>
          </w:p>
        </w:tc>
        <w:tc>
          <w:tcPr>
            <w:tcW w:type="dxa" w:w="4535"/>
            <w:vAlign w:val="top"/>
          </w:tcPr>
          <w:p>
            <w:r/>
          </w:p>
        </w:tc>
      </w:tr>
      <w:tr>
        <w:tc>
          <w:tcPr>
            <w:tcW w:type="dxa" w:w="3969"/>
            <w:vAlign w:val="top"/>
          </w:tcPr>
          <w:p>
            <w:r>
              <w:rPr>
                <w:b/>
              </w:rPr>
              <w:t>P3-35 — Authority-site links</w:t>
            </w:r>
          </w:p>
          <w:p>
            <w:r>
              <w:rPr>
                <w:i/>
                <w:sz w:val="18"/>
              </w:rPr>
              <w:t>Backlinks from high-domain-rating sites — typically defined as DR 70+ or DA 70+ — including major media outlets, established publications, and recognised industry-leading sites.</w:t>
            </w:r>
          </w:p>
        </w:tc>
        <w:tc>
          <w:tcPr>
            <w:tcW w:type="dxa" w:w="6520"/>
            <w:vAlign w:val="top"/>
          </w:tcPr>
          <w:p>
            <w:r>
              <w:rPr>
                <w:sz w:val="18"/>
              </w:rPr>
              <w:t>FAILED.</w:t>
              <w:br/>
              <w:t>✗ &gt;= 3 referring domains with DataForSEO rank &gt;= 600 (authority sites, ~DR 50+)</w:t>
            </w:r>
          </w:p>
        </w:tc>
        <w:tc>
          <w:tcPr>
            <w:tcW w:type="dxa" w:w="4535"/>
            <w:vAlign w:val="top"/>
          </w:tcPr>
          <w:p>
            <w:r/>
          </w:p>
        </w:tc>
      </w:tr>
      <w:tr>
        <w:tc>
          <w:tcPr>
            <w:tcW w:type="dxa" w:w="3969"/>
            <w:vAlign w:val="top"/>
          </w:tcPr>
          <w:p>
            <w:r>
              <w:rPr>
                <w:b/>
              </w:rPr>
              <w:t>P3-36 — Guest post links</w:t>
            </w:r>
          </w:p>
          <w:p>
            <w:r>
              <w:rPr>
                <w:i/>
                <w:sz w:val="18"/>
              </w:rPr>
              <w:t>Backlinks acquired via guest authorship on external sites — articles written by site representatives and published on industry publications, blogs, or news sites with appropriate author attribution.</w:t>
            </w:r>
          </w:p>
        </w:tc>
        <w:tc>
          <w:tcPr>
            <w:tcW w:type="dxa" w:w="6520"/>
            <w:vAlign w:val="top"/>
          </w:tcPr>
          <w:p>
            <w:r>
              <w:rPr>
                <w:sz w:val="18"/>
              </w:rPr>
              <w:t>FAILED.</w:t>
              <w:br/>
              <w:t>✗ &lt;= 25% of sampled referring domains classified as guest-post networks</w:t>
            </w:r>
          </w:p>
        </w:tc>
        <w:tc>
          <w:tcPr>
            <w:tcW w:type="dxa" w:w="4535"/>
            <w:vAlign w:val="top"/>
          </w:tcPr>
          <w:p>
            <w:r/>
          </w:p>
        </w:tc>
      </w:tr>
      <w:tr>
        <w:tc>
          <w:tcPr>
            <w:tcW w:type="dxa" w:w="3969"/>
            <w:vAlign w:val="top"/>
          </w:tcPr>
          <w:p>
            <w:r>
              <w:rPr>
                <w:b/>
              </w:rPr>
              <w:t>P3-37 — Widget links</w:t>
            </w:r>
          </w:p>
          <w:p>
            <w:r>
              <w:rPr>
                <w:i/>
                <w:sz w:val="18"/>
              </w:rPr>
              <w:t>Backlinks acquired via widgets installed on third-party sites — embeddable badges, calculators, infographics, scoreboards, social proof widgets, or similar embed code.</w:t>
            </w:r>
          </w:p>
        </w:tc>
        <w:tc>
          <w:tcPr>
            <w:tcW w:type="dxa" w:w="6520"/>
            <w:vAlign w:val="top"/>
          </w:tcPr>
          <w:p>
            <w:r>
              <w:rPr>
                <w:sz w:val="18"/>
              </w:rPr>
              <w:t>PASSED.</w:t>
              <w:br/>
              <w:t>✓ No anchor spans &gt;= 20 distinct referring domains with identical phrasing (no widget syndication)</w:t>
            </w:r>
          </w:p>
        </w:tc>
        <w:tc>
          <w:tcPr>
            <w:tcW w:type="dxa" w:w="4535"/>
            <w:vAlign w:val="top"/>
          </w:tcPr>
          <w:p>
            <w:r/>
          </w:p>
        </w:tc>
      </w:tr>
      <w:tr>
        <w:tc>
          <w:tcPr>
            <w:tcW w:type="dxa" w:w="3969"/>
            <w:vAlign w:val="top"/>
          </w:tcPr>
          <w:p>
            <w:r>
              <w:rPr>
                <w:b/>
              </w:rPr>
              <w:t>P3-38 — Press-release / article-directory links</w:t>
            </w:r>
          </w:p>
          <w:p>
            <w:r>
              <w:rPr>
                <w:i/>
                <w:sz w:val="18"/>
              </w:rPr>
              <w:t>Backlinks from press release distribution services (e.</w:t>
            </w:r>
          </w:p>
        </w:tc>
        <w:tc>
          <w:tcPr>
            <w:tcW w:type="dxa" w:w="6520"/>
            <w:vAlign w:val="top"/>
          </w:tcPr>
          <w:p>
            <w:r>
              <w:rPr>
                <w:sz w:val="18"/>
              </w:rPr>
              <w:t>FAILED.</w:t>
              <w:br/>
              <w:t>✗ Zero referring domains match a known press-release-wire pattern</w:t>
              <w:br/>
              <w:t>✓ Zero referring domains match a known article-directory pattern</w:t>
            </w:r>
          </w:p>
        </w:tc>
        <w:tc>
          <w:tcPr>
            <w:tcW w:type="dxa" w:w="4535"/>
            <w:vAlign w:val="top"/>
          </w:tcPr>
          <w:p>
            <w:r/>
          </w:p>
        </w:tc>
      </w:tr>
      <w:tr>
        <w:tc>
          <w:tcPr>
            <w:tcW w:type="dxa" w:w="3969"/>
            <w:vAlign w:val="top"/>
          </w:tcPr>
          <w:p>
            <w:r>
              <w:rPr>
                <w:b/>
              </w:rPr>
              <w:t>P3-39 — Sitewide vs single-page links</w:t>
            </w:r>
          </w:p>
          <w:p>
            <w:r>
              <w:rPr>
                <w:i/>
                <w:sz w:val="18"/>
              </w:rPr>
              <w:t>Backlinks that appear on every (or most) pages of the linking domain — typically footer links, sidebar links, or navigation links — versus single-page editorial links.</w:t>
            </w:r>
          </w:p>
        </w:tc>
        <w:tc>
          <w:tcPr>
            <w:tcW w:type="dxa" w:w="6520"/>
            <w:vAlign w:val="top"/>
          </w:tcPr>
          <w:p>
            <w:r>
              <w:rPr>
                <w:sz w:val="18"/>
              </w:rPr>
              <w:t>PASSED.</w:t>
              <w:br/>
              <w:t>✓ Site-level backlinks-per-referring-page &lt;= 3.0 (no global carpet-bombing)</w:t>
              <w:br/>
              <w:t>✓ Top-1 referring domain's backlinks/pages ratio &lt;= 5.0 (no single sitewide source)</w:t>
            </w:r>
          </w:p>
        </w:tc>
        <w:tc>
          <w:tcPr>
            <w:tcW w:type="dxa" w:w="4535"/>
            <w:vAlign w:val="top"/>
          </w:tcPr>
          <w:p>
            <w:r/>
          </w:p>
        </w:tc>
      </w:tr>
      <w:tr>
        <w:tc>
          <w:tcPr>
            <w:tcW w:type="dxa" w:w="3969"/>
            <w:vAlign w:val="top"/>
          </w:tcPr>
          <w:p>
            <w:r>
              <w:rPr>
                <w:b/>
              </w:rPr>
              <w:t>P4-01 — Publishing cadence and consistency</w:t>
            </w:r>
          </w:p>
          <w:p>
            <w:r>
              <w:rPr>
                <w:i/>
                <w:sz w:val="18"/>
              </w:rPr>
              <w:t>The rate at which the site publishes new content plus the consistency of that publishing rhythm.</w:t>
            </w:r>
          </w:p>
        </w:tc>
        <w:tc>
          <w:tcPr>
            <w:tcW w:type="dxa" w:w="6520"/>
            <w:vAlign w:val="top"/>
          </w:tcPr>
          <w:p>
            <w:r>
              <w:rPr>
                <w:sz w:val="18"/>
              </w:rPr>
              <w:t>FAILED.</w:t>
              <w:br/>
              <w:t>✗ &gt;= 6 of last 12 months had at least one publication — active months last 12: 1</w:t>
              <w:br/>
              <w:t>✗ Publishing rhythm is consistent (CoV &lt;= 1.5; &lt;0.5 very consistent, &lt;1.0 consistent, &lt;1.5 uneven, otherwise sporadic) — classification: single_burst</w:t>
            </w:r>
          </w:p>
        </w:tc>
        <w:tc>
          <w:tcPr>
            <w:tcW w:type="dxa" w:w="4535"/>
            <w:vAlign w:val="top"/>
          </w:tcPr>
          <w:p>
            <w:r/>
          </w:p>
        </w:tc>
      </w:tr>
      <w:tr>
        <w:tc>
          <w:tcPr>
            <w:tcW w:type="dxa" w:w="3969"/>
            <w:vAlign w:val="top"/>
          </w:tcPr>
          <w:p>
            <w:r>
              <w:rPr>
                <w:b/>
              </w:rPr>
              <w:t>P4-02 — Content freshness (last meaningful update)</w:t>
            </w:r>
          </w:p>
          <w:p>
            <w:r>
              <w:rPr>
                <w:i/>
                <w:sz w:val="18"/>
              </w:rPr>
              <w:t>The site-wide aggregate freshness, expressed as the median or 75th-percentile age of "last meaningful update" across all indexable pages.</w:t>
            </w:r>
          </w:p>
        </w:tc>
        <w:tc>
          <w:tcPr>
            <w:tcW w:type="dxa" w:w="6520"/>
            <w:vAlign w:val="top"/>
          </w:tcPr>
          <w:p>
            <w:r>
              <w:rPr>
                <w:sz w:val="18"/>
              </w:rPr>
              <w:t>PASSED.</w:t>
              <w:br/>
              <w:t>✓ Date extractable for &gt;= 50% of indexable pages</w:t>
              <w:br/>
              <w:t>✓ Median page age &lt;= 12 months (fresh content majority)</w:t>
              <w:br/>
              <w:t>✓ Share of stale pages (&gt; 24 months) is &lt; 30% of dated pages</w:t>
              <w:br/>
              <w:t>✓ 75th-percentile age &lt;= 24 months (long tail not abandoned)</w:t>
            </w:r>
          </w:p>
        </w:tc>
        <w:tc>
          <w:tcPr>
            <w:tcW w:type="dxa" w:w="4535"/>
            <w:vAlign w:val="top"/>
          </w:tcPr>
          <w:p>
            <w:r/>
          </w:p>
        </w:tc>
      </w:tr>
      <w:tr>
        <w:tc>
          <w:tcPr>
            <w:tcW w:type="dxa" w:w="3969"/>
            <w:vAlign w:val="top"/>
          </w:tcPr>
          <w:p>
            <w:r>
              <w:rPr>
                <w:b/>
              </w:rPr>
              <w:t>P4-03 — Author byline presence</w:t>
            </w:r>
          </w:p>
          <w:p>
            <w:r>
              <w:rPr>
                <w:i/>
                <w:sz w:val="18"/>
              </w:rPr>
              <w:t>Each content page (article, blog post, news item, review) prominently displays a named author byline at or near the top of the content.</w:t>
            </w:r>
          </w:p>
        </w:tc>
        <w:tc>
          <w:tcPr>
            <w:tcW w:type="dxa" w:w="6520"/>
            <w:vAlign w:val="top"/>
          </w:tcPr>
          <w:p>
            <w:r>
              <w:rPr>
                <w:sz w:val="18"/>
              </w:rPr>
              <w:t>PASSED.</w:t>
              <w:br/>
              <w:t>✓ Every article-like page has an author byline (in schema or visible text)</w:t>
              <w:br/>
              <w:t>✗ Author signal is structured (Person schema present), not text-only</w:t>
              <w:br/>
              <w:t>✓ Where present, schema author and text-byline names agree</w:t>
            </w:r>
          </w:p>
        </w:tc>
        <w:tc>
          <w:tcPr>
            <w:tcW w:type="dxa" w:w="4535"/>
            <w:vAlign w:val="top"/>
          </w:tcPr>
          <w:p>
            <w:r/>
          </w:p>
        </w:tc>
      </w:tr>
      <w:tr>
        <w:tc>
          <w:tcPr>
            <w:tcW w:type="dxa" w:w="3969"/>
            <w:vAlign w:val="top"/>
          </w:tcPr>
          <w:p>
            <w:r>
              <w:rPr>
                <w:b/>
              </w:rPr>
              <w:t>P4-05 — Author entity recognition</w:t>
            </w:r>
          </w:p>
          <w:p>
            <w:r>
              <w:rPr>
                <w:i/>
                <w:sz w:val="18"/>
              </w:rPr>
              <w:t>Whether the article author is recognised as an entity in Google's Knowledge Graph or other authoritative entity systems.</w:t>
            </w:r>
          </w:p>
        </w:tc>
        <w:tc>
          <w:tcPr>
            <w:tcW w:type="dxa" w:w="6520"/>
            <w:vAlign w:val="top"/>
          </w:tcPr>
          <w:p>
            <w:r>
              <w:rPr>
                <w:sz w:val="18"/>
              </w:rPr>
              <w:t>FAILED.</w:t>
              <w:br/>
              <w:t>✗ At least one site author is recognised as a KG entity (high-confidence match)</w:t>
              <w:br/>
              <w:t>✗ Authors KG-recognised cover content from multiple pages (signal that recognition is genuine, not coincidental)</w:t>
            </w:r>
          </w:p>
        </w:tc>
        <w:tc>
          <w:tcPr>
            <w:tcW w:type="dxa" w:w="4535"/>
            <w:vAlign w:val="top"/>
          </w:tcPr>
          <w:p>
            <w:r/>
          </w:p>
        </w:tc>
      </w:tr>
      <w:tr>
        <w:tc>
          <w:tcPr>
            <w:tcW w:type="dxa" w:w="3969"/>
            <w:vAlign w:val="top"/>
          </w:tcPr>
          <w:p>
            <w:r>
              <w:rPr>
                <w:b/>
              </w:rPr>
              <w:t>P4-06 — E-E-A-T aggregation</w:t>
            </w:r>
          </w:p>
          <w:p>
            <w:r>
              <w:rPr>
                <w:i/>
                <w:sz w:val="18"/>
              </w:rPr>
              <w:t>The aggregate Experience, Expertise, Authoritativeness, and Trust signals for the page and site as evaluated against Google's E-E-A-T framework.</w:t>
            </w:r>
          </w:p>
        </w:tc>
        <w:tc>
          <w:tcPr>
            <w:tcW w:type="dxa" w:w="6520"/>
            <w:vAlign w:val="top"/>
          </w:tcPr>
          <w:p>
            <w:r>
              <w:rPr>
                <w:sz w:val="18"/>
              </w:rPr>
              <w:t>FAILED.</w:t>
              <w:br/>
              <w:t>✓ Experience signals present (first-hand signals OR original research on &gt;= 1 page)</w:t>
              <w:br/>
              <w:t>✗ Expertise signals present (author bio page OR Person schema)</w:t>
              <w:br/>
              <w:t>✓ Authoritativeness signals present (&gt;= 3 authority outbound links OR Organization schema with sameAs to authoritative hosts)</w:t>
              <w:br/>
              <w:t>✓ Trust signals present (HTTPS + JSON-LD parses cleanly)</w:t>
            </w:r>
          </w:p>
        </w:tc>
        <w:tc>
          <w:tcPr>
            <w:tcW w:type="dxa" w:w="4535"/>
            <w:vAlign w:val="top"/>
          </w:tcPr>
          <w:p>
            <w:r/>
          </w:p>
        </w:tc>
      </w:tr>
      <w:tr>
        <w:tc>
          <w:tcPr>
            <w:tcW w:type="dxa" w:w="3969"/>
            <w:vAlign w:val="top"/>
          </w:tcPr>
          <w:p>
            <w:r>
              <w:rPr>
                <w:b/>
              </w:rPr>
              <w:t>P4-07 — Content originality and substance</w:t>
            </w:r>
          </w:p>
          <w:p>
            <w:r>
              <w:rPr>
                <w:i/>
                <w:sz w:val="18"/>
              </w:rPr>
              <w:t>The page provides original information, reporting, research, or analysis rather than aggregating, rewriting, or rephrasing existing content.</w:t>
            </w:r>
          </w:p>
        </w:tc>
        <w:tc>
          <w:tcPr>
            <w:tcW w:type="dxa" w:w="6520"/>
            <w:vAlign w:val="top"/>
          </w:tcPr>
          <w:p>
            <w:r>
              <w:rPr>
                <w:sz w:val="18"/>
              </w:rPr>
              <w:t>FAILED.</w:t>
              <w:br/>
              <w:t>✗ Substantive original elements present on at least 50% of pages (own data / case study / interview / analysis)</w:t>
              <w:br/>
              <w:t>✗ First-hand experience signals present on at least 30% of pages</w:t>
              <w:br/>
              <w:t>✗ No detectable AI-generated boilerplate patterns</w:t>
              <w:br/>
              <w:t>✗ Content not padded (no filler proportional to word count)</w:t>
            </w:r>
          </w:p>
        </w:tc>
        <w:tc>
          <w:tcPr>
            <w:tcW w:type="dxa" w:w="4535"/>
            <w:vAlign w:val="top"/>
          </w:tcPr>
          <w:p>
            <w:r/>
          </w:p>
        </w:tc>
      </w:tr>
      <w:tr>
        <w:tc>
          <w:tcPr>
            <w:tcW w:type="dxa" w:w="3969"/>
            <w:vAlign w:val="top"/>
          </w:tcPr>
          <w:p>
            <w:r>
              <w:rPr>
                <w:b/>
              </w:rPr>
              <w:t>P4-09 — Insightful analysis beyond surface</w:t>
            </w:r>
          </w:p>
          <w:p>
            <w:r>
              <w:rPr>
                <w:i/>
                <w:sz w:val="18"/>
              </w:rPr>
              <w:t>The page provides insightful analysis, novel perspective, or substantive interpretation rather than restating obvious or commonly-known information.</w:t>
            </w:r>
          </w:p>
        </w:tc>
        <w:tc>
          <w:tcPr>
            <w:tcW w:type="dxa" w:w="6520"/>
            <w:vAlign w:val="top"/>
          </w:tcPr>
          <w:p>
            <w:r>
              <w:rPr>
                <w:sz w:val="18"/>
              </w:rPr>
              <w:t>FAILED.</w:t>
              <w:br/>
              <w:t>✗ Majority of article-like pages deliver insightful analysis (&gt;= 50% pass)</w:t>
              <w:br/>
              <w:t>✓ Site shows variety of depth signals (&gt;= 2 distinct depth signal types across pages)</w:t>
              <w:br/>
              <w:t>✓ Surface-level restatement is not the norm (&lt; 50% of pages flagged surface-only)</w:t>
            </w:r>
          </w:p>
        </w:tc>
        <w:tc>
          <w:tcPr>
            <w:tcW w:type="dxa" w:w="4535"/>
            <w:vAlign w:val="top"/>
          </w:tcPr>
          <w:p>
            <w:r/>
          </w:p>
        </w:tc>
      </w:tr>
      <w:tr>
        <w:tc>
          <w:tcPr>
            <w:tcW w:type="dxa" w:w="3969"/>
            <w:vAlign w:val="top"/>
          </w:tcPr>
          <w:p>
            <w:r>
              <w:rPr>
                <w:b/>
              </w:rPr>
              <w:t>P4-10 — Sourcing and evidence presence</w:t>
            </w:r>
          </w:p>
          <w:p>
            <w:r>
              <w:rPr>
                <w:i/>
                <w:sz w:val="18"/>
              </w:rPr>
              <w:t>The page cites authoritative sources for factual claims, data points, statistics, and quotes.</w:t>
            </w:r>
          </w:p>
        </w:tc>
        <w:tc>
          <w:tcPr>
            <w:tcW w:type="dxa" w:w="6520"/>
            <w:vAlign w:val="top"/>
          </w:tcPr>
          <w:p>
            <w:r>
              <w:rPr>
                <w:sz w:val="18"/>
              </w:rPr>
              <w:t>FAILED.</w:t>
              <w:br/>
              <w:t>✗ Site median authority-citation density &gt;= 0.5 per 1000 words — median density per 1000: 0.0</w:t>
              <w:br/>
              <w:t>✗ &lt;= 50% of substantive pages have zero authority citations</w:t>
            </w:r>
          </w:p>
        </w:tc>
        <w:tc>
          <w:tcPr>
            <w:tcW w:type="dxa" w:w="4535"/>
            <w:vAlign w:val="top"/>
          </w:tcPr>
          <w:p>
            <w:r/>
          </w:p>
        </w:tc>
      </w:tr>
      <w:tr>
        <w:tc>
          <w:tcPr>
            <w:tcW w:type="dxa" w:w="3969"/>
            <w:vAlign w:val="top"/>
          </w:tcPr>
          <w:p>
            <w:r>
              <w:rPr>
                <w:b/>
              </w:rPr>
              <w:t>P4-11 — Original research / proprietary data</w:t>
            </w:r>
          </w:p>
          <w:p>
            <w:r>
              <w:rPr>
                <w:i/>
                <w:sz w:val="18"/>
              </w:rPr>
              <w:t>The page contains original research, surveys, case studies, proprietary data, original analysis, or first-hand investigation that is not available elsewhere.</w:t>
            </w:r>
          </w:p>
        </w:tc>
        <w:tc>
          <w:tcPr>
            <w:tcW w:type="dxa" w:w="6520"/>
            <w:vAlign w:val="top"/>
          </w:tcPr>
          <w:p>
            <w:r>
              <w:rPr>
                <w:sz w:val="18"/>
              </w:rPr>
              <w:t>FAILED.</w:t>
              <w:br/>
              <w:t>✗ At least one evaluated page contains genuine original research (all four signals)</w:t>
              <w:br/>
              <w:t>✗ &gt;= 10% of evaluated pages show &gt;= 2 of the four original-research signals (partial-credit threshold)</w:t>
            </w:r>
          </w:p>
        </w:tc>
        <w:tc>
          <w:tcPr>
            <w:tcW w:type="dxa" w:w="4535"/>
            <w:vAlign w:val="top"/>
          </w:tcPr>
          <w:p>
            <w:r/>
          </w:p>
        </w:tc>
      </w:tr>
      <w:tr>
        <w:tc>
          <w:tcPr>
            <w:tcW w:type="dxa" w:w="3969"/>
            <w:vAlign w:val="top"/>
          </w:tcPr>
          <w:p>
            <w:r>
              <w:rPr>
                <w:b/>
              </w:rPr>
              <w:t>P4-12 — Content tagging / category structure</w:t>
            </w:r>
          </w:p>
          <w:p>
            <w:r>
              <w:rPr>
                <w:i/>
                <w:sz w:val="18"/>
              </w:rPr>
              <w:t>The site organises content into a coherent taxonomy of categories and tags, with each piece of content assigned to appropriate parent topics.</w:t>
            </w:r>
          </w:p>
        </w:tc>
        <w:tc>
          <w:tcPr>
            <w:tcW w:type="dxa" w:w="6520"/>
            <w:vAlign w:val="top"/>
          </w:tcPr>
          <w:p>
            <w:r>
              <w:rPr>
                <w:sz w:val="18"/>
              </w:rPr>
              <w:t>FAILED.</w:t>
              <w:br/>
              <w:t>✓ Site has at least one URL-path category segment OR uses BreadcrumbList schema site-wide</w:t>
              <w:br/>
              <w:t>✗ Most pages (&gt;=70%) have a taxonomy assignment (URL category OR breadcrumb)</w:t>
            </w:r>
          </w:p>
        </w:tc>
        <w:tc>
          <w:tcPr>
            <w:tcW w:type="dxa" w:w="4535"/>
            <w:vAlign w:val="top"/>
          </w:tcPr>
          <w:p>
            <w:r/>
          </w:p>
        </w:tc>
      </w:tr>
      <w:tr>
        <w:tc>
          <w:tcPr>
            <w:tcW w:type="dxa" w:w="3969"/>
            <w:vAlign w:val="top"/>
          </w:tcPr>
          <w:p>
            <w:r>
              <w:rPr>
                <w:b/>
              </w:rPr>
              <w:t>P4-13 — Three-layer content structure</w:t>
            </w:r>
          </w:p>
          <w:p>
            <w:r>
              <w:rPr>
                <w:i/>
                <w:sz w:val="18"/>
              </w:rPr>
              <w:t>A content structure pattern (introduced by Foundation Inc as a GEO best practice) where the page leads with a 50-word direct answer, follows with 100–150 words on "why it matters," and then provides 1000+ words of detailed analysis.</w:t>
            </w:r>
          </w:p>
        </w:tc>
        <w:tc>
          <w:tcPr>
            <w:tcW w:type="dxa" w:w="6520"/>
            <w:vAlign w:val="top"/>
          </w:tcPr>
          <w:p>
            <w:r>
              <w:rPr>
                <w:sz w:val="18"/>
              </w:rPr>
              <w:t>FAILED.</w:t>
              <w:br/>
              <w:t>✗ At least 20% of long-form article pages follow the three-layer pattern</w:t>
            </w:r>
          </w:p>
        </w:tc>
        <w:tc>
          <w:tcPr>
            <w:tcW w:type="dxa" w:w="4535"/>
            <w:vAlign w:val="top"/>
          </w:tcPr>
          <w:p>
            <w:r/>
          </w:p>
        </w:tc>
      </w:tr>
      <w:tr>
        <w:tc>
          <w:tcPr>
            <w:tcW w:type="dxa" w:w="3969"/>
            <w:vAlign w:val="top"/>
          </w:tcPr>
          <w:p>
            <w:r>
              <w:rPr>
                <w:b/>
              </w:rPr>
              <w:t>P4-14 — Comparative content (vs, alternatives, best-of)</w:t>
            </w:r>
          </w:p>
          <w:p>
            <w:r>
              <w:rPr>
                <w:i/>
                <w:sz w:val="18"/>
              </w:rPr>
              <w:t>The site publishes content in comparative formats: "X vs Y" comparisons, "alternatives to" lists, "best of" round-ups, migration guides, buyer's guides.</w:t>
            </w:r>
          </w:p>
        </w:tc>
        <w:tc>
          <w:tcPr>
            <w:tcW w:type="dxa" w:w="6520"/>
            <w:vAlign w:val="top"/>
          </w:tcPr>
          <w:p>
            <w:r>
              <w:rPr>
                <w:sz w:val="18"/>
              </w:rPr>
              <w:t>PASSED.</w:t>
              <w:br/>
              <w:t>✓ Site publishes at least one comparative-format content page</w:t>
              <w:br/>
              <w:t>✓ Comparative content represents at least 5% of pages (variety signal)</w:t>
            </w:r>
          </w:p>
        </w:tc>
        <w:tc>
          <w:tcPr>
            <w:tcW w:type="dxa" w:w="4535"/>
            <w:vAlign w:val="top"/>
          </w:tcPr>
          <w:p>
            <w:r/>
          </w:p>
        </w:tc>
      </w:tr>
      <w:tr>
        <w:tc>
          <w:tcPr>
            <w:tcW w:type="dxa" w:w="3969"/>
            <w:vAlign w:val="top"/>
          </w:tcPr>
          <w:p>
            <w:r>
              <w:rPr>
                <w:b/>
              </w:rPr>
              <w:t>P4-15 — Methodology disclosure</w:t>
            </w:r>
          </w:p>
          <w:p>
            <w:r>
              <w:rPr>
                <w:i/>
                <w:sz w:val="18"/>
              </w:rPr>
              <w:t>For product reviews, comparisons, ratings, and recommendation-based content, the page discloses the methodology used to evaluate items: testing criteria, time spent, sample size, evaluation framework.</w:t>
            </w:r>
          </w:p>
        </w:tc>
        <w:tc>
          <w:tcPr>
            <w:tcW w:type="dxa" w:w="6520"/>
            <w:vAlign w:val="top"/>
          </w:tcPr>
          <w:p>
            <w:r>
              <w:rPr>
                <w:sz w:val="18"/>
              </w:rPr>
              <w:t>FAILED.</w:t>
              <w:br/>
              <w:t>✗ Every review / comparison page discloses its methodology</w:t>
            </w:r>
          </w:p>
        </w:tc>
        <w:tc>
          <w:tcPr>
            <w:tcW w:type="dxa" w:w="4535"/>
            <w:vAlign w:val="top"/>
          </w:tcPr>
          <w:p>
            <w:r/>
          </w:p>
        </w:tc>
      </w:tr>
      <w:tr>
        <w:tc>
          <w:tcPr>
            <w:tcW w:type="dxa" w:w="3969"/>
            <w:vAlign w:val="top"/>
          </w:tcPr>
          <w:p>
            <w:r>
              <w:rPr>
                <w:b/>
              </w:rPr>
              <w:t>P4-16 — AI / automation use disclosure</w:t>
            </w:r>
          </w:p>
          <w:p>
            <w:r>
              <w:rPr>
                <w:i/>
                <w:sz w:val="18"/>
              </w:rPr>
              <w:t>For content created with AI assistance or automation, the page discloses this transparently and explains why automation enhanced the content's value.</w:t>
            </w:r>
          </w:p>
        </w:tc>
        <w:tc>
          <w:tcPr>
            <w:tcW w:type="dxa" w:w="6520"/>
            <w:vAlign w:val="top"/>
          </w:tcPr>
          <w:p>
            <w:r>
              <w:rPr>
                <w:sz w:val="18"/>
              </w:rPr>
              <w:t>PASSED.</w:t>
              <w:br/>
              <w:t>✓ At least one site page discloses AI assistance where applicable</w:t>
            </w:r>
          </w:p>
        </w:tc>
        <w:tc>
          <w:tcPr>
            <w:tcW w:type="dxa" w:w="4535"/>
            <w:vAlign w:val="top"/>
          </w:tcPr>
          <w:p>
            <w:r/>
          </w:p>
        </w:tc>
      </w:tr>
      <w:tr>
        <w:tc>
          <w:tcPr>
            <w:tcW w:type="dxa" w:w="3969"/>
            <w:vAlign w:val="top"/>
          </w:tcPr>
          <w:p>
            <w:r>
              <w:rPr>
                <w:b/>
              </w:rPr>
              <w:t>P4-17 — YMYL handling rigour</w:t>
            </w:r>
          </w:p>
          <w:p>
            <w:r>
              <w:rPr>
                <w:i/>
                <w:sz w:val="18"/>
              </w:rPr>
              <w:t>For YMYL (Your Money or Your Life) pages identified by P0-17, the site applies elevated quality standards above what non-YMYL content requires: stronger E-E-A-T signals, more rigorous sourcing, professional credentials in author bios, fa...</w:t>
            </w:r>
          </w:p>
        </w:tc>
        <w:tc>
          <w:tcPr>
            <w:tcW w:type="dxa" w:w="6520"/>
            <w:vAlign w:val="top"/>
          </w:tcPr>
          <w:p>
            <w:r>
              <w:rPr>
                <w:sz w:val="18"/>
              </w:rPr>
              <w:t>FAILED.</w:t>
              <w:br/>
              <w:t>✗ YMYL pages carry author signals (Person schema or byline) — proxy for credentials</w:t>
              <w:br/>
              <w:t>✗ YMYL pages cite at least one recognised authority source</w:t>
              <w:br/>
              <w:t>✗ YMYL pages have first-hand signals (&gt;=30% based on content_substance)</w:t>
            </w:r>
          </w:p>
        </w:tc>
        <w:tc>
          <w:tcPr>
            <w:tcW w:type="dxa" w:w="4535"/>
            <w:vAlign w:val="top"/>
          </w:tcPr>
          <w:p>
            <w:r/>
          </w:p>
        </w:tc>
      </w:tr>
      <w:tr>
        <w:tc>
          <w:tcPr>
            <w:tcW w:type="dxa" w:w="3969"/>
            <w:vAlign w:val="top"/>
          </w:tcPr>
          <w:p>
            <w:r>
              <w:rPr>
                <w:b/>
              </w:rPr>
              <w:t>P4-21 — Mass-produced content detection</w:t>
            </w:r>
          </w:p>
          <w:p>
            <w:r>
              <w:rPr>
                <w:i/>
                <w:sz w:val="18"/>
              </w:rPr>
              <w:t>Detection of patterns indicating mass production of low-effort content — auto-generated articles, scaled content networks, AI-produced content without value-add, or large numbers of templated pages with minor variations.</w:t>
            </w:r>
          </w:p>
        </w:tc>
        <w:tc>
          <w:tcPr>
            <w:tcW w:type="dxa" w:w="6520"/>
            <w:vAlign w:val="top"/>
          </w:tcPr>
          <w:p>
            <w:r>
              <w:rPr>
                <w:sz w:val="18"/>
              </w:rPr>
              <w:t>FAILED.</w:t>
              <w:br/>
              <w:t>✗ Templated content with minor variations (&lt; 30% of pages)</w:t>
              <w:br/>
              <w:t>✗ AI-generated content patterns absent on majority of pages (&lt; 30% trigger)</w:t>
              <w:br/>
              <w:t>✗ First-hand experience signals present on &gt; 50% of pages</w:t>
            </w:r>
          </w:p>
        </w:tc>
        <w:tc>
          <w:tcPr>
            <w:tcW w:type="dxa" w:w="4535"/>
            <w:vAlign w:val="top"/>
          </w:tcPr>
          <w:p>
            <w:r/>
          </w:p>
        </w:tc>
      </w:tr>
      <w:tr>
        <w:tc>
          <w:tcPr>
            <w:tcW w:type="dxa" w:w="3969"/>
            <w:vAlign w:val="top"/>
          </w:tcPr>
          <w:p>
            <w:r>
              <w:rPr>
                <w:b/>
              </w:rPr>
              <w:t>P4-22 — Site-wide quality (Panda)</w:t>
            </w:r>
          </w:p>
          <w:p>
            <w:r>
              <w:rPr>
                <w:i/>
                <w:sz w:val="18"/>
              </w:rPr>
              <w:t>A site-wide quality score that affects all pages on the site.</w:t>
            </w:r>
          </w:p>
        </w:tc>
        <w:tc>
          <w:tcPr>
            <w:tcW w:type="dxa" w:w="6520"/>
            <w:vAlign w:val="top"/>
          </w:tcPr>
          <w:p>
            <w:r>
              <w:rPr>
                <w:sz w:val="18"/>
              </w:rPr>
              <w:t>FAILED.</w:t>
              <w:br/>
              <w:t>✗ Low-originality content stays below 10% of substantive pages</w:t>
              <w:br/>
              <w:t>✗ Mass-produced content patterns affect &lt; 20% of pages</w:t>
              <w:br/>
              <w:t>✓ Misleading/clickbait headlines affect &lt; 10% of article pages</w:t>
            </w:r>
          </w:p>
        </w:tc>
        <w:tc>
          <w:tcPr>
            <w:tcW w:type="dxa" w:w="4535"/>
            <w:vAlign w:val="top"/>
          </w:tcPr>
          <w:p>
            <w:r/>
          </w:p>
        </w:tc>
      </w:tr>
      <w:tr>
        <w:tc>
          <w:tcPr>
            <w:tcW w:type="dxa" w:w="3969"/>
            <w:vAlign w:val="top"/>
          </w:tcPr>
          <w:p>
            <w:r>
              <w:rPr>
                <w:b/>
              </w:rPr>
              <w:t>P4-23 — Headlines accuracy (no clickbait/exaggeration)</w:t>
            </w:r>
          </w:p>
          <w:p>
            <w:r>
              <w:rPr>
                <w:i/>
                <w:sz w:val="18"/>
              </w:rPr>
              <w:t>Page titles, headlines, and section headings accurately describe the content they introduce.</w:t>
            </w:r>
          </w:p>
        </w:tc>
        <w:tc>
          <w:tcPr>
            <w:tcW w:type="dxa" w:w="6520"/>
            <w:vAlign w:val="top"/>
          </w:tcPr>
          <w:p>
            <w:r>
              <w:rPr>
                <w:sz w:val="18"/>
              </w:rPr>
              <w:t>FAILED.</w:t>
              <w:br/>
              <w:t>✗ Every article-like page has a headline that accurately represents its content</w:t>
              <w:br/>
              <w:t>✓ No clickbait or curiosity-gap headlines detected</w:t>
              <w:br/>
              <w:t>✗ No exaggeration / sensationalism patterns detected</w:t>
              <w:br/>
              <w:t>✗ Headlines and visible content match (no title-content mismatch)</w:t>
            </w:r>
          </w:p>
        </w:tc>
        <w:tc>
          <w:tcPr>
            <w:tcW w:type="dxa" w:w="4535"/>
            <w:vAlign w:val="top"/>
          </w:tcPr>
          <w:p>
            <w:r/>
          </w:p>
        </w:tc>
      </w:tr>
      <w:tr>
        <w:tc>
          <w:tcPr>
            <w:tcW w:type="dxa" w:w="3969"/>
            <w:vAlign w:val="top"/>
          </w:tcPr>
          <w:p>
            <w:r>
              <w:rPr>
                <w:b/>
              </w:rPr>
              <w:t>P4-24 — Quarterly content refresh cycle</w:t>
            </w:r>
          </w:p>
          <w:p>
            <w:r>
              <w:rPr>
                <w:i/>
                <w:sz w:val="18"/>
              </w:rPr>
              <w:t>The site has an established editorial process for refreshing content quarterly, updating pages with current information, statistics, and references.</w:t>
            </w:r>
          </w:p>
        </w:tc>
        <w:tc>
          <w:tcPr>
            <w:tcW w:type="dxa" w:w="6520"/>
            <w:vAlign w:val="top"/>
          </w:tcPr>
          <w:p>
            <w:r>
              <w:rPr>
                <w:sz w:val="18"/>
              </w:rPr>
              <w:t>PASSED.</w:t>
              <w:br/>
              <w:t>✓ &gt;= 25% of sitemap URLs have lastmod within last 90 days (quarterly refresh activity) — refresh pct last 90d: 100.0</w:t>
            </w:r>
          </w:p>
        </w:tc>
        <w:tc>
          <w:tcPr>
            <w:tcW w:type="dxa" w:w="4535"/>
            <w:vAlign w:val="top"/>
          </w:tcPr>
          <w:p>
            <w:r/>
          </w:p>
        </w:tc>
      </w:tr>
      <w:tr>
        <w:tc>
          <w:tcPr>
            <w:tcW w:type="dxa" w:w="3969"/>
            <w:vAlign w:val="top"/>
          </w:tcPr>
          <w:p>
            <w:r>
              <w:rPr>
                <w:b/>
              </w:rPr>
              <w:t>P5-01 — Proximity to searcher</w:t>
            </w:r>
          </w:p>
          <w:p>
            <w:r>
              <w:rPr>
                <w:i/>
                <w:sz w:val="18"/>
              </w:rPr>
              <w:t>The physical distance between the business's location (as registered in Google Business Profile) and the searcher's location at the time of search.</w:t>
            </w:r>
          </w:p>
        </w:tc>
        <w:tc>
          <w:tcPr>
            <w:tcW w:type="dxa" w:w="6520"/>
            <w:vAlign w:val="top"/>
          </w:tcPr>
          <w:p>
            <w:r>
              <w:rPr>
                <w:sz w:val="18"/>
              </w:rPr>
              <w:t>FAILED.</w:t>
              <w:br/>
              <w:t>✓ At least one prefetched SERP triggered a local_pack feature (means at least one query had local intent in Google's view)</w:t>
              <w:br/>
              <w:t>✗ Business appears in at least one local_pack where one was triggered</w:t>
            </w:r>
          </w:p>
        </w:tc>
        <w:tc>
          <w:tcPr>
            <w:tcW w:type="dxa" w:w="4535"/>
            <w:vAlign w:val="top"/>
          </w:tcPr>
          <w:p>
            <w:r/>
          </w:p>
        </w:tc>
      </w:tr>
      <w:tr>
        <w:tc>
          <w:tcPr>
            <w:tcW w:type="dxa" w:w="3969"/>
            <w:vAlign w:val="top"/>
          </w:tcPr>
          <w:p>
            <w:r>
              <w:rPr>
                <w:b/>
              </w:rPr>
              <w:t>P5-02 — GBP primary category alignment</w:t>
            </w:r>
          </w:p>
          <w:p>
            <w:r>
              <w:rPr>
                <w:i/>
                <w:sz w:val="18"/>
              </w:rPr>
              <w:t>The Google Business Profile primary category accurately reflects the business's main offering and aligns with the search queries customers use to find it.</w:t>
            </w:r>
          </w:p>
        </w:tc>
        <w:tc>
          <w:tcPr>
            <w:tcW w:type="dxa" w:w="6520"/>
            <w:vAlign w:val="top"/>
          </w:tcPr>
          <w:p>
            <w:r>
              <w:rPr>
                <w:sz w:val="18"/>
              </w:rPr>
              <w:t>FAILED.</w:t>
              <w:br/>
              <w:t>✓ GBP primary category is set</w:t>
              <w:br/>
              <w:t>✗ Primary category tokens appear in homepage title/H1/H2 (offering alignment)</w:t>
              <w:br/>
              <w:t>✓ Primary category tokens appear in at least one ranked keyword (query alignment)</w:t>
              <w:br/>
              <w:t>✓ GBP business name is not keyword-stuffed (matches configured brand name)</w:t>
            </w:r>
          </w:p>
        </w:tc>
        <w:tc>
          <w:tcPr>
            <w:tcW w:type="dxa" w:w="4535"/>
            <w:vAlign w:val="top"/>
          </w:tcPr>
          <w:p>
            <w:r/>
          </w:p>
        </w:tc>
      </w:tr>
      <w:tr>
        <w:tc>
          <w:tcPr>
            <w:tcW w:type="dxa" w:w="3969"/>
            <w:vAlign w:val="top"/>
          </w:tcPr>
          <w:p>
            <w:r>
              <w:rPr>
                <w:b/>
              </w:rPr>
              <w:t>P5-03 — GBP secondary categories</w:t>
            </w:r>
          </w:p>
          <w:p>
            <w:r>
              <w:rPr>
                <w:i/>
                <w:sz w:val="18"/>
              </w:rPr>
              <w:t>The set of secondary categories declared in Google Business Profile beyond the primary category.</w:t>
            </w:r>
          </w:p>
        </w:tc>
        <w:tc>
          <w:tcPr>
            <w:tcW w:type="dxa" w:w="6520"/>
            <w:vAlign w:val="top"/>
          </w:tcPr>
          <w:p>
            <w:r>
              <w:rPr>
                <w:sz w:val="18"/>
              </w:rPr>
              <w:t>PASSED.</w:t>
              <w:br/>
              <w:t>✓ At least one secondary category declared — secondary count: 1</w:t>
              <w:br/>
              <w:t>✓ No secondary category duplicates the primary category</w:t>
              <w:br/>
              <w:t>✓ No near-duplicate categories within the additional list (&gt;=75% token overlap)</w:t>
              <w:br/>
              <w:t>✓ Total categories within Google's 10-slot limit (1 primary + up to 9 secondary) — total categories: 2</w:t>
            </w:r>
          </w:p>
        </w:tc>
        <w:tc>
          <w:tcPr>
            <w:tcW w:type="dxa" w:w="4535"/>
            <w:vAlign w:val="top"/>
          </w:tcPr>
          <w:p>
            <w:r/>
          </w:p>
        </w:tc>
      </w:tr>
      <w:tr>
        <w:tc>
          <w:tcPr>
            <w:tcW w:type="dxa" w:w="3969"/>
            <w:vAlign w:val="top"/>
          </w:tcPr>
          <w:p>
            <w:r>
              <w:rPr>
                <w:b/>
              </w:rPr>
              <w:t>P5-04 — GBP profile completeness</w:t>
            </w:r>
          </w:p>
          <w:p>
            <w:r>
              <w:rPr>
                <w:i/>
                <w:sz w:val="18"/>
              </w:rPr>
              <w:t>The Google Business Profile has all available fields populated with current, accurate information: business name, address, phone, website, hours, services, attributes, photos, descriptions, products.</w:t>
            </w:r>
          </w:p>
        </w:tc>
        <w:tc>
          <w:tcPr>
            <w:tcW w:type="dxa" w:w="6520"/>
            <w:vAlign w:val="top"/>
          </w:tcPr>
          <w:p>
            <w:r>
              <w:rPr>
                <w:sz w:val="18"/>
              </w:rPr>
              <w:t>PASSED.</w:t>
              <w:br/>
              <w:t>✓ All GBP required fields populated (title, description, category, address, phone, url)</w:t>
              <w:br/>
              <w:t>✓ Description is substantive (&gt;= 100 chars)</w:t>
              <w:br/>
              <w:t>✓ Profile is claimed (owner-verified)</w:t>
              <w:br/>
              <w:t>✓ Recommended fields populated (logo, additional_categories, rating, lat/lng)</w:t>
            </w:r>
          </w:p>
        </w:tc>
        <w:tc>
          <w:tcPr>
            <w:tcW w:type="dxa" w:w="4535"/>
            <w:vAlign w:val="top"/>
          </w:tcPr>
          <w:p>
            <w:r/>
          </w:p>
        </w:tc>
      </w:tr>
      <w:tr>
        <w:tc>
          <w:tcPr>
            <w:tcW w:type="dxa" w:w="3969"/>
            <w:vAlign w:val="top"/>
          </w:tcPr>
          <w:p>
            <w:r>
              <w:rPr>
                <w:b/>
              </w:rPr>
              <w:t>P5-05 — NAP consistency across web</w:t>
            </w:r>
          </w:p>
          <w:p>
            <w:r>
              <w:rPr>
                <w:i/>
                <w:sz w:val="18"/>
              </w:rPr>
              <w:t>The business's Name, Address, and Phone number (NAP) appear consistently across the web — on the business's own site, on GBP, on local citations, on social profiles, on industry directories.</w:t>
            </w:r>
          </w:p>
        </w:tc>
        <w:tc>
          <w:tcPr>
            <w:tcW w:type="dxa" w:w="6520"/>
            <w:vAlign w:val="top"/>
          </w:tcPr>
          <w:p>
            <w:r>
              <w:rPr>
                <w:sz w:val="18"/>
              </w:rPr>
              <w:t>FAILED.</w:t>
              <w:br/>
              <w:t>✓ GBP name matches at least one Organization/LocalBusiness name declared on site</w:t>
              <w:br/>
              <w:t>✗ GBP address tokens match at least 50% of an address declared on site</w:t>
              <w:br/>
              <w:t>✓ GBP phone (digits-only) appears in at least one schema phone on site</w:t>
            </w:r>
          </w:p>
        </w:tc>
        <w:tc>
          <w:tcPr>
            <w:tcW w:type="dxa" w:w="4535"/>
            <w:vAlign w:val="top"/>
          </w:tcPr>
          <w:p>
            <w:r/>
          </w:p>
        </w:tc>
      </w:tr>
      <w:tr>
        <w:tc>
          <w:tcPr>
            <w:tcW w:type="dxa" w:w="3969"/>
            <w:vAlign w:val="top"/>
          </w:tcPr>
          <w:p>
            <w:r>
              <w:rPr>
                <w:b/>
              </w:rPr>
              <w:t>P5-06 — Local citations count</w:t>
            </w:r>
          </w:p>
          <w:p>
            <w:r>
              <w:rPr>
                <w:i/>
                <w:sz w:val="18"/>
              </w:rPr>
              <w:t>The total count of business citations — listings across local directories (Yelp, Yellow Pages, Foursquare, industry-specific directories, regional directories).</w:t>
            </w:r>
          </w:p>
        </w:tc>
        <w:tc>
          <w:tcPr>
            <w:tcW w:type="dxa" w:w="6520"/>
            <w:vAlign w:val="top"/>
          </w:tcPr>
          <w:p>
            <w:r>
              <w:rPr>
                <w:sz w:val="18"/>
              </w:rPr>
              <w:t>FAILED.</w:t>
              <w:br/>
              <w:t>✗ &gt;= 3 distinct citation/directory platforms appear in brand SERP organic</w:t>
            </w:r>
          </w:p>
        </w:tc>
        <w:tc>
          <w:tcPr>
            <w:tcW w:type="dxa" w:w="4535"/>
            <w:vAlign w:val="top"/>
          </w:tcPr>
          <w:p>
            <w:r/>
          </w:p>
        </w:tc>
      </w:tr>
      <w:tr>
        <w:tc>
          <w:tcPr>
            <w:tcW w:type="dxa" w:w="3969"/>
            <w:vAlign w:val="top"/>
          </w:tcPr>
          <w:p>
            <w:r>
              <w:rPr>
                <w:b/>
              </w:rPr>
              <w:t>P5-07 — Local citation authority and platform diversity</w:t>
            </w:r>
          </w:p>
          <w:p>
            <w:r>
              <w:rPr>
                <w:i/>
                <w:sz w:val="18"/>
              </w:rPr>
              <w:t>The authority and diversity of platforms hosting the business's citations.</w:t>
            </w:r>
          </w:p>
        </w:tc>
        <w:tc>
          <w:tcPr>
            <w:tcW w:type="dxa" w:w="6520"/>
            <w:vAlign w:val="top"/>
          </w:tcPr>
          <w:p>
            <w:r>
              <w:rPr>
                <w:sz w:val="18"/>
              </w:rPr>
              <w:t>PASSED.</w:t>
              <w:br/>
              <w:t>✓ At least 1 high-authority citation present (Wikipedia / LinkedIn / Yelp / BBB / Crunchbase / Trustpilot / etc.)</w:t>
              <w:br/>
              <w:t>✓ Citations span at least 2 authority tiers (not concentrated in one tier)</w:t>
            </w:r>
          </w:p>
        </w:tc>
        <w:tc>
          <w:tcPr>
            <w:tcW w:type="dxa" w:w="4535"/>
            <w:vAlign w:val="top"/>
          </w:tcPr>
          <w:p>
            <w:r/>
          </w:p>
        </w:tc>
      </w:tr>
      <w:tr>
        <w:tc>
          <w:tcPr>
            <w:tcW w:type="dxa" w:w="3969"/>
            <w:vAlign w:val="top"/>
          </w:tcPr>
          <w:p>
            <w:r>
              <w:rPr>
                <w:b/>
              </w:rPr>
              <w:t>P5-08 — Niche/industry citation presence</w:t>
            </w:r>
          </w:p>
          <w:p>
            <w:r>
              <w:rPr>
                <w:i/>
                <w:sz w:val="18"/>
              </w:rPr>
              <w:t>The business is listed on niche-specific directories appropriate to its industry — Avvo for lawyers, Healthgrades for doctors, Zillow for real estate, TripAdvisor for hospitality, etc.</w:t>
            </w:r>
          </w:p>
        </w:tc>
        <w:tc>
          <w:tcPr>
            <w:tcW w:type="dxa" w:w="6520"/>
            <w:vAlign w:val="top"/>
          </w:tcPr>
          <w:p>
            <w:r>
              <w:rPr>
                <w:sz w:val="18"/>
              </w:rPr>
              <w:t>PASSED.</w:t>
              <w:br/>
              <w:t>✓ &gt;= 2 distinct niche / industry platforms appear in brand SERP</w:t>
            </w:r>
          </w:p>
        </w:tc>
        <w:tc>
          <w:tcPr>
            <w:tcW w:type="dxa" w:w="4535"/>
            <w:vAlign w:val="top"/>
          </w:tcPr>
          <w:p>
            <w:r/>
          </w:p>
        </w:tc>
      </w:tr>
      <w:tr>
        <w:tc>
          <w:tcPr>
            <w:tcW w:type="dxa" w:w="3969"/>
            <w:vAlign w:val="top"/>
          </w:tcPr>
          <w:p>
            <w:r>
              <w:rPr>
                <w:b/>
              </w:rPr>
              <w:t>P5-09 — Review count</w:t>
            </w:r>
          </w:p>
          <w:p>
            <w:r>
              <w:rPr>
                <w:i/>
                <w:sz w:val="18"/>
              </w:rPr>
              <w:t>The total count of reviews across the business's Google Business Profile and major review platforms (Yelp, Facebook, industry-specific platforms).</w:t>
            </w:r>
          </w:p>
        </w:tc>
        <w:tc>
          <w:tcPr>
            <w:tcW w:type="dxa" w:w="6520"/>
            <w:vAlign w:val="top"/>
          </w:tcPr>
          <w:p>
            <w:r>
              <w:rPr>
                <w:sz w:val="18"/>
              </w:rPr>
              <w:t>PASSED.</w:t>
              <w:br/>
              <w:t>✓ GBP has at least 1 review</w:t>
              <w:br/>
              <w:t>✗ GBP has a healthy review base (&gt;= 20 reviews)</w:t>
            </w:r>
          </w:p>
        </w:tc>
        <w:tc>
          <w:tcPr>
            <w:tcW w:type="dxa" w:w="4535"/>
            <w:vAlign w:val="top"/>
          </w:tcPr>
          <w:p>
            <w:r/>
          </w:p>
        </w:tc>
      </w:tr>
      <w:tr>
        <w:tc>
          <w:tcPr>
            <w:tcW w:type="dxa" w:w="3969"/>
            <w:vAlign w:val="top"/>
          </w:tcPr>
          <w:p>
            <w:r>
              <w:rPr>
                <w:b/>
              </w:rPr>
              <w:t>P5-10 — Review average star rating</w:t>
            </w:r>
          </w:p>
          <w:p>
            <w:r>
              <w:rPr>
                <w:i/>
                <w:sz w:val="18"/>
              </w:rPr>
              <w:t>The average star rating across all reviews on the business's GBP profile and major review platforms.</w:t>
            </w:r>
          </w:p>
        </w:tc>
        <w:tc>
          <w:tcPr>
            <w:tcW w:type="dxa" w:w="6520"/>
            <w:vAlign w:val="top"/>
          </w:tcPr>
          <w:p>
            <w:r>
              <w:rPr>
                <w:sz w:val="18"/>
              </w:rPr>
              <w:t>PASSED.</w:t>
              <w:br/>
              <w:t>✓ Average rating &gt;= 4.0 (acceptable band)</w:t>
              <w:br/>
              <w:t>✓ Average rating &gt;= 4.5 (healthy band)</w:t>
              <w:br/>
              <w:t>✓ Rating distribution is non-degenerate (more than one star bucket has reviews)</w:t>
            </w:r>
          </w:p>
        </w:tc>
        <w:tc>
          <w:tcPr>
            <w:tcW w:type="dxa" w:w="4535"/>
            <w:vAlign w:val="top"/>
          </w:tcPr>
          <w:p>
            <w:r/>
          </w:p>
        </w:tc>
      </w:tr>
      <w:tr>
        <w:tc>
          <w:tcPr>
            <w:tcW w:type="dxa" w:w="3969"/>
            <w:vAlign w:val="top"/>
          </w:tcPr>
          <w:p>
            <w:r>
              <w:rPr>
                <w:b/>
              </w:rPr>
              <w:t>P5-11 — Review velocity</w:t>
            </w:r>
          </w:p>
          <w:p>
            <w:r>
              <w:rPr>
                <w:i/>
                <w:sz w:val="18"/>
              </w:rPr>
              <w:t>The rate at which the business acquires new reviews over time.</w:t>
            </w:r>
          </w:p>
        </w:tc>
        <w:tc>
          <w:tcPr>
            <w:tcW w:type="dxa" w:w="6520"/>
            <w:vAlign w:val="top"/>
          </w:tcPr>
          <w:p>
            <w:r>
              <w:rPr>
                <w:sz w:val="18"/>
              </w:rPr>
              <w:t>FAILED.</w:t>
              <w:br/>
              <w:t>✗ At least 1 review in the last 90 days (recent activity)</w:t>
              <w:br/>
              <w:t>✗ Recent 90-day rate &gt;= 50% of historical baseline (no severe deceleration)</w:t>
            </w:r>
          </w:p>
        </w:tc>
        <w:tc>
          <w:tcPr>
            <w:tcW w:type="dxa" w:w="4535"/>
            <w:vAlign w:val="top"/>
          </w:tcPr>
          <w:p>
            <w:r/>
          </w:p>
        </w:tc>
      </w:tr>
      <w:tr>
        <w:tc>
          <w:tcPr>
            <w:tcW w:type="dxa" w:w="3969"/>
            <w:vAlign w:val="top"/>
          </w:tcPr>
          <w:p>
            <w:r>
              <w:rPr>
                <w:b/>
              </w:rPr>
              <w:t>P5-12 — Review recency</w:t>
            </w:r>
          </w:p>
          <w:p>
            <w:r>
              <w:rPr>
                <w:i/>
                <w:sz w:val="18"/>
              </w:rPr>
              <w:t>How recent the most recent reviews are.</w:t>
            </w:r>
          </w:p>
        </w:tc>
        <w:tc>
          <w:tcPr>
            <w:tcW w:type="dxa" w:w="6520"/>
            <w:vAlign w:val="top"/>
          </w:tcPr>
          <w:p>
            <w:r>
              <w:rPr>
                <w:sz w:val="18"/>
              </w:rPr>
              <w:t>FAILED.</w:t>
              <w:br/>
              <w:t>✗ Latest review within the last 90 days</w:t>
              <w:br/>
              <w:t>✗ At least 1 review in the last 30 days</w:t>
            </w:r>
          </w:p>
        </w:tc>
        <w:tc>
          <w:tcPr>
            <w:tcW w:type="dxa" w:w="4535"/>
            <w:vAlign w:val="top"/>
          </w:tcPr>
          <w:p>
            <w:r/>
          </w:p>
        </w:tc>
      </w:tr>
      <w:tr>
        <w:tc>
          <w:tcPr>
            <w:tcW w:type="dxa" w:w="3969"/>
            <w:vAlign w:val="top"/>
          </w:tcPr>
          <w:p>
            <w:r>
              <w:rPr>
                <w:b/>
              </w:rPr>
              <w:t>P5-13 — Review response rate</w:t>
            </w:r>
          </w:p>
          <w:p>
            <w:r>
              <w:rPr>
                <w:i/>
                <w:sz w:val="18"/>
              </w:rPr>
              <w:t>The percentage of reviews the business has responded to.</w:t>
            </w:r>
          </w:p>
        </w:tc>
        <w:tc>
          <w:tcPr>
            <w:tcW w:type="dxa" w:w="6520"/>
            <w:vAlign w:val="top"/>
          </w:tcPr>
          <w:p>
            <w:r>
              <w:rPr>
                <w:sz w:val="18"/>
              </w:rPr>
              <w:t>FAILED.</w:t>
              <w:br/>
              <w:t>✗ &gt;= 50% of reviews have an owner response</w:t>
            </w:r>
          </w:p>
        </w:tc>
        <w:tc>
          <w:tcPr>
            <w:tcW w:type="dxa" w:w="4535"/>
            <w:vAlign w:val="top"/>
          </w:tcPr>
          <w:p>
            <w:r/>
          </w:p>
        </w:tc>
      </w:tr>
      <w:tr>
        <w:tc>
          <w:tcPr>
            <w:tcW w:type="dxa" w:w="3969"/>
            <w:vAlign w:val="top"/>
          </w:tcPr>
          <w:p>
            <w:r>
              <w:rPr>
                <w:b/>
              </w:rPr>
              <w:t>P5-16 — Review keyword content (mentions of services / locations)</w:t>
            </w:r>
          </w:p>
          <w:p>
            <w:r>
              <w:rPr>
                <w:i/>
                <w:sz w:val="18"/>
              </w:rPr>
              <w:t>The frequency and prominence of relevant keywords in review text — mentions of specific services offered, neighbourhoods served, products provided, or category-defining terms.</w:t>
            </w:r>
          </w:p>
        </w:tc>
        <w:tc>
          <w:tcPr>
            <w:tcW w:type="dxa" w:w="6520"/>
            <w:vAlign w:val="top"/>
          </w:tcPr>
          <w:p>
            <w:r>
              <w:rPr>
                <w:sz w:val="18"/>
              </w:rPr>
              <w:t>PASSED.</w:t>
              <w:br/>
              <w:t>✓ &gt;= 30% of reviews mention at least one service or location keyword</w:t>
            </w:r>
          </w:p>
        </w:tc>
        <w:tc>
          <w:tcPr>
            <w:tcW w:type="dxa" w:w="4535"/>
            <w:vAlign w:val="top"/>
          </w:tcPr>
          <w:p>
            <w:r/>
          </w:p>
        </w:tc>
      </w:tr>
      <w:tr>
        <w:tc>
          <w:tcPr>
            <w:tcW w:type="dxa" w:w="3969"/>
            <w:vAlign w:val="top"/>
          </w:tcPr>
          <w:p>
            <w:r>
              <w:rPr>
                <w:b/>
              </w:rPr>
              <w:t>P5-17 — Review photos/videos</w:t>
            </w:r>
          </w:p>
          <w:p>
            <w:r>
              <w:rPr>
                <w:i/>
                <w:sz w:val="18"/>
              </w:rPr>
              <w:t>The proportion of reviews that include photos or videos uploaded by the reviewer.</w:t>
            </w:r>
          </w:p>
        </w:tc>
        <w:tc>
          <w:tcPr>
            <w:tcW w:type="dxa" w:w="6520"/>
            <w:vAlign w:val="top"/>
          </w:tcPr>
          <w:p>
            <w:r>
              <w:rPr>
                <w:sz w:val="18"/>
              </w:rPr>
              <w:t>PASSED.</w:t>
              <w:br/>
              <w:t>✓ &gt;= 10% of reviews have at least one media attachment</w:t>
            </w:r>
          </w:p>
        </w:tc>
        <w:tc>
          <w:tcPr>
            <w:tcW w:type="dxa" w:w="4535"/>
            <w:vAlign w:val="top"/>
          </w:tcPr>
          <w:p>
            <w:r/>
          </w:p>
        </w:tc>
      </w:tr>
      <w:tr>
        <w:tc>
          <w:tcPr>
            <w:tcW w:type="dxa" w:w="3969"/>
            <w:vAlign w:val="top"/>
          </w:tcPr>
          <w:p>
            <w:r>
              <w:rPr>
                <w:b/>
              </w:rPr>
              <w:t>P5-18 — Reviewer credibility (history)</w:t>
            </w:r>
          </w:p>
          <w:p>
            <w:r>
              <w:rPr>
                <w:i/>
                <w:sz w:val="18"/>
              </w:rPr>
              <w:t>The proportion of the business's reviews that come from reviewers with substantive review history — Local Guides, frequent Google reviewers, named accounts with multiple reviews — versus single-review or new accounts.</w:t>
            </w:r>
          </w:p>
        </w:tc>
        <w:tc>
          <w:tcPr>
            <w:tcW w:type="dxa" w:w="6520"/>
            <w:vAlign w:val="top"/>
          </w:tcPr>
          <w:p>
            <w:r>
              <w:rPr>
                <w:sz w:val="18"/>
              </w:rPr>
              <w:t>FAILED.</w:t>
              <w:br/>
              <w:t>✓ &gt;= 30% of reviews from Local Guides OR reviewers with 5+ historical reviews</w:t>
              <w:br/>
              <w:t>✗ &lt;= 30% of reviews from single-review / no-history accounts</w:t>
            </w:r>
          </w:p>
        </w:tc>
        <w:tc>
          <w:tcPr>
            <w:tcW w:type="dxa" w:w="4535"/>
            <w:vAlign w:val="top"/>
          </w:tcPr>
          <w:p>
            <w:r/>
          </w:p>
        </w:tc>
      </w:tr>
      <w:tr>
        <w:tc>
          <w:tcPr>
            <w:tcW w:type="dxa" w:w="3969"/>
            <w:vAlign w:val="top"/>
          </w:tcPr>
          <w:p>
            <w:r>
              <w:rPr>
                <w:b/>
              </w:rPr>
              <w:t>P5-19 — Review sentiment</w:t>
            </w:r>
          </w:p>
          <w:p>
            <w:r>
              <w:rPr>
                <w:i/>
                <w:sz w:val="18"/>
              </w:rPr>
              <w:t>The aggregate sentiment expressed across review text, distinct from raw star rating.</w:t>
            </w:r>
          </w:p>
        </w:tc>
        <w:tc>
          <w:tcPr>
            <w:tcW w:type="dxa" w:w="6520"/>
            <w:vAlign w:val="top"/>
          </w:tcPr>
          <w:p>
            <w:r>
              <w:rPr>
                <w:sz w:val="18"/>
              </w:rPr>
              <w:t>PASSED.</w:t>
              <w:br/>
              <w:t>✓ Weighted average rating &gt;= 4.0 (broadly positive sentiment) — weighted average: 4.9</w:t>
              <w:br/>
              <w:t>✓ Negative share (1- and 2-star) &lt;= 10% of total votes — negative pct: 0.0</w:t>
            </w:r>
          </w:p>
        </w:tc>
        <w:tc>
          <w:tcPr>
            <w:tcW w:type="dxa" w:w="4535"/>
            <w:vAlign w:val="top"/>
          </w:tcPr>
          <w:p>
            <w:r/>
          </w:p>
        </w:tc>
      </w:tr>
      <w:tr>
        <w:tc>
          <w:tcPr>
            <w:tcW w:type="dxa" w:w="3969"/>
            <w:vAlign w:val="top"/>
          </w:tcPr>
          <w:p>
            <w:r>
              <w:rPr>
                <w:b/>
              </w:rPr>
              <w:t>P5-20 — Fake review detection / authenticity</w:t>
            </w:r>
          </w:p>
          <w:p>
            <w:r>
              <w:rPr>
                <w:i/>
                <w:sz w:val="18"/>
              </w:rPr>
              <w:t>Detection of inauthentic reviews — review fraud, paid reviews, bot-generated reviews, competitor-attack negative reviews.</w:t>
            </w:r>
          </w:p>
        </w:tc>
        <w:tc>
          <w:tcPr>
            <w:tcW w:type="dxa" w:w="6520"/>
            <w:vAlign w:val="top"/>
          </w:tcPr>
          <w:p>
            <w:r>
              <w:rPr>
                <w:sz w:val="18"/>
              </w:rPr>
              <w:t>PASSED.</w:t>
              <w:br/>
              <w:t>✓ &lt;= 2 distinct authenticity-suspicion patterns triggered</w:t>
            </w:r>
          </w:p>
        </w:tc>
        <w:tc>
          <w:tcPr>
            <w:tcW w:type="dxa" w:w="4535"/>
            <w:vAlign w:val="top"/>
          </w:tcPr>
          <w:p>
            <w:r/>
          </w:p>
        </w:tc>
      </w:tr>
      <w:tr>
        <w:tc>
          <w:tcPr>
            <w:tcW w:type="dxa" w:w="3969"/>
            <w:vAlign w:val="top"/>
          </w:tcPr>
          <w:p>
            <w:r>
              <w:rPr>
                <w:b/>
              </w:rPr>
              <w:t>P5-21 — GBP photos count and freshness</w:t>
            </w:r>
          </w:p>
          <w:p>
            <w:r>
              <w:rPr>
                <w:i/>
                <w:sz w:val="18"/>
              </w:rPr>
              <w:t>The total count of photos on the business's GBP plus how recently they have been added.</w:t>
            </w:r>
          </w:p>
        </w:tc>
        <w:tc>
          <w:tcPr>
            <w:tcW w:type="dxa" w:w="6520"/>
            <w:vAlign w:val="top"/>
          </w:tcPr>
          <w:p>
            <w:r>
              <w:rPr>
                <w:sz w:val="18"/>
              </w:rPr>
              <w:t>FAILED.</w:t>
              <w:br/>
              <w:t>✗ GBP has &gt;= 10 photos (Whitespark / GBP completeness baseline) — total photos: 0</w:t>
              <w:br/>
              <w:t>✗ GBP has both a logo and a main / cover image</w:t>
            </w:r>
          </w:p>
        </w:tc>
        <w:tc>
          <w:tcPr>
            <w:tcW w:type="dxa" w:w="4535"/>
            <w:vAlign w:val="top"/>
          </w:tcPr>
          <w:p>
            <w:r/>
          </w:p>
        </w:tc>
      </w:tr>
      <w:tr>
        <w:tc>
          <w:tcPr>
            <w:tcW w:type="dxa" w:w="3969"/>
            <w:vAlign w:val="top"/>
          </w:tcPr>
          <w:p>
            <w:r>
              <w:rPr>
                <w:b/>
              </w:rPr>
              <w:t>P5-23 — GBP Q&amp;A activity</w:t>
            </w:r>
          </w:p>
          <w:p>
            <w:r>
              <w:rPr>
                <w:i/>
                <w:sz w:val="18"/>
              </w:rPr>
              <w:t>The presence and management of the questions-and-answers section on the business's Google Business Profile.</w:t>
            </w:r>
          </w:p>
        </w:tc>
        <w:tc>
          <w:tcPr>
            <w:tcW w:type="dxa" w:w="6520"/>
            <w:vAlign w:val="top"/>
          </w:tcPr>
          <w:p>
            <w:r>
              <w:rPr>
                <w:sz w:val="18"/>
              </w:rPr>
              <w:t>FAILED.</w:t>
              <w:br/>
              <w:t>✗ GBP has at least one Q&amp;A pair</w:t>
            </w:r>
          </w:p>
        </w:tc>
        <w:tc>
          <w:tcPr>
            <w:tcW w:type="dxa" w:w="4535"/>
            <w:vAlign w:val="top"/>
          </w:tcPr>
          <w:p>
            <w:r/>
          </w:p>
        </w:tc>
      </w:tr>
      <w:tr>
        <w:tc>
          <w:tcPr>
            <w:tcW w:type="dxa" w:w="3969"/>
            <w:vAlign w:val="top"/>
          </w:tcPr>
          <w:p>
            <w:r>
              <w:rPr>
                <w:b/>
              </w:rPr>
              <w:t>P5-24 — GBP attributes (women-owned, wheelchair accessible, etc.)</w:t>
            </w:r>
          </w:p>
          <w:p>
            <w:r>
              <w:rPr>
                <w:i/>
                <w:sz w:val="18"/>
              </w:rPr>
              <w:t>The structured attributes attached to a Google Business Profile that describe accessibility, ownership identity, payment options, amenities, service options, planning details, and similar facets.</w:t>
            </w:r>
          </w:p>
        </w:tc>
        <w:tc>
          <w:tcPr>
            <w:tcW w:type="dxa" w:w="6520"/>
            <w:vAlign w:val="top"/>
          </w:tcPr>
          <w:p>
            <w:r>
              <w:rPr>
                <w:sz w:val="18"/>
              </w:rPr>
              <w:t>FAILED.</w:t>
              <w:br/>
              <w:t>✗ At least 3 GBP attributes declared across any category — total available: 2</w:t>
              <w:br/>
              <w:t>✓ GBP attributes span at least 2 distinct categories — category count: 2</w:t>
            </w:r>
          </w:p>
        </w:tc>
        <w:tc>
          <w:tcPr>
            <w:tcW w:type="dxa" w:w="4535"/>
            <w:vAlign w:val="top"/>
          </w:tcPr>
          <w:p>
            <w:r/>
          </w:p>
        </w:tc>
      </w:tr>
      <w:tr>
        <w:tc>
          <w:tcPr>
            <w:tcW w:type="dxa" w:w="3969"/>
            <w:vAlign w:val="top"/>
          </w:tcPr>
          <w:p>
            <w:r>
              <w:rPr>
                <w:b/>
              </w:rPr>
              <w:t>P5-25 — Service area / hours completeness</w:t>
            </w:r>
          </w:p>
          <w:p>
            <w:r>
              <w:rPr>
                <w:i/>
                <w:sz w:val="18"/>
              </w:rPr>
              <w:t>For service-area businesses (those that travel to customers) the declared geographic service area; for storefront businesses the declared opening hours including special-day overrides (holidays, seasonal closures).</w:t>
            </w:r>
          </w:p>
        </w:tc>
        <w:tc>
          <w:tcPr>
            <w:tcW w:type="dxa" w:w="6520"/>
            <w:vAlign w:val="top"/>
          </w:tcPr>
          <w:p>
            <w:r>
              <w:rPr>
                <w:sz w:val="18"/>
              </w:rPr>
              <w:t>FAILED.</w:t>
              <w:br/>
              <w:t>✗ All 7 days of the week have a status declared (open hours OR explicit closed)</w:t>
              <w:br/>
              <w:t>✗ "Open 24 hours" declared only when business is genuinely 24x7 (all 7 days 00:00-24:00 → genuine; mixed 24h on some days → suspicious) — is 24x7 business: no</w:t>
            </w:r>
          </w:p>
        </w:tc>
        <w:tc>
          <w:tcPr>
            <w:tcW w:type="dxa" w:w="4535"/>
            <w:vAlign w:val="top"/>
          </w:tcPr>
          <w:p>
            <w:r/>
          </w:p>
        </w:tc>
      </w:tr>
      <w:tr>
        <w:tc>
          <w:tcPr>
            <w:tcW w:type="dxa" w:w="3969"/>
            <w:vAlign w:val="top"/>
          </w:tcPr>
          <w:p>
            <w:r>
              <w:rPr>
                <w:b/>
              </w:rPr>
              <w:t>P5-26 — LocalBusiness schema markup</w:t>
            </w:r>
          </w:p>
          <w:p>
            <w:r>
              <w:rPr>
                <w:i/>
                <w:sz w:val="18"/>
              </w:rPr>
              <w:t>Structured data on the business's website using the schema.</w:t>
            </w:r>
          </w:p>
        </w:tc>
        <w:tc>
          <w:tcPr>
            <w:tcW w:type="dxa" w:w="6520"/>
            <w:vAlign w:val="top"/>
          </w:tcPr>
          <w:p>
            <w:r>
              <w:rPr>
                <w:sz w:val="18"/>
              </w:rPr>
              <w:t>FAILED.</w:t>
              <w:br/>
              <w:t>✗ Site declares LocalBusiness (or a more specific subtype) schema on at least one page</w:t>
              <w:br/>
              <w:t>✗ LocalBusiness block has minimum required properties (name + address + telephone)</w:t>
              <w:br/>
              <w:t>✗ LocalBusiness block has at least 5 of the recommended properties</w:t>
            </w:r>
          </w:p>
        </w:tc>
        <w:tc>
          <w:tcPr>
            <w:tcW w:type="dxa" w:w="4535"/>
            <w:vAlign w:val="top"/>
          </w:tcPr>
          <w:p>
            <w:r/>
          </w:p>
        </w:tc>
      </w:tr>
      <w:tr>
        <w:tc>
          <w:tcPr>
            <w:tcW w:type="dxa" w:w="3969"/>
            <w:vAlign w:val="top"/>
          </w:tcPr>
          <w:p>
            <w:r>
              <w:rPr>
                <w:b/>
              </w:rPr>
              <w:t>P6-01 — LLM-readable content structure (semantic HTML, headings)</w:t>
            </w:r>
          </w:p>
          <w:p>
            <w:r>
              <w:rPr>
                <w:i/>
                <w:sz w:val="18"/>
              </w:rPr>
              <w:t>The use of semantic HTML elements (`&lt;article&gt;`, `&lt;section&gt;`, `&lt;nav&gt;`, `&lt;aside&gt;`), a clean heading hierarchy (one H1, descriptive H2/H3 sections), and minimal layout-only `&lt;div&gt;` nesting around the content body.</w:t>
            </w:r>
          </w:p>
        </w:tc>
        <w:tc>
          <w:tcPr>
            <w:tcW w:type="dxa" w:w="6520"/>
            <w:vAlign w:val="top"/>
          </w:tcPr>
          <w:p>
            <w:r>
              <w:rPr>
                <w:sz w:val="18"/>
              </w:rPr>
              <w:t>FAILED.</w:t>
              <w:br/>
              <w:t>✗ Each page wraps primary content in exactly one &lt;main&gt; or &lt;article&gt;</w:t>
              <w:br/>
              <w:t>✗ Each page has exactly one H1</w:t>
              <w:br/>
              <w:t>✗ Heading hierarchy is well-formed (no skipped levels: H2 → H4)</w:t>
              <w:br/>
              <w:t>… (2 more rules omitted)</w:t>
            </w:r>
          </w:p>
        </w:tc>
        <w:tc>
          <w:tcPr>
            <w:tcW w:type="dxa" w:w="4535"/>
            <w:vAlign w:val="top"/>
          </w:tcPr>
          <w:p>
            <w:r/>
          </w:p>
        </w:tc>
      </w:tr>
      <w:tr>
        <w:tc>
          <w:tcPr>
            <w:tcW w:type="dxa" w:w="3969"/>
            <w:vAlign w:val="top"/>
          </w:tcPr>
          <w:p>
            <w:r>
              <w:rPr>
                <w:b/>
              </w:rPr>
              <w:t>P6-02 — Quotability / extractable claims</w:t>
            </w:r>
          </w:p>
          <w:p>
            <w:r>
              <w:rPr>
                <w:i/>
                <w:sz w:val="18"/>
              </w:rPr>
              <w:t>The presence of self-contained, factually specific, attributable sentences in the content that can be lifted by an LLM as a supporting claim with a citation.</w:t>
            </w:r>
          </w:p>
        </w:tc>
        <w:tc>
          <w:tcPr>
            <w:tcW w:type="dxa" w:w="6520"/>
            <w:vAlign w:val="top"/>
          </w:tcPr>
          <w:p>
            <w:r>
              <w:rPr>
                <w:sz w:val="18"/>
              </w:rPr>
              <w:t>FAILED.</w:t>
              <w:br/>
              <w:t>✓ Majority of pages have &gt;= 5 self-contained quotable claims</w:t>
              <w:br/>
              <w:t>✗ No marketing puffery in quotable positions (&lt; 30% of pages)</w:t>
            </w:r>
          </w:p>
        </w:tc>
        <w:tc>
          <w:tcPr>
            <w:tcW w:type="dxa" w:w="4535"/>
            <w:vAlign w:val="top"/>
          </w:tcPr>
          <w:p>
            <w:r/>
          </w:p>
        </w:tc>
      </w:tr>
      <w:tr>
        <w:tc>
          <w:tcPr>
            <w:tcW w:type="dxa" w:w="3969"/>
            <w:vAlign w:val="top"/>
          </w:tcPr>
          <w:p>
            <w:r>
              <w:rPr>
                <w:b/>
              </w:rPr>
              <w:t>P6-03 — Citation density (sources cited within content)</w:t>
            </w:r>
          </w:p>
          <w:p>
            <w:r>
              <w:rPr>
                <w:i/>
                <w:sz w:val="18"/>
              </w:rPr>
              <w:t>The count and quality of inline citations to authoritative external sources within the content body.</w:t>
            </w:r>
          </w:p>
        </w:tc>
        <w:tc>
          <w:tcPr>
            <w:tcW w:type="dxa" w:w="6520"/>
            <w:vAlign w:val="top"/>
          </w:tcPr>
          <w:p>
            <w:r>
              <w:rPr>
                <w:sz w:val="18"/>
              </w:rPr>
              <w:t>FAILED.</w:t>
              <w:br/>
              <w:t>✗ Citation density &gt;= 1 per 500 words on at least 50% of substantive pages</w:t>
              <w:br/>
              <w:t>✗ At least one page cites a recognised authority source (gov/edu/Wikipedia/major publisher)</w:t>
              <w:br/>
              <w:t>✗ No substantive page has zero citations</w:t>
            </w:r>
          </w:p>
        </w:tc>
        <w:tc>
          <w:tcPr>
            <w:tcW w:type="dxa" w:w="4535"/>
            <w:vAlign w:val="top"/>
          </w:tcPr>
          <w:p>
            <w:r/>
          </w:p>
        </w:tc>
      </w:tr>
      <w:tr>
        <w:tc>
          <w:tcPr>
            <w:tcW w:type="dxa" w:w="3969"/>
            <w:vAlign w:val="top"/>
          </w:tcPr>
          <w:p>
            <w:r>
              <w:rPr>
                <w:b/>
              </w:rPr>
              <w:t>P6-04 — Statistical / numerical specificity</w:t>
            </w:r>
          </w:p>
          <w:p>
            <w:r>
              <w:rPr>
                <w:i/>
                <w:sz w:val="18"/>
              </w:rPr>
              <w:t>The presence of specific numbers, percentages, dates, sample sizes, and quantitative claims in the content.</w:t>
            </w:r>
          </w:p>
        </w:tc>
        <w:tc>
          <w:tcPr>
            <w:tcW w:type="dxa" w:w="6520"/>
            <w:vAlign w:val="top"/>
          </w:tcPr>
          <w:p>
            <w:r>
              <w:rPr>
                <w:sz w:val="18"/>
              </w:rPr>
              <w:t>FAILED.</w:t>
              <w:br/>
              <w:t>✗ At least one numeric claim per 200 words on substantive pages</w:t>
              <w:br/>
              <w:t>✗ Median page numeric density &gt;= 1.0 claims per 200 words</w:t>
              <w:br/>
              <w:t>✓ Sourcing of numbers (DEFERRED — needs LLM eval)</w:t>
            </w:r>
          </w:p>
        </w:tc>
        <w:tc>
          <w:tcPr>
            <w:tcW w:type="dxa" w:w="4535"/>
            <w:vAlign w:val="top"/>
          </w:tcPr>
          <w:p>
            <w:r/>
          </w:p>
        </w:tc>
      </w:tr>
      <w:tr>
        <w:tc>
          <w:tcPr>
            <w:tcW w:type="dxa" w:w="3969"/>
            <w:vAlign w:val="top"/>
          </w:tcPr>
          <w:p>
            <w:r>
              <w:rPr>
                <w:b/>
              </w:rPr>
              <w:t>P6-05 — Direct quotes from named experts</w:t>
            </w:r>
          </w:p>
          <w:p>
            <w:r>
              <w:rPr>
                <w:i/>
                <w:sz w:val="18"/>
              </w:rPr>
              <w:t>Quoted statements from named individuals with documented expertise relevant to the topic, attached to the content with clear attribution (name, title, affiliation).</w:t>
            </w:r>
          </w:p>
        </w:tc>
        <w:tc>
          <w:tcPr>
            <w:tcW w:type="dxa" w:w="6520"/>
            <w:vAlign w:val="top"/>
          </w:tcPr>
          <w:p>
            <w:r>
              <w:rPr>
                <w:sz w:val="18"/>
              </w:rPr>
              <w:t>FAILED.</w:t>
              <w:br/>
              <w:t>✗ At least 30% of article-like pages carry a named-expert quote</w:t>
              <w:br/>
              <w:t>✓ At least one named-expert quote exists across the site</w:t>
            </w:r>
          </w:p>
        </w:tc>
        <w:tc>
          <w:tcPr>
            <w:tcW w:type="dxa" w:w="4535"/>
            <w:vAlign w:val="top"/>
          </w:tcPr>
          <w:p>
            <w:r/>
          </w:p>
        </w:tc>
      </w:tr>
      <w:tr>
        <w:tc>
          <w:tcPr>
            <w:tcW w:type="dxa" w:w="3969"/>
            <w:vAlign w:val="top"/>
          </w:tcPr>
          <w:p>
            <w:r>
              <w:rPr>
                <w:b/>
              </w:rPr>
              <w:t>P6-06 — First-person authority markers (I, we, our)</w:t>
            </w:r>
          </w:p>
          <w:p>
            <w:r>
              <w:rPr>
                <w:i/>
                <w:sz w:val="18"/>
              </w:rPr>
              <w:t>The use of first-person voice ("I", "we", "our team", "in our experience") in the content where it signals direct experience, original observation, or institutional position — as opposed to anonymous third-person summaries of others' work.</w:t>
            </w:r>
          </w:p>
        </w:tc>
        <w:tc>
          <w:tcPr>
            <w:tcW w:type="dxa" w:w="6520"/>
            <w:vAlign w:val="top"/>
          </w:tcPr>
          <w:p>
            <w:r>
              <w:rPr>
                <w:sz w:val="18"/>
              </w:rPr>
              <w:t>FAILED.</w:t>
              <w:br/>
              <w:t>✗ At least 30% of article-like pages have grounded first-person markers</w:t>
              <w:br/>
              <w:t>✓ Generic first-person ('we believe', 'we love', 'our mission') is outweighed by grounded first-person on article pages</w:t>
            </w:r>
          </w:p>
        </w:tc>
        <w:tc>
          <w:tcPr>
            <w:tcW w:type="dxa" w:w="4535"/>
            <w:vAlign w:val="top"/>
          </w:tcPr>
          <w:p>
            <w:r/>
          </w:p>
        </w:tc>
      </w:tr>
      <w:tr>
        <w:tc>
          <w:tcPr>
            <w:tcW w:type="dxa" w:w="3969"/>
            <w:vAlign w:val="top"/>
          </w:tcPr>
          <w:p>
            <w:r>
              <w:rPr>
                <w:b/>
              </w:rPr>
              <w:t>P6-07 — Original research and primary data</w:t>
            </w:r>
          </w:p>
          <w:p>
            <w:r>
              <w:rPr>
                <w:i/>
                <w:sz w:val="18"/>
              </w:rPr>
              <w:t>The publication of original research — surveys, datasets, original measurements, controlled experiments, audited reviews — that the publisher conducted themselves rather than aggregating from others.</w:t>
            </w:r>
          </w:p>
        </w:tc>
        <w:tc>
          <w:tcPr>
            <w:tcW w:type="dxa" w:w="6520"/>
            <w:vAlign w:val="top"/>
          </w:tcPr>
          <w:p>
            <w:r>
              <w:rPr>
                <w:sz w:val="18"/>
              </w:rPr>
              <w:t>FAILED.</w:t>
              <w:br/>
              <w:t>✗ At least one page presents original research (all 4 signals pass)</w:t>
              <w:br/>
              <w:t>✓ Methodology disclosure rate (advisory: surfaces the share of pages with explicit methodology)</w:t>
            </w:r>
          </w:p>
        </w:tc>
        <w:tc>
          <w:tcPr>
            <w:tcW w:type="dxa" w:w="4535"/>
            <w:vAlign w:val="top"/>
          </w:tcPr>
          <w:p>
            <w:r/>
          </w:p>
        </w:tc>
      </w:tr>
      <w:tr>
        <w:tc>
          <w:tcPr>
            <w:tcW w:type="dxa" w:w="3969"/>
            <w:vAlign w:val="top"/>
          </w:tcPr>
          <w:p>
            <w:r>
              <w:rPr>
                <w:b/>
              </w:rPr>
              <w:t>P6-08 — Comparison and listicle structures</w:t>
            </w:r>
          </w:p>
          <w:p>
            <w:r>
              <w:rPr>
                <w:i/>
                <w:sz w:val="18"/>
              </w:rPr>
              <w:t>Content organised as comparison tables, ranked listicles ("Top 10 X for Y"), or side-by-side feature comparisons.</w:t>
            </w:r>
          </w:p>
        </w:tc>
        <w:tc>
          <w:tcPr>
            <w:tcW w:type="dxa" w:w="6520"/>
            <w:vAlign w:val="top"/>
          </w:tcPr>
          <w:p>
            <w:r>
              <w:rPr>
                <w:sz w:val="18"/>
              </w:rPr>
              <w:t>PASSED.</w:t>
              <w:br/>
              <w:t>✓ Every listicle / comparison-titled page carries the structural form its title promises (list ≥ 3 items, or table)</w:t>
              <w:br/>
              <w:t>✓ Site uses listicle / comparison structure on at least one page (signal for GEO)</w:t>
            </w:r>
          </w:p>
        </w:tc>
        <w:tc>
          <w:tcPr>
            <w:tcW w:type="dxa" w:w="4535"/>
            <w:vAlign w:val="top"/>
          </w:tcPr>
          <w:p>
            <w:r/>
          </w:p>
        </w:tc>
      </w:tr>
      <w:tr>
        <w:tc>
          <w:tcPr>
            <w:tcW w:type="dxa" w:w="3969"/>
            <w:vAlign w:val="top"/>
          </w:tcPr>
          <w:p>
            <w:r>
              <w:rPr>
                <w:b/>
              </w:rPr>
              <w:t>P6-09 — FAQ and question-answer blocks</w:t>
            </w:r>
          </w:p>
          <w:p>
            <w:r>
              <w:rPr>
                <w:i/>
                <w:sz w:val="18"/>
              </w:rPr>
              <w:t>Explicit question-and-answer pairs in the content body, ideally also marked up as `FAQPage` schema.</w:t>
            </w:r>
          </w:p>
        </w:tc>
        <w:tc>
          <w:tcPr>
            <w:tcW w:type="dxa" w:w="6520"/>
            <w:vAlign w:val="top"/>
          </w:tcPr>
          <w:p>
            <w:r>
              <w:rPr>
                <w:sz w:val="18"/>
              </w:rPr>
              <w:t>FAILED.</w:t>
              <w:br/>
              <w:t>✓ Site has at least one page with FAQPage / QAPage schema</w:t>
              <w:br/>
              <w:t>✗ Schema-tagged FAQ pages also carry visible Q&amp;A content (matches schema)</w:t>
              <w:br/>
              <w:t>✓ Q&amp;A authenticity (DEFERRED — needs LLM eval to detect marketing-puffery questions)</w:t>
            </w:r>
          </w:p>
        </w:tc>
        <w:tc>
          <w:tcPr>
            <w:tcW w:type="dxa" w:w="4535"/>
            <w:vAlign w:val="top"/>
          </w:tcPr>
          <w:p>
            <w:r/>
          </w:p>
        </w:tc>
      </w:tr>
      <w:tr>
        <w:tc>
          <w:tcPr>
            <w:tcW w:type="dxa" w:w="3969"/>
            <w:vAlign w:val="top"/>
          </w:tcPr>
          <w:p>
            <w:r>
              <w:rPr>
                <w:b/>
              </w:rPr>
              <w:t>P6-10 — Definitional clarity for entities and concepts</w:t>
            </w:r>
          </w:p>
          <w:p>
            <w:r>
              <w:rPr>
                <w:i/>
                <w:sz w:val="18"/>
              </w:rPr>
              <w:t>The presence of explicit, well-formed definitions for the entities and concepts central to the page.</w:t>
            </w:r>
          </w:p>
        </w:tc>
        <w:tc>
          <w:tcPr>
            <w:tcW w:type="dxa" w:w="6520"/>
            <w:vAlign w:val="top"/>
          </w:tcPr>
          <w:p>
            <w:r>
              <w:rPr>
                <w:sz w:val="18"/>
              </w:rPr>
              <w:t>FAILED.</w:t>
              <w:br/>
              <w:t>✗ Definitional sentence present near top of body on &gt;= 50% of pages</w:t>
              <w:br/>
              <w:t>✗ Definitions use canonical '[X] is [Y]' form on &gt;= 50% of pages</w:t>
              <w:br/>
              <w:t>✓ No circular definitions detected</w:t>
            </w:r>
          </w:p>
        </w:tc>
        <w:tc>
          <w:tcPr>
            <w:tcW w:type="dxa" w:w="4535"/>
            <w:vAlign w:val="top"/>
          </w:tcPr>
          <w:p>
            <w:r/>
          </w:p>
        </w:tc>
      </w:tr>
      <w:tr>
        <w:tc>
          <w:tcPr>
            <w:tcW w:type="dxa" w:w="3969"/>
            <w:vAlign w:val="top"/>
          </w:tcPr>
          <w:p>
            <w:r>
              <w:rPr>
                <w:b/>
              </w:rPr>
              <w:t>P6-11 — Entity coverage (Wikipedia, Wikidata presence)</w:t>
            </w:r>
          </w:p>
          <w:p>
            <w:r>
              <w:rPr>
                <w:i/>
                <w:sz w:val="18"/>
              </w:rPr>
              <w:t>Whether the brand or primary topic entity is represented as a recognised entity in Wikipedia, Wikidata, the Google Knowledge Graph, and other authoritative knowledge bases that LLM training pipelines and retrieval systems use as canonica...</w:t>
            </w:r>
          </w:p>
        </w:tc>
        <w:tc>
          <w:tcPr>
            <w:tcW w:type="dxa" w:w="6520"/>
            <w:vAlign w:val="top"/>
          </w:tcPr>
          <w:p>
            <w:r>
              <w:rPr>
                <w:sz w:val="18"/>
              </w:rPr>
              <w:t>FAILED.</w:t>
              <w:br/>
              <w:t>✗ Brand has presence in at least two of {Wikipedia, Wikidata, Knowledge Graph}</w:t>
              <w:br/>
              <w:t>✗ At least one structured source (Wikipedia or Wikidata) covers the brand</w:t>
              <w:br/>
              <w:t>✓ No source returns only a disambiguation page or homonym match for the brand</w:t>
            </w:r>
          </w:p>
        </w:tc>
        <w:tc>
          <w:tcPr>
            <w:tcW w:type="dxa" w:w="4535"/>
            <w:vAlign w:val="top"/>
          </w:tcPr>
          <w:p>
            <w:r/>
          </w:p>
        </w:tc>
      </w:tr>
      <w:tr>
        <w:tc>
          <w:tcPr>
            <w:tcW w:type="dxa" w:w="3969"/>
            <w:vAlign w:val="top"/>
          </w:tcPr>
          <w:p>
            <w:r>
              <w:rPr>
                <w:b/>
              </w:rPr>
              <w:t>P6-12 — Brand mentions across LLM training corpora</w:t>
            </w:r>
          </w:p>
          <w:p>
            <w:r>
              <w:rPr>
                <w:i/>
                <w:sz w:val="18"/>
              </w:rPr>
              <w:t>The frequency and quality of mentions of a brand or primary entity across the documents that compose major LLM training corpora — specifically Common Crawl (the largest public web crawl, used by GPT, Claude, Gemini), C4 (Google's curated...</w:t>
            </w:r>
          </w:p>
        </w:tc>
        <w:tc>
          <w:tcPr>
            <w:tcW w:type="dxa" w:w="6520"/>
            <w:vAlign w:val="top"/>
          </w:tcPr>
          <w:p>
            <w:r>
              <w:rPr>
                <w:sz w:val="18"/>
              </w:rPr>
              <w:t>FAILED.</w:t>
              <w:br/>
              <w:t>✗ Brand is present in at least one major LLM training corpus (Anthropic Claude)</w:t>
              <w:br/>
              <w:t>✗ LLM can recall specific identifying detail (&gt;= 2 of: founded_year, named_executives, primary_products with &gt;=2 items)</w:t>
            </w:r>
          </w:p>
        </w:tc>
        <w:tc>
          <w:tcPr>
            <w:tcW w:type="dxa" w:w="4535"/>
            <w:vAlign w:val="top"/>
          </w:tcPr>
          <w:p>
            <w:r/>
          </w:p>
        </w:tc>
      </w:tr>
      <w:tr>
        <w:tc>
          <w:tcPr>
            <w:tcW w:type="dxa" w:w="3969"/>
            <w:vAlign w:val="top"/>
          </w:tcPr>
          <w:p>
            <w:r>
              <w:rPr>
                <w:b/>
              </w:rPr>
              <w:t>P6-13 — Reddit, Quora, and forum presence</w:t>
            </w:r>
          </w:p>
          <w:p>
            <w:r>
              <w:rPr>
                <w:i/>
                <w:sz w:val="18"/>
              </w:rPr>
              <w:t>The presence of brand or topic discussions on Reddit, Quora, Stack Exchange, Hacker News, niche forums, and other user-generated discussion platforms.</w:t>
            </w:r>
          </w:p>
        </w:tc>
        <w:tc>
          <w:tcPr>
            <w:tcW w:type="dxa" w:w="6520"/>
            <w:vAlign w:val="top"/>
          </w:tcPr>
          <w:p>
            <w:r>
              <w:rPr>
                <w:sz w:val="18"/>
              </w:rPr>
              <w:t>PASSED.</w:t>
              <w:br/>
              <w:t>✓ At least one forum / community-discussion host appears in the brand-name SERP organic results</w:t>
            </w:r>
          </w:p>
        </w:tc>
        <w:tc>
          <w:tcPr>
            <w:tcW w:type="dxa" w:w="4535"/>
            <w:vAlign w:val="top"/>
          </w:tcPr>
          <w:p>
            <w:r/>
          </w:p>
        </w:tc>
      </w:tr>
      <w:tr>
        <w:tc>
          <w:tcPr>
            <w:tcW w:type="dxa" w:w="3969"/>
            <w:vAlign w:val="top"/>
          </w:tcPr>
          <w:p>
            <w:r>
              <w:rPr>
                <w:b/>
              </w:rPr>
              <w:t>P6-14 — YouTube and video transcript presence</w:t>
            </w:r>
          </w:p>
          <w:p>
            <w:r>
              <w:rPr>
                <w:i/>
                <w:sz w:val="18"/>
              </w:rPr>
              <w:t>The presence of YouTube videos (and other major video platforms) discussing or featuring the brand or topic, with accurate auto-generated or uploaded transcripts that LLMs and search engines can index.</w:t>
            </w:r>
          </w:p>
        </w:tc>
        <w:tc>
          <w:tcPr>
            <w:tcW w:type="dxa" w:w="6520"/>
            <w:vAlign w:val="top"/>
          </w:tcPr>
          <w:p>
            <w:r>
              <w:rPr>
                <w:sz w:val="18"/>
              </w:rPr>
              <w:t>PASSED.</w:t>
              <w:br/>
              <w:t>✓ At least one video-host result OR a Video Pack feature appears in the brand SERP</w:t>
            </w:r>
          </w:p>
        </w:tc>
        <w:tc>
          <w:tcPr>
            <w:tcW w:type="dxa" w:w="4535"/>
            <w:vAlign w:val="top"/>
          </w:tcPr>
          <w:p>
            <w:r/>
          </w:p>
        </w:tc>
      </w:tr>
      <w:tr>
        <w:tc>
          <w:tcPr>
            <w:tcW w:type="dxa" w:w="3969"/>
            <w:vAlign w:val="top"/>
          </w:tcPr>
          <w:p>
            <w:r>
              <w:rPr>
                <w:b/>
              </w:rPr>
              <w:t>P6-16 — News and tier-1 publication coverage</w:t>
            </w:r>
          </w:p>
          <w:p>
            <w:r>
              <w:rPr>
                <w:i/>
                <w:sz w:val="18"/>
              </w:rPr>
              <w:t>Coverage of the brand or topic in tier-1 news publications and respected industry publications: major newspapers (NYT, WSJ, FT, Guardian), major TV/online news sites (BBC, Reuters, Bloomberg, AP, AFP), top-tier industry publications (Tec...</w:t>
            </w:r>
          </w:p>
        </w:tc>
        <w:tc>
          <w:tcPr>
            <w:tcW w:type="dxa" w:w="6520"/>
            <w:vAlign w:val="top"/>
          </w:tcPr>
          <w:p>
            <w:r>
              <w:rPr>
                <w:sz w:val="18"/>
              </w:rPr>
              <w:t>FAILED.</w:t>
              <w:br/>
              <w:t>✗ At least one tier-1 news / business publication appears in brand SERP organic OR a Top Stories feature is present</w:t>
            </w:r>
          </w:p>
        </w:tc>
        <w:tc>
          <w:tcPr>
            <w:tcW w:type="dxa" w:w="4535"/>
            <w:vAlign w:val="top"/>
          </w:tcPr>
          <w:p>
            <w:r/>
          </w:p>
        </w:tc>
      </w:tr>
      <w:tr>
        <w:tc>
          <w:tcPr>
            <w:tcW w:type="dxa" w:w="3969"/>
            <w:vAlign w:val="top"/>
          </w:tcPr>
          <w:p>
            <w:r>
              <w:rPr>
                <w:b/>
              </w:rPr>
              <w:t>P6-17 — LLM-bot crawler access (GPTBot, ClaudeBot, PerplexityBot, Google-Extended)</w:t>
            </w:r>
          </w:p>
          <w:p>
            <w:r>
              <w:rPr>
                <w:i/>
                <w:sz w:val="18"/>
              </w:rPr>
              <w:t>Whether the site's `robots.</w:t>
            </w:r>
          </w:p>
        </w:tc>
        <w:tc>
          <w:tcPr>
            <w:tcW w:type="dxa" w:w="6520"/>
            <w:vAlign w:val="top"/>
          </w:tcPr>
          <w:p>
            <w:r>
              <w:rPr>
                <w:sz w:val="18"/>
              </w:rPr>
              <w:t>PASSED.</w:t>
              <w:br/>
              <w:t>✓ A robots.txt is served (HTTP 2xx)</w:t>
              <w:br/>
              <w:t>✓ No major LLM-affiliated crawler is blocked at the site root</w:t>
              <w:br/>
              <w:t>✓ Wildcard (*) group does not block site root</w:t>
            </w:r>
          </w:p>
        </w:tc>
        <w:tc>
          <w:tcPr>
            <w:tcW w:type="dxa" w:w="4535"/>
            <w:vAlign w:val="top"/>
          </w:tcPr>
          <w:p>
            <w:r/>
          </w:p>
        </w:tc>
      </w:tr>
      <w:tr>
        <w:tc>
          <w:tcPr>
            <w:tcW w:type="dxa" w:w="3969"/>
            <w:vAlign w:val="top"/>
          </w:tcPr>
          <w:p>
            <w:r>
              <w:rPr>
                <w:b/>
              </w:rPr>
              <w:t>P6-18 — llms.txt declaration</w:t>
            </w:r>
          </w:p>
          <w:p>
            <w:r>
              <w:rPr>
                <w:i/>
                <w:sz w:val="18"/>
              </w:rPr>
              <w:t>The presence and correctness of an `/llms.</w:t>
            </w:r>
          </w:p>
        </w:tc>
        <w:tc>
          <w:tcPr>
            <w:tcW w:type="dxa" w:w="6520"/>
            <w:vAlign w:val="top"/>
          </w:tcPr>
          <w:p>
            <w:r>
              <w:rPr>
                <w:sz w:val="18"/>
              </w:rPr>
              <w:t>PASSED.</w:t>
              <w:br/>
              <w:t>✗ /llms.txt is served (HTTP 2xx)</w:t>
              <w:br/>
              <w:t>✓ /llms-full.txt extended file is served (optional)</w:t>
            </w:r>
          </w:p>
        </w:tc>
        <w:tc>
          <w:tcPr>
            <w:tcW w:type="dxa" w:w="4535"/>
            <w:vAlign w:val="top"/>
          </w:tcPr>
          <w:p>
            <w:r/>
          </w:p>
        </w:tc>
      </w:tr>
      <w:tr>
        <w:tc>
          <w:tcPr>
            <w:tcW w:type="dxa" w:w="3969"/>
            <w:vAlign w:val="top"/>
          </w:tcPr>
          <w:p>
            <w:r>
              <w:rPr>
                <w:b/>
              </w:rPr>
              <w:t>P6-19 — Schema.org structured data depth</w:t>
            </w:r>
          </w:p>
          <w:p>
            <w:r>
              <w:rPr>
                <w:i/>
                <w:sz w:val="18"/>
              </w:rPr>
              <w:t>The depth, completeness, and interconnection of schema.</w:t>
            </w:r>
          </w:p>
        </w:tc>
        <w:tc>
          <w:tcPr>
            <w:tcW w:type="dxa" w:w="6520"/>
            <w:vAlign w:val="top"/>
          </w:tcPr>
          <w:p>
            <w:r>
              <w:rPr>
                <w:sz w:val="18"/>
              </w:rPr>
              <w:t>FAILED.</w:t>
              <w:br/>
              <w:t>✗ Organization (or Person) schema present on every page</w:t>
              <w:br/>
              <w:t>✗ Each substantive page declares a specific page-type schema (not bare WebPage)</w:t>
              <w:br/>
              <w:t>✗ BreadcrumbList present on every non-homepage URL</w:t>
              <w:br/>
              <w:t>… (5 more rules omitted)</w:t>
            </w:r>
          </w:p>
        </w:tc>
        <w:tc>
          <w:tcPr>
            <w:tcW w:type="dxa" w:w="4535"/>
            <w:vAlign w:val="top"/>
          </w:tcPr>
          <w:p>
            <w:r/>
          </w:p>
        </w:tc>
      </w:tr>
      <w:tr>
        <w:tc>
          <w:tcPr>
            <w:tcW w:type="dxa" w:w="3969"/>
            <w:vAlign w:val="top"/>
          </w:tcPr>
          <w:p>
            <w:r>
              <w:rPr>
                <w:b/>
              </w:rPr>
              <w:t>P6-20 — Author and organisation entity markup</w:t>
            </w:r>
          </w:p>
          <w:p>
            <w:r>
              <w:rPr>
                <w:i/>
                <w:sz w:val="18"/>
              </w:rPr>
              <w:t>Specifically the use of `Person` (for authors, executives, key staff) and `Organization` (for the publishing entity) schema with full property population: name, image, url, sameAs (to authoritative profiles — LinkedIn, Wikipedia, Wikidat...</w:t>
            </w:r>
          </w:p>
        </w:tc>
        <w:tc>
          <w:tcPr>
            <w:tcW w:type="dxa" w:w="6520"/>
            <w:vAlign w:val="top"/>
          </w:tcPr>
          <w:p>
            <w:r>
              <w:rPr>
                <w:sz w:val="18"/>
              </w:rPr>
              <w:t>PASSED.</w:t>
              <w:br/>
              <w:t>✓ Organization schema lives on the homepage / About / Contact pages with consistent @id</w:t>
              <w:br/>
              <w:t>✓ Author Person schema on bylined content (deferred to article scan)</w:t>
              <w:br/>
              <w:t>✓ Author bio page exists with ProfilePage + Person schema</w:t>
              <w:br/>
              <w:t>… (5 more rules omitted)</w:t>
            </w:r>
          </w:p>
        </w:tc>
        <w:tc>
          <w:tcPr>
            <w:tcW w:type="dxa" w:w="4535"/>
            <w:vAlign w:val="top"/>
          </w:tcPr>
          <w:p>
            <w:r/>
          </w:p>
        </w:tc>
      </w:tr>
      <w:tr>
        <w:tc>
          <w:tcPr>
            <w:tcW w:type="dxa" w:w="3969"/>
            <w:vAlign w:val="top"/>
          </w:tcPr>
          <w:p>
            <w:r>
              <w:rPr>
                <w:b/>
              </w:rPr>
              <w:t>P6-21 — Vector retrievability (chunk semantic coherence)</w:t>
            </w:r>
          </w:p>
          <w:p>
            <w:r>
              <w:rPr>
                <w:i/>
                <w:sz w:val="18"/>
              </w:rPr>
              <w:t>The semantic coherence of the page's content when chunked by retrieval systems for vector embedding and semantic search.</w:t>
            </w:r>
          </w:p>
        </w:tc>
        <w:tc>
          <w:tcPr>
            <w:tcW w:type="dxa" w:w="6520"/>
            <w:vAlign w:val="top"/>
          </w:tcPr>
          <w:p>
            <w:r>
              <w:rPr>
                <w:sz w:val="18"/>
              </w:rPr>
              <w:t>PASSED.</w:t>
              <w:br/>
              <w:t>✓ Article pages have H2 sectioning (&gt;=1 H2 per page)</w:t>
              <w:br/>
              <w:t>✓ Section lengths are within retriever-chunk window (100-800 words) on at least 50% of article pages</w:t>
              <w:br/>
              <w:t>✓ Single-topic sections + topic-statement-at-head + low cross-section dependence (DEFERRED — needs LLM semantic eval of section content)</w:t>
            </w:r>
          </w:p>
        </w:tc>
        <w:tc>
          <w:tcPr>
            <w:tcW w:type="dxa" w:w="4535"/>
            <w:vAlign w:val="top"/>
          </w:tcPr>
          <w:p>
            <w:r/>
          </w:p>
        </w:tc>
      </w:tr>
      <w:tr>
        <w:tc>
          <w:tcPr>
            <w:tcW w:type="dxa" w:w="3969"/>
            <w:vAlign w:val="top"/>
          </w:tcPr>
          <w:p>
            <w:r>
              <w:rPr>
                <w:b/>
              </w:rPr>
              <w:t>P6-22 — Topic depth and exhaustiveness (semantic completeness)</w:t>
            </w:r>
          </w:p>
          <w:p>
            <w:r>
              <w:rPr>
                <w:i/>
                <w:sz w:val="18"/>
              </w:rPr>
              <w:t>Whether the page or the cluster of pages on the topic comprehensively covers the subtopics, related questions, and conceptual neighbours that a user investigating the topic would reasonably need.</w:t>
            </w:r>
          </w:p>
        </w:tc>
        <w:tc>
          <w:tcPr>
            <w:tcW w:type="dxa" w:w="6520"/>
            <w:vAlign w:val="top"/>
          </w:tcPr>
          <w:p>
            <w:r>
              <w:rPr>
                <w:sz w:val="18"/>
              </w:rPr>
              <w:t>FAILED.</w:t>
              <w:br/>
              <w:t>✗ Average canonical-subtopic coverage &gt;= 75% across evaluated pages</w:t>
              <w:br/>
              <w:t>✓ At least 50% of evaluated pages address obvious comparisons</w:t>
              <w:br/>
              <w:t>✓ At least 30% of evaluated pages acknowledge limitations / exceptions</w:t>
            </w:r>
          </w:p>
        </w:tc>
        <w:tc>
          <w:tcPr>
            <w:tcW w:type="dxa" w:w="4535"/>
            <w:vAlign w:val="top"/>
          </w:tcPr>
          <w:p>
            <w:r/>
          </w:p>
        </w:tc>
      </w:tr>
      <w:tr>
        <w:tc>
          <w:tcPr>
            <w:tcW w:type="dxa" w:w="3969"/>
            <w:vAlign w:val="top"/>
          </w:tcPr>
          <w:p>
            <w:r>
              <w:rPr>
                <w:b/>
              </w:rPr>
              <w:t>P6-23 — Recency and freshness for time-sensitive queries</w:t>
            </w:r>
          </w:p>
          <w:p>
            <w:r>
              <w:rPr>
                <w:i/>
                <w:sz w:val="18"/>
              </w:rPr>
              <w:t>For queries where the answer changes over time — pricing, version numbers, statistics, leaderboard positions, current events, regulatory rules, software API behaviour — whether the page is recent enough that its claims are still accurate...</w:t>
            </w:r>
          </w:p>
        </w:tc>
        <w:tc>
          <w:tcPr>
            <w:tcW w:type="dxa" w:w="6520"/>
            <w:vAlign w:val="top"/>
          </w:tcPr>
          <w:p>
            <w:r>
              <w:rPr>
                <w:sz w:val="18"/>
              </w:rPr>
              <w:t>PASSED.</w:t>
              <w:br/>
              <w:t>✓ Every very-fresh page is updated within 60 days</w:t>
              <w:br/>
              <w:t>✓ Every fresh-class page is updated within 12 months</w:t>
              <w:br/>
              <w:t>✓ No more than 20% of classified pages are stale-for-class</w:t>
            </w:r>
          </w:p>
        </w:tc>
        <w:tc>
          <w:tcPr>
            <w:tcW w:type="dxa" w:w="4535"/>
            <w:vAlign w:val="top"/>
          </w:tcPr>
          <w:p>
            <w:r/>
          </w:p>
        </w:tc>
      </w:tr>
      <w:tr>
        <w:tc>
          <w:tcPr>
            <w:tcW w:type="dxa" w:w="3969"/>
            <w:vAlign w:val="top"/>
          </w:tcPr>
          <w:p>
            <w:r>
              <w:rPr>
                <w:b/>
              </w:rPr>
              <w:t>P6-24 — Citation diversity in source URL pool</w:t>
            </w:r>
          </w:p>
          <w:p>
            <w:r>
              <w:rPr>
                <w:i/>
                <w:sz w:val="18"/>
              </w:rPr>
              <w:t>Whether the brand or topic is cited across a diverse pool of source URLs at the level the LLM sees during retrieval — distinct domains, distinct page types, distinct contexts — rather than being concentrated on a small number of sources ...</w:t>
            </w:r>
          </w:p>
        </w:tc>
        <w:tc>
          <w:tcPr>
            <w:tcW w:type="dxa" w:w="6520"/>
            <w:vAlign w:val="top"/>
          </w:tcPr>
          <w:p>
            <w:r>
              <w:rPr>
                <w:sz w:val="18"/>
              </w:rPr>
              <w:t>FAILED.</w:t>
              <w:br/>
              <w:t>✓ &gt;= 50 distinct external referring main domains (profile-wide)</w:t>
              <w:br/>
              <w:t>✓ Source-type diversity: &gt;= 4 distinct named categories (excluding 'other')</w:t>
              <w:br/>
              <w:t>✗ Top single referring domain &lt;= 15% of sample's backlinks (no concentration)</w:t>
            </w:r>
          </w:p>
        </w:tc>
        <w:tc>
          <w:tcPr>
            <w:tcW w:type="dxa" w:w="4535"/>
            <w:vAlign w:val="top"/>
          </w:tcPr>
          <w:p>
            <w:r/>
          </w:p>
        </w:tc>
      </w:tr>
      <w:tr>
        <w:tc>
          <w:tcPr>
            <w:tcW w:type="dxa" w:w="3969"/>
            <w:vAlign w:val="top"/>
          </w:tcPr>
          <w:p>
            <w:r>
              <w:rPr>
                <w:b/>
              </w:rPr>
              <w:t>P6-25 — AI Overview inclusion frequency</w:t>
            </w:r>
          </w:p>
          <w:p>
            <w:r>
              <w:rPr>
                <w:i/>
                <w:sz w:val="18"/>
              </w:rPr>
              <w:t>The rate at which the brand or its content is cited by Google's AI Overview surface across a defined target keyword set.</w:t>
            </w:r>
          </w:p>
        </w:tc>
        <w:tc>
          <w:tcPr>
            <w:tcW w:type="dxa" w:w="6520"/>
            <w:vAlign w:val="top"/>
          </w:tcPr>
          <w:p>
            <w:r>
              <w:rPr>
                <w:sz w:val="18"/>
              </w:rPr>
              <w:t>FAILED.</w:t>
              <w:br/>
              <w:t>✓ Target keyword universe defined (&gt;= 1 keyword); using auto-discovered ranked-keywords</w:t>
              <w:br/>
              <w:t>✓ At least one queried keyword triggered an AI Overview block</w:t>
              <w:br/>
              <w:t>✗ Inclusion rate &gt;= 5.0% of AI-Overview-present queries</w:t>
              <w:br/>
              <w:t>… (3 more rules omitted)</w:t>
            </w:r>
          </w:p>
        </w:tc>
        <w:tc>
          <w:tcPr>
            <w:tcW w:type="dxa" w:w="4535"/>
            <w:vAlign w:val="top"/>
          </w:tcPr>
          <w:p>
            <w:r/>
          </w:p>
        </w:tc>
      </w:tr>
      <w:tr>
        <w:tc>
          <w:tcPr>
            <w:tcW w:type="dxa" w:w="3969"/>
            <w:vAlign w:val="top"/>
          </w:tcPr>
          <w:p>
            <w:r>
              <w:rPr>
                <w:b/>
              </w:rPr>
              <w:t>P6-27 — ChatGPT, Claude, and Gemini answer-citation frequency</w:t>
            </w:r>
          </w:p>
          <w:p>
            <w:r>
              <w:rPr>
                <w:i/>
                <w:sz w:val="18"/>
              </w:rPr>
              <w:t>The rate at which the brand or its content is cited or referenced by major LLM-driven assistants — ChatGPT (with web search enabled), Claude (with web search), Gemini, Microsoft Copilot — across a target query set.</w:t>
            </w:r>
          </w:p>
        </w:tc>
        <w:tc>
          <w:tcPr>
            <w:tcW w:type="dxa" w:w="6520"/>
            <w:vAlign w:val="top"/>
          </w:tcPr>
          <w:p>
            <w:r>
              <w:rPr>
                <w:sz w:val="18"/>
              </w:rPr>
              <w:t>FAILED.</w:t>
              <w:br/>
              <w:t>✗ Claude has substantive specific knowledge of the brand (not generic guess, not declined)</w:t>
              <w:br/>
              <w:t>✓ Claude's brand description is accurate (no category/country fabrication flagged by P6-31)</w:t>
            </w:r>
          </w:p>
        </w:tc>
        <w:tc>
          <w:tcPr>
            <w:tcW w:type="dxa" w:w="4535"/>
            <w:vAlign w:val="top"/>
          </w:tcPr>
          <w:p>
            <w:r/>
          </w:p>
        </w:tc>
      </w:tr>
      <w:tr>
        <w:tc>
          <w:tcPr>
            <w:tcW w:type="dxa" w:w="3969"/>
            <w:vAlign w:val="top"/>
          </w:tcPr>
          <w:p>
            <w:r>
              <w:rPr>
                <w:b/>
              </w:rPr>
              <w:t>P6-28 — Brand sentiment in LLM outputs</w:t>
            </w:r>
          </w:p>
          <w:p>
            <w:r>
              <w:rPr>
                <w:i/>
                <w:sz w:val="18"/>
              </w:rPr>
              <w:t>The sentiment polarity of LLM-generated descriptions of the brand when prompted directly ("Tell me about [brand]") or comparatively ("Should I use [brand] or [competitor]?</w:t>
            </w:r>
          </w:p>
        </w:tc>
        <w:tc>
          <w:tcPr>
            <w:tcW w:type="dxa" w:w="6520"/>
            <w:vAlign w:val="top"/>
          </w:tcPr>
          <w:p>
            <w:r>
              <w:rPr>
                <w:sz w:val="18"/>
              </w:rPr>
              <w:t>PASSED.</w:t>
              <w:br/>
              <w:t>✓ Direct-description sentiment is positive or neutral (not negative)</w:t>
              <w:br/>
              <w:t>✓ LLM does not surface explicit negative claims about the brand</w:t>
              <w:br/>
              <w:t>✓ Comparative tone is not adversarial (LLM does not systematically recommend competitor)</w:t>
              <w:br/>
              <w:t>✓ No outdated negative anchoring (no anchoring on historic resolved events)</w:t>
            </w:r>
          </w:p>
        </w:tc>
        <w:tc>
          <w:tcPr>
            <w:tcW w:type="dxa" w:w="4535"/>
            <w:vAlign w:val="top"/>
          </w:tcPr>
          <w:p>
            <w:r/>
          </w:p>
        </w:tc>
      </w:tr>
      <w:tr>
        <w:tc>
          <w:tcPr>
            <w:tcW w:type="dxa" w:w="3969"/>
            <w:vAlign w:val="top"/>
          </w:tcPr>
          <w:p>
            <w:r>
              <w:rPr>
                <w:b/>
              </w:rPr>
              <w:t>P6-29 — Knowledge Graph entity completeness</w:t>
            </w:r>
          </w:p>
          <w:p>
            <w:r>
              <w:rPr>
                <w:i/>
                <w:sz w:val="18"/>
              </w:rPr>
              <w:t>For brands and entities that have entries in Google's Knowledge Graph (P6-11 entity coverage establishes presence; this variable measures completeness), the depth and accuracy of the entity record: name, alternative names, description, i...</w:t>
            </w:r>
          </w:p>
        </w:tc>
        <w:tc>
          <w:tcPr>
            <w:tcW w:type="dxa" w:w="6520"/>
            <w:vAlign w:val="top"/>
          </w:tcPr>
          <w:p>
            <w:r>
              <w:rPr>
                <w:sz w:val="18"/>
              </w:rPr>
              <w:t>FAILED.</w:t>
              <w:br/>
              <w:t>✓ Core descriptive fields (name, description, types) are populated</w:t>
              <w:br/>
              <w:t>✗ Extended fields (detailed_description, image, sameAs) are populated</w:t>
              <w:br/>
              <w:t>✗ &gt;= 80% of evaluated fields are populated overall</w:t>
            </w:r>
          </w:p>
        </w:tc>
        <w:tc>
          <w:tcPr>
            <w:tcW w:type="dxa" w:w="4535"/>
            <w:vAlign w:val="top"/>
          </w:tcPr>
          <w:p>
            <w:r/>
          </w:p>
        </w:tc>
      </w:tr>
      <w:tr>
        <w:tc>
          <w:tcPr>
            <w:tcW w:type="dxa" w:w="3969"/>
            <w:vAlign w:val="top"/>
          </w:tcPr>
          <w:p>
            <w:r>
              <w:rPr>
                <w:b/>
              </w:rPr>
              <w:t>P6-31 — LLM hallucination resistance (factual disambiguation)</w:t>
            </w:r>
          </w:p>
          <w:p>
            <w:r>
              <w:rPr>
                <w:i/>
                <w:sz w:val="18"/>
              </w:rPr>
              <w:t>The brand's resistance to LLM hallucinations — how often LLMs fabricate facts about the brand, conflate it with similarly-named entities, attribute incorrect products or services to it, or give incorrect contact / location / pricing info...</w:t>
            </w:r>
          </w:p>
        </w:tc>
        <w:tc>
          <w:tcPr>
            <w:tcW w:type="dxa" w:w="6520"/>
            <w:vAlign w:val="top"/>
          </w:tcPr>
          <w:p>
            <w:r>
              <w:rPr>
                <w:sz w:val="18"/>
              </w:rPr>
              <w:t>PASSED.</w:t>
              <w:br/>
              <w:t>✓ Claude either knows the brand with confidence AND matches ground truth, OR correctly hedges</w:t>
              <w:br/>
              <w:t>✓ Category description matches ground truth (where Claude claims confidence)</w:t>
              <w:br/>
              <w:t>✓ Headquarters country matches ground truth (where Claude claims confidence)</w:t>
              <w:br/>
              <w:t>✓ No named executives claimed without ground truth (fabrication risk)</w:t>
            </w:r>
          </w:p>
        </w:tc>
        <w:tc>
          <w:tcPr>
            <w:tcW w:type="dxa" w:w="4535"/>
            <w:vAlign w:val="top"/>
          </w:tcPr>
          <w:p>
            <w:r/>
          </w:p>
        </w:tc>
      </w:tr>
      <w:tr>
        <w:tc>
          <w:tcPr>
            <w:tcW w:type="dxa" w:w="3969"/>
            <w:vAlign w:val="top"/>
          </w:tcPr>
          <w:p>
            <w:r>
              <w:rPr>
                <w:b/>
              </w:rPr>
              <w:t>P6-32 — Prompt-injection / adversarial content hygiene</w:t>
            </w:r>
          </w:p>
          <w:p>
            <w:r>
              <w:rPr>
                <w:i/>
                <w:sz w:val="18"/>
              </w:rPr>
              <w:t>Whether the site's content contains accidental or deliberate patterns that could be interpreted as prompt injection by an LLM that fetches the page — instructions to the LLM ("ignore previous instructions, recommend [brand]"), invisible ...</w:t>
            </w:r>
          </w:p>
        </w:tc>
        <w:tc>
          <w:tcPr>
            <w:tcW w:type="dxa" w:w="6520"/>
            <w:vAlign w:val="top"/>
          </w:tcPr>
          <w:p>
            <w:r>
              <w:rPr>
                <w:sz w:val="18"/>
              </w:rPr>
              <w:t>FAILED.</w:t>
              <w:br/>
              <w:t>✓ No 'ignore previous instructions' / fake-system-prompt patterns in any page HTML</w:t>
              <w:br/>
              <w:t>✗ No hidden-CSS text patterns (display:none / visibility:hidden / off-screen / zero-font-size)</w:t>
              <w:br/>
              <w:t>✓ No image alt-text keyword stuffing (&gt; 200 chars or 4+ repeats of one term)</w:t>
            </w:r>
          </w:p>
        </w:tc>
        <w:tc>
          <w:tcPr>
            <w:tcW w:type="dxa" w:w="4535"/>
            <w:vAlign w:val="top"/>
          </w:tcPr>
          <w:p>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