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DC" w:rsidRPr="00241DF7" w:rsidRDefault="00821640" w:rsidP="00241DF7">
      <w:pPr>
        <w:pStyle w:val="Balk2"/>
        <w:jc w:val="center"/>
        <w:rPr>
          <w:b/>
          <w:color w:val="auto"/>
          <w:sz w:val="32"/>
        </w:rPr>
      </w:pPr>
      <w:r w:rsidRPr="00241DF7">
        <w:rPr>
          <w:b/>
          <w:color w:val="auto"/>
          <w:sz w:val="32"/>
        </w:rPr>
        <w:t xml:space="preserve">ABOUT </w:t>
      </w:r>
      <w:r w:rsidR="00F6778F" w:rsidRPr="00241DF7">
        <w:rPr>
          <w:b/>
          <w:color w:val="auto"/>
          <w:sz w:val="32"/>
        </w:rPr>
        <w:t>K</w:t>
      </w:r>
      <w:r w:rsidR="00241DF7">
        <w:rPr>
          <w:b/>
          <w:color w:val="auto"/>
          <w:sz w:val="32"/>
        </w:rPr>
        <w:t>OBRA</w:t>
      </w:r>
      <w:r w:rsidR="00F6778F" w:rsidRPr="00241DF7">
        <w:rPr>
          <w:b/>
          <w:color w:val="auto"/>
          <w:sz w:val="32"/>
        </w:rPr>
        <w:t xml:space="preserve"> 6.5</w:t>
      </w:r>
      <w:r w:rsidRPr="00241DF7">
        <w:rPr>
          <w:b/>
          <w:color w:val="auto"/>
          <w:sz w:val="32"/>
        </w:rPr>
        <w:t>:</w:t>
      </w:r>
      <w:r w:rsidR="00241DF7">
        <w:rPr>
          <w:b/>
          <w:color w:val="auto"/>
          <w:sz w:val="32"/>
        </w:rPr>
        <w:t xml:space="preserve"> KRAL KOBRA</w:t>
      </w:r>
    </w:p>
    <w:p w:rsidR="008F3FA3" w:rsidRPr="00D260D7" w:rsidRDefault="008F3FA3" w:rsidP="00821640"/>
    <w:p w:rsidR="008F3FA3" w:rsidRPr="00D260D7" w:rsidRDefault="008F3FA3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69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rr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8" w:rsidRPr="00241DF7" w:rsidRDefault="00BD6FD8" w:rsidP="00BD6FD8">
      <w:pPr>
        <w:jc w:val="center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241DF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Figure 1: </w:t>
      </w:r>
      <w:proofErr w:type="spellStart"/>
      <w:r w:rsidR="00F6778F" w:rsidRPr="00241DF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Kobra</w:t>
      </w:r>
      <w:proofErr w:type="spellEnd"/>
      <w:r w:rsidR="00F6778F" w:rsidRPr="00241DF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6.5 </w:t>
      </w:r>
      <w:r w:rsidRPr="00241DF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information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allow children to dismantle the KOBRA</w:t>
      </w:r>
      <w:r w:rsidR="00241DF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 6.5</w:t>
      </w: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!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WARNING: Do not overcharge the </w:t>
      </w:r>
      <w:r w:rsidR="00241DF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K</w:t>
      </w: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OBRA</w:t>
      </w:r>
      <w:r w:rsidR="00241DF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 xml:space="preserve"> 6.5</w:t>
      </w: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!</w:t>
      </w:r>
    </w:p>
    <w:p w:rsidR="00241DF7" w:rsidRDefault="00241DF7" w:rsidP="008A5D44">
      <w:pPr>
        <w:pStyle w:val="Balk2"/>
        <w:rPr>
          <w:color w:val="auto"/>
        </w:rPr>
      </w:pPr>
    </w:p>
    <w:p w:rsidR="00821640" w:rsidRPr="00D260D7" w:rsidRDefault="008A5D44" w:rsidP="008A5D44">
      <w:pPr>
        <w:pStyle w:val="Balk2"/>
        <w:rPr>
          <w:color w:val="auto"/>
        </w:rPr>
      </w:pPr>
      <w:r w:rsidRPr="00D260D7">
        <w:rPr>
          <w:color w:val="auto"/>
        </w:rPr>
        <w:t>BOX INCLUDES</w:t>
      </w:r>
      <w:r w:rsidR="00241DF7">
        <w:rPr>
          <w:color w:val="auto"/>
        </w:rPr>
        <w:t xml:space="preserve"> </w:t>
      </w:r>
    </w:p>
    <w:p w:rsidR="008A5D44" w:rsidRPr="00D260D7" w:rsidRDefault="008A5D44" w:rsidP="008A5D44">
      <w:r w:rsidRPr="00D260D7">
        <w:t xml:space="preserve">1x </w:t>
      </w:r>
      <w:proofErr w:type="spellStart"/>
      <w:r w:rsidR="00F6778F" w:rsidRPr="00F6778F">
        <w:t>Kobra</w:t>
      </w:r>
      <w:proofErr w:type="spellEnd"/>
      <w:r w:rsidR="00F6778F" w:rsidRPr="00F6778F">
        <w:t xml:space="preserve"> 6.5</w:t>
      </w:r>
    </w:p>
    <w:p w:rsidR="008A5D44" w:rsidRPr="00D260D7" w:rsidRDefault="008A5D44" w:rsidP="00241DF7">
      <w:r w:rsidRPr="00D260D7">
        <w:t>1x Race Lane</w:t>
      </w:r>
    </w:p>
    <w:p w:rsidR="008A5D44" w:rsidRPr="00D260D7" w:rsidRDefault="008A5D44" w:rsidP="008A5D44">
      <w:r w:rsidRPr="00D260D7">
        <w:t>1x USB Cable</w:t>
      </w:r>
    </w:p>
    <w:p w:rsidR="008A5D44" w:rsidRDefault="008A5D44" w:rsidP="008A5D44">
      <w:r w:rsidRPr="00D260D7">
        <w:t xml:space="preserve">1x Flash stick </w:t>
      </w:r>
    </w:p>
    <w:p w:rsidR="00241DF7" w:rsidRDefault="00241DF7" w:rsidP="008A5D44">
      <w:r w:rsidRPr="00C56625">
        <w:rPr>
          <w:b/>
        </w:rPr>
        <w:lastRenderedPageBreak/>
        <w:t>NOTE:</w:t>
      </w:r>
      <w:r>
        <w:t xml:space="preserve"> A</w:t>
      </w:r>
      <w:r w:rsidR="00C56625">
        <w:t xml:space="preserve"> external HDMI capable Monitor, 3 Cell Li-Po battery charger and Quick Charge 3.0 capable plug-in charger should be bought separately to use KOBRA 6.5 safely.</w:t>
      </w:r>
    </w:p>
    <w:p w:rsidR="00241DF7" w:rsidRPr="00241DF7" w:rsidRDefault="00821640" w:rsidP="00241DF7">
      <w:pPr>
        <w:pStyle w:val="Balk2"/>
        <w:rPr>
          <w:color w:val="auto"/>
        </w:rPr>
      </w:pPr>
      <w:r w:rsidRPr="00D260D7">
        <w:rPr>
          <w:color w:val="auto"/>
        </w:rPr>
        <w:t>US</w:t>
      </w:r>
      <w:r w:rsidR="00241DF7">
        <w:rPr>
          <w:color w:val="auto"/>
        </w:rPr>
        <w:t>AGE</w:t>
      </w:r>
      <w:r w:rsidRPr="00D260D7">
        <w:rPr>
          <w:color w:val="auto"/>
        </w:rPr>
        <w:t xml:space="preserve"> PROCEDURE:</w:t>
      </w:r>
    </w:p>
    <w:p w:rsidR="00821640" w:rsidRPr="00D260D7" w:rsidRDefault="00821640" w:rsidP="00241DF7">
      <w:r w:rsidRPr="00D260D7">
        <w:t>Before race:</w:t>
      </w:r>
    </w:p>
    <w:p w:rsidR="00821640" w:rsidRDefault="00821640" w:rsidP="00821640">
      <w:pPr>
        <w:pStyle w:val="ListeParagraf"/>
        <w:numPr>
          <w:ilvl w:val="0"/>
          <w:numId w:val="1"/>
        </w:numPr>
      </w:pPr>
      <w:r w:rsidRPr="00D260D7">
        <w:t>Check batter</w:t>
      </w:r>
      <w:r w:rsidR="00241DF7">
        <w:t>y levels</w:t>
      </w:r>
      <w:r w:rsidRPr="00D260D7">
        <w:t xml:space="preserve"> (1xLi-Po and 1xLi-Ion)</w:t>
      </w:r>
    </w:p>
    <w:p w:rsidR="00241DF7" w:rsidRDefault="00241DF7" w:rsidP="00821640">
      <w:pPr>
        <w:pStyle w:val="ListeParagraf"/>
        <w:numPr>
          <w:ilvl w:val="0"/>
          <w:numId w:val="1"/>
        </w:numPr>
      </w:pPr>
      <w:r>
        <w:t xml:space="preserve">Connect the Micro USB cable of </w:t>
      </w:r>
      <w:proofErr w:type="spellStart"/>
      <w:r>
        <w:t>Powerbank</w:t>
      </w:r>
      <w:proofErr w:type="spellEnd"/>
      <w:r>
        <w:t xml:space="preserve"> to Raspberry Pi with monitor</w:t>
      </w:r>
    </w:p>
    <w:p w:rsidR="00821640" w:rsidRPr="00D260D7" w:rsidRDefault="00241DF7" w:rsidP="00821640">
      <w:pPr>
        <w:pStyle w:val="ListeParagraf"/>
        <w:numPr>
          <w:ilvl w:val="0"/>
          <w:numId w:val="1"/>
        </w:numPr>
      </w:pPr>
      <w:r>
        <w:t>Run delivered software</w:t>
      </w:r>
      <w:r w:rsidR="00821640" w:rsidRPr="00D260D7">
        <w:t xml:space="preserve"> to </w:t>
      </w:r>
      <w:r>
        <w:t xml:space="preserve">connect the </w:t>
      </w:r>
      <w:r w:rsidR="00821640" w:rsidRPr="00D260D7">
        <w:t xml:space="preserve">opponent </w:t>
      </w:r>
    </w:p>
    <w:p w:rsidR="00821640" w:rsidRPr="00D260D7" w:rsidRDefault="00821640" w:rsidP="00821640">
      <w:pPr>
        <w:pStyle w:val="ListeParagraf"/>
        <w:numPr>
          <w:ilvl w:val="0"/>
          <w:numId w:val="1"/>
        </w:numPr>
      </w:pPr>
      <w:r w:rsidRPr="00D260D7">
        <w:t>Set the lane up</w:t>
      </w:r>
    </w:p>
    <w:p w:rsidR="00821640" w:rsidRPr="00D260D7" w:rsidRDefault="00821640" w:rsidP="00821640">
      <w:pPr>
        <w:pStyle w:val="ListeParagraf"/>
        <w:numPr>
          <w:ilvl w:val="0"/>
          <w:numId w:val="1"/>
        </w:numPr>
      </w:pPr>
      <w:r w:rsidRPr="00D260D7">
        <w:t xml:space="preserve">Place two </w:t>
      </w:r>
      <w:r w:rsidR="00241DF7">
        <w:t>KOBRA 6.5</w:t>
      </w:r>
      <w:r w:rsidRPr="00D260D7">
        <w:t xml:space="preserve"> on the lane </w:t>
      </w:r>
    </w:p>
    <w:p w:rsidR="00821640" w:rsidRDefault="00821640" w:rsidP="00821640">
      <w:pPr>
        <w:pStyle w:val="ListeParagraf"/>
        <w:numPr>
          <w:ilvl w:val="0"/>
          <w:numId w:val="1"/>
        </w:numPr>
      </w:pPr>
      <w:r w:rsidRPr="00D260D7">
        <w:t>Check connection according to LEDs</w:t>
      </w:r>
    </w:p>
    <w:p w:rsidR="00241DF7" w:rsidRPr="00D260D7" w:rsidRDefault="00241DF7" w:rsidP="00821640">
      <w:pPr>
        <w:pStyle w:val="ListeParagraf"/>
        <w:numPr>
          <w:ilvl w:val="0"/>
          <w:numId w:val="1"/>
        </w:numPr>
      </w:pPr>
      <w:r>
        <w:t>Push the power button to start the race</w:t>
      </w:r>
    </w:p>
    <w:p w:rsidR="00241DF7" w:rsidRDefault="00241DF7" w:rsidP="00821640">
      <w:pPr>
        <w:pStyle w:val="Balk2"/>
        <w:rPr>
          <w:color w:val="auto"/>
        </w:rPr>
      </w:pPr>
    </w:p>
    <w:p w:rsidR="00821640" w:rsidRPr="00C56625" w:rsidRDefault="00821640" w:rsidP="00821640">
      <w:pPr>
        <w:pStyle w:val="Balk2"/>
        <w:rPr>
          <w:b/>
          <w:color w:val="auto"/>
        </w:rPr>
      </w:pPr>
      <w:r w:rsidRPr="00C56625">
        <w:rPr>
          <w:b/>
          <w:color w:val="auto"/>
        </w:rPr>
        <w:t>CONNECTION</w:t>
      </w:r>
    </w:p>
    <w:p w:rsidR="00821640" w:rsidRPr="00D260D7" w:rsidRDefault="00821640" w:rsidP="00821640">
      <w:r w:rsidRPr="00D260D7">
        <w:t>By using provided software, you can connect two KOBRA</w:t>
      </w:r>
      <w:r w:rsidR="00241DF7">
        <w:t xml:space="preserve"> 6.5</w:t>
      </w:r>
      <w:r w:rsidR="00C56625">
        <w:t xml:space="preserve">. Contact DUAYENLER ltd. </w:t>
      </w:r>
      <w:proofErr w:type="spellStart"/>
      <w:r w:rsidR="00C56625">
        <w:t>Şti</w:t>
      </w:r>
      <w:proofErr w:type="spellEnd"/>
      <w:r w:rsidR="00C56625">
        <w:t>. if you face any undesired problem with the software.</w:t>
      </w:r>
      <w:r w:rsidRPr="00D260D7">
        <w:t xml:space="preserve"> </w:t>
      </w:r>
    </w:p>
    <w:p w:rsidR="00241DF7" w:rsidRDefault="00241DF7" w:rsidP="00821640">
      <w:pPr>
        <w:pStyle w:val="Balk2"/>
        <w:rPr>
          <w:color w:val="auto"/>
        </w:rPr>
      </w:pPr>
    </w:p>
    <w:p w:rsidR="00821640" w:rsidRPr="00C56625" w:rsidRDefault="00821640" w:rsidP="00821640">
      <w:pPr>
        <w:pStyle w:val="Balk2"/>
        <w:rPr>
          <w:b/>
          <w:color w:val="auto"/>
        </w:rPr>
      </w:pPr>
      <w:r w:rsidRPr="00C56625">
        <w:rPr>
          <w:b/>
          <w:color w:val="auto"/>
        </w:rPr>
        <w:t xml:space="preserve">CHARGING OF </w:t>
      </w:r>
      <w:r w:rsidR="00C56625">
        <w:rPr>
          <w:b/>
          <w:color w:val="auto"/>
        </w:rPr>
        <w:t>KOBRA</w:t>
      </w:r>
      <w:r w:rsidR="00F6778F" w:rsidRPr="00C56625">
        <w:rPr>
          <w:b/>
          <w:color w:val="auto"/>
        </w:rPr>
        <w:t xml:space="preserve"> 6.5</w:t>
      </w:r>
    </w:p>
    <w:p w:rsidR="00C56625" w:rsidRDefault="00C56625" w:rsidP="00821640"/>
    <w:p w:rsidR="00821640" w:rsidRPr="00D260D7" w:rsidRDefault="00821640" w:rsidP="00821640">
      <w:r w:rsidRPr="00D260D7">
        <w:t>KOBRA</w:t>
      </w:r>
      <w:r w:rsidR="00C56625">
        <w:t xml:space="preserve"> 6.5</w:t>
      </w:r>
      <w:r w:rsidRPr="00D260D7">
        <w:t xml:space="preserve"> has two power supply into its chassis, so two of them should</w:t>
      </w:r>
      <w:r w:rsidR="00241DF7">
        <w:t xml:space="preserve"> be</w:t>
      </w:r>
      <w:r w:rsidRPr="00D260D7">
        <w:t xml:space="preserve"> charge</w:t>
      </w:r>
      <w:r w:rsidR="00241DF7">
        <w:t>d</w:t>
      </w:r>
      <w:r w:rsidRPr="00D260D7">
        <w:t xml:space="preserve"> correctly.</w:t>
      </w:r>
    </w:p>
    <w:p w:rsidR="00821640" w:rsidRPr="00D260D7" w:rsidRDefault="00821640" w:rsidP="00821640">
      <w:r w:rsidRPr="00D260D7">
        <w:t xml:space="preserve">Li-Po battery should charge up to 12.6 V, overcharging is DANGEROUS. </w:t>
      </w:r>
    </w:p>
    <w:p w:rsidR="00BD47C7" w:rsidRDefault="00821640" w:rsidP="00821640">
      <w:r w:rsidRPr="00D260D7">
        <w:rPr>
          <w:b/>
        </w:rPr>
        <w:t xml:space="preserve">NOTE: </w:t>
      </w:r>
      <w:r w:rsidR="00BD47C7">
        <w:t xml:space="preserve">Li-Po </w:t>
      </w:r>
      <w:r w:rsidRPr="00D260D7">
        <w:t>charger</w:t>
      </w:r>
      <w:r w:rsidR="00BD47C7">
        <w:t xml:space="preserve"> which</w:t>
      </w:r>
      <w:r w:rsidRPr="00D260D7">
        <w:t xml:space="preserve"> can avoid from overcharge</w:t>
      </w:r>
      <w:r w:rsidR="00BD47C7">
        <w:t xml:space="preserve"> is strongly suggest </w:t>
      </w:r>
      <w:r w:rsidR="00C56625">
        <w:t>using</w:t>
      </w:r>
      <w:r w:rsidR="00BD47C7">
        <w:t>.</w:t>
      </w:r>
    </w:p>
    <w:p w:rsidR="00821640" w:rsidRDefault="00821640" w:rsidP="00821640">
      <w:r w:rsidRPr="00D260D7">
        <w:t>Li-Ion battery could charge up to 100%.</w:t>
      </w:r>
    </w:p>
    <w:p w:rsidR="00C56625" w:rsidRPr="00C56625" w:rsidRDefault="00C56625" w:rsidP="00C56625">
      <w:pPr>
        <w:pStyle w:val="Balk1"/>
        <w:rPr>
          <w:b/>
          <w:color w:val="000000" w:themeColor="text1"/>
        </w:rPr>
      </w:pPr>
      <w:r w:rsidRPr="00C56625">
        <w:rPr>
          <w:b/>
          <w:color w:val="000000" w:themeColor="text1"/>
        </w:rPr>
        <w:t>Warranty Issues</w:t>
      </w:r>
    </w:p>
    <w:p w:rsidR="00C56625" w:rsidRDefault="00C56625" w:rsidP="00821640">
      <w:r>
        <w:t>Following conditions will cause your KOBRA 6.5 to lose its warranty.</w:t>
      </w:r>
    </w:p>
    <w:p w:rsidR="00C56625" w:rsidRDefault="00C56625" w:rsidP="00C56625">
      <w:pPr>
        <w:pStyle w:val="ListeParagraf"/>
        <w:numPr>
          <w:ilvl w:val="0"/>
          <w:numId w:val="2"/>
        </w:numPr>
      </w:pPr>
      <w:r>
        <w:t>Do not use KOBRA 6.5 in any environment with water.</w:t>
      </w:r>
    </w:p>
    <w:p w:rsidR="00C56625" w:rsidRDefault="00C56625" w:rsidP="00C56625">
      <w:pPr>
        <w:pStyle w:val="ListeParagraf"/>
        <w:numPr>
          <w:ilvl w:val="0"/>
          <w:numId w:val="2"/>
        </w:numPr>
      </w:pPr>
      <w:r>
        <w:t>Do not throw KOBRA 6.5 height higher than 10 cm.</w:t>
      </w:r>
    </w:p>
    <w:p w:rsidR="00C56625" w:rsidRDefault="00C56625" w:rsidP="00C56625">
      <w:pPr>
        <w:pStyle w:val="ListeParagraf"/>
        <w:numPr>
          <w:ilvl w:val="0"/>
          <w:numId w:val="2"/>
        </w:numPr>
      </w:pPr>
      <w:r>
        <w:t xml:space="preserve">Do not </w:t>
      </w:r>
      <w:r w:rsidR="00EB4BFA">
        <w:t xml:space="preserve">apply any kind of force to KOBRA 6.5 to check its strength. </w:t>
      </w:r>
    </w:p>
    <w:p w:rsidR="00EB4BFA" w:rsidRDefault="00EB4BFA" w:rsidP="00C56625">
      <w:pPr>
        <w:pStyle w:val="ListeParagraf"/>
        <w:numPr>
          <w:ilvl w:val="0"/>
          <w:numId w:val="2"/>
        </w:numPr>
      </w:pPr>
      <w:r>
        <w:t>Do not use KOBRA 6.5 at temperature higher than 40 Celsius.</w:t>
      </w:r>
    </w:p>
    <w:p w:rsidR="00EB4BFA" w:rsidRDefault="00EB4BFA" w:rsidP="00C56625">
      <w:pPr>
        <w:pStyle w:val="ListeParagraf"/>
        <w:numPr>
          <w:ilvl w:val="0"/>
          <w:numId w:val="2"/>
        </w:numPr>
      </w:pPr>
      <w:r>
        <w:t>Do not use damage batteries</w:t>
      </w:r>
    </w:p>
    <w:p w:rsidR="00EB4BFA" w:rsidRPr="00D260D7" w:rsidRDefault="00EB4BFA" w:rsidP="00EB4BFA">
      <w:bookmarkStart w:id="0" w:name="_GoBack"/>
      <w:bookmarkEnd w:id="0"/>
      <w:r>
        <w:t xml:space="preserve"> </w:t>
      </w:r>
    </w:p>
    <w:p w:rsidR="00821640" w:rsidRPr="00D260D7" w:rsidRDefault="00821640" w:rsidP="00821640"/>
    <w:p w:rsidR="00821640" w:rsidRPr="00D260D7" w:rsidRDefault="00821640" w:rsidP="00821640"/>
    <w:p w:rsidR="00821640" w:rsidRPr="00D260D7" w:rsidRDefault="00821640" w:rsidP="00821640"/>
    <w:sectPr w:rsidR="00821640" w:rsidRPr="00D260D7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E9C" w:rsidRDefault="00311E9C" w:rsidP="00C56625">
      <w:pPr>
        <w:spacing w:after="0" w:line="240" w:lineRule="auto"/>
      </w:pPr>
      <w:r>
        <w:separator/>
      </w:r>
    </w:p>
  </w:endnote>
  <w:endnote w:type="continuationSeparator" w:id="0">
    <w:p w:rsidR="00311E9C" w:rsidRDefault="00311E9C" w:rsidP="00C5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625" w:rsidRDefault="00C56625" w:rsidP="00C56625">
    <w:pPr>
      <w:pStyle w:val="AltBilgi"/>
      <w:jc w:val="right"/>
    </w:pPr>
    <w:r>
      <w:t xml:space="preserve">DUAYENLER Ltd. </w:t>
    </w:r>
    <w:proofErr w:type="spellStart"/>
    <w:r>
      <w:t>Şti</w:t>
    </w:r>
    <w:proofErr w:type="spellEnd"/>
    <w:r>
      <w:t>. © 2019</w:t>
    </w:r>
  </w:p>
  <w:p w:rsidR="00C56625" w:rsidRDefault="00C56625" w:rsidP="00C56625">
    <w:pPr>
      <w:pStyle w:val="AltBilgi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E9C" w:rsidRDefault="00311E9C" w:rsidP="00C56625">
      <w:pPr>
        <w:spacing w:after="0" w:line="240" w:lineRule="auto"/>
      </w:pPr>
      <w:r>
        <w:separator/>
      </w:r>
    </w:p>
  </w:footnote>
  <w:footnote w:type="continuationSeparator" w:id="0">
    <w:p w:rsidR="00311E9C" w:rsidRDefault="00311E9C" w:rsidP="00C56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A34"/>
    <w:multiLevelType w:val="hybridMultilevel"/>
    <w:tmpl w:val="C24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65CA3"/>
    <w:multiLevelType w:val="hybridMultilevel"/>
    <w:tmpl w:val="DFC894F0"/>
    <w:lvl w:ilvl="0" w:tplc="19AAF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C"/>
    <w:rsid w:val="000E179E"/>
    <w:rsid w:val="00241DF7"/>
    <w:rsid w:val="002D13DC"/>
    <w:rsid w:val="00311E9C"/>
    <w:rsid w:val="00821640"/>
    <w:rsid w:val="008A5D44"/>
    <w:rsid w:val="008F3FA3"/>
    <w:rsid w:val="00BD47C7"/>
    <w:rsid w:val="00BD6FD8"/>
    <w:rsid w:val="00C56625"/>
    <w:rsid w:val="00D260D7"/>
    <w:rsid w:val="00EB4BFA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9D00"/>
  <w15:chartTrackingRefBased/>
  <w15:docId w15:val="{0F4BF253-295C-4229-A703-54848A6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21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21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8216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566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6625"/>
  </w:style>
  <w:style w:type="paragraph" w:styleId="AltBilgi">
    <w:name w:val="footer"/>
    <w:basedOn w:val="Normal"/>
    <w:link w:val="AltBilgiChar"/>
    <w:uiPriority w:val="99"/>
    <w:unhideWhenUsed/>
    <w:rsid w:val="00C566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6625"/>
  </w:style>
  <w:style w:type="paragraph" w:styleId="AralkYok">
    <w:name w:val="No Spacing"/>
    <w:uiPriority w:val="1"/>
    <w:qFormat/>
    <w:rsid w:val="00C566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5046-355C-44DA-AD62-374E6EAF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Halil Temurtaş</cp:lastModifiedBy>
  <cp:revision>7</cp:revision>
  <dcterms:created xsi:type="dcterms:W3CDTF">2019-05-08T17:50:00Z</dcterms:created>
  <dcterms:modified xsi:type="dcterms:W3CDTF">2019-05-10T12:59:00Z</dcterms:modified>
</cp:coreProperties>
</file>