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ab/>
        <w:t xml:space="preserve">According to CS-VLA 1384, external lights must be installed with regard to CS-23 23.2530. These sub-paragraphs mention that any position lights must include a red light on the left wing, a green light on the right wing and a white light facing aft. Also any position or anti-collision lights must have proper features to provide sufficient time for another aircraft to avoid a collision. Therefore, we deduced that we should have 3 position lights, as red, green and white, </w:t>
      </w:r>
      <w:r>
        <w:rPr>
          <w:lang w:val="en-US"/>
        </w:rPr>
        <w:t>and 2 anti-collision lights.</w:t>
      </w:r>
    </w:p>
    <w:p>
      <w:pPr>
        <w:pStyle w:val="Normal"/>
        <w:spacing w:before="0" w:after="160"/>
        <w:rPr/>
      </w:pPr>
      <w:r>
        <w:rPr>
          <w:lang w:val="en-US"/>
        </w:rPr>
        <w:tab/>
        <w:t xml:space="preserve">Since those lighting systems are very common, companies like AVEO Engineering are building compact systems. AVEO’s </w:t>
      </w:r>
      <w:hyperlink r:id="rId2">
        <w:r>
          <w:rPr>
            <w:rStyle w:val="InternetLink"/>
            <w:lang w:val="en-US"/>
          </w:rPr>
          <w:t>Ultra DayLite</w:t>
        </w:r>
      </w:hyperlink>
      <w:r>
        <w:rPr>
          <w:lang w:val="en-US"/>
        </w:rPr>
        <w:t xml:space="preserve"> and </w:t>
      </w:r>
      <w:hyperlink r:id="rId3">
        <w:r>
          <w:rPr>
            <w:rStyle w:val="InternetLink"/>
            <w:lang w:val="en-US"/>
          </w:rPr>
          <w:t>Andromeda DayLite</w:t>
        </w:r>
      </w:hyperlink>
      <w:r>
        <w:rPr>
          <w:lang w:val="en-US"/>
        </w:rPr>
        <w:t xml:space="preserve"> products are two examples of that. They both have navigation (red and green lights), position (white light) and strobe (anti-collision light) systems built in. When compared in terms of weight and power usage, they do not have an important difference. Main reason to choose one to other can be the design. Their prices are same, $769.00. However, these products are not TSO certified. If a TSO certified product is necessary, TSO certified </w:t>
      </w:r>
      <w:hyperlink r:id="rId4">
        <w:r>
          <w:rPr>
            <w:rStyle w:val="InternetLink"/>
            <w:lang w:val="en-US"/>
          </w:rPr>
          <w:t>Ultra Galactica</w:t>
        </w:r>
      </w:hyperlink>
      <w:r>
        <w:rPr>
          <w:lang w:val="en-US"/>
        </w:rPr>
        <w:t xml:space="preserve"> can be used, priced at $1099.00.</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30c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230c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eoengineering.com/lsa-experimental-ul-kits-and-gliders/ultra-daylite/" TargetMode="External"/><Relationship Id="rId3" Type="http://schemas.openxmlformats.org/officeDocument/2006/relationships/hyperlink" Target="http://www.aveoengineering.com/lsa-experimental-ul-kits-and-gliders/andromeda-daylite/" TargetMode="External"/><Relationship Id="rId4" Type="http://schemas.openxmlformats.org/officeDocument/2006/relationships/hyperlink" Target="http://www.aveoengineering.com/ultra-galactica-2/"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LibreOffice/6.0.3.2$Linux_X86_64 LibreOffice_project/00m0$Build-2</Application>
  <Pages>1</Pages>
  <Words>184</Words>
  <Characters>959</Characters>
  <CharactersWithSpaces>1143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2018-08-27T10:56:00Z</dcterms:created>
  <dc:creator>admin</dc:creator>
  <dc:description/>
  <dc:language>en-US</dc:language>
  <cp:lastModifiedBy/>
  <dcterms:modified xsi:type="dcterms:W3CDTF">2018-09-05T02:09:37Z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