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ЗАКЛЮЧЕНИЕ</w:t>
      </w:r>
    </w:p>
    <w:p>
      <w:pPr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Во время технологической практики было разработано веб-приложение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«Product-list».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В процессе разработки были решены следующие задачи и получены результаты: </w:t>
      </w:r>
    </w:p>
    <w:p>
      <w:pPr>
        <w:numPr>
          <w:ilvl w:val="0"/>
          <w:numId w:val="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на основании изученной предметной области было сформулировано техническое задание;</w:t>
      </w:r>
    </w:p>
    <w:p>
      <w:pPr>
        <w:numPr>
          <w:ilvl w:val="0"/>
          <w:numId w:val="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на </w:t>
        <w:tab/>
        <w:t xml:space="preserve">основании </w:t>
        <w:tab/>
        <w:t xml:space="preserve">технического </w:t>
        <w:tab/>
        <w:t xml:space="preserve">задания </w:t>
        <w:tab/>
        <w:t xml:space="preserve">были </w:t>
        <w:tab/>
        <w:t xml:space="preserve">разработаны </w:t>
        <w:tab/>
        <w:t xml:space="preserve">основные функциональные подсистемы разработанного приложения;</w:t>
      </w:r>
    </w:p>
    <w:p>
      <w:pPr>
        <w:numPr>
          <w:ilvl w:val="0"/>
          <w:numId w:val="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на этапе проектирования были выбраны направления для реализации функциональных блоков и спроектирована схема базы данных; </w:t>
      </w:r>
    </w:p>
    <w:p>
      <w:pPr>
        <w:numPr>
          <w:ilvl w:val="0"/>
          <w:numId w:val="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разработано законченное приложение;</w:t>
      </w:r>
    </w:p>
    <w:p>
      <w:pPr>
        <w:numPr>
          <w:ilvl w:val="0"/>
          <w:numId w:val="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разработана программная документация.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Программное </w:t>
        <w:tab/>
        <w:t xml:space="preserve">обеспечение </w:t>
        <w:tab/>
        <w:t xml:space="preserve">осуществляет </w:t>
        <w:tab/>
        <w:t xml:space="preserve">выполнении всех функций, предъявляемым техническим заданием на разработку данного программного обеспечения: </w:t>
      </w:r>
    </w:p>
    <w:p>
      <w:pPr>
        <w:tabs>
          <w:tab w:val="left" w:pos="720" w:leader="none"/>
          <w:tab w:val="left" w:pos="198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обеспечение покупок на странице, удобной для пользователя;</w:t>
      </w:r>
    </w:p>
    <w:p>
      <w:pPr>
        <w:tabs>
          <w:tab w:val="left" w:pos="720" w:leader="none"/>
          <w:tab w:val="left" w:pos="198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составления списка покупок и заказов со стороны пользователя;</w:t>
      </w:r>
    </w:p>
    <w:p>
      <w:pPr>
        <w:tabs>
          <w:tab w:val="left" w:pos="720" w:leader="none"/>
          <w:tab w:val="left" w:pos="198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возможность оставить отзыв;</w:t>
      </w:r>
    </w:p>
    <w:p>
      <w:pPr>
        <w:tabs>
          <w:tab w:val="left" w:pos="720" w:leader="none"/>
          <w:tab w:val="left" w:pos="198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обеспечение работы на странице, удобной для администрации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20" w:leader="none"/>
          <w:tab w:val="left" w:pos="198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контроль списка заказов от пользователей;</w:t>
      </w:r>
    </w:p>
    <w:p>
      <w:pPr>
        <w:tabs>
          <w:tab w:val="left" w:pos="720" w:leader="none"/>
          <w:tab w:val="left" w:pos="198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- возможность редактирования списка пользователей и товаров;</w:t>
      </w:r>
    </w:p>
    <w:p>
      <w:pPr>
        <w:tabs>
          <w:tab w:val="left" w:pos="720" w:leader="none"/>
          <w:tab w:val="left" w:pos="198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- добавление, удаление, редактирование информации на сервере и базе данных;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FFFFFF" w:val="clear"/>
        </w:rPr>
        <w:t xml:space="preserve">Разработанный программный продукт может использоваться только в ознакомительных целях.</w:t>
      </w:r>
    </w:p>
    <w:p>
      <w:pPr>
        <w:suppressLineNumbers w:val="true"/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uppressLineNumbers w:val="true"/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  <w:t xml:space="preserve">ВЫВОДЫ И ПРЕДЛОЖЕНИЯ</w:t>
      </w:r>
    </w:p>
    <w:p>
      <w:pPr>
        <w:suppressLineNumbers w:val="true"/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За время прохождения технологической практики я научился работать в коллективе, выполнять различного рода задания, повысил свой уровень знаний в области информационных технологий. Приобрел практический опыт в работе с обслуживанием и мониторингом сайта.</w:t>
      </w:r>
    </w:p>
    <w:p>
      <w:pPr>
        <w:tabs>
          <w:tab w:val="left" w:pos="993" w:leader="none"/>
        </w:tabs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  <w:t xml:space="preserve">СПИСОК ИСПОЛЬЗОВАННЫХ ИСТОЧНИКОВ </w:t>
      </w:r>
    </w:p>
    <w:p>
      <w:pPr>
        <w:tabs>
          <w:tab w:val="left" w:pos="993" w:leader="none"/>
        </w:tabs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NodeJSDocs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документация по использованию языковых возможностей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node js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D0D0D"/>
            <w:spacing w:val="0"/>
            <w:position w:val="0"/>
            <w:sz w:val="28"/>
            <w:u w:val="single"/>
            <w:shd w:fill="auto" w:val="clear"/>
          </w:rPr>
          <w:t xml:space="preserve">https://nodejs.org/en/docs</w:t>
        </w:r>
      </w:hyperlink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MongoDBDocs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документация по использованию баз данных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mongo -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https://docs.mongodb.com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ReactJSDocs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документация по использованию возможностей библиотеки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ReactJ -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D0D0D"/>
            <w:spacing w:val="0"/>
            <w:position w:val="0"/>
            <w:sz w:val="28"/>
            <w:u w:val="single"/>
            <w:shd w:fill="auto" w:val="clear"/>
          </w:rPr>
          <w:t xml:space="preserve">https://reactjs.org/docs/</w:t>
        </w:r>
      </w:hyperlink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ГОСТ 19.201-78 ЕСПД. Техническое задание. Требования к содержанию и оформлению.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М.: Издательство стандартов, 1987. 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ГОСТ 19.301-2001 ЕСПД. Программа и методика испытаний. Требования к содержанию и оформлению. - М.: Изд-во стандартов, 1982. 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ГОСТ 19.402-2000 ЕСПД. Описание программы. - М.: Изд-во стандартов, 2000. 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ГОСТ 19.505-79 ЕСПД. Руководство оператора. Требования к содержанию и оформлению.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М.: Изд-во стандартов, 1982. 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Межотраслевая типовая инструкция по охране труда при работе с персональными компьютерами: утв. Постановлением Министерства труда и соц. защиты РБ от 30 ноября 2004 г., </w:t>
      </w:r>
      <w:r>
        <w:rPr>
          <w:rFonts w:ascii="Segoe UI Symbol" w:hAnsi="Segoe UI Symbol" w:cs="Segoe UI Symbol" w:eastAsia="Segoe UI Symbol"/>
          <w:color w:val="0D0D0D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138: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текст приведён по состоянию на 14 сентября 2005 г.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Мн. : Дикта, 2005.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20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с. 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Охрана труда при работе на ПЭВМ и другой офисной технике. Практическое пособие / сост. В. П. Семич, А. В. Семич.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Минск: ЦОТЖ, 2001.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75 c. </w:t>
      </w:r>
    </w:p>
    <w:p>
      <w:pPr>
        <w:numPr>
          <w:ilvl w:val="0"/>
          <w:numId w:val="10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Охрана труда: учеб. пособие / А. А. Челноков, Л. Ф. Ющенко.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МН.: Выш.шк., 2006.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463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с. </w:t>
      </w:r>
    </w:p>
    <w:p>
      <w:pPr>
        <w:tabs>
          <w:tab w:val="left" w:pos="0" w:leader="none"/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13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Тамре, Л. Введение в тестирование программного обеспечения/ Л. Тамре.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М.: Издательский дом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Вильямс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», 2003.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 367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8"/>
          <w:shd w:fill="auto" w:val="clear"/>
        </w:rPr>
        <w:t xml:space="preserve">с</w:t>
      </w:r>
    </w:p>
    <w:p>
      <w:pPr>
        <w:suppressAutoHyphen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mongodb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nodejs.org/en/docs" Id="docRId0" Type="http://schemas.openxmlformats.org/officeDocument/2006/relationships/hyperlink" /><Relationship TargetMode="External" Target="https://reactjs.org/docs/" Id="docRId2" Type="http://schemas.openxmlformats.org/officeDocument/2006/relationships/hyperlink" /><Relationship Target="styles.xml" Id="docRId4" Type="http://schemas.openxmlformats.org/officeDocument/2006/relationships/styles" /></Relationships>
</file>