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1F4" w14:textId="440914F1" w:rsidR="002B6610" w:rsidRDefault="002B6610" w:rsidP="002B6610">
      <w:pPr>
        <w:pStyle w:val="Heading1"/>
      </w:pPr>
      <w:r w:rsidRPr="002B6610">
        <w:t>freETarget</w:t>
      </w:r>
    </w:p>
    <w:p w14:paraId="658792AF" w14:textId="69DDCEE0" w:rsidR="002B6610" w:rsidRPr="00965A95" w:rsidRDefault="002B6610" w:rsidP="002B6610">
      <w:pPr>
        <w:rPr>
          <w:sz w:val="40"/>
          <w:szCs w:val="40"/>
        </w:rPr>
      </w:pPr>
      <w:r w:rsidRPr="00965A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3943B9A">
                <wp:simplePos x="0" y="0"/>
                <wp:positionH relativeFrom="column">
                  <wp:posOffset>6674</wp:posOffset>
                </wp:positionH>
                <wp:positionV relativeFrom="paragraph">
                  <wp:posOffset>628451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2B6610" w:rsidRDefault="002B66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5pt;margin-top:49.5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" fillcolor="white [3201]" strokeweight=".5pt">
                <v:textbox>
                  <w:txbxContent>
                    <w:p w14:paraId="59D8BA0B" w14:textId="77777777" w:rsidR="002B6610" w:rsidRDefault="002B6610"/>
                  </w:txbxContent>
                </v:textbox>
              </v:shape>
            </w:pict>
          </mc:Fallback>
        </mc:AlternateContent>
      </w:r>
      <w:r w:rsidR="00F144FC">
        <w:rPr>
          <w:noProof/>
          <w:sz w:val="40"/>
          <w:szCs w:val="40"/>
        </w:rPr>
        <w:t xml:space="preserve">Application Note: </w:t>
      </w:r>
      <w:r w:rsidR="002174E1">
        <w:rPr>
          <w:noProof/>
          <w:sz w:val="40"/>
          <w:szCs w:val="40"/>
        </w:rPr>
        <w:t>Browser Operation</w:t>
      </w:r>
    </w:p>
    <w:p w14:paraId="1AB00343" w14:textId="7845E026" w:rsidR="002B6610" w:rsidRPr="002B6610" w:rsidRDefault="002B6610">
      <w:pPr>
        <w:rPr>
          <w:sz w:val="24"/>
          <w:szCs w:val="24"/>
        </w:rPr>
      </w:pPr>
      <w:r>
        <w:rPr>
          <w:sz w:val="44"/>
          <w:szCs w:val="44"/>
        </w:rPr>
        <w:t xml:space="preserve"> </w:t>
      </w:r>
    </w:p>
    <w:p w14:paraId="10BA14C0" w14:textId="4C62C8FE" w:rsidR="008D4831" w:rsidRDefault="00575B18" w:rsidP="00F237D1">
      <w:pPr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INTRODUCTION</w:t>
      </w:r>
    </w:p>
    <w:p w14:paraId="764037E5" w14:textId="2EE76591" w:rsidR="00816CE0" w:rsidRDefault="002174E1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</w:t>
      </w:r>
      <w:proofErr w:type="spellStart"/>
      <w:r>
        <w:rPr>
          <w:rFonts w:eastAsia="Times New Roman" w:cstheme="minorHAnsi"/>
        </w:rPr>
        <w:t>FreeETarget</w:t>
      </w:r>
      <w:proofErr w:type="spellEnd"/>
      <w:r>
        <w:rPr>
          <w:rFonts w:eastAsia="Times New Roman" w:cstheme="minorHAnsi"/>
        </w:rPr>
        <w:t xml:space="preserve"> CP client is intended as the primary interface to the </w:t>
      </w:r>
      <w:proofErr w:type="spellStart"/>
      <w:r>
        <w:rPr>
          <w:rFonts w:eastAsia="Times New Roman" w:cstheme="minorHAnsi"/>
        </w:rPr>
        <w:t>FreeETarget</w:t>
      </w:r>
      <w:proofErr w:type="spellEnd"/>
      <w:r>
        <w:rPr>
          <w:rFonts w:eastAsia="Times New Roman" w:cstheme="minorHAnsi"/>
        </w:rPr>
        <w:t xml:space="preserve"> target.  The client supports a wide variety of targets, operating modes, and settings.</w:t>
      </w:r>
      <w:r w:rsidR="00816CE0">
        <w:rPr>
          <w:rFonts w:eastAsia="Times New Roman" w:cstheme="minorHAnsi"/>
        </w:rPr>
        <w:t xml:space="preserve">  The target does support a browser-based interface but with a very limited panel.  This document describes the browser interface</w:t>
      </w:r>
    </w:p>
    <w:p w14:paraId="3DB2647B" w14:textId="77777777" w:rsidR="00FD2251" w:rsidRDefault="00FD2251" w:rsidP="00F237D1">
      <w:pPr>
        <w:rPr>
          <w:rFonts w:eastAsia="Times New Roman" w:cstheme="minorHAnsi"/>
        </w:rPr>
      </w:pPr>
    </w:p>
    <w:p w14:paraId="4C0508AE" w14:textId="14137812" w:rsidR="00816CE0" w:rsidRPr="00816CE0" w:rsidRDefault="00816CE0" w:rsidP="00F237D1">
      <w:pPr>
        <w:rPr>
          <w:rFonts w:eastAsia="Times New Roman" w:cstheme="minorHAnsi"/>
          <w:b/>
          <w:bCs/>
          <w:sz w:val="28"/>
          <w:szCs w:val="28"/>
        </w:rPr>
      </w:pPr>
      <w:r w:rsidRPr="00816CE0">
        <w:rPr>
          <w:rFonts w:eastAsia="Times New Roman" w:cstheme="minorHAnsi"/>
          <w:b/>
          <w:bCs/>
          <w:sz w:val="28"/>
          <w:szCs w:val="28"/>
        </w:rPr>
        <w:t>OVERVIEW</w:t>
      </w:r>
    </w:p>
    <w:p w14:paraId="679BA3BB" w14:textId="0A69545B" w:rsidR="00816CE0" w:rsidRDefault="00816CE0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browser interface on </w:t>
      </w:r>
      <w:proofErr w:type="spellStart"/>
      <w:r>
        <w:rPr>
          <w:rFonts w:eastAsia="Times New Roman" w:cstheme="minorHAnsi"/>
        </w:rPr>
        <w:t>FreeETarget</w:t>
      </w:r>
      <w:proofErr w:type="spellEnd"/>
      <w:r>
        <w:rPr>
          <w:rFonts w:eastAsia="Times New Roman" w:cstheme="minorHAnsi"/>
        </w:rPr>
        <w:t xml:space="preserve"> is designed as a complement to the existing PC Client.  Once the client has setup the parameters such as LED brightness, the browser client can start and stop a shooting session and observe the shots.  It must be pointed out that the browser is a very simple interface with very limited controls</w:t>
      </w:r>
    </w:p>
    <w:p w14:paraId="5EE79D66" w14:textId="563EAA04" w:rsidR="00816CE0" w:rsidRPr="00816CE0" w:rsidRDefault="00FD2251" w:rsidP="00F237D1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Ports</w:t>
      </w:r>
      <w:r w:rsidR="00E45ED7">
        <w:rPr>
          <w:rFonts w:eastAsia="Times New Roman" w:cstheme="minorHAnsi"/>
          <w:b/>
          <w:bCs/>
          <w:sz w:val="28"/>
          <w:szCs w:val="28"/>
        </w:rPr>
        <w:t xml:space="preserve"> and Services</w:t>
      </w:r>
    </w:p>
    <w:p w14:paraId="406EBDE7" w14:textId="228DC29C" w:rsidR="00E45ED7" w:rsidRDefault="00816CE0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browser </w:t>
      </w:r>
      <w:r w:rsidR="00FD2251">
        <w:rPr>
          <w:rFonts w:eastAsia="Times New Roman" w:cstheme="minorHAnsi"/>
        </w:rPr>
        <w:t>uses</w:t>
      </w:r>
      <w:r>
        <w:rPr>
          <w:rFonts w:eastAsia="Times New Roman" w:cstheme="minorHAnsi"/>
        </w:rPr>
        <w:t xml:space="preserve"> two ports</w:t>
      </w:r>
      <w:r w:rsidR="00E45ED7">
        <w:rPr>
          <w:rFonts w:eastAsia="Times New Roman" w:cstheme="minorHAnsi"/>
        </w:rPr>
        <w:t xml:space="preserve"> and </w:t>
      </w:r>
      <w:r w:rsidR="00FD2251">
        <w:rPr>
          <w:rFonts w:eastAsia="Times New Roman" w:cstheme="minorHAnsi"/>
        </w:rPr>
        <w:t>several</w:t>
      </w:r>
      <w:r w:rsidR="00E45ED7">
        <w:rPr>
          <w:rFonts w:eastAsia="Times New Roman" w:cstheme="minorHAnsi"/>
        </w:rPr>
        <w:t xml:space="preserve"> services on each port.  </w:t>
      </w:r>
      <w:proofErr w:type="gramStart"/>
      <w:r w:rsidR="00E45ED7">
        <w:rPr>
          <w:rFonts w:eastAsia="Times New Roman" w:cstheme="minorHAnsi"/>
        </w:rPr>
        <w:t>Table 1,</w:t>
      </w:r>
      <w:proofErr w:type="gramEnd"/>
      <w:r w:rsidR="00E45ED7">
        <w:rPr>
          <w:rFonts w:eastAsia="Times New Roman" w:cstheme="minorHAnsi"/>
        </w:rPr>
        <w:t xml:space="preserve"> lists out the services on each 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260"/>
        <w:gridCol w:w="6117"/>
      </w:tblGrid>
      <w:tr w:rsidR="00E45ED7" w14:paraId="59D792E9" w14:textId="77777777" w:rsidTr="00E45ED7">
        <w:tc>
          <w:tcPr>
            <w:tcW w:w="715" w:type="dxa"/>
            <w:shd w:val="clear" w:color="auto" w:fill="D0CECE" w:themeFill="background2" w:themeFillShade="E6"/>
          </w:tcPr>
          <w:p w14:paraId="319C05E7" w14:textId="0445CC6E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Port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499B4130" w14:textId="72DF0D01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Service</w:t>
            </w:r>
          </w:p>
        </w:tc>
        <w:tc>
          <w:tcPr>
            <w:tcW w:w="6117" w:type="dxa"/>
            <w:shd w:val="clear" w:color="auto" w:fill="D0CECE" w:themeFill="background2" w:themeFillShade="E6"/>
          </w:tcPr>
          <w:p w14:paraId="6420B935" w14:textId="5B1C487C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Description</w:t>
            </w:r>
          </w:p>
        </w:tc>
      </w:tr>
      <w:tr w:rsidR="00E45ED7" w14:paraId="6AE28CD9" w14:textId="77777777" w:rsidTr="00E45ED7">
        <w:tc>
          <w:tcPr>
            <w:tcW w:w="715" w:type="dxa"/>
          </w:tcPr>
          <w:p w14:paraId="3E2BCAD0" w14:textId="44B17876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80</w:t>
            </w:r>
          </w:p>
        </w:tc>
        <w:tc>
          <w:tcPr>
            <w:tcW w:w="1260" w:type="dxa"/>
          </w:tcPr>
          <w:p w14:paraId="3110630F" w14:textId="72D1B556" w:rsidR="00E45ED7" w:rsidRDefault="00E45ED7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/</w:t>
            </w:r>
            <w:proofErr w:type="gramStart"/>
            <w:r>
              <w:rPr>
                <w:rFonts w:eastAsia="Times New Roman" w:cstheme="minorHAnsi"/>
              </w:rPr>
              <w:t>help</w:t>
            </w:r>
            <w:proofErr w:type="gramEnd"/>
          </w:p>
        </w:tc>
        <w:tc>
          <w:tcPr>
            <w:tcW w:w="6117" w:type="dxa"/>
          </w:tcPr>
          <w:p w14:paraId="5CB4F397" w14:textId="54D1B59E" w:rsidR="00E45ED7" w:rsidRDefault="00E45ED7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Help screen with command listings</w:t>
            </w:r>
          </w:p>
        </w:tc>
      </w:tr>
      <w:tr w:rsidR="00E45ED7" w14:paraId="0AA9F422" w14:textId="77777777" w:rsidTr="00E45ED7">
        <w:tc>
          <w:tcPr>
            <w:tcW w:w="715" w:type="dxa"/>
          </w:tcPr>
          <w:p w14:paraId="10425F64" w14:textId="4CCD9A33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80</w:t>
            </w:r>
          </w:p>
        </w:tc>
        <w:tc>
          <w:tcPr>
            <w:tcW w:w="1260" w:type="dxa"/>
          </w:tcPr>
          <w:p w14:paraId="5D522ADC" w14:textId="4D7058A5" w:rsidR="00E45ED7" w:rsidRDefault="00E45ED7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/</w:t>
            </w:r>
            <w:proofErr w:type="gramStart"/>
            <w:r>
              <w:rPr>
                <w:rFonts w:eastAsia="Times New Roman" w:cstheme="minorHAnsi"/>
              </w:rPr>
              <w:t>who</w:t>
            </w:r>
            <w:proofErr w:type="gramEnd"/>
          </w:p>
        </w:tc>
        <w:tc>
          <w:tcPr>
            <w:tcW w:w="6117" w:type="dxa"/>
          </w:tcPr>
          <w:p w14:paraId="34432838" w14:textId="5D832F96" w:rsidR="00E45ED7" w:rsidRDefault="00E45ED7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Short status message that describes the operation of the target</w:t>
            </w:r>
          </w:p>
        </w:tc>
      </w:tr>
      <w:tr w:rsidR="00E45ED7" w14:paraId="7EC44147" w14:textId="77777777" w:rsidTr="00E45ED7">
        <w:tc>
          <w:tcPr>
            <w:tcW w:w="715" w:type="dxa"/>
          </w:tcPr>
          <w:p w14:paraId="35077DC4" w14:textId="7CFB6454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80</w:t>
            </w:r>
          </w:p>
        </w:tc>
        <w:tc>
          <w:tcPr>
            <w:tcW w:w="1260" w:type="dxa"/>
          </w:tcPr>
          <w:p w14:paraId="7B7091A1" w14:textId="7694C521" w:rsidR="00E45ED7" w:rsidRDefault="00E45ED7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/</w:t>
            </w:r>
            <w:proofErr w:type="spellStart"/>
            <w:proofErr w:type="gramStart"/>
            <w:r>
              <w:rPr>
                <w:rFonts w:eastAsia="Times New Roman" w:cstheme="minorHAnsi"/>
              </w:rPr>
              <w:t>json</w:t>
            </w:r>
            <w:proofErr w:type="spellEnd"/>
            <w:proofErr w:type="gramEnd"/>
          </w:p>
        </w:tc>
        <w:tc>
          <w:tcPr>
            <w:tcW w:w="6117" w:type="dxa"/>
          </w:tcPr>
          <w:p w14:paraId="288FCDFE" w14:textId="7DE974AC" w:rsidR="00E45ED7" w:rsidRDefault="00E45ED7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Emulation of the built in command processor ex, {“ECHO”:0}</w:t>
            </w:r>
          </w:p>
        </w:tc>
      </w:tr>
      <w:tr w:rsidR="00E45ED7" w14:paraId="6A55700C" w14:textId="77777777" w:rsidTr="00E45ED7">
        <w:tc>
          <w:tcPr>
            <w:tcW w:w="715" w:type="dxa"/>
            <w:tcBorders>
              <w:bottom w:val="single" w:sz="4" w:space="0" w:color="auto"/>
            </w:tcBorders>
          </w:tcPr>
          <w:p w14:paraId="4A0932C2" w14:textId="7DF2C3B3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80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DED20F4" w14:textId="77777777" w:rsidR="00E45ED7" w:rsidRDefault="00E45ED7" w:rsidP="00F237D1">
            <w:pPr>
              <w:rPr>
                <w:rFonts w:eastAsia="Times New Roman" w:cstheme="minorHAnsi"/>
              </w:rPr>
            </w:pPr>
          </w:p>
        </w:tc>
        <w:tc>
          <w:tcPr>
            <w:tcW w:w="6117" w:type="dxa"/>
            <w:tcBorders>
              <w:bottom w:val="single" w:sz="4" w:space="0" w:color="auto"/>
            </w:tcBorders>
          </w:tcPr>
          <w:p w14:paraId="6D1620BB" w14:textId="532CE991" w:rsidR="00E45ED7" w:rsidRDefault="00E45ED7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Target display</w:t>
            </w:r>
            <w:r w:rsidR="00FD2251">
              <w:rPr>
                <w:rFonts w:eastAsia="Times New Roman" w:cstheme="minorHAnsi"/>
              </w:rPr>
              <w:t xml:space="preserve"> (default)</w:t>
            </w:r>
          </w:p>
        </w:tc>
      </w:tr>
      <w:tr w:rsidR="00E45ED7" w14:paraId="4AD79384" w14:textId="77777777" w:rsidTr="00E45ED7">
        <w:tc>
          <w:tcPr>
            <w:tcW w:w="715" w:type="dxa"/>
            <w:shd w:val="clear" w:color="auto" w:fill="D0CECE" w:themeFill="background2" w:themeFillShade="E6"/>
          </w:tcPr>
          <w:p w14:paraId="6A5D7DE4" w14:textId="1AFC8624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Port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1FB377DC" w14:textId="0DC91851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Service</w:t>
            </w:r>
          </w:p>
        </w:tc>
        <w:tc>
          <w:tcPr>
            <w:tcW w:w="6117" w:type="dxa"/>
            <w:shd w:val="clear" w:color="auto" w:fill="D0CECE" w:themeFill="background2" w:themeFillShade="E6"/>
          </w:tcPr>
          <w:p w14:paraId="4309F934" w14:textId="7B184279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Description</w:t>
            </w:r>
          </w:p>
        </w:tc>
      </w:tr>
      <w:tr w:rsidR="00E45ED7" w14:paraId="542C5556" w14:textId="77777777" w:rsidTr="00E45ED7">
        <w:tc>
          <w:tcPr>
            <w:tcW w:w="715" w:type="dxa"/>
          </w:tcPr>
          <w:p w14:paraId="3E3E563B" w14:textId="4FE27CED" w:rsidR="00E45ED7" w:rsidRDefault="00E45ED7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8080</w:t>
            </w:r>
          </w:p>
        </w:tc>
        <w:tc>
          <w:tcPr>
            <w:tcW w:w="1260" w:type="dxa"/>
          </w:tcPr>
          <w:p w14:paraId="787EF1AB" w14:textId="3854E04B" w:rsidR="00E45ED7" w:rsidRDefault="00FD2251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/</w:t>
            </w:r>
            <w:proofErr w:type="gramStart"/>
            <w:r>
              <w:rPr>
                <w:rFonts w:eastAsia="Times New Roman" w:cstheme="minorHAnsi"/>
              </w:rPr>
              <w:t>menu</w:t>
            </w:r>
            <w:proofErr w:type="gramEnd"/>
          </w:p>
        </w:tc>
        <w:tc>
          <w:tcPr>
            <w:tcW w:w="6117" w:type="dxa"/>
          </w:tcPr>
          <w:p w14:paraId="390A1DF7" w14:textId="180BF224" w:rsidR="00E45ED7" w:rsidRDefault="00FD2251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Session control menu</w:t>
            </w:r>
          </w:p>
        </w:tc>
      </w:tr>
      <w:tr w:rsidR="00E45ED7" w14:paraId="0C974B08" w14:textId="77777777" w:rsidTr="00E45ED7">
        <w:tc>
          <w:tcPr>
            <w:tcW w:w="715" w:type="dxa"/>
          </w:tcPr>
          <w:p w14:paraId="43D29E75" w14:textId="454C0B07" w:rsidR="00E45ED7" w:rsidRDefault="00FD2251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8080</w:t>
            </w:r>
          </w:p>
        </w:tc>
        <w:tc>
          <w:tcPr>
            <w:tcW w:w="1260" w:type="dxa"/>
          </w:tcPr>
          <w:p w14:paraId="0215BCA9" w14:textId="7169C520" w:rsidR="00E45ED7" w:rsidRDefault="00FD2251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/</w:t>
            </w:r>
            <w:proofErr w:type="gramStart"/>
            <w:r>
              <w:rPr>
                <w:rFonts w:eastAsia="Times New Roman" w:cstheme="minorHAnsi"/>
              </w:rPr>
              <w:t>help</w:t>
            </w:r>
            <w:proofErr w:type="gramEnd"/>
          </w:p>
        </w:tc>
        <w:tc>
          <w:tcPr>
            <w:tcW w:w="6117" w:type="dxa"/>
          </w:tcPr>
          <w:p w14:paraId="16F33DD1" w14:textId="351E371B" w:rsidR="00E45ED7" w:rsidRDefault="00FD2251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Duplicate of port 80 help</w:t>
            </w:r>
          </w:p>
        </w:tc>
      </w:tr>
      <w:tr w:rsidR="00E45ED7" w14:paraId="3C522EFE" w14:textId="77777777" w:rsidTr="00E45ED7">
        <w:tc>
          <w:tcPr>
            <w:tcW w:w="715" w:type="dxa"/>
          </w:tcPr>
          <w:p w14:paraId="23261CB1" w14:textId="23DBCDAD" w:rsidR="00E45ED7" w:rsidRDefault="00FD2251" w:rsidP="00E45ED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8080</w:t>
            </w:r>
          </w:p>
        </w:tc>
        <w:tc>
          <w:tcPr>
            <w:tcW w:w="1260" w:type="dxa"/>
          </w:tcPr>
          <w:p w14:paraId="08278147" w14:textId="77777777" w:rsidR="00E45ED7" w:rsidRDefault="00E45ED7" w:rsidP="00F237D1">
            <w:pPr>
              <w:rPr>
                <w:rFonts w:eastAsia="Times New Roman" w:cstheme="minorHAnsi"/>
              </w:rPr>
            </w:pPr>
          </w:p>
        </w:tc>
        <w:tc>
          <w:tcPr>
            <w:tcW w:w="6117" w:type="dxa"/>
          </w:tcPr>
          <w:p w14:paraId="6E974580" w14:textId="6621836F" w:rsidR="00E45ED7" w:rsidRDefault="00FD2251" w:rsidP="00F237D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Menu (default)</w:t>
            </w:r>
          </w:p>
        </w:tc>
      </w:tr>
    </w:tbl>
    <w:p w14:paraId="3AA63203" w14:textId="77777777" w:rsidR="00FD2251" w:rsidRDefault="00FD2251" w:rsidP="009851D8">
      <w:pPr>
        <w:jc w:val="both"/>
        <w:rPr>
          <w:rFonts w:eastAsia="Times New Roman" w:cstheme="minorHAnsi"/>
        </w:rPr>
      </w:pPr>
    </w:p>
    <w:p w14:paraId="5CC49ED2" w14:textId="100E766D" w:rsidR="00FD2251" w:rsidRDefault="00FD2251" w:rsidP="009851D8">
      <w:pPr>
        <w:jc w:val="both"/>
        <w:rPr>
          <w:rFonts w:eastAsia="Times New Roman" w:cstheme="minorHAnsi"/>
          <w:b/>
          <w:bCs/>
          <w:sz w:val="28"/>
          <w:szCs w:val="28"/>
        </w:rPr>
      </w:pPr>
      <w:r w:rsidRPr="00FD2251">
        <w:rPr>
          <w:rFonts w:eastAsia="Times New Roman" w:cstheme="minorHAnsi"/>
          <w:b/>
          <w:bCs/>
          <w:sz w:val="28"/>
          <w:szCs w:val="28"/>
        </w:rPr>
        <w:t>USING THE BROWSER</w:t>
      </w:r>
    </w:p>
    <w:p w14:paraId="4AB4421F" w14:textId="77777777" w:rsidR="00FD2251" w:rsidRDefault="00FD2251" w:rsidP="009851D8">
      <w:pPr>
        <w:jc w:val="both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Viewing the Shooting Session</w:t>
      </w:r>
    </w:p>
    <w:p w14:paraId="6F67C7F4" w14:textId="3A46D709" w:rsidR="00FD2251" w:rsidRDefault="00FD2251" w:rsidP="009851D8">
      <w:p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To observe the target session, enter the IP address of the target and hit enter.  The target will be displayed.  If there are any shots </w:t>
      </w:r>
      <w:proofErr w:type="gramStart"/>
      <w:r>
        <w:rPr>
          <w:rFonts w:eastAsia="Times New Roman" w:cstheme="minorHAnsi"/>
        </w:rPr>
        <w:t>pending</w:t>
      </w:r>
      <w:proofErr w:type="gramEnd"/>
      <w:r>
        <w:rPr>
          <w:rFonts w:eastAsia="Times New Roman" w:cstheme="minorHAnsi"/>
        </w:rPr>
        <w:t xml:space="preserve"> they will be transmitted to the display.  This is illustrated in Figure 1.</w:t>
      </w:r>
    </w:p>
    <w:p w14:paraId="52A02C25" w14:textId="77777777" w:rsidR="00FD2251" w:rsidRDefault="00FD2251" w:rsidP="009851D8">
      <w:pPr>
        <w:jc w:val="both"/>
        <w:rPr>
          <w:rFonts w:eastAsia="Times New Roman" w:cstheme="minorHAnsi"/>
        </w:rPr>
      </w:pPr>
    </w:p>
    <w:p w14:paraId="01F25E5B" w14:textId="0926739C" w:rsidR="00FD2251" w:rsidRDefault="00FD2251" w:rsidP="009851D8">
      <w:pPr>
        <w:jc w:val="both"/>
        <w:rPr>
          <w:rFonts w:eastAsia="Times New Roman" w:cstheme="minorHAnsi"/>
          <w:b/>
          <w:bCs/>
          <w:sz w:val="28"/>
          <w:szCs w:val="28"/>
        </w:rPr>
      </w:pPr>
      <w:r w:rsidRPr="00FD2251">
        <w:rPr>
          <w:rFonts w:eastAsia="Times New Roman" w:cstheme="minorHAnsi"/>
          <w:b/>
          <w:bCs/>
          <w:sz w:val="28"/>
          <w:szCs w:val="28"/>
        </w:rPr>
        <w:t>Controlling the Shooting Session</w:t>
      </w:r>
    </w:p>
    <w:p w14:paraId="773A8E7E" w14:textId="33579498" w:rsidR="00FD2251" w:rsidRPr="00FD2251" w:rsidRDefault="00FD2251" w:rsidP="009851D8">
      <w:p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Once a session has been started, </w:t>
      </w:r>
      <w:r w:rsidR="00357742">
        <w:rPr>
          <w:rFonts w:eastAsia="Times New Roman" w:cstheme="minorHAnsi"/>
        </w:rPr>
        <w:t>it is controlled by accessing the menu on port 8080.  Enter the IP address of the target as shown in the example 192.168.10.9:8080/menu.  The menu will be shown as in Figure 2.</w:t>
      </w:r>
    </w:p>
    <w:p w14:paraId="304C59AB" w14:textId="06DC5771" w:rsidR="00FD2251" w:rsidRDefault="00FD2251" w:rsidP="00FD2251">
      <w:pPr>
        <w:jc w:val="center"/>
        <w:rPr>
          <w:rFonts w:eastAsia="Times New Roman" w:cstheme="minorHAnsi"/>
        </w:rPr>
      </w:pPr>
      <w:r w:rsidRPr="00FD2251">
        <w:rPr>
          <w:rFonts w:eastAsia="Times New Roman" w:cstheme="minorHAnsi"/>
        </w:rPr>
        <w:lastRenderedPageBreak/>
        <w:drawing>
          <wp:inline distT="0" distB="0" distL="0" distR="0" wp14:anchorId="4033B853" wp14:editId="408F731D">
            <wp:extent cx="5169159" cy="3438447"/>
            <wp:effectExtent l="0" t="0" r="0" b="3810"/>
            <wp:docPr id="599643610" name="Picture 1" descr="A screen shot of a targ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43610" name="Picture 1" descr="A screen shot of a targe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8904" cy="347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C591" w14:textId="37D037B6" w:rsidR="00357742" w:rsidRDefault="00FD2251" w:rsidP="00357742">
      <w:pPr>
        <w:jc w:val="center"/>
        <w:rPr>
          <w:rFonts w:eastAsia="Times New Roman" w:cstheme="minorHAnsi"/>
        </w:rPr>
      </w:pPr>
      <w:r>
        <w:rPr>
          <w:rFonts w:eastAsia="Times New Roman" w:cstheme="minorHAnsi"/>
        </w:rPr>
        <w:t>Figure 1: Target Session</w:t>
      </w:r>
    </w:p>
    <w:p w14:paraId="23915E9C" w14:textId="77777777" w:rsidR="00357742" w:rsidRDefault="00357742" w:rsidP="00357742">
      <w:pPr>
        <w:jc w:val="center"/>
        <w:rPr>
          <w:rFonts w:eastAsia="Times New Roman" w:cstheme="minorHAnsi"/>
        </w:rPr>
      </w:pPr>
    </w:p>
    <w:p w14:paraId="60E01555" w14:textId="4A23400E" w:rsidR="00357742" w:rsidRDefault="00357742" w:rsidP="00357742">
      <w:pPr>
        <w:jc w:val="center"/>
        <w:rPr>
          <w:rFonts w:eastAsia="Times New Roman" w:cstheme="minorHAnsi"/>
        </w:rPr>
      </w:pPr>
      <w:r w:rsidRPr="00357742">
        <w:rPr>
          <w:rFonts w:eastAsia="Times New Roman" w:cstheme="minorHAnsi"/>
        </w:rPr>
        <w:drawing>
          <wp:inline distT="0" distB="0" distL="0" distR="0" wp14:anchorId="6D0491AF" wp14:editId="092C78E5">
            <wp:extent cx="5198822" cy="3455773"/>
            <wp:effectExtent l="0" t="0" r="0" b="0"/>
            <wp:docPr id="345850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506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914" cy="348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340E" w14:textId="77777777" w:rsidR="00357742" w:rsidRDefault="00357742" w:rsidP="00FD2251">
      <w:pPr>
        <w:jc w:val="center"/>
        <w:rPr>
          <w:rFonts w:eastAsia="Times New Roman" w:cstheme="minorHAnsi"/>
        </w:rPr>
      </w:pPr>
      <w:r>
        <w:rPr>
          <w:rFonts w:eastAsia="Times New Roman" w:cstheme="minorHAnsi"/>
        </w:rPr>
        <w:t>Figure 2: Target Session Control</w:t>
      </w:r>
    </w:p>
    <w:p w14:paraId="5BB88092" w14:textId="77777777" w:rsidR="00357742" w:rsidRDefault="00357742" w:rsidP="00FD2251">
      <w:pPr>
        <w:jc w:val="center"/>
        <w:rPr>
          <w:rFonts w:eastAsia="Times New Roman" w:cstheme="minorHAnsi"/>
        </w:rPr>
      </w:pPr>
    </w:p>
    <w:p w14:paraId="303D7B4E" w14:textId="77777777" w:rsidR="00357742" w:rsidRDefault="00357742" w:rsidP="00357742">
      <w:p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Select the target type and event.  When ready, press START to begin shooting.  When finished press STOP.  The session will automatically stop after fifteen minutes of inactivity.</w:t>
      </w:r>
    </w:p>
    <w:p w14:paraId="654EC46F" w14:textId="77777777" w:rsidR="00824A8F" w:rsidRDefault="00824A8F" w:rsidP="00357742">
      <w:pPr>
        <w:jc w:val="both"/>
        <w:rPr>
          <w:rFonts w:eastAsia="Times New Roman" w:cstheme="minorHAnsi"/>
        </w:rPr>
      </w:pPr>
    </w:p>
    <w:p w14:paraId="4446DB36" w14:textId="4735F5EB" w:rsidR="00824A8F" w:rsidRPr="00824A8F" w:rsidRDefault="00824A8F" w:rsidP="00357742">
      <w:pPr>
        <w:jc w:val="both"/>
        <w:rPr>
          <w:rFonts w:eastAsia="Times New Roman" w:cstheme="minorHAnsi"/>
          <w:b/>
          <w:bCs/>
          <w:sz w:val="28"/>
          <w:szCs w:val="28"/>
        </w:rPr>
      </w:pPr>
      <w:r w:rsidRPr="00824A8F">
        <w:rPr>
          <w:rFonts w:eastAsia="Times New Roman" w:cstheme="minorHAnsi"/>
          <w:b/>
          <w:bCs/>
          <w:sz w:val="28"/>
          <w:szCs w:val="28"/>
        </w:rPr>
        <w:lastRenderedPageBreak/>
        <w:t>ACCESSING THE TARGET BY NAME</w:t>
      </w:r>
    </w:p>
    <w:p w14:paraId="37BF4568" w14:textId="45DBCE0A" w:rsidR="00824A8F" w:rsidRDefault="00824A8F" w:rsidP="009851D8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If you know the target’s name, you can access the target directly. In Figure 3, the browser accessed the target by the name </w:t>
      </w:r>
      <w:proofErr w:type="spellStart"/>
      <w:r>
        <w:rPr>
          <w:rFonts w:eastAsia="Times New Roman" w:cstheme="minorHAnsi"/>
        </w:rPr>
        <w:t>fet-</w:t>
      </w:r>
      <w:proofErr w:type="gramStart"/>
      <w:r>
        <w:rPr>
          <w:rFonts w:eastAsia="Times New Roman" w:cstheme="minorHAnsi"/>
        </w:rPr>
        <w:t>target.local</w:t>
      </w:r>
      <w:proofErr w:type="spellEnd"/>
      <w:proofErr w:type="gramEnd"/>
      <w:r>
        <w:rPr>
          <w:rFonts w:eastAsia="Times New Roman" w:cstheme="minorHAnsi"/>
        </w:rPr>
        <w:t>.  You can find the target’s name by using the who service as illustrated in Figure 4. In this case FET-TARGET</w:t>
      </w:r>
    </w:p>
    <w:p w14:paraId="218A86EB" w14:textId="77777777" w:rsidR="00824A8F" w:rsidRDefault="00824A8F" w:rsidP="009851D8">
      <w:pPr>
        <w:rPr>
          <w:rFonts w:eastAsia="Times New Roman" w:cstheme="minorHAnsi"/>
        </w:rPr>
      </w:pPr>
    </w:p>
    <w:p w14:paraId="5DCA0AC4" w14:textId="407A87F9" w:rsidR="009851D8" w:rsidRDefault="00824A8F" w:rsidP="00824A8F">
      <w:pPr>
        <w:jc w:val="center"/>
        <w:rPr>
          <w:rFonts w:eastAsia="Times New Roman" w:cstheme="minorHAnsi"/>
        </w:rPr>
      </w:pPr>
      <w:r w:rsidRPr="00824A8F">
        <w:rPr>
          <w:rFonts w:eastAsia="Times New Roman" w:cstheme="minorHAnsi"/>
        </w:rPr>
        <w:drawing>
          <wp:inline distT="0" distB="0" distL="0" distR="0" wp14:anchorId="7BF81B03" wp14:editId="1441EF00">
            <wp:extent cx="4521200" cy="1701800"/>
            <wp:effectExtent l="0" t="0" r="0" b="0"/>
            <wp:docPr id="1171118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180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700A" w14:textId="102B4E45" w:rsidR="00824A8F" w:rsidRDefault="00824A8F" w:rsidP="00824A8F">
      <w:pPr>
        <w:jc w:val="center"/>
        <w:rPr>
          <w:rFonts w:eastAsia="Times New Roman" w:cstheme="minorHAnsi"/>
        </w:rPr>
      </w:pPr>
      <w:r>
        <w:rPr>
          <w:rFonts w:eastAsia="Times New Roman" w:cstheme="minorHAnsi"/>
        </w:rPr>
        <w:t>Figure 3: Accessing the Target by Name</w:t>
      </w:r>
    </w:p>
    <w:p w14:paraId="7502592F" w14:textId="77777777" w:rsidR="00824A8F" w:rsidRDefault="00824A8F" w:rsidP="00824A8F">
      <w:pPr>
        <w:jc w:val="center"/>
        <w:rPr>
          <w:rFonts w:eastAsia="Times New Roman" w:cstheme="minorHAnsi"/>
        </w:rPr>
      </w:pPr>
    </w:p>
    <w:p w14:paraId="6D07101B" w14:textId="0B9E9C93" w:rsidR="00824A8F" w:rsidRDefault="00824A8F" w:rsidP="00824A8F">
      <w:pPr>
        <w:jc w:val="center"/>
        <w:rPr>
          <w:rFonts w:eastAsia="Times New Roman" w:cstheme="minorHAnsi"/>
        </w:rPr>
      </w:pPr>
      <w:r w:rsidRPr="00824A8F">
        <w:rPr>
          <w:rFonts w:eastAsia="Times New Roman" w:cstheme="minorHAnsi"/>
        </w:rPr>
        <w:drawing>
          <wp:inline distT="0" distB="0" distL="0" distR="0" wp14:anchorId="5EE95E2F" wp14:editId="5B017537">
            <wp:extent cx="4432300" cy="1854200"/>
            <wp:effectExtent l="0" t="0" r="0" b="0"/>
            <wp:docPr id="46910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02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3C95" w14:textId="4F49B9A2" w:rsidR="00824A8F" w:rsidRDefault="00824A8F" w:rsidP="00824A8F">
      <w:pPr>
        <w:jc w:val="center"/>
        <w:rPr>
          <w:rFonts w:eastAsia="Times New Roman" w:cstheme="minorHAnsi"/>
        </w:rPr>
      </w:pPr>
      <w:r>
        <w:rPr>
          <w:rFonts w:eastAsia="Times New Roman" w:cstheme="minorHAnsi"/>
        </w:rPr>
        <w:t>Figure 4: Finding the Target Name by IP address.</w:t>
      </w:r>
    </w:p>
    <w:p w14:paraId="5BF75ECB" w14:textId="77777777" w:rsidR="00824A8F" w:rsidRDefault="00824A8F" w:rsidP="009851D8">
      <w:pPr>
        <w:rPr>
          <w:rFonts w:eastAsia="Times New Roman" w:cstheme="minorHAnsi"/>
        </w:rPr>
      </w:pPr>
    </w:p>
    <w:p w14:paraId="5FB7D424" w14:textId="77777777" w:rsidR="00824A8F" w:rsidRPr="00F144FC" w:rsidRDefault="00824A8F" w:rsidP="009851D8">
      <w:pPr>
        <w:rPr>
          <w:rFonts w:eastAsia="Times New Roman" w:cstheme="minorHAnsi"/>
        </w:rPr>
      </w:pPr>
    </w:p>
    <w:sectPr w:rsidR="00824A8F" w:rsidRPr="00F144FC" w:rsidSect="00FB32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74DF0"/>
    <w:multiLevelType w:val="hybridMultilevel"/>
    <w:tmpl w:val="CA0E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66A3"/>
    <w:multiLevelType w:val="hybridMultilevel"/>
    <w:tmpl w:val="B242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C6A31"/>
    <w:multiLevelType w:val="multilevel"/>
    <w:tmpl w:val="58AE99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0726B"/>
    <w:multiLevelType w:val="hybridMultilevel"/>
    <w:tmpl w:val="64C0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F3A67"/>
    <w:multiLevelType w:val="hybridMultilevel"/>
    <w:tmpl w:val="A40A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75E4A"/>
    <w:multiLevelType w:val="hybridMultilevel"/>
    <w:tmpl w:val="2CE6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825DA"/>
    <w:multiLevelType w:val="hybridMultilevel"/>
    <w:tmpl w:val="50FE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A5326"/>
    <w:multiLevelType w:val="multilevel"/>
    <w:tmpl w:val="610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62578"/>
    <w:multiLevelType w:val="hybridMultilevel"/>
    <w:tmpl w:val="464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81C02"/>
    <w:multiLevelType w:val="hybridMultilevel"/>
    <w:tmpl w:val="514C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21E70"/>
    <w:multiLevelType w:val="hybridMultilevel"/>
    <w:tmpl w:val="A5C87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7C0619"/>
    <w:multiLevelType w:val="hybridMultilevel"/>
    <w:tmpl w:val="3BBE5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203E4"/>
    <w:multiLevelType w:val="hybridMultilevel"/>
    <w:tmpl w:val="0486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A64326"/>
    <w:multiLevelType w:val="hybridMultilevel"/>
    <w:tmpl w:val="7ED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A26858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F567E7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555CBF"/>
    <w:multiLevelType w:val="hybridMultilevel"/>
    <w:tmpl w:val="B640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925075"/>
    <w:multiLevelType w:val="hybridMultilevel"/>
    <w:tmpl w:val="BC52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219563">
    <w:abstractNumId w:val="1"/>
  </w:num>
  <w:num w:numId="2" w16cid:durableId="33435156">
    <w:abstractNumId w:val="0"/>
  </w:num>
  <w:num w:numId="3" w16cid:durableId="773787799">
    <w:abstractNumId w:val="12"/>
  </w:num>
  <w:num w:numId="4" w16cid:durableId="739181411">
    <w:abstractNumId w:val="17"/>
  </w:num>
  <w:num w:numId="5" w16cid:durableId="175849068">
    <w:abstractNumId w:val="18"/>
  </w:num>
  <w:num w:numId="6" w16cid:durableId="78142064">
    <w:abstractNumId w:val="16"/>
  </w:num>
  <w:num w:numId="7" w16cid:durableId="310065399">
    <w:abstractNumId w:val="5"/>
  </w:num>
  <w:num w:numId="8" w16cid:durableId="2035497142">
    <w:abstractNumId w:val="13"/>
  </w:num>
  <w:num w:numId="9" w16cid:durableId="1021587933">
    <w:abstractNumId w:val="2"/>
  </w:num>
  <w:num w:numId="10" w16cid:durableId="1184319450">
    <w:abstractNumId w:val="6"/>
  </w:num>
  <w:num w:numId="11" w16cid:durableId="1747652643">
    <w:abstractNumId w:val="8"/>
  </w:num>
  <w:num w:numId="12" w16cid:durableId="1141386775">
    <w:abstractNumId w:val="9"/>
  </w:num>
  <w:num w:numId="13" w16cid:durableId="2080327059">
    <w:abstractNumId w:val="4"/>
  </w:num>
  <w:num w:numId="14" w16cid:durableId="283119349">
    <w:abstractNumId w:val="19"/>
  </w:num>
  <w:num w:numId="15" w16cid:durableId="1699087411">
    <w:abstractNumId w:val="11"/>
  </w:num>
  <w:num w:numId="16" w16cid:durableId="407581427">
    <w:abstractNumId w:val="14"/>
  </w:num>
  <w:num w:numId="17" w16cid:durableId="989022093">
    <w:abstractNumId w:val="7"/>
  </w:num>
  <w:num w:numId="18" w16cid:durableId="2009865032">
    <w:abstractNumId w:val="10"/>
  </w:num>
  <w:num w:numId="19" w16cid:durableId="1094981953">
    <w:abstractNumId w:val="3"/>
  </w:num>
  <w:num w:numId="20" w16cid:durableId="1080520436">
    <w:abstractNumId w:val="15"/>
  </w:num>
  <w:num w:numId="21" w16cid:durableId="10346974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30677"/>
    <w:rsid w:val="0005351E"/>
    <w:rsid w:val="000A5A34"/>
    <w:rsid w:val="000B206E"/>
    <w:rsid w:val="000B408F"/>
    <w:rsid w:val="000E3859"/>
    <w:rsid w:val="00100212"/>
    <w:rsid w:val="00127493"/>
    <w:rsid w:val="00131C2C"/>
    <w:rsid w:val="00145099"/>
    <w:rsid w:val="0015050A"/>
    <w:rsid w:val="00151815"/>
    <w:rsid w:val="00161360"/>
    <w:rsid w:val="00171898"/>
    <w:rsid w:val="00181225"/>
    <w:rsid w:val="001F57FB"/>
    <w:rsid w:val="0020162B"/>
    <w:rsid w:val="00214EE4"/>
    <w:rsid w:val="002174E1"/>
    <w:rsid w:val="00273EAC"/>
    <w:rsid w:val="002B6610"/>
    <w:rsid w:val="003001B2"/>
    <w:rsid w:val="00304BF9"/>
    <w:rsid w:val="00330062"/>
    <w:rsid w:val="00357742"/>
    <w:rsid w:val="003767CC"/>
    <w:rsid w:val="0038250B"/>
    <w:rsid w:val="003A6042"/>
    <w:rsid w:val="003D78F9"/>
    <w:rsid w:val="003F5A59"/>
    <w:rsid w:val="004361DF"/>
    <w:rsid w:val="00447BA9"/>
    <w:rsid w:val="00453524"/>
    <w:rsid w:val="00453FB1"/>
    <w:rsid w:val="004977F8"/>
    <w:rsid w:val="004C5855"/>
    <w:rsid w:val="004E70B5"/>
    <w:rsid w:val="00507660"/>
    <w:rsid w:val="005158FA"/>
    <w:rsid w:val="0055420D"/>
    <w:rsid w:val="00564899"/>
    <w:rsid w:val="00570831"/>
    <w:rsid w:val="00575B18"/>
    <w:rsid w:val="00581039"/>
    <w:rsid w:val="005960B5"/>
    <w:rsid w:val="0059640D"/>
    <w:rsid w:val="005A142E"/>
    <w:rsid w:val="005C339F"/>
    <w:rsid w:val="005C41B2"/>
    <w:rsid w:val="005D74B0"/>
    <w:rsid w:val="005F3054"/>
    <w:rsid w:val="005F3BBF"/>
    <w:rsid w:val="006025A3"/>
    <w:rsid w:val="006114DE"/>
    <w:rsid w:val="00623DC1"/>
    <w:rsid w:val="00626047"/>
    <w:rsid w:val="00640A2B"/>
    <w:rsid w:val="006525E4"/>
    <w:rsid w:val="00727DC5"/>
    <w:rsid w:val="00737BC6"/>
    <w:rsid w:val="00764F8C"/>
    <w:rsid w:val="007702FF"/>
    <w:rsid w:val="00775E89"/>
    <w:rsid w:val="007B3D24"/>
    <w:rsid w:val="007B7BB7"/>
    <w:rsid w:val="007C44D4"/>
    <w:rsid w:val="007E49F0"/>
    <w:rsid w:val="007F305B"/>
    <w:rsid w:val="00816CE0"/>
    <w:rsid w:val="00823F7F"/>
    <w:rsid w:val="00824A8F"/>
    <w:rsid w:val="008839E3"/>
    <w:rsid w:val="00890F2C"/>
    <w:rsid w:val="008B15CE"/>
    <w:rsid w:val="008C0C9E"/>
    <w:rsid w:val="008D4831"/>
    <w:rsid w:val="00915593"/>
    <w:rsid w:val="00965A95"/>
    <w:rsid w:val="00981082"/>
    <w:rsid w:val="009851D8"/>
    <w:rsid w:val="00995EA3"/>
    <w:rsid w:val="009A0150"/>
    <w:rsid w:val="009D4364"/>
    <w:rsid w:val="009F47B4"/>
    <w:rsid w:val="00AC122E"/>
    <w:rsid w:val="00AC2BEC"/>
    <w:rsid w:val="00AE3505"/>
    <w:rsid w:val="00B26DA0"/>
    <w:rsid w:val="00B3334B"/>
    <w:rsid w:val="00B55DFC"/>
    <w:rsid w:val="00B621F9"/>
    <w:rsid w:val="00B92B92"/>
    <w:rsid w:val="00B931B8"/>
    <w:rsid w:val="00BD5DEF"/>
    <w:rsid w:val="00C0141E"/>
    <w:rsid w:val="00C14C9F"/>
    <w:rsid w:val="00C35E08"/>
    <w:rsid w:val="00CA6CAF"/>
    <w:rsid w:val="00CE438F"/>
    <w:rsid w:val="00D11384"/>
    <w:rsid w:val="00D177EA"/>
    <w:rsid w:val="00D24613"/>
    <w:rsid w:val="00D41902"/>
    <w:rsid w:val="00DB47F0"/>
    <w:rsid w:val="00E061B2"/>
    <w:rsid w:val="00E16C89"/>
    <w:rsid w:val="00E30A77"/>
    <w:rsid w:val="00E36F0F"/>
    <w:rsid w:val="00E45ED7"/>
    <w:rsid w:val="00E556B6"/>
    <w:rsid w:val="00EB4DAA"/>
    <w:rsid w:val="00EC2DC8"/>
    <w:rsid w:val="00ED22E7"/>
    <w:rsid w:val="00F144FC"/>
    <w:rsid w:val="00F2227D"/>
    <w:rsid w:val="00F237D1"/>
    <w:rsid w:val="00F25CBA"/>
    <w:rsid w:val="00F375B2"/>
    <w:rsid w:val="00F42D63"/>
    <w:rsid w:val="00F56BD2"/>
    <w:rsid w:val="00F62BF3"/>
    <w:rsid w:val="00FA7081"/>
    <w:rsid w:val="00FB323D"/>
    <w:rsid w:val="00FD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chartTrackingRefBased/>
  <w15:docId w15:val="{19166114-B1DF-7246-9F59-915C8BA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661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37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5B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5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3</cp:revision>
  <cp:lastPrinted>2024-03-20T20:14:00Z</cp:lastPrinted>
  <dcterms:created xsi:type="dcterms:W3CDTF">2025-09-26T20:22:00Z</dcterms:created>
  <dcterms:modified xsi:type="dcterms:W3CDTF">2025-09-27T02:11:00Z</dcterms:modified>
</cp:coreProperties>
</file>