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3858" w14:textId="181FE436" w:rsidR="004E722D" w:rsidRDefault="009634BF" w:rsidP="009634BF">
      <w:pPr>
        <w:jc w:val="center"/>
      </w:pPr>
      <w:r>
        <w:t>Lab 3 Prelab</w:t>
      </w:r>
    </w:p>
    <w:p w14:paraId="217A3624" w14:textId="352984FA" w:rsidR="009634BF" w:rsidRDefault="00A26ADB" w:rsidP="00A26ADB">
      <w:pPr>
        <w:pStyle w:val="ListParagraph"/>
        <w:numPr>
          <w:ilvl w:val="0"/>
          <w:numId w:val="1"/>
        </w:numPr>
      </w:pPr>
      <w:r>
        <w:t>Relevant registers</w:t>
      </w:r>
      <w:r>
        <w:t>/</w:t>
      </w:r>
      <w:r>
        <w:t>configuration options</w:t>
      </w:r>
      <w:r>
        <w:t>, and summary of the output data produced.</w:t>
      </w:r>
    </w:p>
    <w:p w14:paraId="519C789F" w14:textId="6BED705D" w:rsidR="00A26ADB" w:rsidRDefault="00A26ADB" w:rsidP="00A26ADB">
      <w:pPr>
        <w:pStyle w:val="ListParagraph"/>
        <w:numPr>
          <w:ilvl w:val="0"/>
          <w:numId w:val="1"/>
        </w:numPr>
      </w:pPr>
      <w:r w:rsidRPr="00A26ADB">
        <w:t>Time-base unit</w:t>
      </w:r>
    </w:p>
    <w:p w14:paraId="0D0B393B" w14:textId="7CACA13D" w:rsidR="00A26ADB" w:rsidRDefault="00A26ADB" w:rsidP="00A26ADB">
      <w:pPr>
        <w:pStyle w:val="ListParagraph"/>
        <w:numPr>
          <w:ilvl w:val="0"/>
          <w:numId w:val="1"/>
        </w:numPr>
      </w:pPr>
      <w:r w:rsidRPr="00A26ADB">
        <w:t>The PSC register divides the input clock frequency to the timer.</w:t>
      </w:r>
      <w:r>
        <w:t xml:space="preserve"> </w:t>
      </w:r>
      <w:r w:rsidRPr="00A26ADB">
        <w:t>The PSC can divide the input clock by any integer value that fits in its 16-bit width.</w:t>
      </w:r>
    </w:p>
    <w:p w14:paraId="34D25B44" w14:textId="5BF19108" w:rsidR="00A26ADB" w:rsidRDefault="00A26ADB" w:rsidP="00A26ADB">
      <w:pPr>
        <w:pStyle w:val="ListParagraph"/>
        <w:numPr>
          <w:ilvl w:val="0"/>
          <w:numId w:val="1"/>
        </w:numPr>
      </w:pPr>
      <w:r>
        <w:t>Th</w:t>
      </w:r>
      <w:r>
        <w:t>e</w:t>
      </w:r>
      <w:r>
        <w:t xml:space="preserve"> </w:t>
      </w:r>
      <w:r>
        <w:t>value in the ARR register is the trigger point at which the timer resets and begins to count a new period</w:t>
      </w:r>
      <w:r>
        <w:t>.</w:t>
      </w:r>
    </w:p>
    <w:p w14:paraId="3E3C351E" w14:textId="437FF720" w:rsidR="00A26ADB" w:rsidRDefault="00A26ADB" w:rsidP="00A26ADB">
      <w:pPr>
        <w:pStyle w:val="ListParagraph"/>
        <w:numPr>
          <w:ilvl w:val="0"/>
          <w:numId w:val="1"/>
        </w:numPr>
      </w:pPr>
      <w:r w:rsidRPr="00A26ADB">
        <w:t>The output compare mode modifies the output of a GPIO pin whenever the timer’s counter matches the</w:t>
      </w:r>
      <w:r>
        <w:t xml:space="preserve"> </w:t>
      </w:r>
      <w:r w:rsidRPr="00A26ADB">
        <w:t xml:space="preserve">value stored in the </w:t>
      </w:r>
      <w:proofErr w:type="spellStart"/>
      <w:r w:rsidRPr="00A26ADB">
        <w:t>CCRx</w:t>
      </w:r>
      <w:proofErr w:type="spellEnd"/>
      <w:r w:rsidRPr="00A26ADB">
        <w:t xml:space="preserve"> register. Depending on the configuration, an output compare channel can set,</w:t>
      </w:r>
      <w:r>
        <w:t xml:space="preserve"> </w:t>
      </w:r>
      <w:r w:rsidRPr="00A26ADB">
        <w:t>clear, or toggle its pin on a counter match.</w:t>
      </w:r>
    </w:p>
    <w:p w14:paraId="53186D09" w14:textId="5737FD20" w:rsidR="00A26ADB" w:rsidRDefault="002647E5" w:rsidP="002647E5">
      <w:pPr>
        <w:pStyle w:val="ListParagraph"/>
        <w:numPr>
          <w:ilvl w:val="0"/>
          <w:numId w:val="1"/>
        </w:numPr>
      </w:pPr>
      <w:r>
        <w:t xml:space="preserve">A </w:t>
      </w:r>
      <w:r>
        <w:t>high-frequency rectangular-wave signal where every period is a ratio of on and off time</w:t>
      </w:r>
      <w:r>
        <w:t>. R</w:t>
      </w:r>
      <w:r w:rsidRPr="002647E5">
        <w:t>epresents an analog voltage ranging between the low and high voltages of the digital</w:t>
      </w:r>
      <w:r>
        <w:t xml:space="preserve"> </w:t>
      </w:r>
      <w:r w:rsidRPr="002647E5">
        <w:t>signal</w:t>
      </w:r>
      <w:r>
        <w:t>.</w:t>
      </w:r>
    </w:p>
    <w:p w14:paraId="25CF39DB" w14:textId="68817AD2" w:rsidR="002647E5" w:rsidRDefault="002647E5" w:rsidP="002647E5">
      <w:pPr>
        <w:pStyle w:val="ListParagraph"/>
        <w:numPr>
          <w:ilvl w:val="0"/>
          <w:numId w:val="1"/>
        </w:numPr>
      </w:pPr>
      <w:r w:rsidRPr="002647E5">
        <w:t>Allowing a pin to connect directly to internal peripherals of the STM32F0</w:t>
      </w:r>
      <w:r>
        <w:t>.</w:t>
      </w:r>
    </w:p>
    <w:p w14:paraId="3C79507A" w14:textId="5942B515" w:rsidR="002647E5" w:rsidRDefault="00BB6FC6" w:rsidP="002647E5">
      <w:pPr>
        <w:pStyle w:val="ListParagraph"/>
        <w:numPr>
          <w:ilvl w:val="0"/>
          <w:numId w:val="1"/>
        </w:numPr>
      </w:pPr>
      <w:r w:rsidRPr="00BB6FC6">
        <w:t>STM32F072xB datasheet</w:t>
      </w:r>
      <w:r>
        <w:t xml:space="preserve"> in t</w:t>
      </w:r>
      <w:r w:rsidRPr="00BB6FC6">
        <w:t>able 13</w:t>
      </w:r>
      <w:r>
        <w:t>,</w:t>
      </w:r>
      <w:r w:rsidRPr="00BB6FC6">
        <w:t xml:space="preserve"> STM32F072x8/</w:t>
      </w:r>
      <w:proofErr w:type="spellStart"/>
      <w:r w:rsidRPr="00BB6FC6">
        <w:t>xB</w:t>
      </w:r>
      <w:proofErr w:type="spellEnd"/>
      <w:r w:rsidRPr="00BB6FC6">
        <w:t xml:space="preserve"> pin definitions</w:t>
      </w:r>
    </w:p>
    <w:sectPr w:rsidR="002647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DA0F" w14:textId="77777777" w:rsidR="00165A4C" w:rsidRDefault="00165A4C" w:rsidP="009634BF">
      <w:r>
        <w:separator/>
      </w:r>
    </w:p>
  </w:endnote>
  <w:endnote w:type="continuationSeparator" w:id="0">
    <w:p w14:paraId="396E9AAE" w14:textId="77777777" w:rsidR="00165A4C" w:rsidRDefault="00165A4C" w:rsidP="0096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3AF8" w14:textId="77777777" w:rsidR="00165A4C" w:rsidRDefault="00165A4C" w:rsidP="009634BF">
      <w:r>
        <w:separator/>
      </w:r>
    </w:p>
  </w:footnote>
  <w:footnote w:type="continuationSeparator" w:id="0">
    <w:p w14:paraId="1A173512" w14:textId="77777777" w:rsidR="00165A4C" w:rsidRDefault="00165A4C" w:rsidP="00963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73EB" w14:textId="04928DE4" w:rsidR="009634BF" w:rsidRDefault="009634BF">
    <w:pPr>
      <w:pStyle w:val="Header"/>
    </w:pPr>
    <w:r>
      <w:t>Tenace Crane</w:t>
    </w:r>
  </w:p>
  <w:p w14:paraId="6D39D1A0" w14:textId="5E02932E" w:rsidR="009634BF" w:rsidRDefault="009634BF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AB7"/>
    <w:multiLevelType w:val="hybridMultilevel"/>
    <w:tmpl w:val="563C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5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BF"/>
    <w:rsid w:val="00165A4C"/>
    <w:rsid w:val="002647E5"/>
    <w:rsid w:val="004E722D"/>
    <w:rsid w:val="009634BF"/>
    <w:rsid w:val="00A26ADB"/>
    <w:rsid w:val="00BB6FC6"/>
    <w:rsid w:val="00BE2C4B"/>
    <w:rsid w:val="00E4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E6C2"/>
  <w15:chartTrackingRefBased/>
  <w15:docId w15:val="{EDA61B99-8FC8-B84B-9023-B60F005A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4BF"/>
  </w:style>
  <w:style w:type="paragraph" w:styleId="Footer">
    <w:name w:val="footer"/>
    <w:basedOn w:val="Normal"/>
    <w:link w:val="FooterChar"/>
    <w:uiPriority w:val="99"/>
    <w:unhideWhenUsed/>
    <w:rsid w:val="00963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4BF"/>
  </w:style>
  <w:style w:type="paragraph" w:styleId="ListParagraph">
    <w:name w:val="List Paragraph"/>
    <w:basedOn w:val="Normal"/>
    <w:uiPriority w:val="34"/>
    <w:qFormat/>
    <w:rsid w:val="0096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2</cp:revision>
  <dcterms:created xsi:type="dcterms:W3CDTF">2024-02-14T06:24:00Z</dcterms:created>
  <dcterms:modified xsi:type="dcterms:W3CDTF">2024-02-14T06:24:00Z</dcterms:modified>
</cp:coreProperties>
</file>