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Malgun Gothic" w:cs="Malgun Gothic" w:eastAsia="Malgun Gothic" w:hAnsi="Malgun Gothic"/>
          <w:sz w:val="40"/>
          <w:szCs w:val="40"/>
        </w:rPr>
        <w:t xml:space="preserve"> </w:t>
      </w:r>
    </w:p>
    <w:p>
      <w:pPr>
        <w:spacing w:after="0"/>
        <w:jc w:val="left"/>
      </w:pPr>
      <w:r>
        <w:rPr>
          <w:rFonts w:ascii="Malgun Gothic" w:cs="Malgun Gothic" w:eastAsia="Malgun Gothic" w:hAnsi="Malgun Gothic"/>
          <w:color w:val="9CA3AF"/>
          <w:spacing w:val="80"/>
          <w:sz w:val="18"/>
          <w:szCs w:val="18"/>
        </w:rPr>
        <w:t xml:space="preserve">에이전틱 AI · 아키텍처 · 2026</w:t>
      </w:r>
    </w:p>
    <w:p>
      <w:r>
        <w:rPr>
          <w:rFonts w:ascii="Malgun Gothic" w:cs="Malgun Gothic" w:eastAsia="Malgun Gothic" w:hAnsi="Malgun Gothic"/>
          <w:sz w:val="60"/>
          <w:szCs w:val="60"/>
        </w:rPr>
        <w:t xml:space="preserve"> </w:t>
      </w:r>
    </w:p>
    <w:p>
      <w:pPr>
        <w:pBdr>
          <w:bottom w:val="single" w:color="FF5500" w:sz="32" w:space="1"/>
        </w:pBdr>
        <w:spacing w:after="20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11827"/>
          <w:sz w:val="72"/>
          <w:szCs w:val="72"/>
        </w:rPr>
        <w:t xml:space="preserve">AI 에이전트 </w:t>
      </w:r>
      <w:r>
        <w:rPr>
          <w:rFonts w:ascii="Malgun Gothic" w:cs="Malgun Gothic" w:eastAsia="Malgun Gothic" w:hAnsi="Malgun Gothic"/>
          <w:b/>
          <w:bCs/>
          <w:color w:val="FF5500"/>
          <w:sz w:val="72"/>
          <w:szCs w:val="72"/>
        </w:rPr>
        <w:t xml:space="preserve">아키텍처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11827"/>
          <w:sz w:val="56"/>
          <w:szCs w:val="56"/>
        </w:rPr>
        <w:t xml:space="preserve">기획 워크시트</w:t>
      </w:r>
      <w:r>
        <w:rPr>
          <w:rFonts w:ascii="Malgun Gothic" w:cs="Malgun Gothic" w:eastAsia="Malgun Gothic" w:hAnsi="Malgun Gothic"/>
          <w:color w:val="9CA3AF"/>
          <w:sz w:val="28"/>
          <w:szCs w:val="28"/>
        </w:rPr>
        <w:t xml:space="preserve">  v2</w:t>
      </w:r>
    </w:p>
    <w:p>
      <w:pPr>
        <w:spacing w:after="48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MSA vs Unified Cognition · 토폴로지 8종 · 엔터프라이즈 루프 8단계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1800"/>
        <w:gridCol w:w="2726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0"/>
                <w:szCs w:val="20"/>
              </w:rPr>
              <w:t xml:space="preserve">이름</w:t>
            </w:r>
          </w:p>
        </w:tc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0"/>
                <w:szCs w:val="20"/>
              </w:rPr>
              <w:t xml:space="preserve">작성일</w:t>
            </w:r>
          </w:p>
        </w:tc>
        <w:tc>
          <w:tcPr>
            <w:tcW w:type="dxa" w:w="27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0"/>
                <w:szCs w:val="20"/>
              </w:rPr>
              <w:t xml:space="preserve">도메인</w:t>
            </w:r>
          </w:p>
        </w:tc>
        <w:tc>
          <w:tcPr>
            <w:tcW w:type="dxa" w:w="27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Malgun Gothic" w:cs="Malgun Gothic" w:eastAsia="Malgun Gothic" w:hAnsi="Malgun Gothic"/>
          <w:sz w:val="40"/>
          <w:szCs w:val="40"/>
        </w:rPr>
        <w:t xml:space="preserve"> </w:t>
      </w:r>
    </w:p>
    <w:p>
      <w:r>
        <w:rPr>
          <w:rFonts w:ascii="Malgun Gothic" w:cs="Malgun Gothic" w:eastAsia="Malgun Gothic" w:hAnsi="Malgun Gothic"/>
          <w:sz w:val="40"/>
          <w:szCs w:val="40"/>
        </w:rPr>
        <w:t xml:space="preserve"> 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11827"/>
          <w:sz w:val="24"/>
          <w:szCs w:val="24"/>
        </w:rPr>
        <w:t xml:space="preserve">이 워크시트가 따라가는 강의 프레임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2"/>
                <w:szCs w:val="22"/>
              </w:rPr>
              <w:t xml:space="preserve">•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Agentic AI</w:t>
            </w:r>
            <w:r>
              <w:rPr>
                <w:rFonts w:ascii="Malgun Gothic" w:cs="Malgun Gothic" w:eastAsia="Malgun Gothic" w:hAnsi="Malgun Gothic"/>
                <w:color w:val="4B5563"/>
                <w:sz w:val="22"/>
                <w:szCs w:val="22"/>
              </w:rPr>
              <w:t xml:space="preserve"> = 자율 행동 시스템 (단순 챗봇이 아닌 </w:t>
            </w: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2"/>
                <w:szCs w:val="22"/>
              </w:rPr>
              <w:t xml:space="preserve">루프</w:t>
            </w:r>
            <w:r>
              <w:rPr>
                <w:rFonts w:ascii="Malgun Gothic" w:cs="Malgun Gothic" w:eastAsia="Malgun Gothic" w:hAnsi="Malgun Gothic"/>
                <w:color w:val="4B5563"/>
                <w:sz w:val="22"/>
                <w:szCs w:val="22"/>
              </w:rPr>
              <w:t xml:space="preserve">)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2"/>
                <w:szCs w:val="22"/>
              </w:rPr>
              <w:t xml:space="preserve">•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엔터프라이즈 루프 8단계</w:t>
            </w:r>
            <w:r>
              <w:rPr>
                <w:rFonts w:ascii="Malgun Gothic" w:cs="Malgun Gothic" w:eastAsia="Malgun Gothic" w:hAnsi="Malgun Gothic"/>
                <w:color w:val="4B5563"/>
                <w:sz w:val="22"/>
                <w:szCs w:val="22"/>
              </w:rPr>
              <w:t xml:space="preserve"> (GRAM 확장형)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2"/>
                <w:szCs w:val="22"/>
              </w:rPr>
              <w:t xml:space="preserve">•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토폴로지 8종 + Hybrid</w:t>
            </w:r>
            <w:r>
              <w:rPr>
                <w:rFonts w:ascii="Malgun Gothic" w:cs="Malgun Gothic" w:eastAsia="Malgun Gothic" w:hAnsi="Malgun Gothic"/>
                <w:color w:val="4B5563"/>
                <w:sz w:val="22"/>
                <w:szCs w:val="22"/>
              </w:rPr>
              <w:t xml:space="preserve"> (4분면 매트릭스)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2"/>
                <w:szCs w:val="22"/>
              </w:rPr>
              <w:t xml:space="preserve">•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철학 진영: </w:t>
            </w:r>
            <w:r>
              <w:rPr>
                <w:rFonts w:ascii="Malgun Gothic" w:cs="Malgun Gothic" w:eastAsia="Malgun Gothic" w:hAnsi="Malgun Gothic"/>
                <w:color w:val="4B5563"/>
                <w:sz w:val="22"/>
                <w:szCs w:val="22"/>
              </w:rPr>
              <w:t xml:space="preserve">MSA vs Unified Cognition vs Hybrid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2"/>
                <w:szCs w:val="22"/>
              </w:rPr>
              <w:t xml:space="preserve">•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최종 공식: </w:t>
            </w:r>
            <w:r>
              <w:rPr>
                <w:rFonts w:ascii="Malgun Gothic" w:cs="Malgun Gothic" w:eastAsia="Malgun Gothic" w:hAnsi="Malgun Gothic"/>
                <w:color w:val="4B5563"/>
                <w:sz w:val="22"/>
                <w:szCs w:val="22"/>
              </w:rPr>
              <w:t xml:space="preserve">Strong Cognitive Core + Specialized Modular Execution + Shared State / Graph Orchestration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2"/>
                <w:szCs w:val="22"/>
              </w:rPr>
              <w:t xml:space="preserve">•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미래 핵심 경쟁력 6: </w:t>
            </w:r>
            <w:r>
              <w:rPr>
                <w:rFonts w:ascii="Malgun Gothic" w:cs="Malgun Gothic" w:eastAsia="Malgun Gothic" w:hAnsi="Malgun Gothic"/>
                <w:color w:val="4B5563"/>
                <w:sz w:val="22"/>
                <w:szCs w:val="22"/>
              </w:rPr>
              <w:t xml:space="preserve">Bounded Cognition · Orchestration · Memory · Governance · Observability · Adaptive Topology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Malgun Gothic" w:cs="Malgun Gothic" w:eastAsia="Malgun Gothic" w:hAnsi="Malgun Gothic"/>
          <w:b/>
          <w:bCs/>
          <w:color w:val="FF5500"/>
          <w:sz w:val="44"/>
          <w:szCs w:val="44"/>
        </w:rPr>
        <w:t xml:space="preserve">STEP 1.  </w:t>
      </w:r>
      <w:r>
        <w:rPr>
          <w:rFonts w:ascii="Malgun Gothic" w:cs="Malgun Gothic" w:eastAsia="Malgun Gothic" w:hAnsi="Malgun Gothic"/>
          <w:b/>
          <w:bCs/>
          <w:color w:val="111827"/>
          <w:sz w:val="36"/>
          <w:szCs w:val="36"/>
        </w:rPr>
        <w:t xml:space="preserve">문제 정의 &amp; "정말 에이전트인가" 판별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F5500" w:sz="24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18"/>
                <w:szCs w:val="18"/>
              </w:rPr>
              <w:t xml:space="preserve">강의 맥락 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잘못 고르면 운영비가 폭증한다.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강의 02번: 의사결정자가 알아야 할 이유 3가지 — ① 운영비 폭증 ② 거버넌스 모델 결정 ③ 산업 사이클 반복.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강의 03번: Agentic AI는 행동 방식의 정의. Single·Multi는 그 아래 구현 형태일 뿐.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이 STEP의 목적: 챗봇/워크플로우로 충분한 일을 굳이 에이전트로 만들어 매월 청구서를 폭증시키는 사고를 막는 것.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Tool Use(도구 사용)가 챗봇과 에이전트를 가르는 결정적 요소다.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①  Use Case — 이 에이전트는 언제, 어떤 상황에서 쓰이나?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한 문장으로 시작. 너무 추상적이면 다시.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②  사용자(User) — 누가 쓰며, 무엇이 필요한가?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역할·맥락·기대치를 함께.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③  성공 기준 — 어떻게 되면 성공인가?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정량 가능하면 정량. (예: 처리 시간 50% 감소, 오답률 1% 미만)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④  제약·금지 — 절대 하면 안 되는 것은?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⑤  Agentic AI 판별 체크</w:t>
      </w:r>
    </w:p>
    <w:p>
      <w:pPr>
        <w:spacing w:after="12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 </w:t>
      </w:r>
      <w:r>
        <w:rPr>
          <w:rFonts w:ascii="Malgun Gothic" w:cs="Malgun Gothic" w:eastAsia="Malgun Gothic" w:hAnsi="Malgun Gothic"/>
          <w:i/>
          <w:iCs/>
          <w:color w:val="4B5563"/>
          <w:sz w:val="21"/>
          <w:szCs w:val="21"/>
        </w:rPr>
        <w:t xml:space="preserve">이 시스템은 *스스로* 다음을 하는가? (강의 03번 슬라이드 정의)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계획 (Planning)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실행 (Execution)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수정 (Self-correction)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반성 (Reflection)</w:t>
      </w: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9CA3AF"/>
          <w:sz w:val="20"/>
          <w:szCs w:val="20"/>
        </w:rPr>
        <w:t xml:space="preserve">→ 3개 이상 체크 = 에이전트로 진행. 그 외 = 챗봇/워크플로우로 충분 (STEP 2~8 생략 가능).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⑥  Tool Use 필요성</w:t>
      </w:r>
    </w:p>
    <w:p>
      <w:pPr>
        <w:spacing w:after="12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 </w:t>
      </w:r>
      <w:r>
        <w:rPr>
          <w:rFonts w:ascii="Malgun Gothic" w:cs="Malgun Gothic" w:eastAsia="Malgun Gothic" w:hAnsi="Malgun Gothic"/>
          <w:i/>
          <w:iCs/>
          <w:color w:val="4B5563"/>
          <w:sz w:val="21"/>
          <w:szCs w:val="21"/>
        </w:rPr>
        <w:t xml:space="preserve">"도구 사용은 챗봇과 에이전트를 가르는 결정적 요소" — 강의 03번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Yes — 외부 도구·API·파일 호출이 필수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No — 텍스트 생성만으로 충분 (이 경우 에이전트가 아니라 LLM 호출)</w:t>
      </w:r>
    </w:p>
    <w:p>
      <w:r>
        <w:br w:type="page"/>
      </w:r>
    </w:p>
    <w:p>
      <w:pPr>
        <w:spacing w:after="120" w:before="480"/>
      </w:pPr>
      <w:r>
        <w:rPr>
          <w:rFonts w:ascii="Malgun Gothic" w:cs="Malgun Gothic" w:eastAsia="Malgun Gothic" w:hAnsi="Malgun Gothic"/>
          <w:b/>
          <w:bCs/>
          <w:color w:val="FF5500"/>
          <w:sz w:val="44"/>
          <w:szCs w:val="44"/>
        </w:rPr>
        <w:t xml:space="preserve">STEP 2.  </w:t>
      </w:r>
      <w:r>
        <w:rPr>
          <w:rFonts w:ascii="Malgun Gothic" w:cs="Malgun Gothic" w:eastAsia="Malgun Gothic" w:hAnsi="Malgun Gothic"/>
          <w:b/>
          <w:bCs/>
          <w:color w:val="111827"/>
          <w:sz w:val="36"/>
          <w:szCs w:val="36"/>
        </w:rPr>
        <w:t xml:space="preserve">엔터프라이즈 루프 8단계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F5500" w:sz="24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18"/>
                <w:szCs w:val="18"/>
              </w:rPr>
              <w:t xml:space="preserve">강의 맥락 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사고는 항상 여기서 난다. 5번·7번 없는 에이전트는 운영 환경 금지.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강의 04번 GRAM 루프(Goal·Reasoning·Action·Memory)는 본질이지만, 엔터프라이즈엔 5가지가 부족하다: Observation·Evaluation·Reflection·Governance·Orchestration.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강의 05번이 그 빈 자리를 채운 8단계 확장형을 제시한다. 이 표가 그대로 시스템 프롬프트의 골격이 된다.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특히 5번(Evaluator)·7번(Policy/Governance)이 비어 있으면 운영 환경에 올리지 말 것. 강의의 가장 강한 가드레일.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⚠️ 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5번(Evaluator)·7번(Policy/Governance)이 빈 칸이면 운영 환경 투입 불가 — 강의 룰. 이건 협상 대상이 아니다.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2300"/>
        <w:gridCol w:w="4226"/>
      </w:tblGrid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42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에이전트에서의 구현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Goal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목표 설정 — 사용자 요청에서 추출</w:t>
            </w:r>
          </w:p>
        </w:tc>
        <w:tc>
          <w:tcPr>
            <w:tcW w:type="dxa" w:w="42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Planner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단계 분해 — 목표 → 실행 단계</w:t>
            </w:r>
          </w:p>
        </w:tc>
        <w:tc>
          <w:tcPr>
            <w:tcW w:type="dxa" w:w="42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Reasoner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도구·경로 선택</w:t>
            </w:r>
          </w:p>
        </w:tc>
        <w:tc>
          <w:tcPr>
            <w:tcW w:type="dxa" w:w="42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Tool Executor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외부 호출 — 실제 도구 실행</w:t>
            </w:r>
          </w:p>
        </w:tc>
        <w:tc>
          <w:tcPr>
            <w:tcW w:type="dxa" w:w="42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0"/>
                <w:szCs w:val="20"/>
              </w:rPr>
              <w:t xml:space="preserve">Evaluator ⚠️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결과 검증 — 무엇이 성공/실패인가</w:t>
            </w:r>
          </w:p>
        </w:tc>
        <w:tc>
          <w:tcPr>
            <w:tcW w:type="dxa" w:w="42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Memory Manager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상태·경험 — 단기·장기·공유</w:t>
            </w:r>
          </w:p>
        </w:tc>
        <w:tc>
          <w:tcPr>
            <w:tcW w:type="dxa" w:w="42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0"/>
                <w:szCs w:val="20"/>
              </w:rPr>
              <w:t xml:space="preserve">Policy / Governance ⚠️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권한·정책·감사</w:t>
            </w:r>
          </w:p>
        </w:tc>
        <w:tc>
          <w:tcPr>
            <w:tcW w:type="dxa" w:w="42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Replanner</w:t>
            </w:r>
          </w:p>
        </w:tc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실패 시 재시도·재계획</w:t>
            </w:r>
          </w:p>
        </w:tc>
        <w:tc>
          <w:tcPr>
            <w:tcW w:type="dxa" w:w="42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Malgun Gothic" w:cs="Malgun Gothic" w:eastAsia="Malgun Gothic" w:hAnsi="Malgun Gothic"/>
          <w:b/>
          <w:bCs/>
          <w:color w:val="FF5500"/>
          <w:sz w:val="44"/>
          <w:szCs w:val="44"/>
        </w:rPr>
        <w:t xml:space="preserve">STEP 3.  </w:t>
      </w:r>
      <w:r>
        <w:rPr>
          <w:rFonts w:ascii="Malgun Gothic" w:cs="Malgun Gothic" w:eastAsia="Malgun Gothic" w:hAnsi="Malgun Gothic"/>
          <w:b/>
          <w:bCs/>
          <w:color w:val="111827"/>
          <w:sz w:val="36"/>
          <w:szCs w:val="36"/>
        </w:rPr>
        <w:t xml:space="preserve">철학 선택 — 어느 진영인가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F5500" w:sz="24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18"/>
                <w:szCs w:val="18"/>
              </w:rPr>
              <w:t xml:space="preserve">강의 맥락 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철학을 우연히 고르지 마라. 매월 청구서가 의사결정의 결과다.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강의 D·E 섹션 — 두 진영의 가설이 정면 충돌한다: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MSA: "지능은 협업에서 창발한다" → 작은 전문 에이전트의 분산 시스템.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Unified Cognition: "지능은 통합된 인지에서 발생한다" → 분해 비용 &gt; 협업 이득.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Unified 진영의 3대 주장: ① LLM 자체가 범용 추론기 ② 다중 에이전트는 인간 조직의 사일로를 복제 ③ "조율 비용 &gt; 추론 이득"인 경우가 많다.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실무 표준은 Hybrid — 강한 코어 + 분산 실행. 단, 의도된 Hybrid여야 한다 (강의 14번).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선택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MSA (Multi-Agent System) — 작은 전문 에이전트의 분산 협업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Unified Cognition — 하나의 코어가 모든 것 (Strong Single-Agent)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Hybrid — 강한 코어 + 분산 실행 (실무 표준)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선택 이유 (한 줄)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왜 이 진영인가? '직관적이라서'는 답이 아니다.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이 선택이 의도된 것인가, 우연인가?</w:t>
      </w:r>
    </w:p>
    <w:p>
      <w:pPr>
        <w:spacing w:after="12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 </w:t>
      </w:r>
      <w:r>
        <w:rPr>
          <w:rFonts w:ascii="Malgun Gothic" w:cs="Malgun Gothic" w:eastAsia="Malgun Gothic" w:hAnsi="Malgun Gothic"/>
          <w:i/>
          <w:iCs/>
          <w:color w:val="4B5563"/>
          <w:sz w:val="21"/>
          <w:szCs w:val="21"/>
        </w:rPr>
        <w:t xml:space="preserve">강의 06번: "우리 시스템은 어느 분면에 있는가? 그건 의도된 선택인가, 우연인가?"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의도됨 — 위 선택 이유가 정량적·맥락적 근거를 가짐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우연/관성 — 다른 게 익숙해서, 또는 누가 그렇게 했다고 해서</w:t>
      </w:r>
    </w:p>
    <w:p>
      <w:r>
        <w:br w:type="page"/>
      </w:r>
    </w:p>
    <w:p>
      <w:pPr>
        <w:spacing w:after="120" w:before="480"/>
      </w:pPr>
      <w:r>
        <w:rPr>
          <w:rFonts w:ascii="Malgun Gothic" w:cs="Malgun Gothic" w:eastAsia="Malgun Gothic" w:hAnsi="Malgun Gothic"/>
          <w:b/>
          <w:bCs/>
          <w:color w:val="FF5500"/>
          <w:sz w:val="44"/>
          <w:szCs w:val="44"/>
        </w:rPr>
        <w:t xml:space="preserve">STEP 4.  </w:t>
      </w:r>
      <w:r>
        <w:rPr>
          <w:rFonts w:ascii="Malgun Gothic" w:cs="Malgun Gothic" w:eastAsia="Malgun Gothic" w:hAnsi="Malgun Gothic"/>
          <w:b/>
          <w:bCs/>
          <w:color w:val="111827"/>
          <w:sz w:val="36"/>
          <w:szCs w:val="36"/>
        </w:rPr>
        <w:t xml:space="preserve">토폴로지 선택 (8종 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F5500" w:sz="24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18"/>
                <w:szCs w:val="18"/>
              </w:rPr>
              <w:t xml:space="preserve">강의 맥락 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에이전트 수가 아니라 연결 방식이 아키텍처를 결정한다.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강의 06번의 4분면 매트릭스 — X축: 통제 강도, Y축: 흐름 명시성.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지휘 통제형(좌상): Centralized · Hierarchical · DAG.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협상형(우상): Peer-to-Peer · Market-Based.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공유 상태형(우하): Blackboard · Swarm.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Hybrid는 4분면을 가로지르는 조합형 — 현실 시스템의 거의 전부.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강의 14번 결론: "단일 토폴로지 광신은 위험. '무엇을 어디에 쓸지'의 조합이 아키텍트의 진짜 일."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000"/>
        <w:gridCol w:w="3826"/>
        <w:gridCol w:w="600"/>
      </w:tblGrid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토폴로지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분면</w:t>
            </w:r>
          </w:p>
        </w:tc>
        <w:tc>
          <w:tcPr>
            <w:tcW w:type="dxa" w:w="3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CA3AF"/>
                <w:sz w:val="20"/>
                <w:szCs w:val="20"/>
              </w:rPr>
              <w:t xml:space="preserve">01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Centralized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지휘 통제형</w:t>
            </w:r>
          </w:p>
        </w:tc>
        <w:tc>
          <w:tcPr>
            <w:tcW w:type="dxa" w:w="3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중앙 코디네이터가 모든 라우팅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CA3AF"/>
                <w:sz w:val="20"/>
                <w:szCs w:val="20"/>
              </w:rPr>
              <w:t xml:space="preserve">02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Hierarchical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지휘 통제형</w:t>
            </w:r>
          </w:p>
        </w:tc>
        <w:tc>
          <w:tcPr>
            <w:tcW w:type="dxa" w:w="3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슈퍼바이저가 위임 — CrewAI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CA3AF"/>
                <w:sz w:val="20"/>
                <w:szCs w:val="20"/>
              </w:rPr>
              <w:t xml:space="preserve">03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Peer-to-Peer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협상형</w:t>
            </w:r>
          </w:p>
        </w:tc>
        <w:tc>
          <w:tcPr>
            <w:tcW w:type="dxa" w:w="3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수평 협업 · 직접 협상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CA3AF"/>
                <w:sz w:val="20"/>
                <w:szCs w:val="20"/>
              </w:rPr>
              <w:t xml:space="preserve">04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Blackboard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공유 상태형</w:t>
            </w:r>
          </w:p>
        </w:tc>
        <w:tc>
          <w:tcPr>
            <w:tcW w:type="dxa" w:w="3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공유 메모리 — 약결합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CA3AF"/>
                <w:sz w:val="20"/>
                <w:szCs w:val="20"/>
              </w:rPr>
              <w:t xml:space="preserve">05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Market-Based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협상형</w:t>
            </w:r>
          </w:p>
        </w:tc>
        <w:tc>
          <w:tcPr>
            <w:tcW w:type="dxa" w:w="3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입찰 · 경매 · 계약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CA3AF"/>
                <w:sz w:val="20"/>
                <w:szCs w:val="20"/>
              </w:rPr>
              <w:t xml:space="preserve">06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Swarm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공유 상태형</w:t>
            </w:r>
          </w:p>
        </w:tc>
        <w:tc>
          <w:tcPr>
            <w:tcW w:type="dxa" w:w="3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자기조직화 — 대규모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CA3AF"/>
                <w:sz w:val="20"/>
                <w:szCs w:val="20"/>
              </w:rPr>
              <w:t xml:space="preserve">07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Graph / DAG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지휘 통제형</w:t>
            </w:r>
          </w:p>
        </w:tc>
        <w:tc>
          <w:tcPr>
            <w:tcW w:type="dxa" w:w="3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의존성 그래프 — LangGraph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CA3AF"/>
                <w:sz w:val="20"/>
                <w:szCs w:val="20"/>
              </w:rPr>
              <w:t xml:space="preserve">08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Hybrid ★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4분면 가로지름</w:t>
            </w:r>
          </w:p>
        </w:tc>
        <w:tc>
          <w:tcPr>
            <w:tcW w:type="dxa" w:w="3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강한 코어 + 분산 실행 (실무 표준)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4"/>
                <w:szCs w:val="24"/>
              </w:rPr>
              <w:t xml:space="preserve">☐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4분면 매트릭스에서 내 시스템의 위치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좌상 — 지휘 통제형 (중앙 통제 + 명시적 흐름)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우상 — 협상형 (자기조직화 + 명시적 흐름)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우하 — 공유 상태형 (자기조직화 + 묵시적 흐름)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중앙 교차 — Hybrid (4분면 가로지름)</w:t>
      </w:r>
    </w:p>
    <w:p>
      <w:r>
        <w:br w:type="page"/>
      </w:r>
    </w:p>
    <w:p>
      <w:pPr>
        <w:spacing w:after="120" w:before="480"/>
      </w:pPr>
      <w:r>
        <w:rPr>
          <w:rFonts w:ascii="Malgun Gothic" w:cs="Malgun Gothic" w:eastAsia="Malgun Gothic" w:hAnsi="Malgun Gothic"/>
          <w:b/>
          <w:bCs/>
          <w:color w:val="FF5500"/>
          <w:sz w:val="44"/>
          <w:szCs w:val="44"/>
        </w:rPr>
        <w:t xml:space="preserve">STEP 5.  </w:t>
      </w:r>
      <w:r>
        <w:rPr>
          <w:rFonts w:ascii="Malgun Gothic" w:cs="Malgun Gothic" w:eastAsia="Malgun Gothic" w:hAnsi="Malgun Gothic"/>
          <w:b/>
          <w:bCs/>
          <w:color w:val="111827"/>
          <w:sz w:val="36"/>
          <w:szCs w:val="36"/>
        </w:rPr>
        <w:t xml:space="preserve">최종 공식 — Cognitive Core × Modular Execution × Orchestration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F5500" w:sz="24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18"/>
                <w:szCs w:val="18"/>
              </w:rPr>
              <w:t xml:space="preserve">강의 맥락 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강의 27번 결론 공식 — 2026 AI 에이전트 아키텍처의 정답.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공식: "Strong Cognitive Core + Specialized Modular Execution + Shared State / Graph Orchestration"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Strong Cognitive Core — 한 머리로 통합 추론하는 인지 엔진.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Specialized Modular Execution — 분리해야 할 것을 분리. 단, 강의 17·20번 경고: "도구를 나누는 것 ≠ 에이전트를 나누는 것. 후자만 절제."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Shared State / Graph Orchestration — Blackboard · DAG · Supervisor 등으로 조율.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①  Cognitive Core (인지 코어) — 무엇이 "한 머리"로 통합 추론하는가?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예: 사용 모델, 책임 범위, 컨텍스트 윈도우 정책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②  Specialized Modular Execution — 무엇을 모듈로 분리하는가?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강의 경고: 도구는 풍부하게, 에이전트는 절제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②-1  분리 대상 (체크)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도구만 분리 (권장 — 강의 17번 결론)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서브에이전트로 분리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둘 다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③  Shared State / Graph Orchestration — 모듈을 어떻게 조율하는가?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③-1  조율 메커니즘 (체크)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Blackboard (공유 상태)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DAG / Graph (의존성)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Supervisor (위임)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Event Bus (비동기)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기타</w:t>
      </w:r>
    </w:p>
    <w:p>
      <w:r>
        <w:br w:type="page"/>
      </w:r>
    </w:p>
    <w:p>
      <w:pPr>
        <w:spacing w:after="120" w:before="480"/>
      </w:pPr>
      <w:r>
        <w:rPr>
          <w:rFonts w:ascii="Malgun Gothic" w:cs="Malgun Gothic" w:eastAsia="Malgun Gothic" w:hAnsi="Malgun Gothic"/>
          <w:b/>
          <w:bCs/>
          <w:color w:val="FF5500"/>
          <w:sz w:val="44"/>
          <w:szCs w:val="44"/>
        </w:rPr>
        <w:t xml:space="preserve">STEP 6.  </w:t>
      </w:r>
      <w:r>
        <w:rPr>
          <w:rFonts w:ascii="Malgun Gothic" w:cs="Malgun Gothic" w:eastAsia="Malgun Gothic" w:hAnsi="Malgun Gothic"/>
          <w:b/>
          <w:bCs/>
          <w:color w:val="111827"/>
          <w:sz w:val="36"/>
          <w:szCs w:val="36"/>
        </w:rPr>
        <w:t xml:space="preserve">메모리 아키텍처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F5500" w:sz="24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18"/>
                <w:szCs w:val="18"/>
              </w:rPr>
              <w:t xml:space="preserve">강의 맥락 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미래 핵심 경쟁력 03 — 무엇을 어디에 저장할 것인가.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강의 26번: 단기·장기·공유. 이 셋의 정책이 시스템 성격을 좌우한다.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MSA식(Memory per Agent)인지, 통합 메모리인지 의식적으로 선택.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TTL·삭제 정책이 없는 메모리는 운영에서 시한폭탄 (개인정보·비용·일관성).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외부 참조(RAG)는 "메모리"가 아니라 "참조"로 별도 관리.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526"/>
      </w:tblGrid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무엇을 저장?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저장소 / 방식</w:t>
            </w:r>
          </w:p>
        </w:tc>
        <w:tc>
          <w:tcPr>
            <w:tcW w:type="dxa" w:w="15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TTL·삭제</w:t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0"/>
                <w:szCs w:val="20"/>
              </w:rPr>
              <w:t xml:space="preserve">단기 (작업 컨텍스트)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0"/>
                <w:szCs w:val="20"/>
              </w:rPr>
              <w:t xml:space="preserve">장기 (사용자별)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0"/>
                <w:szCs w:val="20"/>
              </w:rPr>
              <w:t xml:space="preserve">공유 (에이전트 간)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0"/>
                <w:szCs w:val="20"/>
              </w:rPr>
              <w:t xml:space="preserve">외부 참조 (RAG·DB)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메모리 철학: MSA식(Memory per Agent)인가, 통합 메모리인가?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두 진영의 미세한 결과 차이가 운영 단계에서 누적된다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r>
        <w:br w:type="page"/>
      </w:r>
    </w:p>
    <w:p>
      <w:pPr>
        <w:spacing w:after="120" w:before="480"/>
      </w:pPr>
      <w:r>
        <w:rPr>
          <w:rFonts w:ascii="Malgun Gothic" w:cs="Malgun Gothic" w:eastAsia="Malgun Gothic" w:hAnsi="Malgun Gothic"/>
          <w:b/>
          <w:bCs/>
          <w:color w:val="FF5500"/>
          <w:sz w:val="44"/>
          <w:szCs w:val="44"/>
        </w:rPr>
        <w:t xml:space="preserve">STEP 7.  </w:t>
      </w:r>
      <w:r>
        <w:rPr>
          <w:rFonts w:ascii="Malgun Gothic" w:cs="Malgun Gothic" w:eastAsia="Malgun Gothic" w:hAnsi="Malgun Gothic"/>
          <w:b/>
          <w:bCs/>
          <w:color w:val="111827"/>
          <w:sz w:val="36"/>
          <w:szCs w:val="36"/>
        </w:rPr>
        <w:t xml:space="preserve">거버넌스 &amp; Observability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F5500" w:sz="24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18"/>
                <w:szCs w:val="18"/>
              </w:rPr>
              <w:t xml:space="preserve">강의 맥락 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사고는 항상 여기서 난다.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강의 26번 핵심 경쟁력 04·05.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Governance: 권한 화이트리스트·블랙리스트, HITL 지점, 감사 로그.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Observability: "왜 이렇게 답했나"에 답하는 능력. 거버넌스는 Observability 없이는 작동 안 함.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이 STEP이 빈 채로 출시한 에이전트는 100% 사고가 난다. 시점만 문제일 뿐.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A. Governance (권한·정책·감사)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화이트리스트 — 에이전트가 할 수 있는 행동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도구별 명시. 예: search_web (외부 URL만), read_user_doc (본인 문서만)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블랙리스트 — 에이전트가 절대 못 하는 행동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최소 3개 이상. 예: 외부 발송, 삭제, PII 유출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Human-in-the-loop 승인 지점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사람이 꼭 확인해야 하는 분기. 예: 결제, 외부 발송, 영구 변경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감사 로그에 기록할 항목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timestamp · agent · tool · input · output · governance 판정 등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B. Observability (추론 추적 / Reasoning Trace)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"왜 이렇게 답했나?"에 답하는 방법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Reasoning Trace 저장 방식 (어디에, 어느 단위로)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DB? 파일? OpenTelemetry?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디버깅·재현성 확보 방법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사고 발생 시 재현할 수 있어야 함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r>
        <w:br w:type="page"/>
      </w:r>
    </w:p>
    <w:p>
      <w:pPr>
        <w:spacing w:after="120" w:before="480"/>
      </w:pPr>
      <w:r>
        <w:rPr>
          <w:rFonts w:ascii="Malgun Gothic" w:cs="Malgun Gothic" w:eastAsia="Malgun Gothic" w:hAnsi="Malgun Gothic"/>
          <w:b/>
          <w:bCs/>
          <w:color w:val="FF5500"/>
          <w:sz w:val="44"/>
          <w:szCs w:val="44"/>
        </w:rPr>
        <w:t xml:space="preserve">STEP 8.  </w:t>
      </w:r>
      <w:r>
        <w:rPr>
          <w:rFonts w:ascii="Malgun Gothic" w:cs="Malgun Gothic" w:eastAsia="Malgun Gothic" w:hAnsi="Malgun Gothic"/>
          <w:b/>
          <w:bCs/>
          <w:color w:val="111827"/>
          <w:sz w:val="36"/>
          <w:szCs w:val="36"/>
        </w:rPr>
        <w:t xml:space="preserve">Evaluator &amp; Replanner — 자기수정 루프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F5500" w:sz="24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18"/>
                <w:szCs w:val="18"/>
              </w:rPr>
              <w:t xml:space="preserve">강의 맥락 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챗봇과 에이전트를 가르는 결정적 차이는 루프다.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강의 04번: 에이전트의 심장은 GRAM '루프' — 결과를 보고 다시 계획하는 자기수정.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Evaluator는 별도 LLM·규칙·Self-check 셋 중 무엇이든 가능. 비어있는 것만 안 됨.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Replanner의 최대 재시도 횟수는 무한루프 방지 + 비용 통제. 기본 3회 권장.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재시도 모두 실패 시 "그래도 안 되면" 시나리오를 코드 단에서 결정해 둘 것.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①  Evaluator (결과 검증)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성공/실패 판정 기준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구체적으로. "올바른 답"은 답이 아니다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검증 주체 (체크)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모델 self-check (시스템 프롬프트에 자기검증 명시)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다른 에이전트 (Critic 패턴)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규칙 기반 (스키마·길이·금지어 등)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사람 (HITL)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검증 시점 (체크)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매 도구 호출 후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최종 응답 직전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둘 다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②  Replanner (실패 시 재계획)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실패 시 무엇을 바꾸나?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계획? 도구 선택? 코어 자체?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최대 재시도 횟수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기본 3회. 너무 많으면 비용 폭증, 너무 적으면 운영 안정성 저하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그래도 안 되면? (체크)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Human escalation — 사람에게 넘김 (권장)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Fail-safe 응답 — 정형화된 "못 했음" 메시지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작업 포기 — 로그만 남기고 종료</w:t>
      </w:r>
    </w:p>
    <w:p>
      <w:r>
        <w:br w:type="page"/>
      </w:r>
    </w:p>
    <w:p>
      <w:pPr>
        <w:spacing w:after="120" w:before="480"/>
      </w:pPr>
      <w:r>
        <w:rPr>
          <w:rFonts w:ascii="Malgun Gothic" w:cs="Malgun Gothic" w:eastAsia="Malgun Gothic" w:hAnsi="Malgun Gothic"/>
          <w:b/>
          <w:bCs/>
          <w:color w:val="FF5500"/>
          <w:sz w:val="44"/>
          <w:szCs w:val="44"/>
        </w:rPr>
        <w:t xml:space="preserve">STEP 9.  </w:t>
      </w:r>
      <w:r>
        <w:rPr>
          <w:rFonts w:ascii="Malgun Gothic" w:cs="Malgun Gothic" w:eastAsia="Malgun Gothic" w:hAnsi="Malgun Gothic"/>
          <w:b/>
          <w:bCs/>
          <w:color w:val="111827"/>
          <w:sz w:val="36"/>
          <w:szCs w:val="36"/>
        </w:rPr>
        <w:t xml:space="preserve">도구 · 인터페이스 ·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F5500" w:sz="24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18"/>
                <w:szCs w:val="18"/>
              </w:rPr>
              <w:t xml:space="preserve">강의 맥락 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도구는 풍부하게, 에이전트는 절제.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강의 17·20번 핵심 통찰: "도구를 나누는 것 ≠ 에이전트를 나누는 것. 후자만 절제한다."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도구 추가는 비용이 거의 없지만, 에이전트 추가는 조율 비용 폭증을 부른다.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MCP(Model Context Protocol)는 Anthropic 2024-11 표준 후보 — 도구·에이전트 인터페이스의 OpenAPI.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UI는 사용자가 에이전트를 "어디서 만나는가" — 진입점이 곧 사용성.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A. 도구 (체크 후 핵심 도구 1~3개에 ★ 표시)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웹 검색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파일 R/W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외부 API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DB 조회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메시지·이메일 발송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이미지 생성·분석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코드 실행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기타: ________________________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B. 인터페이스 표준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MCP (Model Context Protocol — Anthropic 2024-11)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OpenAPI / Function Calling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자체 함수 인터페이스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기타: ________________________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C. UI 진입점 (복수 가능)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채팅 인터페이스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웹 앱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Slack / 카카오톡 봇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음성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IDE / 사이드카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기타: ________________________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D. 환영 / 온보딩 메시지 (1~2문장)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사용자가 처음 만나는 한 줄. 페르소나·기능·기대치를 압축.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r>
        <w:br w:type="page"/>
      </w:r>
    </w:p>
    <w:p>
      <w:pPr>
        <w:spacing w:after="120" w:before="480"/>
      </w:pPr>
      <w:r>
        <w:rPr>
          <w:rFonts w:ascii="Malgun Gothic" w:cs="Malgun Gothic" w:eastAsia="Malgun Gothic" w:hAnsi="Malgun Gothic"/>
          <w:b/>
          <w:bCs/>
          <w:color w:val="FF5500"/>
          <w:sz w:val="44"/>
          <w:szCs w:val="44"/>
        </w:rPr>
        <w:t xml:space="preserve">STEP 10.  </w:t>
      </w:r>
      <w:r>
        <w:rPr>
          <w:rFonts w:ascii="Malgun Gothic" w:cs="Malgun Gothic" w:eastAsia="Malgun Gothic" w:hAnsi="Malgun Gothic"/>
          <w:b/>
          <w:bCs/>
          <w:color w:val="111827"/>
          <w:sz w:val="36"/>
          <w:szCs w:val="36"/>
        </w:rPr>
        <w:t xml:space="preserve">미래 핵심 경쟁력 6 — 자가진단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F5500" w:sz="24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18"/>
                <w:szCs w:val="18"/>
              </w:rPr>
              <w:t xml:space="preserve">강의 맥락 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6개 중 3개 이상 답할 수 없는 시스템은 운영 환경에 올리지 말 것.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강의 26번 결론 — 미래 경쟁력은 "에이전트 수"가 아니라 "이것을 얼마나 잘 하는가".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각 항목에 "구체적으로 어떻게 구현?" 한 줄씩. "잘 할 거예요"는 답이 아니다.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이 셀프 체크는 운영 환경 투입 게이트 — 통과 못 하면 PoC 단계에 머물러야 한다.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2200"/>
        <w:gridCol w:w="3826"/>
        <w:gridCol w:w="600"/>
      </w:tblGrid>
      <w:t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경쟁력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3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시스템에서의 구현 (한 줄)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5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답함?</w:t>
            </w:r>
          </w:p>
        </w:tc>
      </w:tr>
      <w:t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0"/>
                <w:szCs w:val="20"/>
              </w:rPr>
              <w:t xml:space="preserve">01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Bounded Cognition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18"/>
                <w:szCs w:val="18"/>
              </w:rPr>
              <w:t xml:space="preserve">각 에이전트의 책임을 정확히 어디까지 둘 것인가</w:t>
            </w:r>
          </w:p>
        </w:tc>
        <w:tc>
          <w:tcPr>
            <w:tcW w:type="dxa" w:w="3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0"/>
                <w:szCs w:val="20"/>
              </w:rPr>
              <w:t xml:space="preserve">02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18"/>
                <w:szCs w:val="18"/>
              </w:rPr>
              <w:t xml:space="preserve">위임·합의·재시도의 효율 설계</w:t>
            </w:r>
          </w:p>
        </w:tc>
        <w:tc>
          <w:tcPr>
            <w:tcW w:type="dxa" w:w="3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0"/>
                <w:szCs w:val="20"/>
              </w:rPr>
              <w:t xml:space="preserve">03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Memory Architecture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18"/>
                <w:szCs w:val="18"/>
              </w:rPr>
              <w:t xml:space="preserve">단기·장기·공유 — 무엇을 어디에</w:t>
            </w:r>
          </w:p>
        </w:tc>
        <w:tc>
          <w:tcPr>
            <w:tcW w:type="dxa" w:w="3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0"/>
                <w:szCs w:val="20"/>
              </w:rPr>
              <w:t xml:space="preserve">04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Governance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18"/>
                <w:szCs w:val="18"/>
              </w:rPr>
              <w:t xml:space="preserve">권한·정책·감사 — 사고 전 거버넌스</w:t>
            </w:r>
          </w:p>
        </w:tc>
        <w:tc>
          <w:tcPr>
            <w:tcW w:type="dxa" w:w="3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0"/>
                <w:szCs w:val="20"/>
              </w:rPr>
              <w:t xml:space="preserve">05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18"/>
                <w:szCs w:val="18"/>
              </w:rPr>
              <w:t xml:space="preserve">추론 추적 — "왜 이렇게 됐나"에 답하는 능력</w:t>
            </w:r>
          </w:p>
        </w:tc>
        <w:tc>
          <w:tcPr>
            <w:tcW w:type="dxa" w:w="3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0"/>
                <w:szCs w:val="20"/>
              </w:rPr>
              <w:t xml:space="preserve">06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0"/>
                <w:szCs w:val="20"/>
              </w:rPr>
              <w:t xml:space="preserve">Adaptive Topology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18"/>
                <w:szCs w:val="18"/>
              </w:rPr>
              <w:t xml:space="preserve">상황에 맞게 토폴로지를 바꾸는 메타-능력</w:t>
            </w:r>
          </w:p>
        </w:tc>
        <w:tc>
          <w:tcPr>
            <w:tcW w:type="dxa" w:w="38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4"/>
                <w:szCs w:val="24"/>
              </w:rPr>
              <w:t xml:space="preserve">☐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before="120"/>
      </w:pPr>
      <w:r>
        <w:rPr>
          <w:rFonts w:ascii="Malgun Gothic" w:cs="Malgun Gothic" w:eastAsia="Malgun Gothic" w:hAnsi="Malgun Gothic"/>
          <w:b/>
          <w:bCs/>
          <w:color w:val="111827"/>
          <w:sz w:val="24"/>
          <w:szCs w:val="24"/>
        </w:rPr>
        <w:t xml:space="preserve">답한 항목 개수: </w:t>
      </w:r>
      <w:r>
        <w:rPr>
          <w:rFonts w:ascii="Malgun Gothic" w:cs="Malgun Gothic" w:eastAsia="Malgun Gothic" w:hAnsi="Malgun Gothic"/>
          <w:b/>
          <w:bCs/>
          <w:color w:val="FF5500"/>
          <w:sz w:val="24"/>
          <w:szCs w:val="24"/>
        </w:rPr>
        <w:t xml:space="preserve">_____ / 6</w:t>
      </w:r>
      <w:r>
        <w:rPr>
          <w:rFonts w:ascii="Malgun Gothic" w:cs="Malgun Gothic" w:eastAsia="Malgun Gothic" w:hAnsi="Malgun Gothic"/>
          <w:i/>
          <w:iCs/>
          <w:color w:val="9CA3AF"/>
          <w:sz w:val="20"/>
          <w:szCs w:val="20"/>
        </w:rPr>
        <w:t xml:space="preserve">      →  3개 미만이면 운영 환경 투입 보류.</w:t>
      </w:r>
    </w:p>
    <w:p>
      <w:r>
        <w:br w:type="page"/>
      </w:r>
    </w:p>
    <w:p>
      <w:pPr>
        <w:spacing w:after="120" w:before="480"/>
      </w:pPr>
      <w:r>
        <w:rPr>
          <w:rFonts w:ascii="Malgun Gothic" w:cs="Malgun Gothic" w:eastAsia="Malgun Gothic" w:hAnsi="Malgun Gothic"/>
          <w:b/>
          <w:bCs/>
          <w:color w:val="FF5500"/>
          <w:sz w:val="44"/>
          <w:szCs w:val="44"/>
        </w:rPr>
        <w:t xml:space="preserve">STEP 11.  </w:t>
      </w:r>
      <w:r>
        <w:rPr>
          <w:rFonts w:ascii="Malgun Gothic" w:cs="Malgun Gothic" w:eastAsia="Malgun Gothic" w:hAnsi="Malgun Gothic"/>
          <w:b/>
          <w:bCs/>
          <w:color w:val="111827"/>
          <w:sz w:val="36"/>
          <w:szCs w:val="36"/>
        </w:rPr>
        <w:t xml:space="preserve">산업 사이클 위치 진단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F5500" w:sz="24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18"/>
                <w:szCs w:val="18"/>
              </w:rPr>
              <w:t xml:space="preserve">강의 맥락 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마이크로서비스가 걸어간 길을, 에이전트도 그대로 걷는다.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강의 25번: 산업은 4단계 사이클을 반복한다 — Monolith → 과분해 → 복잡성 폭증 → 재통합.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우리가 어디 있는지 알면, 다음 단계가 보인다. 보이면 굳이 다 겪을 필요 없다.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4B5563"/>
                <w:sz w:val="20"/>
                <w:szCs w:val="20"/>
              </w:rPr>
              <w:t xml:space="preserve">이 진단은 조직 차원의 자기 인식 — 개별 에이전트가 아니라 "우리 조직의 에이전트 전략" 관점.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우리 조직은 지금 어디?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①  Monolith — 하나의 거대 시스템 (분해 압력 누적)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②  과분해 — "모든 것을 작게" (마이크로 에이전트 폭주, 새 패러다임 도취)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③  복잡성 폭증 — 조율 비용·토큰 폭증</w:t>
      </w:r>
    </w:p>
    <w:p>
      <w:pPr>
        <w:spacing w:after="60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b w:val="false"/>
          <w:bCs w:val="false"/>
          <w:color w:val="1F2937"/>
          <w:sz w:val="22"/>
          <w:szCs w:val="22"/>
        </w:rPr>
        <w:t xml:space="preserve">④  재통합 — Hybrid로 수렴 (실무 표준 도착)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다음 단계는?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9CA3AF"/>
          <w:sz w:val="18"/>
          <w:szCs w:val="18"/>
        </w:rPr>
        <w:t xml:space="preserve">이미 보인다면 다 겪을 필요는 없다 — 강의 25번 결론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pBdr>
          <w:bottom w:val="single" w:color="E5E7EB" w:sz="6" w:space="6"/>
        </w:pBd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r>
        <w:br w:type="page"/>
      </w:r>
    </w:p>
    <w:p>
      <w:pPr>
        <w:spacing w:after="80" w:before="240"/>
      </w:pPr>
      <w:r>
        <w:rPr>
          <w:rFonts w:ascii="Malgun Gothic" w:cs="Malgun Gothic" w:eastAsia="Malgun Gothic" w:hAnsi="Malgun Gothic"/>
          <w:sz w:val="32"/>
          <w:szCs w:val="32"/>
        </w:rPr>
        <w:t xml:space="preserve">🎯  </w:t>
      </w:r>
      <w:r>
        <w:rPr>
          <w:rFonts w:ascii="Malgun Gothic" w:cs="Malgun Gothic" w:eastAsia="Malgun Gothic" w:hAnsi="Malgun Gothic"/>
          <w:b/>
          <w:bCs/>
          <w:color w:val="111827"/>
          <w:sz w:val="36"/>
          <w:szCs w:val="36"/>
        </w:rPr>
        <w:t xml:space="preserve">최종 한 줄</w:t>
      </w:r>
      <w:r>
        <w:rPr>
          <w:rFonts w:ascii="Malgun Gothic" w:cs="Malgun Gothic" w:eastAsia="Malgun Gothic" w:hAnsi="Malgun Gothic"/>
          <w:i/>
          <w:iCs/>
          <w:color w:val="9CA3AF"/>
          <w:sz w:val="22"/>
          <w:szCs w:val="22"/>
        </w:rPr>
        <w:t xml:space="preserve">  — 강의 공식 형태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5500" w:sz="18"/>
              <w:left w:val="none"/>
              <w:bottom w:val="single" w:color="FF5500" w:sz="18"/>
              <w:right w:val="none"/>
            </w:tcBorders>
            <w:shd w:fill="FFF7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6"/>
                <w:szCs w:val="26"/>
              </w:rPr>
              <w:t xml:space="preserve">"미래의 경쟁력은 에이전트의 수가 아니라, 아키텍처를 설계하는 능력이다."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4B5563"/>
                <w:sz w:val="18"/>
                <w:szCs w:val="18"/>
              </w:rPr>
              <w:t xml:space="preserve">강의 27번 — 2026 AI 에이전트 아키텍처 결론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내 에이전트는 ______________________________________________________ (사용자 / Use Case)를 위한 시스템이며, 다음 공식으로 구성된다: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5500" w:sz="32"/>
              <w:left w:val="single" w:color="FF5500" w:sz="32"/>
              <w:bottom w:val="single" w:color="FF5500" w:sz="32"/>
              <w:right w:val="single" w:color="FF5500" w:sz="32"/>
            </w:tcBorders>
            <w:shd w:fill="FFF7ED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6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4"/>
                <w:szCs w:val="24"/>
              </w:rPr>
              <w:t xml:space="preserve">Strong Cognitive Core  =  </w:t>
            </w:r>
          </w:p>
          <w:p>
            <w:pPr>
              <w:pBdr>
                <w:bottom w:val="single" w:color="FF5500" w:sz="6" w:space="6"/>
              </w:pBdr>
              <w:spacing w:after="2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4"/>
                <w:szCs w:val="24"/>
              </w:rPr>
              <w:t xml:space="preserve">+  Specialized Modular Execution  =  </w:t>
            </w:r>
          </w:p>
          <w:p>
            <w:pPr>
              <w:pBdr>
                <w:bottom w:val="single" w:color="FF5500" w:sz="6" w:space="6"/>
              </w:pBdr>
              <w:spacing w:after="2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4"/>
                <w:szCs w:val="24"/>
              </w:rPr>
              <w:t xml:space="preserve">+  Shared State / Graph Orchestration  =  </w:t>
            </w:r>
          </w:p>
          <w:p>
            <w:pPr>
              <w:pBdr>
                <w:bottom w:val="single" w:color="FF5500" w:sz="6" w:space="6"/>
              </w:pBdr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0"/>
                <w:szCs w:val="20"/>
              </w:rPr>
              <w:t xml:space="preserve">채택 토폴로지</w:t>
            </w:r>
          </w:p>
        </w:tc>
        <w:tc>
          <w:tcPr>
            <w:tcW w:type="dxa" w:w="55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0"/>
                <w:szCs w:val="20"/>
              </w:rPr>
              <w:t xml:space="preserve">채택 철학 (MSA / Unified / Hybrid)</w:t>
            </w:r>
          </w:p>
        </w:tc>
        <w:tc>
          <w:tcPr>
            <w:tcW w:type="dxa" w:w="55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0"/>
                <w:szCs w:val="20"/>
              </w:rPr>
              <w:t xml:space="preserve">6대 경쟁력 충족</w:t>
            </w:r>
          </w:p>
        </w:tc>
        <w:tc>
          <w:tcPr>
            <w:tcW w:type="dxa" w:w="55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5500"/>
                <w:sz w:val="20"/>
                <w:szCs w:val="20"/>
              </w:rPr>
              <w:t xml:space="preserve">____  /  6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0"/>
                <w:szCs w:val="20"/>
              </w:rPr>
              <w:t xml:space="preserve">루프 5번 (Evaluator)·7번 (Governance) 충족</w:t>
            </w:r>
          </w:p>
        </w:tc>
        <w:tc>
          <w:tcPr>
            <w:tcW w:type="dxa" w:w="55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>☐ 5번    ☐ 7번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2937"/>
                <w:sz w:val="20"/>
                <w:szCs w:val="20"/>
              </w:rPr>
              <w:t xml:space="preserve">산업 사이클 현 위치</w:t>
            </w:r>
          </w:p>
        </w:tc>
        <w:tc>
          <w:tcPr>
            <w:tcW w:type="dxa" w:w="552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Malgun Gothic" w:cs="Malgun Gothic" w:eastAsia="Malgun Gothic" w:hAnsi="Malgun Gothic"/>
          <w:sz w:val="32"/>
          <w:szCs w:val="32"/>
        </w:rPr>
        <w:t xml:space="preserve">🚦  </w:t>
      </w:r>
      <w:r>
        <w:rPr>
          <w:rFonts w:ascii="Malgun Gothic" w:cs="Malgun Gothic" w:eastAsia="Malgun Gothic" w:hAnsi="Malgun Gothic"/>
          <w:b/>
          <w:bCs/>
          <w:color w:val="111827"/>
          <w:sz w:val="36"/>
          <w:szCs w:val="36"/>
        </w:rPr>
        <w:t xml:space="preserve">운영 환경 투입 체크</w:t>
      </w:r>
    </w:p>
    <w:p>
      <w:pPr>
        <w:spacing w:after="12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 </w:t>
      </w:r>
      <w:r>
        <w:rPr>
          <w:rFonts w:ascii="Malgun Gothic" w:cs="Malgun Gothic" w:eastAsia="Malgun Gothic" w:hAnsi="Malgun Gothic"/>
          <w:i/>
          <w:iCs/>
          <w:color w:val="4B5563"/>
          <w:sz w:val="21"/>
          <w:szCs w:val="21"/>
        </w:rPr>
        <w:t xml:space="preserve">아래 셋이 모두 ☑이어야 운영 환경 투입 가능. 하나라도 빠지면 PoC 단계에 머물러야 한다.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120" w:before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☐  </w:t>
      </w:r>
      <w:r>
        <w:rPr>
          <w:rFonts w:ascii="Malgun Gothic" w:cs="Malgun Gothic" w:eastAsia="Malgun Gothic" w:hAnsi="Malgun Gothic"/>
          <w:b/>
          <w:bCs/>
          <w:color w:val="111827"/>
          <w:sz w:val="24"/>
          <w:szCs w:val="24"/>
        </w:rPr>
        <w:t xml:space="preserve">8단계 루프 중 5번(Evaluator) + 7번(Governance)이 모두 명시되어 있다</w:t>
      </w:r>
    </w:p>
    <w:p>
      <w:pPr>
        <w:spacing w:after="120" w:before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☐  </w:t>
      </w:r>
      <w:r>
        <w:rPr>
          <w:rFonts w:ascii="Malgun Gothic" w:cs="Malgun Gothic" w:eastAsia="Malgun Gothic" w:hAnsi="Malgun Gothic"/>
          <w:b/>
          <w:bCs/>
          <w:color w:val="111827"/>
          <w:sz w:val="24"/>
          <w:szCs w:val="24"/>
        </w:rPr>
        <w:t xml:space="preserve">6대 경쟁력 중 3개 이상에 구체적 답을 가지고 있다</w:t>
      </w:r>
    </w:p>
    <w:p>
      <w:pPr>
        <w:spacing w:after="120" w:before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☐  </w:t>
      </w:r>
      <w:r>
        <w:rPr>
          <w:rFonts w:ascii="Malgun Gothic" w:cs="Malgun Gothic" w:eastAsia="Malgun Gothic" w:hAnsi="Malgun Gothic"/>
          <w:b/>
          <w:bCs/>
          <w:color w:val="111827"/>
          <w:sz w:val="24"/>
          <w:szCs w:val="24"/>
        </w:rPr>
        <w:t xml:space="preserve">토폴로지 / 철학 선택이 의도된 것이다 (우연이 아님)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5500" w:sz="18"/>
              <w:left w:val="none"/>
              <w:bottom w:val="single" w:color="FF5500" w:sz="18"/>
              <w:right w:val="none"/>
            </w:tcBorders>
            <w:shd w:fill="FFF7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6"/>
                <w:szCs w:val="26"/>
              </w:rPr>
              <w:t xml:space="preserve">"지능은 협업에서 창발하는가, 아니면 통합된 인지에서 발생하는가?"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4B5563"/>
                <w:sz w:val="18"/>
                <w:szCs w:val="18"/>
              </w:rPr>
              <w:t xml:space="preserve">강의 02번 — 의사결정자가 매월 청구서로 답하게 되는 질문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4B5563"/>
          <w:sz w:val="22"/>
          <w:szCs w:val="22"/>
        </w:rPr>
        <w:t xml:space="preserve">— 수고하셨습니다. 이제 여러분만의 에이전트가 아키텍처 수준에서 기획되었습니다. 🚀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CA3AF"/>
        <w:sz w:val="16"/>
        <w:szCs w:val="16"/>
      </w:rPr>
      <w:t xml:space="preserve">— </w:t>
    </w:r>
    <w:r>
      <w:rPr>
        <w:rFonts w:ascii="Malgun Gothic" w:cs="Malgun Gothic" w:eastAsia="Malgun Gothic" w:hAnsi="Malgun Gothic"/>
        <w:b/>
        <w:bCs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CA3AF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algun Gothic" w:cs="Malgun Gothic" w:eastAsia="Malgun Gothic" w:hAnsi="Malgun Gothic"/>
        <w:color w:val="9CA3AF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CA3AF"/>
        <w:sz w:val="16"/>
        <w:szCs w:val="16"/>
      </w:rPr>
      <w:t xml:space="preserve">AI 에이전트 아키텍처 워크시트</w:t>
    </w:r>
    <w:r>
      <w:rPr>
        <w:rFonts w:ascii="Malgun Gothic" w:cs="Malgun Gothic" w:eastAsia="Malgun Gothic" w:hAnsi="Malgun Gothic"/>
        <w:b/>
        <w:bCs/>
        <w:color w:val="FF5500"/>
        <w:sz w:val="16"/>
        <w:szCs w:val="16"/>
      </w:rPr>
      <w:t xml:space="preserve">  · 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에이전트 아키텍처 워크시트 v2</dc:title>
  <dc:creator>AI Agent Architect</dc:creator>
  <cp:lastModifiedBy>Un-named</cp:lastModifiedBy>
  <cp:revision>1</cp:revision>
  <dcterms:created xsi:type="dcterms:W3CDTF">2026-05-15T17:31:22.097Z</dcterms:created>
  <dcterms:modified xsi:type="dcterms:W3CDTF">2026-05-15T17:31:22.097Z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