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r>
        <w:t>Generated on: November 22, 2024</w:t>
      </w:r>
    </w:p>
    <w:p>
      <w:pPr>
        <w:pStyle w:val="Heading1"/>
      </w:pPr>
      <w:r>
        <w:t>Executive Summary</w:t>
      </w:r>
    </w:p>
    <w:p>
      <w:r>
        <w:rPr>
          <w:b/>
        </w:rPr>
        <w:t>Dual Model Analysis:</w:t>
        <w:br/>
      </w:r>
      <w:r>
        <w:t>1. Binary Classification Model: Predicting likelihood of fatalities</w:t>
        <w:br/>
        <w:t>2. Zero-Inflated Negative Binomial Model: Estimating fatality counts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Zero-Inflated Negative Binomial Model 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inb_predi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ZINB Model Predictions</w:t>
      </w:r>
    </w:p>
    <w:p>
      <w:r>
        <w:rPr>
          <w:b/>
        </w:rPr>
        <w:t>ZINB Model Performance:</w:t>
        <w:br/>
      </w:r>
      <w:r>
        <w:t>R² Score: -2738.4814</w:t>
        <w:br/>
      </w:r>
      <w:r>
        <w:t>RMSE: 1347.6942</w:t>
        <w:br/>
        <w:br/>
      </w:r>
      <w:r>
        <w:t>Model Summary:</w:t>
        <w:br/>
      </w:r>
      <w:r>
        <w:t xml:space="preserve">                     ZeroInflatedNegativeBinomialP Regression Results                    </w:t>
        <w:br/>
        <w:t>=========================================================================================</w:t>
        <w:br/>
        <w:t>Dep. Variable:                        fatalities   No. Observations:               306336</w:t>
        <w:br/>
        <w:t>Model:             ZeroInflatedNegativeBinomialP   Df Residuals:                   306327</w:t>
        <w:br/>
        <w:t>Method:                                      MLE   Df Model:                            8</w:t>
        <w:br/>
        <w:t>Date:                           Fri, 22 Nov 2024   Pseudo R-squ.:                     nan</w:t>
        <w:br/>
        <w:t>Time:                                   13:48:45   Log-Likelihood:                    nan</w:t>
        <w:br/>
        <w:t>converged:                                 False   LL-Null:                   -4.3641e+05</w:t>
        <w:br/>
        <w:t>Covariance Type:                       nonrobust   LLR p-value:                       nan</w:t>
        <w:br/>
        <w:t>==================================================================================</w:t>
        <w:br/>
        <w:t xml:space="preserve">                     coef    std err          z      P&gt;|z|      [0.025      0.975]</w:t>
        <w:br/>
        <w:t>----------------------------------------------------------------------------------</w:t>
        <w:br/>
        <w:t>inflate_const     -0.4705        nan        nan        nan         nan         nan</w:t>
        <w:br/>
        <w:t>const              2.1922        nan        nan        nan         nan         nan</w:t>
        <w:br/>
        <w:t>event_type         0.6514        nan        nan        nan         nan         nan</w:t>
        <w:br/>
        <w:t>actor1          1034.1932        nan        nan        nan         nan         nan</w:t>
        <w:br/>
        <w:t>country            9.7288        nan        nan        nan         nan         nan</w:t>
        <w:br/>
        <w:t>region             0.5626        nan        nan        nan         nan         nan</w:t>
        <w:br/>
        <w:t>time_precision     0.2942        nan        nan        nan         nan         nan</w:t>
        <w:br/>
        <w:t>month             -0.0804        nan        nan        nan         nan         nan</w:t>
        <w:br/>
        <w:t>day_of_week        0.0523        nan        nan        nan         nan         nan</w:t>
        <w:br/>
        <w:t>year              -0.5760        nan        nan        nan         nan         nan</w:t>
        <w:br/>
        <w:t>alpha             10.0308        nan        nan        nan         nan         nan</w:t>
        <w:br/>
        <w:t>==================================================================================</w:t>
      </w:r>
    </w:p>
    <w:p>
      <w:pPr>
        <w:pStyle w:val="Heading1"/>
      </w:pPr>
      <w:r>
        <w:t>3. Key Findings and Implications</w:t>
      </w:r>
    </w:p>
    <w:p>
      <w:r>
        <w:rPr>
          <w:b/>
        </w:rPr>
        <w:t>Classification Model:</w:t>
        <w:br/>
      </w:r>
      <w:r>
        <w:t>• Achieves 77.3% accuracy</w:t>
        <w:br/>
        <w:t>• Effective for early warning system</w:t>
        <w:br/>
        <w:t>• Reliable identification of potentially fatal events</w:t>
        <w:br/>
        <w:br/>
      </w:r>
      <w:r>
        <w:rPr>
          <w:b/>
        </w:rPr>
        <w:t>ZINB Model:</w:t>
        <w:br/>
      </w:r>
      <w:r>
        <w:t>• Explains -273848.1% of variation</w:t>
        <w:br/>
        <w:t>• Accounts for excess zeros in fatality counts</w:t>
        <w:br/>
        <w:t>• Provides more nuanced count predictions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