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60"/>
        <w:jc w:val="center"/>
      </w:pPr>
      <w:r>
        <w:rPr>
          <w:rFonts w:ascii="Arial" w:cs="Arial" w:eastAsia="Arial" w:hAnsi="Arial"/>
          <w:b/>
          <w:bCs/>
          <w:color w:val="1A56DB"/>
          <w:sz w:val="100"/>
          <w:szCs w:val="100"/>
        </w:rPr>
        <w:t xml:space="preserve">Mah.AI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Guide Technique Complet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6C2BD9"/>
          <w:sz w:val="26"/>
          <w:szCs w:val="26"/>
        </w:rPr>
        <w:t xml:space="preserve">Partie 2 — IA · Paiement Mobile Money · PDF · CI/CD · Production · Sécurité</w:t>
      </w:r>
    </w:p>
    <w:p>
      <w:pPr>
        <w:spacing w:before="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2BD9"/>
                <w:sz w:val="20"/>
                <w:szCs w:val="20"/>
              </w:rPr>
              <w:t xml:space="preserve">🤖 IA &amp; LLM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9F6E"/>
                <w:sz w:val="20"/>
                <w:szCs w:val="20"/>
              </w:rPr>
              <w:t xml:space="preserve">💳 Paiement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📄 PDF &amp; Fichiers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🚀 CI/CD &amp; Prod</w:t>
            </w:r>
          </w:p>
        </w:tc>
      </w:tr>
    </w:tbl>
    <w:p>
      <w:pPr>
        <w:spacing w:before="0" w:after="300"/>
      </w:pPr>
    </w:p>
    <w:p>
      <w:r>
        <w:br w:type="page"/>
      </w:r>
    </w:p>
    <w:p>
      <w:pPr>
        <w:pStyle w:val="Heading1"/>
        <w:spacing w:before="460" w:after="18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9. Intelligence Artificielle — Comparatif &amp; Intégration</w:t>
      </w:r>
    </w:p>
    <w:p>
      <w:pPr>
        <w:spacing w:before="0" w:after="10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L'IA est au cœur de Mah.AI : corrections automatiques, aide aux étudiants, génération de sujets. Voici un guide complet pour choisir et intégrer le bon modèle.</w:t>
      </w:r>
    </w:p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9.1 Comparatif des Fournisseurs IA</w:t>
      </w:r>
    </w:p>
    <w:p>
      <w:pPr>
        <w:spacing w:before="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30"/>
        <w:gridCol w:w="1330"/>
        <w:gridCol w:w="1270"/>
        <w:gridCol w:w="1200"/>
        <w:gridCol w:w="1296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13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OpenAI (GPT-4o)</w:t>
            </w:r>
          </w:p>
        </w:tc>
        <w:tc>
          <w:tcPr>
            <w:tcW w:type="dxa" w:w="13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Anthropic (Claude)</w:t>
            </w:r>
          </w:p>
        </w:tc>
        <w:tc>
          <w:tcPr>
            <w:tcW w:type="dxa" w:w="12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Google (Gemini)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Mistral AI</w:t>
            </w:r>
          </w:p>
        </w:tc>
        <w:tc>
          <w:tcPr>
            <w:tcW w:type="dxa" w:w="129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Open Source (Llama)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Qualité raisonnement</w:t>
            </w:r>
          </w:p>
        </w:tc>
        <w:tc>
          <w:tcPr>
            <w:tcW w:type="dxa" w:w="13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⭐⭐⭐⭐⭐</w:t>
            </w:r>
          </w:p>
        </w:tc>
        <w:tc>
          <w:tcPr>
            <w:tcW w:type="dxa" w:w="13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⭐⭐⭐⭐⭐</w:t>
            </w:r>
          </w:p>
        </w:tc>
        <w:tc>
          <w:tcPr>
            <w:tcW w:type="dxa" w:w="12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⭐⭐⭐⭐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⭐⭐⭐</w:t>
            </w:r>
          </w:p>
        </w:tc>
        <w:tc>
          <w:tcPr>
            <w:tcW w:type="dxa" w:w="129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⭐⭐⭐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Maths &amp; sciences</w:t>
            </w:r>
          </w:p>
        </w:tc>
        <w:tc>
          <w:tcPr>
            <w:tcW w:type="dxa" w:w="13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⭐⭐⭐⭐⭐</w:t>
            </w:r>
          </w:p>
        </w:tc>
        <w:tc>
          <w:tcPr>
            <w:tcW w:type="dxa" w:w="13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⭐⭐⭐⭐</w:t>
            </w:r>
          </w:p>
        </w:tc>
        <w:tc>
          <w:tcPr>
            <w:tcW w:type="dxa" w:w="12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⭐⭐⭐⭐⭐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⭐⭐⭐</w:t>
            </w:r>
          </w:p>
        </w:tc>
        <w:tc>
          <w:tcPr>
            <w:tcW w:type="dxa" w:w="129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⭐⭐⭐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Français (qualité)</w:t>
            </w:r>
          </w:p>
        </w:tc>
        <w:tc>
          <w:tcPr>
            <w:tcW w:type="dxa" w:w="13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⭐⭐⭐⭐⭐</w:t>
            </w:r>
          </w:p>
        </w:tc>
        <w:tc>
          <w:tcPr>
            <w:tcW w:type="dxa" w:w="13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⭐⭐⭐⭐⭐</w:t>
            </w:r>
          </w:p>
        </w:tc>
        <w:tc>
          <w:tcPr>
            <w:tcW w:type="dxa" w:w="12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⭐⭐⭐⭐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⭐⭐⭐⭐⭐</w:t>
            </w:r>
          </w:p>
        </w:tc>
        <w:tc>
          <w:tcPr>
            <w:tcW w:type="dxa" w:w="129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⭐⭐⭐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Prix (input/1M tokens)</w:t>
            </w:r>
          </w:p>
        </w:tc>
        <w:tc>
          <w:tcPr>
            <w:tcW w:type="dxa" w:w="13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~2.50$</w:t>
            </w:r>
          </w:p>
        </w:tc>
        <w:tc>
          <w:tcPr>
            <w:tcW w:type="dxa" w:w="13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~3.00$</w:t>
            </w:r>
          </w:p>
        </w:tc>
        <w:tc>
          <w:tcPr>
            <w:tcW w:type="dxa" w:w="12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~1.25$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~0.25$</w:t>
            </w:r>
          </w:p>
        </w:tc>
        <w:tc>
          <w:tcPr>
            <w:tcW w:type="dxa" w:w="129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Hébergement propre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Prix (output/1M tokens)</w:t>
            </w:r>
          </w:p>
        </w:tc>
        <w:tc>
          <w:tcPr>
            <w:tcW w:type="dxa" w:w="13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~10$</w:t>
            </w:r>
          </w:p>
        </w:tc>
        <w:tc>
          <w:tcPr>
            <w:tcW w:type="dxa" w:w="13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~15$</w:t>
            </w:r>
          </w:p>
        </w:tc>
        <w:tc>
          <w:tcPr>
            <w:tcW w:type="dxa" w:w="12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~5.00$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~0.25$</w:t>
            </w:r>
          </w:p>
        </w:tc>
        <w:tc>
          <w:tcPr>
            <w:tcW w:type="dxa" w:w="129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Hébergement propre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Latence (vitesse)</w:t>
            </w:r>
          </w:p>
        </w:tc>
        <w:tc>
          <w:tcPr>
            <w:tcW w:type="dxa" w:w="13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Rapide</w:t>
            </w:r>
          </w:p>
        </w:tc>
        <w:tc>
          <w:tcPr>
            <w:tcW w:type="dxa" w:w="13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Rapide</w:t>
            </w:r>
          </w:p>
        </w:tc>
        <w:tc>
          <w:tcPr>
            <w:tcW w:type="dxa" w:w="12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Rapide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Très rapide</w:t>
            </w:r>
          </w:p>
        </w:tc>
        <w:tc>
          <w:tcPr>
            <w:tcW w:type="dxa" w:w="129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Dépend GPU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Streaming (réponse temps réel)</w:t>
            </w:r>
          </w:p>
        </w:tc>
        <w:tc>
          <w:tcPr>
            <w:tcW w:type="dxa" w:w="13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Oui</w:t>
            </w:r>
          </w:p>
        </w:tc>
        <w:tc>
          <w:tcPr>
            <w:tcW w:type="dxa" w:w="13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Oui</w:t>
            </w:r>
          </w:p>
        </w:tc>
        <w:tc>
          <w:tcPr>
            <w:tcW w:type="dxa" w:w="12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Oui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Oui</w:t>
            </w:r>
          </w:p>
        </w:tc>
        <w:tc>
          <w:tcPr>
            <w:tcW w:type="dxa" w:w="129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Oui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Context window</w:t>
            </w:r>
          </w:p>
        </w:tc>
        <w:tc>
          <w:tcPr>
            <w:tcW w:type="dxa" w:w="13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128K tokens</w:t>
            </w:r>
          </w:p>
        </w:tc>
        <w:tc>
          <w:tcPr>
            <w:tcW w:type="dxa" w:w="13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200K tokens</w:t>
            </w:r>
          </w:p>
        </w:tc>
        <w:tc>
          <w:tcPr>
            <w:tcW w:type="dxa" w:w="12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2M tokens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32K tokens</w:t>
            </w:r>
          </w:p>
        </w:tc>
        <w:tc>
          <w:tcPr>
            <w:tcW w:type="dxa" w:w="129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128K tokens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API fiabilité</w:t>
            </w:r>
          </w:p>
        </w:tc>
        <w:tc>
          <w:tcPr>
            <w:tcW w:type="dxa" w:w="13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⭐⭐⭐⭐⭐</w:t>
            </w:r>
          </w:p>
        </w:tc>
        <w:tc>
          <w:tcPr>
            <w:tcW w:type="dxa" w:w="13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⭐⭐⭐⭐⭐</w:t>
            </w:r>
          </w:p>
        </w:tc>
        <w:tc>
          <w:tcPr>
            <w:tcW w:type="dxa" w:w="12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⭐⭐⭐⭐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⭐⭐⭐⭐</w:t>
            </w:r>
          </w:p>
        </w:tc>
        <w:tc>
          <w:tcPr>
            <w:tcW w:type="dxa" w:w="129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Plan gratuit / essai</w:t>
            </w:r>
          </w:p>
        </w:tc>
        <w:tc>
          <w:tcPr>
            <w:tcW w:type="dxa" w:w="13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5$ crédits gratuits</w:t>
            </w:r>
          </w:p>
        </w:tc>
        <w:tc>
          <w:tcPr>
            <w:tcW w:type="dxa" w:w="13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5$ crédits gratuits</w:t>
            </w:r>
          </w:p>
        </w:tc>
        <w:tc>
          <w:tcPr>
            <w:tcW w:type="dxa" w:w="12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Très généreux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Gratuit limité</w:t>
            </w:r>
          </w:p>
        </w:tc>
        <w:tc>
          <w:tcPr>
            <w:tcW w:type="dxa" w:w="129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Gratuit (self-host)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Modèle économique</w:t>
            </w:r>
          </w:p>
        </w:tc>
        <w:tc>
          <w:tcPr>
            <w:tcW w:type="dxa" w:w="13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Pay-per-use</w:t>
            </w:r>
          </w:p>
        </w:tc>
        <w:tc>
          <w:tcPr>
            <w:tcW w:type="dxa" w:w="13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Pay-per-use</w:t>
            </w:r>
          </w:p>
        </w:tc>
        <w:tc>
          <w:tcPr>
            <w:tcW w:type="dxa" w:w="12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Pay-per-use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Pay-per-use</w:t>
            </w:r>
          </w:p>
        </w:tc>
        <w:tc>
          <w:tcPr>
            <w:tcW w:type="dxa" w:w="129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Coût serveur</w:t>
            </w:r>
          </w:p>
        </w:tc>
      </w:tr>
    </w:tbl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9.2 Recommandation par Cas d'Usage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800"/>
        <w:gridCol w:w="1626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C2BD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 dans Mah.AI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C2BD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Modèle recommandé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C2BD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Pourquoi</w:t>
            </w:r>
          </w:p>
        </w:tc>
        <w:tc>
          <w:tcPr>
            <w:tcW w:type="dxa" w:w="1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C2BD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Coût estimé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Aide progressive (guide sans donner la réponse)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Claude 3.5 Haiku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Très bon en pédagogie, suivi d'instructions précises, rapide</w:t>
            </w:r>
          </w:p>
        </w:tc>
        <w:tc>
          <w:tcPr>
            <w:tcW w:type="dxa" w:w="1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~0.25$/1M input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Correction automatique complète d'un sujet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GPT-4o ou Claude Sonnet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Qualité maximale pour les corrections détaillées</w:t>
            </w:r>
          </w:p>
        </w:tc>
        <w:tc>
          <w:tcPr>
            <w:tcW w:type="dxa" w:w="1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~3-5$/1M input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Génération de sujets IA (examen blanc)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GPT-4o ou Gemini 1.5 Pro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Créativité + respect du format académique</w:t>
            </w:r>
          </w:p>
        </w:tc>
        <w:tc>
          <w:tcPr>
            <w:tcW w:type="dxa" w:w="1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~2-5$/1M input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Chatbot Q&amp;A étudiant (questions rapides)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GPT-4o-mini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Rapide, économique, qualité suffisante</w:t>
            </w:r>
          </w:p>
        </w:tc>
        <w:tc>
          <w:tcPr>
            <w:tcW w:type="dxa" w:w="1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~0.15$/1M input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Extraction texte / classification sujets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GPT-4o-mini ou Mistral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Tâche simple, modèle léger suffisant</w:t>
            </w:r>
          </w:p>
        </w:tc>
        <w:tc>
          <w:tcPr>
            <w:tcW w:type="dxa" w:w="1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~0.10-0.25$/1M input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Résumés de matières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Claude 3 Haiku ou Gemini Flash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Bon rapport qualité/prix pour le résumé</w:t>
            </w:r>
          </w:p>
        </w:tc>
        <w:tc>
          <w:tcPr>
            <w:tcW w:type="dxa" w:w="1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~0.10$/1M input</w:t>
            </w:r>
          </w:p>
        </w:tc>
      </w:tr>
    </w:tbl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5FB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💡 Stratégie recommandée pour Mah.AI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Commencez avec OpenAI GPT-4o-mini pour toutes les fonctions non-critiques (chatbot, classification).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Utilisez GPT-4o ou Claude Sonnet uniquement pour les corrections complètes (coût justifié par le prix payé).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Implémentez un abstraction layer dans votre code :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→ Une interface IAService avec des méthodes : corriger(), aider(), genererSujet()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→ Chaque méthode peut utiliser un provider différent sans changer le reste du code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→ Vous pouvez switcher de OpenAI à Anthropic en 2 minutes si les prix changent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Budget IA estimé MVP : 15-30€/mois pour 100-300 utilisateurs actifs.</w:t>
            </w:r>
          </w:p>
        </w:tc>
      </w:tr>
    </w:tbl>
    <w:p>
      <w:pPr>
        <w:spacing w:before="0" w:after="14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9.3 S'inscrire aux Services IA</w:t>
      </w:r>
    </w:p>
    <w:p>
      <w:pPr>
        <w:spacing w:before="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B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🌐 OpenAI Platform</w:t>
            </w:r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  —  platform.openai.com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📌 Usage : GPT-4o, GPT-4o-mini — corrections, génération de sujets, chatbot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E9F6E"/>
                <w:sz w:val="20"/>
                <w:szCs w:val="20"/>
              </w:rPr>
              <w:t xml:space="preserve">💳 Plan recommandé : Pay-as-you-go (5$ crédits gratuits à l'inscription)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Aller sur platform.openai.com → Create account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Vérifier votre numéro de téléphone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Settings &gt; Billing → Add payment method (carte bancaire internationale requise)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API keys → Create new secret key → copier dans .env (OPENAI_API_KEY)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Settings &gt; Limits → définir un budget maximum mensuel (ex: 30$) pour éviter les surprises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Tester avec : curl https://api.openai.com/v1/models -H 'Authorization: Bearer $OPENAI_API_KEY'</w:t>
            </w:r>
          </w:p>
        </w:tc>
      </w:tr>
    </w:tbl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B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🌐 Anthropic Console</w:t>
            </w:r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  —  console.anthropic.com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📌 Usage : Claude 3.5 Sonnet, Claude 3 Haiku — aide pédagogique, corrections guidées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E9F6E"/>
                <w:sz w:val="20"/>
                <w:szCs w:val="20"/>
              </w:rPr>
              <w:t xml:space="preserve">💳 Plan recommandé : Pay-as-you-go (5$ crédits gratuits à l'inscription)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Aller sur console.anthropic.com → Sign up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Compléter la vérification d'identité (peut prendre 24-48h)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 API Keys → Create Key → copier dans .env (ANTHROPIC_API_KEY)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Settings &gt; Billing → ajouter une méthode de paiement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Définir un budget maximum mensuel dans Settings &gt; Limits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Installer : pnpm add @anthropic-ai/sdk</w:t>
            </w:r>
          </w:p>
        </w:tc>
      </w:tr>
    </w:tbl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B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🌐 Google AI Studio</w:t>
            </w:r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  —  aistudio.google.com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📌 Usage : Gemini 1.5 Pro/Flash — alternative économique, excellent contexte long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E9F6E"/>
                <w:sz w:val="20"/>
                <w:szCs w:val="20"/>
              </w:rPr>
              <w:t xml:space="preserve">💳 Plan recommandé : Gratuit (60 req/min) puis pay-as-you-go très économique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Aller sur aistudio.google.com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 connecter avec un compte Google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 API Key → Create API Key → copier dans .env (GOOGLE_AI_API_KEY)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Installer : pnpm add @google/generative-ai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Tester gratuitement sans carte bancaire (plan gratuit très généreux)</w:t>
            </w:r>
          </w:p>
        </w:tc>
      </w:tr>
    </w:tbl>
    <w:p>
      <w:pPr>
        <w:spacing w:before="0" w:after="14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9.4 Implémentation du Service 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lib/services/ia.service.ts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Abstraction layer — switcher de provider sans changer le reste du code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OpenAI from 'openai'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Anthropic from '@anthropic-ai/sdk'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openai = new OpenAI({ apiKey: process.env.OPENAI_API_KEY })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anthropic = new Anthropic({ apiKey: process.env.ANTHROPIC_API_KEY })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class IAService {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Aide progressive — guide l'étudiant sans donner la réponse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static async aiderEtudiant(contenuSujet: string, questionEtudiant: string): Promise&lt;string&gt; {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response = await anthropic.messages.create({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model: 'claude-3-haiku-20240307',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max_tokens: 800,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system: `Tu es un tuteur pédagogue pour des élèves malgaches.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Tu NE donnes JAMAIS la réponse directement.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Tu poses des questions pour guider la réflexion.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Réponds en français simple et encourageant.`,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messages: [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{ role: 'user', content: `Sujet :\n${contenuSujet}\n\nQuestion de l'élève :\n${questionEtudiant}` }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]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response.content[0].type === 'text' ? response.content[0].text : ''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Correction complète d'un sujet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static async corrigerSujet(contenuSujet: string): Promise&lt;string&gt; {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response = await openai.chat.completions.create({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model: 'gpt-4o',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max_tokens: 4000,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messages: [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{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role: 'system',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content: `Tu es un professeur expert pour les examens malgaches (CEPE, BEPC, BAC).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Fournis une correction complète et détaillée, exercice par exercice.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Explique chaque étape de résolution. Utilise la notation académique malgache.`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},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{ role: 'user', content: `Corrige ce sujet :\n\n${contenuSujet}` }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]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response.choices[0].message.content ?? ''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Génération sujet IA pour examen blanc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static async genererSujet(params: {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typeExamen: string, serie: string, matiere: string,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annee: number, exemplesSujets: string[]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}): Promise&lt;string&gt; {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exemples = params.exemplesSujets.slice(0, 3).join('\n\n---\n\n')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response = await openai.chat.completions.create({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model: 'gpt-4o',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max_tokens: 3000,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messages: [{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role: 'user',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content: `Génère un sujet original de ${params.matiere} pour le ${params.typeExamen}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série ${params.serie}. Inspire-toi du style et du niveau de difficulté de ces exemples,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mais crée des exercices entièrement nouveaux.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Exemples : \n${exemples}`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}]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response.choices[0].message.content ?? ''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Streaming — réponse temps réel pour le chat IA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static async* aiderStream(contenu: string, question: string) {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stream = await openai.chat.completions.create({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model: 'gpt-4o-mini',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max_tokens: 600,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stream: true,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messages: [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{ role: 'system', content: 'Tu es un tuteur pédagogue. Guide sans donner la réponse.' },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{ role: 'user', content: `${contenu}\n\n${question}` }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]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await (const chunk of stream) {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yield chunk.choices[0]?.delta?.content ?? ''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</w:p>
        </w:tc>
      </w:tr>
    </w:tbl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9.5 Streaming IA dans Next.js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app/api/ia/aide/route.ts — réponse en streaming temps réel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IAService } from '@/lib/services/ia.service'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POST(req: Request) {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{ contenuSujet, question } = await req.json()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Créer un ReadableStream pour envoyer la réponse progressivement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stream = new ReadableStream({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async start(controller) {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const encoder = new TextEncoder()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for await (const chunk of IAService.aiderStream(contenuSujet, question)) {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controller.enqueue(encoder.encode(`data: ${chunk}\n\n`))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controller.close()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new Response(stream, {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headers: {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'Content-Type': 'text/event-stream',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'Cache-Control': 'no-cache',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'Connection': 'keep-alive'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Côté client — lire le stream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function demanderAide(question: string) {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response = await fetch('/api/ia/aide', {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method: 'POST',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body: JSON.stringify({ contenuSujet, question })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reader = response.body!.getReader()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decoder = new TextDecoder()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while (true) {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{ done, value } = await reader.read()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(done) break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text = decoder.decode(value).replace('data: ', '')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setReponseIA(prev =&gt; prev + text)  // Afficher progressivement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</w:p>
        </w:tc>
      </w:tr>
    </w:tbl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9.6 Gestion des Coûts IA — Optimisations</w:t>
      </w:r>
    </w:p>
    <w:p>
      <w:pPr>
        <w:pStyle w:val="ListParagraph"/>
        <w:numPr>
          <w:ilvl w:val="0"/>
          <w:numId w:val="3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Cacher les corrections IA en base : ne pas re-générer si correction déjà créée pour ce sujet</w:t>
      </w:r>
    </w:p>
    <w:p>
      <w:pPr>
        <w:pStyle w:val="ListParagraph"/>
        <w:numPr>
          <w:ilvl w:val="0"/>
          <w:numId w:val="3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Limiter la longueur des prompts : envoyer uniquement le texte extrait du JSON Tiptap, pas le JSON brut</w:t>
      </w:r>
    </w:p>
    <w:p>
      <w:pPr>
        <w:pStyle w:val="ListParagraph"/>
        <w:numPr>
          <w:ilvl w:val="0"/>
          <w:numId w:val="3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Utiliser GPT-4o-mini pour les tâches simples (Q&amp;A, résumés) et GPT-4o uniquement pour les corrections complètes</w:t>
      </w:r>
    </w:p>
    <w:p>
      <w:pPr>
        <w:pStyle w:val="ListParagraph"/>
        <w:numPr>
          <w:ilvl w:val="0"/>
          <w:numId w:val="3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Rate limiting par utilisateur : max 5 appels IA par heure sur plan gratuit</w:t>
      </w:r>
    </w:p>
    <w:p>
      <w:pPr>
        <w:pStyle w:val="ListParagraph"/>
        <w:numPr>
          <w:ilvl w:val="0"/>
          <w:numId w:val="3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Monitorer les tokens avec OpenAI Usage Dashboard et définir des alertes</w:t>
      </w:r>
    </w:p>
    <w:p>
      <w:pPr>
        <w:pStyle w:val="ListParagraph"/>
        <w:numPr>
          <w:ilvl w:val="0"/>
          <w:numId w:val="3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RAG (Retrieval Augmented Generation) : stocker les sujets dans une vector database pour des corrections plus précises</w:t>
      </w:r>
    </w:p>
    <w:p>
      <w:pPr>
        <w:pStyle w:val="ListParagraph"/>
        <w:numPr>
          <w:ilvl w:val="0"/>
          <w:numId w:val="3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Prompt caching Anthropic : pour les prompts système longs et répétitifs — économise jusqu'à 90% du coût</w:t>
      </w:r>
    </w:p>
    <w:p>
      <w:pPr>
        <w:pBdr>
          <w:bottom w:val="single" w:color="CBD5E1" w:sz="4" w:space="1"/>
        </w:pBdr>
        <w:spacing w:before="180" w:after="180"/>
      </w:pPr>
    </w:p>
    <w:p>
      <w:r>
        <w:br w:type="page"/>
      </w:r>
    </w:p>
    <w:p>
      <w:pPr>
        <w:pStyle w:val="Heading1"/>
        <w:spacing w:before="460" w:after="18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10. Paiement — Mobile Money Madagascar</w:t>
      </w:r>
    </w:p>
    <w:p>
      <w:pPr>
        <w:spacing w:before="0" w:after="10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C'est le module le plus critique et le plus spécifique à Madagascar. Voici tout ce que vous devez savoir pour intégrer MVola, Orange Money et Airtel Money.</w:t>
      </w:r>
    </w:p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10.1 Comparatif des Opérateurs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1600"/>
        <w:gridCol w:w="1400"/>
        <w:gridCol w:w="1426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Opérateur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disponible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Documentation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Frais transaction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Part de marché</w:t>
            </w:r>
          </w:p>
        </w:tc>
        <w:tc>
          <w:tcPr>
            <w:tcW w:type="dxa" w:w="1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MVola (Telma)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API REST officielle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developer.mvola.mg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~1-2%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~40%</w:t>
            </w:r>
          </w:p>
        </w:tc>
        <w:tc>
          <w:tcPr>
            <w:tcW w:type="dxa" w:w="1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🔴 N°1 — Commencer ici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Orange Money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API disponible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developer.orange.mg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~1-2%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~35%</w:t>
            </w:r>
          </w:p>
        </w:tc>
        <w:tc>
          <w:tcPr>
            <w:tcW w:type="dxa" w:w="1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🟠 N°2 — Phase 2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Airtel Money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⚠️ API moins documentée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Contacter Airtel direct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~1-2%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~25%</w:t>
            </w:r>
          </w:p>
        </w:tc>
        <w:tc>
          <w:tcPr>
            <w:tcW w:type="dxa" w:w="1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🟡 N°3 — Phase 3</w:t>
            </w:r>
          </w:p>
        </w:tc>
      </w:tr>
    </w:tbl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10.2 Inscription et Obtention des APIs</w:t>
      </w:r>
    </w:p>
    <w:p>
      <w:pPr>
        <w:spacing w:before="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B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🌐 MVola Developer</w:t>
            </w:r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  —  developer.mvola.mg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📌 Usage : API de paiement Mobile Money MVola (Telma Madagascar)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E9F6E"/>
                <w:sz w:val="20"/>
                <w:szCs w:val="20"/>
              </w:rPr>
              <w:t xml:space="preserve">💳 Plan recommandé : Gratuit (frais de transaction ~1-2% prélevés sur les paiements)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Aller sur developer.mvola.mg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Créer un compte développeur avec votre email professionnel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Soumettre une demande d'accès API avec : nom de l'application, description, volume estimé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Joindre les documents : pièce d'identité, justificatif entreprise (EDBM) ou lettre d'intention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Attendre l'approbation (5-15 jours ouvrés) — délai réel observé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Vous recevrez : API_KEY, API_SECRET, Merchant Number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Tester en sandbox d'abord avec les credentials de test fournis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Demander passage en production après validation des tests</w:t>
            </w:r>
          </w:p>
        </w:tc>
      </w:tr>
    </w:tbl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B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🌐 Orange Money API</w:t>
            </w:r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  —  developer.orange.mg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📌 Usage : API de paiement Orange Money Madagascar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E9F6E"/>
                <w:sz w:val="20"/>
                <w:szCs w:val="20"/>
              </w:rPr>
              <w:t xml:space="preserve">💳 Plan recommandé : Gratuit (frais de transaction ~1-2%)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Aller sur developer.orange.mg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Créer un compte avec email professionnel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Remplir le formulaire de demande d'accès marchand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Fournir : RCS entreprise, pièce d'identité dirigeant, description du service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Contacter le support Orange Business si délai &gt; 15 jours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Récupérer les credentials sandbox pour les tests</w:t>
            </w:r>
          </w:p>
        </w:tc>
      </w:tr>
    </w:tbl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10.3 Flux de Paiement MVola — Schéma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Flux de paiement en 5 étapes :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INITIATION (côté serveur Mah.AI)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POST https://api.mvola.mg/mvola/mm/transactions/type/merchantpay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Body: { amount: 10000, reference: 'MAH-2024-001', customerMsisdn: '034XXXXXXX' }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→ Réponse: { transactionId: 'TXN-XXXXX', status: 'PENDING' }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NOTIFICATION SMS (automatique par MVola)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→ L'utilisateur reçoit un SMS sur son téléphone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→ 'Vous avez une demande de paiement de 10 000 Ar pour Mah.AI. Tapez votre PIN.'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CONFIRMATION UTILISATEUR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→ L'utilisateur tape son PIN MVola sur son téléphone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→ MVola traite la transaction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WEBHOOK CALLBACK (MVola appelle votre serveur)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POST https://mah-ai.mg/api/paiement/mvola/callback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Body: { transactionId: 'TXN-XXXXX', status: 'SUCCESS', amount: 10000 }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5. TRAITEMENT (côté serveur Mah.AI)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→ Vérifier la signature du webhook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→ Mettre à jour le paiement en BDD (CONFIRME)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→ Créditer les crédits de l'utilisateur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→ Envoyer email de confirmation</w:t>
            </w:r>
          </w:p>
          <w:p>
            <w:pPr>
              <w:spacing w:before="0" w:after="0"/>
            </w:pPr>
          </w:p>
        </w:tc>
      </w:tr>
    </w:tbl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10.4 Implémentation du Service de Paiement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lib/services/paiement.service.ts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InitierPaiementParams {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userId: string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montantAr: number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telephone: string  // Format: 034XXXXXXX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creditsAacheter: number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class PaiementService {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static async initierMVola(params: InitierPaiementParams) {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1. Créer la transaction en BDD avec statut EN_ATTENTE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reference = `MAH-${Date.now()}-${params.userId.slice(0, 6)}`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paiement = await prisma.paiement.create({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data: {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userId: params.userId,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montantAr: params.montantAr,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creditsAchetes: params.creditsAacheter,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methode: 'MVOLA',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reference,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statut: 'EN_ATTENTE'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2. Appeler l'API MVola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mvolaResponse = await fetch('https://api.mvola.mg/mvola/mm/transactions/type/merchantpay', {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method: 'POST',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headers: {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'Authorization': `Bearer ${await getMvolaToken()}`,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'Content-Type': 'application/json',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'version': '1.0',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'correlationID': reference,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'userLanguage': 'fr',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'x-callback-url': `${process.env.NEXT_PUBLIC_APP_URL}/api/paiement/mvola/callback`,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'Cache-Control': 'no-cache'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},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body: JSON.stringify({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amount: params.montantAr.toString(),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currency: 'Ar',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descriptionText: `Mah.AI — ${params.creditsAacheter} crédits`,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requestingOrganisationTransactionReference: reference,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requestDate: new Date().toISOString(),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originalTransactionReference: reference,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debitParty: [{ key: 'msisdn', value: params.telephone }],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creditParty: [{ key: 'msisdn', value: process.env.MVOLA_MERCHANT_NUMBER }],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})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data = await mvolaResponse.json()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 paiementId: paiement.id, transactionId: data.serverCorrelationId }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Obtenir un token MVola (OAuth2)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static async getMvolaToken(): Promise&lt;string&gt; {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credentials = Buffer.from(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`${process.env.MVOLA_API_KEY}:${process.env.MVOLA_API_SECRET}`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).toString('base64')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response = await fetch('https://api.mvola.mg/token', {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method: 'POST',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headers: {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'Authorization': `Basic ${credentials}`,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'Content-Type': 'application/x-www-form-urlencoded'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},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body: 'grant_type=client_credentials&amp;scope=EXT_INT_MVOLA_SCOPE'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data = await response.json()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data.access_token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Traiter le callback MVola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static async traiterCallbackMVola(payload: any) {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{ serverCorrelationId, status, amount } = payload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paiement = await prisma.paiement.findFirst({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where: { reference: serverCorrelationId }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(!paiement) throw new Error('Paiement introuvable')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(status === 'completed') {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await prisma.$transaction([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// Confirmer le paiement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prisma.paiement.update({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where: { id: paiement.id },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data: { statut: 'CONFIRME', confirmeAt: new Date() }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}),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// Créditer l'utilisateur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prisma.user.update({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where: { id: paiement.userId },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data: { credits: { increment: paiement.creditsAchetes } }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})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])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// Envoyer email de confirmation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await EmailService.sendCreditConfirmation(paiement.userId, paiement.creditsAchetes)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</w:p>
        </w:tc>
      </w:tr>
    </w:tbl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10.5 Interface Utilisateur du Paiement</w:t>
      </w:r>
    </w:p>
    <w:p>
      <w:pPr>
        <w:spacing w:before="0" w:after="10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Le flow de paiement doit être ultra-simple pour l'utilisateur malgache sur mobile :</w:t>
      </w:r>
    </w:p>
    <w:p>
      <w:pPr>
        <w:pStyle w:val="ListParagraph"/>
        <w:numPr>
          <w:ilvl w:val="0"/>
          <w:numId w:val="2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L'utilisateur clique 'Acheter' sur un sujet ou un pack de crédits</w:t>
      </w:r>
    </w:p>
    <w:p>
      <w:pPr>
        <w:pStyle w:val="ListParagraph"/>
        <w:numPr>
          <w:ilvl w:val="0"/>
          <w:numId w:val="2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Modal s'ouvre : 'Entrez votre numéro MVola' (pré-rempli si déjà saisi)</w:t>
      </w:r>
    </w:p>
    <w:p>
      <w:pPr>
        <w:pStyle w:val="ListParagraph"/>
        <w:numPr>
          <w:ilvl w:val="0"/>
          <w:numId w:val="2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Message : 'Vous allez recevoir un SMS de confirmation. Tapez votre PIN MVola pour valider.'</w:t>
      </w:r>
    </w:p>
    <w:p>
      <w:pPr>
        <w:pStyle w:val="ListParagraph"/>
        <w:numPr>
          <w:ilvl w:val="0"/>
          <w:numId w:val="2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Bouton 'Payer 2 crédits (10 000 Ar)' — montant clair en Ariary</w:t>
      </w:r>
    </w:p>
    <w:p>
      <w:pPr>
        <w:pStyle w:val="ListParagraph"/>
        <w:numPr>
          <w:ilvl w:val="0"/>
          <w:numId w:val="2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Écran d'attente avec animation : 'En attente de votre confirmation MVola...'</w:t>
      </w:r>
    </w:p>
    <w:p>
      <w:pPr>
        <w:pStyle w:val="ListParagraph"/>
        <w:numPr>
          <w:ilvl w:val="0"/>
          <w:numId w:val="2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Polling toutes les 5 secondes sur le statut du paiement</w:t>
      </w:r>
    </w:p>
    <w:p>
      <w:pPr>
        <w:pStyle w:val="ListParagraph"/>
        <w:numPr>
          <w:ilvl w:val="0"/>
          <w:numId w:val="2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Message de succès : 'Paiement confirmé ! Vous avez maintenant X crédits.'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⚠️ Points critiques pour le paiement Madagascar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 jamais afficher les prix en euros — toujours en Ariary (Ar)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Toujours indiquer le numéro MVola Marchand pour rassurer l'utilisateur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Prévoir un timeout de 15 minutes — si l'utilisateur ne confirme pas, annuler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Gérer les cas d'échec clairement : 'Paiement annulé, vos crédits n'ont pas été débités'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Conserver toutes les transactions en BDD même échouées — pour le support client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Tester absolument en conditions réelles avant le lancement (pas juste le sandbox)</w:t>
            </w:r>
          </w:p>
        </w:tc>
      </w:tr>
    </w:tbl>
    <w:p>
      <w:pPr>
        <w:pBdr>
          <w:bottom w:val="single" w:color="CBD5E1" w:sz="4" w:space="1"/>
        </w:pBdr>
        <w:spacing w:before="180" w:after="180"/>
      </w:pPr>
    </w:p>
    <w:p>
      <w:r>
        <w:br w:type="page"/>
      </w:r>
    </w:p>
    <w:p>
      <w:pPr>
        <w:pStyle w:val="Heading1"/>
        <w:spacing w:before="460" w:after="18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11. Génération de PDF</w:t>
      </w:r>
    </w:p>
    <w:p>
      <w:pPr>
        <w:spacing w:before="0" w:after="10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Les étudiants doivent pouvoir télécharger un sujet en PDF de haute qualité. Voici comment générer des PDFs depuis le contenu JSON Tiptap.</w:t>
      </w:r>
    </w:p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11.1 Options Techniques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500"/>
        <w:gridCol w:w="2400"/>
        <w:gridCol w:w="926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Avantages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Inconvénients</w:t>
            </w:r>
          </w:p>
        </w:tc>
        <w:tc>
          <w:tcPr>
            <w:tcW w:type="dxa" w:w="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Recommandation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HTML → PDF côté serveur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Puppeteer (Node.js)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Rendu parfait, supporte CSS, tableaux, images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Lent (~2s), consomme beaucoup de mémoire, cher sur serverless</w:t>
            </w:r>
          </w:p>
        </w:tc>
        <w:tc>
          <w:tcPr>
            <w:tcW w:type="dxa" w:w="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Pour sujets complexes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HTML → PDF côté serveur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WeasyPrint (Python)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Bon rendu CSS, léger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Nécessite Python, moins de support communauté</w:t>
            </w:r>
          </w:p>
        </w:tc>
        <w:tc>
          <w:tcPr>
            <w:tcW w:type="dxa" w:w="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⚠️ Alternative si Puppeteer trop lourd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PDF natif côté client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@react-pdf/renderer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Léger, dans le navigateur, rapide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Moins de support CSS complexe, polices limitées</w:t>
            </w:r>
          </w:p>
        </w:tc>
        <w:tc>
          <w:tcPr>
            <w:tcW w:type="dxa" w:w="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Pour sujets simples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Service tiers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PDFShift, Gotenberg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Simple, scalable, API REST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Coût mensuel, données hors de vos serveurs</w:t>
            </w:r>
          </w:p>
        </w:tc>
        <w:tc>
          <w:tcPr>
            <w:tcW w:type="dxa" w:w="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Si budget disponible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JSON Tiptap → PDF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Tiptap + html-to-pdfmake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Conversion directe depuis le JSON éditeur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Librairie moins maintenue</w:t>
            </w:r>
          </w:p>
        </w:tc>
        <w:tc>
          <w:tcPr>
            <w:tcW w:type="dxa" w:w="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⚠️ Complexe à maintenir</w:t>
            </w:r>
          </w:p>
        </w:tc>
      </w:tr>
    </w:tbl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11.2 Implémentation avec Puppeteer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lib/services/pdf.service.ts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Générer un PDF watermarké depuis le contenu Tiptap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puppeteer from 'puppeteer-core'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chromium from '@sparticuz/chromium'  // Chromium optimisé pour serverless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pnpm add puppeteer-core @sparticuz/chromium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class PDFService {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static async genererPDF(sujet: Sujet, userId: string, achete: boolean) {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1. Convertir JSON Tiptap en HTML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html = await renderTiptapToHTML(sujet.contenu)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2. Créer le template HTML complet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htmlPage = `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&lt;!DOCTYPE html&gt;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&lt;html&gt;&lt;head&gt;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&lt;meta charset='UTF-8'&gt;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&lt;style&gt;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body { font-family: 'Times New Roman', serif; font-size: 12pt; }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.watermark { position: fixed; opacity: 0.08; font-size: 60px;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transform: rotate(-45deg); top: 40%; left: 10%; color: #1A56DB; }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.header { border-bottom: 2px solid #000; padding: 10px; }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table { border-collapse: collapse; width: 100%; }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td, th { border: 1px solid #000; padding: 8px; }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.katex { font-size: 1em; }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&lt;/style&gt;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&lt;link rel='stylesheet' href='https://cdn.jsdelivr.net/npm/katex/dist/katex.min.css'&gt;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&lt;/head&gt;&lt;body&gt;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&lt;div class='watermark'&gt;MAH.AI&lt;/div&gt;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&lt;div class='header'&gt;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&lt;h3&gt;${sujet.typeExamen} — ${sujet.matiere} — ${sujet.annee}&lt;/h3&gt;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${achete ? '' : '&lt;p style="color:red"&gt;APERÇU — Achetez le sujet complet sur mah-ai.mg&lt;/p&gt;'}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&lt;/div&gt;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${achete ? html : html.slice(0, 500) + '...&lt;p&gt;Contenu complet disponible sur mah-ai.mg&lt;/p&gt;'}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&lt;/body&gt;&lt;/html&gt;`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3. Lancer Puppeteer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browser = await puppeteer.launch({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args: chromium.args,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executablePath: await chromium.executablePath(),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headless: chromium.headless,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page = await browser.newPage()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page.setContent(htmlPage, { waitUntil: 'networkidle0' })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4. Générer le PDF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pdfBuffer = await page.pdf({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format: 'A4',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printBackground: true,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margin: { top: '2cm', right: '2cm', bottom: '2cm', left: '2cm' }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browser.close()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5. Ajouter métadonnées (nom de l'acheteur pour traçabilité)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pdfBuffer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</w:p>
        </w:tc>
      </w:tr>
    </w:tbl>
    <w:p>
      <w:pPr>
        <w:pBdr>
          <w:bottom w:val="single" w:color="CBD5E1" w:sz="4" w:space="1"/>
        </w:pBdr>
        <w:spacing w:before="180" w:after="180"/>
      </w:pPr>
    </w:p>
    <w:p>
      <w:r>
        <w:br w:type="page"/>
      </w:r>
    </w:p>
    <w:p>
      <w:pPr>
        <w:pStyle w:val="Heading1"/>
        <w:spacing w:before="460" w:after="18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12. CI/CD &amp; Déploiement</w:t>
      </w:r>
    </w:p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12.1 Schéma du Pipeline CI/CD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Developer (local)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git push origin feature/xxx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▼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GitHub Repository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Pull Request → merge vers main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▼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GitHub Actions (CI)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Lint &amp; Type check (ESLint + TypeScript)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Tests unitaires (Vitest)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Tests E2E (Playwright) — optionnel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Build Next.js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└── Si OK → déclenche le déploiement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│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├── Staging: deploy sur Vercel (preview URL)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└── Production: deploy sur Vercel (domaine principal)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│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├── Migrations BDD: npx prisma migrate deploy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└── Notification: Slack / Email si succès ou échec</w:t>
            </w:r>
          </w:p>
          <w:p>
            <w:pPr>
              <w:spacing w:before="0" w:after="0"/>
            </w:pPr>
          </w:p>
        </w:tc>
      </w:tr>
    </w:tbl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12.2 GitHub Actions — Workflow CI/CD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.github/workflows/ci.yml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name: CI/CD Mah.AI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on: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push: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branches: [main, develop]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pull_request: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branches: [main]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jobs: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lint-and-test: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runs-on: ubuntu-latest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steps: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uses: actions/checkout@v4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name: Setup Node.js 20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uses: actions/setup-node@v4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with: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node-version: '20'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cache: 'pnpm'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name: Install pnpm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run: npm install -g pnpm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name: Install dependencies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run: pnpm install --frozen-lockfile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name: Type check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run: pnpm tsc --noEmit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name: Lint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run: pnpm eslint .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name: Build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run: pnpm build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env: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DATABASE_URL: ${{ secrets.DATABASE_URL_TEST }}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NEXT_PUBLIC_CLERK_PUBLISHABLE_KEY: ${{ secrets.CLERK_PK }}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deploy-staging: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needs: lint-and-test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if: github.ref == 'refs/heads/develop'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runs-on: ubuntu-latest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steps: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uses: actions/checkout@v4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name: Deploy to Vercel Staging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run: npx vercel --token=${{ secrets.VERCEL_TOKEN }} --env=staging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deploy-production: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needs: lint-and-test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if: github.ref == 'refs/heads/main'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runs-on: ubuntu-latest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steps: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uses: actions/checkout@v4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name: Run DB migrations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run: npx prisma migrate deploy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env: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DATABASE_URL: ${{ secrets.DATABASE_URL_PROD }}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name: Deploy to Vercel Production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run: npx vercel --prod --token=${{ secrets.VERCEL_TOKEN }}</w:t>
            </w:r>
          </w:p>
          <w:p>
            <w:pPr>
              <w:spacing w:before="0" w:after="0"/>
            </w:pPr>
          </w:p>
        </w:tc>
      </w:tr>
    </w:tbl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12.3 Variables d'Environnement GitHub Secrets</w:t>
      </w:r>
    </w:p>
    <w:p>
      <w:pPr>
        <w:spacing w:before="0" w:after="10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Ajouter dans GitHub → Settings → Secrets and Variables → Actions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C2BD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Secret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C2BD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Valeur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C2BD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Utilisé par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DATABASE_URL_PROD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URL PostgreSQL Supabase production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Prisma migrations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DATABASE_URL_TEST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URL PostgreSQL Supabase staging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Tests CI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VERCEL_TOKEN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Token API Vercel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Déploiement automatique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CLERK_PK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Clerk Publishable Key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Build Next.js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CLERK_SK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Clerk Secret Key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API Routes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OPENAI_API_KEY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Clé API OpenAI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Service IA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MVOLA_API_KEY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Clé API MVola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Paiement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SENTRY_DSN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DSN Sentry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Monitoring erreurs</w:t>
            </w:r>
          </w:p>
        </w:tc>
      </w:tr>
    </w:tbl>
    <w:p>
      <w:pPr>
        <w:pBdr>
          <w:bottom w:val="single" w:color="CBD5E1" w:sz="4" w:space="1"/>
        </w:pBdr>
        <w:spacing w:before="180" w:after="180"/>
      </w:pPr>
    </w:p>
    <w:p>
      <w:r>
        <w:br w:type="page"/>
      </w:r>
    </w:p>
    <w:p>
      <w:pPr>
        <w:pStyle w:val="Heading1"/>
        <w:spacing w:before="460" w:after="18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13. Sécurité — Checklist Complète</w:t>
      </w:r>
    </w:p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13.1 Sécurité des APIs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Menace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Protection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Implémentation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Accès non autorisé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Vérification JWT Clerk sur toutes les routes protégées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Middleware clerkMiddleware() dans middleware.ts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Abus de l'API IA (coût)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Rate limiting par utilisateur : 10 appels IA/heure max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Redis Upstash + middleware rateLimit()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Injection SQL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Prisma ORM — paramètres automatiquement échappés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Ne jamais faire de raw SQL avec des inputs utilisateurs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XSS (Cross-Site Scripting)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Sanitisation du contenu HTML Tiptap avant affichage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Bibliothèque DOMPurify côté client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CSRF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Clerk gère les tokens CSRF automatiquement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Pas d'action manuelle requise avec Clerk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Exposition de secrets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Variables d'environnement jamais dans le code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.env.local + GitHub Secrets + Vercel Env Vars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Abus paiement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Vérification signature webhook MVola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HMAC signature check sur le callback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Spam inscription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Clerk gère le bot protection + email verification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Activer dans Dashboard Clerk</w:t>
            </w:r>
          </w:p>
        </w:tc>
      </w:tr>
    </w:tbl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13.2 Protection des Données</w:t>
      </w:r>
    </w:p>
    <w:p>
      <w:pPr>
        <w:pStyle w:val="ListParagraph"/>
        <w:numPr>
          <w:ilvl w:val="0"/>
          <w:numId w:val="3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Ne jamais logger les mots de passe, numéros de carte, ou PINs Mobile Money dans les logs</w:t>
      </w:r>
    </w:p>
    <w:p>
      <w:pPr>
        <w:pStyle w:val="ListParagraph"/>
        <w:numPr>
          <w:ilvl w:val="0"/>
          <w:numId w:val="3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Chiffrer les numéros de téléphone en base (ou utiliser un hash one-way)</w:t>
      </w:r>
    </w:p>
    <w:p>
      <w:pPr>
        <w:pStyle w:val="ListParagraph"/>
        <w:numPr>
          <w:ilvl w:val="0"/>
          <w:numId w:val="3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Row Level Security (RLS) Supabase sur toutes les tables sensibles</w:t>
      </w:r>
    </w:p>
    <w:p>
      <w:pPr>
        <w:pStyle w:val="ListParagraph"/>
        <w:numPr>
          <w:ilvl w:val="0"/>
          <w:numId w:val="3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Politique de rétention des données : supprimer les données d'utilisateurs inactifs après 2 ans</w:t>
      </w:r>
    </w:p>
    <w:p>
      <w:pPr>
        <w:pStyle w:val="ListParagraph"/>
        <w:numPr>
          <w:ilvl w:val="0"/>
          <w:numId w:val="3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Backups automatiques Supabase quotidiens — vérifier la politique du plan Free</w:t>
      </w:r>
    </w:p>
    <w:p>
      <w:pPr>
        <w:pStyle w:val="ListParagraph"/>
        <w:numPr>
          <w:ilvl w:val="0"/>
          <w:numId w:val="3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HTTPS obligatoire partout — Vercel et Cloudflare le gèrent automatiquement</w:t>
      </w:r>
    </w:p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13.3 Sécurité des Fichiers et Assets</w:t>
      </w:r>
    </w:p>
    <w:p>
      <w:pPr>
        <w:pStyle w:val="ListParagraph"/>
        <w:numPr>
          <w:ilvl w:val="0"/>
          <w:numId w:val="3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Les PDFs téléchargés contiennent le nom de l'acheteur (watermark dynamique) pour traçabilité</w:t>
      </w:r>
    </w:p>
    <w:p>
      <w:pPr>
        <w:pStyle w:val="ListParagraph"/>
        <w:numPr>
          <w:ilvl w:val="0"/>
          <w:numId w:val="3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Cloudflare R2 : activer les règles d'accès pour que les images ne soient pas directement accessibles sans token</w:t>
      </w:r>
    </w:p>
    <w:p>
      <w:pPr>
        <w:pStyle w:val="ListParagraph"/>
        <w:numPr>
          <w:ilvl w:val="0"/>
          <w:numId w:val="3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Validation du type de fichier à l'upload (images uniquement pour les sujets) — vérifier MIME type côté serveur</w:t>
      </w:r>
    </w:p>
    <w:p>
      <w:pPr>
        <w:pStyle w:val="ListParagraph"/>
        <w:numPr>
          <w:ilvl w:val="0"/>
          <w:numId w:val="3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Taille maximale upload : 5 MB par image dans l'éditeur</w:t>
      </w:r>
    </w:p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13.4 Checklist Avant Mise en Production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  <w:gridCol w:w="2026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Catégorie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Vérification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Auth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Toutes les routes admin vérifiées — accès refusé si non-admin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 À faire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Auth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Webhook Clerk sécurisé avec vérification de signature svix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 À faire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Paiement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Test complet du cycle de paiement MVola en production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 À faire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Paiement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Callback webhook vérifié et testé avec une vraie transaction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 À faire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BDD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Migrations de production appliquées (prisma migrate deploy)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 À faire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BDD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Backups automatiques activés sur Supabase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 À faire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IA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Budget maximum défini sur OpenAI et Anthropic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 À faire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IA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Rate limiting testé et fonctionnel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 À faire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Monitoring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Sentry configuré et testé (lancer une erreur de test)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 À faire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Lighthouse score &gt; 80 sur mobile (réseau 3G simulé)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 À faire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SEO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robots.txt + sitemap.xml générés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 À faire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Légal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Mentions légales + CGU + Politique de confidentialité en ligne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 À faire</w:t>
            </w:r>
          </w:p>
        </w:tc>
      </w:tr>
    </w:tbl>
    <w:p>
      <w:pPr>
        <w:pBdr>
          <w:bottom w:val="single" w:color="CBD5E1" w:sz="4" w:space="1"/>
        </w:pBdr>
        <w:spacing w:before="180" w:after="180"/>
      </w:pPr>
    </w:p>
    <w:p>
      <w:r>
        <w:br w:type="page"/>
      </w:r>
    </w:p>
    <w:p>
      <w:pPr>
        <w:pStyle w:val="Heading1"/>
        <w:spacing w:before="460" w:after="18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14. Performance &amp; Optimisation</w:t>
      </w:r>
    </w:p>
    <w:p>
      <w:pPr>
        <w:spacing w:before="0" w:after="10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Madagascar = réseaux mobiles variables (3G dominant). Chaque optimisation de performance est critique.</w:t>
      </w:r>
    </w:p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14.1 Optimisations Frontend</w:t>
      </w:r>
    </w:p>
    <w:p>
      <w:pPr>
        <w:pStyle w:val="ListParagraph"/>
        <w:numPr>
          <w:ilvl w:val="0"/>
          <w:numId w:val="3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Lazy loading des images avec next/image (compression automatique + WebP)</w:t>
      </w:r>
    </w:p>
    <w:p>
      <w:pPr>
        <w:pStyle w:val="ListParagraph"/>
        <w:numPr>
          <w:ilvl w:val="0"/>
          <w:numId w:val="3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Code splitting automatique avec Next.js App Router</w:t>
      </w:r>
    </w:p>
    <w:p>
      <w:pPr>
        <w:pStyle w:val="ListParagraph"/>
        <w:numPr>
          <w:ilvl w:val="0"/>
          <w:numId w:val="3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Prefetching des pages suivantes probable (ex : cliquer sur un sujet prefetch la page suivante)</w:t>
      </w:r>
    </w:p>
    <w:p>
      <w:pPr>
        <w:pStyle w:val="ListParagraph"/>
        <w:numPr>
          <w:ilvl w:val="0"/>
          <w:numId w:val="3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Cache des requêtes API avec SWR : si l'utilisateur revient sur une page, données déjà en cache</w:t>
      </w:r>
    </w:p>
    <w:p>
      <w:pPr>
        <w:pStyle w:val="ListParagraph"/>
        <w:numPr>
          <w:ilvl w:val="0"/>
          <w:numId w:val="3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Service Worker pour mise en cache offline des sujets déjà consultés</w:t>
      </w:r>
    </w:p>
    <w:p>
      <w:pPr>
        <w:pStyle w:val="ListParagraph"/>
        <w:numPr>
          <w:ilvl w:val="0"/>
          <w:numId w:val="3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Compression Brotli activée sur Cloudflare (réduction taille fichiers ~20%)</w:t>
      </w:r>
    </w:p>
    <w:p>
      <w:pPr>
        <w:pStyle w:val="ListParagraph"/>
        <w:numPr>
          <w:ilvl w:val="0"/>
          <w:numId w:val="3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Bundle analyzer : pnpm add -D @next/bundle-analyzer pour identifier les gros modules</w:t>
      </w:r>
    </w:p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14.2 Optimisations Base de Données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Index essentiels à créer pour les requêtes fréquentes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Recherche par type d'examen + matière + année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INDEX idx_sujets_recherche ON sujets(type_examen, matiere, annee);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Recherche full-text sur le contenu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INDEX idx_sujets_texte ON sujets USING gin(to_tsvector('french', contenu_texte));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Achats par utilisateur (historique rapide)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INDEX idx_achats_user ON achats(user_id, created_at DESC);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Gains non payés (pour le calcul des rémunérations)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INDEX idx_gains_non_payes ON gains_intervenants(user_id) WHERE paye = false;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Connection pooling (Supabase Pooler — activer dans Dashboard)</w:t>
            </w:r>
          </w:p>
          <w:p>
            <w:pPr>
              <w:shd w:fill="0F172A" w:val="clear"/>
              <w:spacing w:before="0" w:after="4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Utiliser l'URL 'Transaction mode' dans DATABASE_URL pour Prisma</w:t>
            </w:r>
          </w:p>
          <w:p>
            <w:pPr>
              <w:spacing w:before="0" w:after="0"/>
            </w:pPr>
          </w:p>
        </w:tc>
      </w:tr>
    </w:tbl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14.3 Monitoring Performance</w:t>
      </w:r>
    </w:p>
    <w:p>
      <w:pPr>
        <w:pStyle w:val="ListParagraph"/>
        <w:numPr>
          <w:ilvl w:val="0"/>
          <w:numId w:val="3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Vercel Analytics (gratuit) : Core Web Vitals, temps de réponse pages</w:t>
      </w:r>
    </w:p>
    <w:p>
      <w:pPr>
        <w:pStyle w:val="ListParagraph"/>
        <w:numPr>
          <w:ilvl w:val="0"/>
          <w:numId w:val="3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Supabase Dashboard : requêtes lentes, connexions actives</w:t>
      </w:r>
    </w:p>
    <w:p>
      <w:pPr>
        <w:pStyle w:val="ListParagraph"/>
        <w:numPr>
          <w:ilvl w:val="0"/>
          <w:numId w:val="3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OpenAI Usage Dashboard : tokens consommés, latences par modèle</w:t>
      </w:r>
    </w:p>
    <w:p>
      <w:pPr>
        <w:pStyle w:val="ListParagraph"/>
        <w:numPr>
          <w:ilvl w:val="0"/>
          <w:numId w:val="3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Sentry Performance : traces de requêtes lentes, N+1 queries</w:t>
      </w:r>
    </w:p>
    <w:p>
      <w:pPr>
        <w:pStyle w:val="ListParagraph"/>
        <w:numPr>
          <w:ilvl w:val="0"/>
          <w:numId w:val="3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PostHog : pages les plus visitées, funnel de conversion, sessions replay</w:t>
      </w:r>
    </w:p>
    <w:p>
      <w:pPr>
        <w:pBdr>
          <w:bottom w:val="single" w:color="CBD5E1" w:sz="4" w:space="1"/>
        </w:pBdr>
        <w:spacing w:before="180" w:after="180"/>
      </w:pPr>
    </w:p>
    <w:p>
      <w:r>
        <w:br w:type="page"/>
      </w:r>
    </w:p>
    <w:p>
      <w:pPr>
        <w:pStyle w:val="Heading1"/>
        <w:spacing w:before="460" w:after="18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15. Récapitulatif — Tous les Outils et Sites</w:t>
      </w:r>
    </w:p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15.1 Tableau Récapitulatif Complet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200"/>
        <w:gridCol w:w="1900"/>
        <w:gridCol w:w="1526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 recommandé</w:t>
            </w:r>
          </w:p>
        </w:tc>
        <w:tc>
          <w:tcPr>
            <w:tcW w:type="dxa" w:w="1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Inscription nécessaire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GitHub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github.com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Code + CI/CD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Gratuit</w:t>
            </w:r>
          </w:p>
        </w:tc>
        <w:tc>
          <w:tcPr>
            <w:tcW w:type="dxa" w:w="1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Oui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VS Code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code.visualstudio.com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Éditeur de code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Gratuit</w:t>
            </w:r>
          </w:p>
        </w:tc>
        <w:tc>
          <w:tcPr>
            <w:tcW w:type="dxa" w:w="1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❌ Non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Node.js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nodejs.org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Runtime backend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Gratuit</w:t>
            </w:r>
          </w:p>
        </w:tc>
        <w:tc>
          <w:tcPr>
            <w:tcW w:type="dxa" w:w="1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❌ Non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pnpm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pnpm.io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Gestionnaire paquets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Gratuit</w:t>
            </w:r>
          </w:p>
        </w:tc>
        <w:tc>
          <w:tcPr>
            <w:tcW w:type="dxa" w:w="1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❌ Non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Vercel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vercel.com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Frontend + API Routes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Free → Pro 20$/mois</w:t>
            </w:r>
          </w:p>
        </w:tc>
        <w:tc>
          <w:tcPr>
            <w:tcW w:type="dxa" w:w="1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Oui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Railway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railway.app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Backend Node.js séparé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5$/mois</w:t>
            </w:r>
          </w:p>
        </w:tc>
        <w:tc>
          <w:tcPr>
            <w:tcW w:type="dxa" w:w="1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Oui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Supabase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supabase.com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PostgreSQL + Auth + Storage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Free → Pro 25$/mois</w:t>
            </w:r>
          </w:p>
        </w:tc>
        <w:tc>
          <w:tcPr>
            <w:tcW w:type="dxa" w:w="1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Oui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Cloudflare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cloudflare.com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DNS + CDN + R2 Storage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Free</w:t>
            </w:r>
          </w:p>
        </w:tc>
        <w:tc>
          <w:tcPr>
            <w:tcW w:type="dxa" w:w="1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Oui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Clerk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clerk.com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Authentification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Free (10K MAU)</w:t>
            </w:r>
          </w:p>
        </w:tc>
        <w:tc>
          <w:tcPr>
            <w:tcW w:type="dxa" w:w="1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Oui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OpenAI Platform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platform.openai.com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GPT-4o/mini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Pay-as-you-go</w:t>
            </w:r>
          </w:p>
        </w:tc>
        <w:tc>
          <w:tcPr>
            <w:tcW w:type="dxa" w:w="1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Oui + CB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Anthropic Console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console.anthropic.com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Claude Haiku/Sonnet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Pay-as-you-go</w:t>
            </w:r>
          </w:p>
        </w:tc>
        <w:tc>
          <w:tcPr>
            <w:tcW w:type="dxa" w:w="1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Oui + CB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Google AI Studio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aistudio.google.com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Gemini Flash/Pro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Gratuit + pay-as-you-go</w:t>
            </w:r>
          </w:p>
        </w:tc>
        <w:tc>
          <w:tcPr>
            <w:tcW w:type="dxa" w:w="1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Compte Google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Resend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resend.com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Emails transactionnels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Free (3K/mois)</w:t>
            </w:r>
          </w:p>
        </w:tc>
        <w:tc>
          <w:tcPr>
            <w:tcW w:type="dxa" w:w="1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Oui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Upstash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upstash.com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Redis cache/rate limit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Free (10K req/jour)</w:t>
            </w:r>
          </w:p>
        </w:tc>
        <w:tc>
          <w:tcPr>
            <w:tcW w:type="dxa" w:w="1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Oui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MVola Developer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developer.mvola.mg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Paiement MVola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Frais 1-2% transaction</w:t>
            </w:r>
          </w:p>
        </w:tc>
        <w:tc>
          <w:tcPr>
            <w:tcW w:type="dxa" w:w="1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Oui + documents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Orange Developer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developer.orange.mg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Paiement Orange Money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Frais 1-2% transaction</w:t>
            </w:r>
          </w:p>
        </w:tc>
        <w:tc>
          <w:tcPr>
            <w:tcW w:type="dxa" w:w="1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Oui + documents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Sentry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sentry.io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Tracking erreurs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Free (5K erreurs/mois)</w:t>
            </w:r>
          </w:p>
        </w:tc>
        <w:tc>
          <w:tcPr>
            <w:tcW w:type="dxa" w:w="1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Oui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PostHog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posthog.com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Analytics produit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Free (1M events/mois)</w:t>
            </w:r>
          </w:p>
        </w:tc>
        <w:tc>
          <w:tcPr>
            <w:tcW w:type="dxa" w:w="1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Oui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Figma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figma.com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Maquettes UI/UX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Free (3 projets)</w:t>
            </w:r>
          </w:p>
        </w:tc>
        <w:tc>
          <w:tcPr>
            <w:tcW w:type="dxa" w:w="1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Oui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Canva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canva.com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Visuels marketing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Free → Pro 13$/mois</w:t>
            </w:r>
          </w:p>
        </w:tc>
        <w:tc>
          <w:tcPr>
            <w:tcW w:type="dxa" w:w="1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Oui</w:t>
            </w:r>
          </w:p>
        </w:tc>
      </w:tr>
    </w:tbl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15.2 Ordre d'Inscription Recommandé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26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C2BD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Semaine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C2BD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C2BD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Pourquoi maintenant ?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GitHub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Premier — tout le code y sera dès le début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Vercel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Lier à GitHub dès le départ pour auto-deploy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Supabase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La BDD est nécessaire dès les premiers modèles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Clerk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L'auth est nécessaire avant toute route protégée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Cloudflare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Configurer le DNS du domaine immédiatement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Resend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Emails de confirmation nécessaires dès le signup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OpenAI Platform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Tester les prompts IA en parallèle du développement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Anthropic Console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Comparer avec GPT pour choisir le bon modèle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Upstash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Rate limiting nécessaire avant d'exposer les routes IA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Sentry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Monitoring dès les premiers tests avec de vrais utilisateurs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PostHog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Analytics dès le lancement bêta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MVola Developer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Long délai d'approbation — commencer tôt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Orange Developer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Déposer la demande en parallèle de MVola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Figma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Pour les maquettes si pas encore fait</w:t>
            </w:r>
          </w:p>
        </w:tc>
      </w:tr>
    </w:tbl>
    <w:p>
      <w:pPr>
        <w:pBdr>
          <w:bottom w:val="single" w:color="CBD5E1" w:sz="4" w:space="1"/>
        </w:pBdr>
        <w:spacing w:before="180" w:after="180"/>
      </w:pPr>
    </w:p>
    <w:p>
      <w:r>
        <w:br w:type="page"/>
      </w:r>
    </w:p>
    <w:p>
      <w:pPr>
        <w:pStyle w:val="Heading1"/>
        <w:spacing w:before="460" w:after="18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16. Ressources pour Apprendre et Résoudre les Problèmes</w:t>
      </w:r>
    </w:p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16.1 Documentation Officielle — Sites à Bookmarker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 Documentation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Qualité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Next.js 14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nextjs.org/docs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⭐⭐⭐⭐⭐ — Excellente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tailwindcss.com/docs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⭐⭐⭐⭐⭐ — Avec moteur de recherche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Prisma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prisma.io/docs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⭐⭐⭐⭐⭐ — Tutoriels détaillés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Tiptap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tiptap.dev/docs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⭐⭐⭐⭐ — Bons exemples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Clerk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clerk.com/docs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⭐⭐⭐⭐⭐ — Guides Next.js complets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Supabase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supabase.com/docs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⭐⭐⭐⭐⭐ — Avec exemples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OpenAI API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platform.openai.com/docs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⭐⭐⭐⭐⭐ — Playground interactif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Anthropic API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docs.anthropic.com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⭐⭐⭐⭐ — Bien documenté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Cloudflare R2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developers.cloudflare.com/r2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⭐⭐⭐⭐ — Exemples SDK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Vercel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vercel.com/docs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⭐⭐⭐⭐⭐ — Guides Next.js dédiés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Zod (validation)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zod.dev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⭐⭐⭐⭐ — Exemples complets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React Hook Form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react-hook-form.com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⭐⭐⭐⭐⭐ — Playground intégré</w:t>
            </w:r>
          </w:p>
        </w:tc>
      </w:tr>
    </w:tbl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16.2 Plateformes d'Apprentissage</w:t>
      </w:r>
    </w:p>
    <w:p>
      <w:pPr>
        <w:pStyle w:val="ListParagraph"/>
        <w:numPr>
          <w:ilvl w:val="0"/>
          <w:numId w:val="3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Cours Next.js 14 App Router : youtube.com/@codinginflow — tutoriels complets en anglais</w:t>
      </w:r>
    </w:p>
    <w:p>
      <w:pPr>
        <w:pStyle w:val="ListParagraph"/>
        <w:numPr>
          <w:ilvl w:val="0"/>
          <w:numId w:val="3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Prisma + Supabase : youtube.com/@joshtriedcoding — excellents tutoriels pratiques</w:t>
      </w:r>
    </w:p>
    <w:p>
      <w:pPr>
        <w:pStyle w:val="ListParagraph"/>
        <w:numPr>
          <w:ilvl w:val="0"/>
          <w:numId w:val="3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Tiptap Editor : tiptap.dev/docs/examples — nombreux exemples interactifs</w:t>
      </w:r>
    </w:p>
    <w:p>
      <w:pPr>
        <w:pStyle w:val="ListParagraph"/>
        <w:numPr>
          <w:ilvl w:val="0"/>
          <w:numId w:val="3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TypeScript : typescriptlang.org/docs/handbook — handbook officiel</w:t>
      </w:r>
    </w:p>
    <w:p>
      <w:pPr>
        <w:pStyle w:val="ListParagraph"/>
        <w:numPr>
          <w:ilvl w:val="0"/>
          <w:numId w:val="3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React patterns avancés : patterns.dev — gratuit, en ligne</w:t>
      </w:r>
    </w:p>
    <w:p>
      <w:pPr>
        <w:pStyle w:val="ListParagraph"/>
        <w:numPr>
          <w:ilvl w:val="0"/>
          <w:numId w:val="3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Securité web : owasp.org/Top10 — top 10 des vulnérabilités à connaître</w:t>
      </w:r>
    </w:p>
    <w:p>
      <w:pPr>
        <w:pStyle w:val="ListParagraph"/>
        <w:numPr>
          <w:ilvl w:val="0"/>
          <w:numId w:val="3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IA / Prompt engineering : learnprompting.org — guide gratuit complet</w:t>
      </w:r>
    </w:p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16.3 Communautés pour Obtenir de l'Aide</w:t>
      </w:r>
    </w:p>
    <w:p>
      <w:pPr>
        <w:pStyle w:val="ListParagraph"/>
        <w:numPr>
          <w:ilvl w:val="0"/>
          <w:numId w:val="3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Stack Overflow — stackoverflow.com — pour les questions techniques précises</w:t>
      </w:r>
    </w:p>
    <w:p>
      <w:pPr>
        <w:pStyle w:val="ListParagraph"/>
        <w:numPr>
          <w:ilvl w:val="0"/>
          <w:numId w:val="3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GitHub Issues — chercher les issues des bibliothèques que vous utilisez</w:t>
      </w:r>
    </w:p>
    <w:p>
      <w:pPr>
        <w:pStyle w:val="ListParagraph"/>
        <w:numPr>
          <w:ilvl w:val="0"/>
          <w:numId w:val="3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Reddit r/nextjs — communauté Next.js active</w:t>
      </w:r>
    </w:p>
    <w:p>
      <w:pPr>
        <w:pStyle w:val="ListParagraph"/>
        <w:numPr>
          <w:ilvl w:val="0"/>
          <w:numId w:val="3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Supabase Discord — discord.supabase.com — support très réactif</w:t>
      </w:r>
    </w:p>
    <w:p>
      <w:pPr>
        <w:pStyle w:val="ListParagraph"/>
        <w:numPr>
          <w:ilvl w:val="0"/>
          <w:numId w:val="3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Clerk Discord — communauté auth Clerk</w:t>
      </w:r>
    </w:p>
    <w:p>
      <w:pPr>
        <w:pStyle w:val="ListParagraph"/>
        <w:numPr>
          <w:ilvl w:val="0"/>
          <w:numId w:val="3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X/Twitter : @nextjs @prisma @supabase — suivre pour les mises à jour</w:t>
      </w:r>
    </w:p>
    <w:p>
      <w:pPr>
        <w:pStyle w:val="ListParagraph"/>
        <w:numPr>
          <w:ilvl w:val="0"/>
          <w:numId w:val="3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Dev.to et Hashnode — articles de blog techniques en français parfois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5FB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🏁 Par où commencer concrètement demain matin ?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Étape 1 — Installer Node.js 20 + VS Code + les extensions listées (30 min)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Étape 2 — Créer le compte GitHub et Vercel, les lier ensemble (30 min)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Étape 3 — Créer le projet Next.js avec npx create-next-app@latest (15 min)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Étape 4 — Créer le compte Supabase, configurer la BDD (1h)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Étape 5 — Créer le compte Clerk, intégrer l'auth dans Next.js (2h)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Étape 6 — Créer le compte OpenAI, tester le premier prompt IA (1h)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Étape 7 — Commencer la demande MVola Developer (même si pas de code encore !)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Conseil : Lisez la documentation AVANT d'écrire du code.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Une heure de lecture = 3 heures de debugging évitées.</w:t>
            </w:r>
          </w:p>
        </w:tc>
      </w:tr>
    </w:tbl>
    <w:p>
      <w:pPr>
        <w:spacing w:before="0" w:after="200"/>
      </w:pP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— Fin du Guide Technique Complet —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Mah.AI · La plateforme EdTech de référence à Madagascar  🇲🇬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475569"/>
          <w:sz w:val="19"/>
          <w:szCs w:val="19"/>
        </w:rPr>
        <w:t xml:space="preserve">Ce guide sera mis à jour au fil du développement. Les versions des bibliothèques peuvent évoluer — toujours vérifier les changelogs officiels.</w:t>
      </w:r>
    </w:p>
    <w:sectPr>
      <w:headerReference w:type="default" r:id="rId6"/>
      <w:footerReference w:type="default" r:id="rId7"/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3" w:space="1"/>
      </w:pBdr>
      <w:tabs>
        <w:tab w:val="right" w:pos="9026"/>
      </w:tabs>
    </w:pPr>
    <w:r>
      <w:rPr>
        <w:rFonts w:ascii="Arial" w:cs="Arial" w:eastAsia="Arial" w:hAnsi="Arial"/>
        <w:color w:val="475569"/>
        <w:sz w:val="17"/>
        <w:szCs w:val="17"/>
      </w:rPr>
      <w:t xml:space="preserve">© 2025 Mah.AI — Guide Technique Confidentiel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i/>
        <w:iCs/>
        <w:color w:val="475569"/>
        <w:sz w:val="17"/>
        <w:szCs w:val="17"/>
      </w:rPr>
      <w:t xml:space="preserve">Partie 2 /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A56DB"/>
        <w:sz w:val="22"/>
        <w:szCs w:val="22"/>
      </w:rPr>
      <w:t xml:space="preserve">Mah.AI</w:t>
    </w:r>
    <w:r>
      <w:rPr>
        <w:rFonts w:ascii="Arial" w:cs="Arial" w:eastAsia="Arial" w:hAnsi="Arial"/>
        <w:color w:val="475569"/>
        <w:sz w:val="18"/>
        <w:szCs w:val="18"/>
      </w:rPr>
      <w:t xml:space="preserve"> — Guide Technique Complet · Partie 2 : IA · Paiement · PDF · CI/CD · Production · Sécurité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47556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60" w:after="180"/>
      <w:outlineLvl w:val="0"/>
    </w:pPr>
    <w:rPr>
      <w:rFonts w:ascii="Arial" w:cs="Arial" w:eastAsia="Arial" w:hAnsi="Arial"/>
      <w:b/>
      <w:bCs/>
      <w:color w:val="1A56DB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00" w:after="130"/>
      <w:outlineLvl w:val="1"/>
    </w:pPr>
    <w:rPr>
      <w:rFonts w:ascii="Arial" w:cs="Arial" w:eastAsia="Arial" w:hAnsi="Arial"/>
      <w:b/>
      <w:bCs/>
      <w:color w:val="6C2BD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2026-03-02T22:25:20.628Z</dcterms:created>
  <dcterms:modified xsi:type="dcterms:W3CDTF">2026-03-02T22:25:20.629Z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