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A7328" w14:textId="41615CC7" w:rsidR="003A1C9F" w:rsidRPr="003A1C9F" w:rsidRDefault="003A1C9F" w:rsidP="003A1C9F">
      <w:pPr>
        <w:spacing w:line="240" w:lineRule="auto"/>
        <w:rPr>
          <w:rFonts w:ascii="Arial" w:hAnsi="Arial" w:cs="Arial"/>
          <w:b/>
          <w:bCs/>
        </w:rPr>
      </w:pPr>
      <w:r w:rsidRPr="003A1C9F">
        <w:rPr>
          <w:rFonts w:ascii="Arial" w:hAnsi="Arial" w:cs="Arial"/>
          <w:b/>
          <w:bCs/>
        </w:rPr>
        <w:t>TERMS OF USE</w:t>
      </w:r>
    </w:p>
    <w:p w14:paraId="2D271B95" w14:textId="77777777" w:rsidR="003A1C9F" w:rsidRDefault="003A1C9F" w:rsidP="003A1C9F">
      <w:pPr>
        <w:spacing w:line="240" w:lineRule="auto"/>
        <w:rPr>
          <w:rFonts w:ascii="Arial" w:hAnsi="Arial" w:cs="Arial"/>
        </w:rPr>
      </w:pPr>
    </w:p>
    <w:p w14:paraId="6A30B6E5" w14:textId="23AC8997" w:rsidR="003A1C9F" w:rsidRPr="003A1C9F" w:rsidRDefault="003A1C9F" w:rsidP="003A1C9F">
      <w:p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>Indaba Hospitality Group Employee Rewards &amp; Recognition Application</w:t>
      </w:r>
    </w:p>
    <w:p w14:paraId="22E69A56" w14:textId="77777777" w:rsidR="003A1C9F" w:rsidRDefault="003A1C9F" w:rsidP="003A1C9F">
      <w:pPr>
        <w:spacing w:line="240" w:lineRule="auto"/>
        <w:rPr>
          <w:rFonts w:ascii="Arial" w:hAnsi="Arial" w:cs="Arial"/>
        </w:rPr>
      </w:pPr>
    </w:p>
    <w:p w14:paraId="69E56893" w14:textId="5059DFAC" w:rsidR="003A1C9F" w:rsidRPr="003A1C9F" w:rsidRDefault="003A1C9F" w:rsidP="003A1C9F">
      <w:pPr>
        <w:spacing w:line="240" w:lineRule="auto"/>
        <w:rPr>
          <w:rFonts w:ascii="Arial" w:hAnsi="Arial" w:cs="Arial"/>
          <w:b/>
          <w:bCs/>
        </w:rPr>
      </w:pPr>
      <w:r w:rsidRPr="003A1C9F">
        <w:rPr>
          <w:rFonts w:ascii="Arial" w:hAnsi="Arial" w:cs="Arial"/>
          <w:b/>
          <w:bCs/>
        </w:rPr>
        <w:t>1. INTRODUCTION</w:t>
      </w:r>
    </w:p>
    <w:p w14:paraId="20E9B322" w14:textId="77777777" w:rsidR="003A1C9F" w:rsidRPr="003A1C9F" w:rsidRDefault="003A1C9F" w:rsidP="003A1C9F">
      <w:p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>These Terms of Use (“Terms”) govern access to and use of the Indaba Hospitality Group Employee Rewards &amp; Recognition Application (“the App”).</w:t>
      </w:r>
    </w:p>
    <w:p w14:paraId="4C6A6D29" w14:textId="77777777" w:rsidR="003A1C9F" w:rsidRDefault="003A1C9F" w:rsidP="003A1C9F">
      <w:pPr>
        <w:spacing w:line="240" w:lineRule="auto"/>
        <w:rPr>
          <w:rFonts w:ascii="Arial" w:hAnsi="Arial" w:cs="Arial"/>
        </w:rPr>
      </w:pPr>
    </w:p>
    <w:p w14:paraId="4089F020" w14:textId="03BB8859" w:rsidR="003A1C9F" w:rsidRPr="003A1C9F" w:rsidRDefault="003A1C9F" w:rsidP="003A1C9F">
      <w:p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>The App is:</w:t>
      </w:r>
    </w:p>
    <w:p w14:paraId="06CDCE20" w14:textId="77777777" w:rsidR="003A1C9F" w:rsidRPr="003A1C9F" w:rsidRDefault="003A1C9F" w:rsidP="003A1C9F">
      <w:pPr>
        <w:numPr>
          <w:ilvl w:val="0"/>
          <w:numId w:val="1"/>
        </w:num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 xml:space="preserve">Owned by Indaba Hospitality Group (“the Company”) </w:t>
      </w:r>
    </w:p>
    <w:p w14:paraId="20695494" w14:textId="77777777" w:rsidR="003A1C9F" w:rsidRPr="003A1C9F" w:rsidRDefault="003A1C9F" w:rsidP="003A1C9F">
      <w:pPr>
        <w:numPr>
          <w:ilvl w:val="0"/>
          <w:numId w:val="1"/>
        </w:num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 xml:space="preserve">Managed and operated by Tenbucks-Mobile (PTY) Ltd (“Managing Agent”) </w:t>
      </w:r>
    </w:p>
    <w:p w14:paraId="03DE7907" w14:textId="77777777" w:rsidR="003A1C9F" w:rsidRPr="003A1C9F" w:rsidRDefault="003A1C9F" w:rsidP="003A1C9F">
      <w:pPr>
        <w:numPr>
          <w:ilvl w:val="0"/>
          <w:numId w:val="1"/>
        </w:num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 xml:space="preserve">Restricted exclusively to verified employees of Indaba Hospitality Group and its subsidiaries </w:t>
      </w:r>
    </w:p>
    <w:p w14:paraId="2AD1162F" w14:textId="77777777" w:rsidR="003A1C9F" w:rsidRDefault="003A1C9F" w:rsidP="003A1C9F">
      <w:pPr>
        <w:spacing w:line="240" w:lineRule="auto"/>
        <w:rPr>
          <w:rFonts w:ascii="Arial" w:hAnsi="Arial" w:cs="Arial"/>
        </w:rPr>
      </w:pPr>
    </w:p>
    <w:p w14:paraId="08D5AB0F" w14:textId="29EAABE4" w:rsidR="003A1C9F" w:rsidRPr="003A1C9F" w:rsidRDefault="003A1C9F" w:rsidP="003A1C9F">
      <w:p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>By accessing or using the App, you agree to be bound by these Terms.</w:t>
      </w:r>
    </w:p>
    <w:p w14:paraId="081003B1" w14:textId="77777777" w:rsidR="003A1C9F" w:rsidRPr="003A1C9F" w:rsidRDefault="003A1C9F" w:rsidP="003A1C9F">
      <w:p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>If you do not agree, you must immediately discontinue use.</w:t>
      </w:r>
    </w:p>
    <w:p w14:paraId="696A5B57" w14:textId="324CC013" w:rsidR="003A1C9F" w:rsidRPr="003A1C9F" w:rsidRDefault="003A1C9F" w:rsidP="003A1C9F">
      <w:pPr>
        <w:spacing w:line="240" w:lineRule="auto"/>
        <w:rPr>
          <w:rFonts w:ascii="Arial" w:hAnsi="Arial" w:cs="Arial"/>
        </w:rPr>
      </w:pPr>
    </w:p>
    <w:p w14:paraId="303F01BB" w14:textId="77777777" w:rsidR="003A1C9F" w:rsidRPr="003A1C9F" w:rsidRDefault="003A1C9F" w:rsidP="003A1C9F">
      <w:pPr>
        <w:spacing w:line="240" w:lineRule="auto"/>
        <w:rPr>
          <w:rFonts w:ascii="Arial" w:hAnsi="Arial" w:cs="Arial"/>
          <w:b/>
          <w:bCs/>
        </w:rPr>
      </w:pPr>
      <w:r w:rsidRPr="003A1C9F">
        <w:rPr>
          <w:rFonts w:ascii="Arial" w:hAnsi="Arial" w:cs="Arial"/>
          <w:b/>
          <w:bCs/>
        </w:rPr>
        <w:t>2. ELIGIBILITY AND ACCESS CONTROL</w:t>
      </w:r>
    </w:p>
    <w:p w14:paraId="7C3236B3" w14:textId="77777777" w:rsidR="003A1C9F" w:rsidRPr="003A1C9F" w:rsidRDefault="003A1C9F" w:rsidP="003A1C9F">
      <w:pPr>
        <w:spacing w:line="240" w:lineRule="auto"/>
        <w:rPr>
          <w:rFonts w:ascii="Arial" w:hAnsi="Arial" w:cs="Arial"/>
          <w:b/>
          <w:bCs/>
        </w:rPr>
      </w:pPr>
      <w:r w:rsidRPr="003A1C9F">
        <w:rPr>
          <w:rFonts w:ascii="Arial" w:hAnsi="Arial" w:cs="Arial"/>
          <w:b/>
          <w:bCs/>
        </w:rPr>
        <w:t>2.1 Restricted Access</w:t>
      </w:r>
    </w:p>
    <w:p w14:paraId="2D697414" w14:textId="77777777" w:rsidR="003A1C9F" w:rsidRPr="003A1C9F" w:rsidRDefault="003A1C9F" w:rsidP="003A1C9F">
      <w:p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>The App is a closed system, accessible only to:</w:t>
      </w:r>
    </w:p>
    <w:p w14:paraId="4196F144" w14:textId="77777777" w:rsidR="003A1C9F" w:rsidRPr="003A1C9F" w:rsidRDefault="003A1C9F" w:rsidP="003A1C9F">
      <w:pPr>
        <w:numPr>
          <w:ilvl w:val="0"/>
          <w:numId w:val="2"/>
        </w:num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 xml:space="preserve">Current employees of Indaba Hospitality Group </w:t>
      </w:r>
    </w:p>
    <w:p w14:paraId="56B29AEA" w14:textId="77777777" w:rsidR="003A1C9F" w:rsidRPr="003A1C9F" w:rsidRDefault="003A1C9F" w:rsidP="003A1C9F">
      <w:pPr>
        <w:numPr>
          <w:ilvl w:val="0"/>
          <w:numId w:val="2"/>
        </w:num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 xml:space="preserve">Employees of its subsidiaries and affiliated entities </w:t>
      </w:r>
    </w:p>
    <w:p w14:paraId="1CEDDB5A" w14:textId="77777777" w:rsidR="003A1C9F" w:rsidRPr="003A1C9F" w:rsidRDefault="003A1C9F" w:rsidP="003A1C9F">
      <w:pPr>
        <w:spacing w:line="240" w:lineRule="auto"/>
        <w:rPr>
          <w:rFonts w:ascii="Arial" w:hAnsi="Arial" w:cs="Arial"/>
          <w:b/>
          <w:bCs/>
        </w:rPr>
      </w:pPr>
      <w:r w:rsidRPr="003A1C9F">
        <w:rPr>
          <w:rFonts w:ascii="Arial" w:hAnsi="Arial" w:cs="Arial"/>
          <w:b/>
          <w:bCs/>
        </w:rPr>
        <w:t>2.2 Verification</w:t>
      </w:r>
    </w:p>
    <w:p w14:paraId="6C04C517" w14:textId="77777777" w:rsidR="003A1C9F" w:rsidRPr="003A1C9F" w:rsidRDefault="003A1C9F" w:rsidP="003A1C9F">
      <w:p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>Access is granted based on:</w:t>
      </w:r>
    </w:p>
    <w:p w14:paraId="0E09E271" w14:textId="77777777" w:rsidR="003A1C9F" w:rsidRPr="003A1C9F" w:rsidRDefault="003A1C9F" w:rsidP="003A1C9F">
      <w:pPr>
        <w:numPr>
          <w:ilvl w:val="0"/>
          <w:numId w:val="3"/>
        </w:num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 xml:space="preserve">Employee records </w:t>
      </w:r>
    </w:p>
    <w:p w14:paraId="2C40CFDC" w14:textId="77777777" w:rsidR="003A1C9F" w:rsidRPr="003A1C9F" w:rsidRDefault="003A1C9F" w:rsidP="003A1C9F">
      <w:pPr>
        <w:numPr>
          <w:ilvl w:val="0"/>
          <w:numId w:val="3"/>
        </w:num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 xml:space="preserve">Internal authentication systems </w:t>
      </w:r>
    </w:p>
    <w:p w14:paraId="4D72F759" w14:textId="77777777" w:rsidR="003A1C9F" w:rsidRPr="003A1C9F" w:rsidRDefault="003A1C9F" w:rsidP="003A1C9F">
      <w:pPr>
        <w:numPr>
          <w:ilvl w:val="0"/>
          <w:numId w:val="3"/>
        </w:num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 xml:space="preserve">Employer-issued credentials </w:t>
      </w:r>
    </w:p>
    <w:p w14:paraId="4E87F5A9" w14:textId="77777777" w:rsidR="003A1C9F" w:rsidRPr="003A1C9F" w:rsidRDefault="003A1C9F" w:rsidP="003A1C9F">
      <w:p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>The Company reserves the right to:</w:t>
      </w:r>
    </w:p>
    <w:p w14:paraId="50E8368D" w14:textId="77777777" w:rsidR="003A1C9F" w:rsidRPr="003A1C9F" w:rsidRDefault="003A1C9F" w:rsidP="003A1C9F">
      <w:pPr>
        <w:numPr>
          <w:ilvl w:val="0"/>
          <w:numId w:val="4"/>
        </w:num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 xml:space="preserve">Approve or deny access </w:t>
      </w:r>
    </w:p>
    <w:p w14:paraId="7781971C" w14:textId="77777777" w:rsidR="003A1C9F" w:rsidRPr="003A1C9F" w:rsidRDefault="003A1C9F" w:rsidP="003A1C9F">
      <w:pPr>
        <w:numPr>
          <w:ilvl w:val="0"/>
          <w:numId w:val="4"/>
        </w:num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 xml:space="preserve">Revoke access at any time </w:t>
      </w:r>
    </w:p>
    <w:p w14:paraId="418F0FD9" w14:textId="77777777" w:rsidR="003A1C9F" w:rsidRPr="003A1C9F" w:rsidRDefault="003A1C9F" w:rsidP="003A1C9F">
      <w:pPr>
        <w:spacing w:line="240" w:lineRule="auto"/>
        <w:rPr>
          <w:rFonts w:ascii="Arial" w:hAnsi="Arial" w:cs="Arial"/>
          <w:b/>
          <w:bCs/>
        </w:rPr>
      </w:pPr>
      <w:r w:rsidRPr="003A1C9F">
        <w:rPr>
          <w:rFonts w:ascii="Arial" w:hAnsi="Arial" w:cs="Arial"/>
          <w:b/>
          <w:bCs/>
        </w:rPr>
        <w:t>2.3 Termination of Access</w:t>
      </w:r>
    </w:p>
    <w:p w14:paraId="285FC948" w14:textId="77777777" w:rsidR="003A1C9F" w:rsidRPr="003A1C9F" w:rsidRDefault="003A1C9F" w:rsidP="003A1C9F">
      <w:p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>Access will be terminated if:</w:t>
      </w:r>
    </w:p>
    <w:p w14:paraId="7DB993A3" w14:textId="77777777" w:rsidR="003A1C9F" w:rsidRPr="003A1C9F" w:rsidRDefault="003A1C9F" w:rsidP="003A1C9F">
      <w:pPr>
        <w:numPr>
          <w:ilvl w:val="0"/>
          <w:numId w:val="5"/>
        </w:num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 xml:space="preserve">Employment ends </w:t>
      </w:r>
    </w:p>
    <w:p w14:paraId="5361D52A" w14:textId="77777777" w:rsidR="003A1C9F" w:rsidRPr="003A1C9F" w:rsidRDefault="003A1C9F" w:rsidP="003A1C9F">
      <w:pPr>
        <w:numPr>
          <w:ilvl w:val="0"/>
          <w:numId w:val="5"/>
        </w:num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 xml:space="preserve">Misuse is detected </w:t>
      </w:r>
    </w:p>
    <w:p w14:paraId="6B3B9D53" w14:textId="77777777" w:rsidR="003A1C9F" w:rsidRPr="003A1C9F" w:rsidRDefault="003A1C9F" w:rsidP="003A1C9F">
      <w:pPr>
        <w:numPr>
          <w:ilvl w:val="0"/>
          <w:numId w:val="5"/>
        </w:num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 xml:space="preserve">Policy violations occur </w:t>
      </w:r>
    </w:p>
    <w:p w14:paraId="690F56A9" w14:textId="457158D1" w:rsidR="003A1C9F" w:rsidRPr="003A1C9F" w:rsidRDefault="003A1C9F" w:rsidP="003A1C9F">
      <w:pPr>
        <w:spacing w:line="240" w:lineRule="auto"/>
        <w:rPr>
          <w:rFonts w:ascii="Arial" w:hAnsi="Arial" w:cs="Arial"/>
        </w:rPr>
      </w:pPr>
    </w:p>
    <w:p w14:paraId="0C7C859D" w14:textId="77777777" w:rsidR="003A1C9F" w:rsidRPr="003A1C9F" w:rsidRDefault="003A1C9F" w:rsidP="003A1C9F">
      <w:pPr>
        <w:spacing w:line="240" w:lineRule="auto"/>
        <w:rPr>
          <w:rFonts w:ascii="Arial" w:hAnsi="Arial" w:cs="Arial"/>
          <w:b/>
          <w:bCs/>
        </w:rPr>
      </w:pPr>
      <w:r w:rsidRPr="003A1C9F">
        <w:rPr>
          <w:rFonts w:ascii="Arial" w:hAnsi="Arial" w:cs="Arial"/>
          <w:b/>
          <w:bCs/>
        </w:rPr>
        <w:t>3. PURPOSE OF THE APPLICATION</w:t>
      </w:r>
    </w:p>
    <w:p w14:paraId="201E80F3" w14:textId="77777777" w:rsidR="003A1C9F" w:rsidRPr="003A1C9F" w:rsidRDefault="003A1C9F" w:rsidP="003A1C9F">
      <w:p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>The App provides:</w:t>
      </w:r>
    </w:p>
    <w:p w14:paraId="4D45A47F" w14:textId="77777777" w:rsidR="003A1C9F" w:rsidRPr="003A1C9F" w:rsidRDefault="003A1C9F" w:rsidP="003A1C9F">
      <w:pPr>
        <w:numPr>
          <w:ilvl w:val="0"/>
          <w:numId w:val="6"/>
        </w:num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 xml:space="preserve">Employee reward allocation </w:t>
      </w:r>
    </w:p>
    <w:p w14:paraId="03C47B26" w14:textId="77777777" w:rsidR="003A1C9F" w:rsidRPr="003A1C9F" w:rsidRDefault="003A1C9F" w:rsidP="003A1C9F">
      <w:pPr>
        <w:numPr>
          <w:ilvl w:val="0"/>
          <w:numId w:val="6"/>
        </w:num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 xml:space="preserve">Recognition programs </w:t>
      </w:r>
    </w:p>
    <w:p w14:paraId="23B52092" w14:textId="77777777" w:rsidR="003A1C9F" w:rsidRPr="003A1C9F" w:rsidRDefault="003A1C9F" w:rsidP="003A1C9F">
      <w:pPr>
        <w:numPr>
          <w:ilvl w:val="0"/>
          <w:numId w:val="6"/>
        </w:num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 xml:space="preserve">Incentive tracking </w:t>
      </w:r>
    </w:p>
    <w:p w14:paraId="76AF4A9E" w14:textId="77777777" w:rsidR="003A1C9F" w:rsidRPr="003A1C9F" w:rsidRDefault="003A1C9F" w:rsidP="003A1C9F">
      <w:pPr>
        <w:numPr>
          <w:ilvl w:val="0"/>
          <w:numId w:val="6"/>
        </w:num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 xml:space="preserve">Internal engagement features </w:t>
      </w:r>
    </w:p>
    <w:p w14:paraId="3DCE7779" w14:textId="77777777" w:rsidR="003A1C9F" w:rsidRPr="003A1C9F" w:rsidRDefault="003A1C9F" w:rsidP="003A1C9F">
      <w:p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>The App is strictly for internal corporate use.</w:t>
      </w:r>
    </w:p>
    <w:p w14:paraId="34CA4256" w14:textId="28692172" w:rsidR="003A1C9F" w:rsidRPr="003A1C9F" w:rsidRDefault="003A1C9F" w:rsidP="003A1C9F">
      <w:pPr>
        <w:spacing w:line="240" w:lineRule="auto"/>
        <w:rPr>
          <w:rFonts w:ascii="Arial" w:hAnsi="Arial" w:cs="Arial"/>
        </w:rPr>
      </w:pPr>
    </w:p>
    <w:p w14:paraId="4E5FADDD" w14:textId="77777777" w:rsidR="003A1C9F" w:rsidRPr="003A1C9F" w:rsidRDefault="003A1C9F" w:rsidP="003A1C9F">
      <w:pPr>
        <w:spacing w:line="240" w:lineRule="auto"/>
        <w:rPr>
          <w:rFonts w:ascii="Arial" w:hAnsi="Arial" w:cs="Arial"/>
          <w:b/>
          <w:bCs/>
        </w:rPr>
      </w:pPr>
      <w:r w:rsidRPr="003A1C9F">
        <w:rPr>
          <w:rFonts w:ascii="Arial" w:hAnsi="Arial" w:cs="Arial"/>
          <w:b/>
          <w:bCs/>
        </w:rPr>
        <w:t>4. USER RESPONSIBILITIES</w:t>
      </w:r>
    </w:p>
    <w:p w14:paraId="479DE235" w14:textId="77777777" w:rsidR="003A1C9F" w:rsidRPr="003A1C9F" w:rsidRDefault="003A1C9F" w:rsidP="003A1C9F">
      <w:p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>You agree to:</w:t>
      </w:r>
    </w:p>
    <w:p w14:paraId="0EFBECD0" w14:textId="77777777" w:rsidR="003A1C9F" w:rsidRPr="003A1C9F" w:rsidRDefault="003A1C9F" w:rsidP="003A1C9F">
      <w:pPr>
        <w:numPr>
          <w:ilvl w:val="0"/>
          <w:numId w:val="7"/>
        </w:num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 xml:space="preserve">Use the App lawfully and in good faith </w:t>
      </w:r>
    </w:p>
    <w:p w14:paraId="71B8AE11" w14:textId="77777777" w:rsidR="003A1C9F" w:rsidRPr="003A1C9F" w:rsidRDefault="003A1C9F" w:rsidP="003A1C9F">
      <w:pPr>
        <w:numPr>
          <w:ilvl w:val="0"/>
          <w:numId w:val="7"/>
        </w:num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 xml:space="preserve">Maintain confidentiality of login credentials </w:t>
      </w:r>
    </w:p>
    <w:p w14:paraId="54FABF74" w14:textId="77777777" w:rsidR="003A1C9F" w:rsidRPr="003A1C9F" w:rsidRDefault="003A1C9F" w:rsidP="003A1C9F">
      <w:pPr>
        <w:numPr>
          <w:ilvl w:val="0"/>
          <w:numId w:val="7"/>
        </w:num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 xml:space="preserve">Not </w:t>
      </w:r>
      <w:proofErr w:type="gramStart"/>
      <w:r w:rsidRPr="003A1C9F">
        <w:rPr>
          <w:rFonts w:ascii="Arial" w:hAnsi="Arial" w:cs="Arial"/>
        </w:rPr>
        <w:t>share</w:t>
      </w:r>
      <w:proofErr w:type="gramEnd"/>
      <w:r w:rsidRPr="003A1C9F">
        <w:rPr>
          <w:rFonts w:ascii="Arial" w:hAnsi="Arial" w:cs="Arial"/>
        </w:rPr>
        <w:t xml:space="preserve"> access with unauthorized users </w:t>
      </w:r>
    </w:p>
    <w:p w14:paraId="328FB9F4" w14:textId="77777777" w:rsidR="003A1C9F" w:rsidRPr="003A1C9F" w:rsidRDefault="003A1C9F" w:rsidP="003A1C9F">
      <w:pPr>
        <w:numPr>
          <w:ilvl w:val="0"/>
          <w:numId w:val="7"/>
        </w:num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 xml:space="preserve">Not manipulate or exploit reward systems </w:t>
      </w:r>
    </w:p>
    <w:p w14:paraId="4EDDA64C" w14:textId="77777777" w:rsidR="003A1C9F" w:rsidRPr="003A1C9F" w:rsidRDefault="003A1C9F" w:rsidP="003A1C9F">
      <w:p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 xml:space="preserve">You may </w:t>
      </w:r>
      <w:proofErr w:type="gramStart"/>
      <w:r w:rsidRPr="003A1C9F">
        <w:rPr>
          <w:rFonts w:ascii="Arial" w:hAnsi="Arial" w:cs="Arial"/>
        </w:rPr>
        <w:t>not</w:t>
      </w:r>
      <w:proofErr w:type="gramEnd"/>
      <w:r w:rsidRPr="003A1C9F">
        <w:rPr>
          <w:rFonts w:ascii="Arial" w:hAnsi="Arial" w:cs="Arial"/>
        </w:rPr>
        <w:t>:</w:t>
      </w:r>
    </w:p>
    <w:p w14:paraId="28419797" w14:textId="77777777" w:rsidR="003A1C9F" w:rsidRPr="003A1C9F" w:rsidRDefault="003A1C9F" w:rsidP="003A1C9F">
      <w:pPr>
        <w:numPr>
          <w:ilvl w:val="0"/>
          <w:numId w:val="8"/>
        </w:num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 xml:space="preserve">Reverse engineer the App </w:t>
      </w:r>
    </w:p>
    <w:p w14:paraId="7761377F" w14:textId="77777777" w:rsidR="003A1C9F" w:rsidRPr="003A1C9F" w:rsidRDefault="003A1C9F" w:rsidP="003A1C9F">
      <w:pPr>
        <w:numPr>
          <w:ilvl w:val="0"/>
          <w:numId w:val="8"/>
        </w:num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 xml:space="preserve">Attempt unauthorized access </w:t>
      </w:r>
    </w:p>
    <w:p w14:paraId="679AF374" w14:textId="77777777" w:rsidR="003A1C9F" w:rsidRPr="003A1C9F" w:rsidRDefault="003A1C9F" w:rsidP="003A1C9F">
      <w:pPr>
        <w:numPr>
          <w:ilvl w:val="0"/>
          <w:numId w:val="8"/>
        </w:num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 xml:space="preserve">Interfere with system security </w:t>
      </w:r>
    </w:p>
    <w:p w14:paraId="3E7A8DC5" w14:textId="77777777" w:rsidR="003A1C9F" w:rsidRPr="003A1C9F" w:rsidRDefault="003A1C9F" w:rsidP="003A1C9F">
      <w:pPr>
        <w:numPr>
          <w:ilvl w:val="0"/>
          <w:numId w:val="8"/>
        </w:num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 xml:space="preserve">Use the App for fraudulent purposes </w:t>
      </w:r>
    </w:p>
    <w:p w14:paraId="7E9D963B" w14:textId="6434CBE2" w:rsidR="003A1C9F" w:rsidRDefault="003A1C9F" w:rsidP="003A1C9F">
      <w:pPr>
        <w:spacing w:line="240" w:lineRule="auto"/>
        <w:rPr>
          <w:rFonts w:ascii="Arial" w:hAnsi="Arial" w:cs="Arial"/>
        </w:rPr>
      </w:pPr>
    </w:p>
    <w:p w14:paraId="087A5825" w14:textId="77777777" w:rsidR="003A1C9F" w:rsidRDefault="003A1C9F" w:rsidP="003A1C9F">
      <w:pPr>
        <w:spacing w:line="240" w:lineRule="auto"/>
        <w:rPr>
          <w:rFonts w:ascii="Arial" w:hAnsi="Arial" w:cs="Arial"/>
        </w:rPr>
      </w:pPr>
    </w:p>
    <w:p w14:paraId="4BCBE75C" w14:textId="77777777" w:rsidR="003A1C9F" w:rsidRDefault="003A1C9F" w:rsidP="003A1C9F">
      <w:pPr>
        <w:spacing w:line="240" w:lineRule="auto"/>
        <w:rPr>
          <w:rFonts w:ascii="Arial" w:hAnsi="Arial" w:cs="Arial"/>
        </w:rPr>
      </w:pPr>
    </w:p>
    <w:p w14:paraId="4BB3A7DE" w14:textId="77777777" w:rsidR="003A1C9F" w:rsidRDefault="003A1C9F" w:rsidP="003A1C9F">
      <w:pPr>
        <w:spacing w:line="240" w:lineRule="auto"/>
        <w:rPr>
          <w:rFonts w:ascii="Arial" w:hAnsi="Arial" w:cs="Arial"/>
        </w:rPr>
      </w:pPr>
    </w:p>
    <w:p w14:paraId="7F7F68A3" w14:textId="77777777" w:rsidR="003A1C9F" w:rsidRPr="003A1C9F" w:rsidRDefault="003A1C9F" w:rsidP="003A1C9F">
      <w:pPr>
        <w:spacing w:line="240" w:lineRule="auto"/>
        <w:rPr>
          <w:rFonts w:ascii="Arial" w:hAnsi="Arial" w:cs="Arial"/>
        </w:rPr>
      </w:pPr>
    </w:p>
    <w:p w14:paraId="7E994333" w14:textId="77777777" w:rsidR="003A1C9F" w:rsidRPr="003A1C9F" w:rsidRDefault="003A1C9F" w:rsidP="003A1C9F">
      <w:pPr>
        <w:spacing w:line="240" w:lineRule="auto"/>
        <w:rPr>
          <w:rFonts w:ascii="Arial" w:hAnsi="Arial" w:cs="Arial"/>
          <w:b/>
          <w:bCs/>
        </w:rPr>
      </w:pPr>
      <w:r w:rsidRPr="003A1C9F">
        <w:rPr>
          <w:rFonts w:ascii="Arial" w:hAnsi="Arial" w:cs="Arial"/>
          <w:b/>
          <w:bCs/>
        </w:rPr>
        <w:lastRenderedPageBreak/>
        <w:t>5. REWARDS AND INCENTIVES</w:t>
      </w:r>
    </w:p>
    <w:p w14:paraId="58B3FFC6" w14:textId="77777777" w:rsidR="003A1C9F" w:rsidRPr="003A1C9F" w:rsidRDefault="003A1C9F" w:rsidP="003A1C9F">
      <w:pPr>
        <w:spacing w:line="240" w:lineRule="auto"/>
        <w:rPr>
          <w:rFonts w:ascii="Arial" w:hAnsi="Arial" w:cs="Arial"/>
          <w:b/>
          <w:bCs/>
        </w:rPr>
      </w:pPr>
      <w:r w:rsidRPr="003A1C9F">
        <w:rPr>
          <w:rFonts w:ascii="Arial" w:hAnsi="Arial" w:cs="Arial"/>
          <w:b/>
          <w:bCs/>
        </w:rPr>
        <w:t>5.1 Nature of Rewards</w:t>
      </w:r>
    </w:p>
    <w:p w14:paraId="0C683FB3" w14:textId="77777777" w:rsidR="003A1C9F" w:rsidRPr="003A1C9F" w:rsidRDefault="003A1C9F" w:rsidP="003A1C9F">
      <w:p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>Rewards:</w:t>
      </w:r>
    </w:p>
    <w:p w14:paraId="166077AB" w14:textId="77777777" w:rsidR="003A1C9F" w:rsidRPr="003A1C9F" w:rsidRDefault="003A1C9F" w:rsidP="003A1C9F">
      <w:pPr>
        <w:numPr>
          <w:ilvl w:val="0"/>
          <w:numId w:val="9"/>
        </w:num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 xml:space="preserve">Are discretionary </w:t>
      </w:r>
    </w:p>
    <w:p w14:paraId="0DDB9319" w14:textId="77777777" w:rsidR="003A1C9F" w:rsidRPr="003A1C9F" w:rsidRDefault="003A1C9F" w:rsidP="003A1C9F">
      <w:pPr>
        <w:numPr>
          <w:ilvl w:val="0"/>
          <w:numId w:val="9"/>
        </w:num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 xml:space="preserve">Have no cash equivalence unless explicitly stated </w:t>
      </w:r>
    </w:p>
    <w:p w14:paraId="3BA6CD7F" w14:textId="77777777" w:rsidR="003A1C9F" w:rsidRPr="003A1C9F" w:rsidRDefault="003A1C9F" w:rsidP="003A1C9F">
      <w:pPr>
        <w:numPr>
          <w:ilvl w:val="0"/>
          <w:numId w:val="9"/>
        </w:num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 xml:space="preserve">Are subject to internal policies </w:t>
      </w:r>
    </w:p>
    <w:p w14:paraId="09264972" w14:textId="77777777" w:rsidR="003A1C9F" w:rsidRPr="003A1C9F" w:rsidRDefault="003A1C9F" w:rsidP="003A1C9F">
      <w:pPr>
        <w:spacing w:line="240" w:lineRule="auto"/>
        <w:rPr>
          <w:rFonts w:ascii="Arial" w:hAnsi="Arial" w:cs="Arial"/>
          <w:b/>
          <w:bCs/>
        </w:rPr>
      </w:pPr>
      <w:r w:rsidRPr="003A1C9F">
        <w:rPr>
          <w:rFonts w:ascii="Arial" w:hAnsi="Arial" w:cs="Arial"/>
          <w:b/>
          <w:bCs/>
        </w:rPr>
        <w:t>5.2 Modification</w:t>
      </w:r>
    </w:p>
    <w:p w14:paraId="1CDC58C2" w14:textId="77777777" w:rsidR="003A1C9F" w:rsidRPr="003A1C9F" w:rsidRDefault="003A1C9F" w:rsidP="003A1C9F">
      <w:p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>The Company reserves the right to:</w:t>
      </w:r>
    </w:p>
    <w:p w14:paraId="4C45C2BF" w14:textId="77777777" w:rsidR="003A1C9F" w:rsidRPr="003A1C9F" w:rsidRDefault="003A1C9F" w:rsidP="003A1C9F">
      <w:pPr>
        <w:numPr>
          <w:ilvl w:val="0"/>
          <w:numId w:val="10"/>
        </w:num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 xml:space="preserve">Change reward structures </w:t>
      </w:r>
    </w:p>
    <w:p w14:paraId="2B4D030A" w14:textId="77777777" w:rsidR="003A1C9F" w:rsidRPr="003A1C9F" w:rsidRDefault="003A1C9F" w:rsidP="003A1C9F">
      <w:pPr>
        <w:numPr>
          <w:ilvl w:val="0"/>
          <w:numId w:val="10"/>
        </w:num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 xml:space="preserve">Adjust point allocations </w:t>
      </w:r>
    </w:p>
    <w:p w14:paraId="447A4E74" w14:textId="77777777" w:rsidR="003A1C9F" w:rsidRPr="003A1C9F" w:rsidRDefault="003A1C9F" w:rsidP="003A1C9F">
      <w:pPr>
        <w:numPr>
          <w:ilvl w:val="0"/>
          <w:numId w:val="10"/>
        </w:num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 xml:space="preserve">Withdraw or replace incentives </w:t>
      </w:r>
    </w:p>
    <w:p w14:paraId="23209E58" w14:textId="77777777" w:rsidR="003A1C9F" w:rsidRPr="003A1C9F" w:rsidRDefault="003A1C9F" w:rsidP="003A1C9F">
      <w:pPr>
        <w:spacing w:line="240" w:lineRule="auto"/>
        <w:rPr>
          <w:rFonts w:ascii="Arial" w:hAnsi="Arial" w:cs="Arial"/>
          <w:b/>
          <w:bCs/>
        </w:rPr>
      </w:pPr>
      <w:r w:rsidRPr="003A1C9F">
        <w:rPr>
          <w:rFonts w:ascii="Arial" w:hAnsi="Arial" w:cs="Arial"/>
          <w:b/>
          <w:bCs/>
        </w:rPr>
        <w:t>5.3 No Guarantee</w:t>
      </w:r>
    </w:p>
    <w:p w14:paraId="35676685" w14:textId="77777777" w:rsidR="003A1C9F" w:rsidRPr="003A1C9F" w:rsidRDefault="003A1C9F" w:rsidP="003A1C9F">
      <w:p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>Participation does not guarantee:</w:t>
      </w:r>
    </w:p>
    <w:p w14:paraId="5AD4B9E8" w14:textId="77777777" w:rsidR="003A1C9F" w:rsidRPr="003A1C9F" w:rsidRDefault="003A1C9F" w:rsidP="003A1C9F">
      <w:pPr>
        <w:numPr>
          <w:ilvl w:val="0"/>
          <w:numId w:val="11"/>
        </w:num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 xml:space="preserve">Rewards </w:t>
      </w:r>
    </w:p>
    <w:p w14:paraId="2DECDEF6" w14:textId="77777777" w:rsidR="003A1C9F" w:rsidRPr="003A1C9F" w:rsidRDefault="003A1C9F" w:rsidP="003A1C9F">
      <w:pPr>
        <w:numPr>
          <w:ilvl w:val="0"/>
          <w:numId w:val="11"/>
        </w:num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 xml:space="preserve">Continued availability of programs </w:t>
      </w:r>
    </w:p>
    <w:p w14:paraId="7332497F" w14:textId="55DE3B09" w:rsidR="003A1C9F" w:rsidRPr="003A1C9F" w:rsidRDefault="003A1C9F" w:rsidP="003A1C9F">
      <w:pPr>
        <w:spacing w:line="240" w:lineRule="auto"/>
        <w:rPr>
          <w:rFonts w:ascii="Arial" w:hAnsi="Arial" w:cs="Arial"/>
        </w:rPr>
      </w:pPr>
    </w:p>
    <w:p w14:paraId="6B3A8DF0" w14:textId="77777777" w:rsidR="003A1C9F" w:rsidRPr="003A1C9F" w:rsidRDefault="003A1C9F" w:rsidP="003A1C9F">
      <w:pPr>
        <w:spacing w:line="240" w:lineRule="auto"/>
        <w:rPr>
          <w:rFonts w:ascii="Arial" w:hAnsi="Arial" w:cs="Arial"/>
          <w:b/>
          <w:bCs/>
        </w:rPr>
      </w:pPr>
      <w:r w:rsidRPr="003A1C9F">
        <w:rPr>
          <w:rFonts w:ascii="Arial" w:hAnsi="Arial" w:cs="Arial"/>
          <w:b/>
          <w:bCs/>
        </w:rPr>
        <w:t>6. INTELLECTUAL PROPERTY</w:t>
      </w:r>
    </w:p>
    <w:p w14:paraId="40641351" w14:textId="77777777" w:rsidR="003A1C9F" w:rsidRPr="003A1C9F" w:rsidRDefault="003A1C9F" w:rsidP="003A1C9F">
      <w:p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>All content within the App, including:</w:t>
      </w:r>
    </w:p>
    <w:p w14:paraId="5A45F041" w14:textId="77777777" w:rsidR="003A1C9F" w:rsidRPr="003A1C9F" w:rsidRDefault="003A1C9F" w:rsidP="003A1C9F">
      <w:pPr>
        <w:numPr>
          <w:ilvl w:val="0"/>
          <w:numId w:val="12"/>
        </w:num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 xml:space="preserve">Software </w:t>
      </w:r>
    </w:p>
    <w:p w14:paraId="481EC1AF" w14:textId="77777777" w:rsidR="003A1C9F" w:rsidRPr="003A1C9F" w:rsidRDefault="003A1C9F" w:rsidP="003A1C9F">
      <w:pPr>
        <w:numPr>
          <w:ilvl w:val="0"/>
          <w:numId w:val="12"/>
        </w:num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 xml:space="preserve">Branding </w:t>
      </w:r>
    </w:p>
    <w:p w14:paraId="5EF928C5" w14:textId="77777777" w:rsidR="003A1C9F" w:rsidRPr="003A1C9F" w:rsidRDefault="003A1C9F" w:rsidP="003A1C9F">
      <w:pPr>
        <w:numPr>
          <w:ilvl w:val="0"/>
          <w:numId w:val="12"/>
        </w:num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 xml:space="preserve">Design </w:t>
      </w:r>
    </w:p>
    <w:p w14:paraId="179DF160" w14:textId="77777777" w:rsidR="003A1C9F" w:rsidRPr="003A1C9F" w:rsidRDefault="003A1C9F" w:rsidP="003A1C9F">
      <w:pPr>
        <w:numPr>
          <w:ilvl w:val="0"/>
          <w:numId w:val="12"/>
        </w:num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 xml:space="preserve">Data </w:t>
      </w:r>
    </w:p>
    <w:p w14:paraId="2141A141" w14:textId="77777777" w:rsidR="003A1C9F" w:rsidRPr="003A1C9F" w:rsidRDefault="003A1C9F" w:rsidP="003A1C9F">
      <w:p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>Is owned by:</w:t>
      </w:r>
    </w:p>
    <w:p w14:paraId="6DD408FC" w14:textId="77777777" w:rsidR="003A1C9F" w:rsidRPr="003A1C9F" w:rsidRDefault="003A1C9F" w:rsidP="003A1C9F">
      <w:pPr>
        <w:numPr>
          <w:ilvl w:val="0"/>
          <w:numId w:val="13"/>
        </w:num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 xml:space="preserve">Indaba Hospitality Group and/or </w:t>
      </w:r>
    </w:p>
    <w:p w14:paraId="7A69AB99" w14:textId="77777777" w:rsidR="003A1C9F" w:rsidRPr="003A1C9F" w:rsidRDefault="003A1C9F" w:rsidP="003A1C9F">
      <w:pPr>
        <w:numPr>
          <w:ilvl w:val="0"/>
          <w:numId w:val="13"/>
        </w:num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 xml:space="preserve">Tenbucks-Mobile (PTY) Ltd </w:t>
      </w:r>
    </w:p>
    <w:p w14:paraId="42E8F6C1" w14:textId="77777777" w:rsidR="003A1C9F" w:rsidRPr="003A1C9F" w:rsidRDefault="003A1C9F" w:rsidP="003A1C9F">
      <w:p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>Unauthorized use is strictly prohibited.</w:t>
      </w:r>
    </w:p>
    <w:p w14:paraId="7E4F32C9" w14:textId="498BB1FE" w:rsidR="003A1C9F" w:rsidRPr="003A1C9F" w:rsidRDefault="003A1C9F" w:rsidP="003A1C9F">
      <w:pPr>
        <w:spacing w:line="240" w:lineRule="auto"/>
        <w:rPr>
          <w:rFonts w:ascii="Arial" w:hAnsi="Arial" w:cs="Arial"/>
        </w:rPr>
      </w:pPr>
    </w:p>
    <w:p w14:paraId="3F5C3FB5" w14:textId="77777777" w:rsidR="003A1C9F" w:rsidRPr="003A1C9F" w:rsidRDefault="003A1C9F" w:rsidP="003A1C9F">
      <w:pPr>
        <w:spacing w:line="240" w:lineRule="auto"/>
        <w:rPr>
          <w:rFonts w:ascii="Arial" w:hAnsi="Arial" w:cs="Arial"/>
          <w:b/>
          <w:bCs/>
        </w:rPr>
      </w:pPr>
      <w:r w:rsidRPr="003A1C9F">
        <w:rPr>
          <w:rFonts w:ascii="Arial" w:hAnsi="Arial" w:cs="Arial"/>
          <w:b/>
          <w:bCs/>
        </w:rPr>
        <w:t>7. DATA USAGE AND PRIVACY</w:t>
      </w:r>
    </w:p>
    <w:p w14:paraId="5104D1CD" w14:textId="77777777" w:rsidR="003A1C9F" w:rsidRPr="003A1C9F" w:rsidRDefault="003A1C9F" w:rsidP="003A1C9F">
      <w:p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>Use of the App is subject to the Privacy Policy (see below), in compliance with:</w:t>
      </w:r>
    </w:p>
    <w:p w14:paraId="40F19784" w14:textId="77777777" w:rsidR="003A1C9F" w:rsidRPr="003A1C9F" w:rsidRDefault="003A1C9F" w:rsidP="003A1C9F">
      <w:pPr>
        <w:numPr>
          <w:ilvl w:val="0"/>
          <w:numId w:val="14"/>
        </w:num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 xml:space="preserve">Protection of Personal Information Act (POPIA) </w:t>
      </w:r>
    </w:p>
    <w:p w14:paraId="0F4E67F7" w14:textId="77777777" w:rsidR="003A1C9F" w:rsidRPr="003A1C9F" w:rsidRDefault="003A1C9F" w:rsidP="003A1C9F">
      <w:pPr>
        <w:numPr>
          <w:ilvl w:val="0"/>
          <w:numId w:val="14"/>
        </w:num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 xml:space="preserve">Electronic Communications and Transactions Act (ECTA) </w:t>
      </w:r>
    </w:p>
    <w:p w14:paraId="4DF72D5F" w14:textId="0F38426E" w:rsidR="003A1C9F" w:rsidRPr="003A1C9F" w:rsidRDefault="003A1C9F" w:rsidP="003A1C9F">
      <w:pPr>
        <w:spacing w:line="240" w:lineRule="auto"/>
        <w:rPr>
          <w:rFonts w:ascii="Arial" w:hAnsi="Arial" w:cs="Arial"/>
        </w:rPr>
      </w:pPr>
    </w:p>
    <w:p w14:paraId="1E9469A9" w14:textId="77777777" w:rsidR="003A1C9F" w:rsidRPr="003A1C9F" w:rsidRDefault="003A1C9F" w:rsidP="003A1C9F">
      <w:pPr>
        <w:spacing w:line="240" w:lineRule="auto"/>
        <w:rPr>
          <w:rFonts w:ascii="Arial" w:hAnsi="Arial" w:cs="Arial"/>
          <w:b/>
          <w:bCs/>
        </w:rPr>
      </w:pPr>
      <w:r w:rsidRPr="003A1C9F">
        <w:rPr>
          <w:rFonts w:ascii="Arial" w:hAnsi="Arial" w:cs="Arial"/>
          <w:b/>
          <w:bCs/>
        </w:rPr>
        <w:t>8. DISCLAIMERS</w:t>
      </w:r>
    </w:p>
    <w:p w14:paraId="3EA62B32" w14:textId="77777777" w:rsidR="003A1C9F" w:rsidRPr="003A1C9F" w:rsidRDefault="003A1C9F" w:rsidP="003A1C9F">
      <w:p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>The App is provided “as is”:</w:t>
      </w:r>
    </w:p>
    <w:p w14:paraId="07D3FCDA" w14:textId="77777777" w:rsidR="003A1C9F" w:rsidRPr="003A1C9F" w:rsidRDefault="003A1C9F" w:rsidP="003A1C9F">
      <w:pPr>
        <w:numPr>
          <w:ilvl w:val="0"/>
          <w:numId w:val="15"/>
        </w:num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 xml:space="preserve">No warranties of uninterrupted service </w:t>
      </w:r>
    </w:p>
    <w:p w14:paraId="6A97E8F2" w14:textId="77777777" w:rsidR="003A1C9F" w:rsidRPr="003A1C9F" w:rsidRDefault="003A1C9F" w:rsidP="003A1C9F">
      <w:pPr>
        <w:numPr>
          <w:ilvl w:val="0"/>
          <w:numId w:val="15"/>
        </w:num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 xml:space="preserve">No guarantee of accuracy of all content </w:t>
      </w:r>
    </w:p>
    <w:p w14:paraId="60D07D21" w14:textId="77777777" w:rsidR="003A1C9F" w:rsidRPr="003A1C9F" w:rsidRDefault="003A1C9F" w:rsidP="003A1C9F">
      <w:pPr>
        <w:numPr>
          <w:ilvl w:val="0"/>
          <w:numId w:val="15"/>
        </w:num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 xml:space="preserve">Subject to system downtime and maintenance </w:t>
      </w:r>
    </w:p>
    <w:p w14:paraId="395D4670" w14:textId="7C5931AD" w:rsidR="003A1C9F" w:rsidRPr="003A1C9F" w:rsidRDefault="003A1C9F" w:rsidP="003A1C9F">
      <w:pPr>
        <w:spacing w:line="240" w:lineRule="auto"/>
        <w:rPr>
          <w:rFonts w:ascii="Arial" w:hAnsi="Arial" w:cs="Arial"/>
        </w:rPr>
      </w:pPr>
    </w:p>
    <w:p w14:paraId="4A63FC4C" w14:textId="77777777" w:rsidR="003A1C9F" w:rsidRPr="003A1C9F" w:rsidRDefault="003A1C9F" w:rsidP="003A1C9F">
      <w:pPr>
        <w:spacing w:line="240" w:lineRule="auto"/>
        <w:rPr>
          <w:rFonts w:ascii="Arial" w:hAnsi="Arial" w:cs="Arial"/>
          <w:b/>
          <w:bCs/>
        </w:rPr>
      </w:pPr>
      <w:r w:rsidRPr="003A1C9F">
        <w:rPr>
          <w:rFonts w:ascii="Arial" w:hAnsi="Arial" w:cs="Arial"/>
          <w:b/>
          <w:bCs/>
        </w:rPr>
        <w:t>9. LIMITATION OF LIABILITY</w:t>
      </w:r>
    </w:p>
    <w:p w14:paraId="78D2BFA1" w14:textId="77777777" w:rsidR="003A1C9F" w:rsidRPr="003A1C9F" w:rsidRDefault="003A1C9F" w:rsidP="003A1C9F">
      <w:p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>To the fullest extent permitted by law:</w:t>
      </w:r>
    </w:p>
    <w:p w14:paraId="480E8364" w14:textId="77777777" w:rsidR="003A1C9F" w:rsidRPr="003A1C9F" w:rsidRDefault="003A1C9F" w:rsidP="003A1C9F">
      <w:pPr>
        <w:numPr>
          <w:ilvl w:val="0"/>
          <w:numId w:val="16"/>
        </w:num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 xml:space="preserve">The Company and Managing Agent are not liable for: </w:t>
      </w:r>
    </w:p>
    <w:p w14:paraId="6FD36F90" w14:textId="77777777" w:rsidR="003A1C9F" w:rsidRPr="003A1C9F" w:rsidRDefault="003A1C9F" w:rsidP="003A1C9F">
      <w:pPr>
        <w:numPr>
          <w:ilvl w:val="1"/>
          <w:numId w:val="16"/>
        </w:num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 xml:space="preserve">Indirect or consequential damages </w:t>
      </w:r>
    </w:p>
    <w:p w14:paraId="1D6BD828" w14:textId="77777777" w:rsidR="003A1C9F" w:rsidRPr="003A1C9F" w:rsidRDefault="003A1C9F" w:rsidP="003A1C9F">
      <w:pPr>
        <w:numPr>
          <w:ilvl w:val="1"/>
          <w:numId w:val="16"/>
        </w:num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 xml:space="preserve">Loss of rewards due to technical issues </w:t>
      </w:r>
    </w:p>
    <w:p w14:paraId="4D503F49" w14:textId="77777777" w:rsidR="003A1C9F" w:rsidRPr="003A1C9F" w:rsidRDefault="003A1C9F" w:rsidP="003A1C9F">
      <w:pPr>
        <w:numPr>
          <w:ilvl w:val="1"/>
          <w:numId w:val="16"/>
        </w:num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 xml:space="preserve">Unauthorized access due to user negligence </w:t>
      </w:r>
    </w:p>
    <w:p w14:paraId="1A98BBAC" w14:textId="04D3B123" w:rsidR="003A1C9F" w:rsidRPr="003A1C9F" w:rsidRDefault="003A1C9F" w:rsidP="003A1C9F">
      <w:pPr>
        <w:spacing w:line="240" w:lineRule="auto"/>
        <w:rPr>
          <w:rFonts w:ascii="Arial" w:hAnsi="Arial" w:cs="Arial"/>
        </w:rPr>
      </w:pPr>
    </w:p>
    <w:p w14:paraId="70647B64" w14:textId="77777777" w:rsidR="003A1C9F" w:rsidRPr="003A1C9F" w:rsidRDefault="003A1C9F" w:rsidP="003A1C9F">
      <w:pPr>
        <w:spacing w:line="240" w:lineRule="auto"/>
        <w:rPr>
          <w:rFonts w:ascii="Arial" w:hAnsi="Arial" w:cs="Arial"/>
          <w:b/>
          <w:bCs/>
        </w:rPr>
      </w:pPr>
      <w:r w:rsidRPr="003A1C9F">
        <w:rPr>
          <w:rFonts w:ascii="Arial" w:hAnsi="Arial" w:cs="Arial"/>
          <w:b/>
          <w:bCs/>
        </w:rPr>
        <w:t>10. TERMINATION</w:t>
      </w:r>
    </w:p>
    <w:p w14:paraId="59DE9739" w14:textId="77777777" w:rsidR="003A1C9F" w:rsidRPr="003A1C9F" w:rsidRDefault="003A1C9F" w:rsidP="003A1C9F">
      <w:p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>The Company may suspend or terminate access:</w:t>
      </w:r>
    </w:p>
    <w:p w14:paraId="4B5C5520" w14:textId="77777777" w:rsidR="003A1C9F" w:rsidRPr="003A1C9F" w:rsidRDefault="003A1C9F" w:rsidP="003A1C9F">
      <w:pPr>
        <w:numPr>
          <w:ilvl w:val="0"/>
          <w:numId w:val="17"/>
        </w:num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 xml:space="preserve">Without prior notice </w:t>
      </w:r>
    </w:p>
    <w:p w14:paraId="303A8A49" w14:textId="77777777" w:rsidR="003A1C9F" w:rsidRPr="003A1C9F" w:rsidRDefault="003A1C9F" w:rsidP="003A1C9F">
      <w:pPr>
        <w:numPr>
          <w:ilvl w:val="0"/>
          <w:numId w:val="17"/>
        </w:num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 xml:space="preserve">For operational, legal, or disciplinary reasons </w:t>
      </w:r>
    </w:p>
    <w:p w14:paraId="50D7EE4E" w14:textId="483F45C9" w:rsidR="003A1C9F" w:rsidRPr="003A1C9F" w:rsidRDefault="003A1C9F" w:rsidP="003A1C9F">
      <w:pPr>
        <w:spacing w:line="240" w:lineRule="auto"/>
        <w:rPr>
          <w:rFonts w:ascii="Arial" w:hAnsi="Arial" w:cs="Arial"/>
        </w:rPr>
      </w:pPr>
    </w:p>
    <w:p w14:paraId="06DE13BC" w14:textId="77777777" w:rsidR="003A1C9F" w:rsidRPr="003A1C9F" w:rsidRDefault="003A1C9F" w:rsidP="003A1C9F">
      <w:pPr>
        <w:spacing w:line="240" w:lineRule="auto"/>
        <w:rPr>
          <w:rFonts w:ascii="Arial" w:hAnsi="Arial" w:cs="Arial"/>
          <w:b/>
          <w:bCs/>
        </w:rPr>
      </w:pPr>
      <w:r w:rsidRPr="003A1C9F">
        <w:rPr>
          <w:rFonts w:ascii="Arial" w:hAnsi="Arial" w:cs="Arial"/>
          <w:b/>
          <w:bCs/>
        </w:rPr>
        <w:t>11. GOVERNING LAW</w:t>
      </w:r>
    </w:p>
    <w:p w14:paraId="10A7CE45" w14:textId="77777777" w:rsidR="003A1C9F" w:rsidRPr="003A1C9F" w:rsidRDefault="003A1C9F" w:rsidP="003A1C9F">
      <w:p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>These Terms are governed by:</w:t>
      </w:r>
    </w:p>
    <w:p w14:paraId="10A0DEAC" w14:textId="77777777" w:rsidR="003A1C9F" w:rsidRPr="003A1C9F" w:rsidRDefault="003A1C9F" w:rsidP="003A1C9F">
      <w:pPr>
        <w:numPr>
          <w:ilvl w:val="0"/>
          <w:numId w:val="18"/>
        </w:num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 xml:space="preserve">Laws of the Republic of South Africa </w:t>
      </w:r>
    </w:p>
    <w:p w14:paraId="068B2968" w14:textId="77777777" w:rsidR="003A1C9F" w:rsidRPr="003A1C9F" w:rsidRDefault="003A1C9F" w:rsidP="003A1C9F">
      <w:p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>Disputes will be subject to:</w:t>
      </w:r>
    </w:p>
    <w:p w14:paraId="23C021BF" w14:textId="77777777" w:rsidR="003A1C9F" w:rsidRDefault="003A1C9F" w:rsidP="003A1C9F">
      <w:pPr>
        <w:numPr>
          <w:ilvl w:val="0"/>
          <w:numId w:val="19"/>
        </w:num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 xml:space="preserve">South African courts </w:t>
      </w:r>
    </w:p>
    <w:p w14:paraId="4FCD9BBC" w14:textId="77777777" w:rsidR="003A1C9F" w:rsidRDefault="003A1C9F" w:rsidP="003A1C9F">
      <w:pPr>
        <w:spacing w:line="240" w:lineRule="auto"/>
        <w:rPr>
          <w:rFonts w:ascii="Arial" w:hAnsi="Arial" w:cs="Arial"/>
        </w:rPr>
      </w:pPr>
    </w:p>
    <w:p w14:paraId="2805D989" w14:textId="77777777" w:rsidR="003A1C9F" w:rsidRDefault="003A1C9F" w:rsidP="003A1C9F">
      <w:pPr>
        <w:spacing w:line="240" w:lineRule="auto"/>
        <w:rPr>
          <w:rFonts w:ascii="Arial" w:hAnsi="Arial" w:cs="Arial"/>
        </w:rPr>
      </w:pPr>
    </w:p>
    <w:p w14:paraId="0E0F8083" w14:textId="77777777" w:rsidR="003A1C9F" w:rsidRPr="003A1C9F" w:rsidRDefault="003A1C9F" w:rsidP="003A1C9F">
      <w:pPr>
        <w:spacing w:line="240" w:lineRule="auto"/>
        <w:rPr>
          <w:rFonts w:ascii="Arial" w:hAnsi="Arial" w:cs="Arial"/>
        </w:rPr>
      </w:pPr>
    </w:p>
    <w:p w14:paraId="1CDB6140" w14:textId="3E650118" w:rsidR="003A1C9F" w:rsidRDefault="003A1C9F" w:rsidP="003A1C9F">
      <w:pPr>
        <w:spacing w:line="240" w:lineRule="auto"/>
        <w:rPr>
          <w:rFonts w:ascii="Arial" w:hAnsi="Arial" w:cs="Arial"/>
        </w:rPr>
      </w:pPr>
    </w:p>
    <w:p w14:paraId="272E84F5" w14:textId="77777777" w:rsidR="003A1C9F" w:rsidRPr="003A1C9F" w:rsidRDefault="003A1C9F" w:rsidP="003A1C9F">
      <w:pPr>
        <w:spacing w:line="240" w:lineRule="auto"/>
        <w:rPr>
          <w:rFonts w:ascii="Arial" w:hAnsi="Arial" w:cs="Arial"/>
          <w:b/>
          <w:bCs/>
        </w:rPr>
      </w:pPr>
      <w:r w:rsidRPr="003A1C9F">
        <w:rPr>
          <w:rFonts w:ascii="Arial" w:hAnsi="Arial" w:cs="Arial"/>
          <w:b/>
          <w:bCs/>
        </w:rPr>
        <w:lastRenderedPageBreak/>
        <w:t>12. CONTACT DETAILS</w:t>
      </w:r>
    </w:p>
    <w:p w14:paraId="3EAF6107" w14:textId="77777777" w:rsidR="003A1C9F" w:rsidRPr="003A1C9F" w:rsidRDefault="003A1C9F" w:rsidP="003A1C9F">
      <w:pPr>
        <w:spacing w:line="240" w:lineRule="auto"/>
        <w:rPr>
          <w:rFonts w:ascii="Arial" w:hAnsi="Arial" w:cs="Arial"/>
        </w:rPr>
      </w:pPr>
      <w:r w:rsidRPr="003A1C9F">
        <w:rPr>
          <w:rFonts w:ascii="Arial" w:hAnsi="Arial" w:cs="Arial"/>
        </w:rPr>
        <w:t>Managing Agent:</w:t>
      </w:r>
      <w:r w:rsidRPr="003A1C9F">
        <w:rPr>
          <w:rFonts w:ascii="Arial" w:hAnsi="Arial" w:cs="Arial"/>
        </w:rPr>
        <w:br/>
        <w:t>Tenbucks-Mobile (PTY) Ltd</w:t>
      </w:r>
      <w:r w:rsidRPr="003A1C9F">
        <w:rPr>
          <w:rFonts w:ascii="Arial" w:hAnsi="Arial" w:cs="Arial"/>
        </w:rPr>
        <w:br/>
        <w:t>Email: support@tenbucks-mobile.co.za</w:t>
      </w:r>
    </w:p>
    <w:p w14:paraId="692A21F5" w14:textId="31BA7A8C" w:rsidR="003A1C9F" w:rsidRPr="003A1C9F" w:rsidRDefault="003A1C9F" w:rsidP="003A1C9F"/>
    <w:p w14:paraId="6A54D3F5" w14:textId="0EA8B3AE" w:rsidR="007A0834" w:rsidRDefault="007A0834" w:rsidP="003A1C9F"/>
    <w:sectPr w:rsidR="007A0834" w:rsidSect="00B37C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18DA"/>
    <w:multiLevelType w:val="multilevel"/>
    <w:tmpl w:val="2766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556E0"/>
    <w:multiLevelType w:val="multilevel"/>
    <w:tmpl w:val="45C8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77C29"/>
    <w:multiLevelType w:val="multilevel"/>
    <w:tmpl w:val="063A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A038D"/>
    <w:multiLevelType w:val="multilevel"/>
    <w:tmpl w:val="B6E4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1C1F5A"/>
    <w:multiLevelType w:val="multilevel"/>
    <w:tmpl w:val="E712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C3DB4"/>
    <w:multiLevelType w:val="multilevel"/>
    <w:tmpl w:val="B84C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5F11A1"/>
    <w:multiLevelType w:val="multilevel"/>
    <w:tmpl w:val="E9DE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EE2AD6"/>
    <w:multiLevelType w:val="multilevel"/>
    <w:tmpl w:val="3596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5A178A"/>
    <w:multiLevelType w:val="multilevel"/>
    <w:tmpl w:val="737E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96098F"/>
    <w:multiLevelType w:val="multilevel"/>
    <w:tmpl w:val="C5AE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DA3B4B"/>
    <w:multiLevelType w:val="multilevel"/>
    <w:tmpl w:val="B5EC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FC63DA"/>
    <w:multiLevelType w:val="multilevel"/>
    <w:tmpl w:val="01F4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106B9B"/>
    <w:multiLevelType w:val="multilevel"/>
    <w:tmpl w:val="F12A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912C56"/>
    <w:multiLevelType w:val="multilevel"/>
    <w:tmpl w:val="23AA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F15F08"/>
    <w:multiLevelType w:val="multilevel"/>
    <w:tmpl w:val="E644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0322D1"/>
    <w:multiLevelType w:val="multilevel"/>
    <w:tmpl w:val="E808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976C08"/>
    <w:multiLevelType w:val="multilevel"/>
    <w:tmpl w:val="8924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C35F27"/>
    <w:multiLevelType w:val="multilevel"/>
    <w:tmpl w:val="6DB4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441846"/>
    <w:multiLevelType w:val="multilevel"/>
    <w:tmpl w:val="F73A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815190">
    <w:abstractNumId w:val="11"/>
  </w:num>
  <w:num w:numId="2" w16cid:durableId="1538928778">
    <w:abstractNumId w:val="12"/>
  </w:num>
  <w:num w:numId="3" w16cid:durableId="735712573">
    <w:abstractNumId w:val="14"/>
  </w:num>
  <w:num w:numId="4" w16cid:durableId="1102458659">
    <w:abstractNumId w:val="17"/>
  </w:num>
  <w:num w:numId="5" w16cid:durableId="2053262584">
    <w:abstractNumId w:val="1"/>
  </w:num>
  <w:num w:numId="6" w16cid:durableId="1101489238">
    <w:abstractNumId w:val="18"/>
  </w:num>
  <w:num w:numId="7" w16cid:durableId="97607847">
    <w:abstractNumId w:val="0"/>
  </w:num>
  <w:num w:numId="8" w16cid:durableId="1638294207">
    <w:abstractNumId w:val="10"/>
  </w:num>
  <w:num w:numId="9" w16cid:durableId="2120710643">
    <w:abstractNumId w:val="2"/>
  </w:num>
  <w:num w:numId="10" w16cid:durableId="958606072">
    <w:abstractNumId w:val="5"/>
  </w:num>
  <w:num w:numId="11" w16cid:durableId="188373430">
    <w:abstractNumId w:val="9"/>
  </w:num>
  <w:num w:numId="12" w16cid:durableId="961350730">
    <w:abstractNumId w:val="15"/>
  </w:num>
  <w:num w:numId="13" w16cid:durableId="1371878947">
    <w:abstractNumId w:val="8"/>
  </w:num>
  <w:num w:numId="14" w16cid:durableId="1793596646">
    <w:abstractNumId w:val="3"/>
  </w:num>
  <w:num w:numId="15" w16cid:durableId="110058939">
    <w:abstractNumId w:val="16"/>
  </w:num>
  <w:num w:numId="16" w16cid:durableId="1583680694">
    <w:abstractNumId w:val="6"/>
  </w:num>
  <w:num w:numId="17" w16cid:durableId="848178896">
    <w:abstractNumId w:val="13"/>
  </w:num>
  <w:num w:numId="18" w16cid:durableId="1141464574">
    <w:abstractNumId w:val="7"/>
  </w:num>
  <w:num w:numId="19" w16cid:durableId="9951899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C9F"/>
    <w:rsid w:val="003A1C9F"/>
    <w:rsid w:val="00644C0E"/>
    <w:rsid w:val="00690602"/>
    <w:rsid w:val="007A0834"/>
    <w:rsid w:val="00B37CBC"/>
    <w:rsid w:val="00DE19F9"/>
    <w:rsid w:val="00DF6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62CD9"/>
  <w15:chartTrackingRefBased/>
  <w15:docId w15:val="{AD279493-AB81-414C-96C7-1502B7868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602"/>
  </w:style>
  <w:style w:type="paragraph" w:styleId="Heading1">
    <w:name w:val="heading 1"/>
    <w:basedOn w:val="Normal"/>
    <w:next w:val="Normal"/>
    <w:link w:val="Heading1Char"/>
    <w:uiPriority w:val="9"/>
    <w:qFormat/>
    <w:rsid w:val="00690602"/>
    <w:pPr>
      <w:pBdr>
        <w:top w:val="single" w:sz="24" w:space="0" w:color="A53010" w:themeColor="accent1"/>
        <w:left w:val="single" w:sz="24" w:space="0" w:color="A53010" w:themeColor="accent1"/>
        <w:bottom w:val="single" w:sz="24" w:space="0" w:color="A53010" w:themeColor="accent1"/>
        <w:right w:val="single" w:sz="24" w:space="0" w:color="A53010" w:themeColor="accent1"/>
      </w:pBdr>
      <w:shd w:val="clear" w:color="auto" w:fill="A53010" w:themeFill="accent1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602"/>
    <w:pPr>
      <w:pBdr>
        <w:top w:val="single" w:sz="24" w:space="0" w:color="F9CEC2" w:themeColor="accent1" w:themeTint="33"/>
        <w:left w:val="single" w:sz="24" w:space="0" w:color="F9CEC2" w:themeColor="accent1" w:themeTint="33"/>
        <w:bottom w:val="single" w:sz="24" w:space="0" w:color="F9CEC2" w:themeColor="accent1" w:themeTint="33"/>
        <w:right w:val="single" w:sz="24" w:space="0" w:color="F9CEC2" w:themeColor="accent1" w:themeTint="33"/>
      </w:pBdr>
      <w:shd w:val="clear" w:color="auto" w:fill="F9CEC2" w:themeFill="accent1" w:themeFillTint="33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602"/>
    <w:pPr>
      <w:pBdr>
        <w:top w:val="single" w:sz="6" w:space="2" w:color="A53010" w:themeColor="accent1"/>
      </w:pBdr>
      <w:spacing w:before="300"/>
      <w:outlineLvl w:val="2"/>
    </w:pPr>
    <w:rPr>
      <w:caps/>
      <w:color w:val="52170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602"/>
    <w:pPr>
      <w:pBdr>
        <w:top w:val="dotted" w:sz="6" w:space="2" w:color="A53010" w:themeColor="accent1"/>
      </w:pBdr>
      <w:spacing w:before="200"/>
      <w:outlineLvl w:val="3"/>
    </w:pPr>
    <w:rPr>
      <w:caps/>
      <w:color w:val="7B230C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602"/>
    <w:pPr>
      <w:pBdr>
        <w:bottom w:val="single" w:sz="6" w:space="1" w:color="A53010" w:themeColor="accent1"/>
      </w:pBdr>
      <w:spacing w:before="200"/>
      <w:outlineLvl w:val="4"/>
    </w:pPr>
    <w:rPr>
      <w:caps/>
      <w:color w:val="7B230C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602"/>
    <w:pPr>
      <w:pBdr>
        <w:bottom w:val="dotted" w:sz="6" w:space="1" w:color="A53010" w:themeColor="accent1"/>
      </w:pBdr>
      <w:spacing w:before="200"/>
      <w:outlineLvl w:val="5"/>
    </w:pPr>
    <w:rPr>
      <w:caps/>
      <w:color w:val="7B230C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602"/>
    <w:pPr>
      <w:spacing w:before="200"/>
      <w:outlineLvl w:val="6"/>
    </w:pPr>
    <w:rPr>
      <w:caps/>
      <w:color w:val="7B230C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602"/>
    <w:pPr>
      <w:spacing w:before="20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602"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602"/>
    <w:rPr>
      <w:caps/>
      <w:color w:val="FFFFFF" w:themeColor="background1"/>
      <w:spacing w:val="15"/>
      <w:sz w:val="22"/>
      <w:szCs w:val="22"/>
      <w:shd w:val="clear" w:color="auto" w:fill="A53010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602"/>
    <w:rPr>
      <w:caps/>
      <w:spacing w:val="15"/>
      <w:shd w:val="clear" w:color="auto" w:fill="F9CEC2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602"/>
    <w:rPr>
      <w:caps/>
      <w:color w:val="52170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602"/>
    <w:rPr>
      <w:caps/>
      <w:color w:val="7B230C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602"/>
    <w:rPr>
      <w:caps/>
      <w:color w:val="7B230C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602"/>
    <w:rPr>
      <w:caps/>
      <w:color w:val="7B230C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602"/>
    <w:rPr>
      <w:caps/>
      <w:color w:val="7B230C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602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602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90602"/>
    <w:rPr>
      <w:b/>
      <w:bCs/>
      <w:color w:val="7B230C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690602"/>
    <w:rPr>
      <w:rFonts w:asciiTheme="majorHAnsi" w:eastAsiaTheme="majorEastAsia" w:hAnsiTheme="majorHAnsi" w:cstheme="majorBidi"/>
      <w:caps/>
      <w:color w:val="A53010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90602"/>
    <w:rPr>
      <w:rFonts w:asciiTheme="majorHAnsi" w:eastAsiaTheme="majorEastAsia" w:hAnsiTheme="majorHAnsi" w:cstheme="majorBidi"/>
      <w:caps/>
      <w:color w:val="A53010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602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690602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690602"/>
    <w:rPr>
      <w:b/>
      <w:bCs/>
    </w:rPr>
  </w:style>
  <w:style w:type="character" w:styleId="Emphasis">
    <w:name w:val="Emphasis"/>
    <w:uiPriority w:val="20"/>
    <w:qFormat/>
    <w:rsid w:val="00690602"/>
    <w:rPr>
      <w:caps/>
      <w:color w:val="521708" w:themeColor="accent1" w:themeShade="7F"/>
      <w:spacing w:val="5"/>
    </w:rPr>
  </w:style>
  <w:style w:type="paragraph" w:styleId="NoSpacing">
    <w:name w:val="No Spacing"/>
    <w:uiPriority w:val="1"/>
    <w:qFormat/>
    <w:rsid w:val="00690602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69060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690602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90602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602"/>
    <w:pPr>
      <w:spacing w:before="240" w:after="240" w:line="240" w:lineRule="auto"/>
      <w:ind w:left="1080" w:right="1080"/>
      <w:jc w:val="center"/>
    </w:pPr>
    <w:rPr>
      <w:color w:val="A53010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602"/>
    <w:rPr>
      <w:color w:val="A53010" w:themeColor="accent1"/>
      <w:sz w:val="24"/>
      <w:szCs w:val="24"/>
    </w:rPr>
  </w:style>
  <w:style w:type="character" w:styleId="SubtleEmphasis">
    <w:name w:val="Subtle Emphasis"/>
    <w:uiPriority w:val="19"/>
    <w:qFormat/>
    <w:rsid w:val="00690602"/>
    <w:rPr>
      <w:i/>
      <w:iCs/>
      <w:color w:val="521708" w:themeColor="accent1" w:themeShade="7F"/>
    </w:rPr>
  </w:style>
  <w:style w:type="character" w:styleId="IntenseEmphasis">
    <w:name w:val="Intense Emphasis"/>
    <w:uiPriority w:val="21"/>
    <w:qFormat/>
    <w:rsid w:val="00690602"/>
    <w:rPr>
      <w:b/>
      <w:bCs/>
      <w:caps/>
      <w:color w:val="521708" w:themeColor="accent1" w:themeShade="7F"/>
      <w:spacing w:val="10"/>
    </w:rPr>
  </w:style>
  <w:style w:type="character" w:styleId="SubtleReference">
    <w:name w:val="Subtle Reference"/>
    <w:uiPriority w:val="31"/>
    <w:qFormat/>
    <w:rsid w:val="00690602"/>
    <w:rPr>
      <w:b/>
      <w:bCs/>
      <w:color w:val="A53010" w:themeColor="accent1"/>
    </w:rPr>
  </w:style>
  <w:style w:type="character" w:styleId="IntenseReference">
    <w:name w:val="Intense Reference"/>
    <w:uiPriority w:val="32"/>
    <w:qFormat/>
    <w:rsid w:val="00690602"/>
    <w:rPr>
      <w:b/>
      <w:bCs/>
      <w:i/>
      <w:iCs/>
      <w:caps/>
      <w:color w:val="A53010" w:themeColor="accent1"/>
    </w:rPr>
  </w:style>
  <w:style w:type="character" w:styleId="BookTitle">
    <w:name w:val="Book Title"/>
    <w:uiPriority w:val="33"/>
    <w:qFormat/>
    <w:rsid w:val="00690602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69060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isp">
  <a:themeElements>
    <a:clrScheme name="Wisp">
      <a:dk1>
        <a:sysClr val="windowText" lastClr="000000"/>
      </a:dk1>
      <a:lt1>
        <a:sysClr val="window" lastClr="FFFFFF"/>
      </a:lt1>
      <a:dk2>
        <a:srgbClr val="766F54"/>
      </a:dk2>
      <a:lt2>
        <a:srgbClr val="E3EACF"/>
      </a:lt2>
      <a:accent1>
        <a:srgbClr val="A53010"/>
      </a:accent1>
      <a:accent2>
        <a:srgbClr val="DE7E18"/>
      </a:accent2>
      <a:accent3>
        <a:srgbClr val="9F8351"/>
      </a:accent3>
      <a:accent4>
        <a:srgbClr val="728653"/>
      </a:accent4>
      <a:accent5>
        <a:srgbClr val="92AA4C"/>
      </a:accent5>
      <a:accent6>
        <a:srgbClr val="6AAC91"/>
      </a:accent6>
      <a:hlink>
        <a:srgbClr val="FB4A18"/>
      </a:hlink>
      <a:folHlink>
        <a:srgbClr val="FB9318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Wisp">
      <a:fillStyleLst>
        <a:solidFill>
          <a:schemeClr val="phClr"/>
        </a:solidFill>
        <a:solidFill>
          <a:schemeClr val="phClr">
            <a:tint val="70000"/>
            <a:lumMod val="104000"/>
          </a:schemeClr>
        </a:soli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8000"/>
                <a:lumMod val="9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2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490</Words>
  <Characters>2797</Characters>
  <Application>Microsoft Office Word</Application>
  <DocSecurity>0</DocSecurity>
  <Lines>23</Lines>
  <Paragraphs>6</Paragraphs>
  <ScaleCrop>false</ScaleCrop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 HR</dc:creator>
  <cp:keywords/>
  <dc:description/>
  <cp:lastModifiedBy>HR HR</cp:lastModifiedBy>
  <cp:revision>1</cp:revision>
  <dcterms:created xsi:type="dcterms:W3CDTF">2026-04-06T05:43:00Z</dcterms:created>
  <dcterms:modified xsi:type="dcterms:W3CDTF">2026-04-06T05:53:00Z</dcterms:modified>
</cp:coreProperties>
</file>