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single" w:color="12897C" w:sz="14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4%"/>
            <w:shd w:fill="0F4C46" w:val="clear"/>
            <w:tcMar>
              <w:top w:type="dxa" w:w="170"/>
              <w:left w:type="dxa" w:w="260"/>
              <w:bottom w:type="dxa" w:w="160"/>
              <w:right w:type="dxa" w:w="140"/>
            </w:tcMar>
            <w:vAlign w:val="top"/>
          </w:tcPr>
          <w:p>
            <w:pPr>
              <w:spacing w:after="40" w:line="470" w:lineRule="atLeast"/>
            </w:pPr>
            <w:r>
              <w:rPr>
                <w:rFonts w:ascii="Microsoft YaHei" w:eastAsia="Microsoft YaHei"/>
                <w:b/>
                <w:bCs/>
                <w:color w:val="FFFFFF"/>
                <w:spacing w:val="60"/>
                <w:sz w:val="42"/>
                <w:szCs w:val="42"/>
              </w:rPr>
              <w:t xml:space="preserve">胡睿杰</w:t>
            </w:r>
            <w:r>
              <w:rPr>
                <w:rFonts w:ascii="Microsoft YaHei" w:eastAsia="Microsoft YaHei"/>
                <w:color w:val="D9EAE6"/>
                <w:sz w:val="20"/>
                <w:szCs w:val="20"/>
              </w:rPr>
              <w:t xml:space="preserve">  HU RUIJIE</w:t>
            </w:r>
          </w:p>
          <w:p>
            <w:pPr>
              <w:spacing w:after="90" w:line="270"/>
            </w:pPr>
            <w:r>
              <w:rPr>
                <w:rFonts w:ascii="Microsoft YaHei" w:eastAsia="Microsoft YaHei"/>
                <w:color w:val="D9EAE6"/>
                <w:sz w:val="18"/>
                <w:szCs w:val="18"/>
              </w:rPr>
              <w:t xml:space="preserve">计算机科班 · </w:t>
            </w:r>
            <w:r>
              <w:rPr>
                <w:rFonts w:ascii="Microsoft YaHei" w:eastAsia="Microsoft YaHei"/>
                <w:b/>
                <w:bCs/>
                <w:color w:val="7EDDC6"/>
                <w:sz w:val="18"/>
                <w:szCs w:val="18"/>
              </w:rPr>
              <w:t xml:space="preserve">数据分析 + 商业 AI 复合背景</w:t>
            </w:r>
            <w:r>
              <w:rPr>
                <w:rFonts w:ascii="Microsoft YaHei" w:eastAsia="Microsoft YaHei"/>
                <w:b/>
                <w:bCs/>
                <w:color w:val="7EDDC6"/>
                <w:sz w:val="18"/>
                <w:szCs w:val="18"/>
              </w:rPr>
              <w:t xml:space="preserve"> · 香港城市大学 商业人工智能硕士在读</w:t>
            </w:r>
          </w:p>
          <w:tbl>
            <w:tblPr>
              <w:tblW w:type="pct" w:w="72%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100"/>
              <w:gridCol w:w="100"/>
              <w:gridCol w:w="100"/>
            </w:tblGrid>
            <w:tr>
              <w:trPr>
                <w:cantSplit/>
              </w:trPr>
              <w:tc>
                <w:tcPr>
                  <w:tcW w:type="pct" w:w="44%"/>
                  <w:tcBorders>
                    <w:top w:val="single" w:color="58B6A6" w:sz="6"/>
                    <w:left w:val="single" w:color="58B6A6" w:sz="6"/>
                    <w:bottom w:val="single" w:color="58B6A6" w:sz="6"/>
                    <w:right w:val="single" w:color="58B6A6" w:sz="6"/>
                  </w:tcBorders>
                  <w:tcMar>
                    <w:top w:type="dxa" w:w="24"/>
                    <w:left w:type="dxa" w:w="80"/>
                    <w:bottom w:type="dxa" w:w="24"/>
                    <w:right w:type="dxa" w:w="80"/>
                  </w:tcMar>
                </w:tcPr>
                <w:p>
                  <w:pPr>
                    <w:spacing w:line="230" w:lineRule="atLeast"/>
                    <w:jc w:val="center"/>
                  </w:pPr>
                  <w:r>
                    <w:rPr>
                      <w:rFonts w:ascii="Microsoft YaHei" w:eastAsia="Microsoft YaHei"/>
                      <w:b/>
                      <w:bCs/>
                      <w:color w:val="BFE8DE"/>
                      <w:sz w:val="15"/>
                      <w:szCs w:val="15"/>
                    </w:rPr>
                    <w:t xml:space="preserve">四段实习 · 数据 / 量化 / 开发</w:t>
                  </w:r>
                </w:p>
              </w:tc>
              <w:tc>
                <w:tcPr>
                  <w:tcW w:type="pct" w:w="5%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r>
                    <w:rPr>
                      <w:rFonts w:ascii="Microsoft YaHei" w:eastAsia="Microsoft YaHei"/>
                      <w:color w:val="39434E"/>
                      <w:sz w:val="14"/>
                      <w:szCs w:val="14"/>
                    </w:rPr>
                    <w:t xml:space="preserve"> </w:t>
                  </w:r>
                </w:p>
              </w:tc>
              <w:tc>
                <w:tcPr>
                  <w:tcW w:type="pct" w:w="44%"/>
                  <w:tcBorders>
                    <w:top w:val="single" w:color="58B6A6" w:sz="6"/>
                    <w:left w:val="single" w:color="58B6A6" w:sz="6"/>
                    <w:bottom w:val="single" w:color="58B6A6" w:sz="6"/>
                    <w:right w:val="single" w:color="58B6A6" w:sz="6"/>
                  </w:tcBorders>
                  <w:tcMar>
                    <w:top w:type="dxa" w:w="24"/>
                    <w:left w:type="dxa" w:w="80"/>
                    <w:bottom w:type="dxa" w:w="24"/>
                    <w:right w:type="dxa" w:w="80"/>
                  </w:tcMar>
                </w:tcPr>
                <w:p>
                  <w:pPr>
                    <w:spacing w:line="230" w:lineRule="atLeast"/>
                    <w:jc w:val="center"/>
                  </w:pPr>
                  <w:r>
                    <w:rPr>
                      <w:rFonts w:ascii="Microsoft YaHei" w:eastAsia="Microsoft YaHei"/>
                      <w:b/>
                      <w:bCs/>
                      <w:color w:val="BFE8DE"/>
                      <w:sz w:val="15"/>
                      <w:szCs w:val="15"/>
                    </w:rPr>
                    <w:t xml:space="preserve">自研 AI 毕设 · 在线可体验</w:t>
                  </w:r>
                </w:p>
              </w:tc>
            </w:tr>
          </w:tbl>
          <w:p>
            <w:pPr>
              <w:spacing w:after="20" w:before="100" w:line="250" w:lineRule="atLeast"/>
            </w:pPr>
            <w:r>
              <w:rPr>
                <w:rFonts w:ascii="Microsoft YaHei" w:eastAsia="Microsoft YaHei"/>
                <w:color w:val="D9EAE6"/>
                <w:sz w:val="16"/>
                <w:szCs w:val="16"/>
              </w:rPr>
              <w:t xml:space="preserve">男 · 18916647173 · 921458257@qq.com · 微信 nick921458257 · 硕士在读</w:t>
            </w:r>
          </w:p>
          <w:p>
            <w:pPr>
              <w:spacing w:line="250" w:lineRule="atLeast"/>
            </w:pPr>
            <w:r>
              <w:rPr>
                <w:rFonts w:ascii="Microsoft YaHei" w:eastAsia="Microsoft YaHei"/>
                <w:color w:val="D9EAE6"/>
                <w:sz w:val="16"/>
                <w:szCs w:val="16"/>
              </w:rPr>
              <w:t xml:space="preserve">求职意向 </w:t>
            </w:r>
            <w:r>
              <w:rPr>
                <w:rFonts w:ascii="Microsoft YaHei" w:eastAsia="Microsoft YaHei"/>
                <w:b/>
                <w:bCs/>
                <w:color w:val="7EDDC6"/>
                <w:sz w:val="16"/>
                <w:szCs w:val="16"/>
              </w:rPr>
              <w:t xml:space="preserve">数据分析 / 商业分析</w:t>
            </w:r>
            <w:r>
              <w:rPr>
                <w:rFonts w:ascii="Microsoft YaHei" w:eastAsia="Microsoft YaHei"/>
                <w:color w:val="D9EAE6"/>
                <w:sz w:val="16"/>
                <w:szCs w:val="16"/>
              </w:rPr>
              <w:t xml:space="preserve">　·　个人主页：</w:t>
            </w:r>
            <w:r>
              <w:rPr>
                <w:rFonts w:ascii="Microsoft YaHei" w:eastAsia="Microsoft YaHei"/>
                <w:b/>
                <w:bCs/>
                <w:color w:val="7EDDC6"/>
                <w:sz w:val="16"/>
                <w:szCs w:val="16"/>
              </w:rPr>
              <w:t xml:space="preserve">________________________</w:t>
            </w:r>
          </w:p>
        </w:tc>
        <w:tc>
          <w:tcPr>
            <w:tcW w:type="pct" w:w="26%"/>
            <w:shd w:fill="0F4C46" w:val="clear"/>
            <w:tcMar>
              <w:top w:type="dxa" w:w="150"/>
              <w:left w:type="dxa" w:w="60"/>
              <w:bottom w:type="dxa" w:w="140"/>
              <w:right w:type="dxa" w:w="220"/>
            </w:tcMar>
            <w:vAlign w:val="top"/>
          </w:tcPr>
          <w:tbl>
            <w:tblPr>
              <w:tblW w:type="pct" w:w="62%"/>
              <w:jc w:val="center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100"/>
            </w:tblGrid>
            <w:tr>
              <w:trPr>
                <w:cantSplit/>
              </w:trPr>
              <w:tc>
                <w:tcPr>
                  <w:tcBorders>
                    <w:top w:val="single" w:color="58B6A6" w:sz="8"/>
                    <w:left w:val="single" w:color="58B6A6" w:sz="8"/>
                    <w:bottom w:val="single" w:color="58B6A6" w:sz="8"/>
                    <w:right w:val="single" w:color="58B6A6" w:sz="8"/>
                  </w:tcBorders>
                  <w:tcMar>
                    <w:top w:type="dxa" w:w="36"/>
                    <w:left w:type="dxa" w:w="36"/>
                    <w:bottom w:type="dxa" w:w="36"/>
                    <w:right w:type="dxa" w:w="36"/>
                  </w:tcMar>
                </w:tcPr>
                <w:p>
                  <w:pPr>
                    <w:spacing w:line="240" w:lineRule="atLeast"/>
                    <w:jc w:val="center"/>
                  </w:pPr>
                  <w:r>
                    <w:drawing>
                      <wp:inline distT="0" distB="0" distL="0" distR="0">
                        <wp:extent cx="838200" cy="11144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38200" cy="11144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40" w:before="40" w:line="40"/>
            </w:pPr>
            <w:r>
              <w:rPr>
                <w:rFonts w:ascii="Microsoft YaHei" w:eastAsia="Microsoft YaHei"/>
                <w:color w:val="39434E"/>
                <w:sz w:val="4"/>
                <w:szCs w:val="4"/>
              </w:rPr>
              <w:t xml:space="preserve"> </w:t>
            </w:r>
          </w:p>
          <w:tbl>
            <w:tblPr>
              <w:tblW w:type="pct" w:w="62%"/>
              <w:jc w:val="center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100"/>
            </w:tblGrid>
            <w:tr>
              <w:trPr>
                <w:cantSplit/>
                <w:trHeight w:val="1240" w:hRule="exact"/>
              </w:trPr>
              <w:tc>
                <w:tcPr>
                  <w:tcBorders>
                    <w:top w:val="dashed" w:color="58B6A6" w:sz="6"/>
                    <w:left w:val="dashed" w:color="58B6A6" w:sz="6"/>
                    <w:bottom w:val="dashed" w:color="58B6A6" w:sz="6"/>
                    <w:right w:val="dashed" w:color="58B6A6" w:sz="6"/>
                  </w:tcBorders>
                  <w:vAlign w:val="top"/>
                </w:tcPr>
                <w:p>
                  <w:pPr>
                    <w:spacing w:before="390" w:line="240" w:lineRule="atLeast"/>
                    <w:jc w:val="center"/>
                  </w:pPr>
                  <w:r>
                    <w:rPr>
                      <w:rFonts w:ascii="Microsoft YaHei" w:eastAsia="Microsoft YaHei"/>
                      <w:color w:val="D9EAE6"/>
                      <w:sz w:val="14"/>
                      <w:szCs w:val="14"/>
                    </w:rPr>
                    <w:t xml:space="preserve">二维码</w:t>
                  </w:r>
                  <w:r>
                    <w:rPr>
                      <w:rFonts w:ascii="Microsoft YaHei" w:eastAsia="Microsoft YaHei"/>
                      <w:color w:val="8FB5AF"/>
                      <w:sz w:val="14"/>
                      <w:szCs w:val="14"/>
                    </w:rPr>
                    <w:br/>
                    <w:t xml:space="preserve">预留位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C9E2DD" w:sz="4" w:space="3"/>
          <w:left w:val="single" w:color="12897C" w:sz="28" w:space="4"/>
        </w:pBdr>
        <w:spacing w:after="70" w:before="170" w:line="300" w:lineRule="atLeast"/>
        <w:ind w:left="120"/>
      </w:pPr>
      <w:r>
        <w:rPr>
          <w:rFonts w:ascii="Microsoft YaHei" w:eastAsia="Microsoft YaHei"/>
          <w:b/>
          <w:bCs/>
          <w:color w:val="1E3538"/>
          <w:sz w:val="22"/>
          <w:szCs w:val="22"/>
        </w:rPr>
        <w:t xml:space="preserve">教 育 经 历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6"/>
              <w:right w:type="dxa" w:w="60"/>
            </w:tcMar>
          </w:tcPr>
          <w:p>
            <w:pPr>
              <w:keepNext/>
              <w:spacing w:line="280" w:lineRule="atLeast"/>
            </w:pPr>
            <w:r>
              <w:rPr>
                <w:rFonts w:ascii="Microsoft YaHei" w:eastAsia="Microsoft YaHei"/>
                <w:color w:val="12897C"/>
                <w:sz w:val="12"/>
                <w:szCs w:val="12"/>
              </w:rPr>
              <w:t xml:space="preserve">■ 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香港城市大学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  商业人工智能（MSc AIB）· 硕士</w:t>
            </w:r>
            <w:r>
              <w:rPr>
                <w:rFonts w:ascii="Microsoft YaHei" w:eastAsia="Microsoft YaHei"/>
                <w:b/>
                <w:bCs/>
                <w:color w:val="12897C"/>
                <w:sz w:val="18"/>
                <w:szCs w:val="18"/>
              </w:rPr>
              <w:t xml:space="preserve">　在读</w:t>
            </w:r>
          </w:p>
        </w:tc>
        <w:tc>
          <w:tcPr>
            <w:tcW w:type="pct" w:w="2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6"/>
              <w:right w:type="dxa" w:w="0"/>
            </w:tcMar>
          </w:tcPr>
          <w:p>
            <w:pPr>
              <w:keepNext/>
              <w:spacing w:line="280" w:lineRule="atLeast"/>
              <w:jc w:val="right"/>
            </w:pPr>
            <w:r>
              <w:rPr>
                <w:rFonts w:ascii="Microsoft YaHei" w:eastAsia="Microsoft YaHei"/>
                <w:b/>
                <w:bCs/>
                <w:color w:val="12897C"/>
                <w:sz w:val="16"/>
                <w:szCs w:val="16"/>
              </w:rPr>
              <w:t xml:space="preserve">2026.09 – 2027.06</w:t>
            </w:r>
          </w:p>
        </w:tc>
      </w:tr>
    </w:tbl>
    <w:p>
      <w:pPr>
        <w:spacing w:after="50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color w:val="39434E"/>
          <w:sz w:val="18"/>
          <w:szCs w:val="18"/>
        </w:rPr>
        <w:t xml:space="preserve">聚焦机器学习与商业应用场景的结合，探索 AI 技术在数据分析与业务决策中的落地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60"/>
            </w:tcMar>
          </w:tcPr>
          <w:p>
            <w:pPr>
              <w:keepNext/>
              <w:spacing w:line="280" w:lineRule="atLeast"/>
            </w:pPr>
            <w:r>
              <w:rPr>
                <w:rFonts w:ascii="Microsoft YaHei" w:eastAsia="Microsoft YaHei"/>
                <w:color w:val="12897C"/>
                <w:sz w:val="12"/>
                <w:szCs w:val="12"/>
              </w:rPr>
              <w:t xml:space="preserve">■ 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常州大学 · 华罗庚学院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  计算机科学与技术 · 本科</w:t>
            </w:r>
            <w:r>
              <w:rPr>
                <w:rFonts w:ascii="Microsoft YaHei" w:eastAsia="Microsoft YaHei"/>
                <w:b/>
                <w:bCs/>
                <w:color w:val="12897C"/>
                <w:sz w:val="18"/>
                <w:szCs w:val="18"/>
              </w:rPr>
              <w:t xml:space="preserve">　GPA 4.1/5</w:t>
            </w:r>
          </w:p>
        </w:tc>
        <w:tc>
          <w:tcPr>
            <w:tcW w:type="pct" w:w="2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0"/>
            </w:tcMar>
          </w:tcPr>
          <w:p>
            <w:pPr>
              <w:keepNext/>
              <w:spacing w:line="280" w:lineRule="atLeast"/>
              <w:jc w:val="right"/>
            </w:pPr>
            <w:r>
              <w:rPr>
                <w:rFonts w:ascii="Microsoft YaHei" w:eastAsia="Microsoft YaHei"/>
                <w:b/>
                <w:bCs/>
                <w:color w:val="12897C"/>
                <w:sz w:val="16"/>
                <w:szCs w:val="16"/>
              </w:rPr>
              <w:t xml:space="preserve">2021.10 – 2025.06</w:t>
            </w:r>
          </w:p>
        </w:tc>
      </w:tr>
    </w:tbl>
    <w:p>
      <w:pPr>
        <w:spacing w:after="30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color w:val="39434E"/>
          <w:sz w:val="18"/>
          <w:szCs w:val="18"/>
        </w:rPr>
        <w:t xml:space="preserve">主修课程：数据结构与算法分析、计算机组成与体系结构、计算机网络、操作系统、数据库原理及应用、分布式系统原理与实践、移动应用开发技术、单片机原理及应用、面向对象程序设计（Java）、C 语言程序设计、信息安全、信息论与编码等</w:t>
      </w:r>
    </w:p>
    <w:p>
      <w:pPr>
        <w:keepNext/>
        <w:pBdr>
          <w:bottom w:val="single" w:color="C9E2DD" w:sz="4" w:space="3"/>
          <w:left w:val="single" w:color="12897C" w:sz="28" w:space="4"/>
        </w:pBdr>
        <w:spacing w:after="70" w:before="170" w:line="300" w:lineRule="atLeast"/>
        <w:ind w:left="120"/>
      </w:pPr>
      <w:r>
        <w:rPr>
          <w:rFonts w:ascii="Microsoft YaHei" w:eastAsia="Microsoft YaHei"/>
          <w:b/>
          <w:bCs/>
          <w:color w:val="1E3538"/>
          <w:sz w:val="22"/>
          <w:szCs w:val="22"/>
        </w:rPr>
        <w:t xml:space="preserve">实 习 经 历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6"/>
              <w:right w:type="dxa" w:w="60"/>
            </w:tcMar>
          </w:tcPr>
          <w:p>
            <w:pPr>
              <w:keepNext/>
              <w:spacing w:line="280" w:lineRule="atLeast"/>
            </w:pPr>
            <w:r>
              <w:rPr>
                <w:rFonts w:ascii="Microsoft YaHei" w:eastAsia="Microsoft YaHei"/>
                <w:color w:val="12897C"/>
                <w:sz w:val="12"/>
                <w:szCs w:val="12"/>
              </w:rPr>
              <w:t xml:space="preserve">■ 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北京外企德科人力资源服务上海有限公司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  技术数据分析实习生</w:t>
            </w:r>
          </w:p>
        </w:tc>
        <w:tc>
          <w:tcPr>
            <w:tcW w:type="pct" w:w="2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6"/>
              <w:right w:type="dxa" w:w="0"/>
            </w:tcMar>
          </w:tcPr>
          <w:p>
            <w:pPr>
              <w:keepNext/>
              <w:spacing w:line="280" w:lineRule="atLeast"/>
              <w:jc w:val="right"/>
            </w:pPr>
            <w:r>
              <w:rPr>
                <w:rFonts w:ascii="Microsoft YaHei" w:eastAsia="Microsoft YaHei"/>
                <w:b/>
                <w:bCs/>
                <w:color w:val="12897C"/>
                <w:sz w:val="16"/>
                <w:szCs w:val="16"/>
              </w:rPr>
              <w:t xml:space="preserve">2025.09 – 2025.12</w:t>
            </w:r>
          </w:p>
        </w:tc>
      </w:tr>
    </w:tbl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【数据清洗与治理】</w:t>
      </w:r>
      <w:r>
        <w:rPr>
          <w:rFonts w:ascii="Microsoft YaHei" w:eastAsia="Microsoft YaHei"/>
          <w:color w:val="39434E"/>
          <w:sz w:val="18"/>
          <w:szCs w:val="18"/>
        </w:rPr>
        <w:t xml:space="preserve">运用 Python + SQL 对 AI 招聘助手获取的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数千条</w:t>
      </w:r>
      <w:r>
        <w:rPr>
          <w:rFonts w:ascii="Microsoft YaHei" w:eastAsia="Microsoft YaHei"/>
          <w:color w:val="39434E"/>
          <w:sz w:val="18"/>
          <w:szCs w:val="18"/>
        </w:rPr>
        <w:t xml:space="preserve">候选人原始数据进行清洗与标准化，解决数据重复、信息缺失与字段不一致问题，构建结构化数据集，为弃选率分析与招聘流程优化提供数据支撑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【漏斗模型与流程提效】</w:t>
      </w:r>
      <w:r>
        <w:rPr>
          <w:rFonts w:ascii="Microsoft YaHei" w:eastAsia="Microsoft YaHei"/>
          <w:color w:val="39434E"/>
          <w:sz w:val="18"/>
          <w:szCs w:val="18"/>
        </w:rPr>
        <w:t xml:space="preserve">政务选调生项目中结合多维度评估数据搭建候选人筛选漏斗模型，综合协调组织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100+ 人</w:t>
      </w:r>
      <w:r>
        <w:rPr>
          <w:rFonts w:ascii="Microsoft YaHei" w:eastAsia="Microsoft YaHei"/>
          <w:color w:val="39434E"/>
          <w:sz w:val="18"/>
          <w:szCs w:val="18"/>
        </w:rPr>
        <w:t xml:space="preserve">进行面试；编写自动化脚本重命名整理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300+ 份</w:t>
      </w:r>
      <w:r>
        <w:rPr>
          <w:rFonts w:ascii="Microsoft YaHei" w:eastAsia="Microsoft YaHei"/>
          <w:color w:val="39434E"/>
          <w:sz w:val="18"/>
          <w:szCs w:val="18"/>
        </w:rPr>
        <w:t xml:space="preserve">简历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【数据可视化与决策支持】</w:t>
      </w:r>
      <w:r>
        <w:rPr>
          <w:rFonts w:ascii="Microsoft YaHei" w:eastAsia="Microsoft YaHei"/>
          <w:color w:val="39434E"/>
          <w:sz w:val="18"/>
          <w:szCs w:val="18"/>
        </w:rPr>
        <w:t xml:space="preserve">借助 Power BI 输出“岗位-候选人匹配度”报表，量化招聘流程瓶颈环节并输出可落地的优化建议，助力提升智能招聘策略精准度与流程运转效率</w:t>
      </w:r>
    </w:p>
    <w:p>
      <w:pPr>
        <w:spacing w:after="44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实习成果：</w:t>
      </w:r>
      <w:r>
        <w:rPr>
          <w:rFonts w:ascii="Microsoft YaHei" w:eastAsia="Microsoft YaHei"/>
          <w:color w:val="39434E"/>
          <w:sz w:val="18"/>
          <w:szCs w:val="18"/>
        </w:rPr>
        <w:t xml:space="preserve">实现数据价值从“收集整理”到“驱动业务决策”的转化，为招聘数字化、智能化提供有效支撑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60"/>
            </w:tcMar>
          </w:tcPr>
          <w:p>
            <w:pPr>
              <w:keepNext/>
              <w:spacing w:line="280" w:lineRule="atLeast"/>
            </w:pPr>
            <w:r>
              <w:rPr>
                <w:rFonts w:ascii="Microsoft YaHei" w:eastAsia="Microsoft YaHei"/>
                <w:color w:val="12897C"/>
                <w:sz w:val="12"/>
                <w:szCs w:val="12"/>
              </w:rPr>
              <w:t xml:space="preserve">■ 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海南钰泰私募基金管理有限公司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  量化金融实习生</w:t>
            </w:r>
          </w:p>
        </w:tc>
        <w:tc>
          <w:tcPr>
            <w:tcW w:type="pct" w:w="2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0"/>
            </w:tcMar>
          </w:tcPr>
          <w:p>
            <w:pPr>
              <w:keepNext/>
              <w:spacing w:line="280" w:lineRule="atLeast"/>
              <w:jc w:val="right"/>
            </w:pPr>
            <w:r>
              <w:rPr>
                <w:rFonts w:ascii="Microsoft YaHei" w:eastAsia="Microsoft YaHei"/>
                <w:b/>
                <w:bCs/>
                <w:color w:val="12897C"/>
                <w:sz w:val="16"/>
                <w:szCs w:val="16"/>
              </w:rPr>
              <w:t xml:space="preserve">2025.07 – 2025.08</w:t>
            </w:r>
          </w:p>
        </w:tc>
      </w:tr>
    </w:tbl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【金融知识与模型研究】</w:t>
      </w:r>
      <w:r>
        <w:rPr>
          <w:rFonts w:ascii="Microsoft YaHei" w:eastAsia="Microsoft YaHei"/>
          <w:color w:val="39434E"/>
          <w:sz w:val="18"/>
          <w:szCs w:val="18"/>
        </w:rPr>
        <w:t xml:space="preserve">入职半个月内快速上手期权、期货与衍生品知识；研学多因子选股模型，简单实现 Fama-French 三因子模型并以线性回归验证股票超额收益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【股票组合策略开发】</w:t>
      </w:r>
      <w:r>
        <w:rPr>
          <w:rFonts w:ascii="Microsoft YaHei" w:eastAsia="Microsoft YaHei"/>
          <w:color w:val="39434E"/>
          <w:sz w:val="18"/>
          <w:szCs w:val="18"/>
        </w:rPr>
        <w:t xml:space="preserve">基于聚宽（JoinQuant）因子库对江苏省股票进行因子打分排名选股，经数据清洗与填充筛出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10 支</w:t>
      </w:r>
      <w:r>
        <w:rPr>
          <w:rFonts w:ascii="Microsoft YaHei" w:eastAsia="Microsoft YaHei"/>
          <w:color w:val="39434E"/>
          <w:sz w:val="18"/>
          <w:szCs w:val="18"/>
        </w:rPr>
        <w:t xml:space="preserve">不同行业股票组合，收益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跑赢沪深 300 指数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【期权交易策略优化】</w:t>
      </w:r>
      <w:r>
        <w:rPr>
          <w:rFonts w:ascii="Microsoft YaHei" w:eastAsia="Microsoft YaHei"/>
          <w:color w:val="39434E"/>
          <w:sz w:val="18"/>
          <w:szCs w:val="18"/>
        </w:rPr>
        <w:t xml:space="preserve">对沪深 300、上证 50、中证 1000 股指期权交易策略进行优化验证，有效降低最大回撤，年化收益较沪深 300 明显提高</w:t>
      </w:r>
    </w:p>
    <w:p>
      <w:pPr>
        <w:spacing w:after="44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实习成果：</w:t>
      </w:r>
      <w:r>
        <w:rPr>
          <w:rFonts w:ascii="Microsoft YaHei" w:eastAsia="Microsoft YaHei"/>
          <w:color w:val="39434E"/>
          <w:sz w:val="18"/>
          <w:szCs w:val="18"/>
        </w:rPr>
        <w:t xml:space="preserve">实习月余快速融入团队并适应业务协作模式，输出有效内容助力提升业务回报，展现高效学习与落地能力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60"/>
            </w:tcMar>
          </w:tcPr>
          <w:p>
            <w:pPr>
              <w:keepNext/>
              <w:spacing w:line="280" w:lineRule="atLeast"/>
            </w:pPr>
            <w:r>
              <w:rPr>
                <w:rFonts w:ascii="Microsoft YaHei" w:eastAsia="Microsoft YaHei"/>
                <w:color w:val="12897C"/>
                <w:sz w:val="12"/>
                <w:szCs w:val="12"/>
              </w:rPr>
              <w:t xml:space="preserve">■ 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睿鑫信息科技（上海）有限公司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  嵌入式软件开发助理实习生</w:t>
            </w:r>
          </w:p>
        </w:tc>
        <w:tc>
          <w:tcPr>
            <w:tcW w:type="pct" w:w="2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0"/>
            </w:tcMar>
          </w:tcPr>
          <w:p>
            <w:pPr>
              <w:keepNext/>
              <w:spacing w:line="280" w:lineRule="atLeast"/>
              <w:jc w:val="right"/>
            </w:pPr>
            <w:r>
              <w:rPr>
                <w:rFonts w:ascii="Microsoft YaHei" w:eastAsia="Microsoft YaHei"/>
                <w:b/>
                <w:bCs/>
                <w:color w:val="12897C"/>
                <w:sz w:val="16"/>
                <w:szCs w:val="16"/>
              </w:rPr>
              <w:t xml:space="preserve">2024.12 – 2025.01</w:t>
            </w:r>
          </w:p>
        </w:tc>
      </w:tr>
    </w:tbl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【硬件测试与开发协作】</w:t>
      </w:r>
      <w:r>
        <w:rPr>
          <w:rFonts w:ascii="Microsoft YaHei" w:eastAsia="Microsoft YaHei"/>
          <w:color w:val="39434E"/>
          <w:sz w:val="18"/>
          <w:szCs w:val="18"/>
        </w:rPr>
        <w:t xml:space="preserve">与开发团队紧密配合，完成 ARM 开发板测试环境搭建及基础功能实现，负责后期代码调试与功能验证，保障硬件功能稳定性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【技术文档统筹管理】</w:t>
      </w:r>
      <w:r>
        <w:rPr>
          <w:rFonts w:ascii="Microsoft YaHei" w:eastAsia="Microsoft YaHei"/>
          <w:color w:val="39434E"/>
          <w:sz w:val="18"/>
          <w:szCs w:val="18"/>
        </w:rPr>
        <w:t xml:space="preserve">独立承担技术文档整理工作，系统归纳项目关键参数，规范化记录接口说明，形成标准化文档体系</w:t>
      </w:r>
    </w:p>
    <w:p>
      <w:pPr>
        <w:spacing w:after="44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实习成果：</w:t>
      </w:r>
      <w:r>
        <w:rPr>
          <w:rFonts w:ascii="Microsoft YaHei" w:eastAsia="Microsoft YaHei"/>
          <w:color w:val="39434E"/>
          <w:sz w:val="18"/>
          <w:szCs w:val="18"/>
        </w:rPr>
        <w:t xml:space="preserve">通过硬件测试与文档管理实践，显著提升工作严谨性，养成规范化操作与记录的职业习惯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60"/>
            </w:tcMar>
          </w:tcPr>
          <w:p>
            <w:pPr>
              <w:keepNext/>
              <w:spacing w:line="280" w:lineRule="atLeast"/>
            </w:pPr>
            <w:r>
              <w:rPr>
                <w:rFonts w:ascii="Microsoft YaHei" w:eastAsia="Microsoft YaHei"/>
                <w:color w:val="12897C"/>
                <w:sz w:val="12"/>
                <w:szCs w:val="12"/>
              </w:rPr>
              <w:t xml:space="preserve">■ 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江苏今点软件有限公司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  软件开发实习生</w:t>
            </w:r>
          </w:p>
        </w:tc>
        <w:tc>
          <w:tcPr>
            <w:tcW w:type="pct" w:w="2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0"/>
            </w:tcMar>
          </w:tcPr>
          <w:p>
            <w:pPr>
              <w:keepNext/>
              <w:spacing w:line="280" w:lineRule="atLeast"/>
              <w:jc w:val="right"/>
            </w:pPr>
            <w:r>
              <w:rPr>
                <w:rFonts w:ascii="Microsoft YaHei" w:eastAsia="Microsoft YaHei"/>
                <w:b/>
                <w:bCs/>
                <w:color w:val="12897C"/>
                <w:sz w:val="16"/>
                <w:szCs w:val="16"/>
              </w:rPr>
              <w:t xml:space="preserve">2024.01 – 2024.02</w:t>
            </w:r>
          </w:p>
        </w:tc>
      </w:tr>
    </w:tbl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【功能与接口测试】</w:t>
      </w:r>
      <w:r>
        <w:rPr>
          <w:rFonts w:ascii="Microsoft YaHei" w:eastAsia="Microsoft YaHei"/>
          <w:color w:val="39434E"/>
          <w:sz w:val="18"/>
          <w:szCs w:val="18"/>
        </w:rPr>
        <w:t xml:space="preserve">参与政务平台 APP 项目，协助整理项目文件、修改相关功能代码，执行接口测试；对部分模块开展黑盒测试，针对性处理测试不通过的接口问题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【技术文档管理】</w:t>
      </w:r>
      <w:r>
        <w:rPr>
          <w:rFonts w:ascii="Microsoft YaHei" w:eastAsia="Microsoft YaHei"/>
          <w:color w:val="39434E"/>
          <w:sz w:val="18"/>
          <w:szCs w:val="18"/>
        </w:rPr>
        <w:t xml:space="preserve">统筹归纳项目关键参数与接口说明，规范化整理技术文档</w:t>
      </w:r>
    </w:p>
    <w:p>
      <w:pPr>
        <w:spacing w:after="30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实习成果：</w:t>
      </w:r>
      <w:r>
        <w:rPr>
          <w:rFonts w:ascii="Microsoft YaHei" w:eastAsia="Microsoft YaHei"/>
          <w:color w:val="39434E"/>
          <w:sz w:val="18"/>
          <w:szCs w:val="18"/>
        </w:rPr>
        <w:t xml:space="preserve">通过功能黑盒测试与技术文档分类整理，熟悉软件开发过程中的工作流程</w:t>
      </w:r>
    </w:p>
    <w:p>
      <w:pPr>
        <w:keepNext/>
        <w:pBdr>
          <w:bottom w:val="single" w:color="C9E2DD" w:sz="4" w:space="3"/>
          <w:left w:val="single" w:color="12897C" w:sz="28" w:space="4"/>
        </w:pBdr>
        <w:spacing w:after="70" w:before="170" w:line="300" w:lineRule="atLeast"/>
        <w:ind w:left="120"/>
      </w:pPr>
      <w:r>
        <w:rPr>
          <w:rFonts w:ascii="Microsoft YaHei" w:eastAsia="Microsoft YaHei"/>
          <w:b/>
          <w:bCs/>
          <w:color w:val="1E3538"/>
          <w:sz w:val="22"/>
          <w:szCs w:val="22"/>
        </w:rPr>
        <w:t xml:space="preserve">技 能 与 证 书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【数据能力】</w:t>
      </w:r>
      <w:r>
        <w:rPr>
          <w:rFonts w:ascii="Microsoft YaHei" w:eastAsia="Microsoft YaHei"/>
          <w:color w:val="39434E"/>
          <w:sz w:val="18"/>
          <w:szCs w:val="18"/>
        </w:rPr>
        <w:t xml:space="preserve">Python 数据分析 / SQL（DataGrip）/ Power BI 可视化 / Kettle 数据整理入库 / Excel 高级应用，熟悉数据清洗、分析到可视化全流程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【技术与办公】</w:t>
      </w:r>
      <w:r>
        <w:rPr>
          <w:rFonts w:ascii="Microsoft YaHei" w:eastAsia="Microsoft YaHei"/>
          <w:color w:val="39434E"/>
          <w:sz w:val="18"/>
          <w:szCs w:val="18"/>
        </w:rPr>
        <w:t xml:space="preserve">Unity（VR 场景搭建）、Android Studio（Java 应用开发）；熟练使用 AI 工具辅助工作；Office 三件套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【媒体技能】</w:t>
      </w:r>
      <w:r>
        <w:rPr>
          <w:rFonts w:ascii="Microsoft YaHei" w:eastAsia="Microsoft YaHei"/>
          <w:color w:val="39434E"/>
          <w:sz w:val="18"/>
          <w:szCs w:val="18"/>
        </w:rPr>
        <w:t xml:space="preserve">PR / 剪映视频剪辑、Lightroom / PS 图片美化、135 编辑器公众号排版美编（可对格式代码轻度修改）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【语言能力】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雅思 7.0</w:t>
      </w:r>
      <w:r>
        <w:rPr>
          <w:rFonts w:ascii="Microsoft YaHei" w:eastAsia="Microsoft YaHei"/>
          <w:color w:val="39434E"/>
          <w:sz w:val="18"/>
          <w:szCs w:val="18"/>
        </w:rPr>
        <w:t xml:space="preserve">（听 8.5 / 读 7 / 写 6 / 口 6）、CET-6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552</w:t>
      </w:r>
      <w:r>
        <w:rPr>
          <w:rFonts w:ascii="Microsoft YaHei" w:eastAsia="Microsoft YaHei"/>
          <w:color w:val="39434E"/>
          <w:sz w:val="18"/>
          <w:szCs w:val="18"/>
        </w:rPr>
        <w:t xml:space="preserve"> / CET-4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571</w:t>
      </w:r>
      <w:r>
        <w:rPr>
          <w:rFonts w:ascii="Microsoft YaHei" w:eastAsia="Microsoft YaHei"/>
          <w:color w:val="39434E"/>
          <w:sz w:val="18"/>
          <w:szCs w:val="18"/>
        </w:rPr>
        <w:t xml:space="preserve">、普通话二级乙等；英语可作为工作语言</w:t>
      </w:r>
    </w:p>
    <w:p>
      <w:pPr>
        <w:spacing w:after="30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【专业证书】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CDA 数据分析庈 Level Ⅰ</w:t>
      </w:r>
      <w:r>
        <w:rPr>
          <w:rFonts w:ascii="Microsoft YaHei" w:eastAsia="Microsoft YaHei"/>
          <w:color w:val="39434E"/>
          <w:sz w:val="18"/>
          <w:szCs w:val="18"/>
        </w:rPr>
        <w:t xml:space="preserve">、全国计算机等级考试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三级 · 数据库技术</w:t>
      </w:r>
      <w:r>
        <w:rPr>
          <w:rFonts w:ascii="Microsoft YaHei" w:eastAsia="Microsoft YaHei"/>
          <w:color w:val="39434E"/>
          <w:sz w:val="18"/>
          <w:szCs w:val="18"/>
        </w:rPr>
        <w:t xml:space="preserve">、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证券从业资格</w:t>
      </w:r>
      <w:r>
        <w:rPr>
          <w:rFonts w:ascii="Microsoft YaHei" w:eastAsia="Microsoft YaHei"/>
          <w:color w:val="39434E"/>
          <w:sz w:val="18"/>
          <w:szCs w:val="18"/>
        </w:rPr>
        <w:t xml:space="preserve">（金融市场基础知识 64.5 分 / 证券市场基本法律法规 62 分）</w:t>
      </w:r>
    </w:p>
    <w:p>
      <w:pPr>
        <w:keepNext/>
        <w:pBdr>
          <w:bottom w:val="single" w:color="C9E2DD" w:sz="4" w:space="3"/>
          <w:left w:val="single" w:color="12897C" w:sz="28" w:space="4"/>
        </w:pBdr>
        <w:spacing w:after="70" w:before="170" w:line="300" w:lineRule="atLeast"/>
        <w:ind w:left="120"/>
      </w:pPr>
      <w:r>
        <w:rPr>
          <w:rFonts w:ascii="Microsoft YaHei" w:eastAsia="Microsoft YaHei"/>
          <w:b/>
          <w:bCs/>
          <w:color w:val="1E3538"/>
          <w:sz w:val="22"/>
          <w:szCs w:val="22"/>
        </w:rPr>
        <w:t xml:space="preserve">荣 誉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2022 / 2023 年</w:t>
      </w:r>
      <w:r>
        <w:rPr>
          <w:rFonts w:ascii="Microsoft YaHei" w:eastAsia="Microsoft YaHei"/>
          <w:color w:val="39434E"/>
          <w:sz w:val="18"/>
          <w:szCs w:val="18"/>
        </w:rPr>
        <w:t xml:space="preserve">　全国大学生英语竞赛 C 类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二等奖</w:t>
      </w:r>
      <w:r>
        <w:rPr>
          <w:rFonts w:ascii="Microsoft YaHei" w:eastAsia="Microsoft YaHei"/>
          <w:color w:val="39434E"/>
          <w:sz w:val="18"/>
          <w:szCs w:val="18"/>
        </w:rPr>
        <w:t xml:space="preserve">（连续两年获奖）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2021–2022 / 2023–2024 学年</w:t>
      </w:r>
      <w:r>
        <w:rPr>
          <w:rFonts w:ascii="Microsoft YaHei" w:eastAsia="Microsoft YaHei"/>
          <w:color w:val="39434E"/>
          <w:sz w:val="18"/>
          <w:szCs w:val="18"/>
        </w:rPr>
        <w:t xml:space="preserve">　校综合评测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三等奖学金</w:t>
      </w:r>
      <w:r>
        <w:rPr>
          <w:rFonts w:ascii="Microsoft YaHei" w:eastAsia="Microsoft YaHei"/>
          <w:color w:val="39434E"/>
          <w:sz w:val="18"/>
          <w:szCs w:val="18"/>
        </w:rPr>
        <w:t xml:space="preserve">（两次）</w:t>
      </w:r>
    </w:p>
    <w:p>
      <w:pPr>
        <w:spacing w:after="30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2021–2022 学年</w:t>
      </w:r>
      <w:r>
        <w:rPr>
          <w:rFonts w:ascii="Microsoft YaHei" w:eastAsia="Microsoft YaHei"/>
          <w:color w:val="39434E"/>
          <w:sz w:val="18"/>
          <w:szCs w:val="18"/>
        </w:rPr>
        <w:t xml:space="preserve">　院学生会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“先进个人”奖</w:t>
      </w:r>
    </w:p>
    <w:p>
      <w:pPr>
        <w:keepNext/>
        <w:pBdr>
          <w:bottom w:val="single" w:color="C9E2DD" w:sz="4" w:space="3"/>
          <w:left w:val="single" w:color="12897C" w:sz="28" w:space="4"/>
        </w:pBdr>
        <w:spacing w:after="70" w:before="170" w:line="300" w:lineRule="atLeast"/>
        <w:ind w:left="120"/>
      </w:pPr>
      <w:r>
        <w:rPr>
          <w:rFonts w:ascii="Microsoft YaHei" w:eastAsia="Microsoft YaHei"/>
          <w:b/>
          <w:bCs/>
          <w:color w:val="1E3538"/>
          <w:sz w:val="22"/>
          <w:szCs w:val="22"/>
        </w:rPr>
        <w:t xml:space="preserve">校 园 经 历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6"/>
              <w:right w:type="dxa" w:w="60"/>
            </w:tcMar>
          </w:tcPr>
          <w:p>
            <w:pPr>
              <w:keepNext/>
              <w:spacing w:line="280" w:lineRule="atLeast"/>
            </w:pPr>
            <w:r>
              <w:rPr>
                <w:rFonts w:ascii="Microsoft YaHei" w:eastAsia="Microsoft YaHei"/>
                <w:color w:val="12897C"/>
                <w:sz w:val="12"/>
                <w:szCs w:val="12"/>
              </w:rPr>
              <w:t xml:space="preserve">■ 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常州大学网球协会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  社长</w:t>
            </w:r>
          </w:p>
        </w:tc>
        <w:tc>
          <w:tcPr>
            <w:tcW w:type="pct" w:w="2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6"/>
              <w:right w:type="dxa" w:w="0"/>
            </w:tcMar>
          </w:tcPr>
          <w:p>
            <w:pPr>
              <w:keepNext/>
              <w:spacing w:line="280" w:lineRule="atLeast"/>
              <w:jc w:val="right"/>
            </w:pPr>
            <w:r>
              <w:rPr>
                <w:rFonts w:ascii="Microsoft YaHei" w:eastAsia="Microsoft YaHei"/>
                <w:b/>
                <w:bCs/>
                <w:color w:val="12897C"/>
                <w:sz w:val="16"/>
                <w:szCs w:val="16"/>
              </w:rPr>
              <w:t xml:space="preserve">2023.09 – 2025.06</w:t>
            </w:r>
          </w:p>
        </w:tc>
      </w:tr>
    </w:tbl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color w:val="39434E"/>
          <w:sz w:val="18"/>
          <w:szCs w:val="18"/>
        </w:rPr>
        <w:t xml:space="preserve">制定并推进社团运营规划：新老成员入社管理、网球技术周训排班、成员技术动作学习进度跟进；从 0-1 参与策划校级网球比赛并担任裁判，负责规则修订建议、场地协调与赛事动态同步</w:t>
      </w:r>
    </w:p>
    <w:p>
      <w:pPr>
        <w:spacing w:after="44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color w:val="39434E"/>
          <w:sz w:val="18"/>
          <w:szCs w:val="18"/>
        </w:rPr>
        <w:t xml:space="preserve">任职期间独立组织周常训练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10+ 次</w:t>
      </w:r>
      <w:r>
        <w:rPr>
          <w:rFonts w:ascii="Microsoft YaHei" w:eastAsia="Microsoft YaHei"/>
          <w:color w:val="39434E"/>
          <w:sz w:val="18"/>
          <w:szCs w:val="18"/>
        </w:rPr>
        <w:t xml:space="preserve">、累计参与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100+ 人次</w:t>
      </w:r>
      <w:r>
        <w:rPr>
          <w:rFonts w:ascii="Microsoft YaHei" w:eastAsia="Microsoft YaHei"/>
          <w:color w:val="39434E"/>
          <w:sz w:val="18"/>
          <w:szCs w:val="18"/>
        </w:rPr>
        <w:t xml:space="preserve">；校级比赛规模超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30 人</w:t>
      </w:r>
      <w:r>
        <w:rPr>
          <w:rFonts w:ascii="Microsoft YaHei" w:eastAsia="Microsoft YaHei"/>
          <w:color w:val="39434E"/>
          <w:sz w:val="18"/>
          <w:szCs w:val="18"/>
        </w:rPr>
        <w:t xml:space="preserve">，规则修订意见采纳率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60%</w:t>
      </w:r>
      <w:r>
        <w:rPr>
          <w:rFonts w:ascii="Microsoft YaHei" w:eastAsia="Microsoft YaHei"/>
          <w:color w:val="39434E"/>
          <w:sz w:val="18"/>
          <w:szCs w:val="18"/>
        </w:rPr>
        <w:t xml:space="preserve">，有效保障活动公平顺利完成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60"/>
            </w:tcMar>
          </w:tcPr>
          <w:p>
            <w:pPr>
              <w:keepNext/>
              <w:spacing w:line="280" w:lineRule="atLeast"/>
            </w:pPr>
            <w:r>
              <w:rPr>
                <w:rFonts w:ascii="Microsoft YaHei" w:eastAsia="Microsoft YaHei"/>
                <w:color w:val="12897C"/>
                <w:sz w:val="12"/>
                <w:szCs w:val="12"/>
              </w:rPr>
              <w:t xml:space="preserve">■ 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华罗庚学院学生会新闻部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  部长</w:t>
            </w:r>
          </w:p>
        </w:tc>
        <w:tc>
          <w:tcPr>
            <w:tcW w:type="pct" w:w="2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0"/>
            </w:tcMar>
          </w:tcPr>
          <w:p>
            <w:pPr>
              <w:keepNext/>
              <w:spacing w:line="280" w:lineRule="atLeast"/>
              <w:jc w:val="right"/>
            </w:pPr>
            <w:r>
              <w:rPr>
                <w:rFonts w:ascii="Microsoft YaHei" w:eastAsia="Microsoft YaHei"/>
                <w:b/>
                <w:bCs/>
                <w:color w:val="12897C"/>
                <w:sz w:val="16"/>
                <w:szCs w:val="16"/>
              </w:rPr>
              <w:t xml:space="preserve">2022.06 – 2024.04</w:t>
            </w:r>
          </w:p>
        </w:tc>
      </w:tr>
    </w:tbl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color w:val="39434E"/>
          <w:sz w:val="18"/>
          <w:szCs w:val="18"/>
        </w:rPr>
        <w:t xml:space="preserve">独立运营“现代产业学院”“长三角现代产业学院”两个官方公众号：负责资料检索、内容创意、排版美编与发布维护；统筹学院活动摄影、新闻稿撰写与部员工作安排</w:t>
      </w:r>
    </w:p>
    <w:p>
      <w:pPr>
        <w:spacing w:after="30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color w:val="39434E"/>
          <w:sz w:val="18"/>
          <w:szCs w:val="18"/>
        </w:rPr>
        <w:t xml:space="preserve">产出推文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近 50 篇</w:t>
      </w:r>
      <w:r>
        <w:rPr>
          <w:rFonts w:ascii="Microsoft YaHei" w:eastAsia="Microsoft YaHei"/>
          <w:color w:val="39434E"/>
          <w:sz w:val="18"/>
          <w:szCs w:val="18"/>
        </w:rPr>
        <w:t xml:space="preserve">，累计阅读量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10k+</w:t>
      </w:r>
      <w:r>
        <w:rPr>
          <w:rFonts w:ascii="Microsoft YaHei" w:eastAsia="Microsoft YaHei"/>
          <w:color w:val="39434E"/>
          <w:sz w:val="18"/>
          <w:szCs w:val="18"/>
        </w:rPr>
        <w:t xml:space="preserve">；单篇最高阅读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7000+</w:t>
      </w:r>
      <w:r>
        <w:rPr>
          <w:rFonts w:ascii="Microsoft YaHei" w:eastAsia="Microsoft YaHei"/>
          <w:color w:val="39434E"/>
          <w:sz w:val="18"/>
          <w:szCs w:val="18"/>
        </w:rPr>
        <w:t xml:space="preserve">，3 篇超 2000，有效扩大公众号影响力</w:t>
      </w:r>
    </w:p>
    <w:p>
      <w:pPr>
        <w:keepNext/>
        <w:pBdr>
          <w:bottom w:val="single" w:color="C9E2DD" w:sz="4" w:space="3"/>
          <w:left w:val="single" w:color="12897C" w:sz="28" w:space="4"/>
        </w:pBdr>
        <w:spacing w:after="70" w:before="170" w:line="300" w:lineRule="atLeast"/>
        <w:ind w:left="120"/>
      </w:pPr>
      <w:r>
        <w:rPr>
          <w:rFonts w:ascii="Microsoft YaHei" w:eastAsia="Microsoft YaHei"/>
          <w:b/>
          <w:bCs/>
          <w:color w:val="1E3538"/>
          <w:sz w:val="22"/>
          <w:szCs w:val="22"/>
        </w:rPr>
        <w:t xml:space="preserve">项 目 经 历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6"/>
              <w:right w:type="dxa" w:w="60"/>
            </w:tcMar>
          </w:tcPr>
          <w:p>
            <w:pPr>
              <w:keepNext/>
              <w:spacing w:line="280" w:lineRule="atLeast"/>
            </w:pPr>
            <w:r>
              <w:rPr>
                <w:rFonts w:ascii="Microsoft YaHei" w:eastAsia="Microsoft YaHei"/>
                <w:color w:val="12897C"/>
                <w:sz w:val="12"/>
                <w:szCs w:val="12"/>
              </w:rPr>
              <w:t xml:space="preserve">■ 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单幅图像去雾 · SE-CGAN（条件生成对抗网络）</w:t>
            </w:r>
            <w:r>
              <w:rPr>
                <w:rFonts w:ascii="Microsoft YaHei" w:eastAsia="Microsoft YaHei"/>
                <w:b/>
                <w:bCs/>
                <w:color w:val="12897C"/>
                <w:sz w:val="18"/>
                <w:szCs w:val="18"/>
              </w:rPr>
              <w:t xml:space="preserve">　毕业设计 · 在线可体验</w:t>
            </w:r>
          </w:p>
        </w:tc>
        <w:tc>
          <w:tcPr>
            <w:tcW w:type="pct" w:w="2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30"/>
              <w:left w:type="dxa" w:w="0"/>
              <w:bottom w:type="dxa" w:w="6"/>
              <w:right w:type="dxa" w:w="0"/>
            </w:tcMar>
          </w:tcPr>
          <w:p>
            <w:pPr>
              <w:keepNext/>
              <w:spacing w:line="280" w:lineRule="atLeast"/>
              <w:jc w:val="right"/>
            </w:pPr>
            <w:r>
              <w:rPr>
                <w:rFonts w:ascii="Microsoft YaHei" w:eastAsia="Microsoft YaHei"/>
                <w:color w:val="39434E"/>
                <w:sz w:val="16"/>
                <w:szCs w:val="16"/>
              </w:rPr>
              <w:t xml:space="preserve"> </w:t>
            </w:r>
          </w:p>
        </w:tc>
      </w:tr>
    </w:tbl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【模型设计】</w:t>
      </w:r>
      <w:r>
        <w:rPr>
          <w:rFonts w:ascii="Microsoft YaHei" w:eastAsia="Microsoft YaHei"/>
          <w:color w:val="39434E"/>
          <w:sz w:val="18"/>
          <w:szCs w:val="18"/>
        </w:rPr>
        <w:t xml:space="preserve">搭建 SE-CGAN 条件生成对抗网络：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Tiramisu 密集连接 U-Net 生成器</w:t>
      </w:r>
      <w:r>
        <w:rPr>
          <w:rFonts w:ascii="Microsoft YaHei" w:eastAsia="Microsoft YaHei"/>
          <w:color w:val="39434E"/>
          <w:sz w:val="18"/>
          <w:szCs w:val="18"/>
        </w:rPr>
        <w:t xml:space="preserve"> 重建无雾图像 +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70×70 PatchGAN 判别器</w:t>
      </w:r>
      <w:r>
        <w:rPr>
          <w:rFonts w:ascii="Microsoft YaHei" w:eastAsia="Microsoft YaHei"/>
          <w:color w:val="39434E"/>
          <w:sz w:val="18"/>
          <w:szCs w:val="18"/>
        </w:rPr>
        <w:t xml:space="preserve">，采用 L1 重建 + VGG 感知 + 对抗损失加权联合训练</w:t>
      </w:r>
    </w:p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【数据与评测】</w:t>
      </w:r>
      <w:r>
        <w:rPr>
          <w:rFonts w:ascii="Microsoft YaHei" w:eastAsia="Microsoft YaHei"/>
          <w:color w:val="39434E"/>
          <w:sz w:val="18"/>
          <w:szCs w:val="18"/>
        </w:rPr>
        <w:t xml:space="preserve">基于 RESIDE 合成雾图与 O-HAZE 真实雾图训练，SOTS 测试集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PSNR 28.05 / SSIM 0.9707</w:t>
      </w:r>
      <w:r>
        <w:rPr>
          <w:rFonts w:ascii="Microsoft YaHei" w:eastAsia="Microsoft YaHei"/>
          <w:color w:val="39434E"/>
          <w:sz w:val="18"/>
          <w:szCs w:val="18"/>
        </w:rPr>
        <w:t xml:space="preserve">，与训练工程逐像素一致性校验</w:t>
      </w:r>
    </w:p>
    <w:p>
      <w:pPr>
        <w:spacing w:after="44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b/>
          <w:bCs/>
          <w:color w:val="1E3538"/>
          <w:sz w:val="18"/>
          <w:szCs w:val="18"/>
        </w:rPr>
        <w:t xml:space="preserve">【工程部署】</w:t>
      </w:r>
      <w:r>
        <w:rPr>
          <w:rFonts w:ascii="Microsoft YaHei" w:eastAsia="Microsoft YaHei"/>
          <w:color w:val="39434E"/>
          <w:sz w:val="18"/>
          <w:szCs w:val="18"/>
        </w:rPr>
        <w:t xml:space="preserve">PyQt6 桌面演示 → </w:t>
      </w:r>
      <w:r>
        <w:rPr>
          <w:rFonts w:ascii="Microsoft YaHei" w:eastAsia="Microsoft YaHei"/>
          <w:b/>
          <w:bCs/>
          <w:color w:val="12897C"/>
          <w:sz w:val="18"/>
          <w:szCs w:val="18"/>
        </w:rPr>
        <w:t xml:space="preserve">FastAPI 推理服务 → Docker 容器化 → 腾讯云 CloudBase 云托管</w:t>
      </w:r>
      <w:r>
        <w:rPr>
          <w:rFonts w:ascii="Microsoft YaHei" w:eastAsia="Microsoft YaHei"/>
          <w:color w:val="39434E"/>
          <w:sz w:val="18"/>
          <w:szCs w:val="18"/>
        </w:rPr>
        <w:t xml:space="preserve">，支持 CPU 实时在线推理；输入超 512px 自动等比缩放，图片仅临时使用不保存（支持 PNG/JPG ≤ 10MB）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60"/>
            </w:tcMar>
          </w:tcPr>
          <w:p>
            <w:pPr>
              <w:keepNext/>
              <w:spacing w:line="280" w:lineRule="atLeast"/>
            </w:pPr>
            <w:r>
              <w:rPr>
                <w:rFonts w:ascii="Microsoft YaHei" w:eastAsia="Microsoft YaHei"/>
                <w:color w:val="12897C"/>
                <w:sz w:val="12"/>
                <w:szCs w:val="12"/>
              </w:rPr>
              <w:t xml:space="preserve">■ 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基于 VR 的青少年记忆研究</w:t>
            </w:r>
            <w:r>
              <w:rPr>
                <w:rFonts w:ascii="Microsoft YaHei" w:eastAsia="Microsoft YaHei"/>
                <w:b/>
                <w:bCs/>
                <w:color w:val="12897C"/>
                <w:sz w:val="18"/>
                <w:szCs w:val="18"/>
              </w:rPr>
              <w:t xml:space="preserve">　大学生创新创业训练项目</w:t>
            </w:r>
          </w:p>
        </w:tc>
        <w:tc>
          <w:tcPr>
            <w:tcW w:type="pct" w:w="2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0"/>
            </w:tcMar>
          </w:tcPr>
          <w:p>
            <w:pPr>
              <w:keepNext/>
              <w:spacing w:line="280" w:lineRule="atLeast"/>
              <w:jc w:val="right"/>
            </w:pPr>
            <w:r>
              <w:rPr>
                <w:rFonts w:ascii="Microsoft YaHei" w:eastAsia="Microsoft YaHei"/>
                <w:b/>
                <w:bCs/>
                <w:color w:val="12897C"/>
                <w:sz w:val="16"/>
                <w:szCs w:val="16"/>
              </w:rPr>
              <w:t xml:space="preserve">2023.05 – 2024.05</w:t>
            </w:r>
          </w:p>
        </w:tc>
      </w:tr>
    </w:tbl>
    <w:p>
      <w:pPr>
        <w:spacing w:after="44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color w:val="39434E"/>
          <w:sz w:val="18"/>
          <w:szCs w:val="18"/>
        </w:rPr>
        <w:t xml:space="preserve">基于 Unity 搭建虚拟现实场景，结合 N-Back 任务模型完成被测人脑电数据采集，实现完整的数据采集流程；运用 Python 完成数据分析报告并形成研究文章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7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60"/>
            </w:tcMar>
          </w:tcPr>
          <w:p>
            <w:pPr>
              <w:keepNext/>
              <w:spacing w:line="280" w:lineRule="atLeast"/>
            </w:pPr>
            <w:r>
              <w:rPr>
                <w:rFonts w:ascii="Microsoft YaHei" w:eastAsia="Microsoft YaHei"/>
                <w:color w:val="12897C"/>
                <w:sz w:val="12"/>
                <w:szCs w:val="12"/>
              </w:rPr>
              <w:t xml:space="preserve">■ </w:t>
            </w:r>
            <w:r>
              <w:rPr>
                <w:rFonts w:ascii="Microsoft YaHei" w:eastAsia="Microsoft YaHei"/>
                <w:b/>
                <w:bCs/>
                <w:color w:val="1E3538"/>
                <w:sz w:val="18"/>
                <w:szCs w:val="18"/>
              </w:rPr>
              <w:t xml:space="preserve">电池管家 · Android 应用</w:t>
            </w:r>
            <w:r>
              <w:rPr>
                <w:rFonts w:ascii="Microsoft YaHei" w:eastAsia="Microsoft YaHei"/>
                <w:b/>
                <w:bCs/>
                <w:color w:val="12897C"/>
                <w:sz w:val="18"/>
                <w:szCs w:val="18"/>
              </w:rPr>
              <w:t xml:space="preserve">　移动互联技术课程设计</w:t>
            </w:r>
          </w:p>
        </w:tc>
        <w:tc>
          <w:tcPr>
            <w:tcW w:type="pct" w:w="2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90"/>
              <w:left w:type="dxa" w:w="0"/>
              <w:bottom w:type="dxa" w:w="6"/>
              <w:right w:type="dxa" w:w="0"/>
            </w:tcMar>
          </w:tcPr>
          <w:p>
            <w:pPr>
              <w:keepNext/>
              <w:spacing w:line="280" w:lineRule="atLeast"/>
              <w:jc w:val="right"/>
            </w:pPr>
            <w:r>
              <w:rPr>
                <w:rFonts w:ascii="Microsoft YaHei" w:eastAsia="Microsoft YaHei"/>
                <w:b/>
                <w:bCs/>
                <w:color w:val="12897C"/>
                <w:sz w:val="16"/>
                <w:szCs w:val="16"/>
              </w:rPr>
              <w:t xml:space="preserve">2024.05 – 2024.06</w:t>
            </w:r>
          </w:p>
        </w:tc>
      </w:tr>
    </w:tbl>
    <w:p>
      <w:pPr>
        <w:spacing w:after="22" w:line="272"/>
        <w:ind w:left="320" w:hanging="320"/>
        <w:jc w:val="both"/>
      </w:pPr>
      <w:r>
        <w:rPr>
          <w:rFonts w:ascii="Microsoft YaHei" w:eastAsia="Microsoft YaHei"/>
          <w:b/>
          <w:bCs/>
          <w:color w:val="12897C"/>
          <w:sz w:val="16"/>
          <w:szCs w:val="16"/>
        </w:rPr>
        <w:t xml:space="preserve">▪ </w:t>
      </w:r>
      <w:r>
        <w:rPr>
          <w:rFonts w:ascii="Microsoft YaHei" w:eastAsia="Microsoft YaHei"/>
          <w:color w:val="39434E"/>
          <w:sz w:val="18"/>
          <w:szCs w:val="18"/>
        </w:rPr>
        <w:t xml:space="preserve">使用 Android Studio + Java 开发手机电池管家应用，实现一键省电模式、耗电分析、剩余使用时间预估等功能；按场景记录电量异常并以 SQLite 落库，形成分析报告</w:t>
      </w:r>
    </w:p>
    <w:p>
      <w:pPr>
        <w:pBdr>
          <w:top w:val="single" w:color="C9E2DD" w:sz="4" w:space="4"/>
        </w:pBdr>
        <w:spacing w:before="110" w:line="240" w:lineRule="atLeast"/>
      </w:pPr>
      <w:r>
        <w:rPr>
          <w:rFonts w:ascii="Microsoft YaHei" w:eastAsia="Microsoft YaHei"/>
          <w:color w:val="8792A0"/>
          <w:sz w:val="16"/>
          <w:szCs w:val="16"/>
        </w:rPr>
        <w:t xml:space="preserve">完整经历、项目作品与实时联系方式见个人主页（链接待填）</w:t>
      </w:r>
    </w:p>
    <w:sectPr>
      <w:pgSz w:w="11906" w:h="16838" w:orient="portrait"/>
      <w:pgMar w:top="440" w:right="700" w:bottom="4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/>
        <w:color w:val="39434E"/>
        <w:sz w:val="18"/>
        <w:szCs w:val="18"/>
      </w:rPr>
    </w:rPrDefault>
    <w:pPrDefault>
      <w:pPr>
        <w:spacing w:line="27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33feac92ab38d69b33048b5541ec30d042a538d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胡睿杰简历 · 数据分析/商业分析</dc:title>
  <dc:creator>胡睿杰</dc:creator>
  <dc:description>胡睿杰个人简历（数据分析/商业分析方向）</dc:description>
  <cp:lastModifiedBy>Un-named</cp:lastModifiedBy>
  <cp:revision>1</cp:revision>
  <dcterms:created xsi:type="dcterms:W3CDTF">2026-09-12T08:04:10.968Z</dcterms:created>
  <dcterms:modified xsi:type="dcterms:W3CDTF">2026-09-12T08:04:10.969Z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