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224301" w:rsidRPr="009C7EDE" w:rsidP="00AB0B94">
      <w:pPr>
        <w:spacing w:line="240" w:lineRule="exact"/>
        <w:jc w:val="center"/>
        <w:rPr>
          <w:b/>
          <w:kern w:val="28"/>
        </w:rPr>
      </w:pPr>
      <w:r w:rsidRPr="009C7EDE">
        <w:rPr>
          <w:b/>
          <w:kern w:val="28"/>
          <w:lang w:val="en-US"/>
        </w:rPr>
        <w:t>III</w:t>
      </w:r>
      <w:r w:rsidRPr="009C7EDE">
        <w:rPr>
          <w:b/>
          <w:kern w:val="28"/>
        </w:rPr>
        <w:t>. ТЕХНИЧЕСКАЯ ЧАСТЬ</w:t>
      </w:r>
    </w:p>
    <w:p w:rsidR="00224301" w:rsidRPr="009C7EDE" w:rsidP="00AB0B94">
      <w:pPr>
        <w:spacing w:line="240" w:lineRule="exact"/>
        <w:rPr>
          <w:b/>
          <w:kern w:val="28"/>
        </w:rPr>
      </w:pPr>
    </w:p>
    <w:p w:rsidR="00224301" w:rsidRPr="009C7EDE" w:rsidP="00AB0B94">
      <w:pPr>
        <w:pStyle w:val="ListParagraph"/>
        <w:spacing w:line="240" w:lineRule="exact"/>
        <w:ind w:left="0"/>
        <w:jc w:val="center"/>
        <w:rPr>
          <w:b/>
        </w:rPr>
      </w:pPr>
      <w:r w:rsidRPr="009C7EDE">
        <w:rPr>
          <w:b/>
        </w:rPr>
        <w:t>ОПИСАНИЕ ОБЪЕКТА ЗАКУПКИ</w:t>
      </w:r>
    </w:p>
    <w:p w:rsidR="005D5E8C" w:rsidRPr="009C7EDE" w:rsidP="00AB0B94">
      <w:pPr>
        <w:pStyle w:val="ListParagraph"/>
        <w:spacing w:line="240" w:lineRule="exact"/>
        <w:ind w:left="0"/>
        <w:rPr>
          <w:b/>
        </w:rPr>
      </w:pPr>
    </w:p>
    <w:p w:rsidR="00672DCF" w:rsidRPr="009C7EDE" w:rsidP="00672DCF">
      <w:pPr>
        <w:autoSpaceDE w:val="0"/>
        <w:autoSpaceDN w:val="0"/>
        <w:adjustRightInd w:val="0"/>
        <w:spacing w:line="240" w:lineRule="exact"/>
        <w:ind w:firstLine="539"/>
        <w:jc w:val="center"/>
        <w:rPr>
          <w:rFonts w:eastAsia="Calibri"/>
          <w:b/>
          <w:bCs/>
          <w:lang w:eastAsia="en-US"/>
        </w:rPr>
      </w:pPr>
      <w:r w:rsidRPr="009C7EDE">
        <w:rPr>
          <w:rFonts w:eastAsia="Calibri"/>
          <w:b/>
          <w:bCs/>
          <w:lang w:eastAsia="en-US"/>
        </w:rPr>
        <w:t>Функциональные, технические и качественные характеристики,</w:t>
      </w:r>
    </w:p>
    <w:p w:rsidR="00672DCF" w:rsidRPr="009C7EDE" w:rsidP="00672DCF">
      <w:pPr>
        <w:autoSpaceDE w:val="0"/>
        <w:autoSpaceDN w:val="0"/>
        <w:adjustRightInd w:val="0"/>
        <w:spacing w:line="240" w:lineRule="exact"/>
        <w:jc w:val="center"/>
        <w:rPr>
          <w:rFonts w:eastAsia="Calibri"/>
          <w:b/>
          <w:bCs/>
          <w:lang w:eastAsia="en-US"/>
        </w:rPr>
      </w:pPr>
      <w:r w:rsidRPr="009C7EDE">
        <w:rPr>
          <w:rFonts w:eastAsia="Calibri"/>
          <w:b/>
          <w:bCs/>
          <w:lang w:eastAsia="en-US"/>
        </w:rPr>
        <w:t xml:space="preserve">эксплуатационные характеристики товара. Показатели, позволяющие определить соответствие закупаемых товаров установленным требованиям, максимальные и (или) минимальные значения таких показателей, а также значения показателей, </w:t>
      </w:r>
    </w:p>
    <w:p w:rsidR="00672DCF" w:rsidRPr="009C7EDE" w:rsidP="00672DCF">
      <w:pPr>
        <w:autoSpaceDE w:val="0"/>
        <w:autoSpaceDN w:val="0"/>
        <w:adjustRightInd w:val="0"/>
        <w:spacing w:line="240" w:lineRule="exact"/>
        <w:jc w:val="center"/>
        <w:rPr>
          <w:rFonts w:eastAsia="Calibri"/>
          <w:b/>
        </w:rPr>
      </w:pPr>
      <w:r w:rsidRPr="009C7EDE">
        <w:rPr>
          <w:rFonts w:eastAsia="Calibri"/>
          <w:b/>
          <w:bCs/>
          <w:lang w:eastAsia="en-US"/>
        </w:rPr>
        <w:t>которые не могут изменяться.</w:t>
      </w:r>
      <w:r w:rsidRPr="009C7EDE">
        <w:rPr>
          <w:rFonts w:eastAsia="Calibri"/>
          <w:b/>
        </w:rPr>
        <w:t xml:space="preserve"> Требования к остаточному сроку годности товара</w:t>
      </w:r>
    </w:p>
    <w:p w:rsidR="002D3A24" w:rsidRPr="009C7EDE" w:rsidP="00AB0B94">
      <w:pPr>
        <w:tabs>
          <w:tab w:val="left" w:pos="0"/>
        </w:tabs>
        <w:spacing w:line="240" w:lineRule="exact"/>
      </w:pPr>
    </w:p>
    <w:tbl>
      <w:tblPr>
        <w:tblStyle w:val="TableGrid"/>
        <w:tblW w:w="10584" w:type="dxa"/>
        <w:tblInd w:w="5" w:type="dxa"/>
        <w:tblLayout w:type="fixed"/>
        <w:tblLook w:val="04A0"/>
      </w:tblPr>
      <w:tblGrid>
        <w:gridCol w:w="567"/>
        <w:gridCol w:w="1144"/>
        <w:gridCol w:w="3556"/>
        <w:gridCol w:w="1366"/>
        <w:gridCol w:w="3357"/>
        <w:gridCol w:w="594"/>
      </w:tblGrid>
      <w:tr w:rsidTr="006D2E17">
        <w:tblPrEx>
          <w:tblW w:w="10584" w:type="dxa"/>
          <w:tblInd w:w="5" w:type="dxa"/>
          <w:tblLayout w:type="fixed"/>
          <w:tblLook w:val="04A0"/>
        </w:tblPrEx>
        <w:trPr>
          <w:trHeight w:val="481"/>
        </w:trPr>
        <w:tc>
          <w:tcPr>
            <w:tcW w:w="567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  <w:rPr>
                <w:b/>
                <w:kern w:val="28"/>
              </w:rPr>
            </w:pPr>
          </w:p>
        </w:tc>
        <w:tc>
          <w:tcPr>
            <w:tcW w:w="1144" w:type="dxa"/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</w:pPr>
            <w:r w:rsidRPr="009C7EDE">
              <w:rPr>
                <w:b/>
                <w:kern w:val="28"/>
              </w:rPr>
              <w:t>№ п/п</w:t>
            </w:r>
          </w:p>
        </w:tc>
        <w:tc>
          <w:tcPr>
            <w:tcW w:w="3556" w:type="dxa"/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</w:pPr>
            <w:r w:rsidRPr="009C7EDE">
              <w:rPr>
                <w:rFonts w:eastAsia="Calibri"/>
                <w:b/>
              </w:rPr>
              <w:t>Наименование товара, его показателей (характеристик), потребительских свойств</w:t>
            </w:r>
          </w:p>
        </w:tc>
        <w:tc>
          <w:tcPr>
            <w:tcW w:w="1366" w:type="dxa"/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</w:pPr>
            <w:r w:rsidRPr="009C7EDE">
              <w:rPr>
                <w:b/>
                <w:kern w:val="28"/>
              </w:rPr>
              <w:t>Ед. изм.</w:t>
            </w:r>
          </w:p>
        </w:tc>
        <w:tc>
          <w:tcPr>
            <w:tcW w:w="3357" w:type="dxa"/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  <w:rPr>
                <w:b/>
              </w:rPr>
            </w:pPr>
            <w:r w:rsidRPr="009C7EDE">
              <w:rPr>
                <w:rFonts w:eastAsia="Calibri"/>
                <w:b/>
              </w:rPr>
              <w:t>Значение показателя (характеристики)</w:t>
            </w:r>
          </w:p>
        </w:tc>
        <w:tc>
          <w:tcPr>
            <w:tcW w:w="594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</w:pPr>
          </w:p>
        </w:tc>
      </w:tr>
      <w:tr w:rsidTr="006D2E17">
        <w:tblPrEx>
          <w:tblW w:w="10584" w:type="dxa"/>
          <w:tblInd w:w="5" w:type="dxa"/>
          <w:tblLayout w:type="fixed"/>
          <w:tblLook w:val="04A0"/>
        </w:tblPrEx>
        <w:trPr>
          <w:trHeight w:val="239"/>
        </w:trPr>
        <w:tc>
          <w:tcPr>
            <w:tcW w:w="567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  <w:rPr>
                <w:lang w:val="en-US"/>
              </w:rPr>
            </w:pPr>
          </w:p>
        </w:tc>
        <w:tc>
          <w:tcPr>
            <w:tcW w:w="1144" w:type="dxa"/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  <w:rPr>
                <w:lang w:val="en-US"/>
              </w:rPr>
            </w:pPr>
            <w:r w:rsidRPr="009C7EDE">
              <w:rPr>
                <w:lang w:val="en-US"/>
              </w:rPr>
              <w:t>1</w:t>
            </w:r>
          </w:p>
        </w:tc>
        <w:tc>
          <w:tcPr>
            <w:tcW w:w="3556" w:type="dxa"/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  <w:rPr>
                <w:lang w:val="en-US"/>
              </w:rPr>
            </w:pPr>
            <w:r w:rsidRPr="009C7EDE">
              <w:rPr>
                <w:lang w:val="en-US"/>
              </w:rPr>
              <w:t>2</w:t>
            </w:r>
          </w:p>
        </w:tc>
        <w:tc>
          <w:tcPr>
            <w:tcW w:w="1366" w:type="dxa"/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  <w:rPr>
                <w:lang w:val="en-US"/>
              </w:rPr>
            </w:pPr>
            <w:r w:rsidRPr="009C7EDE">
              <w:rPr>
                <w:lang w:val="en-US"/>
              </w:rPr>
              <w:t>3</w:t>
            </w:r>
          </w:p>
        </w:tc>
        <w:tc>
          <w:tcPr>
            <w:tcW w:w="3357" w:type="dxa"/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</w:pPr>
            <w:r w:rsidRPr="009C7EDE">
              <w:t>4</w:t>
            </w:r>
          </w:p>
        </w:tc>
        <w:tc>
          <w:tcPr>
            <w:tcW w:w="594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9F1280" w:rsidRPr="009C7EDE" w:rsidP="001D01A3">
            <w:pPr>
              <w:tabs>
                <w:tab w:val="left" w:pos="0"/>
              </w:tabs>
              <w:spacing w:line="240" w:lineRule="exact"/>
              <w:jc w:val="center"/>
            </w:pPr>
          </w:p>
        </w:tc>
      </w:tr>
      <w:tr w:rsidTr="006D2E17">
        <w:tblPrEx>
          <w:tblW w:w="10584" w:type="dxa"/>
          <w:tblInd w:w="5" w:type="dxa"/>
          <w:tblLayout w:type="fixed"/>
          <w:tblLook w:val="04A0"/>
        </w:tblPrEx>
        <w:trPr>
          <w:trHeight w:val="227"/>
        </w:trPr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D01A3" w:rsidRPr="009C7EDE" w:rsidP="00245A75">
            <w:pPr>
              <w:tabs>
                <w:tab w:val="left" w:pos="0"/>
              </w:tabs>
            </w:pPr>
          </w:p>
        </w:tc>
        <w:tc>
          <w:tcPr>
            <w:tcW w:w="9423" w:type="dxa"/>
            <w:gridSpan w:val="4"/>
            <w:tcMar>
              <w:left w:w="0" w:type="dxa"/>
              <w:right w:w="0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1144"/>
              <w:gridCol w:w="3555"/>
              <w:gridCol w:w="1368"/>
              <w:gridCol w:w="3335"/>
            </w:tblGrid>
            <w:tr w:rsidTr="00187ADB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27"/>
              </w:trPr>
              <w:tc>
                <w:tcPr>
                  <w:tcW w:w="1144" w:type="dxa"/>
                  <w:tcBorders>
                    <w:bottom w:val="single" w:sz="4" w:space="0" w:color="auto"/>
                  </w:tcBorders>
                </w:tcPr>
                <w:p w:rsidR="00187ADB" w:rsidRPr="009C7EDE" w:rsidP="00187ADB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 w:rsidRPr="009C7EDE">
                    <w:rPr>
                      <w:noProof/>
                    </w:rPr>
                    <w:t>1</w:t>
                  </w:r>
                </w:p>
              </w:tc>
              <w:tc>
                <w:tcPr>
                  <w:tcW w:w="3555" w:type="dxa"/>
                  <w:tcBorders>
                    <w:bottom w:val="single" w:sz="4" w:space="0" w:color="auto"/>
                  </w:tcBorders>
                </w:tcPr>
                <w:p w:rsidR="005F7AC3" w:rsidRPr="009C7EDE" w:rsidP="005F7AC3">
                  <w:pPr>
                    <w:rPr>
                      <w:rFonts w:eastAsia="Calibri"/>
                      <w:b/>
                      <w:noProof/>
                    </w:rPr>
                  </w:pPr>
                  <w:r w:rsidRPr="009C7EDE">
                    <w:rPr>
                      <w:rFonts w:eastAsia="Calibri"/>
                      <w:b/>
                      <w:noProof/>
                    </w:rPr>
                    <w:t>Молоко</w:t>
                  </w:r>
                  <w:r w:rsidRPr="009C7EDE">
                    <w:rPr>
                      <w:rFonts w:eastAsia="Calibri"/>
                      <w:b/>
                      <w:noProof/>
                      <w:lang w:val="en-US"/>
                    </w:rPr>
                    <w:t xml:space="preserve"> </w:t>
                  </w:r>
                  <w:r w:rsidRPr="009C7EDE">
                    <w:rPr>
                      <w:rFonts w:eastAsia="Calibri"/>
                      <w:b/>
                      <w:noProof/>
                    </w:rPr>
                    <w:t>питьевое</w:t>
                  </w:r>
                  <w:r w:rsidRPr="009C7EDE" w:rsidR="00BC576C">
                    <w:rPr>
                      <w:rFonts w:eastAsia="Calibri"/>
                      <w:b/>
                      <w:noProof/>
                    </w:rPr>
                    <w:t xml:space="preserve"> </w:t>
                  </w:r>
                </w:p>
                <w:p w:rsidRPr="009C7EDE" w:rsidP="005F7AC3">
                  <w:r w:rsidRPr="009C7EDE">
                    <w:rPr>
                      <w:rFonts w:eastAsia="Calibri"/>
                      <w:noProof/>
                      <w:lang w:val="en-US"/>
                    </w:rPr>
                    <w:t>[</w:t>
                  </w:r>
                  <w:r w:rsidRPr="009C7EDE">
                    <w:rPr>
                      <w:rFonts w:eastAsia="Calibri"/>
                      <w:noProof/>
                    </w:rPr>
                    <w:t>Код позиции КТРУ</w:t>
                  </w:r>
                  <w:r w:rsidRPr="009C7EDE">
                    <w:t xml:space="preserve"> </w:t>
                  </w:r>
                  <w:r w:rsidRPr="009C7EDE">
                    <w:rPr>
                      <w:rFonts w:eastAsia="Calibri"/>
                      <w:noProof/>
                    </w:rPr>
                    <w:t>10.51.11.000-00000008</w:t>
                  </w:r>
                  <w:r w:rsidRPr="009C7EDE">
                    <w:rPr>
                      <w:rFonts w:eastAsia="Calibri"/>
                      <w:noProof/>
                      <w:lang w:val="en-US"/>
                    </w:rPr>
                    <w:t>]</w:t>
                  </w:r>
                </w:p>
                <w:p w:rsidR="00B101EE" w:rsidRPr="009C7EDE" w:rsidP="00B101EE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703" w:type="dxa"/>
                  <w:gridSpan w:val="2"/>
                  <w:tcBorders>
                    <w:bottom w:val="single" w:sz="4" w:space="0" w:color="auto"/>
                  </w:tcBorders>
                </w:tcPr>
                <w:p w:rsidR="00187ADB" w:rsidRPr="009C7EDE" w:rsidP="00840823">
                  <w:pPr>
                    <w:rPr>
                      <w:lang w:val="en-US"/>
                    </w:rPr>
                  </w:pPr>
                </w:p>
              </w:tc>
            </w:tr>
            <w:tr w:rsidTr="005F7AC3">
              <w:tblPrEx>
                <w:tblW w:w="0" w:type="auto"/>
                <w:tblLayout w:type="fixed"/>
                <w:tblLook w:val="04A0"/>
              </w:tblPrEx>
              <w:trPr>
                <w:trHeight w:val="227"/>
              </w:trPr>
              <w:tc>
                <w:tcPr>
                  <w:tcW w:w="11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40482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9C7EDE">
                    <w:rPr>
                      <w:noProof/>
                      <w:lang w:val="en-US"/>
                    </w:rPr>
                    <w:t>1</w:t>
                  </w:r>
                  <w:r w:rsidRPr="009C7EDE" w:rsidR="006D2E17">
                    <w:rPr>
                      <w:noProof/>
                      <w:lang w:val="en-US"/>
                    </w:rPr>
                    <w:t>.</w:t>
                  </w:r>
                  <w:r w:rsidRPr="009C7ED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355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35F6F">
                  <w:r w:rsidRPr="009C7EDE">
                    <w:rPr>
                      <w:bCs/>
                      <w:noProof/>
                      <w:lang w:val="en-US"/>
                    </w:rPr>
                    <w:t>Вид молока</w:t>
                  </w:r>
                  <w:r>
                    <w:rPr>
                      <w:bCs/>
                      <w:noProof/>
                      <w:lang w:val="en-US"/>
                    </w:rPr>
                    <w:t xml:space="preserve"> по способу обработки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1D01A3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333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A8438E">
                  <w:pPr>
                    <w:rPr>
                      <w:noProof/>
                    </w:rPr>
                  </w:pPr>
                  <w:r w:rsidRPr="009C7EDE">
                    <w:rPr>
                      <w:bCs/>
                      <w:noProof/>
                      <w:lang w:val="en-US"/>
                    </w:rPr>
                    <w:t>Пастеризованное</w:t>
                  </w:r>
                </w:p>
                <w:p w:rsidR="00A8438E" w:rsidRPr="009C7EDE" w:rsidP="00A8438E">
                  <w:pPr>
                    <w:rPr>
                      <w:lang w:val="en-US"/>
                    </w:rPr>
                  </w:pPr>
                </w:p>
              </w:tc>
            </w:tr>
            <w:tr w:rsidTr="005F7AC3">
              <w:tblPrEx>
                <w:tblW w:w="0" w:type="auto"/>
                <w:tblLayout w:type="fixed"/>
                <w:tblLook w:val="04A0"/>
              </w:tblPrEx>
              <w:trPr>
                <w:trHeight w:val="227"/>
              </w:trPr>
              <w:tc>
                <w:tcPr>
                  <w:tcW w:w="11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40482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9C7EDE">
                    <w:rPr>
                      <w:noProof/>
                      <w:lang w:val="en-US"/>
                    </w:rPr>
                    <w:t>1</w:t>
                  </w:r>
                  <w:r w:rsidRPr="009C7EDE" w:rsidR="006D2E17">
                    <w:rPr>
                      <w:noProof/>
                      <w:lang w:val="en-US"/>
                    </w:rPr>
                    <w:t>.</w:t>
                  </w:r>
                  <w:r w:rsidRPr="009C7EDE">
                    <w:rPr>
                      <w:noProof/>
                      <w:lang w:val="en-US"/>
                    </w:rPr>
                    <w:t>2</w:t>
                  </w:r>
                </w:p>
              </w:tc>
              <w:tc>
                <w:tcPr>
                  <w:tcW w:w="355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35F6F">
                  <w:r w:rsidRPr="009C7EDE">
                    <w:rPr>
                      <w:bCs/>
                      <w:noProof/>
                      <w:lang w:val="en-US"/>
                    </w:rPr>
                    <w:t>Массовая доля</w:t>
                  </w:r>
                  <w:r>
                    <w:rPr>
                      <w:bCs/>
                      <w:noProof/>
                      <w:lang w:val="en-US"/>
                    </w:rPr>
                    <w:t xml:space="preserve"> жира, min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1D01A3">
                  <w:pPr>
                    <w:rPr>
                      <w:lang w:val="en-US"/>
                    </w:rPr>
                  </w:pPr>
                  <w:r w:rsidRPr="009C7EDE">
                    <w:rPr>
                      <w:bCs/>
                      <w:noProof/>
                      <w:lang w:val="en-US"/>
                    </w:rPr>
                    <w:t>ПРОЦ</w:t>
                  </w:r>
                </w:p>
              </w:tc>
              <w:tc>
                <w:tcPr>
                  <w:tcW w:w="333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A8438E">
                  <w:pPr>
                    <w:rPr>
                      <w:noProof/>
                    </w:rPr>
                  </w:pPr>
                  <w:r w:rsidRPr="009C7EDE">
                    <w:rPr>
                      <w:bCs/>
                      <w:noProof/>
                      <w:lang w:val="en-US"/>
                    </w:rPr>
                    <w:t>Больше или</w:t>
                  </w:r>
                  <w:r w:rsidR="004A724F">
                    <w:rPr>
                      <w:bCs/>
                      <w:noProof/>
                      <w:lang w:val="en-US"/>
                    </w:rPr>
                    <w:t xml:space="preserve"> равно</w:t>
                  </w:r>
                  <w:r w:rsidRPr="009C7EDE" w:rsidR="000B37AE">
                    <w:rPr>
                      <w:bCs/>
                      <w:noProof/>
                      <w:lang w:val="en-US"/>
                    </w:rPr>
                    <w:t xml:space="preserve"> </w:t>
                  </w:r>
                  <w:r w:rsidRPr="009C7EDE">
                    <w:rPr>
                      <w:bCs/>
                      <w:noProof/>
                      <w:lang w:val="en-US"/>
                    </w:rPr>
                    <w:t>3.20000000000</w:t>
                  </w:r>
                  <w:r w:rsidRPr="009C7EDE" w:rsidR="000B37AE">
                    <w:rPr>
                      <w:bCs/>
                      <w:noProof/>
                      <w:lang w:val="en-US"/>
                    </w:rPr>
                    <w:t xml:space="preserve"> </w:t>
                  </w:r>
                  <w:r w:rsidRPr="009C7EDE" w:rsidR="000B37AE">
                    <w:rPr>
                      <w:bCs/>
                      <w:noProof/>
                      <w:lang w:val="en-US"/>
                    </w:rPr>
                    <w:t xml:space="preserve"> </w:t>
                  </w:r>
                  <w:r w:rsidRPr="009C7EDE" w:rsidR="000B37AE">
                    <w:rPr>
                      <w:bCs/>
                      <w:noProof/>
                      <w:lang w:val="en-US"/>
                    </w:rPr>
                    <w:t xml:space="preserve"> </w:t>
                  </w:r>
                </w:p>
                <w:p w:rsidR="00A8438E" w:rsidRPr="009C7EDE" w:rsidP="00A8438E">
                  <w:pPr>
                    <w:rPr>
                      <w:lang w:val="en-US"/>
                    </w:rPr>
                  </w:pPr>
                </w:p>
              </w:tc>
            </w:tr>
            <w:tr w:rsidTr="005F7AC3">
              <w:tblPrEx>
                <w:tblW w:w="0" w:type="auto"/>
                <w:tblLayout w:type="fixed"/>
                <w:tblLook w:val="04A0"/>
              </w:tblPrEx>
              <w:trPr>
                <w:trHeight w:val="227"/>
              </w:trPr>
              <w:tc>
                <w:tcPr>
                  <w:tcW w:w="11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40482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9C7EDE">
                    <w:rPr>
                      <w:noProof/>
                      <w:lang w:val="en-US"/>
                    </w:rPr>
                    <w:t>1</w:t>
                  </w:r>
                  <w:r w:rsidRPr="009C7EDE" w:rsidR="006D2E17">
                    <w:rPr>
                      <w:noProof/>
                      <w:lang w:val="en-US"/>
                    </w:rPr>
                    <w:t>.</w:t>
                  </w:r>
                  <w:r w:rsidRPr="009C7EDE">
                    <w:rPr>
                      <w:noProof/>
                      <w:lang w:val="en-US"/>
                    </w:rPr>
                    <w:t>3</w:t>
                  </w:r>
                </w:p>
              </w:tc>
              <w:tc>
                <w:tcPr>
                  <w:tcW w:w="355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35F6F">
                  <w:r w:rsidRPr="009C7EDE">
                    <w:rPr>
                      <w:bCs/>
                      <w:noProof/>
                      <w:lang w:val="en-US"/>
                    </w:rPr>
                    <w:t>Вид молока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1D01A3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333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A8438E">
                  <w:pPr>
                    <w:rPr>
                      <w:noProof/>
                    </w:rPr>
                  </w:pPr>
                  <w:r w:rsidRPr="009C7EDE">
                    <w:rPr>
                      <w:bCs/>
                      <w:noProof/>
                      <w:lang w:val="en-US"/>
                    </w:rPr>
                    <w:t>Коровье</w:t>
                  </w:r>
                </w:p>
                <w:p w:rsidR="00A8438E" w:rsidRPr="009C7EDE" w:rsidP="00A8438E">
                  <w:pPr>
                    <w:rPr>
                      <w:lang w:val="en-US"/>
                    </w:rPr>
                  </w:pPr>
                </w:p>
              </w:tc>
            </w:tr>
            <w:tr w:rsidTr="005F7AC3">
              <w:tblPrEx>
                <w:tblW w:w="0" w:type="auto"/>
                <w:tblLayout w:type="fixed"/>
                <w:tblLook w:val="04A0"/>
              </w:tblPrEx>
              <w:trPr>
                <w:trHeight w:val="227"/>
              </w:trPr>
              <w:tc>
                <w:tcPr>
                  <w:tcW w:w="11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40482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9C7EDE">
                    <w:rPr>
                      <w:noProof/>
                      <w:lang w:val="en-US"/>
                    </w:rPr>
                    <w:t>1</w:t>
                  </w:r>
                  <w:r w:rsidRPr="009C7EDE" w:rsidR="006D2E17">
                    <w:rPr>
                      <w:noProof/>
                      <w:lang w:val="en-US"/>
                    </w:rPr>
                    <w:t>.</w:t>
                  </w:r>
                  <w:r w:rsidRPr="009C7EDE">
                    <w:rPr>
                      <w:noProof/>
                      <w:lang w:val="en-US"/>
                    </w:rPr>
                    <w:t>4</w:t>
                  </w:r>
                </w:p>
              </w:tc>
              <w:tc>
                <w:tcPr>
                  <w:tcW w:w="355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35F6F">
                  <w:r w:rsidRPr="009C7EDE">
                    <w:rPr>
                      <w:bCs/>
                      <w:noProof/>
                      <w:lang w:val="en-US"/>
                    </w:rPr>
                    <w:t>Вид молочного</w:t>
                  </w:r>
                  <w:r>
                    <w:rPr>
                      <w:bCs/>
                      <w:noProof/>
                      <w:lang w:val="en-US"/>
                    </w:rPr>
                    <w:t xml:space="preserve"> сырья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1D01A3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333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A8438E">
                  <w:pPr>
                    <w:rPr>
                      <w:noProof/>
                    </w:rPr>
                  </w:pPr>
                  <w:r w:rsidRPr="009C7EDE">
                    <w:rPr>
                      <w:bCs/>
                      <w:noProof/>
                      <w:lang w:val="en-US"/>
                    </w:rPr>
                    <w:t>Нормализованное</w:t>
                  </w:r>
                </w:p>
                <w:p w:rsidR="00A8438E" w:rsidRPr="009C7EDE" w:rsidP="00A8438E">
                  <w:pPr>
                    <w:rPr>
                      <w:lang w:val="en-US"/>
                    </w:rPr>
                  </w:pPr>
                </w:p>
              </w:tc>
            </w:tr>
            <w:tr w:rsidTr="005F7AC3">
              <w:tblPrEx>
                <w:tblW w:w="0" w:type="auto"/>
                <w:tblLayout w:type="fixed"/>
                <w:tblLook w:val="04A0"/>
              </w:tblPrEx>
              <w:trPr>
                <w:trHeight w:val="227"/>
              </w:trPr>
              <w:tc>
                <w:tcPr>
                  <w:tcW w:w="11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40482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9C7EDE">
                    <w:rPr>
                      <w:noProof/>
                      <w:lang w:val="en-US"/>
                    </w:rPr>
                    <w:t>1</w:t>
                  </w:r>
                  <w:r w:rsidRPr="009C7EDE" w:rsidR="006D2E17">
                    <w:rPr>
                      <w:noProof/>
                      <w:lang w:val="en-US"/>
                    </w:rPr>
                    <w:t>.</w:t>
                  </w:r>
                  <w:r w:rsidRPr="009C7EDE">
                    <w:rPr>
                      <w:noProof/>
                      <w:lang w:val="en-US"/>
                    </w:rPr>
                    <w:t>5</w:t>
                  </w:r>
                </w:p>
              </w:tc>
              <w:tc>
                <w:tcPr>
                  <w:tcW w:w="355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35F6F">
                  <w:r w:rsidRPr="009C7EDE">
                    <w:rPr>
                      <w:bCs/>
                      <w:noProof/>
                      <w:lang w:val="en-US"/>
                    </w:rPr>
                    <w:t>Массовая доля</w:t>
                  </w:r>
                  <w:r>
                    <w:rPr>
                      <w:bCs/>
                      <w:noProof/>
                      <w:lang w:val="en-US"/>
                    </w:rPr>
                    <w:t xml:space="preserve"> жира, max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1D01A3">
                  <w:pPr>
                    <w:rPr>
                      <w:lang w:val="en-US"/>
                    </w:rPr>
                  </w:pPr>
                  <w:r w:rsidRPr="009C7EDE">
                    <w:rPr>
                      <w:bCs/>
                      <w:noProof/>
                      <w:lang w:val="en-US"/>
                    </w:rPr>
                    <w:t>ПРОЦ</w:t>
                  </w:r>
                </w:p>
              </w:tc>
              <w:tc>
                <w:tcPr>
                  <w:tcW w:w="333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A8438E">
                  <w:pPr>
                    <w:rPr>
                      <w:noProof/>
                    </w:rPr>
                  </w:pPr>
                  <w:r w:rsidRPr="009C7EDE" w:rsidR="000B37AE">
                    <w:rPr>
                      <w:bCs/>
                      <w:noProof/>
                      <w:lang w:val="en-US"/>
                    </w:rPr>
                    <w:t xml:space="preserve"> </w:t>
                  </w:r>
                  <w:r w:rsidRPr="009C7EDE" w:rsidR="000B37AE">
                    <w:rPr>
                      <w:bCs/>
                      <w:noProof/>
                      <w:lang w:val="en-US"/>
                    </w:rPr>
                    <w:t xml:space="preserve"> </w:t>
                  </w:r>
                  <w:r w:rsidRPr="009C7EDE">
                    <w:rPr>
                      <w:bCs/>
                      <w:noProof/>
                      <w:lang w:val="en-US"/>
                    </w:rPr>
                    <w:t>Меньше или</w:t>
                  </w:r>
                  <w:r w:rsidR="004A724F">
                    <w:rPr>
                      <w:bCs/>
                      <w:noProof/>
                      <w:lang w:val="en-US"/>
                    </w:rPr>
                    <w:t xml:space="preserve"> равно</w:t>
                  </w:r>
                  <w:r w:rsidRPr="009C7EDE" w:rsidR="000B37AE">
                    <w:rPr>
                      <w:bCs/>
                      <w:noProof/>
                      <w:lang w:val="en-US"/>
                    </w:rPr>
                    <w:t xml:space="preserve"> </w:t>
                  </w:r>
                  <w:r w:rsidRPr="009C7EDE">
                    <w:rPr>
                      <w:bCs/>
                      <w:noProof/>
                      <w:lang w:val="en-US"/>
                    </w:rPr>
                    <w:t>4.00000000000</w:t>
                  </w:r>
                  <w:r w:rsidRPr="009C7EDE" w:rsidR="000B37AE">
                    <w:rPr>
                      <w:bCs/>
                      <w:noProof/>
                      <w:lang w:val="en-US"/>
                    </w:rPr>
                    <w:t xml:space="preserve"> </w:t>
                  </w:r>
                </w:p>
                <w:p w:rsidR="00A8438E" w:rsidRPr="009C7EDE" w:rsidP="00A8438E">
                  <w:pPr>
                    <w:rPr>
                      <w:lang w:val="en-US"/>
                    </w:rPr>
                  </w:pPr>
                </w:p>
              </w:tc>
            </w:tr>
            <w:tr w:rsidTr="005F7AC3">
              <w:tblPrEx>
                <w:tblW w:w="0" w:type="auto"/>
                <w:tblLayout w:type="fixed"/>
                <w:tblLook w:val="04A0"/>
              </w:tblPrEx>
              <w:trPr>
                <w:trHeight w:val="227"/>
              </w:trPr>
              <w:tc>
                <w:tcPr>
                  <w:tcW w:w="11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40482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9C7EDE">
                    <w:rPr>
                      <w:noProof/>
                      <w:lang w:val="en-US"/>
                    </w:rPr>
                    <w:t>1</w:t>
                  </w:r>
                  <w:r w:rsidRPr="009C7EDE" w:rsidR="006D2E17">
                    <w:rPr>
                      <w:noProof/>
                      <w:lang w:val="en-US"/>
                    </w:rPr>
                    <w:t>.</w:t>
                  </w:r>
                  <w:r w:rsidRPr="009C7EDE">
                    <w:rPr>
                      <w:noProof/>
                      <w:lang w:val="en-US"/>
                    </w:rPr>
                    <w:t>6</w:t>
                  </w:r>
                </w:p>
              </w:tc>
              <w:tc>
                <w:tcPr>
                  <w:tcW w:w="355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B35F6F">
                  <w:r w:rsidRPr="009C7EDE">
                    <w:rPr>
                      <w:bCs/>
                      <w:noProof/>
                      <w:lang w:val="en-US"/>
                    </w:rPr>
                    <w:t>Остаточный срок</w:t>
                  </w:r>
                  <w:r>
                    <w:rPr>
                      <w:bCs/>
                      <w:noProof/>
                      <w:lang w:val="en-US"/>
                    </w:rPr>
                    <w:t xml:space="preserve"> годности (хранения) Товара на момент поставки не менее 4 суток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1D01A3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333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8438E" w:rsidRPr="009C7EDE" w:rsidP="00A8438E">
                  <w:pPr>
                    <w:rPr>
                      <w:noProof/>
                    </w:rPr>
                  </w:pPr>
                  <w:r w:rsidRPr="009C7EDE">
                    <w:rPr>
                      <w:bCs/>
                      <w:noProof/>
                      <w:lang w:val="en-US"/>
                    </w:rPr>
                    <w:t>Да</w:t>
                  </w:r>
                </w:p>
                <w:p w:rsidR="00A8438E" w:rsidRPr="009C7EDE" w:rsidP="00A8438E">
                  <w:pPr>
                    <w:rPr>
                      <w:lang w:val="en-US"/>
                    </w:rPr>
                  </w:pPr>
                </w:p>
              </w:tc>
            </w:tr>
          </w:tbl>
          <w:p w:rsidR="001D01A3" w:rsidRPr="009C7EDE" w:rsidP="001D01A3">
            <w:pPr>
              <w:rPr>
                <w:lang w:val="en-US"/>
              </w:rPr>
            </w:pPr>
          </w:p>
        </w:tc>
        <w:tc>
          <w:tcPr>
            <w:tcW w:w="594" w:type="dxa"/>
            <w:tcBorders>
              <w:top w:val="nil"/>
              <w:bottom w:val="nil"/>
              <w:right w:val="nil"/>
            </w:tcBorders>
          </w:tcPr>
          <w:p w:rsidR="001D01A3" w:rsidRPr="009C7EDE" w:rsidP="00245A75">
            <w:pPr>
              <w:rPr>
                <w:lang w:val="en-US"/>
              </w:rPr>
            </w:pPr>
          </w:p>
        </w:tc>
      </w:tr>
    </w:tbl>
    <w:p w:rsidR="00E152C8" w:rsidRPr="009C7EDE" w:rsidP="00DD20C1">
      <w:pPr>
        <w:tabs>
          <w:tab w:val="left" w:pos="0"/>
        </w:tabs>
        <w:spacing w:line="240" w:lineRule="exact"/>
        <w:jc w:val="center"/>
      </w:pPr>
    </w:p>
    <w:p w:rsidR="00E152C8" w:rsidRPr="009C7EDE" w:rsidP="00E152C8">
      <w:pPr>
        <w:spacing w:line="240" w:lineRule="exact"/>
        <w:ind w:firstLine="709"/>
        <w:jc w:val="both"/>
        <w:rPr>
          <w:rFonts w:eastAsia="Calibri"/>
          <w:i/>
          <w:noProof/>
        </w:rPr>
      </w:pPr>
    </w:p>
    <w:p w:rsidR="007940D9" w:rsidRPr="009C7EDE" w:rsidP="00DD20C1">
      <w:pPr>
        <w:tabs>
          <w:tab w:val="left" w:pos="0"/>
        </w:tabs>
        <w:spacing w:line="240" w:lineRule="exact"/>
        <w:jc w:val="center"/>
        <w:rPr>
          <w:lang w:val="en-US"/>
        </w:rPr>
      </w:pPr>
      <w:bookmarkStart w:id="0" w:name="_GoBack"/>
      <w:bookmarkEnd w:id="0"/>
    </w:p>
    <w:p w:rsidR="00DD20C1" w:rsidRPr="009C7EDE" w:rsidP="00DD20C1">
      <w:pPr>
        <w:tabs>
          <w:tab w:val="left" w:pos="0"/>
        </w:tabs>
        <w:spacing w:line="240" w:lineRule="exact"/>
        <w:jc w:val="center"/>
        <w:rPr>
          <w:rFonts w:eastAsia="Calibri"/>
          <w:b/>
          <w:lang w:val="en-US"/>
        </w:rPr>
      </w:pPr>
      <w:r w:rsidRPr="009C7EDE">
        <w:rPr>
          <w:rFonts w:eastAsia="Calibri"/>
          <w:b/>
        </w:rPr>
        <w:t>Обоснование необходимости включения в описание товара дополнительной информации, дополнительных потребительских свойств (в том числе функциональных, технических, качественных, эксплуатационных характеристик)</w:t>
      </w:r>
    </w:p>
    <w:p w:rsidR="009D19EB" w:rsidRPr="009C7EDE" w:rsidP="00DD20C1">
      <w:pPr>
        <w:tabs>
          <w:tab w:val="left" w:pos="0"/>
        </w:tabs>
        <w:spacing w:line="240" w:lineRule="exact"/>
        <w:jc w:val="center"/>
        <w:rPr>
          <w:rFonts w:eastAsia="Calibri"/>
          <w:b/>
          <w:lang w:val="en-US"/>
        </w:rPr>
      </w:pPr>
    </w:p>
    <w:p w:rsidR="004A724F" w:rsidP="004A724F">
      <w:pPr>
        <w:tabs>
          <w:tab w:val="left" w:pos="0"/>
        </w:tabs>
        <w:spacing w:line="240" w:lineRule="exact"/>
        <w:ind w:firstLine="709"/>
        <w:jc w:val="both"/>
        <w:rPr>
          <w:bCs/>
          <w:noProof/>
          <w:lang w:val="en-US"/>
        </w:rPr>
      </w:pPr>
      <w:r w:rsidRPr="009C7EDE" w:rsidR="00DD20C1">
        <w:rPr>
          <w:b/>
          <w:bCs/>
          <w:noProof/>
        </w:rPr>
        <w:t>Молоко питьевое</w:t>
      </w:r>
      <w:r w:rsidRPr="009C7EDE" w:rsidR="00DD20C1">
        <w:rPr>
          <w:bCs/>
          <w:noProof/>
        </w:rPr>
        <w:t>:</w:t>
      </w:r>
    </w:p>
    <w:p w:rsidR="00AF40C9" w:rsidRPr="004A724F" w:rsidP="004A724F">
      <w:pPr>
        <w:tabs>
          <w:tab w:val="left" w:pos="0"/>
        </w:tabs>
        <w:spacing w:line="240" w:lineRule="exact"/>
        <w:ind w:firstLine="709"/>
        <w:jc w:val="both"/>
        <w:rPr>
          <w:bCs/>
          <w:noProof/>
          <w:lang w:val="en-US"/>
        </w:rPr>
      </w:pPr>
      <w:r w:rsidRPr="009C7EDE">
        <w:rPr>
          <w:noProof/>
          <w:lang w:val="en-US"/>
        </w:rPr>
        <w:t>Дополнительное требование к Товару</w:t>
      </w:r>
      <w:r w:rsidRPr="009C7EDE">
        <w:rPr>
          <w:lang w:val="en-US"/>
        </w:rPr>
        <w:t xml:space="preserve"> установлено для обеспечения качества Товара в период его использования по назначению.</w:t>
      </w:r>
      <w:r w:rsidRPr="009C7EDE" w:rsidR="000A73B8">
        <w:rPr>
          <w:lang w:val="en-US"/>
        </w:rPr>
        <w:t xml:space="preserve"> </w:t>
      </w:r>
    </w:p>
    <w:p w:rsidR="007940D9" w:rsidRPr="009C7EDE" w:rsidP="00783546">
      <w:pPr>
        <w:tabs>
          <w:tab w:val="left" w:pos="0"/>
        </w:tabs>
        <w:spacing w:line="240" w:lineRule="exact"/>
        <w:ind w:firstLine="709"/>
        <w:jc w:val="both"/>
        <w:rPr>
          <w:noProof/>
          <w:lang w:val="en-US"/>
        </w:rPr>
      </w:pPr>
    </w:p>
    <w:p w:rsidRPr="009C7EDE" w:rsidP="00752931">
      <w:pPr>
        <w:tabs>
          <w:tab w:val="left" w:pos="0"/>
        </w:tabs>
        <w:spacing w:line="240" w:lineRule="exact"/>
        <w:jc w:val="center"/>
      </w:pPr>
    </w:p>
    <w:p w:rsidR="0004289A" w:rsidRPr="009C7EDE" w:rsidP="00752931">
      <w:pPr>
        <w:tabs>
          <w:tab w:val="left" w:pos="0"/>
        </w:tabs>
        <w:spacing w:line="240" w:lineRule="exact"/>
        <w:jc w:val="center"/>
      </w:pPr>
    </w:p>
    <w:p w:rsidR="003B61B3" w:rsidRPr="009C7EDE" w:rsidP="00E152C8">
      <w:pPr>
        <w:ind w:firstLine="708"/>
        <w:jc w:val="both"/>
        <w:rPr>
          <w:noProof/>
        </w:rPr>
      </w:pPr>
    </w:p>
    <w:p w:rsidR="00570BF3" w:rsidRPr="009C7EDE" w:rsidP="00570BF3">
      <w:pPr>
        <w:jc w:val="both"/>
        <w:rPr>
          <w:rFonts w:eastAsia="Calibri"/>
          <w:b/>
          <w:sz w:val="20"/>
          <w:szCs w:val="20"/>
        </w:rPr>
      </w:pPr>
      <w:r w:rsidRPr="009C7EDE">
        <w:rPr>
          <w:rFonts w:eastAsia="Calibri"/>
          <w:b/>
          <w:sz w:val="20"/>
          <w:szCs w:val="20"/>
        </w:rPr>
        <w:t xml:space="preserve">Примечание: </w:t>
      </w:r>
    </w:p>
    <w:p w:rsidR="00570BF3" w:rsidP="00570BF3">
      <w:pPr>
        <w:jc w:val="both"/>
      </w:pPr>
      <w:r w:rsidRPr="009C7EDE">
        <w:rPr>
          <w:rFonts w:eastAsia="Calibri"/>
          <w:sz w:val="20"/>
          <w:szCs w:val="20"/>
        </w:rPr>
        <w:t>Во всех случаях, когда в Технической части или в приложениях к ней (при наличии) имеются ссылки на конкретные стандарты и нормы, которым должны соответствовать поставляемые товары, применяются положения последнего выпущенного или пересмотренного издания соответствующих действующих стандартов и норм, если иное специально не предусмотрено такими стандартами и нормами. В случае если к моменту начала или в процессе исполнения обязательств по контракту отдельные стандарты и нормы утратят силу, такие стандарты и нормы будут иметь рекомендательный характер в части, не противоречащей действующим к такому моменту нормативным актам.</w:t>
      </w:r>
    </w:p>
    <w:sectPr w:rsidSect="0011473B">
      <w:headerReference w:type="default" r:id="rId5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37001600"/>
      <w:docPartObj>
        <w:docPartGallery w:val="Page Numbers (Top of Page)"/>
        <w:docPartUnique/>
      </w:docPartObj>
    </w:sdtPr>
    <w:sdtEndPr>
      <w:rPr>
        <w:sz w:val="16"/>
        <w:szCs w:val="16"/>
      </w:rPr>
    </w:sdtEndPr>
    <w:sdtContent>
      <w:p w:rsidR="00C45DA5">
        <w:pPr>
          <w:pStyle w:val="Header"/>
          <w:jc w:val="center"/>
        </w:pPr>
        <w:r w:rsidRPr="009D770D">
          <w:rPr>
            <w:sz w:val="16"/>
            <w:szCs w:val="16"/>
          </w:rPr>
          <w:fldChar w:fldCharType="begin"/>
        </w:r>
        <w:r w:rsidRPr="009D770D">
          <w:rPr>
            <w:sz w:val="16"/>
            <w:szCs w:val="16"/>
          </w:rPr>
          <w:instrText xml:space="preserve"> PAGE   \* MERGEFORMAT </w:instrText>
        </w:r>
        <w:r w:rsidRPr="009D770D">
          <w:rPr>
            <w:sz w:val="16"/>
            <w:szCs w:val="16"/>
          </w:rPr>
          <w:fldChar w:fldCharType="separate"/>
        </w:r>
        <w:r w:rsidR="004A724F">
          <w:rPr>
            <w:noProof/>
            <w:sz w:val="16"/>
            <w:szCs w:val="16"/>
          </w:rPr>
          <w:t>2</w:t>
        </w:r>
        <w:r w:rsidRPr="009D770D">
          <w:rPr>
            <w:sz w:val="16"/>
            <w:szCs w:val="16"/>
          </w:rPr>
          <w:fldChar w:fldCharType="end"/>
        </w:r>
      </w:p>
    </w:sdtContent>
  </w:sdt>
  <w:p w:rsidR="00C45DA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781C09"/>
    <w:multiLevelType w:val="hybridMultilevel"/>
    <w:tmpl w:val="CE0678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64918"/>
    <w:multiLevelType w:val="hybridMultilevel"/>
    <w:tmpl w:val="CF4640D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C13A8"/>
    <w:multiLevelType w:val="hybridMultilevel"/>
    <w:tmpl w:val="A2F4E1A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7706F6"/>
    <w:multiLevelType w:val="hybridMultilevel"/>
    <w:tmpl w:val="4E6E45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2C6A3D"/>
    <w:multiLevelType w:val="hybridMultilevel"/>
    <w:tmpl w:val="D6FE7258"/>
    <w:lvl w:ilvl="0">
      <w:start w:val="3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4E013D4A"/>
    <w:multiLevelType w:val="hybridMultilevel"/>
    <w:tmpl w:val="B8A64D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395034"/>
    <w:multiLevelType w:val="multilevel"/>
    <w:tmpl w:val="9446A66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cs="Times New Roman" w:hint="default"/>
        <w:sz w:val="26"/>
        <w:szCs w:val="26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cs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cs="Times New Roman" w:hint="default"/>
        <w:sz w:val="26"/>
        <w:szCs w:val="26"/>
      </w:rPr>
    </w:lvl>
    <w:lvl w:ilvl="5">
      <w:start w:val="1"/>
      <w:numFmt w:val="decimal"/>
      <w:pStyle w:val="Heading6"/>
      <w:lvlText w:val="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7">
    <w:nsid w:val="596D6D68"/>
    <w:multiLevelType w:val="hybridMultilevel"/>
    <w:tmpl w:val="F358FC4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F20634"/>
    <w:multiLevelType w:val="hybridMultilevel"/>
    <w:tmpl w:val="25E8B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4A7D46"/>
    <w:multiLevelType w:val="hybridMultilevel"/>
    <w:tmpl w:val="D82498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smallFrac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81B9BD2-3362-49C1-BC42-FC347ABD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15F7"/>
    <w:rPr>
      <w:rFonts w:eastAsia="Times New Roman"/>
      <w:sz w:val="24"/>
      <w:szCs w:val="24"/>
    </w:rPr>
  </w:style>
  <w:style w:type="paragraph" w:styleId="Heading1">
    <w:name w:val="heading 1"/>
    <w:aliases w:val="Document Header1,H1,Заголовок 1 Знак Знак Знак Знак,Заголовок 1 Знак Знак Знак1,Заголовок 1 Знак Знак1 Знак Знак,Заголовок 1 Знак Знак2 Знак,Заголовок 1 Знак1 Знак Знак,Заголовок 1 Знак1 Знак1,Заголовок 1 Знак2 Знак"/>
    <w:basedOn w:val="Normal"/>
    <w:next w:val="Normal"/>
    <w:link w:val="10"/>
    <w:qFormat/>
    <w:rsid w:val="00863002"/>
    <w:pPr>
      <w:keepNext/>
      <w:numPr>
        <w:numId w:val="2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Heading2">
    <w:name w:val="heading 2"/>
    <w:aliases w:val="H2"/>
    <w:basedOn w:val="Normal"/>
    <w:next w:val="Normal"/>
    <w:link w:val="2"/>
    <w:uiPriority w:val="99"/>
    <w:qFormat/>
    <w:rsid w:val="00863002"/>
    <w:pPr>
      <w:keepNext/>
      <w:numPr>
        <w:ilvl w:val="1"/>
        <w:numId w:val="2"/>
      </w:numPr>
      <w:spacing w:after="60"/>
      <w:jc w:val="center"/>
      <w:outlineLvl w:val="1"/>
    </w:pPr>
    <w:rPr>
      <w:b/>
      <w:sz w:val="30"/>
      <w:szCs w:val="20"/>
    </w:rPr>
  </w:style>
  <w:style w:type="paragraph" w:styleId="Heading4">
    <w:name w:val="heading 4"/>
    <w:basedOn w:val="Normal"/>
    <w:next w:val="Normal"/>
    <w:link w:val="4"/>
    <w:uiPriority w:val="9"/>
    <w:qFormat/>
    <w:rsid w:val="00863002"/>
    <w:pPr>
      <w:keepNext/>
      <w:numPr>
        <w:ilvl w:val="3"/>
        <w:numId w:val="2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Heading6">
    <w:name w:val="heading 6"/>
    <w:basedOn w:val="Normal"/>
    <w:next w:val="Normal"/>
    <w:link w:val="6"/>
    <w:qFormat/>
    <w:rsid w:val="00863002"/>
    <w:pPr>
      <w:numPr>
        <w:ilvl w:val="5"/>
        <w:numId w:val="2"/>
      </w:numPr>
      <w:spacing w:before="240" w:after="60"/>
      <w:jc w:val="both"/>
      <w:outlineLvl w:val="5"/>
    </w:pPr>
    <w:rPr>
      <w:i/>
      <w:sz w:val="22"/>
      <w:szCs w:val="20"/>
    </w:rPr>
  </w:style>
  <w:style w:type="paragraph" w:styleId="Heading7">
    <w:name w:val="heading 7"/>
    <w:basedOn w:val="Normal"/>
    <w:next w:val="Normal"/>
    <w:link w:val="7"/>
    <w:qFormat/>
    <w:rsid w:val="00863002"/>
    <w:pPr>
      <w:numPr>
        <w:ilvl w:val="6"/>
        <w:numId w:val="2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link w:val="8"/>
    <w:qFormat/>
    <w:rsid w:val="00863002"/>
    <w:pPr>
      <w:numPr>
        <w:ilvl w:val="7"/>
        <w:numId w:val="2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Heading9">
    <w:name w:val="heading 9"/>
    <w:basedOn w:val="Normal"/>
    <w:next w:val="Normal"/>
    <w:link w:val="9"/>
    <w:qFormat/>
    <w:rsid w:val="00863002"/>
    <w:pPr>
      <w:numPr>
        <w:ilvl w:val="8"/>
        <w:numId w:val="2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sPlusNormal">
    <w:name w:val="ConsPlusNormal"/>
    <w:link w:val="ConsPlusNormal0"/>
    <w:uiPriority w:val="99"/>
    <w:rsid w:val="00F915F7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ListParagraph">
    <w:name w:val="List Paragraph"/>
    <w:basedOn w:val="Normal"/>
    <w:uiPriority w:val="99"/>
    <w:qFormat/>
    <w:rsid w:val="00F915F7"/>
    <w:pPr>
      <w:ind w:left="720"/>
      <w:contextualSpacing/>
    </w:pPr>
  </w:style>
  <w:style w:type="character" w:customStyle="1" w:styleId="ConsPlusNormal0">
    <w:name w:val="ConsPlusNormal Знак"/>
    <w:link w:val="ConsPlusNormal"/>
    <w:uiPriority w:val="99"/>
    <w:rsid w:val="000502E3"/>
    <w:rPr>
      <w:rFonts w:ascii="Arial" w:eastAsia="Times New Roman" w:hAnsi="Arial" w:cs="Arial"/>
      <w:lang w:val="ru-RU" w:eastAsia="ru-RU" w:bidi="ar-SA"/>
    </w:rPr>
  </w:style>
  <w:style w:type="character" w:styleId="Strong">
    <w:name w:val="Strong"/>
    <w:uiPriority w:val="22"/>
    <w:qFormat/>
    <w:rsid w:val="00DC4E67"/>
    <w:rPr>
      <w:b/>
      <w:bCs/>
    </w:rPr>
  </w:style>
  <w:style w:type="paragraph" w:styleId="NormalWeb">
    <w:name w:val="Normal (Web)"/>
    <w:basedOn w:val="Normal"/>
    <w:rsid w:val="00DC4E67"/>
    <w:pPr>
      <w:spacing w:before="100" w:beforeAutospacing="1" w:after="100" w:afterAutospacing="1"/>
    </w:pPr>
  </w:style>
  <w:style w:type="paragraph" w:styleId="Header">
    <w:name w:val="header"/>
    <w:basedOn w:val="Normal"/>
    <w:link w:val="a"/>
    <w:uiPriority w:val="99"/>
    <w:unhideWhenUsed/>
    <w:rsid w:val="009171C9"/>
    <w:pPr>
      <w:tabs>
        <w:tab w:val="center" w:pos="4677"/>
        <w:tab w:val="right" w:pos="9355"/>
      </w:tabs>
    </w:pPr>
  </w:style>
  <w:style w:type="character" w:customStyle="1" w:styleId="a">
    <w:name w:val="Верхний колонтитул Знак"/>
    <w:link w:val="Header"/>
    <w:uiPriority w:val="99"/>
    <w:rsid w:val="009171C9"/>
    <w:rPr>
      <w:rFonts w:eastAsia="Times New Roman"/>
      <w:sz w:val="24"/>
      <w:szCs w:val="24"/>
    </w:rPr>
  </w:style>
  <w:style w:type="character" w:customStyle="1" w:styleId="10">
    <w:name w:val="Заголовок 1 Знак"/>
    <w:aliases w:val="Document Header1 Знак,H1 Знак,Заголовок 1 Знак Знак Знак Знак Знак,Заголовок 1 Знак Знак1 Знак Знак Знак,Заголовок 1 Знак Знак2 Знак Знак,Заголовок 1 Знак1 Знак Знак Знак,Заголовок 1 Знак1 Знак1 Знак,Заголовок 1 Знак2 Знак Знак"/>
    <w:link w:val="Heading1"/>
    <w:rsid w:val="00863002"/>
    <w:rPr>
      <w:rFonts w:eastAsia="Times New Roman"/>
      <w:b/>
      <w:kern w:val="28"/>
      <w:sz w:val="36"/>
    </w:rPr>
  </w:style>
  <w:style w:type="character" w:customStyle="1" w:styleId="2">
    <w:name w:val="Заголовок 2 Знак"/>
    <w:aliases w:val="H2 Знак"/>
    <w:link w:val="Heading2"/>
    <w:uiPriority w:val="99"/>
    <w:rsid w:val="00863002"/>
    <w:rPr>
      <w:rFonts w:eastAsia="Times New Roman"/>
      <w:b/>
      <w:sz w:val="30"/>
    </w:rPr>
  </w:style>
  <w:style w:type="character" w:customStyle="1" w:styleId="4">
    <w:name w:val="Заголовок 4 Знак"/>
    <w:link w:val="Heading4"/>
    <w:uiPriority w:val="9"/>
    <w:rsid w:val="00863002"/>
    <w:rPr>
      <w:rFonts w:ascii="Arial" w:eastAsia="Times New Roman" w:hAnsi="Arial"/>
      <w:sz w:val="24"/>
    </w:rPr>
  </w:style>
  <w:style w:type="character" w:customStyle="1" w:styleId="6">
    <w:name w:val="Заголовок 6 Знак"/>
    <w:link w:val="Heading6"/>
    <w:rsid w:val="00863002"/>
    <w:rPr>
      <w:rFonts w:eastAsia="Times New Roman"/>
      <w:i/>
      <w:sz w:val="22"/>
    </w:rPr>
  </w:style>
  <w:style w:type="character" w:customStyle="1" w:styleId="7">
    <w:name w:val="Заголовок 7 Знак"/>
    <w:link w:val="Heading7"/>
    <w:rsid w:val="00863002"/>
    <w:rPr>
      <w:rFonts w:ascii="Arial" w:eastAsia="Times New Roman" w:hAnsi="Arial"/>
    </w:rPr>
  </w:style>
  <w:style w:type="character" w:customStyle="1" w:styleId="8">
    <w:name w:val="Заголовок 8 Знак"/>
    <w:link w:val="Heading8"/>
    <w:rsid w:val="00863002"/>
    <w:rPr>
      <w:rFonts w:ascii="Arial" w:eastAsia="Times New Roman" w:hAnsi="Arial"/>
      <w:i/>
    </w:rPr>
  </w:style>
  <w:style w:type="character" w:customStyle="1" w:styleId="9">
    <w:name w:val="Заголовок 9 Знак"/>
    <w:link w:val="Heading9"/>
    <w:rsid w:val="00863002"/>
    <w:rPr>
      <w:rFonts w:ascii="Arial" w:eastAsia="Times New Roman" w:hAnsi="Arial"/>
      <w:b/>
      <w:i/>
      <w:sz w:val="18"/>
    </w:rPr>
  </w:style>
  <w:style w:type="character" w:customStyle="1" w:styleId="basic1">
    <w:name w:val="basic1"/>
    <w:rsid w:val="000258FB"/>
    <w:rPr>
      <w:rFonts w:ascii="Arial" w:hAnsi="Arial" w:cs="Arial" w:hint="default"/>
      <w:sz w:val="16"/>
      <w:szCs w:val="16"/>
    </w:rPr>
  </w:style>
  <w:style w:type="table" w:styleId="TableGrid">
    <w:name w:val="Table Grid"/>
    <w:basedOn w:val="TableNormal"/>
    <w:uiPriority w:val="59"/>
    <w:rsid w:val="00D14715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Основной текст 21"/>
    <w:basedOn w:val="Normal"/>
    <w:rsid w:val="00C017CC"/>
    <w:pPr>
      <w:suppressAutoHyphens/>
    </w:pPr>
    <w:rPr>
      <w:b/>
      <w:bCs/>
      <w:sz w:val="28"/>
      <w:szCs w:val="20"/>
      <w:lang w:eastAsia="ar-SA"/>
    </w:rPr>
  </w:style>
  <w:style w:type="paragraph" w:styleId="BodyTextIndent">
    <w:name w:val="Body Text Indent"/>
    <w:basedOn w:val="Normal"/>
    <w:link w:val="a0"/>
    <w:rsid w:val="00463261"/>
    <w:pPr>
      <w:widowControl w:val="0"/>
      <w:suppressAutoHyphens/>
      <w:autoSpaceDE w:val="0"/>
      <w:spacing w:after="120"/>
      <w:ind w:left="283"/>
    </w:pPr>
    <w:rPr>
      <w:rFonts w:ascii="Arial" w:hAnsi="Arial"/>
      <w:sz w:val="18"/>
      <w:szCs w:val="18"/>
      <w:lang w:eastAsia="ar-SA"/>
    </w:rPr>
  </w:style>
  <w:style w:type="character" w:customStyle="1" w:styleId="a0">
    <w:name w:val="Основной текст с отступом Знак"/>
    <w:link w:val="BodyTextIndent"/>
    <w:rsid w:val="00463261"/>
    <w:rPr>
      <w:rFonts w:ascii="Arial" w:eastAsia="Times New Roman" w:hAnsi="Arial"/>
      <w:sz w:val="18"/>
      <w:szCs w:val="18"/>
      <w:lang w:eastAsia="ar-SA"/>
    </w:rPr>
  </w:style>
  <w:style w:type="paragraph" w:styleId="FootnoteText">
    <w:name w:val="footnote text"/>
    <w:basedOn w:val="Normal"/>
    <w:link w:val="a1"/>
    <w:rsid w:val="00463261"/>
    <w:pPr>
      <w:suppressAutoHyphens/>
    </w:pPr>
    <w:rPr>
      <w:sz w:val="20"/>
      <w:szCs w:val="20"/>
      <w:lang w:eastAsia="ar-SA"/>
    </w:rPr>
  </w:style>
  <w:style w:type="character" w:customStyle="1" w:styleId="a1">
    <w:name w:val="Текст сноски Знак"/>
    <w:link w:val="FootnoteText"/>
    <w:rsid w:val="00463261"/>
    <w:rPr>
      <w:rFonts w:eastAsia="Times New Roman"/>
      <w:lang w:eastAsia="ar-SA"/>
    </w:rPr>
  </w:style>
  <w:style w:type="paragraph" w:styleId="BalloonText">
    <w:name w:val="Balloon Text"/>
    <w:basedOn w:val="Normal"/>
    <w:link w:val="a2"/>
    <w:uiPriority w:val="99"/>
    <w:semiHidden/>
    <w:unhideWhenUsed/>
    <w:rsid w:val="00463261"/>
    <w:rPr>
      <w:rFonts w:ascii="Tahoma" w:hAnsi="Tahoma"/>
      <w:sz w:val="16"/>
      <w:szCs w:val="16"/>
    </w:rPr>
  </w:style>
  <w:style w:type="character" w:customStyle="1" w:styleId="a2">
    <w:name w:val="Текст выноски Знак"/>
    <w:link w:val="BalloonText"/>
    <w:uiPriority w:val="99"/>
    <w:semiHidden/>
    <w:rsid w:val="00463261"/>
    <w:rPr>
      <w:rFonts w:ascii="Tahoma" w:eastAsia="Times New Roman" w:hAnsi="Tahoma"/>
      <w:sz w:val="16"/>
      <w:szCs w:val="16"/>
    </w:rPr>
  </w:style>
  <w:style w:type="paragraph" w:styleId="BodyText">
    <w:name w:val="Body Text"/>
    <w:basedOn w:val="Normal"/>
    <w:link w:val="a3"/>
    <w:uiPriority w:val="99"/>
    <w:semiHidden/>
    <w:unhideWhenUsed/>
    <w:rsid w:val="00463261"/>
    <w:pPr>
      <w:spacing w:after="120"/>
    </w:pPr>
  </w:style>
  <w:style w:type="character" w:customStyle="1" w:styleId="a3">
    <w:name w:val="Основной текст Знак"/>
    <w:link w:val="BodyText"/>
    <w:uiPriority w:val="99"/>
    <w:semiHidden/>
    <w:rsid w:val="00463261"/>
    <w:rPr>
      <w:rFonts w:eastAsia="Times New Roman"/>
      <w:sz w:val="24"/>
      <w:szCs w:val="24"/>
    </w:rPr>
  </w:style>
  <w:style w:type="paragraph" w:styleId="BodyText2">
    <w:name w:val="Body Text 2"/>
    <w:basedOn w:val="Normal"/>
    <w:link w:val="20"/>
    <w:uiPriority w:val="99"/>
    <w:unhideWhenUsed/>
    <w:rsid w:val="00463261"/>
    <w:pPr>
      <w:spacing w:after="120" w:line="480" w:lineRule="auto"/>
    </w:pPr>
  </w:style>
  <w:style w:type="character" w:customStyle="1" w:styleId="20">
    <w:name w:val="Основной текст 2 Знак"/>
    <w:link w:val="BodyText2"/>
    <w:uiPriority w:val="99"/>
    <w:rsid w:val="00463261"/>
    <w:rPr>
      <w:rFonts w:eastAsia="Times New Roman"/>
      <w:sz w:val="24"/>
      <w:szCs w:val="24"/>
    </w:rPr>
  </w:style>
  <w:style w:type="character" w:customStyle="1" w:styleId="iceouttxt4">
    <w:name w:val="iceouttxt4"/>
    <w:rsid w:val="00463261"/>
    <w:rPr>
      <w:rFonts w:cs="Times New Roman"/>
    </w:rPr>
  </w:style>
  <w:style w:type="paragraph" w:customStyle="1" w:styleId="a4">
    <w:name w:val="Îáû÷íûé"/>
    <w:rsid w:val="00463261"/>
    <w:rPr>
      <w:rFonts w:eastAsia="Times New Roman"/>
    </w:rPr>
  </w:style>
  <w:style w:type="paragraph" w:customStyle="1" w:styleId="a5">
    <w:name w:val="Знак Знак Знак Знак"/>
    <w:basedOn w:val="Normal"/>
    <w:rsid w:val="00463261"/>
    <w:pPr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ConsPlusNonformat">
    <w:name w:val="ConsPlusNonformat"/>
    <w:rsid w:val="00463261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14">
    <w:name w:val="Абзац списка1"/>
    <w:basedOn w:val="Normal"/>
    <w:rsid w:val="00463261"/>
    <w:pPr>
      <w:ind w:left="720"/>
    </w:pPr>
    <w:rPr>
      <w:rFonts w:eastAsia="Calibri"/>
    </w:rPr>
  </w:style>
  <w:style w:type="paragraph" w:styleId="Footer">
    <w:name w:val="footer"/>
    <w:basedOn w:val="Normal"/>
    <w:link w:val="a6"/>
    <w:uiPriority w:val="99"/>
    <w:unhideWhenUsed/>
    <w:rsid w:val="0046326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Footer"/>
    <w:uiPriority w:val="99"/>
    <w:rsid w:val="00463261"/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828FE"/>
  </w:style>
  <w:style w:type="character" w:styleId="Hyperlink">
    <w:name w:val="Hyperlink"/>
    <w:basedOn w:val="DefaultParagraphFont"/>
    <w:uiPriority w:val="99"/>
    <w:unhideWhenUsed/>
    <w:rsid w:val="004968E3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8F60FD"/>
  </w:style>
  <w:style w:type="character" w:styleId="FollowedHyperlink">
    <w:name w:val="FollowedHyperlink"/>
    <w:basedOn w:val="DefaultParagraphFont"/>
    <w:uiPriority w:val="99"/>
    <w:semiHidden/>
    <w:unhideWhenUsed/>
    <w:rsid w:val="009871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A4686-24D4-4664-A68A-3F1DEB6FD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gzakaz</Company>
  <LinksUpToDate>false</LinksUpToDate>
  <CharactersWithSpaces>4350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gz24</dc:creator>
  <cp:lastModifiedBy>Александр Сергеевич Агеев</cp:lastModifiedBy>
  <cp:revision>31</cp:revision>
  <cp:lastPrinted>2015-01-13T07:06:00Z</cp:lastPrinted>
  <dcterms:created xsi:type="dcterms:W3CDTF">2018-02-21T07:59:00Z</dcterms:created>
  <dcterms:modified xsi:type="dcterms:W3CDTF">2024-12-10T06:31:00Z</dcterms:modified>
</cp:coreProperties>
</file>