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F6C" w:rsidRDefault="00276367">
      <w:pPr>
        <w:pStyle w:val="Style1"/>
        <w:widowControl/>
        <w:spacing w:line="240" w:lineRule="auto"/>
        <w:ind w:left="0" w:firstLine="0"/>
        <w:jc w:val="center"/>
        <w:rPr>
          <w:rStyle w:val="FontStyle131"/>
          <w:rFonts w:ascii="PT Astra Serif" w:hAnsi="PT Astra Serif" w:cs="PT Astra Serif"/>
          <w:sz w:val="24"/>
          <w:szCs w:val="24"/>
        </w:rPr>
      </w:pPr>
      <w:r>
        <w:rPr>
          <w:rStyle w:val="FontStyle131"/>
          <w:rFonts w:ascii="PT Astra Serif" w:hAnsi="PT Astra Serif" w:cs="PT Astra Serif"/>
          <w:sz w:val="24"/>
          <w:szCs w:val="24"/>
        </w:rPr>
        <w:t>ДОГОВОР ПОСТАВКИ № _______</w:t>
      </w:r>
    </w:p>
    <w:p w:rsidR="00F37F6C" w:rsidRDefault="00F37F6C">
      <w:pPr>
        <w:pStyle w:val="Style3"/>
        <w:widowControl/>
        <w:tabs>
          <w:tab w:val="left" w:pos="6458"/>
          <w:tab w:val="left" w:leader="underscore" w:pos="6768"/>
          <w:tab w:val="left" w:leader="underscore" w:pos="8878"/>
        </w:tabs>
        <w:spacing w:line="240" w:lineRule="auto"/>
        <w:jc w:val="center"/>
        <w:rPr>
          <w:rFonts w:ascii="PT Astra Serif" w:hAnsi="PT Astra Serif" w:cs="PT Astra Serif"/>
          <w:szCs w:val="24"/>
        </w:rPr>
      </w:pPr>
    </w:p>
    <w:p w:rsidR="00F37F6C" w:rsidRDefault="00276367">
      <w:pPr>
        <w:spacing w:after="0" w:line="300" w:lineRule="exact"/>
        <w:ind w:right="-726"/>
        <w:jc w:val="both"/>
        <w:rPr>
          <w:rFonts w:ascii="PT Astra Serif" w:hAnsi="PT Astra Serif" w:cs="PT Astra Serif"/>
          <w:sz w:val="24"/>
          <w:szCs w:val="24"/>
        </w:rPr>
      </w:pPr>
      <w:r>
        <w:rPr>
          <w:rFonts w:ascii="PT Astra Serif" w:hAnsi="PT Astra Serif" w:cs="PT Astra Serif"/>
          <w:sz w:val="24"/>
          <w:szCs w:val="24"/>
        </w:rPr>
        <w:t>г. Певек</w:t>
      </w:r>
      <w:r>
        <w:rPr>
          <w:rFonts w:ascii="PT Astra Serif" w:hAnsi="PT Astra Serif" w:cs="PT Astra Serif"/>
          <w:sz w:val="24"/>
          <w:szCs w:val="24"/>
        </w:rPr>
        <w:tab/>
      </w:r>
      <w:r>
        <w:rPr>
          <w:rFonts w:ascii="PT Astra Serif" w:hAnsi="PT Astra Serif" w:cs="PT Astra Serif"/>
          <w:sz w:val="24"/>
          <w:szCs w:val="24"/>
        </w:rPr>
        <w:tab/>
      </w:r>
      <w:r>
        <w:rPr>
          <w:rFonts w:ascii="PT Astra Serif" w:hAnsi="PT Astra Serif" w:cs="PT Astra Serif"/>
          <w:sz w:val="24"/>
          <w:szCs w:val="24"/>
        </w:rPr>
        <w:tab/>
      </w:r>
      <w:r>
        <w:rPr>
          <w:rFonts w:ascii="PT Astra Serif" w:hAnsi="PT Astra Serif" w:cs="PT Astra Serif"/>
          <w:sz w:val="24"/>
          <w:szCs w:val="24"/>
        </w:rPr>
        <w:tab/>
      </w:r>
      <w:r>
        <w:rPr>
          <w:rFonts w:ascii="PT Astra Serif" w:hAnsi="PT Astra Serif" w:cs="PT Astra Serif"/>
          <w:sz w:val="24"/>
          <w:szCs w:val="24"/>
        </w:rPr>
        <w:tab/>
      </w:r>
      <w:r>
        <w:rPr>
          <w:rFonts w:ascii="PT Astra Serif" w:hAnsi="PT Astra Serif" w:cs="PT Astra Serif"/>
          <w:sz w:val="24"/>
          <w:szCs w:val="24"/>
        </w:rPr>
        <w:tab/>
        <w:t xml:space="preserve">                                       </w:t>
      </w:r>
      <w:proofErr w:type="gramStart"/>
      <w:r>
        <w:rPr>
          <w:rFonts w:ascii="PT Astra Serif" w:hAnsi="PT Astra Serif" w:cs="PT Astra Serif"/>
          <w:sz w:val="24"/>
          <w:szCs w:val="24"/>
        </w:rPr>
        <w:t xml:space="preserve">   «</w:t>
      </w:r>
      <w:proofErr w:type="gramEnd"/>
      <w:r>
        <w:rPr>
          <w:rFonts w:ascii="PT Astra Serif" w:hAnsi="PT Astra Serif" w:cs="PT Astra Serif"/>
          <w:sz w:val="24"/>
          <w:szCs w:val="24"/>
        </w:rPr>
        <w:t>___» _________2026 г.</w:t>
      </w:r>
    </w:p>
    <w:p w:rsidR="00F37F6C" w:rsidRDefault="00F37F6C">
      <w:pPr>
        <w:spacing w:after="0" w:line="300" w:lineRule="exact"/>
        <w:ind w:right="-726"/>
        <w:jc w:val="both"/>
        <w:rPr>
          <w:rFonts w:ascii="PT Astra Serif" w:hAnsi="PT Astra Serif" w:cs="PT Astra Serif"/>
          <w:sz w:val="24"/>
          <w:szCs w:val="24"/>
        </w:rPr>
      </w:pPr>
    </w:p>
    <w:p w:rsidR="00F37F6C" w:rsidRDefault="00276367">
      <w:pPr>
        <w:spacing w:after="0" w:line="240" w:lineRule="auto"/>
        <w:ind w:firstLine="709"/>
        <w:jc w:val="both"/>
        <w:rPr>
          <w:rFonts w:ascii="PT Astra Serif" w:hAnsi="PT Astra Serif" w:cs="PT Astra Serif"/>
          <w:sz w:val="24"/>
          <w:szCs w:val="24"/>
        </w:rPr>
      </w:pPr>
      <w:r>
        <w:rPr>
          <w:rFonts w:ascii="PT Astra Serif" w:hAnsi="PT Astra Serif" w:cs="PT Astra Serif"/>
          <w:sz w:val="24"/>
          <w:szCs w:val="24"/>
        </w:rPr>
        <w:t xml:space="preserve">Общество с ограниченной ответственностью «Арктик Атом-Сервис» (далее - ООО «Арктик Атом-Сервис»), именуемое в дальнейшем «Покупатель» в лице Генерального директора Патрушева Евгения Геннадьевича, действующего на основании Устава, с одной стороны, и </w:t>
      </w:r>
    </w:p>
    <w:p w:rsidR="00F37F6C" w:rsidRDefault="00276367">
      <w:pPr>
        <w:spacing w:after="0" w:line="240" w:lineRule="auto"/>
        <w:ind w:firstLine="709"/>
        <w:jc w:val="both"/>
        <w:rPr>
          <w:rFonts w:ascii="PT Astra Serif" w:hAnsi="PT Astra Serif" w:cs="PT Astra Serif"/>
          <w:sz w:val="24"/>
          <w:szCs w:val="24"/>
        </w:rPr>
      </w:pPr>
      <w:r>
        <w:rPr>
          <w:rFonts w:ascii="PT Astra Serif" w:hAnsi="PT Astra Serif" w:cs="PT Astra Serif"/>
          <w:sz w:val="24"/>
          <w:szCs w:val="24"/>
        </w:rPr>
        <w:t xml:space="preserve">_______________________ (далее </w:t>
      </w:r>
      <w:proofErr w:type="gramStart"/>
      <w:r>
        <w:rPr>
          <w:rFonts w:ascii="PT Astra Serif" w:hAnsi="PT Astra Serif" w:cs="PT Astra Serif"/>
          <w:sz w:val="24"/>
          <w:szCs w:val="24"/>
        </w:rPr>
        <w:t>- )</w:t>
      </w:r>
      <w:proofErr w:type="gramEnd"/>
      <w:r>
        <w:rPr>
          <w:rFonts w:ascii="PT Astra Serif" w:hAnsi="PT Astra Serif" w:cs="PT Astra Serif"/>
          <w:sz w:val="24"/>
          <w:szCs w:val="24"/>
        </w:rPr>
        <w:t xml:space="preserve"> (указывается полное наименование Исполнителя), именуемое в дальнейшем «Поставщик», в лице _________, действующего на основании ________, с другой стороны, совместно именуемые в дальнейшем «Стороны», а по отдельности – «Сторона», заключили настоящий Договор (в дальнейшем именуемый, вместе со всеми приложениями «Договор») на перечисленных ниже условиях.</w:t>
      </w:r>
    </w:p>
    <w:p w:rsidR="00F37F6C" w:rsidRDefault="00F37F6C">
      <w:pPr>
        <w:spacing w:after="0" w:line="240" w:lineRule="auto"/>
        <w:ind w:firstLine="709"/>
        <w:contextualSpacing/>
        <w:jc w:val="both"/>
        <w:rPr>
          <w:rStyle w:val="FontStyle161"/>
          <w:rFonts w:ascii="PT Astra Serif" w:hAnsi="PT Astra Serif" w:cs="PT Astra Serif"/>
          <w:sz w:val="24"/>
          <w:szCs w:val="24"/>
        </w:rPr>
      </w:pPr>
    </w:p>
    <w:p w:rsidR="00F37F6C" w:rsidRDefault="00276367">
      <w:pPr>
        <w:spacing w:after="0"/>
        <w:jc w:val="center"/>
        <w:rPr>
          <w:rStyle w:val="FontStyle161"/>
          <w:rFonts w:ascii="PT Astra Serif" w:hAnsi="PT Astra Serif" w:cs="PT Astra Serif"/>
          <w:b/>
          <w:sz w:val="24"/>
          <w:szCs w:val="24"/>
        </w:rPr>
      </w:pPr>
      <w:r>
        <w:rPr>
          <w:rStyle w:val="FontStyle161"/>
          <w:rFonts w:ascii="PT Astra Serif" w:hAnsi="PT Astra Serif" w:cs="PT Astra Serif"/>
          <w:b/>
          <w:sz w:val="24"/>
          <w:szCs w:val="24"/>
        </w:rPr>
        <w:t>1. ПРЕДМЕТ ДОГОВОРА</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xml:space="preserve">1.1. Поставщик обязуется осуществить поставку бензина и дизельного топлива г. Певек для нужд ООО «Арктик Атом-Сервис» (далее – Товар) Покупателю согласно Техническому заданию (Приложение № 1 к настоящему договору) в количестве и по цене не выше, указанной в Спецификации (Приложение № 2 к настоящему договору). </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1.2. Код ОКПД 2/ ОКВЭД 2:</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ОКПД 2 - 19.20.21.111, ОКВЭД 2 - 47.30.11 – бензин автомобильный,</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ОКПД 2 - 19.20.21.335, ОКВЭД 2 - 47.30.11 – топливо дизельное.</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Весь объём продукции Поставщик поставляет одной партией. Количество поставки: Дизельное топливо – 120 тонн; Бензин АИ-92 – 6 тонн.</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1.3. Грузополучателем по настоящему договору является ООО «Арктик Атом-Сервис».</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1.4. Поставка Товара по настоящему Догов</w:t>
      </w:r>
      <w:r w:rsidR="009B54FF">
        <w:rPr>
          <w:rFonts w:ascii="PT Astra Serif" w:hAnsi="PT Astra Serif" w:cs="PT Astra Serif"/>
          <w:sz w:val="24"/>
          <w:szCs w:val="24"/>
        </w:rPr>
        <w:t>о</w:t>
      </w:r>
      <w:r>
        <w:rPr>
          <w:rFonts w:ascii="PT Astra Serif" w:hAnsi="PT Astra Serif" w:cs="PT Astra Serif"/>
          <w:sz w:val="24"/>
          <w:szCs w:val="24"/>
        </w:rPr>
        <w:t>ру осуществляется в адрес грузополучателя - ООО «Арктик Атом-Сервис».</w:t>
      </w:r>
    </w:p>
    <w:p w:rsidR="00F37F6C" w:rsidRDefault="00F37F6C">
      <w:pPr>
        <w:spacing w:after="0" w:line="240" w:lineRule="auto"/>
        <w:ind w:firstLine="567"/>
        <w:jc w:val="both"/>
        <w:rPr>
          <w:rFonts w:ascii="PT Astra Serif" w:hAnsi="PT Astra Serif" w:cs="PT Astra Serif"/>
          <w:sz w:val="24"/>
          <w:szCs w:val="24"/>
        </w:rPr>
      </w:pPr>
    </w:p>
    <w:p w:rsidR="00F37F6C" w:rsidRDefault="00276367">
      <w:pPr>
        <w:spacing w:after="0" w:line="252" w:lineRule="auto"/>
        <w:ind w:firstLine="709"/>
        <w:contextualSpacing/>
        <w:jc w:val="center"/>
        <w:outlineLvl w:val="0"/>
        <w:rPr>
          <w:rStyle w:val="FontStyle161"/>
          <w:rFonts w:ascii="PT Astra Serif" w:hAnsi="PT Astra Serif" w:cs="PT Astra Serif"/>
          <w:b/>
          <w:sz w:val="24"/>
          <w:szCs w:val="24"/>
        </w:rPr>
      </w:pPr>
      <w:r>
        <w:rPr>
          <w:rStyle w:val="FontStyle161"/>
          <w:rFonts w:ascii="PT Astra Serif" w:hAnsi="PT Astra Serif" w:cs="PT Astra Serif"/>
          <w:b/>
          <w:sz w:val="24"/>
          <w:szCs w:val="24"/>
        </w:rPr>
        <w:t>2. СТОИМОСТЬ УСЛУГ И ПОРЯДОК РАСЧЕТОВ</w:t>
      </w:r>
    </w:p>
    <w:p w:rsidR="00F37F6C" w:rsidRDefault="00276367">
      <w:pPr>
        <w:spacing w:after="0"/>
        <w:ind w:firstLine="567"/>
        <w:jc w:val="both"/>
        <w:rPr>
          <w:rFonts w:ascii="PT Astra Serif" w:hAnsi="PT Astra Serif" w:cs="PT Astra Serif"/>
          <w:sz w:val="24"/>
          <w:szCs w:val="24"/>
        </w:rPr>
      </w:pPr>
      <w:r>
        <w:rPr>
          <w:rFonts w:ascii="PT Astra Serif" w:hAnsi="PT Astra Serif" w:cs="PT Astra Serif"/>
          <w:sz w:val="24"/>
          <w:szCs w:val="24"/>
        </w:rPr>
        <w:t xml:space="preserve">2.1. Цена Договора составляет _________ (________) </w:t>
      </w:r>
      <w:r>
        <w:rPr>
          <w:rFonts w:ascii="PT Astra Serif" w:hAnsi="PT Astra Serif" w:cs="PT Astra Serif"/>
          <w:i/>
          <w:sz w:val="24"/>
          <w:szCs w:val="24"/>
        </w:rPr>
        <w:t>(указывается цифрами и прописью</w:t>
      </w:r>
      <w:r>
        <w:rPr>
          <w:rFonts w:ascii="PT Astra Serif" w:hAnsi="PT Astra Serif" w:cs="PT Astra Serif"/>
          <w:sz w:val="24"/>
          <w:szCs w:val="24"/>
        </w:rPr>
        <w:t>) рублей _______копеек, в том числе НДС ____% в размере ________ (________) рублей _______ копеек.</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Всего: ________ (________) рублей ____ копеек.</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Сумма договора включает в себя все расходы Поставщика, связанные с исполнением настоящего договора, в том числе стоимость Товара, доставку Товара до Покупателя, погрузочно-разгрузочные работы, страхование, таможенные пошлины, налоги, сборы и другие обязательные платежи, предусмотренные действующим законодательством.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2.2. Фактическая цена договора определяется исходя из стоимости фактически поставленного и принятого Покупателем Товара в течение срока действия настоящего договора в пределах объемов, указанных в Спецификации.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2.3. Цена за единицу фактически поставленного Товара не может превышать цену за единицу Товара, указанную в Спецификации к настоящему договору (Приложение №2).</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2.4. Оплата Товара производится в течение ______(______) рабочих дней на основании выставленного счета после подписания Сторонами универсального передаточного документа (далее УПД) (или подписания товарной накладной и направления счета-фактуры).</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2.5. Для Поставщика, предъявляющего НДС:</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xml:space="preserve">2.5.1. в случае представления </w:t>
      </w:r>
      <w:proofErr w:type="spellStart"/>
      <w:r>
        <w:rPr>
          <w:rFonts w:ascii="PT Astra Serif" w:hAnsi="PT Astra Serif" w:cs="PT Astra Serif"/>
          <w:sz w:val="24"/>
          <w:szCs w:val="24"/>
        </w:rPr>
        <w:t>ненадлежаще</w:t>
      </w:r>
      <w:proofErr w:type="spellEnd"/>
      <w:r>
        <w:rPr>
          <w:rFonts w:ascii="PT Astra Serif" w:hAnsi="PT Astra Serif" w:cs="PT Astra Serif"/>
          <w:sz w:val="24"/>
          <w:szCs w:val="24"/>
        </w:rPr>
        <w:t xml:space="preserve"> оформленного счета-фактуры Поставщик обязан возместить Покупателю не принятую к вычету сумму налога на добавленную стоимость;</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2.5.2. в соответствии со ст. 406.1 ГК РФ Поставщик возмещает Покупателю все имущественные потери, возникшие:</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lastRenderedPageBreak/>
        <w:t xml:space="preserve">-в связи с предъявлением налоговыми органами требований об уплате налогов (пеней, штрафов), </w:t>
      </w:r>
      <w:proofErr w:type="spellStart"/>
      <w:r>
        <w:rPr>
          <w:rFonts w:ascii="PT Astra Serif" w:hAnsi="PT Astra Serif" w:cs="PT Astra Serif"/>
          <w:sz w:val="24"/>
          <w:szCs w:val="24"/>
        </w:rPr>
        <w:t>доначисленных</w:t>
      </w:r>
      <w:proofErr w:type="spellEnd"/>
      <w:r>
        <w:rPr>
          <w:rFonts w:ascii="PT Astra Serif" w:hAnsi="PT Astra Serif" w:cs="PT Astra Serif"/>
          <w:sz w:val="24"/>
          <w:szCs w:val="24"/>
        </w:rPr>
        <w:t xml:space="preserve"> по суммам, уплаченным поставщику в составе цены товара из-за отказа в применении налоговых вычетов по НДС из-за исключения стоимости приобретенных товаров из расходов для целей налогообложения по причинам, связанным с поставщиком.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xml:space="preserve">-в связи с предъявлением третьими лицам, купившими у покупателя товар, являющийся предметом по настоящему договору, требований о возмещении потерь и убытков в виде уплаченных ими налогов (пеней, штрафов), </w:t>
      </w:r>
      <w:proofErr w:type="spellStart"/>
      <w:r>
        <w:rPr>
          <w:rFonts w:ascii="PT Astra Serif" w:hAnsi="PT Astra Serif" w:cs="PT Astra Serif"/>
          <w:sz w:val="24"/>
          <w:szCs w:val="24"/>
        </w:rPr>
        <w:t>доначисленных</w:t>
      </w:r>
      <w:proofErr w:type="spellEnd"/>
      <w:r>
        <w:rPr>
          <w:rFonts w:ascii="PT Astra Serif" w:hAnsi="PT Astra Serif" w:cs="PT Astra Serif"/>
          <w:sz w:val="24"/>
          <w:szCs w:val="24"/>
        </w:rPr>
        <w:t xml:space="preserve"> из-за отказа в применении налоговых вычетов по НДС и из-за исключения стоимости приобретенных товаров из расходов по налогу на прибыль, по причинам, связанным с поставщиком.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2.6. Оплата Товара производится в форме безналичных перечислений денежных средств на расчетный счет Поставщика, указанный в настоящем договоре. Обязательства Покупателя по оплате Товара считаются исполненными с момента списания денежных средств с расчетного счета Покупателя.</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2.7. Отсутствие у Покупателя документов (договоров, спецификаций, счетов, накладных, счетов-фактур и пр.), подписанных Поставщиком с оригинальными печатями и подписями приостанавливает обязательства Покупателя по оплате Товара до предоставления указанных документов. При этом Покупатель не несёт ответственность, определенную п.9.4. настоящего договора.</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2.8. Стороны договорились, что все и любые изменения курса рубля Российской Федерации к доллару США, евро и любой другой валюте, котируемой Центральным банком Российской Федерации, являются их предпринимательским риском и не могут быть основанием для изменения или расторжения договора. Под курсом рубля Российской Федерации в данном пункте понимается официальный курс, установленный Центральным банком Российской Федерации.</w:t>
      </w:r>
    </w:p>
    <w:p w:rsidR="00F37F6C" w:rsidRDefault="00F37F6C">
      <w:pPr>
        <w:spacing w:after="0" w:line="240" w:lineRule="auto"/>
        <w:ind w:firstLine="567"/>
        <w:jc w:val="both"/>
        <w:rPr>
          <w:rFonts w:ascii="PT Astra Serif" w:hAnsi="PT Astra Serif" w:cs="PT Astra Serif"/>
          <w:sz w:val="24"/>
          <w:szCs w:val="24"/>
        </w:rPr>
      </w:pPr>
    </w:p>
    <w:p w:rsidR="00F37F6C" w:rsidRDefault="00276367">
      <w:pPr>
        <w:spacing w:after="0" w:line="240" w:lineRule="auto"/>
        <w:ind w:firstLine="567"/>
        <w:jc w:val="center"/>
        <w:rPr>
          <w:rStyle w:val="FontStyle161"/>
          <w:rFonts w:ascii="PT Astra Serif" w:hAnsi="PT Astra Serif" w:cs="PT Astra Serif"/>
          <w:b/>
          <w:sz w:val="24"/>
          <w:szCs w:val="24"/>
        </w:rPr>
      </w:pPr>
      <w:r>
        <w:rPr>
          <w:rStyle w:val="FontStyle161"/>
          <w:rFonts w:ascii="PT Astra Serif" w:hAnsi="PT Astra Serif" w:cs="PT Astra Serif"/>
          <w:b/>
          <w:sz w:val="24"/>
          <w:szCs w:val="24"/>
        </w:rPr>
        <w:t xml:space="preserve">3. УСЛОВИЯ ПОСТАВКИ, </w:t>
      </w:r>
      <w:r>
        <w:rPr>
          <w:rFonts w:ascii="PT Astra Serif" w:hAnsi="PT Astra Serif" w:cs="PT Astra Serif"/>
          <w:b/>
          <w:sz w:val="24"/>
          <w:szCs w:val="24"/>
        </w:rPr>
        <w:t>КАЧЕСТВО, БЕЗОПАСНОСТЬ ПРОДУКЦИИ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3.1. Период поставки Продукции: в течение 15 календарных дней с даты заключения договора (возможна досрочная поставка Продукции по согласованию Сторон).</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3.2. Место поставки Продукции: г. Певек, Чукотского автономного округа, место хранения продукции.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Поставщик обязан в установленный срок поставки доставить Продукцию в Место поставки, своими силами и своими средствами разгрузить ее в указанном представителем Покупателя месте.</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3.3. Транспортировка Продукции в Место поставки Продукции осуществляется силами Поставщика и за счет средств Поставщика.</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Поставщик гарантирует, что поставляемая Продукция транспортируется таким образом, чтобы исключить порчу и уничтожение ее на период доставки до приемки ее Покупателем.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3.4. Количество фактически отгруженной Поставщиком Продукции определяется Сторонами по товарной накладной.</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3.5. Приемка Продукции осуществляется в Месте поставки начиная со дня прибытия Продукции (или на следующий рабочий день, если приемка Продукции в день ее доставки Покупателю Поставщиком или перевозчиком невозможна в рамках стандартного рабочего времени).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3.6. Поставщик обеспечивает предоставление Покупателю следующих документов:</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товарных накладных (ТОРГ — 12);</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счетов-фактур, оформленных в соответствии с требованиями законодательства Российской Федерации;</w:t>
      </w:r>
    </w:p>
    <w:p w:rsidR="00F37F6C" w:rsidRDefault="00276367">
      <w:pPr>
        <w:spacing w:after="0" w:line="240" w:lineRule="auto"/>
        <w:ind w:firstLine="567"/>
        <w:jc w:val="both"/>
        <w:rPr>
          <w:rFonts w:ascii="PT Astra Serif" w:hAnsi="PT Astra Serif" w:cs="PT Astra Serif"/>
          <w:i/>
          <w:iCs/>
          <w:sz w:val="24"/>
          <w:szCs w:val="24"/>
        </w:rPr>
      </w:pPr>
      <w:r>
        <w:rPr>
          <w:rFonts w:ascii="PT Astra Serif" w:hAnsi="PT Astra Serif" w:cs="PT Astra Serif"/>
          <w:i/>
          <w:iCs/>
          <w:sz w:val="24"/>
          <w:szCs w:val="24"/>
        </w:rPr>
        <w:t>или УПД;</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паспорта качества на продукцию и сертификатов, если сертификация продукции предусмотрена законодательством Российской Федерации.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3.7. Датой передачи Продукции Покупателю является дата подписания товарной накладной по форме ТОРГ- 12 (</w:t>
      </w:r>
      <w:r>
        <w:rPr>
          <w:rFonts w:ascii="PT Astra Serif" w:hAnsi="PT Astra Serif" w:cs="PT Astra Serif"/>
          <w:i/>
          <w:iCs/>
          <w:sz w:val="24"/>
          <w:szCs w:val="24"/>
        </w:rPr>
        <w:t>или УПД</w:t>
      </w:r>
      <w:r>
        <w:rPr>
          <w:rFonts w:ascii="PT Astra Serif" w:hAnsi="PT Astra Serif" w:cs="PT Astra Serif"/>
          <w:sz w:val="24"/>
          <w:szCs w:val="24"/>
        </w:rPr>
        <w:t>) Покупателем.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lastRenderedPageBreak/>
        <w:t xml:space="preserve">Для своевременного формирования бухгалтерской и налоговой отчетности Поставщик в течение 5 дней со дня отгрузки Продукции в адрес Покупателя обязан направить Покупателю по факсу или электронной почтой по адресу: </w:t>
      </w:r>
      <w:hyperlink r:id="rId7" w:history="1">
        <w:r>
          <w:rPr>
            <w:rStyle w:val="a5"/>
            <w:rFonts w:ascii="PT Astra Serif" w:hAnsi="PT Astra Serif" w:cs="PT Astra Serif"/>
            <w:sz w:val="24"/>
            <w:szCs w:val="24"/>
          </w:rPr>
          <w:t>info@articatomservice.ru</w:t>
        </w:r>
      </w:hyperlink>
      <w:r>
        <w:rPr>
          <w:rFonts w:ascii="PT Astra Serif" w:hAnsi="PT Astra Serif" w:cs="PT Astra Serif"/>
          <w:sz w:val="24"/>
          <w:szCs w:val="24"/>
        </w:rPr>
        <w:t xml:space="preserve"> все необходимые копии отчетных документов (накладные ТОРГ-12, TH, счета-фактуры и пр. </w:t>
      </w:r>
      <w:r>
        <w:rPr>
          <w:rFonts w:ascii="PT Astra Serif" w:hAnsi="PT Astra Serif" w:cs="PT Astra Serif"/>
          <w:i/>
          <w:iCs/>
          <w:sz w:val="24"/>
          <w:szCs w:val="24"/>
        </w:rPr>
        <w:t>или УПД</w:t>
      </w:r>
      <w:r>
        <w:rPr>
          <w:rFonts w:ascii="PT Astra Serif" w:hAnsi="PT Astra Serif" w:cs="PT Astra Serif"/>
          <w:sz w:val="24"/>
          <w:szCs w:val="24"/>
        </w:rPr>
        <w:t>)</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xml:space="preserve">Поставщик предоставляет Покупателю сопроводительные документы (товарную накладную, счет-фактуру и пр. </w:t>
      </w:r>
      <w:r>
        <w:rPr>
          <w:rFonts w:ascii="PT Astra Serif" w:hAnsi="PT Astra Serif" w:cs="PT Astra Serif"/>
          <w:i/>
          <w:iCs/>
          <w:sz w:val="24"/>
          <w:szCs w:val="24"/>
        </w:rPr>
        <w:t>или УПД</w:t>
      </w:r>
      <w:r>
        <w:rPr>
          <w:rFonts w:ascii="PT Astra Serif" w:hAnsi="PT Astra Serif" w:cs="PT Astra Serif"/>
          <w:sz w:val="24"/>
          <w:szCs w:val="24"/>
        </w:rPr>
        <w:t>) по формам, утвержденным соответствующими законодательными/нормативными документами, на русском языке, на бумажном носителе.</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3.8. Право собственности и риск случайной гибели Продукции переходит с Поставщика на Покупателя в момент передачи Продукции.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3.9. Поставщик гарантирует, что поставляемая Продукция новая, ранее не используемая, не подвергавшаяся переработке, не восстановленная, поставлена в Чукотский AO не ранее 2025 года.</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3.10. Поставщик гарантирует, что качество поставляемой Продукции соответствует действующим в России стандартам ГОСТ/СТО/ТУ и подтверждается паспортом качества и сертификатом завода — изготовителя, которые должны предоставляться при поставке Продукции, а также качество поставляемого топлива должно быть гарантировано на весь период поставки ГСМ.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 xml:space="preserve">Поставляемая продукция соответствует требованиям технического регламента Таможенного союза «О требованиях к автомобильному и авиационному бензину, дизельному и судовому топливу, топливу для </w:t>
      </w:r>
      <w:r w:rsidR="009B54FF">
        <w:rPr>
          <w:rFonts w:ascii="PT Astra Serif" w:hAnsi="PT Astra Serif" w:cs="PT Astra Serif"/>
          <w:sz w:val="24"/>
          <w:szCs w:val="24"/>
        </w:rPr>
        <w:t>реактивных двигателей и мазуту)</w:t>
      </w:r>
      <w:r>
        <w:rPr>
          <w:rFonts w:ascii="PT Astra Serif" w:hAnsi="PT Astra Serif" w:cs="PT Astra Serif"/>
          <w:sz w:val="24"/>
          <w:szCs w:val="24"/>
        </w:rPr>
        <w:t xml:space="preserve"> (TP TC 013/2011), утвержденного решением комиссии Таможенного союза от 18.10.2011 № 826, и действующим требованиям сертификации, безопасности (санитарным нормам и правилам, государственным, межгосударственным стандартам).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3.11. Безопасность поставляемой Продукции соответствует стандартам и нормам безопасности, действующим в Российской Федерации на данный вид продукции (ГОСТ 1510 - 2022). Продукция изготовлена из материалов с соблюдением экологических стандартов РФ.</w:t>
      </w:r>
    </w:p>
    <w:p w:rsidR="00F37F6C" w:rsidRDefault="00F37F6C">
      <w:pPr>
        <w:spacing w:after="0" w:line="240" w:lineRule="auto"/>
        <w:ind w:firstLine="567"/>
        <w:jc w:val="both"/>
        <w:rPr>
          <w:rFonts w:ascii="PT Astra Serif" w:hAnsi="PT Astra Serif" w:cs="PT Astra Serif"/>
          <w:sz w:val="24"/>
          <w:szCs w:val="24"/>
        </w:rPr>
      </w:pPr>
    </w:p>
    <w:p w:rsidR="00F37F6C" w:rsidRDefault="00276367">
      <w:pPr>
        <w:spacing w:after="0" w:line="252" w:lineRule="auto"/>
        <w:ind w:firstLine="709"/>
        <w:contextualSpacing/>
        <w:jc w:val="center"/>
        <w:rPr>
          <w:rFonts w:ascii="PT Astra Serif" w:hAnsi="PT Astra Serif" w:cs="PT Astra Serif"/>
          <w:sz w:val="24"/>
          <w:szCs w:val="24"/>
        </w:rPr>
      </w:pPr>
      <w:r>
        <w:rPr>
          <w:rStyle w:val="FontStyle161"/>
          <w:rFonts w:ascii="PT Astra Serif" w:hAnsi="PT Astra Serif" w:cs="PT Astra Serif"/>
          <w:b/>
          <w:sz w:val="24"/>
          <w:szCs w:val="24"/>
        </w:rPr>
        <w:t>4. ПРИЕМКА ПРОДУКЦИИ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4.1. Приемка продукции по количеству и качеству производится в соответствии с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CCCP от 15.06.1965 года № П—6, и Инструкцией по качеству, утвержденной постановлением Госарбитража CCCP от 25.04.1966 года № П-7 в части, не противоречащей ГК РФ.</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4.2. В случае поставки Продукции, качество которой не соответствует условиям договора и технического задания Покупателя, Поставщик обязан заменить поставленную Продукцию на Продукцию надлежащего качества. Убытки, возникшие в связи с заменой Продукции, несет Поставщик.</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4.3. При обнаружении несоответствия качества Продукции требованиям Технического задания, Покупатель Продукции обеспечивает хранение ненадлежащей Продукции. Для участия в продолжении приемки Продукции и составления двустороннего акта Покупатель обязан вызвать в течение 3 рабочих дней представителя Поставщика. Срок прибытия указывается в уведомлении.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4.4. Приемка продукции осуществляется Поставщиком в день поставки Продукции (точную дату поставки Продукции Поставщик должен согласовать с Покупателем не менее чем за 2 (два) рабочих дня до даты поставки) или на следующий рабочий день, если приемка Товара в день его доставки Покупателю Поставщиком или перевозчиком невозможна в рамках стандартного рабочего времени. В случае неявки представителя Поставщика</w:t>
      </w:r>
      <w:r w:rsidR="00283C85">
        <w:rPr>
          <w:rFonts w:ascii="PT Astra Serif" w:hAnsi="PT Astra Serif" w:cs="PT Astra Serif"/>
          <w:sz w:val="24"/>
          <w:szCs w:val="24"/>
        </w:rPr>
        <w:t xml:space="preserve"> в установленный срок или в срок</w:t>
      </w:r>
      <w:r>
        <w:rPr>
          <w:rFonts w:ascii="PT Astra Serif" w:hAnsi="PT Astra Serif" w:cs="PT Astra Serif"/>
          <w:sz w:val="24"/>
          <w:szCs w:val="24"/>
        </w:rPr>
        <w:t xml:space="preserve">, указанный в уведомлении, составление акта о недостаче, некомплектности, производственных дефектах (браках, недостатках), выявленных в ходе приемки продукции, а также составление акта об обнаружении производственных скрытых дефектов (браков, недостатков) в Продукции при эксплуатации осуществляется Покупателем в одностороннем </w:t>
      </w:r>
      <w:r>
        <w:rPr>
          <w:rFonts w:ascii="PT Astra Serif" w:hAnsi="PT Astra Serif" w:cs="PT Astra Serif"/>
          <w:sz w:val="24"/>
          <w:szCs w:val="24"/>
        </w:rPr>
        <w:lastRenderedPageBreak/>
        <w:t>порядке. В случае неявки представителя Поставщика также наступают последствия, предусмотренные пунктом 7.5 настоящего договора.</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4.5. Акт приемки Продукции, составленный Покупателем в одностороннем порядке, имеет силу надлежащего доказательства не качественности или недостачи Продукции.</w:t>
      </w:r>
    </w:p>
    <w:p w:rsidR="00F37F6C" w:rsidRDefault="00F37F6C">
      <w:pPr>
        <w:spacing w:after="0" w:line="240" w:lineRule="auto"/>
        <w:ind w:firstLine="567"/>
        <w:jc w:val="both"/>
        <w:rPr>
          <w:rFonts w:ascii="PT Astra Serif" w:hAnsi="PT Astra Serif" w:cs="PT Astra Serif"/>
          <w:sz w:val="24"/>
          <w:szCs w:val="24"/>
        </w:rPr>
      </w:pPr>
    </w:p>
    <w:p w:rsidR="00F37F6C" w:rsidRDefault="00276367">
      <w:pPr>
        <w:spacing w:after="0" w:line="252" w:lineRule="auto"/>
        <w:ind w:left="567"/>
        <w:contextualSpacing/>
        <w:jc w:val="center"/>
        <w:rPr>
          <w:rFonts w:ascii="PT Astra Serif" w:hAnsi="PT Astra Serif" w:cs="PT Astra Serif"/>
          <w:b/>
          <w:sz w:val="24"/>
          <w:szCs w:val="24"/>
        </w:rPr>
      </w:pPr>
      <w:r>
        <w:rPr>
          <w:rFonts w:ascii="PT Astra Serif" w:hAnsi="PT Astra Serif" w:cs="PT Astra Serif"/>
          <w:b/>
          <w:sz w:val="24"/>
          <w:szCs w:val="24"/>
        </w:rPr>
        <w:t>5. ОБСТОЯТЕЛЬСТВА НЕПРЕОДОЛИМОЙ СИЛЫ</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5.1. 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5.2. 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и/или вступившими в силу нормативными актами органов власти.</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5.3. 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5.4. Если после прекращения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5.5. 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rsidR="00F37F6C" w:rsidRDefault="00276367">
      <w:pPr>
        <w:spacing w:after="0" w:line="240" w:lineRule="auto"/>
        <w:ind w:firstLine="567"/>
        <w:jc w:val="both"/>
        <w:rPr>
          <w:rFonts w:ascii="PT Astra Serif" w:hAnsi="PT Astra Serif" w:cs="PT Astra Serif"/>
          <w:sz w:val="24"/>
          <w:szCs w:val="24"/>
        </w:rPr>
      </w:pPr>
      <w:r>
        <w:rPr>
          <w:rFonts w:ascii="PT Astra Serif" w:hAnsi="PT Astra Serif" w:cs="PT Astra Serif"/>
          <w:sz w:val="24"/>
          <w:szCs w:val="24"/>
        </w:rPr>
        <w:t>5.6. Отдаленность местонахождения от центральных районов страны, тяжелая транспортная схема, низкие температуры наружного воздуха не являются обстоятельствами непреодолимой силы.</w:t>
      </w:r>
    </w:p>
    <w:p w:rsidR="00F37F6C" w:rsidRDefault="00F37F6C">
      <w:pPr>
        <w:pStyle w:val="ConsPlusNormal"/>
        <w:ind w:firstLine="540"/>
        <w:jc w:val="both"/>
        <w:rPr>
          <w:rFonts w:ascii="PT Astra Serif" w:hAnsi="PT Astra Serif" w:cs="PT Astra Serif"/>
          <w:sz w:val="24"/>
          <w:szCs w:val="24"/>
        </w:rPr>
      </w:pPr>
    </w:p>
    <w:p w:rsidR="00F37F6C" w:rsidRDefault="00276367">
      <w:pPr>
        <w:spacing w:after="0" w:line="252" w:lineRule="auto"/>
        <w:contextualSpacing/>
        <w:jc w:val="center"/>
        <w:rPr>
          <w:rStyle w:val="FontStyle161"/>
          <w:rFonts w:ascii="PT Astra Serif" w:hAnsi="PT Astra Serif" w:cs="PT Astra Serif"/>
          <w:b/>
          <w:sz w:val="24"/>
          <w:szCs w:val="24"/>
        </w:rPr>
      </w:pPr>
      <w:r>
        <w:rPr>
          <w:rStyle w:val="FontStyle161"/>
          <w:rFonts w:ascii="PT Astra Serif" w:hAnsi="PT Astra Serif" w:cs="PT Astra Serif"/>
          <w:b/>
          <w:sz w:val="24"/>
          <w:szCs w:val="24"/>
        </w:rPr>
        <w:t>6. ОБЕСПЕЧЕНИЕ ДОГОВОРА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 Поставщик обязан предоставить Заказчику следующие виды обеспечения Договора: обеспечение исполнения обязательств по Договору (далее – обеспечение Договора).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6.2. Обеспечение Договора, должно быть предоставлено в одной из следующих форм: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в форме безотзывной банковской гарантии, выданной банком;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в форме денежных средств путем их перечисления Заказчику;</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 в форме поручительства или независимой гарантии (за исключением банковской гарантии).  </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Выбор формы обеспечения Договора, указанной в настоящем пункте, определяется Исполнителем самостоятельно.</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6.3. Обеспечение Договора должно соответствовать требованиям законодательства Российской Федерации и может быть предоставлено в следующем виде:</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6.3.1. Гарантии на бланке банка-гаранта, подписанной уполномоченным лицом банка-гаранта, с печатью банка-гаранта.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lastRenderedPageBreak/>
        <w:t>6.3.2. Договора поручительства с подписью уполномоченного лица Поручителя и печатью Поручителя.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6.3.3. При предоставлении обеспечения договорных обязательств согласно п. 6.3.1., п. 6.3.2. к обеспечению в обязательном порядке прилагаются следующие документы, подтверждающие полномочия лица, подписавшего обеспечение:</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заверенные уполномоченным лицом поручителя или банка-гаранта, или нотариально заверенные копии действующих учредительных документов поручителя или банка-гаранта;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 заверенная уполномоченным лицом поручителя или банка-гаранта копия решения (выписки из протокола) уполномоченного органа управления поручителя или </w:t>
      </w:r>
      <w:r>
        <w:rPr>
          <w:rFonts w:ascii="PT Astra Serif" w:hAnsi="PT Astra Serif" w:cs="PT Astra Serif"/>
          <w:sz w:val="24"/>
          <w:szCs w:val="24"/>
        </w:rPr>
        <w:br/>
        <w:t>банка-гаранта об избрании единоличного исполнительного органа (в случае если поручительство или банковская гарантия подписаны единоличным исполнительным органом поручителя или банка-гаранта);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подлинник или копия доверенности, заверенная лицом, ее выдавшим, или нотариально, на лицо, действующее от имени поручителя или банка-гаранта, либо заверенный отделом кадров или лицом, его подписавшим, приказ о назначении лица, выполняющего функции единоличного исполнительного органа данного общества. В случае, если в доверенности на право подписи обеспечения имеются ограничения, а именно: подписание осуществляется в рамках решений кредитных комитетов, структурных подразделений лица, выдающего обеспечение, необходимо предоставление всех поименованных в доверенности решений или, в случае отказа от предоставления данных документов, письма от уполномоченного лица, что предоставление данного обеспечения осуществляется в соответствии с решениями, перечисленными в доверенности;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подлинник (или нотариально заверенная копия) выписки из Единого государственного реестра юридических лиц (ЕГРЮЛ) лица, выдающего обеспечение (срок действия выписки составляет 30 (тридцать) дней с даты ее выдачи регистрирующим органом).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отсутствии указанных в настоящем пункте документов обеспечение не принимается.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6.3.4. Если в качестве обеспечения исполнения обязательств по Договору предоставляется безотзывная банковская гарантия, выданная банком, то в качестве гаранта рассматривается банк, удовлетворяющий перечисленным ниже требованиям (в рамках свободных лимитов, установленных на банки </w:t>
      </w:r>
      <w:proofErr w:type="spellStart"/>
      <w:r>
        <w:rPr>
          <w:rFonts w:ascii="PT Astra Serif" w:hAnsi="PT Astra Serif" w:cs="PT Astra Serif"/>
          <w:sz w:val="24"/>
          <w:szCs w:val="24"/>
        </w:rPr>
        <w:t>Госкорпорацией</w:t>
      </w:r>
      <w:proofErr w:type="spellEnd"/>
      <w:r>
        <w:rPr>
          <w:rFonts w:ascii="PT Astra Serif" w:hAnsi="PT Astra Serif" w:cs="PT Astra Serif"/>
          <w:sz w:val="24"/>
          <w:szCs w:val="24"/>
        </w:rPr>
        <w:t xml:space="preserve"> «</w:t>
      </w:r>
      <w:proofErr w:type="spellStart"/>
      <w:r>
        <w:rPr>
          <w:rFonts w:ascii="PT Astra Serif" w:hAnsi="PT Astra Serif" w:cs="PT Astra Serif"/>
          <w:sz w:val="24"/>
          <w:szCs w:val="24"/>
        </w:rPr>
        <w:t>Росатом</w:t>
      </w:r>
      <w:proofErr w:type="spellEnd"/>
      <w:r>
        <w:rPr>
          <w:rFonts w:ascii="PT Astra Serif" w:hAnsi="PT Astra Serif" w:cs="PT Astra Serif"/>
          <w:sz w:val="24"/>
          <w:szCs w:val="24"/>
        </w:rPr>
        <w:t>» и действующих на дату принятия обеспечения договорных обязательств):</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банк должен иметь лицензию Центрального банка Российской Федерации (далее – Банк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созданный согласно праву иностранного государства), разрешающего выдачу банковских гарантий;</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наличие в системе страхования вкладов (в случае если банковскую гарантию предоставляет банк-резидент Российской Федерации);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 объем собственных средств (капитала) на последнюю отчетную дату по публикуемой отчетности больше или равен 5 млрд. рублей или их эквиваленту в иностранной валюте, при этом такая отчетность должна быть опубликована на сайте </w:t>
      </w:r>
      <w:hyperlink r:id="rId8" w:history="1">
        <w:r>
          <w:rPr>
            <w:rFonts w:ascii="PT Astra Serif" w:hAnsi="PT Astra Serif" w:cs="PT Astra Serif"/>
            <w:sz w:val="24"/>
            <w:szCs w:val="24"/>
          </w:rPr>
          <w:t>www.cbr.ru</w:t>
        </w:r>
      </w:hyperlink>
      <w:r>
        <w:rPr>
          <w:rFonts w:ascii="PT Astra Serif" w:hAnsi="PT Astra Serif" w:cs="PT Astra Serif"/>
          <w:sz w:val="24"/>
          <w:szCs w:val="24"/>
        </w:rPr>
        <w:t xml:space="preserve"> (ф.123 и/или иные формы отчетности, предусмотренные Банком России) (для банков-резидентов Российской Федерации).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6.3.5. Поставщик, не являющийся резидентом Российской Федерации, может предоставить в качестве обеспечения обязательств по договору банковские гарантии от банков-нерезидентов. </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6.3.6. Основанием для отказа в приеме гарантии банка, соответствующего критериям, указанным в пунктах 6.3.4. и 6.3.5., является: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 информация о нарушениях банком обязательных нормативов Банка России (в случае, </w:t>
      </w:r>
      <w:r>
        <w:rPr>
          <w:rFonts w:ascii="PT Astra Serif" w:hAnsi="PT Astra Serif" w:cs="PT Astra Serif"/>
          <w:sz w:val="24"/>
          <w:szCs w:val="24"/>
        </w:rPr>
        <w:lastRenderedPageBreak/>
        <w:t>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 отсутствие в открытом доступе отчетности банка (ф. 101, 102, 123, 135 и/или иных форм отчетности, предусмотренных Банком России для раскрытия на сайте </w:t>
      </w:r>
      <w:hyperlink r:id="rId9" w:history="1">
        <w:r>
          <w:rPr>
            <w:rFonts w:ascii="PT Astra Serif" w:hAnsi="PT Astra Serif" w:cs="PT Astra Serif"/>
            <w:sz w:val="24"/>
            <w:szCs w:val="24"/>
          </w:rPr>
          <w:t>www.cbr.ru</w:t>
        </w:r>
      </w:hyperlink>
      <w:r>
        <w:rPr>
          <w:rFonts w:ascii="PT Astra Serif" w:hAnsi="PT Astra Serif" w:cs="PT Astra Serif"/>
          <w:sz w:val="24"/>
          <w:szCs w:val="24"/>
        </w:rPr>
        <w:t xml:space="preserve"> – для банков- резидентов Российской Федерации).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этом Заказчик имеет право потребовать замены банка-гаранта, если в ходе ежеквартальной или любой дополнительной проверки выяснится, что банк более не соответствует критериям, на основании которых он ранее был согласован.</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6.4. Если в качестве обеспечения обязательств по договору предоставляется поручительство (в рамках свободных лимитов, установленных на поручителей </w:t>
      </w:r>
      <w:proofErr w:type="spellStart"/>
      <w:r>
        <w:rPr>
          <w:rFonts w:ascii="PT Astra Serif" w:hAnsi="PT Astra Serif" w:cs="PT Astra Serif"/>
          <w:sz w:val="24"/>
          <w:szCs w:val="24"/>
        </w:rPr>
        <w:t>Госкорпорацией</w:t>
      </w:r>
      <w:proofErr w:type="spellEnd"/>
      <w:r>
        <w:rPr>
          <w:rFonts w:ascii="PT Astra Serif" w:hAnsi="PT Astra Serif" w:cs="PT Astra Serif"/>
          <w:sz w:val="24"/>
          <w:szCs w:val="24"/>
        </w:rPr>
        <w:t xml:space="preserve"> «</w:t>
      </w:r>
      <w:proofErr w:type="spellStart"/>
      <w:r>
        <w:rPr>
          <w:rFonts w:ascii="PT Astra Serif" w:hAnsi="PT Astra Serif" w:cs="PT Astra Serif"/>
          <w:sz w:val="24"/>
          <w:szCs w:val="24"/>
        </w:rPr>
        <w:t>Росатом</w:t>
      </w:r>
      <w:proofErr w:type="spellEnd"/>
      <w:r>
        <w:rPr>
          <w:rFonts w:ascii="PT Astra Serif" w:hAnsi="PT Astra Serif" w:cs="PT Astra Serif"/>
          <w:sz w:val="24"/>
          <w:szCs w:val="24"/>
        </w:rPr>
        <w:t xml:space="preserve">» и действующих на дату получения обеспечения), то организация-поручитель должна удовлетворять следующим требованиям: </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наличии у одного поручителя рейтингов от двух и более рейтинговых агентств в целях расчета принимается более высокий из рейтингов, присвоенный указанными рейтинговыми агентствами.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различном уровне кредитного рейтинга у одного поручителя в национальной и иностранной валюте в целях расчета принимается более высокий из рейтингов, присвоенный данным рейтинговым агентством.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этом Исполнитель имеет право потребовать замены поручителя, если в ходе ежеквартальной или любой дополнительной проверки выяснится, что поручитель более не соответствует критериям, на основании которых он ранее был согласован.</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Если в качестве обеспечения договора предоставляется независимой гарантии, то организация-поручитель должна удовлетворять следующим требованиям: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независимая гарантия должна быть выдана лицом, соответствующим тем требованиям, которые по условиям настоящего Договора предъявляются к поручителю;</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в отношении независимой гарантии не применяются предусмотренные Договором условия о том, что лицо, выдающее гарантию, должно являться банком или кредитной организацией и должно предоставить копию лицензии Центрального Банка РФ.</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Во всем остальном к независимой гарантии применяются условия Договора, регулирующие предоставление банковской гарантии.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6.5. Если обеспечение исполнения обязательств, связанных с исполнением договора, предоставляется в форме денежных средств (далее - «обеспечительные платежи», а по отдельности «обеспечительный платеж»), то денежные средства перечисляются Заказчику по следующим реквизитам:</w:t>
      </w:r>
    </w:p>
    <w:p w:rsidR="00F37F6C" w:rsidRDefault="00276367">
      <w:pPr>
        <w:pStyle w:val="ConsPlusNormal"/>
        <w:jc w:val="both"/>
        <w:rPr>
          <w:rFonts w:ascii="PT Astra Serif" w:hAnsi="PT Astra Serif" w:cs="PT Astra Serif"/>
          <w:sz w:val="24"/>
          <w:szCs w:val="24"/>
        </w:rPr>
      </w:pPr>
      <w:r>
        <w:rPr>
          <w:rFonts w:ascii="PT Astra Serif" w:hAnsi="PT Astra Serif" w:cs="PT Astra Serif"/>
          <w:sz w:val="24"/>
          <w:szCs w:val="24"/>
        </w:rPr>
        <w:t>р/с 40702810836000002918 СЕВЕРО-ВОСТОЧНОЕ ОТДЕЛЕНИЕ № 8645 ПАО СБЕРБАНК, к/с 30101810300000000607, БИК 044442607.</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При этом в назначении платежа необходимо указать: «Обеспечение исполнение обязательств по Договору № 947/_________-Д от _____________ года. НДС не облагается».  </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Обеспечительный платеж не является ни задатком, ни авансом, ни предоплатой в счет оплаты, причитающихся по настоящему Договору платежей, а является способом обеспечения исполнения Договора.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6.6. По настоящему договору Исполнителем предоставляется: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обеспечение исполнения обязательств по договору, кроме гарантийных обязательств (обеспечение договора);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Обеспечение договора предоставляется в размере 5% (пять) процентов от цены Договора, что составляет ____________ (________________) рублей ______ копеек.</w:t>
      </w:r>
    </w:p>
    <w:p w:rsidR="006E0878" w:rsidRPr="006E0878" w:rsidRDefault="006E0878" w:rsidP="006E0878">
      <w:pPr>
        <w:pStyle w:val="ConsPlusNormal"/>
        <w:jc w:val="both"/>
        <w:rPr>
          <w:rFonts w:ascii="PT Astra Serif" w:hAnsi="PT Astra Serif" w:cs="PT Astra Serif"/>
          <w:sz w:val="24"/>
          <w:szCs w:val="24"/>
        </w:rPr>
      </w:pPr>
      <w:r>
        <w:rPr>
          <w:rFonts w:ascii="PT Astra Serif" w:hAnsi="PT Astra Serif" w:cs="PT Astra Serif"/>
          <w:sz w:val="24"/>
          <w:szCs w:val="24"/>
        </w:rPr>
        <w:t xml:space="preserve">           6.6.1</w:t>
      </w:r>
      <w:r w:rsidRPr="006E0878">
        <w:rPr>
          <w:rFonts w:ascii="PT Astra Serif" w:hAnsi="PT Astra Serif" w:cs="PT Astra Serif"/>
          <w:sz w:val="24"/>
          <w:szCs w:val="24"/>
        </w:rPr>
        <w:t xml:space="preserve">. В случае заключения договора с учетом всех переторжек по цене, которая на 25% и более ниже начальной (максимальной) цены, величина обеспечения исполнения договора, указанная в пункте </w:t>
      </w:r>
      <w:r>
        <w:rPr>
          <w:rFonts w:ascii="PT Astra Serif" w:hAnsi="PT Astra Serif" w:cs="PT Astra Serif"/>
          <w:sz w:val="24"/>
          <w:szCs w:val="24"/>
        </w:rPr>
        <w:t>6</w:t>
      </w:r>
      <w:r w:rsidRPr="006E0878">
        <w:rPr>
          <w:rFonts w:ascii="PT Astra Serif" w:hAnsi="PT Astra Serif" w:cs="PT Astra Serif"/>
          <w:sz w:val="24"/>
          <w:szCs w:val="24"/>
        </w:rPr>
        <w:t>.</w:t>
      </w:r>
      <w:r>
        <w:rPr>
          <w:rFonts w:ascii="PT Astra Serif" w:hAnsi="PT Astra Serif" w:cs="PT Astra Serif"/>
          <w:sz w:val="24"/>
          <w:szCs w:val="24"/>
        </w:rPr>
        <w:t>6</w:t>
      </w:r>
      <w:r w:rsidRPr="006E0878">
        <w:rPr>
          <w:rFonts w:ascii="PT Astra Serif" w:hAnsi="PT Astra Serif" w:cs="PT Astra Serif"/>
          <w:sz w:val="24"/>
          <w:szCs w:val="24"/>
        </w:rPr>
        <w:t>., предоставляется в увеличенном размере. Размер обеспечения исполнения договора, предоставляемого согласно настоящему пункту Договора, рассчитывается как размер обеспечения по п.</w:t>
      </w:r>
      <w:r>
        <w:rPr>
          <w:rFonts w:ascii="PT Astra Serif" w:hAnsi="PT Astra Serif" w:cs="PT Astra Serif"/>
          <w:sz w:val="24"/>
          <w:szCs w:val="24"/>
        </w:rPr>
        <w:t>6</w:t>
      </w:r>
      <w:r w:rsidRPr="006E0878">
        <w:rPr>
          <w:rFonts w:ascii="PT Astra Serif" w:hAnsi="PT Astra Serif" w:cs="PT Astra Serif"/>
          <w:sz w:val="24"/>
          <w:szCs w:val="24"/>
        </w:rPr>
        <w:t>.</w:t>
      </w:r>
      <w:r>
        <w:rPr>
          <w:rFonts w:ascii="PT Astra Serif" w:hAnsi="PT Astra Serif" w:cs="PT Astra Serif"/>
          <w:sz w:val="24"/>
          <w:szCs w:val="24"/>
        </w:rPr>
        <w:t>6</w:t>
      </w:r>
      <w:r w:rsidRPr="006E0878">
        <w:rPr>
          <w:rFonts w:ascii="PT Astra Serif" w:hAnsi="PT Astra Serif" w:cs="PT Astra Serif"/>
          <w:sz w:val="24"/>
          <w:szCs w:val="24"/>
        </w:rPr>
        <w:t xml:space="preserve">. от величины начальной (максимальной) цены </w:t>
      </w:r>
      <w:r w:rsidRPr="006E0878">
        <w:rPr>
          <w:rFonts w:ascii="PT Astra Serif" w:hAnsi="PT Astra Serif" w:cs="PT Astra Serif"/>
          <w:sz w:val="24"/>
          <w:szCs w:val="24"/>
        </w:rPr>
        <w:lastRenderedPageBreak/>
        <w:t xml:space="preserve">увеличенный в 1,5 раза и </w:t>
      </w:r>
      <w:r w:rsidR="00283C85" w:rsidRPr="006E0878">
        <w:rPr>
          <w:rFonts w:ascii="PT Astra Serif" w:hAnsi="PT Astra Serif" w:cs="PT Astra Serif"/>
          <w:sz w:val="24"/>
          <w:szCs w:val="24"/>
        </w:rPr>
        <w:t>составляет _</w:t>
      </w:r>
      <w:r w:rsidRPr="006E0878">
        <w:rPr>
          <w:rFonts w:ascii="PT Astra Serif" w:hAnsi="PT Astra Serif" w:cs="PT Astra Serif"/>
          <w:sz w:val="24"/>
          <w:szCs w:val="24"/>
        </w:rPr>
        <w:t>________________руб. ___коп.</w:t>
      </w:r>
    </w:p>
    <w:p w:rsidR="006E0878" w:rsidRPr="006E0878" w:rsidRDefault="006E0878" w:rsidP="006E0878">
      <w:pPr>
        <w:pStyle w:val="ConsPlusNormal"/>
        <w:rPr>
          <w:rFonts w:ascii="PT Astra Serif" w:hAnsi="PT Astra Serif" w:cs="PT Astra Serif"/>
          <w:sz w:val="24"/>
          <w:szCs w:val="24"/>
        </w:rPr>
      </w:pPr>
      <w:r w:rsidRPr="006E0878">
        <w:rPr>
          <w:rFonts w:ascii="PT Astra Serif" w:hAnsi="PT Astra Serif" w:cs="PT Astra Serif"/>
          <w:sz w:val="24"/>
          <w:szCs w:val="24"/>
        </w:rPr>
        <w:t xml:space="preserve">Соблюдение требований, указанных в настоящем пункте обязательно для Поставщика и в случае предоставления обеспечения исполнения Договора до заключения Договора. </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Обеспечение договора должно быть предоставлено Исполнителем не ранее 10 дней со дня размещения на официальном сайте протокола, на основании которого заключается Договор, при этом обеспечение договора предоставляется после заключения договора, в срок не позднее 20 (двадцати) календарных дней с даты его заключения.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Обеспечение договора должно быть действительно:</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в форме банковской гарантии/</w:t>
      </w:r>
      <w:r w:rsidR="00283C85">
        <w:rPr>
          <w:rFonts w:ascii="PT Astra Serif" w:hAnsi="PT Astra Serif" w:cs="PT Astra Serif"/>
          <w:sz w:val="24"/>
          <w:szCs w:val="24"/>
        </w:rPr>
        <w:t>денежных средств</w:t>
      </w:r>
      <w:r>
        <w:rPr>
          <w:rFonts w:ascii="PT Astra Serif" w:hAnsi="PT Astra Serif" w:cs="PT Astra Serif"/>
          <w:sz w:val="24"/>
          <w:szCs w:val="24"/>
        </w:rPr>
        <w:t xml:space="preserve"> - в течение срока исполнения обязательств по Договору плюс 60 (шестьдесят) дней;</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в форме договора поручительства срок действия должен превышать срок основного обязательства, в обеспечение которого оно выдается, не менее чем на 60 (шестьдесят) дней.</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6.7. До предоставления оригиналов обеспечения текст банковской гарантии и </w:t>
      </w:r>
      <w:r>
        <w:rPr>
          <w:rFonts w:ascii="PT Astra Serif" w:hAnsi="PT Astra Serif" w:cs="PT Astra Serif"/>
          <w:sz w:val="24"/>
          <w:szCs w:val="24"/>
        </w:rPr>
        <w:br/>
        <w:t>банк- гарант/текст договора поручительства и поручитель должны быть предварительно согласованы с Заказчиком.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6.8. Банковская гарантия/договор поручительства должны содержать указание на согласие </w:t>
      </w:r>
      <w:proofErr w:type="spellStart"/>
      <w:r>
        <w:rPr>
          <w:rFonts w:ascii="PT Astra Serif" w:hAnsi="PT Astra Serif" w:cs="PT Astra Serif"/>
          <w:sz w:val="24"/>
          <w:szCs w:val="24"/>
        </w:rPr>
        <w:t>гарантa</w:t>
      </w:r>
      <w:proofErr w:type="spellEnd"/>
      <w:r>
        <w:rPr>
          <w:rFonts w:ascii="PT Astra Serif" w:hAnsi="PT Astra Serif" w:cs="PT Astra Serif"/>
          <w:sz w:val="24"/>
          <w:szCs w:val="24"/>
        </w:rPr>
        <w:t>/поручителя с тем, что изменения и дополнения, внесенные в Договор, не освобождают его от обязательств по данной банковской гарантии/договору поручительства.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6.9. В случае, если по каким-либо </w:t>
      </w:r>
      <w:r>
        <w:rPr>
          <w:rFonts w:ascii="PT Astra Serif" w:hAnsi="PT Astra Serif" w:cs="PT Astra Serif"/>
          <w:sz w:val="24"/>
          <w:szCs w:val="24"/>
        </w:rPr>
        <w:tab/>
        <w:t>причинам банковская гарантия/договор поручительства/денежные средства перестали быть действительными, прекратили свое действие или иным образом перестали обеспечивать исполнение Исполнителем своих обязательств по Договору, соответствующий Исполнитель обязуется в течение 10 (десяти) календарных дней предоставить Заказчику новую банковскую гарантию/договор поручительства или обеспечительный платеж.</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6.10. За несвоевременное предоставление обеспечения Исполнитель выплачивает пени в размере 0,1 % от суммы Договора за каждый день просрочки.</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6.11. Банковская гарантия/договор поручительства должны содержать указание на Договор, исполнение которого они обеспечивают, в том числе на стороны Договора, предмет Договора, цену Договора, ссылку на итоговый протокол процедуры закупки, на основании которого данный Договор заключается.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Для истребования суммы обеспечения по банковской гарантии/договору поручительства Заказчик направляет в банк/поручителю письменное требование, в котором указывает, в чем состоит нарушение Договора, в обеспечение исполнения обязательств, которого банковская гарантия/договор поручительства выданы.</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Банк/поручитель, выдавший банковскую гарантию/договор поручительства должны выплатить Заказчику обеспечение в течение 5 (пяти) рабочих дней со дня, следующего за днем получения соответствующего требования.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6.12. При предоставлении Исполнителем обеспечения исполнения Договора в форме обеспечительного платежа, Заказчик вправе, при нарушении обязательств, в обеспечение которого было выдано обеспечение, удержать из суммы обеспечительного платежа суммы неустойки, ущерба, убытков, исчисленных Заказчиком в соответствии с законодательством Российской Федерации или Договором, в связи с нарушением Исполнителем условий Договора, в том числе в случае нарушения сроков исполнения обязательств, предусмотренных настоящим Договором.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Удержание суммы задолженности по неустойке и/или ущерба из суммы обеспечительного платежа, обеспечивающего исполнения Договора считается уплатой задолженности по неустойке и/или покрытием ущерба или их соответствующей части. Удержание из обеспечительного платежа неустойки, ущерба возможно, если неустойка не была уплачена (либо ущерб не был возмещен) Исполнителем в течение 5 (пяти) рабочих дней с момента получения им письменного требования Заказчика об уплате неустойки/возмещении ущерба с приложением документов, подтверждающих обоснованность размера взыскания.  </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 xml:space="preserve">6.13. Заказчик в течение 5 (пяти) рабочих дней после удержания всей или части суммы </w:t>
      </w:r>
      <w:r>
        <w:rPr>
          <w:rFonts w:ascii="PT Astra Serif" w:hAnsi="PT Astra Serif" w:cs="PT Astra Serif"/>
          <w:sz w:val="24"/>
          <w:szCs w:val="24"/>
        </w:rPr>
        <w:lastRenderedPageBreak/>
        <w:t>одного из обеспечительных платежей направляет Исполнителю письменное уведомление о совершенном действии с обязательным указанием суммы, которая взыскана из соответствующего обеспечительного платежа. Дата составления такого уведомления является датой перехода прав на удержанную часть обеспечительного платежа к Заказчику.</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6.14. Обеспечительные платежи обеспечивают надлежащее выполнение Исполнителем обязательств перед Заказчиком по настоящему Договору до момента окончания сроков действия обеспечений, указанных в п. 7.5. настоящего Договора.</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прекращении действия настоящего Договора и при условии надлежащего исполнения Исполнителем его обязательств по настоящему Договору, обеспеченных обеспечительным платежом, Заказчик возвращает Исполнителю обеспечительный платеж в течение 5 (пяти) рабочих дней с момента истечения срока действия обеспечения договора, установленного п. 7.5. Договора, путем перечисления обеспечительного платежа на расчетный счет Исполнителя согласно банковским реквизитам, указанным в настоящем Договоре.</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При досрочном прекращении действия настоящего Договора по вине Исполнителя или случае одностороннего отказа Исполнителя от исполнения настоящего Договора, обеспечительный платеж не подлежит возврату Заказчиком или зачету в счет предстоящих платежей.</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6.15. Банковская гарантия/независимая гарантия возвращается Исполнителю по запросу либо банку-гаранту, если условие возврата банку-гаранту предусмотрено в банковской гарантии/независимой гарантии, в случае полного исполнения обязательств по Договору при условии предоставления оригиналов документов, предусмотренных Договором.</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Денежные средства возвращаются Исполнителю при условии полного исполнения обязательств по договору, в обеспечение которых они получены, предоставления документов, предусмотренных договором и получения Заказчиком письменного требования Исполнителя путем возврата денежных средств на р/счет Исполнителя в течение 20 календарных дней c даты получения соответствующего запроса. Датой возврата обеспечения в форме денежных средств считается дата списания банком Заказчика денежных средств с расчетного счета Заказчика в пользу Исполнителя.</w:t>
      </w:r>
    </w:p>
    <w:p w:rsidR="00F37F6C" w:rsidRDefault="00276367">
      <w:pPr>
        <w:pStyle w:val="ConsPlusNormal"/>
        <w:ind w:firstLine="709"/>
        <w:jc w:val="both"/>
        <w:rPr>
          <w:rFonts w:ascii="PT Astra Serif" w:hAnsi="PT Astra Serif" w:cs="PT Astra Serif"/>
          <w:sz w:val="24"/>
          <w:szCs w:val="24"/>
        </w:rPr>
      </w:pPr>
      <w:r>
        <w:rPr>
          <w:rFonts w:ascii="PT Astra Serif" w:hAnsi="PT Astra Serif" w:cs="PT Astra Serif"/>
          <w:sz w:val="24"/>
          <w:szCs w:val="24"/>
        </w:rPr>
        <w:t>6.16. Поручитель отвечает перед Заказчиком в том же объеме, как и Исполнитель в соответствии с условиями Договора, в обеспечение которого заключается договор поручительства. Поручитель и Исполнитель отвечают перед Заказчиком солидарно.</w:t>
      </w:r>
    </w:p>
    <w:p w:rsidR="00F37F6C" w:rsidRDefault="00F37F6C">
      <w:pPr>
        <w:spacing w:after="0" w:line="252" w:lineRule="auto"/>
        <w:ind w:left="567"/>
        <w:contextualSpacing/>
        <w:jc w:val="center"/>
        <w:rPr>
          <w:rFonts w:ascii="PT Astra Serif" w:hAnsi="PT Astra Serif" w:cs="PT Astra Serif"/>
          <w:b/>
          <w:sz w:val="24"/>
          <w:szCs w:val="24"/>
        </w:rPr>
      </w:pPr>
    </w:p>
    <w:p w:rsidR="00F37F6C" w:rsidRDefault="00276367">
      <w:pPr>
        <w:spacing w:after="0" w:line="252" w:lineRule="auto"/>
        <w:ind w:left="567"/>
        <w:contextualSpacing/>
        <w:jc w:val="center"/>
        <w:rPr>
          <w:rFonts w:ascii="PT Astra Serif" w:hAnsi="PT Astra Serif" w:cs="PT Astra Serif"/>
          <w:b/>
          <w:sz w:val="24"/>
          <w:szCs w:val="24"/>
        </w:rPr>
      </w:pPr>
      <w:r>
        <w:rPr>
          <w:rFonts w:ascii="PT Astra Serif" w:hAnsi="PT Astra Serif" w:cs="PT Astra Serif"/>
          <w:b/>
          <w:sz w:val="24"/>
          <w:szCs w:val="24"/>
        </w:rPr>
        <w:t>7. РАЗРЕШЕНИЕ СПОРОВ</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7.1. Все споры и разногласия, которые могут возникнуть в связи с исполнением настоящего договора, будут, по возможности, решаться путём переговоров между сторонами.</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7.2. В случае возникновения разногласий в процессе исполнения настоящего договора, неурегулированных переговорами, до обращения с иском в арбитражный суд заинтересованная сторона направляет претензию, подписанную руководителем организации или лицом, на то уполномоченным.</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7.3. Претензия должна быть направлена с использованием средств связи, обеспечивающих фиксирование ее отправления (заказной почтой, и т.п.). 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 xml:space="preserve">7.4. 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w:t>
      </w:r>
      <w:r>
        <w:rPr>
          <w:rFonts w:ascii="PT Astra Serif" w:hAnsi="PT Astra Serif" w:cs="PT Astra Serif"/>
          <w:sz w:val="24"/>
          <w:szCs w:val="24"/>
        </w:rPr>
        <w:lastRenderedPageBreak/>
        <w:t>течение 21 (двадцать один) рабочего дня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7.5. В случае если в ходе внесудебного разрешения спора, Стороны не пришли к взаимоприемлемому решению, любой спор, разногласие, претензия или требование,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по выбору истца: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1)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положением Арбитражного регламента.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Стороны соглашаются, что для целей направления письменных заявлений, сообщений и иных письменных документов будут использоваться следующие адреса электронной почты:</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 xml:space="preserve">ООО «Арктик Атом-Сервис»: </w:t>
      </w:r>
      <w:hyperlink r:id="rId10" w:history="1">
        <w:r>
          <w:rPr>
            <w:rFonts w:ascii="PT Astra Serif" w:hAnsi="PT Astra Serif" w:cs="PT Astra Serif"/>
            <w:sz w:val="24"/>
            <w:szCs w:val="24"/>
          </w:rPr>
          <w:t>info@arcticatomservice.ru</w:t>
        </w:r>
      </w:hyperlink>
      <w:r>
        <w:rPr>
          <w:rFonts w:ascii="PT Astra Serif" w:hAnsi="PT Astra Serif" w:cs="PT Astra Serif"/>
          <w:sz w:val="24"/>
          <w:szCs w:val="24"/>
        </w:rPr>
        <w:t xml:space="preserve"> ;</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Поставщик: _______________________.</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В случае изменения, указанного выше адреса электронной почты Сторона обязуется незамедлит</w:t>
      </w:r>
      <w:r w:rsidR="00283C85">
        <w:rPr>
          <w:rFonts w:ascii="PT Astra Serif" w:hAnsi="PT Astra Serif" w:cs="PT Astra Serif"/>
          <w:sz w:val="24"/>
          <w:szCs w:val="24"/>
        </w:rPr>
        <w:t>ельно сообщить о таком изменении</w:t>
      </w:r>
      <w:r>
        <w:rPr>
          <w:rFonts w:ascii="PT Astra Serif" w:hAnsi="PT Astra Serif" w:cs="PT Astra Serif"/>
          <w:sz w:val="24"/>
          <w:szCs w:val="24"/>
        </w:rPr>
        <w:t xml:space="preserve"> другой Стороне, а в случае, если арбитраж уже начат, также Российскому арбитражному центру при автономной некоммерческой организации «Российский институт современного арбитража».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Стороны принимают на себя обязанность добровольно исполнять арбитражное решение.</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Решение, вынесенное по итогам арбитража, является окончательным для Сторон и отмене не подлежит.</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либо</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2) в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либо</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3) в порядке арбитража (третейского разбирательства), администрируемого Арбитражным центром при Российском союзе промышленников и предпринимателей (PCПП) в соответствии с его правилами, действующими на дату подачи искового заявления. Вывезенное третейским судом решение будет окончательным, обязательным для Сторон и не подлежит оспариванию.</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либо</w:t>
      </w:r>
    </w:p>
    <w:p w:rsidR="00F37F6C" w:rsidRDefault="00276367">
      <w:pPr>
        <w:spacing w:after="0"/>
        <w:ind w:firstLine="709"/>
        <w:jc w:val="both"/>
        <w:rPr>
          <w:rFonts w:ascii="PT Astra Serif" w:hAnsi="PT Astra Serif" w:cs="PT Astra Serif"/>
          <w:sz w:val="24"/>
          <w:szCs w:val="24"/>
        </w:rPr>
      </w:pPr>
      <w:r>
        <w:rPr>
          <w:rFonts w:ascii="PT Astra Serif" w:hAnsi="PT Astra Serif" w:cs="PT Astra Serif"/>
          <w:sz w:val="24"/>
          <w:szCs w:val="24"/>
        </w:rPr>
        <w:t>4) в Арбитражном суде Чукотского АО.</w:t>
      </w:r>
    </w:p>
    <w:p w:rsidR="00F37F6C" w:rsidRDefault="00F37F6C">
      <w:pPr>
        <w:spacing w:after="0" w:line="252" w:lineRule="auto"/>
        <w:ind w:left="567"/>
        <w:contextualSpacing/>
        <w:jc w:val="both"/>
        <w:rPr>
          <w:rFonts w:ascii="PT Astra Serif" w:hAnsi="PT Astra Serif" w:cs="PT Astra Serif"/>
          <w:sz w:val="24"/>
          <w:szCs w:val="24"/>
        </w:rPr>
      </w:pPr>
    </w:p>
    <w:p w:rsidR="00F37F6C" w:rsidRDefault="00276367">
      <w:pPr>
        <w:spacing w:after="0" w:line="252" w:lineRule="auto"/>
        <w:ind w:left="567"/>
        <w:contextualSpacing/>
        <w:jc w:val="center"/>
        <w:rPr>
          <w:rFonts w:ascii="PT Astra Serif" w:hAnsi="PT Astra Serif" w:cs="PT Astra Serif"/>
          <w:b/>
          <w:sz w:val="24"/>
          <w:szCs w:val="24"/>
        </w:rPr>
      </w:pPr>
      <w:r>
        <w:rPr>
          <w:rFonts w:ascii="PT Astra Serif" w:hAnsi="PT Astra Serif" w:cs="PT Astra Serif"/>
          <w:b/>
          <w:sz w:val="24"/>
          <w:szCs w:val="24"/>
        </w:rPr>
        <w:t>8. ОТВЕТСТВЕННОСТЬ СТОРОН</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8.1. За неисполнение или ненадлежащее исполнение договорных обязательств стороны несут имущественную ответственность в соответствии с законодательством Российской Федерации и настоящим договором.</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 xml:space="preserve">8.2. За нарушение сроков поставки Покупатель вправе предъявить Поставщику требование об уплате пени в размере 0,1 процента от суммы подлежащей поставке </w:t>
      </w:r>
      <w:r>
        <w:rPr>
          <w:rFonts w:ascii="PT Astra Serif" w:hAnsi="PT Astra Serif" w:cs="PT Astra Serif"/>
          <w:sz w:val="24"/>
          <w:szCs w:val="24"/>
        </w:rPr>
        <w:lastRenderedPageBreak/>
        <w:t>(поставленной с просрочкой) Продукции за каждый день просрочки до фактического исполнения обязательства.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8.3. За нарушение сроков оплаты Продукции Поставщик вправе предъявить Покупателю требование об уплате пени в размере 0,1 процента от неоплаченной стоимости Продукции за каждый день просрочки до фактического исполнения обязательства.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8.4. В случае, если в результате нарушения Поставщиком условий договора Покупатель в соответствии с законодательством Российской Федерации расторгнет настоящий договор или настоящий договор будет расторгнут по решению суда, даже если расторжение будет иметь место за пределами срока действия настоящего договора, а Продукция не будет поставлена (частично или в полном объеме) к моменту расторжения договора, Поставщик обязан оплатить Покупателю неустойку, предусмотренную пунктом 8.2 настоящего договора, за период с момента начала просрочки и до даты расторжения договора.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8.5. Стороны обязаны ежеквартально производить сверку взаимных расчетов по обязательствам, возникшим из договора.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Поставщик обязан представлять Покупателю два экземпляра подписанного акта сверки взаимных расчетов (далее —акт сверки), составленного на последнее число месяца прошедшего квартала.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Покупатель в течение 5 (пяти) рабочих дней с даты получения акта сверки подписывает его и возвращает один экземпляр Поставщику либо, при наличии разногласий, направляет в адрес Поставщика подписанный протокол разногласий.</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8.6. Стороны соглашаются, что денежные обязательства Сторон, вытекающие из настоящего договора, не являются коммерческим кредитом в смысле статьи 823 ГК РФ и основанием для начисления процентов в соответствии со статьей 317.1 ГК РФ.</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8.7. В случае расторжения договора по решению суда в связи с существенным нарушением Поставщиком условий договора, информация о Поставщике заносится в реестр недобросовестных поставщиков, предусмотренный Федеральным законом от        18 июля 2011 г. № 223 —ФЗ "О закупках товаров, работ, услуг отдельными видами юридических лиц" сроком на 2 (два) года.</w:t>
      </w:r>
    </w:p>
    <w:p w:rsidR="00F37F6C" w:rsidRDefault="00F37F6C">
      <w:pPr>
        <w:spacing w:after="0" w:line="252" w:lineRule="auto"/>
        <w:ind w:left="142" w:firstLine="425"/>
        <w:contextualSpacing/>
        <w:jc w:val="both"/>
        <w:rPr>
          <w:rFonts w:ascii="PT Astra Serif" w:hAnsi="PT Astra Serif" w:cs="PT Astra Serif"/>
          <w:sz w:val="24"/>
          <w:szCs w:val="24"/>
        </w:rPr>
      </w:pPr>
    </w:p>
    <w:p w:rsidR="00F37F6C" w:rsidRDefault="00276367">
      <w:pPr>
        <w:spacing w:after="0" w:line="252" w:lineRule="auto"/>
        <w:ind w:left="567"/>
        <w:contextualSpacing/>
        <w:jc w:val="center"/>
        <w:rPr>
          <w:rFonts w:ascii="PT Astra Serif" w:hAnsi="PT Astra Serif" w:cs="PT Astra Serif"/>
          <w:b/>
          <w:sz w:val="24"/>
          <w:szCs w:val="24"/>
        </w:rPr>
      </w:pPr>
      <w:r>
        <w:rPr>
          <w:rFonts w:ascii="PT Astra Serif" w:hAnsi="PT Astra Serif" w:cs="PT Astra Serif"/>
          <w:b/>
          <w:sz w:val="24"/>
          <w:szCs w:val="24"/>
        </w:rPr>
        <w:t>9. СРОК ДЕЙСТВИЯ ДОГОВОРА</w:t>
      </w:r>
    </w:p>
    <w:p w:rsidR="00F37F6C" w:rsidRDefault="00276367">
      <w:pPr>
        <w:pStyle w:val="ConsPlusNormal"/>
        <w:ind w:firstLine="540"/>
        <w:jc w:val="both"/>
        <w:rPr>
          <w:rFonts w:ascii="PT Astra Serif" w:hAnsi="PT Astra Serif" w:cs="PT Astra Serif"/>
          <w:sz w:val="24"/>
          <w:szCs w:val="24"/>
        </w:rPr>
      </w:pPr>
      <w:r>
        <w:rPr>
          <w:rFonts w:ascii="PT Astra Serif" w:hAnsi="PT Astra Serif" w:cs="PT Astra Serif"/>
          <w:sz w:val="24"/>
          <w:szCs w:val="24"/>
        </w:rPr>
        <w:t xml:space="preserve">9.1. Настоящий Договор вступает в силу с момента подписания Сторонами и действует до полного исполнения Сторонами обязательств по настоящему Договору. </w:t>
      </w:r>
    </w:p>
    <w:p w:rsidR="00F37F6C" w:rsidRDefault="00276367">
      <w:pPr>
        <w:pStyle w:val="ConsPlusNormal"/>
        <w:ind w:firstLine="540"/>
        <w:jc w:val="both"/>
        <w:rPr>
          <w:rFonts w:ascii="PT Astra Serif" w:hAnsi="PT Astra Serif" w:cs="PT Astra Serif"/>
          <w:sz w:val="24"/>
          <w:szCs w:val="24"/>
        </w:rPr>
      </w:pPr>
      <w:r>
        <w:rPr>
          <w:rFonts w:ascii="PT Astra Serif" w:hAnsi="PT Astra Serif" w:cs="PT Astra Serif"/>
          <w:sz w:val="24"/>
          <w:szCs w:val="24"/>
        </w:rPr>
        <w:t>9.2. Стороны пришли к соглашению о том, что условия настоящего Договора применяются к отношениям Сторон, возникшим с «___» __________ 202__ года.</w:t>
      </w:r>
    </w:p>
    <w:p w:rsidR="00F37F6C" w:rsidRDefault="00276367">
      <w:pPr>
        <w:pStyle w:val="ConsPlusNormal"/>
        <w:ind w:firstLine="540"/>
        <w:jc w:val="both"/>
        <w:rPr>
          <w:rFonts w:ascii="PT Astra Serif" w:hAnsi="PT Astra Serif" w:cs="PT Astra Serif"/>
          <w:i/>
          <w:sz w:val="24"/>
          <w:szCs w:val="24"/>
        </w:rPr>
      </w:pPr>
      <w:r>
        <w:rPr>
          <w:rFonts w:ascii="PT Astra Serif" w:hAnsi="PT Astra Serif" w:cs="PT Astra Serif"/>
          <w:i/>
          <w:sz w:val="24"/>
          <w:szCs w:val="24"/>
        </w:rPr>
        <w:t>(Пункт 9.2. включается если стороны приступили к исполнению договора до его подписания. Указывается дата, с которой стороны фактически приступили к исполнению договора, при этом, указанная дата не может быть ранее даты выбора поставщика победителем конкурентной процедуры или даты решения о выборе поставщика в качестве единственного поставщика)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9.3. Окончание срока действия договора влечет прекращение обязательств сторон по договору, но не освобождает стороны от ответственности за его нарушение в процессе исполнения.</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9.4. Покупатель имеет право в одностороннем порядке, без обращения в Суд расторгнуть настоящий договор в случае неисполнения Исполнителем обязательств по договору. Договор считается расторгнутым в этом случае с даты получения Исполнителем</w:t>
      </w:r>
      <w:r w:rsidR="009B54FF">
        <w:rPr>
          <w:rFonts w:ascii="PT Astra Serif" w:hAnsi="PT Astra Serif" w:cs="PT Astra Serif"/>
          <w:sz w:val="24"/>
          <w:szCs w:val="24"/>
        </w:rPr>
        <w:t xml:space="preserve"> уведомления (письма) Покупателя</w:t>
      </w:r>
      <w:r>
        <w:rPr>
          <w:rFonts w:ascii="PT Astra Serif" w:hAnsi="PT Astra Serif" w:cs="PT Astra Serif"/>
          <w:sz w:val="24"/>
          <w:szCs w:val="24"/>
        </w:rPr>
        <w:t>, а если дата указана в уведомлении (письме) - с указанной даты. Поставщик обязан в э</w:t>
      </w:r>
      <w:r w:rsidR="009B54FF">
        <w:rPr>
          <w:rFonts w:ascii="PT Astra Serif" w:hAnsi="PT Astra Serif" w:cs="PT Astra Serif"/>
          <w:sz w:val="24"/>
          <w:szCs w:val="24"/>
        </w:rPr>
        <w:t>том случае возместить Покупателю</w:t>
      </w:r>
      <w:r>
        <w:rPr>
          <w:rFonts w:ascii="PT Astra Serif" w:hAnsi="PT Astra Serif" w:cs="PT Astra Serif"/>
          <w:sz w:val="24"/>
          <w:szCs w:val="24"/>
        </w:rPr>
        <w:t xml:space="preserve"> все причиненные неисполнением договора убытки.</w:t>
      </w:r>
    </w:p>
    <w:p w:rsidR="00F37F6C" w:rsidRDefault="00F37F6C">
      <w:pPr>
        <w:spacing w:after="0" w:line="252" w:lineRule="auto"/>
        <w:ind w:left="567"/>
        <w:contextualSpacing/>
        <w:jc w:val="center"/>
        <w:rPr>
          <w:rFonts w:ascii="PT Astra Serif" w:hAnsi="PT Astra Serif" w:cs="PT Astra Serif"/>
          <w:b/>
          <w:sz w:val="24"/>
          <w:szCs w:val="24"/>
        </w:rPr>
      </w:pPr>
    </w:p>
    <w:p w:rsidR="00F37F6C" w:rsidRDefault="00276367">
      <w:pPr>
        <w:spacing w:after="0" w:line="252" w:lineRule="auto"/>
        <w:ind w:left="567"/>
        <w:contextualSpacing/>
        <w:jc w:val="center"/>
        <w:rPr>
          <w:rFonts w:ascii="PT Astra Serif" w:hAnsi="PT Astra Serif" w:cs="PT Astra Serif"/>
          <w:b/>
          <w:sz w:val="24"/>
          <w:szCs w:val="24"/>
        </w:rPr>
      </w:pPr>
      <w:r>
        <w:rPr>
          <w:rFonts w:ascii="PT Astra Serif" w:hAnsi="PT Astra Serif" w:cs="PT Astra Serif"/>
          <w:b/>
          <w:sz w:val="24"/>
          <w:szCs w:val="24"/>
        </w:rPr>
        <w:t>10. ОСОБЫЕ УСЛОВИЯ</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lastRenderedPageBreak/>
        <w:t>10.1. Поставщик гарантирует Покупателю, что сведения в отношении всей цепочки собственников и руководителей, включая бенефициаров (в том числе конечных), указанные в Приложении № 4 к настоящему договору (далее - Сведения), являются полными, точными и достоверными.</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10.2. При изменении Сведений Поставщик обязан не позднее 5 (Пяти) дней с момента таких изменений направить Покупателю соответствующее письменное уведомление с приложением копий подтверждающих документов, заверенных нотариусом или уполномоченным должностным лицом Поставщика.</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 xml:space="preserve">10.3. 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предоставленных Сведений Покупателю, а также на раскрытие Покупателем Сведений, полностью или частично, компетентным органам государственной власти (в том числе, Федеральной налоговой службе Российской Федерации, Минэнерго России, </w:t>
      </w:r>
      <w:proofErr w:type="spellStart"/>
      <w:r>
        <w:rPr>
          <w:rFonts w:ascii="PT Astra Serif" w:hAnsi="PT Astra Serif" w:cs="PT Astra Serif"/>
          <w:sz w:val="24"/>
          <w:szCs w:val="24"/>
        </w:rPr>
        <w:t>Росфинмониторингу</w:t>
      </w:r>
      <w:proofErr w:type="spellEnd"/>
      <w:r>
        <w:rPr>
          <w:rFonts w:ascii="PT Astra Serif" w:hAnsi="PT Astra Serif" w:cs="PT Astra Serif"/>
          <w:sz w:val="24"/>
          <w:szCs w:val="24"/>
        </w:rPr>
        <w:t>, Правительству Российской Федерации) и последующую обработку Сведений такими органами (далее - Раскрытие). Поставщик освобождает Покупателя от любой ответственности в связи с Раскрытием, в том числе, возмещает убытки, понесенные в связи с предъявлением Покупателю претензий, исков и требований любыми третьими лицами, чьи права были или могли быть нарушены таким Раскрытием.</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10.4. Поставщик и Покупатель подтверждают,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w:t>
      </w:r>
    </w:p>
    <w:p w:rsidR="00F37F6C" w:rsidRDefault="00276367">
      <w:pPr>
        <w:spacing w:after="0" w:line="252" w:lineRule="auto"/>
        <w:ind w:firstLine="567"/>
        <w:contextualSpacing/>
        <w:jc w:val="both"/>
        <w:rPr>
          <w:rFonts w:ascii="PT Astra Serif" w:hAnsi="PT Astra Serif" w:cs="PT Astra Serif"/>
          <w:sz w:val="24"/>
          <w:szCs w:val="24"/>
        </w:rPr>
      </w:pPr>
      <w:r>
        <w:rPr>
          <w:rFonts w:ascii="PT Astra Serif" w:hAnsi="PT Astra Serif" w:cs="PT Astra Serif"/>
          <w:sz w:val="24"/>
          <w:szCs w:val="24"/>
        </w:rPr>
        <w:t>10.5. 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rsidR="00F37F6C" w:rsidRDefault="00F37F6C">
      <w:pPr>
        <w:spacing w:after="0" w:line="252" w:lineRule="auto"/>
        <w:contextualSpacing/>
        <w:jc w:val="both"/>
        <w:rPr>
          <w:rStyle w:val="FontStyle161"/>
          <w:rFonts w:ascii="PT Astra Serif" w:hAnsi="PT Astra Serif" w:cs="PT Astra Serif"/>
          <w:sz w:val="24"/>
          <w:szCs w:val="24"/>
        </w:rPr>
      </w:pPr>
    </w:p>
    <w:p w:rsidR="00F37F6C" w:rsidRDefault="00276367">
      <w:pPr>
        <w:spacing w:after="0" w:line="252" w:lineRule="auto"/>
        <w:contextualSpacing/>
        <w:jc w:val="center"/>
        <w:rPr>
          <w:rStyle w:val="FontStyle161"/>
          <w:rFonts w:ascii="PT Astra Serif" w:hAnsi="PT Astra Serif" w:cs="PT Astra Serif"/>
          <w:b/>
          <w:sz w:val="24"/>
          <w:szCs w:val="24"/>
        </w:rPr>
      </w:pPr>
      <w:r>
        <w:rPr>
          <w:rStyle w:val="FontStyle161"/>
          <w:rFonts w:ascii="PT Astra Serif" w:hAnsi="PT Astra Serif" w:cs="PT Astra Serif"/>
          <w:b/>
          <w:sz w:val="24"/>
          <w:szCs w:val="24"/>
        </w:rPr>
        <w:t>11. АНТИКОРРУПЦИОННАЯ ОГОВОРКА</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11.1. Противодействие коррупции.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При исполнении настоящего Договора 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11.2. Стороны и любые их должностные лица, работники, акционеры, представители, агенты, или любые лица, действующие от имени, в интересах или по просьбе какой-либо из Сторон в связи с настоящим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платежи, подарка или иной привилегии с целью исполнения (воздержания от исполнения) каких-либо условий настоящего Договора, если указанные действия нарушают применимые законы или нормативные акты о противодействии взяточничеству и коррупции.</w:t>
      </w:r>
    </w:p>
    <w:p w:rsidR="00F37F6C" w:rsidRDefault="00F37F6C">
      <w:pPr>
        <w:spacing w:after="0" w:line="252" w:lineRule="auto"/>
        <w:contextualSpacing/>
        <w:jc w:val="both"/>
        <w:rPr>
          <w:rStyle w:val="FontStyle161"/>
          <w:rFonts w:ascii="PT Astra Serif" w:hAnsi="PT Astra Serif" w:cs="PT Astra Serif"/>
          <w:sz w:val="24"/>
          <w:szCs w:val="24"/>
        </w:rPr>
      </w:pPr>
    </w:p>
    <w:p w:rsidR="00F37F6C" w:rsidRDefault="00276367">
      <w:pPr>
        <w:spacing w:after="0" w:line="252" w:lineRule="auto"/>
        <w:contextualSpacing/>
        <w:jc w:val="center"/>
        <w:rPr>
          <w:rStyle w:val="FontStyle161"/>
          <w:rFonts w:ascii="PT Astra Serif" w:hAnsi="PT Astra Serif" w:cs="PT Astra Serif"/>
          <w:b/>
          <w:sz w:val="24"/>
          <w:szCs w:val="24"/>
        </w:rPr>
      </w:pPr>
      <w:r>
        <w:rPr>
          <w:rStyle w:val="FontStyle161"/>
          <w:rFonts w:ascii="PT Astra Serif" w:hAnsi="PT Astra Serif" w:cs="PT Astra Serif"/>
          <w:b/>
          <w:sz w:val="24"/>
          <w:szCs w:val="24"/>
        </w:rPr>
        <w:t>13. ПРОЧИЕ УСЛОВИЯ</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lastRenderedPageBreak/>
        <w:t>12.1. При исполнении настоящего договора 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12.2. Стороны и любые их должностные лица, работники, акционеры, представители, агенты, или любые лица, действующие от имени, в интересах или по просьбе какой-либо из Сторон в связи с настоящим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с целью исполнения (воздержания от исполнения) каких-либо условий настоящего договора, если указанные действия нарушают применимые законы или нормативные акты о противодействии взяточничеству и коррупции.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12.3. Стороны не вправе передавать третьим лицам, равно как и использовать не в целях настоящего договора коммерческую информацию, ставшую им известной (доступной) в рамках заключения и исполнения настоящего договора и составляющую коммерческую тайну другой стороны, а также другую информацию ограниченного распространения.</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12.4. Уступка прав и обязанностей Поставщика по настоящему договору третьим лицам производится исключительно с письменного согласия Покупателя, полученного на основании письменного запроса Поставщика.</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 xml:space="preserve">12.5. Стороны принимают на себя обязательства в официальном порядке немедленно извещать (уведомлять) друг друга об изменении своих отгрузочных, почтовых, платежных и иных реквизитах, указанных в договоре, в </w:t>
      </w:r>
      <w:proofErr w:type="spellStart"/>
      <w:r>
        <w:rPr>
          <w:rFonts w:ascii="PT Astra Serif" w:hAnsi="PT Astra Serif" w:cs="PT Astra Serif"/>
          <w:sz w:val="24"/>
          <w:szCs w:val="24"/>
        </w:rPr>
        <w:t>т.ч</w:t>
      </w:r>
      <w:proofErr w:type="spellEnd"/>
      <w:r>
        <w:rPr>
          <w:rFonts w:ascii="PT Astra Serif" w:hAnsi="PT Astra Serif" w:cs="PT Astra Serif"/>
          <w:sz w:val="24"/>
          <w:szCs w:val="24"/>
        </w:rPr>
        <w:t>. об открытии/закрытии банковских счетов.</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12.6. Все дополнения и изменения настоящего договора оформляются дополнительным соглашением за подписью и печатями обеих Сторон, за исключением изменения реквизитов, указанных в разделе 13 договора. В случае изменения реквизитов достаточно письменного уведомления другой стороны.</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12.7. Во всем остальном, что не предусмотрено настоящим договором, стороны руководствуются действующим законодательством РФ.</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12.8. Настоящий договор составлен в двух экземплярах, имеющих одинаковую юридическую силу, по одному для каждой из Сторон.</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12.9. В случае если договор подписывается не при одновременном присутствии представителей обеих Сторон, каждая из Сторон обязана передать (направить) другой Стороне подписанный экземпляр договора на бумажном носителе. До момента получения оригинала договора, скан-копия договора является достаточным доказательством его заключения.</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 xml:space="preserve">12.10. Поставщик уведомлен и согласен с тем, что в случае нарушения Поставщиком условий настоящего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t>
      </w:r>
      <w:hyperlink r:id="rId11" w:history="1">
        <w:r>
          <w:rPr>
            <w:rFonts w:ascii="PT Astra Serif" w:hAnsi="PT Astra Serif" w:cs="PT Astra Serif"/>
            <w:sz w:val="24"/>
            <w:szCs w:val="24"/>
          </w:rPr>
          <w:t>www.rdr.rosatom.ru</w:t>
        </w:r>
      </w:hyperlink>
      <w:r>
        <w:rPr>
          <w:rFonts w:ascii="PT Astra Serif" w:hAnsi="PT Astra Serif" w:cs="PT Astra Serif"/>
          <w:sz w:val="24"/>
          <w:szCs w:val="24"/>
        </w:rPr>
        <w:t xml:space="preserve"> в соответствии с утвержденными </w:t>
      </w:r>
      <w:proofErr w:type="spellStart"/>
      <w:r>
        <w:rPr>
          <w:rFonts w:ascii="PT Astra Serif" w:hAnsi="PT Astra Serif" w:cs="PT Astra Serif"/>
          <w:sz w:val="24"/>
          <w:szCs w:val="24"/>
        </w:rPr>
        <w:t>Госкорпорацией</w:t>
      </w:r>
      <w:proofErr w:type="spellEnd"/>
      <w:r>
        <w:rPr>
          <w:rFonts w:ascii="PT Astra Serif" w:hAnsi="PT Astra Serif" w:cs="PT Astra Serif"/>
          <w:sz w:val="24"/>
          <w:szCs w:val="24"/>
        </w:rPr>
        <w:t xml:space="preserve"> «</w:t>
      </w:r>
      <w:proofErr w:type="spellStart"/>
      <w:r>
        <w:rPr>
          <w:rFonts w:ascii="PT Astra Serif" w:hAnsi="PT Astra Serif" w:cs="PT Astra Serif"/>
          <w:sz w:val="24"/>
          <w:szCs w:val="24"/>
        </w:rPr>
        <w:t>Росатом</w:t>
      </w:r>
      <w:proofErr w:type="spellEnd"/>
      <w:r>
        <w:rPr>
          <w:rFonts w:ascii="PT Astra Serif" w:hAnsi="PT Astra Serif" w:cs="PT Astra Serif"/>
          <w:sz w:val="24"/>
          <w:szCs w:val="24"/>
        </w:rPr>
        <w:t>» Едиными отраслевыми методическими указаниями по оценке деловой репутации, могут быть внесены сведения и документы о таких нарушениях.</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Основанием для внесения сведений и документов в информационную систему «Расчет рейтинга деловой репутации поставщиков» могут являться:</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 выставленные Покупателем и принятые Поставщиком неустойки (штрафы, пени) за нарушение сроков исполнения обязательств по настоящему договору и (или) убытки, причиненные таким нарушением;</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2) выставленные Покупателем и принятые Поставщиком претензии (требования) к качеству поставляемой продукции по настоящему договору и (или) убытки, причиненные ненадлежащим качеством продукции;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lastRenderedPageBreak/>
        <w:t>3) судебные решения (включая решения третейских судов) о выплате Поставщиком неустойки (штрафы, пени) за нарушение сроков исполнения договорных обязательств и (или) о возмещении убытков, причиненных указанным нарушением;</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4) судебные решения (включая решения третейских судов) об удовлетворении Поставщиком претензий (требования) Покупателя к качеству поставляемой продукции по настоящему договору и (или) о возмещении убытков, причиненных ненадлежащим качеством продукции;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5) подтвержденные судебными актами факт передачи Покупателю Поставщиком продукции по настоящему договору, нарушающих права третьих лиц;</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6) подтвержденные судебными актами факты фальсификации Поставщиком документов на этапе заключения и исполнения настоящего договора;</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7) подтвержденные факты поставки контрафактной продукции.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Поставщик предупрежден и согласен, что сведения, включенные в информационную систему «Рейтинга расчета деловой репутации поставщиков», могут быть использованы Покупателем при оценке деловой репутации Поставщика в последующих закупочных процедурах и (или) в процессе принятия решения о заключении договора с ним.</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12.11. Заверения об обстоятельствах.</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Каждая Сторона гарантирует другой Стороне, что:</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сторона вправе заключать и исполнять договор;</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заключение и (или) исполнение Стороной договора не противоречит прямо или косвенно никаким законам, постановлениям, указам, прочим нормативным актам, актам органам государственной власти и (или) местного самоуправления, локальным нормативным актам Стороны, судебным решениям.</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Поставщик настоящим гарантирует, что он не контролируется лицами, включёнными в перечень лиц, указанный в постановлении Правительства Российской Федерации от 01.11.2018 № 1300 «О мерах по реализации Указа Президента Российской Федерации от 22.10.2018 №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В случае включения Поставщика, его единоличных исполнительных органов, иных лиц, действующих от его имени, или лиц, которые его контролируют, в перечни лиц, в отношение которых применяются специальные экономические меры в соответствии с какими-либо актами Президента Российской Федерации или Правительства Российской Федерации, Поставщик незамедлительно информирует об этом Покупателя.</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Поставщик и Покупатель подтверждают, что условия настоящего пункта признаны ими существенными условиями настоящего договора в соответствии со статьей 432 Гражданского кодекса Российской Федерации.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Если специальной нормой части второй Гражданского кодекса Российской Федерации не установлено иное, не предоставление Поставщиком указанной в настоящем пункте информации, а равно получение Покупателем соответствующей информации о включении Поставщика, а также иных лиц, указанных в настоящем пункте, в указанные перечни лиц любым иным способом, является основанием для одностороннего внесудебного отказа Покупателя от исполнения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 xml:space="preserve">Факт включения Поставщика, а также иных лиц, указанных в настоящем пункте, в перечни лиц, в отношении которых применяются специальные экономические меры в </w:t>
      </w:r>
      <w:r>
        <w:rPr>
          <w:rFonts w:ascii="PT Astra Serif" w:hAnsi="PT Astra Serif" w:cs="PT Astra Serif"/>
          <w:sz w:val="24"/>
          <w:szCs w:val="24"/>
        </w:rPr>
        <w:lastRenderedPageBreak/>
        <w:t>соответствии с какими-либо актами Президента или Правительства Российской Федерации, не является обстоятельством непреодолимой силы для Поставщика.</w:t>
      </w:r>
    </w:p>
    <w:p w:rsidR="00F37F6C" w:rsidRDefault="00276367">
      <w:pPr>
        <w:spacing w:after="0" w:line="252" w:lineRule="auto"/>
        <w:ind w:firstLine="708"/>
        <w:contextualSpacing/>
        <w:jc w:val="both"/>
        <w:rPr>
          <w:rFonts w:ascii="PT Astra Serif" w:hAnsi="PT Astra Serif" w:cs="PT Astra Serif"/>
          <w:sz w:val="24"/>
          <w:szCs w:val="24"/>
        </w:rPr>
      </w:pPr>
      <w:r>
        <w:rPr>
          <w:rFonts w:ascii="PT Astra Serif" w:hAnsi="PT Astra Serif" w:cs="PT Astra Serif"/>
          <w:sz w:val="24"/>
          <w:szCs w:val="24"/>
        </w:rPr>
        <w:t>12.12. В случае разночтения между требованиями, указанными в договоре и требованиями, указанными в техническом задании, Стороны должны руководствоваться требованиями, установленными в договоре.</w:t>
      </w:r>
    </w:p>
    <w:p w:rsidR="00F37F6C" w:rsidRDefault="00276367">
      <w:pPr>
        <w:spacing w:after="0" w:line="252" w:lineRule="auto"/>
        <w:ind w:firstLine="708"/>
        <w:contextualSpacing/>
        <w:jc w:val="both"/>
        <w:rPr>
          <w:rStyle w:val="FontStyle161"/>
          <w:rFonts w:ascii="PT Astra Serif" w:hAnsi="PT Astra Serif" w:cs="PT Astra Serif"/>
          <w:sz w:val="24"/>
          <w:szCs w:val="24"/>
        </w:rPr>
      </w:pPr>
      <w:r>
        <w:rPr>
          <w:rStyle w:val="FontStyle161"/>
          <w:rFonts w:ascii="PT Astra Serif" w:hAnsi="PT Astra Serif" w:cs="PT Astra Serif"/>
          <w:sz w:val="24"/>
          <w:szCs w:val="24"/>
        </w:rPr>
        <w:t>12.13. Неотъемлемой частью договора являются следующие приложения:</w:t>
      </w:r>
    </w:p>
    <w:p w:rsidR="00F37F6C" w:rsidRDefault="00276367">
      <w:pPr>
        <w:spacing w:after="0" w:line="252" w:lineRule="auto"/>
        <w:ind w:firstLine="708"/>
        <w:contextualSpacing/>
        <w:jc w:val="both"/>
        <w:rPr>
          <w:rStyle w:val="FontStyle161"/>
          <w:rFonts w:ascii="PT Astra Serif" w:hAnsi="PT Astra Serif" w:cs="PT Astra Serif"/>
          <w:sz w:val="24"/>
          <w:szCs w:val="24"/>
        </w:rPr>
      </w:pPr>
      <w:r>
        <w:rPr>
          <w:rStyle w:val="FontStyle161"/>
          <w:rFonts w:ascii="PT Astra Serif" w:hAnsi="PT Astra Serif" w:cs="PT Astra Serif"/>
          <w:sz w:val="24"/>
          <w:szCs w:val="24"/>
        </w:rPr>
        <w:t>Приложение № 1 «Техническое задание»;</w:t>
      </w:r>
    </w:p>
    <w:p w:rsidR="00F37F6C" w:rsidRDefault="00276367">
      <w:pPr>
        <w:spacing w:after="0" w:line="252" w:lineRule="auto"/>
        <w:ind w:firstLine="708"/>
        <w:contextualSpacing/>
        <w:jc w:val="both"/>
        <w:rPr>
          <w:rStyle w:val="FontStyle161"/>
          <w:rFonts w:ascii="PT Astra Serif" w:hAnsi="PT Astra Serif" w:cs="PT Astra Serif"/>
          <w:sz w:val="24"/>
          <w:szCs w:val="24"/>
        </w:rPr>
      </w:pPr>
      <w:r>
        <w:rPr>
          <w:rStyle w:val="FontStyle161"/>
          <w:rFonts w:ascii="PT Astra Serif" w:hAnsi="PT Astra Serif" w:cs="PT Astra Serif"/>
          <w:sz w:val="24"/>
          <w:szCs w:val="24"/>
        </w:rPr>
        <w:t>Приложение № 2 «Спецификация»;</w:t>
      </w:r>
    </w:p>
    <w:p w:rsidR="00F37F6C" w:rsidRDefault="00276367">
      <w:pPr>
        <w:spacing w:after="0" w:line="252" w:lineRule="auto"/>
        <w:ind w:firstLine="708"/>
        <w:contextualSpacing/>
        <w:jc w:val="both"/>
        <w:rPr>
          <w:rStyle w:val="FontStyle161"/>
          <w:rFonts w:ascii="PT Astra Serif" w:hAnsi="PT Astra Serif" w:cs="PT Astra Serif"/>
          <w:sz w:val="24"/>
          <w:szCs w:val="24"/>
        </w:rPr>
      </w:pPr>
      <w:r>
        <w:rPr>
          <w:rStyle w:val="FontStyle161"/>
          <w:rFonts w:ascii="PT Astra Serif" w:hAnsi="PT Astra Serif" w:cs="PT Astra Serif"/>
          <w:sz w:val="24"/>
          <w:szCs w:val="24"/>
        </w:rPr>
        <w:t>Приложение № 3 Форма «Акт сверки взаиморасчетов»;</w:t>
      </w:r>
    </w:p>
    <w:p w:rsidR="00F37F6C" w:rsidRDefault="00276367">
      <w:pPr>
        <w:spacing w:after="0" w:line="252" w:lineRule="auto"/>
        <w:ind w:firstLine="708"/>
        <w:contextualSpacing/>
        <w:jc w:val="both"/>
        <w:rPr>
          <w:rStyle w:val="FontStyle161"/>
          <w:rFonts w:ascii="PT Astra Serif" w:hAnsi="PT Astra Serif" w:cs="PT Astra Serif"/>
          <w:sz w:val="24"/>
          <w:szCs w:val="24"/>
        </w:rPr>
      </w:pPr>
      <w:r>
        <w:rPr>
          <w:rStyle w:val="FontStyle161"/>
          <w:rFonts w:ascii="PT Astra Serif" w:hAnsi="PT Astra Serif" w:cs="PT Astra Serif"/>
          <w:sz w:val="24"/>
          <w:szCs w:val="24"/>
        </w:rPr>
        <w:t>Приложение № 4 Форма «Сведения о цепочке собственников, включая бенефициаров (в том числе конечных)».</w:t>
      </w:r>
    </w:p>
    <w:p w:rsidR="00F37F6C" w:rsidRDefault="00F37F6C">
      <w:pPr>
        <w:spacing w:after="0" w:line="252" w:lineRule="auto"/>
        <w:ind w:firstLine="708"/>
        <w:contextualSpacing/>
        <w:jc w:val="both"/>
        <w:rPr>
          <w:rStyle w:val="FontStyle161"/>
          <w:rFonts w:ascii="PT Astra Serif" w:hAnsi="PT Astra Serif" w:cs="PT Astra Serif"/>
          <w:sz w:val="24"/>
        </w:rPr>
      </w:pPr>
    </w:p>
    <w:p w:rsidR="00F37F6C" w:rsidRDefault="00276367">
      <w:pPr>
        <w:spacing w:after="0" w:line="240" w:lineRule="auto"/>
        <w:contextualSpacing/>
        <w:jc w:val="center"/>
        <w:outlineLvl w:val="0"/>
        <w:rPr>
          <w:rStyle w:val="FontStyle161"/>
          <w:rFonts w:ascii="PT Astra Serif" w:hAnsi="PT Astra Serif" w:cs="PT Astra Serif"/>
          <w:b/>
          <w:sz w:val="24"/>
        </w:rPr>
      </w:pPr>
      <w:r>
        <w:rPr>
          <w:rStyle w:val="FontStyle161"/>
          <w:rFonts w:ascii="PT Astra Serif" w:hAnsi="PT Astra Serif" w:cs="PT Astra Serif"/>
          <w:b/>
          <w:sz w:val="24"/>
        </w:rPr>
        <w:t>14. АДРЕСА, РЕКВИЗИТЫ И ПОДПИСИ СТОРОН</w:t>
      </w:r>
    </w:p>
    <w:p w:rsidR="00F37F6C" w:rsidRDefault="00F37F6C">
      <w:pPr>
        <w:spacing w:after="0" w:line="240" w:lineRule="auto"/>
        <w:contextualSpacing/>
        <w:jc w:val="center"/>
        <w:outlineLvl w:val="0"/>
        <w:rPr>
          <w:rStyle w:val="FontStyle161"/>
          <w:rFonts w:ascii="PT Astra Serif" w:hAnsi="PT Astra Serif" w:cs="PT Astra Serif"/>
          <w:b/>
          <w:sz w:val="24"/>
        </w:rPr>
      </w:pPr>
    </w:p>
    <w:tbl>
      <w:tblPr>
        <w:tblW w:w="0" w:type="auto"/>
        <w:tblLayout w:type="fixed"/>
        <w:tblLook w:val="04A0" w:firstRow="1" w:lastRow="0" w:firstColumn="1" w:lastColumn="0" w:noHBand="0" w:noVBand="1"/>
      </w:tblPr>
      <w:tblGrid>
        <w:gridCol w:w="817"/>
        <w:gridCol w:w="284"/>
        <w:gridCol w:w="1842"/>
        <w:gridCol w:w="1842"/>
        <w:gridCol w:w="4786"/>
      </w:tblGrid>
      <w:tr w:rsidR="00F37F6C">
        <w:tc>
          <w:tcPr>
            <w:tcW w:w="4785" w:type="dxa"/>
            <w:gridSpan w:val="4"/>
            <w:tcMar>
              <w:top w:w="0" w:type="dxa"/>
              <w:left w:w="108" w:type="dxa"/>
              <w:bottom w:w="0" w:type="dxa"/>
              <w:right w:w="108" w:type="dxa"/>
            </w:tcMar>
          </w:tcPr>
          <w:p w:rsidR="00F37F6C" w:rsidRDefault="00276367">
            <w:pPr>
              <w:spacing w:after="0" w:line="240" w:lineRule="auto"/>
              <w:contextualSpacing/>
              <w:outlineLvl w:val="0"/>
              <w:rPr>
                <w:rStyle w:val="FontStyle161"/>
                <w:rFonts w:ascii="PT Astra Serif" w:hAnsi="PT Astra Serif" w:cs="PT Astra Serif"/>
                <w:b/>
                <w:sz w:val="24"/>
              </w:rPr>
            </w:pPr>
            <w:r>
              <w:rPr>
                <w:rFonts w:ascii="PT Astra Serif" w:hAnsi="PT Astra Serif" w:cs="PT Astra Serif"/>
                <w:sz w:val="24"/>
              </w:rPr>
              <w:t>Покупатель:</w:t>
            </w:r>
          </w:p>
        </w:tc>
        <w:tc>
          <w:tcPr>
            <w:tcW w:w="4786" w:type="dxa"/>
            <w:tcMar>
              <w:top w:w="0" w:type="dxa"/>
              <w:left w:w="108" w:type="dxa"/>
              <w:bottom w:w="0" w:type="dxa"/>
              <w:right w:w="108" w:type="dxa"/>
            </w:tcMar>
          </w:tcPr>
          <w:p w:rsidR="00F37F6C" w:rsidRDefault="00276367">
            <w:pPr>
              <w:spacing w:after="0" w:line="240" w:lineRule="auto"/>
              <w:contextualSpacing/>
              <w:outlineLvl w:val="0"/>
              <w:rPr>
                <w:rStyle w:val="FontStyle161"/>
                <w:rFonts w:ascii="PT Astra Serif" w:hAnsi="PT Astra Serif" w:cs="PT Astra Serif"/>
                <w:b/>
                <w:sz w:val="24"/>
              </w:rPr>
            </w:pPr>
            <w:r>
              <w:rPr>
                <w:rFonts w:ascii="PT Astra Serif" w:hAnsi="PT Astra Serif" w:cs="PT Astra Serif"/>
                <w:sz w:val="24"/>
              </w:rPr>
              <w:t>Поставщик:</w:t>
            </w:r>
          </w:p>
        </w:tc>
      </w:tr>
      <w:tr w:rsidR="00F37F6C">
        <w:tc>
          <w:tcPr>
            <w:tcW w:w="4785" w:type="dxa"/>
            <w:gridSpan w:val="4"/>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c>
          <w:tcPr>
            <w:tcW w:w="4786" w:type="dxa"/>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r>
      <w:tr w:rsidR="00F37F6C">
        <w:trPr>
          <w:trHeight w:val="4196"/>
        </w:trPr>
        <w:tc>
          <w:tcPr>
            <w:tcW w:w="4785" w:type="dxa"/>
            <w:gridSpan w:val="4"/>
            <w:tcMar>
              <w:top w:w="0" w:type="dxa"/>
              <w:left w:w="108" w:type="dxa"/>
              <w:bottom w:w="0" w:type="dxa"/>
              <w:right w:w="108" w:type="dxa"/>
            </w:tcMar>
          </w:tcPr>
          <w:p w:rsidR="00F37F6C" w:rsidRDefault="00276367">
            <w:pPr>
              <w:pStyle w:val="ConsPlusNormal"/>
              <w:rPr>
                <w:rFonts w:ascii="PT Astra Serif" w:hAnsi="PT Astra Serif" w:cs="PT Astra Serif"/>
                <w:sz w:val="24"/>
              </w:rPr>
            </w:pPr>
            <w:r>
              <w:rPr>
                <w:rFonts w:ascii="PT Astra Serif" w:hAnsi="PT Astra Serif" w:cs="PT Astra Serif"/>
                <w:sz w:val="24"/>
              </w:rPr>
              <w:t>Юридический адрес:</w:t>
            </w:r>
            <w:r>
              <w:rPr>
                <w:rFonts w:ascii="PT Astra Serif" w:hAnsi="PT Astra Serif" w:cs="PT Astra Serif"/>
                <w:spacing w:val="-10"/>
                <w:sz w:val="24"/>
              </w:rPr>
              <w:t xml:space="preserve"> </w:t>
            </w:r>
            <w:r>
              <w:rPr>
                <w:rFonts w:ascii="PT Astra Serif" w:hAnsi="PT Astra Serif" w:cs="PT Astra Serif"/>
                <w:spacing w:val="-4"/>
                <w:sz w:val="24"/>
              </w:rPr>
              <w:t xml:space="preserve">689400, </w:t>
            </w:r>
            <w:r>
              <w:rPr>
                <w:rFonts w:ascii="PT Astra Serif" w:hAnsi="PT Astra Serif" w:cs="PT Astra Serif"/>
                <w:spacing w:val="-4"/>
                <w:sz w:val="24"/>
              </w:rPr>
              <w:br/>
              <w:t xml:space="preserve">Чукотский </w:t>
            </w:r>
            <w:r>
              <w:rPr>
                <w:rFonts w:ascii="PT Astra Serif" w:hAnsi="PT Astra Serif" w:cs="PT Astra Serif"/>
                <w:sz w:val="24"/>
              </w:rPr>
              <w:t>AO.,</w:t>
            </w:r>
            <w:r>
              <w:rPr>
                <w:rFonts w:ascii="PT Astra Serif" w:hAnsi="PT Astra Serif" w:cs="PT Astra Serif"/>
                <w:spacing w:val="-15"/>
                <w:sz w:val="24"/>
              </w:rPr>
              <w:t xml:space="preserve"> </w:t>
            </w:r>
            <w:proofErr w:type="spellStart"/>
            <w:r>
              <w:rPr>
                <w:rFonts w:ascii="PT Astra Serif" w:hAnsi="PT Astra Serif" w:cs="PT Astra Serif"/>
                <w:spacing w:val="-15"/>
                <w:sz w:val="24"/>
              </w:rPr>
              <w:t>м</w:t>
            </w:r>
            <w:r>
              <w:rPr>
                <w:rFonts w:ascii="PT Astra Serif" w:hAnsi="PT Astra Serif" w:cs="PT Astra Serif"/>
                <w:sz w:val="24"/>
              </w:rPr>
              <w:t>.о</w:t>
            </w:r>
            <w:proofErr w:type="spellEnd"/>
            <w:r>
              <w:rPr>
                <w:rFonts w:ascii="PT Astra Serif" w:hAnsi="PT Astra Serif" w:cs="PT Astra Serif"/>
                <w:sz w:val="24"/>
              </w:rPr>
              <w:t>.</w:t>
            </w:r>
            <w:r>
              <w:rPr>
                <w:rFonts w:ascii="PT Astra Serif" w:hAnsi="PT Astra Serif" w:cs="PT Astra Serif"/>
                <w:spacing w:val="-13"/>
                <w:sz w:val="24"/>
              </w:rPr>
              <w:t xml:space="preserve"> </w:t>
            </w:r>
            <w:r>
              <w:rPr>
                <w:rFonts w:ascii="PT Astra Serif" w:hAnsi="PT Astra Serif" w:cs="PT Astra Serif"/>
                <w:sz w:val="24"/>
              </w:rPr>
              <w:t>Певек,</w:t>
            </w:r>
            <w:r>
              <w:rPr>
                <w:rFonts w:ascii="PT Astra Serif" w:hAnsi="PT Astra Serif" w:cs="PT Astra Serif"/>
                <w:spacing w:val="-11"/>
                <w:sz w:val="24"/>
              </w:rPr>
              <w:t xml:space="preserve"> </w:t>
            </w:r>
            <w:r>
              <w:rPr>
                <w:rFonts w:ascii="PT Astra Serif" w:hAnsi="PT Astra Serif" w:cs="PT Astra Serif"/>
                <w:sz w:val="24"/>
              </w:rPr>
              <w:t>г.</w:t>
            </w:r>
            <w:r>
              <w:rPr>
                <w:rFonts w:ascii="PT Astra Serif" w:hAnsi="PT Astra Serif" w:cs="PT Astra Serif"/>
                <w:spacing w:val="-13"/>
                <w:sz w:val="24"/>
              </w:rPr>
              <w:t xml:space="preserve"> </w:t>
            </w:r>
            <w:r>
              <w:rPr>
                <w:rFonts w:ascii="PT Astra Serif" w:hAnsi="PT Astra Serif" w:cs="PT Astra Serif"/>
                <w:sz w:val="24"/>
              </w:rPr>
              <w:t>Певек,</w:t>
            </w:r>
            <w:r>
              <w:rPr>
                <w:rFonts w:ascii="PT Astra Serif" w:hAnsi="PT Astra Serif" w:cs="PT Astra Serif"/>
                <w:spacing w:val="-14"/>
                <w:sz w:val="24"/>
              </w:rPr>
              <w:t xml:space="preserve"> </w:t>
            </w:r>
            <w:r>
              <w:rPr>
                <w:rFonts w:ascii="PT Astra Serif" w:hAnsi="PT Astra Serif" w:cs="PT Astra Serif"/>
                <w:spacing w:val="-14"/>
                <w:sz w:val="24"/>
              </w:rPr>
              <w:br/>
            </w:r>
            <w:r>
              <w:rPr>
                <w:rFonts w:ascii="PT Astra Serif" w:hAnsi="PT Astra Serif" w:cs="PT Astra Serif"/>
                <w:sz w:val="24"/>
              </w:rPr>
              <w:t>ул.</w:t>
            </w:r>
            <w:r>
              <w:rPr>
                <w:rFonts w:ascii="PT Astra Serif" w:hAnsi="PT Astra Serif" w:cs="PT Astra Serif"/>
                <w:spacing w:val="-14"/>
                <w:sz w:val="24"/>
              </w:rPr>
              <w:t xml:space="preserve"> </w:t>
            </w:r>
            <w:r>
              <w:rPr>
                <w:rFonts w:ascii="PT Astra Serif" w:hAnsi="PT Astra Serif" w:cs="PT Astra Serif"/>
                <w:sz w:val="24"/>
              </w:rPr>
              <w:t>Советская, д. 9</w:t>
            </w:r>
            <w:r>
              <w:rPr>
                <w:rFonts w:ascii="PT Astra Serif" w:hAnsi="PT Astra Serif" w:cs="PT Astra Serif"/>
                <w:sz w:val="24"/>
              </w:rPr>
              <w:br/>
              <w:t>e-</w:t>
            </w:r>
            <w:proofErr w:type="spellStart"/>
            <w:r>
              <w:rPr>
                <w:rFonts w:ascii="PT Astra Serif" w:hAnsi="PT Astra Serif" w:cs="PT Astra Serif"/>
                <w:sz w:val="24"/>
              </w:rPr>
              <w:t>mail</w:t>
            </w:r>
            <w:proofErr w:type="spellEnd"/>
            <w:r>
              <w:rPr>
                <w:rFonts w:ascii="PT Astra Serif" w:hAnsi="PT Astra Serif" w:cs="PT Astra Serif"/>
                <w:sz w:val="24"/>
              </w:rPr>
              <w:t xml:space="preserve">: </w:t>
            </w:r>
            <w:hyperlink r:id="rId12" w:history="1">
              <w:r>
                <w:rPr>
                  <w:rStyle w:val="a5"/>
                  <w:rFonts w:ascii="PT Astra Serif" w:hAnsi="PT Astra Serif" w:cs="PT Astra Serif"/>
                  <w:sz w:val="24"/>
                </w:rPr>
                <w:t>info@arcticatomservice.ru</w:t>
              </w:r>
            </w:hyperlink>
            <w:r>
              <w:rPr>
                <w:rFonts w:ascii="PT Astra Serif" w:hAnsi="PT Astra Serif" w:cs="PT Astra Serif"/>
                <w:sz w:val="24"/>
                <w:u w:val="single"/>
              </w:rPr>
              <w:br/>
            </w:r>
            <w:r>
              <w:rPr>
                <w:rFonts w:ascii="PT Astra Serif" w:hAnsi="PT Astra Serif" w:cs="PT Astra Serif"/>
                <w:sz w:val="24"/>
              </w:rPr>
              <w:t>ИНН 8706007098, КПП 870601001</w:t>
            </w:r>
          </w:p>
          <w:p w:rsidR="00F37F6C" w:rsidRDefault="00276367">
            <w:pPr>
              <w:pStyle w:val="ConsPlusNormal"/>
              <w:rPr>
                <w:rFonts w:ascii="PT Astra Serif" w:hAnsi="PT Astra Serif" w:cs="PT Astra Serif"/>
                <w:sz w:val="24"/>
              </w:rPr>
            </w:pPr>
            <w:r>
              <w:rPr>
                <w:rFonts w:ascii="PT Astra Serif" w:hAnsi="PT Astra Serif" w:cs="PT Astra Serif"/>
                <w:sz w:val="24"/>
              </w:rPr>
              <w:t xml:space="preserve">ОГРН 1228700000165 </w:t>
            </w:r>
          </w:p>
          <w:p w:rsidR="00F37F6C" w:rsidRDefault="00276367">
            <w:pPr>
              <w:widowControl w:val="0"/>
              <w:spacing w:after="0" w:line="240" w:lineRule="auto"/>
              <w:rPr>
                <w:rFonts w:ascii="PT Astra Serif" w:hAnsi="PT Astra Serif" w:cs="PT Astra Serif"/>
                <w:sz w:val="24"/>
                <w:szCs w:val="24"/>
              </w:rPr>
            </w:pPr>
            <w:r>
              <w:rPr>
                <w:rFonts w:ascii="PT Astra Serif" w:hAnsi="PT Astra Serif" w:cs="PT Astra Serif"/>
                <w:sz w:val="24"/>
                <w:szCs w:val="24"/>
              </w:rPr>
              <w:t>ОКПО 48626938</w:t>
            </w:r>
          </w:p>
          <w:p w:rsidR="00F37F6C" w:rsidRDefault="00276367">
            <w:pPr>
              <w:pStyle w:val="ConsPlusNormal"/>
              <w:rPr>
                <w:rFonts w:ascii="PT Astra Serif" w:hAnsi="PT Astra Serif" w:cs="PT Astra Serif"/>
                <w:sz w:val="24"/>
              </w:rPr>
            </w:pPr>
            <w:r>
              <w:rPr>
                <w:rFonts w:ascii="PT Astra Serif" w:hAnsi="PT Astra Serif" w:cs="PT Astra Serif"/>
                <w:sz w:val="24"/>
              </w:rPr>
              <w:t>Банковские реквизиты:</w:t>
            </w:r>
            <w:r>
              <w:rPr>
                <w:rFonts w:ascii="PT Astra Serif" w:hAnsi="PT Astra Serif" w:cs="PT Astra Serif"/>
                <w:sz w:val="24"/>
              </w:rPr>
              <w:br/>
              <w:t>№8645 ПAO СБЕРБАНК</w:t>
            </w:r>
            <w:r>
              <w:rPr>
                <w:rFonts w:ascii="PT Astra Serif" w:hAnsi="PT Astra Serif" w:cs="PT Astra Serif"/>
                <w:sz w:val="24"/>
              </w:rPr>
              <w:br/>
              <w:t>р/с 40702810836000002918</w:t>
            </w:r>
          </w:p>
          <w:p w:rsidR="00F37F6C" w:rsidRDefault="00276367">
            <w:pPr>
              <w:pStyle w:val="ConsPlusNormal"/>
              <w:rPr>
                <w:rFonts w:ascii="PT Astra Serif" w:hAnsi="PT Astra Serif" w:cs="PT Astra Serif"/>
                <w:sz w:val="24"/>
              </w:rPr>
            </w:pPr>
            <w:r>
              <w:rPr>
                <w:rFonts w:ascii="PT Astra Serif" w:hAnsi="PT Astra Serif" w:cs="PT Astra Serif"/>
                <w:sz w:val="24"/>
              </w:rPr>
              <w:t>к/с 30101810300000000607</w:t>
            </w:r>
          </w:p>
          <w:p w:rsidR="00F37F6C" w:rsidRDefault="00276367">
            <w:pPr>
              <w:pStyle w:val="ConsPlusNormal"/>
              <w:rPr>
                <w:rFonts w:ascii="PT Astra Serif" w:hAnsi="PT Astra Serif" w:cs="PT Astra Serif"/>
                <w:sz w:val="24"/>
              </w:rPr>
            </w:pPr>
            <w:r>
              <w:rPr>
                <w:rFonts w:ascii="PT Astra Serif" w:hAnsi="PT Astra Serif" w:cs="PT Astra Serif"/>
                <w:sz w:val="24"/>
              </w:rPr>
              <w:t>СЕВЕРО-ВОСТОЧНОЕ ОТДЕЛЕНИЕ</w:t>
            </w:r>
            <w:r>
              <w:rPr>
                <w:rFonts w:ascii="PT Astra Serif" w:hAnsi="PT Astra Serif" w:cs="PT Astra Serif"/>
                <w:sz w:val="24"/>
              </w:rPr>
              <w:br/>
              <w:t>БИК 044442607</w:t>
            </w:r>
          </w:p>
        </w:tc>
        <w:tc>
          <w:tcPr>
            <w:tcW w:w="4786" w:type="dxa"/>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r>
      <w:tr w:rsidR="00F37F6C">
        <w:tc>
          <w:tcPr>
            <w:tcW w:w="4785" w:type="dxa"/>
            <w:gridSpan w:val="4"/>
            <w:tcMar>
              <w:top w:w="0" w:type="dxa"/>
              <w:left w:w="108" w:type="dxa"/>
              <w:bottom w:w="0" w:type="dxa"/>
              <w:right w:w="108" w:type="dxa"/>
            </w:tcMar>
          </w:tcPr>
          <w:p w:rsidR="00F37F6C" w:rsidRDefault="00276367">
            <w:pPr>
              <w:spacing w:after="0" w:line="240" w:lineRule="auto"/>
              <w:contextualSpacing/>
              <w:outlineLvl w:val="0"/>
              <w:rPr>
                <w:rFonts w:ascii="PT Astra Serif" w:hAnsi="PT Astra Serif" w:cs="PT Astra Serif"/>
                <w:sz w:val="24"/>
              </w:rPr>
            </w:pPr>
            <w:bookmarkStart w:id="0" w:name="_Hlk213141204"/>
            <w:r>
              <w:rPr>
                <w:rFonts w:ascii="PT Astra Serif" w:hAnsi="PT Astra Serif" w:cs="PT Astra Serif"/>
                <w:sz w:val="24"/>
              </w:rPr>
              <w:t xml:space="preserve">Генеральный директор </w:t>
            </w:r>
            <w:r>
              <w:rPr>
                <w:rFonts w:ascii="PT Astra Serif" w:hAnsi="PT Astra Serif" w:cs="PT Astra Serif"/>
                <w:sz w:val="24"/>
              </w:rPr>
              <w:br/>
              <w:t>ООО «Арктик Атом-Сервис»</w:t>
            </w:r>
          </w:p>
        </w:tc>
        <w:tc>
          <w:tcPr>
            <w:tcW w:w="4786" w:type="dxa"/>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r>
      <w:tr w:rsidR="00F37F6C">
        <w:tc>
          <w:tcPr>
            <w:tcW w:w="2943" w:type="dxa"/>
            <w:gridSpan w:val="3"/>
            <w:tcBorders>
              <w:bottom w:val="single" w:sz="4" w:space="0" w:color="000000"/>
            </w:tcBorders>
            <w:tcMar>
              <w:top w:w="0" w:type="dxa"/>
              <w:left w:w="108" w:type="dxa"/>
              <w:bottom w:w="0" w:type="dxa"/>
              <w:right w:w="108" w:type="dxa"/>
            </w:tcMar>
          </w:tcPr>
          <w:p w:rsidR="00F37F6C" w:rsidRDefault="00F37F6C">
            <w:pPr>
              <w:spacing w:after="0" w:line="240" w:lineRule="auto"/>
              <w:contextualSpacing/>
              <w:jc w:val="center"/>
              <w:outlineLvl w:val="0"/>
              <w:rPr>
                <w:rFonts w:ascii="PT Astra Serif" w:hAnsi="PT Astra Serif" w:cs="PT Astra Serif"/>
                <w:sz w:val="24"/>
              </w:rPr>
            </w:pPr>
          </w:p>
        </w:tc>
        <w:tc>
          <w:tcPr>
            <w:tcW w:w="1842" w:type="dxa"/>
            <w:tcMar>
              <w:top w:w="0" w:type="dxa"/>
              <w:left w:w="108" w:type="dxa"/>
              <w:bottom w:w="0" w:type="dxa"/>
              <w:right w:w="108" w:type="dxa"/>
            </w:tcMar>
          </w:tcPr>
          <w:p w:rsidR="00F37F6C" w:rsidRDefault="00276367">
            <w:pPr>
              <w:spacing w:after="0" w:line="240" w:lineRule="auto"/>
              <w:contextualSpacing/>
              <w:jc w:val="center"/>
              <w:outlineLvl w:val="0"/>
              <w:rPr>
                <w:rFonts w:ascii="PT Astra Serif" w:hAnsi="PT Astra Serif" w:cs="PT Astra Serif"/>
                <w:sz w:val="24"/>
              </w:rPr>
            </w:pPr>
            <w:r>
              <w:rPr>
                <w:rFonts w:ascii="PT Astra Serif" w:hAnsi="PT Astra Serif" w:cs="PT Astra Serif"/>
                <w:sz w:val="24"/>
              </w:rPr>
              <w:t>Е.Г. Патрушев</w:t>
            </w:r>
          </w:p>
        </w:tc>
        <w:tc>
          <w:tcPr>
            <w:tcW w:w="4786" w:type="dxa"/>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r>
      <w:tr w:rsidR="00F37F6C">
        <w:tc>
          <w:tcPr>
            <w:tcW w:w="817" w:type="dxa"/>
            <w:tcBorders>
              <w:top w:val="single" w:sz="4" w:space="0" w:color="000000"/>
              <w:bottom w:val="single" w:sz="4" w:space="0" w:color="000000"/>
            </w:tcBorders>
            <w:tcMar>
              <w:top w:w="0" w:type="dxa"/>
              <w:left w:w="108" w:type="dxa"/>
              <w:bottom w:w="0" w:type="dxa"/>
              <w:right w:w="108" w:type="dxa"/>
            </w:tcMar>
          </w:tcPr>
          <w:p w:rsidR="00F37F6C" w:rsidRDefault="00276367">
            <w:pPr>
              <w:spacing w:after="0" w:line="240" w:lineRule="auto"/>
              <w:contextualSpacing/>
              <w:jc w:val="center"/>
              <w:outlineLvl w:val="0"/>
              <w:rPr>
                <w:rFonts w:ascii="PT Astra Serif" w:hAnsi="PT Astra Serif" w:cs="PT Astra Serif"/>
                <w:sz w:val="24"/>
              </w:rPr>
            </w:pPr>
            <w:r>
              <w:rPr>
                <w:rFonts w:ascii="PT Astra Serif" w:hAnsi="PT Astra Serif" w:cs="PT Astra Serif"/>
                <w:sz w:val="24"/>
              </w:rPr>
              <w:t>«      »</w:t>
            </w:r>
          </w:p>
        </w:tc>
        <w:tc>
          <w:tcPr>
            <w:tcW w:w="284" w:type="dxa"/>
            <w:tcBorders>
              <w:top w:val="single" w:sz="4" w:space="0" w:color="000000"/>
            </w:tcBorders>
            <w:tcMar>
              <w:top w:w="0" w:type="dxa"/>
              <w:left w:w="108" w:type="dxa"/>
              <w:bottom w:w="0" w:type="dxa"/>
              <w:right w:w="108" w:type="dxa"/>
            </w:tcMar>
          </w:tcPr>
          <w:p w:rsidR="00F37F6C" w:rsidRDefault="00F37F6C">
            <w:pPr>
              <w:spacing w:after="0" w:line="240" w:lineRule="auto"/>
              <w:contextualSpacing/>
              <w:outlineLvl w:val="0"/>
              <w:rPr>
                <w:rFonts w:ascii="PT Astra Serif" w:hAnsi="PT Astra Serif" w:cs="PT Astra Serif"/>
                <w:sz w:val="24"/>
              </w:rPr>
            </w:pPr>
          </w:p>
        </w:tc>
        <w:tc>
          <w:tcPr>
            <w:tcW w:w="1842" w:type="dxa"/>
            <w:tcBorders>
              <w:top w:val="single" w:sz="4" w:space="0" w:color="000000"/>
              <w:bottom w:val="single" w:sz="4" w:space="0" w:color="000000"/>
            </w:tcBorders>
            <w:tcMar>
              <w:top w:w="0" w:type="dxa"/>
              <w:left w:w="108" w:type="dxa"/>
              <w:bottom w:w="0" w:type="dxa"/>
              <w:right w:w="108" w:type="dxa"/>
            </w:tcMar>
          </w:tcPr>
          <w:p w:rsidR="00F37F6C" w:rsidRDefault="00F37F6C">
            <w:pPr>
              <w:spacing w:after="0" w:line="240" w:lineRule="auto"/>
              <w:contextualSpacing/>
              <w:jc w:val="center"/>
              <w:outlineLvl w:val="0"/>
              <w:rPr>
                <w:rFonts w:ascii="PT Astra Serif" w:hAnsi="PT Astra Serif" w:cs="PT Astra Serif"/>
                <w:sz w:val="24"/>
              </w:rPr>
            </w:pPr>
          </w:p>
        </w:tc>
        <w:tc>
          <w:tcPr>
            <w:tcW w:w="1842" w:type="dxa"/>
            <w:tcMar>
              <w:top w:w="0" w:type="dxa"/>
              <w:left w:w="108" w:type="dxa"/>
              <w:bottom w:w="0" w:type="dxa"/>
              <w:right w:w="108" w:type="dxa"/>
            </w:tcMar>
          </w:tcPr>
          <w:p w:rsidR="00F37F6C" w:rsidRDefault="00276367">
            <w:pPr>
              <w:spacing w:after="0" w:line="240" w:lineRule="auto"/>
              <w:contextualSpacing/>
              <w:outlineLvl w:val="0"/>
              <w:rPr>
                <w:rFonts w:ascii="PT Astra Serif" w:hAnsi="PT Astra Serif" w:cs="PT Astra Serif"/>
                <w:sz w:val="24"/>
              </w:rPr>
            </w:pPr>
            <w:r>
              <w:rPr>
                <w:rFonts w:ascii="PT Astra Serif" w:hAnsi="PT Astra Serif" w:cs="PT Astra Serif"/>
                <w:sz w:val="24"/>
              </w:rPr>
              <w:t xml:space="preserve">2026 </w:t>
            </w:r>
          </w:p>
        </w:tc>
        <w:tc>
          <w:tcPr>
            <w:tcW w:w="4786" w:type="dxa"/>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r>
      <w:tr w:rsidR="00F37F6C">
        <w:tc>
          <w:tcPr>
            <w:tcW w:w="4785" w:type="dxa"/>
            <w:gridSpan w:val="4"/>
            <w:tcMar>
              <w:top w:w="0" w:type="dxa"/>
              <w:left w:w="108" w:type="dxa"/>
              <w:bottom w:w="0" w:type="dxa"/>
              <w:right w:w="108" w:type="dxa"/>
            </w:tcMar>
          </w:tcPr>
          <w:p w:rsidR="00F37F6C" w:rsidRDefault="00276367">
            <w:pPr>
              <w:spacing w:after="0" w:line="240" w:lineRule="auto"/>
              <w:contextualSpacing/>
              <w:outlineLvl w:val="0"/>
              <w:rPr>
                <w:rFonts w:ascii="PT Astra Serif" w:hAnsi="PT Astra Serif" w:cs="PT Astra Serif"/>
                <w:sz w:val="24"/>
              </w:rPr>
            </w:pPr>
            <w:proofErr w:type="spellStart"/>
            <w:r>
              <w:rPr>
                <w:rFonts w:ascii="PT Astra Serif" w:hAnsi="PT Astra Serif" w:cs="PT Astra Serif"/>
                <w:sz w:val="24"/>
              </w:rPr>
              <w:t>М.п</w:t>
            </w:r>
            <w:proofErr w:type="spellEnd"/>
            <w:r>
              <w:rPr>
                <w:rFonts w:ascii="PT Astra Serif" w:hAnsi="PT Astra Serif" w:cs="PT Astra Serif"/>
                <w:sz w:val="24"/>
              </w:rPr>
              <w:t>.</w:t>
            </w:r>
            <w:bookmarkEnd w:id="0"/>
          </w:p>
        </w:tc>
        <w:tc>
          <w:tcPr>
            <w:tcW w:w="4786" w:type="dxa"/>
            <w:tcMar>
              <w:top w:w="0" w:type="dxa"/>
              <w:left w:w="108" w:type="dxa"/>
              <w:bottom w:w="0" w:type="dxa"/>
              <w:right w:w="108" w:type="dxa"/>
            </w:tcMar>
          </w:tcPr>
          <w:p w:rsidR="00F37F6C" w:rsidRDefault="00F37F6C">
            <w:pPr>
              <w:spacing w:after="0" w:line="240" w:lineRule="auto"/>
              <w:contextualSpacing/>
              <w:jc w:val="center"/>
              <w:outlineLvl w:val="0"/>
              <w:rPr>
                <w:rStyle w:val="FontStyle161"/>
                <w:rFonts w:ascii="PT Astra Serif" w:hAnsi="PT Astra Serif" w:cs="PT Astra Serif"/>
                <w:b/>
                <w:sz w:val="24"/>
              </w:rPr>
            </w:pPr>
          </w:p>
        </w:tc>
      </w:tr>
    </w:tbl>
    <w:p w:rsidR="00F37F6C" w:rsidRDefault="00F37F6C">
      <w:pPr>
        <w:spacing w:after="0" w:line="240" w:lineRule="auto"/>
        <w:contextualSpacing/>
        <w:jc w:val="center"/>
        <w:outlineLvl w:val="0"/>
        <w:rPr>
          <w:rStyle w:val="FontStyle161"/>
          <w:rFonts w:ascii="PT Astra Serif" w:hAnsi="PT Astra Serif" w:cs="PT Astra Serif"/>
          <w:b/>
          <w:sz w:val="24"/>
        </w:rPr>
      </w:pPr>
    </w:p>
    <w:p w:rsidR="00F37F6C" w:rsidRDefault="00F37F6C">
      <w:pPr>
        <w:spacing w:after="0" w:line="240" w:lineRule="auto"/>
        <w:contextualSpacing/>
        <w:outlineLvl w:val="0"/>
        <w:rPr>
          <w:rStyle w:val="FontStyle161"/>
          <w:rFonts w:ascii="PT Astra Serif" w:hAnsi="PT Astra Serif" w:cs="PT Astra Serif"/>
          <w:b/>
          <w:sz w:val="24"/>
        </w:rPr>
      </w:pPr>
    </w:p>
    <w:p w:rsidR="00F37F6C" w:rsidRDefault="00276367">
      <w:pPr>
        <w:rPr>
          <w:rFonts w:ascii="PT Astra Serif" w:hAnsi="PT Astra Serif" w:cs="PT Astra Serif"/>
          <w:b/>
          <w:sz w:val="24"/>
        </w:rPr>
      </w:pPr>
      <w:r>
        <w:rPr>
          <w:rFonts w:ascii="PT Astra Serif" w:hAnsi="PT Astra Serif" w:cs="PT Astra Serif"/>
          <w:b/>
          <w:sz w:val="24"/>
        </w:rPr>
        <w:br w:type="page"/>
      </w:r>
    </w:p>
    <w:p w:rsidR="00F37F6C" w:rsidRDefault="00276367">
      <w:pPr>
        <w:spacing w:after="0" w:line="240" w:lineRule="auto"/>
        <w:jc w:val="right"/>
        <w:rPr>
          <w:rFonts w:ascii="PT Astra Serif" w:hAnsi="PT Astra Serif" w:cs="PT Astra Serif"/>
          <w:sz w:val="24"/>
        </w:rPr>
      </w:pPr>
      <w:r>
        <w:rPr>
          <w:rFonts w:ascii="PT Astra Serif" w:hAnsi="PT Astra Serif" w:cs="PT Astra Serif"/>
          <w:sz w:val="24"/>
        </w:rPr>
        <w:lastRenderedPageBreak/>
        <w:t xml:space="preserve">Приложение № 1 </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к Договору поставки</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 _________________________</w:t>
      </w:r>
    </w:p>
    <w:p w:rsidR="00F37F6C" w:rsidRDefault="00276367">
      <w:pPr>
        <w:pStyle w:val="af3"/>
        <w:jc w:val="right"/>
        <w:rPr>
          <w:rFonts w:ascii="PT Astra Serif" w:hAnsi="PT Astra Serif" w:cs="PT Astra Serif"/>
          <w:sz w:val="24"/>
        </w:rPr>
      </w:pPr>
      <w:r>
        <w:rPr>
          <w:rFonts w:ascii="PT Astra Serif" w:hAnsi="PT Astra Serif" w:cs="PT Astra Serif"/>
          <w:sz w:val="24"/>
        </w:rPr>
        <w:t>от «___» ____________ 20__ г.</w:t>
      </w:r>
    </w:p>
    <w:p w:rsidR="00F37F6C" w:rsidRDefault="00F37F6C">
      <w:pPr>
        <w:spacing w:after="0" w:line="240" w:lineRule="auto"/>
        <w:rPr>
          <w:rFonts w:ascii="PT Astra Serif" w:hAnsi="PT Astra Serif" w:cs="PT Astra Serif"/>
          <w:sz w:val="24"/>
        </w:rPr>
      </w:pPr>
    </w:p>
    <w:p w:rsidR="00F37F6C" w:rsidRDefault="00F37F6C">
      <w:pPr>
        <w:spacing w:after="0" w:line="240" w:lineRule="auto"/>
        <w:rPr>
          <w:rFonts w:ascii="PT Astra Serif" w:hAnsi="PT Astra Serif" w:cs="PT Astra Serif"/>
          <w:sz w:val="24"/>
        </w:rPr>
      </w:pPr>
    </w:p>
    <w:tbl>
      <w:tblPr>
        <w:tblW w:w="9780" w:type="dxa"/>
        <w:tblInd w:w="216" w:type="dxa"/>
        <w:tblLayout w:type="fixed"/>
        <w:tblLook w:val="04A0" w:firstRow="1" w:lastRow="0" w:firstColumn="1" w:lastColumn="0" w:noHBand="0" w:noVBand="1"/>
      </w:tblPr>
      <w:tblGrid>
        <w:gridCol w:w="5147"/>
        <w:gridCol w:w="4633"/>
      </w:tblGrid>
      <w:tr w:rsidR="00F37F6C">
        <w:tc>
          <w:tcPr>
            <w:tcW w:w="5147" w:type="dxa"/>
          </w:tcPr>
          <w:p w:rsidR="00F37F6C" w:rsidRDefault="00F37F6C">
            <w:pPr>
              <w:widowControl w:val="0"/>
              <w:jc w:val="both"/>
              <w:rPr>
                <w:rFonts w:ascii="PT Astra Serif" w:hAnsi="PT Astra Serif" w:cs="PT Astra Serif"/>
              </w:rPr>
            </w:pPr>
          </w:p>
        </w:tc>
        <w:tc>
          <w:tcPr>
            <w:tcW w:w="4633" w:type="dxa"/>
          </w:tcPr>
          <w:p w:rsidR="00F37F6C" w:rsidRDefault="00F37F6C">
            <w:pPr>
              <w:widowControl w:val="0"/>
              <w:jc w:val="both"/>
              <w:rPr>
                <w:rFonts w:ascii="PT Astra Serif" w:hAnsi="PT Astra Serif" w:cs="PT Astra Serif"/>
              </w:rPr>
            </w:pPr>
            <w:bookmarkStart w:id="1" w:name="_GoBack"/>
            <w:bookmarkEnd w:id="1"/>
          </w:p>
        </w:tc>
      </w:tr>
      <w:tr w:rsidR="00F37F6C">
        <w:tc>
          <w:tcPr>
            <w:tcW w:w="5147" w:type="dxa"/>
          </w:tcPr>
          <w:p w:rsidR="00F37F6C" w:rsidRDefault="00F37F6C">
            <w:pPr>
              <w:widowControl w:val="0"/>
              <w:jc w:val="both"/>
              <w:rPr>
                <w:rFonts w:ascii="PT Astra Serif" w:hAnsi="PT Astra Serif" w:cs="PT Astra Serif"/>
              </w:rPr>
            </w:pPr>
          </w:p>
        </w:tc>
        <w:tc>
          <w:tcPr>
            <w:tcW w:w="4633" w:type="dxa"/>
          </w:tcPr>
          <w:p w:rsidR="00F37F6C" w:rsidRDefault="00F37F6C">
            <w:pPr>
              <w:widowControl w:val="0"/>
              <w:rPr>
                <w:rFonts w:ascii="PT Astra Serif" w:hAnsi="PT Astra Serif" w:cs="PT Astra Serif"/>
              </w:rPr>
            </w:pPr>
          </w:p>
        </w:tc>
      </w:tr>
      <w:tr w:rsidR="00F37F6C">
        <w:trPr>
          <w:trHeight w:val="343"/>
        </w:trPr>
        <w:tc>
          <w:tcPr>
            <w:tcW w:w="5147" w:type="dxa"/>
          </w:tcPr>
          <w:p w:rsidR="00F37F6C" w:rsidRDefault="00F37F6C">
            <w:pPr>
              <w:widowControl w:val="0"/>
              <w:jc w:val="both"/>
              <w:rPr>
                <w:rFonts w:ascii="PT Astra Serif" w:hAnsi="PT Astra Serif" w:cs="PT Astra Serif"/>
              </w:rPr>
            </w:pPr>
          </w:p>
        </w:tc>
        <w:tc>
          <w:tcPr>
            <w:tcW w:w="4633" w:type="dxa"/>
          </w:tcPr>
          <w:p w:rsidR="00F37F6C" w:rsidRDefault="00F37F6C">
            <w:pPr>
              <w:widowControl w:val="0"/>
              <w:jc w:val="both"/>
              <w:rPr>
                <w:rFonts w:ascii="PT Astra Serif" w:hAnsi="PT Astra Serif" w:cs="PT Astra Serif"/>
              </w:rPr>
            </w:pPr>
          </w:p>
        </w:tc>
      </w:tr>
      <w:tr w:rsidR="00F37F6C">
        <w:trPr>
          <w:trHeight w:val="357"/>
        </w:trPr>
        <w:tc>
          <w:tcPr>
            <w:tcW w:w="5147" w:type="dxa"/>
          </w:tcPr>
          <w:p w:rsidR="00F37F6C" w:rsidRDefault="00F37F6C">
            <w:pPr>
              <w:widowControl w:val="0"/>
              <w:jc w:val="both"/>
              <w:rPr>
                <w:rFonts w:ascii="PT Astra Serif" w:hAnsi="PT Astra Serif" w:cs="PT Astra Serif"/>
              </w:rPr>
            </w:pPr>
          </w:p>
        </w:tc>
        <w:tc>
          <w:tcPr>
            <w:tcW w:w="4633" w:type="dxa"/>
          </w:tcPr>
          <w:p w:rsidR="00F37F6C" w:rsidRDefault="00F37F6C">
            <w:pPr>
              <w:widowControl w:val="0"/>
              <w:ind w:left="281" w:hanging="281"/>
              <w:jc w:val="both"/>
              <w:rPr>
                <w:rFonts w:ascii="PT Astra Serif" w:hAnsi="PT Astra Serif" w:cs="PT Astra Serif"/>
              </w:rPr>
            </w:pPr>
          </w:p>
        </w:tc>
      </w:tr>
    </w:tbl>
    <w:p w:rsidR="00F37F6C" w:rsidRDefault="00F37F6C">
      <w:pPr>
        <w:widowControl w:val="0"/>
        <w:rPr>
          <w:rFonts w:ascii="PT Astra Serif" w:hAnsi="PT Astra Serif" w:cs="PT Astra Serif"/>
          <w:b/>
          <w:sz w:val="24"/>
        </w:rPr>
      </w:pPr>
    </w:p>
    <w:p w:rsidR="00F37F6C" w:rsidRDefault="00F37F6C">
      <w:pPr>
        <w:widowControl w:val="0"/>
        <w:rPr>
          <w:rFonts w:ascii="PT Astra Serif" w:hAnsi="PT Astra Serif" w:cs="PT Astra Serif"/>
          <w:b/>
          <w:sz w:val="24"/>
        </w:rPr>
      </w:pPr>
    </w:p>
    <w:p w:rsidR="00F37F6C" w:rsidRDefault="00F37F6C">
      <w:pPr>
        <w:widowControl w:val="0"/>
        <w:rPr>
          <w:rFonts w:ascii="PT Astra Serif" w:hAnsi="PT Astra Serif" w:cs="PT Astra Serif"/>
          <w:b/>
          <w:sz w:val="24"/>
          <w:szCs w:val="24"/>
        </w:rPr>
      </w:pPr>
    </w:p>
    <w:p w:rsidR="00F37F6C" w:rsidRDefault="00F37F6C">
      <w:pPr>
        <w:jc w:val="center"/>
        <w:rPr>
          <w:rFonts w:ascii="PT Astra Serif" w:hAnsi="PT Astra Serif" w:cs="PT Astra Serif"/>
          <w:sz w:val="28"/>
        </w:rPr>
      </w:pPr>
    </w:p>
    <w:p w:rsidR="00F37F6C" w:rsidRDefault="00F37F6C">
      <w:pPr>
        <w:jc w:val="center"/>
        <w:rPr>
          <w:rFonts w:ascii="PT Astra Serif" w:hAnsi="PT Astra Serif" w:cs="PT Astra Serif"/>
          <w:sz w:val="28"/>
        </w:rPr>
      </w:pPr>
    </w:p>
    <w:p w:rsidR="00F37F6C" w:rsidRDefault="00276367">
      <w:pPr>
        <w:jc w:val="center"/>
        <w:rPr>
          <w:rFonts w:ascii="PT Astra Serif" w:hAnsi="PT Astra Serif" w:cs="PT Astra Serif"/>
          <w:sz w:val="28"/>
        </w:rPr>
      </w:pPr>
      <w:r>
        <w:rPr>
          <w:rFonts w:ascii="PT Astra Serif" w:hAnsi="PT Astra Serif" w:cs="PT Astra Serif"/>
          <w:sz w:val="28"/>
        </w:rPr>
        <w:t>Техническое задание</w:t>
      </w:r>
    </w:p>
    <w:p w:rsidR="00F37F6C" w:rsidRDefault="00F37F6C">
      <w:pPr>
        <w:jc w:val="center"/>
        <w:rPr>
          <w:rFonts w:ascii="PT Astra Serif" w:hAnsi="PT Astra Serif" w:cs="PT Astra Serif"/>
          <w:sz w:val="28"/>
        </w:rPr>
      </w:pPr>
    </w:p>
    <w:p w:rsidR="00F37F6C" w:rsidRDefault="00276367">
      <w:pPr>
        <w:tabs>
          <w:tab w:val="center" w:pos="4890"/>
          <w:tab w:val="left" w:pos="8959"/>
        </w:tabs>
        <w:jc w:val="center"/>
        <w:rPr>
          <w:rFonts w:ascii="PT Astra Serif" w:hAnsi="PT Astra Serif" w:cs="PT Astra Serif"/>
          <w:sz w:val="28"/>
        </w:rPr>
      </w:pPr>
      <w:r>
        <w:rPr>
          <w:rFonts w:ascii="PT Astra Serif" w:hAnsi="PT Astra Serif" w:cs="PT Astra Serif"/>
          <w:sz w:val="28"/>
        </w:rPr>
        <w:t xml:space="preserve">Предмет закупки: «Поставка бензина и дизельного топлива г. Певек </w:t>
      </w:r>
    </w:p>
    <w:p w:rsidR="00F37F6C" w:rsidRDefault="00276367">
      <w:pPr>
        <w:tabs>
          <w:tab w:val="center" w:pos="4890"/>
          <w:tab w:val="left" w:pos="8959"/>
        </w:tabs>
        <w:jc w:val="center"/>
        <w:rPr>
          <w:rFonts w:ascii="PT Astra Serif" w:hAnsi="PT Astra Serif" w:cs="PT Astra Serif"/>
          <w:sz w:val="28"/>
        </w:rPr>
      </w:pPr>
      <w:r>
        <w:rPr>
          <w:rFonts w:ascii="PT Astra Serif" w:hAnsi="PT Astra Serif" w:cs="PT Astra Serif"/>
          <w:sz w:val="28"/>
        </w:rPr>
        <w:t xml:space="preserve"> для нужд ООО «Арктик Атом-Сервис»</w:t>
      </w:r>
    </w:p>
    <w:p w:rsidR="00F37F6C" w:rsidRDefault="00F37F6C">
      <w:pPr>
        <w:rPr>
          <w:rFonts w:ascii="PT Astra Serif" w:hAnsi="PT Astra Serif" w:cs="PT Astra Serif"/>
          <w:sz w:val="28"/>
        </w:rPr>
      </w:pPr>
    </w:p>
    <w:p w:rsidR="00F37F6C" w:rsidRDefault="00F37F6C">
      <w:pPr>
        <w:rPr>
          <w:rFonts w:ascii="PT Astra Serif" w:hAnsi="PT Astra Serif" w:cs="PT Astra Serif"/>
          <w:sz w:val="28"/>
        </w:rPr>
      </w:pPr>
    </w:p>
    <w:p w:rsidR="00F37F6C" w:rsidRDefault="00F37F6C">
      <w:pPr>
        <w:rPr>
          <w:rFonts w:ascii="PT Astra Serif" w:hAnsi="PT Astra Serif" w:cs="PT Astra Serif"/>
          <w:sz w:val="28"/>
        </w:rPr>
      </w:pPr>
    </w:p>
    <w:p w:rsidR="00F37F6C" w:rsidRDefault="00F37F6C">
      <w:pPr>
        <w:jc w:val="center"/>
        <w:rPr>
          <w:rFonts w:ascii="PT Astra Serif" w:hAnsi="PT Astra Serif" w:cs="PT Astra Serif"/>
          <w:sz w:val="28"/>
        </w:rPr>
      </w:pPr>
    </w:p>
    <w:p w:rsidR="00F37F6C" w:rsidRDefault="00F37F6C">
      <w:pPr>
        <w:jc w:val="center"/>
        <w:rPr>
          <w:rFonts w:ascii="PT Astra Serif" w:hAnsi="PT Astra Serif" w:cs="PT Astra Serif"/>
          <w:sz w:val="28"/>
        </w:rPr>
      </w:pPr>
    </w:p>
    <w:p w:rsidR="00F37F6C" w:rsidRDefault="00F37F6C">
      <w:pPr>
        <w:jc w:val="center"/>
        <w:rPr>
          <w:rFonts w:ascii="PT Astra Serif" w:hAnsi="PT Astra Serif" w:cs="PT Astra Serif"/>
          <w:sz w:val="28"/>
        </w:rPr>
      </w:pPr>
    </w:p>
    <w:p w:rsidR="00F37F6C" w:rsidRDefault="00F37F6C">
      <w:pPr>
        <w:jc w:val="center"/>
        <w:rPr>
          <w:rFonts w:ascii="PT Astra Serif" w:hAnsi="PT Astra Serif" w:cs="PT Astra Serif"/>
          <w:sz w:val="28"/>
        </w:rPr>
      </w:pPr>
    </w:p>
    <w:p w:rsidR="00F37F6C" w:rsidRDefault="00F37F6C">
      <w:pPr>
        <w:jc w:val="center"/>
        <w:rPr>
          <w:rFonts w:ascii="PT Astra Serif" w:hAnsi="PT Astra Serif" w:cs="PT Astra Serif"/>
          <w:sz w:val="28"/>
        </w:rPr>
      </w:pPr>
    </w:p>
    <w:p w:rsidR="00F37F6C" w:rsidRDefault="00276367">
      <w:pPr>
        <w:jc w:val="center"/>
        <w:rPr>
          <w:rFonts w:ascii="PT Astra Serif" w:hAnsi="PT Astra Serif" w:cs="PT Astra Serif"/>
          <w:sz w:val="28"/>
        </w:rPr>
      </w:pPr>
      <w:r>
        <w:rPr>
          <w:rFonts w:ascii="PT Astra Serif" w:hAnsi="PT Astra Serif" w:cs="PT Astra Serif"/>
          <w:sz w:val="28"/>
        </w:rPr>
        <w:t>г. Певек</w:t>
      </w:r>
    </w:p>
    <w:p w:rsidR="00F37F6C" w:rsidRDefault="00276367">
      <w:pPr>
        <w:jc w:val="center"/>
        <w:rPr>
          <w:rFonts w:ascii="PT Astra Serif" w:hAnsi="PT Astra Serif" w:cs="PT Astra Serif"/>
          <w:sz w:val="28"/>
        </w:rPr>
      </w:pPr>
      <w:r>
        <w:rPr>
          <w:rFonts w:ascii="PT Astra Serif" w:hAnsi="PT Astra Serif" w:cs="PT Astra Serif"/>
          <w:sz w:val="28"/>
        </w:rPr>
        <w:t>2026</w:t>
      </w:r>
      <w:r>
        <w:rPr>
          <w:rFonts w:ascii="PT Astra Serif" w:hAnsi="PT Astra Serif" w:cs="PT Astra Serif"/>
          <w:sz w:val="28"/>
        </w:rPr>
        <w:br w:type="page"/>
      </w:r>
    </w:p>
    <w:p w:rsidR="00F37F6C" w:rsidRDefault="00276367">
      <w:pPr>
        <w:jc w:val="center"/>
        <w:rPr>
          <w:rFonts w:ascii="PT Astra Serif" w:hAnsi="PT Astra Serif" w:cs="PT Astra Serif"/>
          <w:sz w:val="24"/>
          <w:szCs w:val="24"/>
        </w:rPr>
      </w:pPr>
      <w:r>
        <w:rPr>
          <w:rFonts w:ascii="PT Astra Serif" w:hAnsi="PT Astra Serif" w:cs="PT Astra Serif"/>
          <w:sz w:val="24"/>
          <w:szCs w:val="24"/>
        </w:rPr>
        <w:lastRenderedPageBreak/>
        <w:t>СОДЕРЖАНИЕ</w:t>
      </w:r>
    </w:p>
    <w:p w:rsidR="00F37F6C" w:rsidRDefault="00F37F6C">
      <w:pPr>
        <w:spacing w:after="0"/>
        <w:jc w:val="center"/>
        <w:rPr>
          <w:rFonts w:ascii="PT Astra Serif" w:hAnsi="PT Astra Serif" w:cs="PT Astra Serif"/>
          <w:sz w:val="24"/>
          <w:szCs w:val="24"/>
        </w:rPr>
      </w:pP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 xml:space="preserve">РАЗДЕЛ 1. ОБЩИЕ СВЕДЕНИЯ </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 xml:space="preserve">Подраздел 1.1 Наименование </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Подраздел 1.2 Сведения о новизне</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Подраздел 1.3 Этапы разработки / изготовления</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Подраздел 1.4 Документы для разработки / изготовления</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Подраздел 1.5 Код ОКПД 2/ОКВЭД 2</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2. ОБЛАСТЬ ПРИМЕНЕНИЯ</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3. УСЛОВИЯ ЭКСПЛУАТАЦИИ</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4. ТЕХНИЧЕСКИЕ ТРЕБОВАНИЯ</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 xml:space="preserve">Подраздел 4.1 Технические, функциональные и качественные характеристики (потребительские свойства) товаров </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 xml:space="preserve">Подраздел 4.2 Требования к надежности </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Подраздел 4.3 Требования к составным частям, исходным и эксплуатационным материалам</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 xml:space="preserve">Подраздел 4.4 Требования к маркировке </w:t>
      </w:r>
    </w:p>
    <w:p w:rsidR="00F37F6C" w:rsidRDefault="00276367">
      <w:pPr>
        <w:spacing w:after="0"/>
        <w:ind w:leftChars="200" w:left="440"/>
        <w:rPr>
          <w:rFonts w:ascii="PT Astra Serif" w:hAnsi="PT Astra Serif" w:cs="PT Astra Serif"/>
          <w:sz w:val="24"/>
          <w:szCs w:val="24"/>
        </w:rPr>
      </w:pPr>
      <w:r>
        <w:rPr>
          <w:rFonts w:ascii="PT Astra Serif" w:hAnsi="PT Astra Serif" w:cs="PT Astra Serif"/>
          <w:sz w:val="24"/>
          <w:szCs w:val="24"/>
        </w:rPr>
        <w:t>Подраздел 4.5 Требования к упаковке</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5. ТРЕБОВАНИЯ ПО ПРАВИЛАМ СДАЧИ И ПРИЕМКИ</w:t>
      </w:r>
    </w:p>
    <w:p w:rsidR="00F37F6C" w:rsidRDefault="00276367">
      <w:pPr>
        <w:tabs>
          <w:tab w:val="left" w:pos="851"/>
        </w:tabs>
        <w:spacing w:after="0"/>
        <w:ind w:leftChars="200" w:left="440"/>
        <w:rPr>
          <w:rFonts w:ascii="PT Astra Serif" w:hAnsi="PT Astra Serif" w:cs="PT Astra Serif"/>
          <w:sz w:val="24"/>
          <w:szCs w:val="24"/>
        </w:rPr>
      </w:pPr>
      <w:r>
        <w:rPr>
          <w:rFonts w:ascii="PT Astra Serif" w:hAnsi="PT Astra Serif" w:cs="PT Astra Serif"/>
          <w:sz w:val="24"/>
          <w:szCs w:val="24"/>
        </w:rPr>
        <w:t>Подраздел 5.1 Порядок сдачи и приемки</w:t>
      </w:r>
    </w:p>
    <w:p w:rsidR="00F37F6C" w:rsidRDefault="00276367">
      <w:pPr>
        <w:tabs>
          <w:tab w:val="left" w:pos="1276"/>
        </w:tabs>
        <w:spacing w:after="0"/>
        <w:ind w:leftChars="200" w:left="440"/>
        <w:rPr>
          <w:rFonts w:ascii="PT Astra Serif" w:hAnsi="PT Astra Serif" w:cs="PT Astra Serif"/>
          <w:sz w:val="24"/>
          <w:szCs w:val="24"/>
        </w:rPr>
      </w:pPr>
      <w:r>
        <w:rPr>
          <w:rFonts w:ascii="PT Astra Serif" w:hAnsi="PT Astra Serif" w:cs="PT Astra Serif"/>
          <w:sz w:val="24"/>
          <w:szCs w:val="24"/>
        </w:rPr>
        <w:t>Подраздел 5.2 Требования по передаче заказчику технических и иных документов при поставке товаров</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6. ТРЕБОВАНИЯ К ТРАНСПОРТИРОВАНИЮ</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7. ТРЕБОВАНИЯ К ХРАНЕНИЮ</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8. ТРЕБОВАНИЯ К ОБЪЕМУ И/ИЛИ СРОКУ ПРЕДОСТАВЛЕНИЯ ГАРАНТИЙ</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9. ТРЕБОВАНИЯ К ОБСЛУЖИВАНИЮ</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10. ЭКОЛОГИЧЕСКИЕ ТРЕБОВАНИЯ</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11. ТРЕБОВАНИЯ ПО БЕЗОПАСНОСТИ</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12. ТРЕБОВАНИЯ К КАЧЕСТВУ</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13. ДОПОЛНИТЕЛЬНЫЕ (ИНЫЕ) ТРЕБОВАНИЯ</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14. ТРЕБОВАНИЯ К КОЛИЧЕСТВУ И СРОКУ (ПЕРИОДИЧНОСТИ) ПОСТАВКИ</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15. ТРЕБОВАНИЕ К ФОРМЕ ПРЕДСТАВЛЯЕМОЙ ИНФОРМАЦИИ</w:t>
      </w:r>
    </w:p>
    <w:p w:rsidR="00F37F6C" w:rsidRDefault="00276367">
      <w:pPr>
        <w:spacing w:after="0"/>
        <w:rPr>
          <w:rFonts w:ascii="PT Astra Serif" w:hAnsi="PT Astra Serif" w:cs="PT Astra Serif"/>
          <w:sz w:val="24"/>
          <w:szCs w:val="24"/>
        </w:rPr>
      </w:pPr>
      <w:r>
        <w:rPr>
          <w:rFonts w:ascii="PT Astra Serif" w:hAnsi="PT Astra Serif" w:cs="PT Astra Serif"/>
          <w:sz w:val="24"/>
          <w:szCs w:val="24"/>
        </w:rPr>
        <w:t>РАЗДЕЛ 16. ПЕРЕЧЕНЬ ПРИЛОЖЕНИЙ</w:t>
      </w:r>
    </w:p>
    <w:p w:rsidR="00F37F6C" w:rsidRDefault="00F37F6C">
      <w:pPr>
        <w:rPr>
          <w:rFonts w:ascii="PT Astra Serif" w:hAnsi="PT Astra Serif" w:cs="PT Astra Serif"/>
          <w:sz w:val="24"/>
          <w:szCs w:val="24"/>
        </w:rPr>
        <w:sectPr w:rsidR="00F37F6C">
          <w:headerReference w:type="default" r:id="rId13"/>
          <w:headerReference w:type="first" r:id="rId14"/>
          <w:pgSz w:w="11906" w:h="16838"/>
          <w:pgMar w:top="1134" w:right="748" w:bottom="1134" w:left="1418" w:header="0" w:footer="0" w:gutter="0"/>
          <w:pgNumType w:start="1"/>
          <w:cols w:space="720"/>
          <w:titlePg/>
        </w:sectPr>
      </w:pPr>
    </w:p>
    <w:tbl>
      <w:tblPr>
        <w:tblW w:w="0" w:type="auto"/>
        <w:tblInd w:w="-5" w:type="dxa"/>
        <w:tblLayout w:type="fixed"/>
        <w:tblLook w:val="04A0" w:firstRow="1" w:lastRow="0" w:firstColumn="1" w:lastColumn="0" w:noHBand="0" w:noVBand="1"/>
      </w:tblPr>
      <w:tblGrid>
        <w:gridCol w:w="867"/>
        <w:gridCol w:w="6910"/>
        <w:gridCol w:w="1801"/>
      </w:tblGrid>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lastRenderedPageBreak/>
              <w:t>РАЗДЕЛ 1. ОБЩИЕ СВЕДЕНИЯ</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1.1 Наименование</w:t>
            </w:r>
          </w:p>
        </w:tc>
      </w:tr>
      <w:tr w:rsidR="00F37F6C">
        <w:trPr>
          <w:trHeight w:val="234"/>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Наименование</w:t>
            </w:r>
          </w:p>
        </w:tc>
      </w:tr>
      <w:tr w:rsidR="00F37F6C">
        <w:trPr>
          <w:trHeight w:val="257"/>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Топливо дизельное, класс 4, экологического класса К5 ДТ-А-К5 ГОСТ 32511-2013 (или аналог)</w:t>
            </w:r>
          </w:p>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Бензин неэтилированный Регуляр-92 АИ-92-3 ГОСТ 32513-2023 (или аналог)</w:t>
            </w:r>
          </w:p>
        </w:tc>
      </w:tr>
      <w:tr w:rsidR="00F37F6C">
        <w:trPr>
          <w:trHeight w:val="34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Участник закупки должен принять во внимание, что ссылки в закупочной документации на товарные знаки, знаки обслуживания, фирменные наименования, патенты, полезные модели, промышленные образцы, наименование места происхождения товара или наименование изготовителя, носят лишь рекомендательный, а не обязательный характер. Участник закупки может представить в своей заявке на участие в закупке иные товарные знаки, знаки обслуживания, фирменные наименования, патенты, полезные модели, промышленные образцы, места происхождения товара или товар иных изготовителей, при условии, что произведенные замены совместимы между собой, по существу, равноценны (эквиваленты) или превосходят по качеству (аналоги) товар, указанный в техническом задании.</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1.2 Сведения о новизне</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Автомобильное топливо должно быть новым, поставленным в Чукотский АО не ранее 2025 г.</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1.3 Этапы разработки / изготовления</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Требования отсутствуют.</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1.4 Документы для разработки / изготовления</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rPr>
                <w:rFonts w:ascii="PT Astra Serif" w:hAnsi="PT Astra Serif" w:cs="PT Astra Serif"/>
                <w:i/>
                <w:sz w:val="24"/>
                <w:szCs w:val="24"/>
              </w:rPr>
            </w:pPr>
            <w:r>
              <w:rPr>
                <w:rFonts w:ascii="PT Astra Serif" w:hAnsi="PT Astra Serif" w:cs="PT Astra Serif"/>
                <w:i/>
                <w:sz w:val="24"/>
                <w:szCs w:val="24"/>
              </w:rPr>
              <w:t>Требования отсутствуют.</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1.5 Код ОКПД 2/ОКВЭД 2</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37F6C" w:rsidRDefault="00276367">
            <w:pPr>
              <w:widowControl w:val="0"/>
              <w:rPr>
                <w:rFonts w:ascii="PT Astra Serif" w:hAnsi="PT Astra Serif" w:cs="PT Astra Serif"/>
                <w:i/>
                <w:spacing w:val="-2"/>
                <w:sz w:val="24"/>
                <w:szCs w:val="24"/>
              </w:rPr>
            </w:pPr>
            <w:r>
              <w:rPr>
                <w:rFonts w:ascii="PT Astra Serif" w:hAnsi="PT Astra Serif" w:cs="PT Astra Serif"/>
                <w:i/>
                <w:spacing w:val="-2"/>
                <w:sz w:val="24"/>
                <w:szCs w:val="24"/>
              </w:rPr>
              <w:t>ОКПД 2 - 19.20.21.111, ОКВЭД 2 - 47.30.11 – бензин автомобильный.</w:t>
            </w:r>
          </w:p>
          <w:p w:rsidR="00F37F6C" w:rsidRDefault="00276367">
            <w:pPr>
              <w:widowControl w:val="0"/>
              <w:rPr>
                <w:rFonts w:ascii="PT Astra Serif" w:hAnsi="PT Astra Serif" w:cs="PT Astra Serif"/>
                <w:i/>
                <w:spacing w:val="-2"/>
                <w:sz w:val="24"/>
                <w:szCs w:val="24"/>
              </w:rPr>
            </w:pPr>
            <w:r>
              <w:rPr>
                <w:rFonts w:ascii="PT Astra Serif" w:hAnsi="PT Astra Serif" w:cs="PT Astra Serif"/>
                <w:i/>
                <w:spacing w:val="-2"/>
                <w:sz w:val="24"/>
                <w:szCs w:val="24"/>
              </w:rPr>
              <w:t>ОКПД 2 - 19.20.21.335, ОКВЭД 2 - 47.30.11 – топливо дизельное</w:t>
            </w:r>
          </w:p>
        </w:tc>
      </w:tr>
      <w:tr w:rsidR="00F37F6C">
        <w:trPr>
          <w:trHeight w:val="269"/>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2. ОБЛАСТЬ ПРИМЕНЕНИЯ</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Автомобильное топливо предназначено для транспортного парка «Арктик Атом-Сервис» в г. Певек.</w:t>
            </w:r>
          </w:p>
        </w:tc>
      </w:tr>
      <w:tr w:rsidR="00F37F6C">
        <w:trPr>
          <w:trHeight w:val="269"/>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3. УСЛОВИЯ ЭКСПЛУАТАЦИИ</w:t>
            </w:r>
          </w:p>
        </w:tc>
      </w:tr>
      <w:tr w:rsidR="00F37F6C">
        <w:trPr>
          <w:trHeight w:val="666"/>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Автомобильное топливо должно быть пригодно для эксплуатации при низких температурах (до – 51° С).</w:t>
            </w:r>
          </w:p>
        </w:tc>
      </w:tr>
      <w:tr w:rsidR="00F37F6C">
        <w:trPr>
          <w:trHeight w:val="269"/>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lastRenderedPageBreak/>
              <w:t>РАЗДЕЛ 4. ТЕХНИЧЕСКИЕ ТРЕБОВАНИЯ</w:t>
            </w:r>
          </w:p>
        </w:tc>
      </w:tr>
      <w:tr w:rsidR="00F37F6C">
        <w:trPr>
          <w:trHeight w:val="623"/>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Автомобильное топливо должно быть изготовлено в соответствии с требованиями ГОСТ по технологии, утвержденной в установленном порядке.</w:t>
            </w:r>
          </w:p>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При поставке аналога требуемой марки топлива, аналог должен полностью соответствовать техническим характеристикам требуемого топлива.</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4.1 Технические, функциональные и качественные характеристики (потребительские свойства) товаров</w:t>
            </w:r>
          </w:p>
        </w:tc>
      </w:tr>
      <w:tr w:rsidR="00F37F6C">
        <w:trPr>
          <w:trHeight w:val="415"/>
        </w:trPr>
        <w:tc>
          <w:tcPr>
            <w:tcW w:w="957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В случае предложения аналога (эквивалента) отечественного или импортного производства, сведения предоставлять в виде сравнительной таблицы по форме приложения 1 к настоящему ТЗ, с приведением информации о фактическом значении характеристик по аналогу в отношении каждого требования технического задания с приложением копий подтверждающих документов.</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4.2. Требования к надежности</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Требования отсутствуют.</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4.3. Требования к составным частям, исходным и эксплуатационным материалам</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Требования отсутствуют.</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4.4 Требования к маркировке</w:t>
            </w:r>
          </w:p>
        </w:tc>
      </w:tr>
      <w:tr w:rsidR="00F37F6C">
        <w:trPr>
          <w:trHeight w:val="608"/>
        </w:trPr>
        <w:tc>
          <w:tcPr>
            <w:tcW w:w="957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Маркировка дизельного топлива – по ГОСТ 32511-2013 (или СТО/ТУ в соответствии с действующим стандартом РФ).</w:t>
            </w:r>
          </w:p>
          <w:p w:rsidR="00F37F6C" w:rsidRDefault="00276367">
            <w:pPr>
              <w:widowControl w:val="0"/>
              <w:ind w:firstLine="673"/>
              <w:jc w:val="both"/>
              <w:rPr>
                <w:rFonts w:ascii="PT Astra Serif" w:hAnsi="PT Astra Serif" w:cs="PT Astra Serif"/>
                <w:sz w:val="24"/>
                <w:szCs w:val="24"/>
              </w:rPr>
            </w:pPr>
            <w:r>
              <w:rPr>
                <w:rFonts w:ascii="PT Astra Serif" w:hAnsi="PT Astra Serif" w:cs="PT Astra Serif"/>
                <w:i/>
                <w:sz w:val="24"/>
                <w:szCs w:val="24"/>
              </w:rPr>
              <w:t>Маркировка автомобильного бензина – по ГОСТ 32513-2013 (или СТО/ТУ в соответствии с действующим стандартом РФ).</w:t>
            </w:r>
          </w:p>
        </w:tc>
      </w:tr>
      <w:tr w:rsidR="00F37F6C">
        <w:trPr>
          <w:trHeight w:val="335"/>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4.5 Требования к упаковке</w:t>
            </w:r>
          </w:p>
        </w:tc>
      </w:tr>
      <w:tr w:rsidR="00F37F6C">
        <w:trPr>
          <w:trHeight w:val="416"/>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01"/>
              <w:jc w:val="both"/>
              <w:rPr>
                <w:rFonts w:ascii="PT Astra Serif" w:hAnsi="PT Astra Serif" w:cs="PT Astra Serif"/>
                <w:i/>
                <w:sz w:val="24"/>
                <w:szCs w:val="24"/>
              </w:rPr>
            </w:pPr>
            <w:r>
              <w:rPr>
                <w:rFonts w:ascii="PT Astra Serif" w:hAnsi="PT Astra Serif" w:cs="PT Astra Serif"/>
                <w:i/>
                <w:sz w:val="24"/>
                <w:szCs w:val="24"/>
              </w:rPr>
              <w:t>Упаковка автомобильного топлива не требуется, отпуск в тару потребителя.</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5. ТРЕБОВАНИЯ ПО ПРАВИЛАМ СДАЧИ И ПРИЕМКИ</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Подраздел 5.1 Порядок сдачи и приемки</w:t>
            </w:r>
          </w:p>
        </w:tc>
      </w:tr>
      <w:tr w:rsidR="00F37F6C">
        <w:trPr>
          <w:trHeight w:val="1031"/>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709"/>
              <w:jc w:val="both"/>
              <w:rPr>
                <w:rFonts w:ascii="PT Astra Serif" w:hAnsi="PT Astra Serif" w:cs="PT Astra Serif"/>
                <w:b/>
                <w:i/>
                <w:sz w:val="24"/>
                <w:szCs w:val="24"/>
              </w:rPr>
            </w:pPr>
            <w:r>
              <w:rPr>
                <w:rFonts w:ascii="PT Astra Serif" w:hAnsi="PT Astra Serif" w:cs="PT Astra Serif"/>
                <w:i/>
                <w:sz w:val="24"/>
                <w:szCs w:val="24"/>
              </w:rPr>
              <w:t xml:space="preserve">Приемка Продукции осуществляется в Месте поставки в г. Певек начиная со дня прибытия Продукции (или на следующий рабочий день, если приемка Продукции в день ее доставки Покупателю Поставщиком или перевозчиком невозможна в рамках стандартного рабочего времени). Датой передачи Продукции Покупателю является дата подписания товарной накладной по форме ТОРГ-12 (или УПД) Покупателем. Право собственности и риск случайной гибели Продукции переходит с Поставщика на Покупателя в момент передачи Продукции. </w:t>
            </w:r>
            <w:r>
              <w:rPr>
                <w:rFonts w:ascii="PT Astra Serif" w:hAnsi="PT Astra Serif" w:cs="PT Astra Serif"/>
                <w:b/>
                <w:i/>
                <w:sz w:val="24"/>
                <w:szCs w:val="24"/>
              </w:rPr>
              <w:t>Выборка топлива осуществляется путем заправки транспортных средств Покупателя на автозаправочной станции в г. Певек.</w:t>
            </w:r>
          </w:p>
          <w:p w:rsidR="00F37F6C" w:rsidRDefault="00276367">
            <w:pPr>
              <w:ind w:firstLine="709"/>
              <w:jc w:val="both"/>
              <w:rPr>
                <w:rFonts w:ascii="PT Astra Serif" w:hAnsi="PT Astra Serif" w:cs="PT Astra Serif"/>
                <w:i/>
                <w:sz w:val="24"/>
                <w:szCs w:val="24"/>
              </w:rPr>
            </w:pPr>
            <w:r>
              <w:rPr>
                <w:rFonts w:ascii="PT Astra Serif" w:hAnsi="PT Astra Serif" w:cs="PT Astra Serif"/>
                <w:i/>
                <w:sz w:val="24"/>
                <w:szCs w:val="24"/>
              </w:rPr>
              <w:lastRenderedPageBreak/>
              <w:t>Весь объём продукции Поставщик поставляет одной партией и принимает на хранение. Количество поставки: Дизельное топливо – 120 тонн; Бензин АИ-92 – 6 тонн.</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lastRenderedPageBreak/>
              <w:t>Подраздел 5.2 Требования по передаче заказчику технических и иных документов при поставке товаров</w:t>
            </w:r>
          </w:p>
        </w:tc>
      </w:tr>
      <w:tr w:rsidR="00F37F6C">
        <w:trPr>
          <w:trHeight w:val="98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tabs>
                <w:tab w:val="center" w:pos="4677"/>
                <w:tab w:val="right" w:pos="9355"/>
              </w:tabs>
              <w:ind w:right="34" w:firstLine="673"/>
              <w:jc w:val="both"/>
              <w:rPr>
                <w:rFonts w:ascii="PT Astra Serif" w:hAnsi="PT Astra Serif" w:cs="PT Astra Serif"/>
                <w:i/>
                <w:sz w:val="24"/>
                <w:szCs w:val="24"/>
              </w:rPr>
            </w:pPr>
            <w:r>
              <w:rPr>
                <w:rFonts w:ascii="PT Astra Serif" w:hAnsi="PT Astra Serif" w:cs="PT Astra Serif"/>
                <w:i/>
                <w:sz w:val="24"/>
                <w:szCs w:val="24"/>
              </w:rPr>
              <w:t xml:space="preserve">В соответствии с действующим законодательством Российской Федерации и нормативно-технической документацией, действующей в </w:t>
            </w:r>
            <w:r>
              <w:rPr>
                <w:rFonts w:ascii="PT Astra Serif" w:hAnsi="PT Astra Serif" w:cs="PT Astra Serif"/>
                <w:i/>
                <w:sz w:val="24"/>
                <w:szCs w:val="24"/>
              </w:rPr>
              <w:br/>
              <w:t>АО «Концерн Росэнергоатом»: поставляемое автомобильное топливо должно соответствовать требованиям качества и техническим условиям, изложенным в паспортах качества (сертификатах). При поставке автомобильного топлива необходимо предоставление паспортов качества. Вся документация должна быть на русском языке.</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6. ТРЕБОВАНИЯ К ТРАНСПОРТИРОВАНИЮ</w:t>
            </w:r>
          </w:p>
        </w:tc>
      </w:tr>
      <w:tr w:rsidR="00F37F6C">
        <w:trPr>
          <w:trHeight w:val="886"/>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46"/>
              <w:jc w:val="both"/>
              <w:rPr>
                <w:rFonts w:ascii="PT Astra Serif" w:hAnsi="PT Astra Serif" w:cs="PT Astra Serif"/>
                <w:i/>
                <w:sz w:val="24"/>
                <w:szCs w:val="24"/>
              </w:rPr>
            </w:pPr>
            <w:r>
              <w:rPr>
                <w:rFonts w:ascii="PT Astra Serif" w:hAnsi="PT Astra Serif" w:cs="PT Astra Serif"/>
                <w:i/>
                <w:sz w:val="24"/>
                <w:szCs w:val="24"/>
              </w:rPr>
              <w:t>Транспортировка топлива в г. Певек, Чукотского АО до Места поставки и хранения, все транспортные расходы, расходы на уплату пошлин, иных сборов, страхование товара, расходы на изготовление и передачу товаросопроводительной и технической документации на русском языке, погрузку, хранение до передачи товара Покупателю в Месте поставки, транспортировка топлива до места его выборки, затраты на проведение оценки соответствия в форме подтверждения соответствия, иные расходы осуществляется силами и за счет средств Поставщика.</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7. ТРЕБОВАНИЯ К ХРАНЕНИЮ</w:t>
            </w:r>
          </w:p>
        </w:tc>
      </w:tr>
      <w:tr w:rsidR="00F37F6C">
        <w:trPr>
          <w:trHeight w:val="431"/>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rPr>
                <w:rFonts w:ascii="PT Astra Serif" w:hAnsi="PT Astra Serif" w:cs="PT Astra Serif"/>
                <w:sz w:val="24"/>
                <w:szCs w:val="24"/>
              </w:rPr>
            </w:pPr>
            <w:r>
              <w:rPr>
                <w:rFonts w:ascii="PT Astra Serif" w:hAnsi="PT Astra Serif" w:cs="PT Astra Serif"/>
                <w:i/>
                <w:sz w:val="24"/>
                <w:szCs w:val="24"/>
              </w:rPr>
              <w:t>Отсутствуют</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8. ТРЕБОВАНИЯ К ОБЪЕМУ И/ИЛИ СРОКУ ПРЕДОСТАВЛЕНИЯ ГАРАНТИЙ</w:t>
            </w:r>
          </w:p>
        </w:tc>
      </w:tr>
      <w:tr w:rsidR="00F37F6C">
        <w:trPr>
          <w:trHeight w:val="711"/>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46"/>
              <w:jc w:val="both"/>
              <w:rPr>
                <w:rFonts w:ascii="PT Astra Serif" w:hAnsi="PT Astra Serif" w:cs="PT Astra Serif"/>
                <w:i/>
                <w:sz w:val="24"/>
                <w:szCs w:val="24"/>
              </w:rPr>
            </w:pPr>
            <w:r>
              <w:rPr>
                <w:rFonts w:ascii="PT Astra Serif" w:hAnsi="PT Astra Serif" w:cs="PT Astra Serif"/>
                <w:i/>
                <w:sz w:val="24"/>
                <w:szCs w:val="24"/>
              </w:rPr>
              <w:t>Гарантия соответствия автомобильного топлива требованиям ГОСТ при соблюдении условий транспортирования и хранения.</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9. ТРЕБОВАНИЯ К ОБСЛУЖИВАНИЮ</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rPr>
                <w:rFonts w:ascii="PT Astra Serif" w:hAnsi="PT Astra Serif" w:cs="PT Astra Serif"/>
                <w:i/>
                <w:sz w:val="24"/>
                <w:szCs w:val="24"/>
              </w:rPr>
            </w:pPr>
            <w:r>
              <w:rPr>
                <w:rFonts w:ascii="PT Astra Serif" w:hAnsi="PT Astra Serif" w:cs="PT Astra Serif"/>
                <w:i/>
                <w:sz w:val="24"/>
                <w:szCs w:val="24"/>
              </w:rPr>
              <w:t>Требования отсутствуют.</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10. ЭКОЛОГИЧЕСКИЕ ТРЕБОВАНИЯ</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В соответствии с ГОСТ 32511-2013, ГОСТ 32513-2013 (или аналог).</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11. ТРЕБОВАНИЯ ПО БЕЗОПАСНОСТИ</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ind w:firstLine="673"/>
              <w:jc w:val="both"/>
              <w:rPr>
                <w:rFonts w:ascii="PT Astra Serif" w:hAnsi="PT Astra Serif" w:cs="PT Astra Serif"/>
                <w:i/>
                <w:sz w:val="24"/>
                <w:szCs w:val="24"/>
              </w:rPr>
            </w:pPr>
            <w:r>
              <w:rPr>
                <w:rFonts w:ascii="PT Astra Serif" w:hAnsi="PT Astra Serif" w:cs="PT Astra Serif"/>
                <w:i/>
                <w:sz w:val="24"/>
                <w:szCs w:val="24"/>
              </w:rPr>
              <w:t>В соответствии с ГОСТ 32511-2013, ГОСТ 32513-2013 (или аналог).</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12. ТРЕБОВАНИЯ К КАЧЕСТВУ</w:t>
            </w:r>
          </w:p>
        </w:tc>
      </w:tr>
      <w:tr w:rsidR="00F37F6C">
        <w:trPr>
          <w:trHeight w:val="644"/>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ind w:firstLine="646"/>
              <w:jc w:val="both"/>
              <w:rPr>
                <w:rFonts w:ascii="PT Astra Serif" w:hAnsi="PT Astra Serif" w:cs="PT Astra Serif"/>
                <w:i/>
                <w:sz w:val="24"/>
                <w:szCs w:val="24"/>
              </w:rPr>
            </w:pPr>
            <w:r>
              <w:rPr>
                <w:rFonts w:ascii="PT Astra Serif" w:hAnsi="PT Astra Serif" w:cs="PT Astra Serif"/>
                <w:i/>
                <w:sz w:val="24"/>
                <w:szCs w:val="24"/>
              </w:rPr>
              <w:t>Автомобильное топливо должно соответствовать показателям, указанным в паспортах качества (сертификатах).</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lastRenderedPageBreak/>
              <w:t>РАЗДЕЛ 13. ДОПОЛНИТЕЛЬНЫЕ (ИНЫЕ) ТРЕБОВАНИЯ</w:t>
            </w:r>
          </w:p>
        </w:tc>
      </w:tr>
      <w:tr w:rsidR="00F37F6C">
        <w:trPr>
          <w:trHeight w:val="574"/>
        </w:trPr>
        <w:tc>
          <w:tcPr>
            <w:tcW w:w="957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F37F6C" w:rsidRDefault="00276367">
            <w:pPr>
              <w:widowControl w:val="0"/>
              <w:tabs>
                <w:tab w:val="left" w:pos="284"/>
                <w:tab w:val="center" w:pos="4677"/>
                <w:tab w:val="right" w:pos="9355"/>
              </w:tabs>
              <w:ind w:right="34" w:firstLine="646"/>
              <w:jc w:val="both"/>
              <w:rPr>
                <w:rFonts w:ascii="PT Astra Serif" w:hAnsi="PT Astra Serif" w:cs="PT Astra Serif"/>
                <w:i/>
                <w:sz w:val="24"/>
                <w:szCs w:val="24"/>
              </w:rPr>
            </w:pPr>
            <w:r>
              <w:rPr>
                <w:rFonts w:ascii="PT Astra Serif" w:hAnsi="PT Astra Serif" w:cs="PT Astra Serif"/>
                <w:i/>
                <w:sz w:val="24"/>
                <w:szCs w:val="24"/>
              </w:rPr>
              <w:t>Страной происхождения товара по настоящему ТЗ не должна быть страна, включенная в перечень, утвержденный распоряжением Правительства Российской федерации от 05.03.2022 № 430-р. «Об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w:t>
            </w:r>
          </w:p>
        </w:tc>
      </w:tr>
      <w:tr w:rsidR="00F37F6C">
        <w:trPr>
          <w:trHeight w:val="273"/>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14. ТРЕБОВАНИЯ К КОЛИЧЕСТВУ И СРОКУ (ПЕРИОДИЧНОСТИ) ПОСТАВКИ</w:t>
            </w:r>
          </w:p>
        </w:tc>
      </w:tr>
      <w:tr w:rsidR="00F37F6C">
        <w:trPr>
          <w:trHeight w:val="55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rPr>
                <w:rFonts w:ascii="PT Astra Serif" w:hAnsi="PT Astra Serif" w:cs="PT Astra Serif"/>
                <w:i/>
                <w:sz w:val="24"/>
                <w:szCs w:val="24"/>
              </w:rPr>
            </w:pPr>
            <w:r>
              <w:rPr>
                <w:rFonts w:ascii="PT Astra Serif" w:hAnsi="PT Astra Serif" w:cs="PT Astra Serif"/>
                <w:i/>
                <w:sz w:val="24"/>
                <w:szCs w:val="24"/>
              </w:rPr>
              <w:t>Весь объём продукции поставляется одной партией. Количество поставки:</w:t>
            </w:r>
          </w:p>
          <w:p w:rsidR="00F37F6C" w:rsidRDefault="00276367">
            <w:pPr>
              <w:widowControl w:val="0"/>
              <w:rPr>
                <w:rFonts w:ascii="PT Astra Serif" w:hAnsi="PT Astra Serif" w:cs="PT Astra Serif"/>
                <w:i/>
                <w:sz w:val="24"/>
                <w:szCs w:val="24"/>
              </w:rPr>
            </w:pPr>
            <w:r>
              <w:rPr>
                <w:rFonts w:ascii="PT Astra Serif" w:hAnsi="PT Astra Serif" w:cs="PT Astra Serif"/>
                <w:i/>
                <w:sz w:val="24"/>
                <w:szCs w:val="24"/>
              </w:rPr>
              <w:t>Топливо дизельное – 120 тонн;</w:t>
            </w:r>
          </w:p>
          <w:p w:rsidR="00F37F6C" w:rsidRDefault="00276367">
            <w:pPr>
              <w:widowControl w:val="0"/>
              <w:rPr>
                <w:rFonts w:ascii="PT Astra Serif" w:hAnsi="PT Astra Serif" w:cs="PT Astra Serif"/>
                <w:i/>
                <w:sz w:val="24"/>
                <w:szCs w:val="24"/>
              </w:rPr>
            </w:pPr>
            <w:r>
              <w:rPr>
                <w:rFonts w:ascii="PT Astra Serif" w:hAnsi="PT Astra Serif" w:cs="PT Astra Serif"/>
                <w:i/>
                <w:sz w:val="24"/>
                <w:szCs w:val="24"/>
              </w:rPr>
              <w:t>Бензин АИ – 92 – 6 тонн.</w:t>
            </w:r>
          </w:p>
          <w:p w:rsidR="00F37F6C" w:rsidRDefault="00276367">
            <w:pPr>
              <w:widowControl w:val="0"/>
              <w:rPr>
                <w:rFonts w:ascii="PT Astra Serif" w:hAnsi="PT Astra Serif" w:cs="PT Astra Serif"/>
                <w:i/>
                <w:sz w:val="24"/>
                <w:szCs w:val="24"/>
              </w:rPr>
            </w:pPr>
            <w:r>
              <w:rPr>
                <w:rFonts w:ascii="PT Astra Serif" w:hAnsi="PT Astra Serif" w:cs="PT Astra Serif"/>
                <w:i/>
                <w:sz w:val="24"/>
                <w:szCs w:val="24"/>
              </w:rPr>
              <w:t>Срок поставки: в течение 15 календарных дней с даты заключения договора (возможна досрочная поставка Продукции по согласованию Сторон).</w:t>
            </w:r>
          </w:p>
        </w:tc>
      </w:tr>
      <w:tr w:rsidR="00F37F6C">
        <w:trPr>
          <w:trHeight w:val="55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i/>
                <w:sz w:val="24"/>
                <w:szCs w:val="24"/>
              </w:rPr>
            </w:pPr>
            <w:r>
              <w:rPr>
                <w:rFonts w:ascii="PT Astra Serif" w:hAnsi="PT Astra Serif" w:cs="PT Astra Serif"/>
                <w:sz w:val="24"/>
                <w:szCs w:val="24"/>
              </w:rPr>
              <w:t>РАЗДЕЛ 15. ТРЕБОВАНИЕ К ФОРМЕ ПРЕДСТАВЛЯЕМОЙ ИНФОРМАЦИИ</w:t>
            </w:r>
          </w:p>
        </w:tc>
      </w:tr>
      <w:tr w:rsidR="00F37F6C">
        <w:trPr>
          <w:trHeight w:val="55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rPr>
                <w:rFonts w:ascii="PT Astra Serif" w:hAnsi="PT Astra Serif" w:cs="PT Astra Serif"/>
                <w:i/>
                <w:sz w:val="24"/>
                <w:szCs w:val="24"/>
              </w:rPr>
            </w:pPr>
            <w:r>
              <w:rPr>
                <w:rFonts w:ascii="PT Astra Serif" w:hAnsi="PT Astra Serif" w:cs="PT Astra Serif"/>
                <w:i/>
                <w:sz w:val="24"/>
                <w:szCs w:val="24"/>
              </w:rPr>
              <w:t>Информация предоставляется на русском языке, в форме официальных писем по электронной почте, с последующей пересылкой оригиналов по почте.</w:t>
            </w:r>
          </w:p>
        </w:tc>
      </w:tr>
      <w:tr w:rsidR="00F37F6C">
        <w:trPr>
          <w:trHeight w:val="399"/>
        </w:trPr>
        <w:tc>
          <w:tcPr>
            <w:tcW w:w="9578" w:type="dxa"/>
            <w:gridSpan w:val="3"/>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РАЗДЕЛ 16.  ПЕРЕЧЕНЬ ПРИЛОЖЕНИЙ</w:t>
            </w:r>
          </w:p>
        </w:tc>
      </w:tr>
      <w:tr w:rsidR="00F37F6C">
        <w:trPr>
          <w:trHeight w:val="399"/>
        </w:trPr>
        <w:tc>
          <w:tcPr>
            <w:tcW w:w="867" w:type="dxa"/>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 п/п</w:t>
            </w:r>
          </w:p>
        </w:tc>
        <w:tc>
          <w:tcPr>
            <w:tcW w:w="6910" w:type="dxa"/>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Сокращение</w:t>
            </w:r>
          </w:p>
        </w:tc>
        <w:tc>
          <w:tcPr>
            <w:tcW w:w="1801" w:type="dxa"/>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страниц</w:t>
            </w:r>
          </w:p>
        </w:tc>
      </w:tr>
      <w:tr w:rsidR="00F37F6C">
        <w:trPr>
          <w:trHeight w:val="399"/>
        </w:trPr>
        <w:tc>
          <w:tcPr>
            <w:tcW w:w="867" w:type="dxa"/>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i/>
                <w:sz w:val="24"/>
                <w:szCs w:val="24"/>
              </w:rPr>
            </w:pPr>
            <w:r>
              <w:rPr>
                <w:rFonts w:ascii="PT Astra Serif" w:hAnsi="PT Astra Serif" w:cs="PT Astra Serif"/>
                <w:sz w:val="24"/>
                <w:szCs w:val="24"/>
              </w:rPr>
              <w:t>1</w:t>
            </w:r>
          </w:p>
        </w:tc>
        <w:tc>
          <w:tcPr>
            <w:tcW w:w="6910" w:type="dxa"/>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rPr>
                <w:rFonts w:ascii="PT Astra Serif" w:hAnsi="PT Astra Serif" w:cs="PT Astra Serif"/>
                <w:i/>
                <w:sz w:val="24"/>
                <w:szCs w:val="24"/>
              </w:rPr>
            </w:pPr>
            <w:r>
              <w:rPr>
                <w:rFonts w:ascii="PT Astra Serif" w:hAnsi="PT Astra Serif" w:cs="PT Astra Serif"/>
                <w:sz w:val="24"/>
                <w:szCs w:val="24"/>
              </w:rPr>
              <w:t>Форма сравнительного анализа технических характеристик</w:t>
            </w:r>
          </w:p>
        </w:tc>
        <w:tc>
          <w:tcPr>
            <w:tcW w:w="1801" w:type="dxa"/>
            <w:tcBorders>
              <w:top w:val="single" w:sz="4" w:space="0" w:color="000000"/>
              <w:left w:val="single" w:sz="4" w:space="0" w:color="000000"/>
              <w:bottom w:val="single" w:sz="4" w:space="0" w:color="000000"/>
              <w:right w:val="single" w:sz="4" w:space="0" w:color="000000"/>
            </w:tcBorders>
            <w:vAlign w:val="center"/>
          </w:tcPr>
          <w:p w:rsidR="00F37F6C" w:rsidRDefault="00276367">
            <w:pPr>
              <w:widowControl w:val="0"/>
              <w:jc w:val="center"/>
              <w:rPr>
                <w:rFonts w:ascii="PT Astra Serif" w:hAnsi="PT Astra Serif" w:cs="PT Astra Serif"/>
                <w:i/>
                <w:sz w:val="24"/>
                <w:szCs w:val="24"/>
              </w:rPr>
            </w:pPr>
            <w:r>
              <w:rPr>
                <w:rFonts w:ascii="PT Astra Serif" w:hAnsi="PT Astra Serif" w:cs="PT Astra Serif"/>
                <w:sz w:val="24"/>
                <w:szCs w:val="24"/>
              </w:rPr>
              <w:t>1</w:t>
            </w:r>
          </w:p>
        </w:tc>
      </w:tr>
    </w:tbl>
    <w:p w:rsidR="00F37F6C" w:rsidRDefault="00276367">
      <w:pPr>
        <w:rPr>
          <w:rFonts w:ascii="PT Astra Serif" w:hAnsi="PT Astra Serif" w:cs="PT Astra Serif"/>
          <w:sz w:val="24"/>
          <w:szCs w:val="24"/>
        </w:rPr>
      </w:pPr>
      <w:r>
        <w:rPr>
          <w:rFonts w:ascii="PT Astra Serif" w:hAnsi="PT Astra Serif" w:cs="PT Astra Serif"/>
          <w:sz w:val="24"/>
          <w:szCs w:val="24"/>
        </w:rPr>
        <w:br w:type="page"/>
      </w:r>
    </w:p>
    <w:p w:rsidR="00F37F6C" w:rsidRDefault="00F37F6C">
      <w:pPr>
        <w:spacing w:after="0"/>
        <w:jc w:val="right"/>
        <w:rPr>
          <w:rFonts w:ascii="PT Astra Serif" w:hAnsi="PT Astra Serif" w:cs="PT Astra Serif"/>
          <w:sz w:val="24"/>
          <w:szCs w:val="24"/>
        </w:rPr>
      </w:pPr>
    </w:p>
    <w:p w:rsidR="00F37F6C" w:rsidRDefault="00276367">
      <w:pPr>
        <w:spacing w:after="0"/>
        <w:jc w:val="right"/>
        <w:rPr>
          <w:rFonts w:ascii="PT Astra Serif" w:hAnsi="PT Astra Serif" w:cs="PT Astra Serif"/>
          <w:sz w:val="24"/>
          <w:szCs w:val="24"/>
        </w:rPr>
      </w:pPr>
      <w:r>
        <w:rPr>
          <w:rFonts w:ascii="PT Astra Serif" w:hAnsi="PT Astra Serif" w:cs="PT Astra Serif"/>
          <w:sz w:val="24"/>
          <w:szCs w:val="24"/>
        </w:rPr>
        <w:t>Приложение 1</w:t>
      </w:r>
    </w:p>
    <w:p w:rsidR="00F37F6C" w:rsidRDefault="00276367">
      <w:pPr>
        <w:spacing w:after="0"/>
        <w:jc w:val="right"/>
        <w:rPr>
          <w:rFonts w:ascii="PT Astra Serif" w:hAnsi="PT Astra Serif" w:cs="PT Astra Serif"/>
          <w:sz w:val="24"/>
          <w:szCs w:val="24"/>
        </w:rPr>
      </w:pPr>
      <w:r>
        <w:rPr>
          <w:rFonts w:ascii="PT Astra Serif" w:hAnsi="PT Astra Serif" w:cs="PT Astra Serif"/>
          <w:sz w:val="24"/>
          <w:szCs w:val="24"/>
        </w:rPr>
        <w:t>к Техническому заданию</w:t>
      </w:r>
    </w:p>
    <w:p w:rsidR="00F37F6C" w:rsidRDefault="00F37F6C">
      <w:pPr>
        <w:spacing w:after="280"/>
        <w:jc w:val="center"/>
        <w:rPr>
          <w:rFonts w:ascii="PT Astra Serif" w:hAnsi="PT Astra Serif" w:cs="PT Astra Serif"/>
          <w:b/>
          <w:sz w:val="24"/>
          <w:szCs w:val="24"/>
        </w:rPr>
      </w:pPr>
    </w:p>
    <w:p w:rsidR="00F37F6C" w:rsidRDefault="00276367">
      <w:pPr>
        <w:spacing w:after="280"/>
        <w:jc w:val="center"/>
        <w:rPr>
          <w:rFonts w:ascii="PT Astra Serif" w:hAnsi="PT Astra Serif" w:cs="PT Astra Serif"/>
          <w:b/>
          <w:sz w:val="24"/>
          <w:szCs w:val="24"/>
        </w:rPr>
      </w:pPr>
      <w:r>
        <w:rPr>
          <w:rFonts w:ascii="PT Astra Serif" w:hAnsi="PT Astra Serif" w:cs="PT Astra Serif"/>
          <w:b/>
          <w:sz w:val="24"/>
          <w:szCs w:val="24"/>
        </w:rPr>
        <w:t>Форма сравнительного анализа технических характеристик</w:t>
      </w:r>
    </w:p>
    <w:p w:rsidR="00F37F6C" w:rsidRDefault="00276367">
      <w:pPr>
        <w:spacing w:after="280"/>
        <w:jc w:val="center"/>
        <w:rPr>
          <w:rFonts w:ascii="PT Astra Serif" w:hAnsi="PT Astra Serif" w:cs="PT Astra Serif"/>
          <w:b/>
          <w:sz w:val="24"/>
          <w:szCs w:val="24"/>
        </w:rPr>
      </w:pPr>
      <w:r>
        <w:rPr>
          <w:rFonts w:ascii="PT Astra Serif" w:hAnsi="PT Astra Serif" w:cs="PT Astra Serif"/>
          <w:b/>
          <w:sz w:val="24"/>
          <w:szCs w:val="24"/>
        </w:rPr>
        <w:t>Сравнительный анализ технических характеристик</w:t>
      </w:r>
    </w:p>
    <w:tbl>
      <w:tblPr>
        <w:tblW w:w="0" w:type="auto"/>
        <w:tblInd w:w="-34" w:type="dxa"/>
        <w:tblLayout w:type="fixed"/>
        <w:tblLook w:val="04A0" w:firstRow="1" w:lastRow="0" w:firstColumn="1" w:lastColumn="0" w:noHBand="0" w:noVBand="1"/>
      </w:tblPr>
      <w:tblGrid>
        <w:gridCol w:w="2411"/>
        <w:gridCol w:w="1293"/>
        <w:gridCol w:w="2054"/>
        <w:gridCol w:w="1341"/>
        <w:gridCol w:w="2682"/>
      </w:tblGrid>
      <w:tr w:rsidR="00F37F6C">
        <w:tc>
          <w:tcPr>
            <w:tcW w:w="3704" w:type="dxa"/>
            <w:gridSpan w:val="2"/>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Предмет закупки</w:t>
            </w:r>
          </w:p>
          <w:p w:rsidR="00F37F6C" w:rsidRDefault="00276367">
            <w:pPr>
              <w:widowControl w:val="0"/>
              <w:jc w:val="center"/>
              <w:rPr>
                <w:rFonts w:ascii="PT Astra Serif" w:hAnsi="PT Astra Serif" w:cs="PT Astra Serif"/>
              </w:rPr>
            </w:pPr>
            <w:r>
              <w:rPr>
                <w:rFonts w:ascii="PT Astra Serif" w:hAnsi="PT Astra Serif" w:cs="PT Astra Serif"/>
              </w:rPr>
              <w:t>ООО «Арктик Атом-Сервис» г. Певек</w:t>
            </w:r>
          </w:p>
        </w:tc>
        <w:tc>
          <w:tcPr>
            <w:tcW w:w="3395" w:type="dxa"/>
            <w:gridSpan w:val="2"/>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Аналог/эквивалент Поставщика</w:t>
            </w:r>
          </w:p>
        </w:tc>
        <w:tc>
          <w:tcPr>
            <w:tcW w:w="2682" w:type="dxa"/>
            <w:vMerge w:val="restart"/>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Подтверждающие документы, обосновывающие показатели аналога/эквивалента</w:t>
            </w:r>
          </w:p>
        </w:tc>
      </w:tr>
      <w:tr w:rsidR="00F37F6C">
        <w:tc>
          <w:tcPr>
            <w:tcW w:w="3704" w:type="dxa"/>
            <w:gridSpan w:val="2"/>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 xml:space="preserve">Поставка бензина и дизельного топлива г. Певек </w:t>
            </w:r>
          </w:p>
          <w:p w:rsidR="00F37F6C" w:rsidRDefault="00276367">
            <w:pPr>
              <w:widowControl w:val="0"/>
              <w:jc w:val="center"/>
              <w:rPr>
                <w:rFonts w:ascii="PT Astra Serif" w:hAnsi="PT Astra Serif" w:cs="PT Astra Serif"/>
              </w:rPr>
            </w:pPr>
            <w:r>
              <w:rPr>
                <w:rFonts w:ascii="PT Astra Serif" w:hAnsi="PT Astra Serif" w:cs="PT Astra Serif"/>
              </w:rPr>
              <w:t xml:space="preserve"> для нужд ООО </w:t>
            </w:r>
          </w:p>
          <w:p w:rsidR="00F37F6C" w:rsidRDefault="00276367">
            <w:pPr>
              <w:widowControl w:val="0"/>
              <w:jc w:val="center"/>
              <w:rPr>
                <w:rFonts w:ascii="PT Astra Serif" w:hAnsi="PT Astra Serif" w:cs="PT Astra Serif"/>
              </w:rPr>
            </w:pPr>
            <w:r>
              <w:rPr>
                <w:rFonts w:ascii="PT Astra Serif" w:hAnsi="PT Astra Serif" w:cs="PT Astra Serif"/>
              </w:rPr>
              <w:t>«Арктик Атом-Сервис»</w:t>
            </w:r>
          </w:p>
        </w:tc>
        <w:tc>
          <w:tcPr>
            <w:tcW w:w="3395" w:type="dxa"/>
            <w:gridSpan w:val="2"/>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rPr>
            </w:pPr>
          </w:p>
        </w:tc>
        <w:tc>
          <w:tcPr>
            <w:tcW w:w="2682" w:type="dxa"/>
            <w:vMerge/>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rPr>
            </w:pPr>
          </w:p>
        </w:tc>
      </w:tr>
      <w:tr w:rsidR="00F37F6C">
        <w:tc>
          <w:tcPr>
            <w:tcW w:w="2411" w:type="dxa"/>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наименование показателя</w:t>
            </w:r>
          </w:p>
        </w:tc>
        <w:tc>
          <w:tcPr>
            <w:tcW w:w="1293" w:type="dxa"/>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показатель</w:t>
            </w:r>
          </w:p>
        </w:tc>
        <w:tc>
          <w:tcPr>
            <w:tcW w:w="2054" w:type="dxa"/>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наименование показателя</w:t>
            </w:r>
          </w:p>
        </w:tc>
        <w:tc>
          <w:tcPr>
            <w:tcW w:w="1341" w:type="dxa"/>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rPr>
            </w:pPr>
            <w:r>
              <w:rPr>
                <w:rFonts w:ascii="PT Astra Serif" w:hAnsi="PT Astra Serif" w:cs="PT Astra Serif"/>
              </w:rPr>
              <w:t>показатель</w:t>
            </w:r>
          </w:p>
        </w:tc>
        <w:tc>
          <w:tcPr>
            <w:tcW w:w="2682" w:type="dxa"/>
            <w:vMerge/>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rPr>
            </w:pPr>
          </w:p>
        </w:tc>
      </w:tr>
      <w:tr w:rsidR="00F37F6C">
        <w:trPr>
          <w:trHeight w:val="279"/>
        </w:trPr>
        <w:tc>
          <w:tcPr>
            <w:tcW w:w="2411" w:type="dxa"/>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1</w:t>
            </w:r>
          </w:p>
        </w:tc>
        <w:tc>
          <w:tcPr>
            <w:tcW w:w="1293" w:type="dxa"/>
            <w:tcBorders>
              <w:top w:val="single" w:sz="4" w:space="0" w:color="000000"/>
              <w:left w:val="single" w:sz="4" w:space="0" w:color="000000"/>
              <w:bottom w:val="single" w:sz="4" w:space="0" w:color="000000"/>
              <w:right w:val="single" w:sz="4" w:space="0" w:color="000000"/>
            </w:tcBorders>
          </w:tcPr>
          <w:p w:rsidR="00F37F6C" w:rsidRDefault="00276367">
            <w:pPr>
              <w:widowControl w:val="0"/>
              <w:ind w:left="-113" w:right="-113"/>
              <w:jc w:val="center"/>
              <w:rPr>
                <w:rFonts w:ascii="PT Astra Serif" w:hAnsi="PT Astra Serif" w:cs="PT Astra Serif"/>
                <w:sz w:val="24"/>
                <w:szCs w:val="24"/>
              </w:rPr>
            </w:pPr>
            <w:r>
              <w:rPr>
                <w:rFonts w:ascii="PT Astra Serif" w:hAnsi="PT Astra Serif" w:cs="PT Astra Serif"/>
                <w:sz w:val="24"/>
                <w:szCs w:val="24"/>
              </w:rPr>
              <w:t>2</w:t>
            </w:r>
          </w:p>
        </w:tc>
        <w:tc>
          <w:tcPr>
            <w:tcW w:w="2054" w:type="dxa"/>
            <w:tcBorders>
              <w:top w:val="single" w:sz="4" w:space="0" w:color="000000"/>
              <w:left w:val="single" w:sz="4" w:space="0" w:color="000000"/>
              <w:bottom w:val="single" w:sz="4" w:space="0" w:color="000000"/>
              <w:right w:val="single" w:sz="4" w:space="0" w:color="000000"/>
            </w:tcBorders>
          </w:tcPr>
          <w:p w:rsidR="00F37F6C" w:rsidRDefault="00276367">
            <w:pPr>
              <w:widowControl w:val="0"/>
              <w:jc w:val="center"/>
              <w:rPr>
                <w:rFonts w:ascii="PT Astra Serif" w:hAnsi="PT Astra Serif" w:cs="PT Astra Serif"/>
                <w:sz w:val="24"/>
                <w:szCs w:val="24"/>
              </w:rPr>
            </w:pPr>
            <w:r>
              <w:rPr>
                <w:rFonts w:ascii="PT Astra Serif" w:hAnsi="PT Astra Serif" w:cs="PT Astra Serif"/>
                <w:sz w:val="24"/>
                <w:szCs w:val="24"/>
              </w:rPr>
              <w:t>3</w:t>
            </w:r>
          </w:p>
        </w:tc>
        <w:tc>
          <w:tcPr>
            <w:tcW w:w="1341" w:type="dxa"/>
            <w:tcBorders>
              <w:top w:val="single" w:sz="4" w:space="0" w:color="000000"/>
              <w:left w:val="single" w:sz="4" w:space="0" w:color="000000"/>
              <w:bottom w:val="single" w:sz="4" w:space="0" w:color="000000"/>
              <w:right w:val="single" w:sz="4" w:space="0" w:color="000000"/>
            </w:tcBorders>
          </w:tcPr>
          <w:p w:rsidR="00F37F6C" w:rsidRDefault="00276367">
            <w:pPr>
              <w:widowControl w:val="0"/>
              <w:ind w:left="-113" w:right="-113"/>
              <w:jc w:val="center"/>
              <w:rPr>
                <w:rFonts w:ascii="PT Astra Serif" w:hAnsi="PT Astra Serif" w:cs="PT Astra Serif"/>
                <w:sz w:val="24"/>
                <w:szCs w:val="24"/>
              </w:rPr>
            </w:pPr>
            <w:r>
              <w:rPr>
                <w:rFonts w:ascii="PT Astra Serif" w:hAnsi="PT Astra Serif" w:cs="PT Astra Serif"/>
                <w:sz w:val="24"/>
                <w:szCs w:val="24"/>
              </w:rPr>
              <w:t>4</w:t>
            </w:r>
          </w:p>
        </w:tc>
        <w:tc>
          <w:tcPr>
            <w:tcW w:w="2682" w:type="dxa"/>
            <w:tcBorders>
              <w:top w:val="single" w:sz="4" w:space="0" w:color="000000"/>
              <w:left w:val="single" w:sz="4" w:space="0" w:color="000000"/>
              <w:bottom w:val="single" w:sz="4" w:space="0" w:color="000000"/>
              <w:right w:val="single" w:sz="4" w:space="0" w:color="000000"/>
            </w:tcBorders>
          </w:tcPr>
          <w:p w:rsidR="00F37F6C" w:rsidRDefault="00276367">
            <w:pPr>
              <w:widowControl w:val="0"/>
              <w:ind w:left="-113" w:right="-113"/>
              <w:jc w:val="center"/>
              <w:rPr>
                <w:rFonts w:ascii="PT Astra Serif" w:hAnsi="PT Astra Serif" w:cs="PT Astra Serif"/>
                <w:sz w:val="24"/>
                <w:szCs w:val="24"/>
              </w:rPr>
            </w:pPr>
            <w:r>
              <w:rPr>
                <w:rFonts w:ascii="PT Astra Serif" w:hAnsi="PT Astra Serif" w:cs="PT Astra Serif"/>
                <w:sz w:val="24"/>
                <w:szCs w:val="24"/>
              </w:rPr>
              <w:t>5</w:t>
            </w:r>
          </w:p>
        </w:tc>
      </w:tr>
      <w:tr w:rsidR="00F37F6C">
        <w:tc>
          <w:tcPr>
            <w:tcW w:w="2411"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293"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054"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341"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682"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r>
      <w:tr w:rsidR="00F37F6C">
        <w:tc>
          <w:tcPr>
            <w:tcW w:w="2411"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293"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054"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341"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682"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r>
      <w:tr w:rsidR="00F37F6C">
        <w:tc>
          <w:tcPr>
            <w:tcW w:w="2411"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293"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054"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341"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682"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r>
      <w:tr w:rsidR="00F37F6C">
        <w:tc>
          <w:tcPr>
            <w:tcW w:w="2411"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293"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054"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341"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682"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r>
      <w:tr w:rsidR="00F37F6C">
        <w:tc>
          <w:tcPr>
            <w:tcW w:w="2411"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293"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054" w:type="dxa"/>
            <w:tcBorders>
              <w:top w:val="single" w:sz="4" w:space="0" w:color="000000"/>
              <w:left w:val="single" w:sz="4" w:space="0" w:color="000000"/>
              <w:bottom w:val="single" w:sz="4" w:space="0" w:color="000000"/>
              <w:right w:val="single" w:sz="4" w:space="0" w:color="000000"/>
            </w:tcBorders>
          </w:tcPr>
          <w:p w:rsidR="00F37F6C" w:rsidRDefault="00F37F6C">
            <w:pPr>
              <w:widowControl w:val="0"/>
              <w:jc w:val="center"/>
              <w:rPr>
                <w:rFonts w:ascii="PT Astra Serif" w:hAnsi="PT Astra Serif" w:cs="PT Astra Serif"/>
                <w:sz w:val="24"/>
                <w:szCs w:val="24"/>
              </w:rPr>
            </w:pPr>
          </w:p>
        </w:tc>
        <w:tc>
          <w:tcPr>
            <w:tcW w:w="1341"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c>
          <w:tcPr>
            <w:tcW w:w="2682" w:type="dxa"/>
            <w:tcBorders>
              <w:top w:val="single" w:sz="4" w:space="0" w:color="000000"/>
              <w:left w:val="single" w:sz="4" w:space="0" w:color="000000"/>
              <w:bottom w:val="single" w:sz="4" w:space="0" w:color="000000"/>
              <w:right w:val="single" w:sz="4" w:space="0" w:color="000000"/>
            </w:tcBorders>
          </w:tcPr>
          <w:p w:rsidR="00F37F6C" w:rsidRDefault="00F37F6C">
            <w:pPr>
              <w:widowControl w:val="0"/>
              <w:ind w:left="-113" w:right="-113"/>
              <w:jc w:val="center"/>
              <w:rPr>
                <w:rFonts w:ascii="PT Astra Serif" w:hAnsi="PT Astra Serif" w:cs="PT Astra Serif"/>
                <w:sz w:val="24"/>
                <w:szCs w:val="24"/>
              </w:rPr>
            </w:pPr>
          </w:p>
        </w:tc>
      </w:tr>
    </w:tbl>
    <w:p w:rsidR="00F37F6C" w:rsidRDefault="00F37F6C">
      <w:pPr>
        <w:tabs>
          <w:tab w:val="left" w:pos="1245"/>
        </w:tabs>
        <w:spacing w:after="280"/>
        <w:rPr>
          <w:rFonts w:ascii="PT Astra Serif" w:hAnsi="PT Astra Serif" w:cs="PT Astra Serif"/>
          <w:sz w:val="24"/>
          <w:szCs w:val="24"/>
        </w:rPr>
      </w:pPr>
    </w:p>
    <w:p w:rsidR="00F37F6C" w:rsidRDefault="00276367">
      <w:pPr>
        <w:tabs>
          <w:tab w:val="left" w:pos="426"/>
        </w:tabs>
        <w:ind w:firstLine="459"/>
        <w:jc w:val="both"/>
        <w:rPr>
          <w:rFonts w:ascii="PT Astra Serif" w:hAnsi="PT Astra Serif" w:cs="PT Astra Serif"/>
          <w:sz w:val="24"/>
          <w:szCs w:val="24"/>
        </w:rPr>
      </w:pPr>
      <w:r>
        <w:rPr>
          <w:rFonts w:ascii="PT Astra Serif" w:hAnsi="PT Astra Serif" w:cs="PT Astra Serif"/>
          <w:sz w:val="24"/>
          <w:szCs w:val="24"/>
        </w:rPr>
        <w:t xml:space="preserve">* </w:t>
      </w:r>
      <w:proofErr w:type="gramStart"/>
      <w:r>
        <w:rPr>
          <w:rFonts w:ascii="PT Astra Serif" w:hAnsi="PT Astra Serif" w:cs="PT Astra Serif"/>
          <w:i/>
          <w:sz w:val="24"/>
          <w:szCs w:val="24"/>
        </w:rPr>
        <w:t>В</w:t>
      </w:r>
      <w:proofErr w:type="gramEnd"/>
      <w:r>
        <w:rPr>
          <w:rFonts w:ascii="PT Astra Serif" w:hAnsi="PT Astra Serif" w:cs="PT Astra Serif"/>
          <w:i/>
          <w:sz w:val="24"/>
          <w:szCs w:val="24"/>
        </w:rPr>
        <w:t xml:space="preserve"> разделе 1 технического задания устанавливаются параметры объекта закупки продукции (товара). Указываются функциональные, технические, качественные характеристики и эксплуатационные (при необходимости), </w:t>
      </w:r>
      <w:r>
        <w:rPr>
          <w:rFonts w:ascii="PT Astra Serif" w:hAnsi="PT Astra Serif" w:cs="PT Astra Serif"/>
          <w:b/>
          <w:i/>
          <w:sz w:val="24"/>
          <w:szCs w:val="24"/>
        </w:rPr>
        <w:t>максимальные и минимальные значения показателей указанных параметров.</w:t>
      </w:r>
    </w:p>
    <w:p w:rsidR="00F37F6C" w:rsidRDefault="00276367">
      <w:pPr>
        <w:tabs>
          <w:tab w:val="left" w:pos="426"/>
        </w:tabs>
        <w:ind w:firstLine="709"/>
        <w:jc w:val="both"/>
        <w:rPr>
          <w:rFonts w:ascii="PT Astra Serif" w:hAnsi="PT Astra Serif" w:cs="PT Astra Serif"/>
          <w:sz w:val="24"/>
          <w:szCs w:val="24"/>
        </w:rPr>
      </w:pPr>
      <w:r>
        <w:rPr>
          <w:rFonts w:ascii="PT Astra Serif" w:hAnsi="PT Astra Serif" w:cs="PT Astra Serif"/>
          <w:i/>
          <w:sz w:val="24"/>
          <w:szCs w:val="24"/>
        </w:rPr>
        <w:t xml:space="preserve">Указание конкретных показателей продукции с </w:t>
      </w:r>
      <w:r>
        <w:rPr>
          <w:rFonts w:ascii="PT Astra Serif" w:hAnsi="PT Astra Serif" w:cs="PT Astra Serif"/>
          <w:b/>
          <w:i/>
          <w:sz w:val="24"/>
          <w:szCs w:val="24"/>
        </w:rPr>
        <w:t xml:space="preserve">максимальными и минимальными значениями (допустимыми) </w:t>
      </w:r>
      <w:r>
        <w:rPr>
          <w:rFonts w:ascii="PT Astra Serif" w:hAnsi="PT Astra Serif" w:cs="PT Astra Serif"/>
          <w:i/>
          <w:sz w:val="24"/>
          <w:szCs w:val="24"/>
        </w:rPr>
        <w:t>необходимо, для определения эквивалентности поставляемой продукции, указанной в данном техническом задании.</w:t>
      </w:r>
    </w:p>
    <w:p w:rsidR="00F37F6C" w:rsidRDefault="00276367">
      <w:pPr>
        <w:spacing w:after="280"/>
        <w:ind w:firstLine="709"/>
        <w:jc w:val="both"/>
        <w:rPr>
          <w:rFonts w:ascii="PT Astra Serif" w:hAnsi="PT Astra Serif" w:cs="PT Astra Serif"/>
          <w:i/>
          <w:sz w:val="24"/>
          <w:szCs w:val="24"/>
        </w:rPr>
      </w:pPr>
      <w:r>
        <w:rPr>
          <w:rFonts w:ascii="PT Astra Serif" w:hAnsi="PT Astra Serif" w:cs="PT Astra Serif"/>
          <w:i/>
          <w:sz w:val="24"/>
          <w:szCs w:val="24"/>
        </w:rPr>
        <w:t>Технические, функциональные, качественные и иные характеристики продукции, предлагаемой в качестве аналога (эквивалента), должны соответствовать параметрам и показателям продукции, указанным в техническом задании.</w:t>
      </w:r>
    </w:p>
    <w:p w:rsidR="00F37F6C" w:rsidRDefault="00F37F6C">
      <w:pPr>
        <w:spacing w:after="0" w:line="240" w:lineRule="auto"/>
        <w:ind w:firstLine="709"/>
        <w:rPr>
          <w:rFonts w:ascii="PT Astra Serif" w:hAnsi="PT Astra Serif" w:cs="PT Astra Serif"/>
          <w:sz w:val="28"/>
        </w:rPr>
      </w:pPr>
    </w:p>
    <w:p w:rsidR="00F37F6C" w:rsidRDefault="00F37F6C">
      <w:pPr>
        <w:rPr>
          <w:rFonts w:ascii="PT Astra Serif" w:hAnsi="PT Astra Serif" w:cs="PT Astra Serif"/>
        </w:rPr>
        <w:sectPr w:rsidR="00F37F6C">
          <w:headerReference w:type="default" r:id="rId15"/>
          <w:pgSz w:w="11906" w:h="16838"/>
          <w:pgMar w:top="1134" w:right="850" w:bottom="1134" w:left="1701" w:header="624" w:footer="624" w:gutter="0"/>
          <w:cols w:space="720"/>
        </w:sectPr>
      </w:pPr>
    </w:p>
    <w:p w:rsidR="00F37F6C" w:rsidRDefault="00276367">
      <w:pPr>
        <w:spacing w:after="0" w:line="240" w:lineRule="auto"/>
        <w:jc w:val="right"/>
        <w:rPr>
          <w:rFonts w:ascii="PT Astra Serif" w:hAnsi="PT Astra Serif" w:cs="PT Astra Serif"/>
          <w:sz w:val="24"/>
        </w:rPr>
      </w:pPr>
      <w:bookmarkStart w:id="2" w:name="_Hlk213141439"/>
      <w:r>
        <w:rPr>
          <w:rFonts w:ascii="PT Astra Serif" w:hAnsi="PT Astra Serif" w:cs="PT Astra Serif"/>
          <w:sz w:val="24"/>
        </w:rPr>
        <w:lastRenderedPageBreak/>
        <w:t xml:space="preserve">Приложение № 2 </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к Договору поставки</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 _________________________</w:t>
      </w:r>
    </w:p>
    <w:p w:rsidR="00F37F6C" w:rsidRDefault="00276367">
      <w:pPr>
        <w:pStyle w:val="af3"/>
        <w:jc w:val="right"/>
        <w:rPr>
          <w:rFonts w:ascii="PT Astra Serif" w:hAnsi="PT Astra Serif" w:cs="PT Astra Serif"/>
          <w:sz w:val="24"/>
        </w:rPr>
      </w:pPr>
      <w:r>
        <w:rPr>
          <w:rFonts w:ascii="PT Astra Serif" w:hAnsi="PT Astra Serif" w:cs="PT Astra Serif"/>
          <w:sz w:val="24"/>
        </w:rPr>
        <w:t>от «___» ____________ 20__ г.</w:t>
      </w:r>
      <w:bookmarkEnd w:id="2"/>
    </w:p>
    <w:p w:rsidR="00F37F6C" w:rsidRDefault="00F37F6C">
      <w:pPr>
        <w:pStyle w:val="af3"/>
        <w:jc w:val="right"/>
        <w:rPr>
          <w:rFonts w:ascii="PT Astra Serif" w:hAnsi="PT Astra Serif" w:cs="PT Astra Serif"/>
          <w:sz w:val="24"/>
        </w:rPr>
      </w:pPr>
    </w:p>
    <w:p w:rsidR="00F37F6C" w:rsidRDefault="00276367">
      <w:pPr>
        <w:pStyle w:val="af3"/>
        <w:jc w:val="center"/>
        <w:rPr>
          <w:rFonts w:ascii="PT Astra Serif" w:hAnsi="PT Astra Serif" w:cs="PT Astra Serif"/>
          <w:sz w:val="24"/>
        </w:rPr>
      </w:pPr>
      <w:r>
        <w:rPr>
          <w:rFonts w:ascii="PT Astra Serif" w:hAnsi="PT Astra Serif" w:cs="PT Astra Serif"/>
          <w:sz w:val="24"/>
        </w:rPr>
        <w:t>СПЕЦИФИКАЦИЯ</w:t>
      </w:r>
    </w:p>
    <w:p w:rsidR="00F37F6C" w:rsidRDefault="00F37F6C">
      <w:pPr>
        <w:pStyle w:val="af3"/>
        <w:jc w:val="center"/>
        <w:rPr>
          <w:rFonts w:ascii="PT Astra Serif" w:hAnsi="PT Astra Serif" w:cs="PT Astra Serif"/>
          <w:sz w:val="24"/>
        </w:rPr>
      </w:pPr>
    </w:p>
    <w:tbl>
      <w:tblPr>
        <w:tblStyle w:val="af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633"/>
        <w:gridCol w:w="1633"/>
        <w:gridCol w:w="1633"/>
        <w:gridCol w:w="1634"/>
        <w:gridCol w:w="1634"/>
        <w:gridCol w:w="1634"/>
        <w:gridCol w:w="1634"/>
        <w:gridCol w:w="1634"/>
      </w:tblGrid>
      <w:tr w:rsidR="00F37F6C">
        <w:tc>
          <w:tcPr>
            <w:tcW w:w="1658" w:type="dxa"/>
            <w:vAlign w:val="center"/>
          </w:tcPr>
          <w:p w:rsidR="00F37F6C" w:rsidRDefault="00F37F6C">
            <w:pPr>
              <w:widowControl w:val="0"/>
              <w:spacing w:after="160"/>
              <w:jc w:val="center"/>
              <w:rPr>
                <w:rFonts w:ascii="PT Astra Serif" w:hAnsi="PT Astra Serif" w:cs="PT Astra Serif"/>
                <w:sz w:val="24"/>
              </w:rPr>
            </w:pPr>
          </w:p>
        </w:tc>
        <w:tc>
          <w:tcPr>
            <w:tcW w:w="1658" w:type="dxa"/>
            <w:vAlign w:val="center"/>
          </w:tcPr>
          <w:p w:rsidR="00F37F6C" w:rsidRDefault="00F37F6C">
            <w:pPr>
              <w:widowControl w:val="0"/>
              <w:spacing w:after="160"/>
              <w:jc w:val="center"/>
              <w:rPr>
                <w:rFonts w:ascii="PT Astra Serif" w:hAnsi="PT Astra Serif" w:cs="PT Astra Serif"/>
                <w:sz w:val="24"/>
              </w:rPr>
            </w:pPr>
          </w:p>
        </w:tc>
        <w:tc>
          <w:tcPr>
            <w:tcW w:w="1658" w:type="dxa"/>
            <w:vAlign w:val="center"/>
          </w:tcPr>
          <w:p w:rsidR="00F37F6C" w:rsidRDefault="00F37F6C">
            <w:pPr>
              <w:widowControl w:val="0"/>
              <w:spacing w:after="160"/>
              <w:jc w:val="center"/>
              <w:rPr>
                <w:rFonts w:ascii="PT Astra Serif" w:hAnsi="PT Astra Serif" w:cs="PT Astra Serif"/>
                <w:sz w:val="24"/>
              </w:rPr>
            </w:pPr>
          </w:p>
        </w:tc>
        <w:tc>
          <w:tcPr>
            <w:tcW w:w="1658"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r>
      <w:tr w:rsidR="00F37F6C">
        <w:tc>
          <w:tcPr>
            <w:tcW w:w="1658" w:type="dxa"/>
            <w:vAlign w:val="center"/>
          </w:tcPr>
          <w:p w:rsidR="00F37F6C" w:rsidRDefault="00F37F6C">
            <w:pPr>
              <w:widowControl w:val="0"/>
              <w:spacing w:after="160"/>
              <w:jc w:val="center"/>
              <w:rPr>
                <w:rFonts w:ascii="PT Astra Serif" w:hAnsi="PT Astra Serif" w:cs="PT Astra Serif"/>
                <w:sz w:val="24"/>
              </w:rPr>
            </w:pPr>
          </w:p>
        </w:tc>
        <w:tc>
          <w:tcPr>
            <w:tcW w:w="1658" w:type="dxa"/>
            <w:vAlign w:val="bottom"/>
          </w:tcPr>
          <w:p w:rsidR="00F37F6C" w:rsidRDefault="00F37F6C">
            <w:pPr>
              <w:widowControl w:val="0"/>
              <w:spacing w:after="160"/>
              <w:jc w:val="center"/>
              <w:rPr>
                <w:rFonts w:ascii="PT Astra Serif" w:hAnsi="PT Astra Serif" w:cs="PT Astra Serif"/>
                <w:sz w:val="24"/>
              </w:rPr>
            </w:pPr>
          </w:p>
        </w:tc>
        <w:tc>
          <w:tcPr>
            <w:tcW w:w="1658" w:type="dxa"/>
            <w:vAlign w:val="center"/>
          </w:tcPr>
          <w:p w:rsidR="00F37F6C" w:rsidRDefault="00F37F6C">
            <w:pPr>
              <w:widowControl w:val="0"/>
              <w:spacing w:after="160"/>
              <w:jc w:val="center"/>
              <w:rPr>
                <w:rFonts w:ascii="PT Astra Serif" w:hAnsi="PT Astra Serif" w:cs="PT Astra Serif"/>
                <w:sz w:val="24"/>
              </w:rPr>
            </w:pPr>
          </w:p>
        </w:tc>
        <w:tc>
          <w:tcPr>
            <w:tcW w:w="1658"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bottom"/>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c>
          <w:tcPr>
            <w:tcW w:w="1659" w:type="dxa"/>
            <w:vAlign w:val="center"/>
          </w:tcPr>
          <w:p w:rsidR="00F37F6C" w:rsidRDefault="00F37F6C">
            <w:pPr>
              <w:widowControl w:val="0"/>
              <w:spacing w:after="160"/>
              <w:jc w:val="center"/>
              <w:rPr>
                <w:rFonts w:ascii="PT Astra Serif" w:hAnsi="PT Astra Serif" w:cs="PT Astra Serif"/>
                <w:sz w:val="24"/>
              </w:rPr>
            </w:pPr>
          </w:p>
        </w:tc>
      </w:tr>
      <w:tr w:rsidR="00F37F6C">
        <w:tc>
          <w:tcPr>
            <w:tcW w:w="1658" w:type="dxa"/>
            <w:vAlign w:val="center"/>
          </w:tcPr>
          <w:p w:rsidR="00F37F6C" w:rsidRDefault="00F37F6C">
            <w:pPr>
              <w:widowControl w:val="0"/>
              <w:spacing w:after="160"/>
              <w:jc w:val="center"/>
              <w:rPr>
                <w:rFonts w:ascii="PT Astra Serif" w:hAnsi="PT Astra Serif" w:cs="PT Astra Serif"/>
                <w:sz w:val="24"/>
                <w:szCs w:val="24"/>
              </w:rPr>
            </w:pPr>
          </w:p>
        </w:tc>
        <w:tc>
          <w:tcPr>
            <w:tcW w:w="1658" w:type="dxa"/>
            <w:vAlign w:val="bottom"/>
          </w:tcPr>
          <w:p w:rsidR="00F37F6C" w:rsidRDefault="00F37F6C">
            <w:pPr>
              <w:widowControl w:val="0"/>
              <w:spacing w:after="160"/>
              <w:jc w:val="center"/>
              <w:rPr>
                <w:rFonts w:ascii="PT Astra Serif" w:hAnsi="PT Astra Serif" w:cs="PT Astra Serif"/>
                <w:sz w:val="24"/>
                <w:szCs w:val="24"/>
              </w:rPr>
            </w:pPr>
          </w:p>
        </w:tc>
        <w:tc>
          <w:tcPr>
            <w:tcW w:w="1658" w:type="dxa"/>
            <w:vAlign w:val="center"/>
          </w:tcPr>
          <w:p w:rsidR="00F37F6C" w:rsidRDefault="00F37F6C">
            <w:pPr>
              <w:widowControl w:val="0"/>
              <w:spacing w:after="160"/>
              <w:jc w:val="center"/>
              <w:rPr>
                <w:rFonts w:ascii="PT Astra Serif" w:hAnsi="PT Astra Serif" w:cs="PT Astra Serif"/>
                <w:sz w:val="24"/>
                <w:szCs w:val="24"/>
              </w:rPr>
            </w:pPr>
          </w:p>
        </w:tc>
        <w:tc>
          <w:tcPr>
            <w:tcW w:w="1658" w:type="dxa"/>
            <w:vAlign w:val="center"/>
          </w:tcPr>
          <w:p w:rsidR="00F37F6C" w:rsidRDefault="00F37F6C">
            <w:pPr>
              <w:widowControl w:val="0"/>
              <w:spacing w:after="160"/>
              <w:jc w:val="center"/>
              <w:rPr>
                <w:rFonts w:ascii="PT Astra Serif" w:hAnsi="PT Astra Serif" w:cs="PT Astra Serif"/>
                <w:sz w:val="24"/>
                <w:szCs w:val="24"/>
              </w:rPr>
            </w:pPr>
          </w:p>
        </w:tc>
        <w:tc>
          <w:tcPr>
            <w:tcW w:w="1659" w:type="dxa"/>
            <w:vAlign w:val="center"/>
          </w:tcPr>
          <w:p w:rsidR="00F37F6C" w:rsidRDefault="00F37F6C">
            <w:pPr>
              <w:widowControl w:val="0"/>
              <w:spacing w:after="160"/>
              <w:jc w:val="center"/>
              <w:rPr>
                <w:rFonts w:ascii="PT Astra Serif" w:hAnsi="PT Astra Serif" w:cs="PT Astra Serif"/>
                <w:sz w:val="24"/>
                <w:szCs w:val="24"/>
              </w:rPr>
            </w:pPr>
          </w:p>
        </w:tc>
        <w:tc>
          <w:tcPr>
            <w:tcW w:w="1659" w:type="dxa"/>
            <w:vAlign w:val="bottom"/>
          </w:tcPr>
          <w:p w:rsidR="00F37F6C" w:rsidRDefault="00F37F6C">
            <w:pPr>
              <w:widowControl w:val="0"/>
              <w:spacing w:after="160"/>
              <w:jc w:val="center"/>
              <w:rPr>
                <w:rFonts w:ascii="PT Astra Serif" w:hAnsi="PT Astra Serif" w:cs="PT Astra Serif"/>
                <w:sz w:val="24"/>
                <w:szCs w:val="24"/>
              </w:rPr>
            </w:pPr>
          </w:p>
        </w:tc>
        <w:tc>
          <w:tcPr>
            <w:tcW w:w="1659" w:type="dxa"/>
            <w:vAlign w:val="center"/>
          </w:tcPr>
          <w:p w:rsidR="00F37F6C" w:rsidRDefault="00F37F6C">
            <w:pPr>
              <w:widowControl w:val="0"/>
              <w:spacing w:after="160"/>
              <w:jc w:val="center"/>
              <w:rPr>
                <w:rFonts w:ascii="PT Astra Serif" w:hAnsi="PT Astra Serif" w:cs="PT Astra Serif"/>
                <w:sz w:val="24"/>
                <w:szCs w:val="24"/>
              </w:rPr>
            </w:pPr>
          </w:p>
        </w:tc>
        <w:tc>
          <w:tcPr>
            <w:tcW w:w="1659" w:type="dxa"/>
            <w:vAlign w:val="center"/>
          </w:tcPr>
          <w:p w:rsidR="00F37F6C" w:rsidRDefault="00F37F6C">
            <w:pPr>
              <w:widowControl w:val="0"/>
              <w:spacing w:after="160"/>
              <w:jc w:val="center"/>
              <w:rPr>
                <w:rFonts w:ascii="PT Astra Serif" w:hAnsi="PT Astra Serif" w:cs="PT Astra Serif"/>
                <w:sz w:val="24"/>
                <w:szCs w:val="24"/>
              </w:rPr>
            </w:pPr>
          </w:p>
        </w:tc>
        <w:tc>
          <w:tcPr>
            <w:tcW w:w="1659" w:type="dxa"/>
            <w:vAlign w:val="center"/>
          </w:tcPr>
          <w:p w:rsidR="00F37F6C" w:rsidRDefault="00F37F6C">
            <w:pPr>
              <w:widowControl w:val="0"/>
              <w:spacing w:after="160"/>
              <w:jc w:val="center"/>
              <w:rPr>
                <w:rFonts w:ascii="PT Astra Serif" w:hAnsi="PT Astra Serif" w:cs="PT Astra Serif"/>
                <w:sz w:val="24"/>
                <w:szCs w:val="24"/>
              </w:rPr>
            </w:pPr>
          </w:p>
        </w:tc>
      </w:tr>
    </w:tbl>
    <w:p w:rsidR="00F37F6C" w:rsidRDefault="00F37F6C">
      <w:pPr>
        <w:spacing w:after="0" w:line="240" w:lineRule="auto"/>
        <w:jc w:val="center"/>
        <w:rPr>
          <w:rFonts w:ascii="PT Astra Serif" w:hAnsi="PT Astra Serif" w:cs="PT Astra Serif"/>
          <w:sz w:val="24"/>
        </w:rPr>
      </w:pPr>
    </w:p>
    <w:p w:rsidR="00F37F6C" w:rsidRDefault="00F37F6C">
      <w:pPr>
        <w:spacing w:after="0" w:line="240" w:lineRule="auto"/>
        <w:jc w:val="center"/>
        <w:rPr>
          <w:rFonts w:ascii="PT Astra Serif" w:hAnsi="PT Astra Serif" w:cs="PT Astra Serif"/>
          <w:sz w:val="24"/>
        </w:rPr>
      </w:pPr>
    </w:p>
    <w:tbl>
      <w:tblPr>
        <w:tblStyle w:val="af1"/>
        <w:tblW w:w="14932" w:type="dxa"/>
        <w:tblLayout w:type="fixed"/>
        <w:tblLook w:val="04A0" w:firstRow="1" w:lastRow="0" w:firstColumn="1" w:lastColumn="0" w:noHBand="0" w:noVBand="1"/>
      </w:tblPr>
      <w:tblGrid>
        <w:gridCol w:w="7650"/>
        <w:gridCol w:w="7282"/>
      </w:tblGrid>
      <w:tr w:rsidR="00F37F6C">
        <w:tc>
          <w:tcPr>
            <w:tcW w:w="7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7F6C" w:rsidRDefault="00F37F6C">
            <w:pPr>
              <w:spacing w:after="0"/>
              <w:jc w:val="both"/>
              <w:rPr>
                <w:rFonts w:ascii="PT Astra Serif" w:hAnsi="PT Astra Serif" w:cs="PT Astra Serif"/>
                <w:szCs w:val="24"/>
              </w:rPr>
            </w:pPr>
          </w:p>
          <w:p w:rsidR="00F37F6C" w:rsidRDefault="00276367">
            <w:pPr>
              <w:spacing w:after="0"/>
              <w:jc w:val="both"/>
              <w:rPr>
                <w:rFonts w:ascii="PT Astra Serif" w:hAnsi="PT Astra Serif" w:cs="PT Astra Serif"/>
                <w:szCs w:val="24"/>
              </w:rPr>
            </w:pPr>
            <w:r>
              <w:rPr>
                <w:rFonts w:ascii="PT Astra Serif" w:hAnsi="PT Astra Serif" w:cs="PT Astra Serif"/>
                <w:szCs w:val="24"/>
              </w:rPr>
              <w:t xml:space="preserve">________________ </w:t>
            </w:r>
          </w:p>
          <w:p w:rsidR="00F37F6C" w:rsidRDefault="00F37F6C">
            <w:pPr>
              <w:spacing w:after="0"/>
              <w:jc w:val="both"/>
              <w:rPr>
                <w:rFonts w:ascii="PT Astra Serif" w:hAnsi="PT Astra Serif" w:cs="PT Astra Serif"/>
                <w:szCs w:val="24"/>
              </w:rPr>
            </w:pPr>
          </w:p>
          <w:p w:rsidR="00F37F6C" w:rsidRDefault="00276367">
            <w:pPr>
              <w:spacing w:after="0"/>
              <w:jc w:val="both"/>
              <w:rPr>
                <w:rFonts w:ascii="PT Astra Serif" w:hAnsi="PT Astra Serif" w:cs="PT Astra Serif"/>
                <w:szCs w:val="24"/>
              </w:rPr>
            </w:pPr>
            <w:proofErr w:type="spellStart"/>
            <w:r>
              <w:rPr>
                <w:rFonts w:ascii="PT Astra Serif" w:hAnsi="PT Astra Serif" w:cs="PT Astra Serif"/>
                <w:szCs w:val="24"/>
              </w:rPr>
              <w:t>м.п</w:t>
            </w:r>
            <w:proofErr w:type="spellEnd"/>
            <w:r>
              <w:rPr>
                <w:rFonts w:ascii="PT Astra Serif" w:hAnsi="PT Astra Serif" w:cs="PT Astra Serif"/>
                <w:szCs w:val="24"/>
              </w:rPr>
              <w:t>.</w:t>
            </w:r>
          </w:p>
        </w:tc>
        <w:tc>
          <w:tcPr>
            <w:tcW w:w="7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7F6C" w:rsidRDefault="00F37F6C">
            <w:pPr>
              <w:spacing w:after="0"/>
              <w:jc w:val="both"/>
              <w:rPr>
                <w:rFonts w:ascii="PT Astra Serif" w:hAnsi="PT Astra Serif" w:cs="PT Astra Serif"/>
                <w:szCs w:val="24"/>
              </w:rPr>
            </w:pPr>
          </w:p>
          <w:p w:rsidR="00F37F6C" w:rsidRDefault="00276367">
            <w:pPr>
              <w:spacing w:after="0"/>
              <w:jc w:val="both"/>
              <w:rPr>
                <w:rFonts w:ascii="PT Astra Serif" w:hAnsi="PT Astra Serif" w:cs="PT Astra Serif"/>
                <w:szCs w:val="24"/>
              </w:rPr>
            </w:pPr>
            <w:r>
              <w:rPr>
                <w:rFonts w:ascii="PT Astra Serif" w:hAnsi="PT Astra Serif" w:cs="PT Astra Serif"/>
                <w:szCs w:val="24"/>
              </w:rPr>
              <w:t xml:space="preserve">________________ </w:t>
            </w:r>
          </w:p>
          <w:p w:rsidR="00F37F6C" w:rsidRDefault="00F37F6C">
            <w:pPr>
              <w:spacing w:after="0"/>
              <w:jc w:val="both"/>
              <w:rPr>
                <w:rFonts w:ascii="PT Astra Serif" w:hAnsi="PT Astra Serif" w:cs="PT Astra Serif"/>
                <w:szCs w:val="24"/>
              </w:rPr>
            </w:pPr>
          </w:p>
          <w:p w:rsidR="00F37F6C" w:rsidRDefault="00276367">
            <w:pPr>
              <w:spacing w:after="0"/>
              <w:jc w:val="both"/>
              <w:rPr>
                <w:rFonts w:ascii="PT Astra Serif" w:hAnsi="PT Astra Serif" w:cs="PT Astra Serif"/>
                <w:b/>
                <w:szCs w:val="24"/>
              </w:rPr>
            </w:pPr>
            <w:proofErr w:type="spellStart"/>
            <w:r>
              <w:rPr>
                <w:rFonts w:ascii="PT Astra Serif" w:hAnsi="PT Astra Serif" w:cs="PT Astra Serif"/>
                <w:szCs w:val="24"/>
              </w:rPr>
              <w:t>м.п</w:t>
            </w:r>
            <w:proofErr w:type="spellEnd"/>
            <w:r>
              <w:rPr>
                <w:rFonts w:ascii="PT Astra Serif" w:hAnsi="PT Astra Serif" w:cs="PT Astra Serif"/>
                <w:szCs w:val="24"/>
              </w:rPr>
              <w:t>.</w:t>
            </w:r>
          </w:p>
        </w:tc>
      </w:tr>
    </w:tbl>
    <w:p w:rsidR="00F37F6C" w:rsidRDefault="00276367">
      <w:pPr>
        <w:rPr>
          <w:rFonts w:ascii="PT Astra Serif" w:hAnsi="PT Astra Serif" w:cs="PT Astra Serif"/>
          <w:sz w:val="24"/>
        </w:rPr>
      </w:pPr>
      <w:r>
        <w:rPr>
          <w:rFonts w:ascii="PT Astra Serif" w:hAnsi="PT Astra Serif" w:cs="PT Astra Serif"/>
          <w:sz w:val="24"/>
        </w:rPr>
        <w:br w:type="page"/>
      </w:r>
    </w:p>
    <w:p w:rsidR="00F37F6C" w:rsidRDefault="00276367">
      <w:pPr>
        <w:spacing w:after="0" w:line="240" w:lineRule="auto"/>
        <w:jc w:val="right"/>
        <w:rPr>
          <w:rFonts w:ascii="PT Astra Serif" w:hAnsi="PT Astra Serif" w:cs="PT Astra Serif"/>
          <w:sz w:val="24"/>
        </w:rPr>
      </w:pPr>
      <w:r>
        <w:rPr>
          <w:rFonts w:ascii="PT Astra Serif" w:hAnsi="PT Astra Serif" w:cs="PT Astra Serif"/>
          <w:sz w:val="24"/>
        </w:rPr>
        <w:lastRenderedPageBreak/>
        <w:t xml:space="preserve">Приложение № 3 </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к Договору поставки</w:t>
      </w:r>
    </w:p>
    <w:p w:rsidR="00F37F6C" w:rsidRDefault="00276367">
      <w:pPr>
        <w:spacing w:after="0" w:line="240" w:lineRule="auto"/>
        <w:jc w:val="right"/>
        <w:rPr>
          <w:rFonts w:ascii="PT Astra Serif" w:hAnsi="PT Astra Serif" w:cs="PT Astra Serif"/>
          <w:sz w:val="24"/>
        </w:rPr>
      </w:pPr>
      <w:r>
        <w:rPr>
          <w:rFonts w:ascii="PT Astra Serif" w:hAnsi="PT Astra Serif" w:cs="PT Astra Serif"/>
          <w:sz w:val="24"/>
        </w:rPr>
        <w:t>№ _________________________</w:t>
      </w:r>
    </w:p>
    <w:p w:rsidR="00F37F6C" w:rsidRDefault="00276367">
      <w:pPr>
        <w:spacing w:after="0" w:line="240" w:lineRule="auto"/>
        <w:jc w:val="right"/>
        <w:rPr>
          <w:rFonts w:ascii="PT Astra Serif" w:hAnsi="PT Astra Serif" w:cs="PT Astra Serif"/>
          <w:sz w:val="24"/>
        </w:rPr>
      </w:pPr>
      <w:r>
        <w:rPr>
          <w:rFonts w:ascii="PT Astra Serif" w:hAnsi="PT Astra Serif" w:cs="PT Astra Serif"/>
          <w:sz w:val="24"/>
        </w:rPr>
        <w:t>от «___» ____________ 20__ г.</w:t>
      </w:r>
    </w:p>
    <w:p w:rsidR="00F37F6C" w:rsidRDefault="00F37F6C">
      <w:pPr>
        <w:spacing w:after="0"/>
        <w:jc w:val="right"/>
        <w:rPr>
          <w:rFonts w:ascii="PT Astra Serif" w:hAnsi="PT Astra Serif" w:cs="PT Astra Serif"/>
          <w:sz w:val="24"/>
        </w:rPr>
      </w:pPr>
    </w:p>
    <w:p w:rsidR="00F37F6C" w:rsidRDefault="00276367">
      <w:pPr>
        <w:spacing w:after="0" w:line="240" w:lineRule="auto"/>
        <w:jc w:val="center"/>
        <w:rPr>
          <w:rFonts w:ascii="PT Astra Serif" w:hAnsi="PT Astra Serif" w:cs="PT Astra Serif"/>
          <w:sz w:val="24"/>
        </w:rPr>
      </w:pPr>
      <w:r>
        <w:rPr>
          <w:rFonts w:ascii="PT Astra Serif" w:hAnsi="PT Astra Serif" w:cs="PT Astra Serif"/>
          <w:b/>
          <w:sz w:val="24"/>
        </w:rPr>
        <w:t>ФОРМА АКТА СВЕРКИ ВЗАИМОРАСЧЕТОВ</w:t>
      </w:r>
    </w:p>
    <w:p w:rsidR="00F37F6C" w:rsidRDefault="00F37F6C">
      <w:pPr>
        <w:spacing w:after="0" w:line="240" w:lineRule="auto"/>
        <w:jc w:val="center"/>
        <w:rPr>
          <w:rFonts w:ascii="PT Astra Serif" w:hAnsi="PT Astra Serif" w:cs="PT Astra Serif"/>
          <w:b/>
          <w:sz w:val="24"/>
        </w:rPr>
      </w:pPr>
    </w:p>
    <w:p w:rsidR="00F37F6C" w:rsidRDefault="00276367">
      <w:pPr>
        <w:spacing w:after="0" w:line="240" w:lineRule="auto"/>
        <w:jc w:val="center"/>
        <w:rPr>
          <w:rFonts w:ascii="PT Astra Serif" w:hAnsi="PT Astra Serif" w:cs="PT Astra Serif"/>
          <w:b/>
          <w:sz w:val="24"/>
        </w:rPr>
      </w:pPr>
      <w:r>
        <w:rPr>
          <w:rFonts w:ascii="PT Astra Serif" w:hAnsi="PT Astra Serif" w:cs="PT Astra Serif"/>
          <w:b/>
          <w:sz w:val="24"/>
        </w:rPr>
        <w:t>АКТ СВЕРКИ ВЗАИМОРАСЧЕТОВ №_______</w:t>
      </w:r>
    </w:p>
    <w:tbl>
      <w:tblPr>
        <w:tblW w:w="0" w:type="auto"/>
        <w:tblLayout w:type="fixed"/>
        <w:tblCellMar>
          <w:left w:w="0" w:type="dxa"/>
          <w:right w:w="0" w:type="dxa"/>
        </w:tblCellMar>
        <w:tblLook w:val="04A0" w:firstRow="1" w:lastRow="0" w:firstColumn="1" w:lastColumn="0" w:noHBand="0" w:noVBand="1"/>
      </w:tblPr>
      <w:tblGrid>
        <w:gridCol w:w="7355"/>
        <w:gridCol w:w="7356"/>
      </w:tblGrid>
      <w:tr w:rsidR="00F37F6C">
        <w:tc>
          <w:tcPr>
            <w:tcW w:w="7355" w:type="dxa"/>
            <w:tcMar>
              <w:top w:w="0" w:type="dxa"/>
              <w:left w:w="0" w:type="dxa"/>
              <w:bottom w:w="0" w:type="dxa"/>
              <w:right w:w="0" w:type="dxa"/>
            </w:tcMar>
          </w:tcPr>
          <w:p w:rsidR="00F37F6C" w:rsidRDefault="00276367">
            <w:pPr>
              <w:widowControl w:val="0"/>
              <w:spacing w:after="0"/>
              <w:rPr>
                <w:rFonts w:ascii="PT Astra Serif" w:hAnsi="PT Astra Serif" w:cs="PT Astra Serif"/>
                <w:i/>
                <w:sz w:val="24"/>
              </w:rPr>
            </w:pPr>
            <w:r>
              <w:rPr>
                <w:rFonts w:ascii="PT Astra Serif" w:hAnsi="PT Astra Serif" w:cs="PT Astra Serif"/>
                <w:sz w:val="24"/>
              </w:rPr>
              <w:t>г._____</w:t>
            </w:r>
          </w:p>
        </w:tc>
        <w:tc>
          <w:tcPr>
            <w:tcW w:w="7356" w:type="dxa"/>
            <w:tcMar>
              <w:top w:w="0" w:type="dxa"/>
              <w:left w:w="0" w:type="dxa"/>
              <w:bottom w:w="0" w:type="dxa"/>
              <w:right w:w="0" w:type="dxa"/>
            </w:tcMar>
          </w:tcPr>
          <w:p w:rsidR="00F37F6C" w:rsidRDefault="00276367">
            <w:pPr>
              <w:widowControl w:val="0"/>
              <w:spacing w:after="0"/>
              <w:jc w:val="right"/>
              <w:rPr>
                <w:rFonts w:ascii="PT Astra Serif" w:hAnsi="PT Astra Serif" w:cs="PT Astra Serif"/>
                <w:sz w:val="24"/>
              </w:rPr>
            </w:pPr>
            <w:r>
              <w:rPr>
                <w:rFonts w:ascii="PT Astra Serif" w:hAnsi="PT Astra Serif" w:cs="PT Astra Serif"/>
                <w:sz w:val="24"/>
              </w:rPr>
              <w:t>«__» _____ 20__ г.</w:t>
            </w:r>
          </w:p>
        </w:tc>
      </w:tr>
    </w:tbl>
    <w:p w:rsidR="00F37F6C" w:rsidRDefault="00276367">
      <w:pPr>
        <w:spacing w:after="0" w:line="240" w:lineRule="auto"/>
        <w:jc w:val="center"/>
        <w:rPr>
          <w:rFonts w:ascii="PT Astra Serif" w:hAnsi="PT Astra Serif" w:cs="PT Astra Serif"/>
          <w:sz w:val="24"/>
        </w:rPr>
      </w:pPr>
      <w:r>
        <w:rPr>
          <w:rFonts w:ascii="PT Astra Serif" w:hAnsi="PT Astra Serif" w:cs="PT Astra Serif"/>
          <w:sz w:val="24"/>
        </w:rPr>
        <w:t>Между _______________________________ и _______________________________,</w:t>
      </w:r>
    </w:p>
    <w:p w:rsidR="00F37F6C" w:rsidRDefault="00276367">
      <w:pPr>
        <w:spacing w:after="0" w:line="240" w:lineRule="auto"/>
        <w:jc w:val="center"/>
        <w:rPr>
          <w:rFonts w:ascii="PT Astra Serif" w:hAnsi="PT Astra Serif" w:cs="PT Astra Serif"/>
          <w:sz w:val="24"/>
        </w:rPr>
      </w:pPr>
      <w:r>
        <w:rPr>
          <w:rFonts w:ascii="PT Astra Serif" w:hAnsi="PT Astra Serif" w:cs="PT Astra Serif"/>
          <w:sz w:val="24"/>
        </w:rPr>
        <w:t xml:space="preserve">          (наименование и реквизиты Стороны 1)             </w:t>
      </w:r>
      <w:proofErr w:type="gramStart"/>
      <w:r>
        <w:rPr>
          <w:rFonts w:ascii="PT Astra Serif" w:hAnsi="PT Astra Serif" w:cs="PT Astra Serif"/>
          <w:sz w:val="24"/>
        </w:rPr>
        <w:t xml:space="preserve">   (</w:t>
      </w:r>
      <w:proofErr w:type="gramEnd"/>
      <w:r>
        <w:rPr>
          <w:rFonts w:ascii="PT Astra Serif" w:hAnsi="PT Astra Serif" w:cs="PT Astra Serif"/>
          <w:sz w:val="24"/>
        </w:rPr>
        <w:t>наименование и реквизиты Стороны 2)</w:t>
      </w:r>
    </w:p>
    <w:p w:rsidR="00F37F6C" w:rsidRDefault="00276367">
      <w:pPr>
        <w:spacing w:after="0" w:line="240" w:lineRule="auto"/>
        <w:jc w:val="center"/>
        <w:rPr>
          <w:rFonts w:ascii="PT Astra Serif" w:hAnsi="PT Astra Serif" w:cs="PT Astra Serif"/>
          <w:sz w:val="24"/>
        </w:rPr>
      </w:pPr>
      <w:r>
        <w:rPr>
          <w:rFonts w:ascii="PT Astra Serif" w:hAnsi="PT Astra Serif" w:cs="PT Astra Serif"/>
          <w:sz w:val="24"/>
        </w:rPr>
        <w:t>далее совместно именуемые «Стороны», составили настоящий акт сверки взаимных расчетов о нижеследующем.</w:t>
      </w:r>
    </w:p>
    <w:p w:rsidR="00F37F6C" w:rsidRDefault="00276367">
      <w:pPr>
        <w:spacing w:after="0" w:line="240" w:lineRule="auto"/>
        <w:jc w:val="both"/>
        <w:rPr>
          <w:rFonts w:ascii="PT Astra Serif" w:hAnsi="PT Astra Serif" w:cs="PT Astra Serif"/>
          <w:sz w:val="24"/>
        </w:rPr>
      </w:pPr>
      <w:r>
        <w:rPr>
          <w:rFonts w:ascii="PT Astra Serif" w:hAnsi="PT Astra Serif" w:cs="PT Astra Serif"/>
          <w:sz w:val="24"/>
        </w:rPr>
        <w:t>Сторонами проверено состояние взаиморасчетов по состоянию на «__» _____ 20__ г. По результатам сверки установлено:</w:t>
      </w:r>
    </w:p>
    <w:p w:rsidR="00F37F6C" w:rsidRDefault="00F37F6C">
      <w:pPr>
        <w:spacing w:after="0" w:line="240" w:lineRule="auto"/>
        <w:jc w:val="right"/>
        <w:rPr>
          <w:rFonts w:ascii="PT Astra Serif" w:hAnsi="PT Astra Serif" w:cs="PT Astra Serif"/>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42"/>
        <w:gridCol w:w="5528"/>
        <w:gridCol w:w="1438"/>
        <w:gridCol w:w="122"/>
        <w:gridCol w:w="1668"/>
        <w:gridCol w:w="5247"/>
      </w:tblGrid>
      <w:tr w:rsidR="00F37F6C">
        <w:trPr>
          <w:trHeight w:val="295"/>
        </w:trPr>
        <w:tc>
          <w:tcPr>
            <w:tcW w:w="742"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 xml:space="preserve">№ </w:t>
            </w:r>
          </w:p>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п/п</w:t>
            </w:r>
          </w:p>
        </w:tc>
        <w:tc>
          <w:tcPr>
            <w:tcW w:w="5528" w:type="dxa"/>
            <w:vMerge w:val="restart"/>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Реквизиты договора (контракта), с указанием реквизитов дополнительных  соглашений (при их наличии)</w:t>
            </w:r>
          </w:p>
        </w:tc>
        <w:tc>
          <w:tcPr>
            <w:tcW w:w="3228"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 xml:space="preserve">Сальдо расчетов на_____ </w:t>
            </w:r>
          </w:p>
        </w:tc>
        <w:tc>
          <w:tcPr>
            <w:tcW w:w="5247"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 xml:space="preserve">Информация о расхождениях, </w:t>
            </w:r>
            <w:r>
              <w:rPr>
                <w:rFonts w:ascii="PT Astra Serif" w:hAnsi="PT Astra Serif" w:cs="PT Astra Serif"/>
                <w:b/>
                <w:sz w:val="24"/>
              </w:rPr>
              <w:br/>
              <w:t>с указанием причины расхождений</w:t>
            </w:r>
          </w:p>
        </w:tc>
      </w:tr>
      <w:tr w:rsidR="00F37F6C">
        <w:trPr>
          <w:trHeight w:val="413"/>
        </w:trPr>
        <w:tc>
          <w:tcPr>
            <w:tcW w:w="742"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F37F6C">
            <w:pPr>
              <w:rPr>
                <w:rFonts w:ascii="PT Astra Serif" w:hAnsi="PT Astra Serif" w:cs="PT Astra Serif"/>
              </w:rPr>
            </w:pPr>
          </w:p>
        </w:tc>
        <w:tc>
          <w:tcPr>
            <w:tcW w:w="5528" w:type="dxa"/>
            <w:vMerge/>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F37F6C">
            <w:pPr>
              <w:rPr>
                <w:rFonts w:ascii="PT Astra Serif" w:hAnsi="PT Astra Serif" w:cs="PT Astra Serif"/>
              </w:rPr>
            </w:pPr>
          </w:p>
        </w:tc>
        <w:tc>
          <w:tcPr>
            <w:tcW w:w="1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Задолженность Стороны 2 перед Стороной 1</w:t>
            </w:r>
          </w:p>
        </w:tc>
        <w:tc>
          <w:tcPr>
            <w:tcW w:w="1668" w:type="dxa"/>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Задолженность Стороны 1 перед Стороной 2</w:t>
            </w:r>
          </w:p>
        </w:tc>
        <w:tc>
          <w:tcPr>
            <w:tcW w:w="5247"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F37F6C">
            <w:pPr>
              <w:rPr>
                <w:rFonts w:ascii="PT Astra Serif" w:hAnsi="PT Astra Serif" w:cs="PT Astra Serif"/>
              </w:rPr>
            </w:pPr>
          </w:p>
        </w:tc>
      </w:tr>
      <w:tr w:rsidR="00F37F6C">
        <w:trPr>
          <w:trHeight w:val="232"/>
        </w:trPr>
        <w:tc>
          <w:tcPr>
            <w:tcW w:w="7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1</w:t>
            </w:r>
          </w:p>
        </w:tc>
        <w:tc>
          <w:tcPr>
            <w:tcW w:w="5528" w:type="dxa"/>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2</w:t>
            </w:r>
          </w:p>
        </w:tc>
        <w:tc>
          <w:tcPr>
            <w:tcW w:w="1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3</w:t>
            </w:r>
          </w:p>
        </w:tc>
        <w:tc>
          <w:tcPr>
            <w:tcW w:w="1668" w:type="dxa"/>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4</w:t>
            </w:r>
          </w:p>
        </w:tc>
        <w:tc>
          <w:tcPr>
            <w:tcW w:w="5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276367">
            <w:pPr>
              <w:widowControl w:val="0"/>
              <w:spacing w:after="0"/>
              <w:jc w:val="center"/>
              <w:rPr>
                <w:rFonts w:ascii="PT Astra Serif" w:hAnsi="PT Astra Serif" w:cs="PT Astra Serif"/>
                <w:b/>
                <w:sz w:val="24"/>
              </w:rPr>
            </w:pPr>
            <w:r>
              <w:rPr>
                <w:rFonts w:ascii="PT Astra Serif" w:hAnsi="PT Astra Serif" w:cs="PT Astra Serif"/>
                <w:b/>
                <w:sz w:val="24"/>
              </w:rPr>
              <w:t>5</w:t>
            </w:r>
          </w:p>
        </w:tc>
      </w:tr>
      <w:tr w:rsidR="00F37F6C">
        <w:trPr>
          <w:trHeight w:val="303"/>
        </w:trPr>
        <w:tc>
          <w:tcPr>
            <w:tcW w:w="7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F37F6C">
            <w:pPr>
              <w:widowControl w:val="0"/>
              <w:spacing w:after="0"/>
              <w:jc w:val="center"/>
              <w:rPr>
                <w:rFonts w:ascii="PT Astra Serif" w:hAnsi="PT Astra Serif" w:cs="PT Astra Serif"/>
                <w:b/>
                <w:sz w:val="24"/>
              </w:rPr>
            </w:pPr>
          </w:p>
        </w:tc>
        <w:tc>
          <w:tcPr>
            <w:tcW w:w="5528" w:type="dxa"/>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F37F6C">
            <w:pPr>
              <w:widowControl w:val="0"/>
              <w:spacing w:after="0"/>
              <w:jc w:val="center"/>
              <w:rPr>
                <w:rFonts w:ascii="PT Astra Serif" w:hAnsi="PT Astra Serif" w:cs="PT Astra Serif"/>
                <w:sz w:val="24"/>
              </w:rPr>
            </w:pPr>
          </w:p>
        </w:tc>
        <w:tc>
          <w:tcPr>
            <w:tcW w:w="1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F37F6C">
            <w:pPr>
              <w:widowControl w:val="0"/>
              <w:spacing w:after="0"/>
              <w:jc w:val="center"/>
              <w:rPr>
                <w:rFonts w:ascii="PT Astra Serif" w:hAnsi="PT Astra Serif" w:cs="PT Astra Serif"/>
                <w:b/>
                <w:sz w:val="24"/>
              </w:rPr>
            </w:pPr>
          </w:p>
        </w:tc>
        <w:tc>
          <w:tcPr>
            <w:tcW w:w="1668" w:type="dxa"/>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F37F6C">
            <w:pPr>
              <w:widowControl w:val="0"/>
              <w:spacing w:after="0"/>
              <w:jc w:val="center"/>
              <w:rPr>
                <w:rFonts w:ascii="PT Astra Serif" w:hAnsi="PT Astra Serif" w:cs="PT Astra Serif"/>
                <w:b/>
                <w:sz w:val="24"/>
              </w:rPr>
            </w:pPr>
          </w:p>
        </w:tc>
        <w:tc>
          <w:tcPr>
            <w:tcW w:w="5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F37F6C">
            <w:pPr>
              <w:widowControl w:val="0"/>
              <w:spacing w:after="0"/>
              <w:jc w:val="center"/>
              <w:rPr>
                <w:rFonts w:ascii="PT Astra Serif" w:hAnsi="PT Astra Serif" w:cs="PT Astra Serif"/>
                <w:b/>
                <w:sz w:val="24"/>
              </w:rPr>
            </w:pPr>
          </w:p>
        </w:tc>
      </w:tr>
      <w:tr w:rsidR="00F37F6C">
        <w:trPr>
          <w:trHeight w:val="270"/>
        </w:trPr>
        <w:tc>
          <w:tcPr>
            <w:tcW w:w="62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F37F6C" w:rsidRDefault="00276367">
            <w:pPr>
              <w:widowControl w:val="0"/>
              <w:spacing w:after="0"/>
              <w:jc w:val="center"/>
              <w:rPr>
                <w:rFonts w:ascii="PT Astra Serif" w:hAnsi="PT Astra Serif" w:cs="PT Astra Serif"/>
                <w:sz w:val="24"/>
              </w:rPr>
            </w:pPr>
            <w:r>
              <w:rPr>
                <w:rFonts w:ascii="PT Astra Serif" w:hAnsi="PT Astra Serif" w:cs="PT Astra Serif"/>
                <w:b/>
                <w:sz w:val="24"/>
              </w:rPr>
              <w:t xml:space="preserve">Итого по всем договорам </w:t>
            </w:r>
          </w:p>
        </w:tc>
        <w:tc>
          <w:tcPr>
            <w:tcW w:w="1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F37F6C">
            <w:pPr>
              <w:widowControl w:val="0"/>
              <w:spacing w:after="0"/>
              <w:jc w:val="center"/>
              <w:rPr>
                <w:rFonts w:ascii="PT Astra Serif" w:hAnsi="PT Astra Serif" w:cs="PT Astra Serif"/>
                <w:b/>
                <w:sz w:val="24"/>
              </w:rPr>
            </w:pPr>
          </w:p>
        </w:tc>
        <w:tc>
          <w:tcPr>
            <w:tcW w:w="1668" w:type="dxa"/>
            <w:tcBorders>
              <w:top w:val="single" w:sz="4" w:space="0" w:color="000000"/>
              <w:left w:val="single" w:sz="4" w:space="0" w:color="000000"/>
              <w:bottom w:val="single" w:sz="4" w:space="0" w:color="000000"/>
              <w:right w:val="single" w:sz="4" w:space="0" w:color="000000"/>
            </w:tcBorders>
            <w:tcMar>
              <w:top w:w="30" w:type="dxa"/>
              <w:left w:w="30" w:type="dxa"/>
              <w:bottom w:w="0" w:type="dxa"/>
              <w:right w:w="30" w:type="dxa"/>
            </w:tcMar>
            <w:vAlign w:val="center"/>
          </w:tcPr>
          <w:p w:rsidR="00F37F6C" w:rsidRDefault="00F37F6C">
            <w:pPr>
              <w:widowControl w:val="0"/>
              <w:spacing w:after="0"/>
              <w:jc w:val="center"/>
              <w:rPr>
                <w:rFonts w:ascii="PT Astra Serif" w:hAnsi="PT Astra Serif" w:cs="PT Astra Serif"/>
                <w:b/>
                <w:sz w:val="24"/>
              </w:rPr>
            </w:pPr>
          </w:p>
        </w:tc>
        <w:tc>
          <w:tcPr>
            <w:tcW w:w="5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F37F6C" w:rsidRDefault="00F37F6C">
            <w:pPr>
              <w:widowControl w:val="0"/>
              <w:spacing w:after="0"/>
              <w:jc w:val="center"/>
              <w:rPr>
                <w:rFonts w:ascii="PT Astra Serif" w:hAnsi="PT Astra Serif" w:cs="PT Astra Serif"/>
                <w:b/>
                <w:sz w:val="24"/>
              </w:rPr>
            </w:pPr>
          </w:p>
        </w:tc>
      </w:tr>
      <w:tr w:rsidR="00F37F6C">
        <w:tc>
          <w:tcPr>
            <w:tcW w:w="7708" w:type="dxa"/>
            <w:gridSpan w:val="3"/>
            <w:tcBorders>
              <w:top w:val="nil"/>
              <w:left w:val="nil"/>
              <w:bottom w:val="nil"/>
              <w:right w:val="nil"/>
            </w:tcBorders>
            <w:tcMar>
              <w:top w:w="0" w:type="dxa"/>
              <w:left w:w="0" w:type="dxa"/>
              <w:bottom w:w="0" w:type="dxa"/>
              <w:right w:w="0" w:type="dxa"/>
            </w:tcMar>
          </w:tcPr>
          <w:p w:rsidR="00F37F6C" w:rsidRDefault="00F37F6C">
            <w:pPr>
              <w:widowControl w:val="0"/>
              <w:spacing w:after="0"/>
              <w:rPr>
                <w:rFonts w:ascii="PT Astra Serif" w:hAnsi="PT Astra Serif" w:cs="PT Astra Serif"/>
                <w:sz w:val="24"/>
              </w:rPr>
            </w:pPr>
          </w:p>
          <w:p w:rsidR="00F37F6C" w:rsidRDefault="00276367">
            <w:pPr>
              <w:widowControl w:val="0"/>
              <w:spacing w:after="0"/>
              <w:rPr>
                <w:rFonts w:ascii="PT Astra Serif" w:hAnsi="PT Astra Serif" w:cs="PT Astra Serif"/>
                <w:sz w:val="24"/>
              </w:rPr>
            </w:pPr>
            <w:r>
              <w:rPr>
                <w:rFonts w:ascii="PT Astra Serif" w:hAnsi="PT Astra Serif" w:cs="PT Astra Serif"/>
                <w:sz w:val="24"/>
              </w:rPr>
              <w:t>ПОДПИСИ СТОРОН АКТА СВЕРКИ ВЗАИМОРАСЧЕТОВ:</w:t>
            </w:r>
          </w:p>
          <w:p w:rsidR="00F37F6C" w:rsidRDefault="00276367">
            <w:pPr>
              <w:widowControl w:val="0"/>
              <w:spacing w:after="0"/>
              <w:rPr>
                <w:rFonts w:ascii="PT Astra Serif" w:hAnsi="PT Astra Serif" w:cs="PT Astra Serif"/>
                <w:sz w:val="24"/>
              </w:rPr>
            </w:pPr>
            <w:r>
              <w:rPr>
                <w:rFonts w:ascii="PT Astra Serif" w:hAnsi="PT Astra Serif" w:cs="PT Astra Serif"/>
                <w:sz w:val="24"/>
              </w:rPr>
              <w:t>По данным ______________________________________________________</w:t>
            </w:r>
          </w:p>
          <w:p w:rsidR="00F37F6C" w:rsidRDefault="00276367">
            <w:pPr>
              <w:widowControl w:val="0"/>
              <w:spacing w:after="0"/>
              <w:rPr>
                <w:rFonts w:ascii="PT Astra Serif" w:hAnsi="PT Astra Serif" w:cs="PT Astra Serif"/>
                <w:sz w:val="24"/>
              </w:rPr>
            </w:pPr>
            <w:r>
              <w:rPr>
                <w:rFonts w:ascii="PT Astra Serif" w:hAnsi="PT Astra Serif" w:cs="PT Astra Serif"/>
                <w:sz w:val="24"/>
              </w:rPr>
              <w:t>________________________________________________________________</w:t>
            </w:r>
          </w:p>
          <w:p w:rsidR="00F37F6C" w:rsidRDefault="00F37F6C">
            <w:pPr>
              <w:widowControl w:val="0"/>
              <w:spacing w:after="0"/>
              <w:rPr>
                <w:rFonts w:ascii="PT Astra Serif" w:hAnsi="PT Astra Serif" w:cs="PT Astra Serif"/>
                <w:sz w:val="24"/>
              </w:rPr>
            </w:pPr>
          </w:p>
          <w:p w:rsidR="00F37F6C" w:rsidRDefault="00276367">
            <w:pPr>
              <w:widowControl w:val="0"/>
              <w:spacing w:after="0"/>
              <w:rPr>
                <w:rFonts w:ascii="PT Astra Serif" w:hAnsi="PT Astra Serif" w:cs="PT Astra Serif"/>
                <w:i/>
                <w:sz w:val="24"/>
              </w:rPr>
            </w:pPr>
            <w:r>
              <w:rPr>
                <w:rFonts w:ascii="PT Astra Serif" w:hAnsi="PT Astra Serif" w:cs="PT Astra Serif"/>
                <w:sz w:val="24"/>
              </w:rPr>
              <w:t xml:space="preserve">От </w:t>
            </w:r>
            <w:r>
              <w:rPr>
                <w:rFonts w:ascii="PT Astra Serif" w:hAnsi="PT Astra Serif" w:cs="PT Astra Serif"/>
                <w:i/>
                <w:sz w:val="24"/>
              </w:rPr>
              <w:t>_____________________________________________________________</w:t>
            </w:r>
          </w:p>
          <w:p w:rsidR="00F37F6C" w:rsidRDefault="00276367">
            <w:pPr>
              <w:widowControl w:val="0"/>
              <w:spacing w:after="0"/>
              <w:rPr>
                <w:rFonts w:ascii="PT Astra Serif" w:hAnsi="PT Astra Serif" w:cs="PT Astra Serif"/>
                <w:sz w:val="24"/>
              </w:rPr>
            </w:pPr>
            <w:r>
              <w:rPr>
                <w:rFonts w:ascii="PT Astra Serif" w:hAnsi="PT Astra Serif" w:cs="PT Astra Serif"/>
                <w:i/>
                <w:sz w:val="24"/>
              </w:rPr>
              <w:t xml:space="preserve">        </w:t>
            </w:r>
            <w:r>
              <w:rPr>
                <w:rFonts w:ascii="PT Astra Serif" w:hAnsi="PT Astra Serif" w:cs="PT Astra Serif"/>
                <w:sz w:val="24"/>
              </w:rPr>
              <w:t xml:space="preserve">                 (наименование Стороны 1)                </w:t>
            </w:r>
          </w:p>
          <w:p w:rsidR="00F37F6C" w:rsidRDefault="00276367">
            <w:pPr>
              <w:widowControl w:val="0"/>
              <w:spacing w:after="0"/>
              <w:rPr>
                <w:rFonts w:ascii="PT Astra Serif" w:hAnsi="PT Astra Serif" w:cs="PT Astra Serif"/>
                <w:sz w:val="24"/>
              </w:rPr>
            </w:pPr>
            <w:r>
              <w:rPr>
                <w:rFonts w:ascii="PT Astra Serif" w:hAnsi="PT Astra Serif" w:cs="PT Astra Serif"/>
                <w:sz w:val="24"/>
              </w:rPr>
              <w:t>___________________________     _________________(_________________)</w:t>
            </w:r>
          </w:p>
          <w:p w:rsidR="00F37F6C" w:rsidRDefault="00F37F6C">
            <w:pPr>
              <w:widowControl w:val="0"/>
              <w:spacing w:after="0"/>
              <w:rPr>
                <w:rFonts w:ascii="PT Astra Serif" w:hAnsi="PT Astra Serif" w:cs="PT Astra Serif"/>
                <w:sz w:val="24"/>
              </w:rPr>
            </w:pPr>
          </w:p>
          <w:p w:rsidR="00F37F6C" w:rsidRDefault="00276367">
            <w:pPr>
              <w:widowControl w:val="0"/>
              <w:spacing w:after="0"/>
              <w:rPr>
                <w:rFonts w:ascii="PT Astra Serif" w:hAnsi="PT Astra Serif" w:cs="PT Astra Serif"/>
                <w:sz w:val="24"/>
              </w:rPr>
            </w:pPr>
            <w:r>
              <w:rPr>
                <w:rFonts w:ascii="PT Astra Serif" w:hAnsi="PT Astra Serif" w:cs="PT Astra Serif"/>
                <w:sz w:val="24"/>
              </w:rPr>
              <w:lastRenderedPageBreak/>
              <w:t>Действующего (ей) на основании    ___________________________________</w:t>
            </w:r>
          </w:p>
        </w:tc>
        <w:tc>
          <w:tcPr>
            <w:tcW w:w="7037" w:type="dxa"/>
            <w:gridSpan w:val="3"/>
            <w:tcBorders>
              <w:top w:val="nil"/>
              <w:left w:val="nil"/>
              <w:bottom w:val="nil"/>
              <w:right w:val="nil"/>
            </w:tcBorders>
            <w:tcMar>
              <w:top w:w="0" w:type="dxa"/>
              <w:left w:w="0" w:type="dxa"/>
              <w:bottom w:w="0" w:type="dxa"/>
              <w:right w:w="0" w:type="dxa"/>
            </w:tcMar>
          </w:tcPr>
          <w:p w:rsidR="00F37F6C" w:rsidRDefault="00F37F6C">
            <w:pPr>
              <w:widowControl w:val="0"/>
              <w:spacing w:after="0"/>
              <w:rPr>
                <w:rFonts w:ascii="PT Astra Serif" w:hAnsi="PT Astra Serif" w:cs="PT Astra Serif"/>
                <w:sz w:val="24"/>
              </w:rPr>
            </w:pP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По данным_______________________________________________________</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________________________________________________________________</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От________________________________________________________</w:t>
            </w:r>
            <w:r>
              <w:rPr>
                <w:rFonts w:ascii="PT Astra Serif" w:hAnsi="PT Astra Serif" w:cs="PT Astra Serif"/>
                <w:sz w:val="24"/>
              </w:rPr>
              <w:lastRenderedPageBreak/>
              <w:t>______</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(наименование Стороны 2)                </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___________________________     _________________(_________________)</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w:t>
            </w:r>
          </w:p>
          <w:p w:rsidR="00F37F6C" w:rsidRDefault="00276367">
            <w:pPr>
              <w:widowControl w:val="0"/>
              <w:spacing w:after="0"/>
              <w:rPr>
                <w:rFonts w:ascii="PT Astra Serif" w:hAnsi="PT Astra Serif" w:cs="PT Astra Serif"/>
                <w:sz w:val="24"/>
              </w:rPr>
            </w:pPr>
            <w:r>
              <w:rPr>
                <w:rFonts w:ascii="PT Astra Serif" w:hAnsi="PT Astra Serif" w:cs="PT Astra Serif"/>
                <w:sz w:val="24"/>
              </w:rPr>
              <w:t xml:space="preserve">      Действующего (ей) на основании    ___________________________________</w:t>
            </w:r>
          </w:p>
        </w:tc>
      </w:tr>
    </w:tbl>
    <w:p w:rsidR="00F37F6C" w:rsidRDefault="00276367">
      <w:pPr>
        <w:tabs>
          <w:tab w:val="left" w:pos="708"/>
        </w:tabs>
        <w:spacing w:after="0" w:line="240" w:lineRule="auto"/>
        <w:jc w:val="center"/>
        <w:rPr>
          <w:rFonts w:ascii="PT Astra Serif" w:hAnsi="PT Astra Serif" w:cs="PT Astra Serif"/>
          <w:b/>
          <w:sz w:val="24"/>
        </w:rPr>
      </w:pPr>
      <w:r>
        <w:rPr>
          <w:rFonts w:ascii="PT Astra Serif" w:hAnsi="PT Astra Serif" w:cs="PT Astra Serif"/>
          <w:b/>
          <w:sz w:val="24"/>
        </w:rPr>
        <w:lastRenderedPageBreak/>
        <w:t>-----------------------------------------------------------------------------------КОНЕЦ ФОРМЫ--------------------------------------------------------------------------</w:t>
      </w:r>
    </w:p>
    <w:p w:rsidR="00F37F6C" w:rsidRDefault="00F37F6C">
      <w:pPr>
        <w:tabs>
          <w:tab w:val="left" w:pos="708"/>
        </w:tabs>
        <w:spacing w:after="0" w:line="240" w:lineRule="auto"/>
        <w:jc w:val="center"/>
        <w:rPr>
          <w:rFonts w:ascii="PT Astra Serif" w:hAnsi="PT Astra Serif" w:cs="PT Astra Serif"/>
          <w:sz w:val="24"/>
        </w:rPr>
      </w:pPr>
    </w:p>
    <w:p w:rsidR="00F37F6C" w:rsidRDefault="00276367">
      <w:pPr>
        <w:tabs>
          <w:tab w:val="left" w:pos="708"/>
        </w:tabs>
        <w:spacing w:after="0" w:line="240" w:lineRule="auto"/>
        <w:jc w:val="center"/>
        <w:rPr>
          <w:rFonts w:ascii="PT Astra Serif" w:hAnsi="PT Astra Serif" w:cs="PT Astra Serif"/>
          <w:sz w:val="24"/>
        </w:rPr>
      </w:pPr>
      <w:r>
        <w:rPr>
          <w:rFonts w:ascii="PT Astra Serif" w:hAnsi="PT Astra Serif" w:cs="PT Astra Serif"/>
          <w:sz w:val="24"/>
        </w:rPr>
        <w:t>ФОРМА АКТА СВЕРКИ РАСЧЕТОВ СОГЛАСОВАНА:</w:t>
      </w:r>
    </w:p>
    <w:tbl>
      <w:tblPr>
        <w:tblW w:w="0" w:type="auto"/>
        <w:tblLayout w:type="fixed"/>
        <w:tblLook w:val="04A0" w:firstRow="1" w:lastRow="0" w:firstColumn="1" w:lastColumn="0" w:noHBand="0" w:noVBand="1"/>
      </w:tblPr>
      <w:tblGrid>
        <w:gridCol w:w="7526"/>
        <w:gridCol w:w="9299"/>
      </w:tblGrid>
      <w:tr w:rsidR="00F37F6C">
        <w:trPr>
          <w:trHeight w:val="1891"/>
        </w:trPr>
        <w:tc>
          <w:tcPr>
            <w:tcW w:w="7526" w:type="dxa"/>
            <w:tcMar>
              <w:top w:w="0" w:type="dxa"/>
              <w:left w:w="108" w:type="dxa"/>
              <w:bottom w:w="0" w:type="dxa"/>
              <w:right w:w="108" w:type="dxa"/>
            </w:tcMar>
          </w:tcPr>
          <w:tbl>
            <w:tblPr>
              <w:tblW w:w="0" w:type="auto"/>
              <w:tblInd w:w="108" w:type="dxa"/>
              <w:tblLayout w:type="fixed"/>
              <w:tblLook w:val="04A0" w:firstRow="1" w:lastRow="0" w:firstColumn="1" w:lastColumn="0" w:noHBand="0" w:noVBand="1"/>
            </w:tblPr>
            <w:tblGrid>
              <w:gridCol w:w="9756"/>
            </w:tblGrid>
            <w:tr w:rsidR="00F37F6C">
              <w:trPr>
                <w:trHeight w:val="690"/>
              </w:trPr>
              <w:tc>
                <w:tcPr>
                  <w:tcW w:w="9756" w:type="dxa"/>
                  <w:tcMar>
                    <w:top w:w="0" w:type="dxa"/>
                    <w:left w:w="108" w:type="dxa"/>
                    <w:bottom w:w="0" w:type="dxa"/>
                    <w:right w:w="108" w:type="dxa"/>
                  </w:tcMar>
                </w:tcPr>
                <w:p w:rsidR="00F37F6C" w:rsidRDefault="00276367">
                  <w:pPr>
                    <w:spacing w:after="0"/>
                    <w:ind w:right="113"/>
                    <w:rPr>
                      <w:rFonts w:ascii="PT Astra Serif" w:hAnsi="PT Astra Serif" w:cs="PT Astra Serif"/>
                      <w:b/>
                      <w:sz w:val="24"/>
                    </w:rPr>
                  </w:pPr>
                  <w:r>
                    <w:rPr>
                      <w:rFonts w:ascii="PT Astra Serif" w:hAnsi="PT Astra Serif" w:cs="PT Astra Serif"/>
                      <w:b/>
                      <w:sz w:val="24"/>
                    </w:rPr>
                    <w:t xml:space="preserve">Покупатель: </w:t>
                  </w:r>
                </w:p>
                <w:p w:rsidR="00F37F6C" w:rsidRDefault="00276367">
                  <w:pPr>
                    <w:spacing w:after="0"/>
                    <w:ind w:left="456" w:hanging="456"/>
                    <w:rPr>
                      <w:rFonts w:ascii="PT Astra Serif" w:hAnsi="PT Astra Serif" w:cs="PT Astra Serif"/>
                      <w:b/>
                      <w:sz w:val="24"/>
                    </w:rPr>
                  </w:pPr>
                  <w:r>
                    <w:rPr>
                      <w:rFonts w:ascii="PT Astra Serif" w:hAnsi="PT Astra Serif" w:cs="PT Astra Serif"/>
                      <w:b/>
                      <w:sz w:val="24"/>
                    </w:rPr>
                    <w:t>__________________/_________/</w:t>
                  </w:r>
                </w:p>
              </w:tc>
            </w:tr>
          </w:tbl>
          <w:p w:rsidR="00F37F6C" w:rsidRDefault="00F37F6C">
            <w:pPr>
              <w:spacing w:after="0"/>
              <w:rPr>
                <w:rFonts w:ascii="PT Astra Serif" w:hAnsi="PT Astra Serif" w:cs="PT Astra Serif"/>
                <w:sz w:val="24"/>
              </w:rPr>
            </w:pPr>
          </w:p>
        </w:tc>
        <w:tc>
          <w:tcPr>
            <w:tcW w:w="9299" w:type="dxa"/>
            <w:tcMar>
              <w:top w:w="0" w:type="dxa"/>
              <w:left w:w="108" w:type="dxa"/>
              <w:bottom w:w="0" w:type="dxa"/>
              <w:right w:w="108" w:type="dxa"/>
            </w:tcMar>
          </w:tcPr>
          <w:p w:rsidR="00F37F6C" w:rsidRDefault="00276367">
            <w:pPr>
              <w:tabs>
                <w:tab w:val="center" w:pos="4153"/>
                <w:tab w:val="right" w:pos="8306"/>
              </w:tabs>
              <w:spacing w:after="0"/>
              <w:ind w:left="2068" w:right="-1667"/>
              <w:rPr>
                <w:rFonts w:ascii="PT Astra Serif" w:hAnsi="PT Astra Serif" w:cs="PT Astra Serif"/>
                <w:b/>
                <w:sz w:val="24"/>
              </w:rPr>
            </w:pPr>
            <w:r>
              <w:rPr>
                <w:rFonts w:ascii="PT Astra Serif" w:hAnsi="PT Astra Serif" w:cs="PT Astra Serif"/>
                <w:b/>
                <w:sz w:val="24"/>
              </w:rPr>
              <w:t>Поставщик:</w:t>
            </w:r>
          </w:p>
          <w:p w:rsidR="00F37F6C" w:rsidRDefault="00276367">
            <w:pPr>
              <w:spacing w:after="0"/>
              <w:ind w:left="2068" w:right="-1667"/>
              <w:rPr>
                <w:rFonts w:ascii="PT Astra Serif" w:hAnsi="PT Astra Serif" w:cs="PT Astra Serif"/>
                <w:b/>
                <w:sz w:val="24"/>
              </w:rPr>
            </w:pPr>
            <w:r>
              <w:rPr>
                <w:rFonts w:ascii="PT Astra Serif" w:hAnsi="PT Astra Serif" w:cs="PT Astra Serif"/>
                <w:b/>
                <w:sz w:val="24"/>
              </w:rPr>
              <w:t>_____________________ /________/</w:t>
            </w:r>
          </w:p>
          <w:p w:rsidR="00F37F6C" w:rsidRDefault="00F37F6C">
            <w:pPr>
              <w:spacing w:after="0"/>
              <w:ind w:left="2068" w:right="-1667"/>
              <w:rPr>
                <w:rFonts w:ascii="PT Astra Serif" w:hAnsi="PT Astra Serif" w:cs="PT Astra Serif"/>
                <w:b/>
                <w:sz w:val="24"/>
              </w:rPr>
            </w:pPr>
          </w:p>
        </w:tc>
      </w:tr>
    </w:tbl>
    <w:p w:rsidR="00F37F6C" w:rsidRDefault="00F37F6C">
      <w:pPr>
        <w:spacing w:after="0"/>
        <w:rPr>
          <w:rFonts w:ascii="PT Astra Serif" w:hAnsi="PT Astra Serif" w:cs="PT Astra Serif"/>
          <w:sz w:val="24"/>
        </w:rPr>
      </w:pPr>
    </w:p>
    <w:p w:rsidR="00F37F6C" w:rsidRDefault="00276367">
      <w:pPr>
        <w:rPr>
          <w:rFonts w:ascii="PT Astra Serif" w:hAnsi="PT Astra Serif" w:cs="PT Astra Serif"/>
          <w:sz w:val="24"/>
        </w:rPr>
      </w:pPr>
      <w:r>
        <w:rPr>
          <w:rFonts w:ascii="PT Astra Serif" w:hAnsi="PT Astra Serif" w:cs="PT Astra Serif"/>
          <w:sz w:val="24"/>
        </w:rPr>
        <w:br w:type="page"/>
      </w:r>
    </w:p>
    <w:p w:rsidR="00F37F6C" w:rsidRDefault="00276367">
      <w:pPr>
        <w:spacing w:after="0" w:line="240" w:lineRule="auto"/>
        <w:jc w:val="right"/>
        <w:rPr>
          <w:rFonts w:ascii="PT Astra Serif" w:hAnsi="PT Astra Serif" w:cs="PT Astra Serif"/>
          <w:sz w:val="24"/>
        </w:rPr>
      </w:pPr>
      <w:r>
        <w:rPr>
          <w:rFonts w:ascii="PT Astra Serif" w:hAnsi="PT Astra Serif" w:cs="PT Astra Serif"/>
          <w:sz w:val="24"/>
        </w:rPr>
        <w:lastRenderedPageBreak/>
        <w:t xml:space="preserve">Приложение № 4 </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к Договору поставки</w:t>
      </w:r>
    </w:p>
    <w:p w:rsidR="00F37F6C" w:rsidRDefault="00276367">
      <w:pPr>
        <w:spacing w:after="0" w:line="240" w:lineRule="auto"/>
        <w:ind w:firstLine="340"/>
        <w:jc w:val="right"/>
        <w:rPr>
          <w:rFonts w:ascii="PT Astra Serif" w:hAnsi="PT Astra Serif" w:cs="PT Astra Serif"/>
          <w:sz w:val="24"/>
        </w:rPr>
      </w:pPr>
      <w:r>
        <w:rPr>
          <w:rFonts w:ascii="PT Astra Serif" w:hAnsi="PT Astra Serif" w:cs="PT Astra Serif"/>
          <w:sz w:val="24"/>
        </w:rPr>
        <w:t>№ _________________________</w:t>
      </w:r>
    </w:p>
    <w:p w:rsidR="00F37F6C" w:rsidRDefault="00276367">
      <w:pPr>
        <w:pStyle w:val="af3"/>
        <w:jc w:val="right"/>
        <w:rPr>
          <w:rFonts w:ascii="PT Astra Serif" w:hAnsi="PT Astra Serif" w:cs="PT Astra Serif"/>
          <w:sz w:val="24"/>
        </w:rPr>
      </w:pPr>
      <w:r>
        <w:rPr>
          <w:rFonts w:ascii="PT Astra Serif" w:hAnsi="PT Astra Serif" w:cs="PT Astra Serif"/>
          <w:sz w:val="24"/>
        </w:rPr>
        <w:t>от «___» ____________ 20__ г.</w:t>
      </w:r>
    </w:p>
    <w:p w:rsidR="00F37F6C" w:rsidRDefault="00276367">
      <w:pPr>
        <w:keepNext/>
        <w:jc w:val="center"/>
        <w:outlineLvl w:val="1"/>
        <w:rPr>
          <w:rFonts w:ascii="PT Astra Serif" w:hAnsi="PT Astra Serif" w:cs="PT Astra Serif"/>
          <w:b/>
          <w:spacing w:val="6"/>
        </w:rPr>
      </w:pPr>
      <w:r>
        <w:rPr>
          <w:rFonts w:ascii="PT Astra Serif" w:hAnsi="PT Astra Serif" w:cs="PT Astra Serif"/>
          <w:szCs w:val="22"/>
        </w:rPr>
        <w:br/>
        <w:t xml:space="preserve">СВЕДЕНИЯ О ЦЕПОЧКЕ СОБСТВЕННИКОВ, ВКЛЮЧАЯ БЕНЕФИЦИАРОВ (В ТОМ ЧИСЛЕ КОНЕЧНЫХ) С УКАЗАНИЕМ ДОЛЕЙ УЧАСТИЯ </w:t>
      </w:r>
    </w:p>
    <w:tbl>
      <w:tblPr>
        <w:tblW w:w="0" w:type="auto"/>
        <w:tblInd w:w="93" w:type="dxa"/>
        <w:tblLayout w:type="fixed"/>
        <w:tblLook w:val="04A0" w:firstRow="1" w:lastRow="0" w:firstColumn="1" w:lastColumn="0" w:noHBand="0" w:noVBand="1"/>
      </w:tblPr>
      <w:tblGrid>
        <w:gridCol w:w="445"/>
        <w:gridCol w:w="991"/>
        <w:gridCol w:w="1080"/>
        <w:gridCol w:w="945"/>
        <w:gridCol w:w="1185"/>
        <w:gridCol w:w="1005"/>
        <w:gridCol w:w="1170"/>
        <w:gridCol w:w="810"/>
        <w:gridCol w:w="1080"/>
        <w:gridCol w:w="1215"/>
        <w:gridCol w:w="1035"/>
        <w:gridCol w:w="1110"/>
        <w:gridCol w:w="1185"/>
        <w:gridCol w:w="960"/>
        <w:gridCol w:w="1080"/>
      </w:tblGrid>
      <w:tr w:rsidR="00F37F6C">
        <w:trPr>
          <w:trHeight w:val="305"/>
        </w:trPr>
        <w:tc>
          <w:tcPr>
            <w:tcW w:w="15296"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 xml:space="preserve"> (</w:t>
            </w:r>
            <w:r>
              <w:rPr>
                <w:rFonts w:ascii="PT Astra Serif" w:hAnsi="PT Astra Serif" w:cs="PT Astra Serif"/>
                <w:i/>
                <w:sz w:val="18"/>
              </w:rPr>
              <w:t>наименование организации, представляющей информацию)</w:t>
            </w:r>
          </w:p>
        </w:tc>
      </w:tr>
      <w:tr w:rsidR="00F37F6C">
        <w:trPr>
          <w:trHeight w:val="189"/>
        </w:trPr>
        <w:tc>
          <w:tcPr>
            <w:tcW w:w="44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ind w:left="-18" w:firstLine="717"/>
              <w:jc w:val="center"/>
              <w:rPr>
                <w:rFonts w:ascii="PT Astra Serif" w:hAnsi="PT Astra Serif" w:cs="PT Astra Serif"/>
                <w:sz w:val="18"/>
              </w:rPr>
            </w:pPr>
            <w:r>
              <w:rPr>
                <w:rFonts w:ascii="PT Astra Serif" w:hAnsi="PT Astra Serif" w:cs="PT Astra Serif"/>
                <w:sz w:val="18"/>
              </w:rPr>
              <w:t>1</w:t>
            </w:r>
          </w:p>
        </w:tc>
        <w:tc>
          <w:tcPr>
            <w:tcW w:w="6376" w:type="dxa"/>
            <w:gridSpan w:val="6"/>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w:t>
            </w:r>
          </w:p>
        </w:tc>
        <w:tc>
          <w:tcPr>
            <w:tcW w:w="7395" w:type="dxa"/>
            <w:gridSpan w:val="7"/>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3</w:t>
            </w:r>
          </w:p>
        </w:tc>
        <w:tc>
          <w:tcPr>
            <w:tcW w:w="108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rPr>
            </w:pPr>
            <w:r>
              <w:rPr>
                <w:rFonts w:ascii="PT Astra Serif" w:hAnsi="PT Astra Serif" w:cs="PT Astra Serif"/>
              </w:rPr>
              <w:t>4</w:t>
            </w:r>
          </w:p>
        </w:tc>
      </w:tr>
      <w:tr w:rsidR="00F37F6C">
        <w:trPr>
          <w:trHeight w:val="260"/>
        </w:trPr>
        <w:tc>
          <w:tcPr>
            <w:tcW w:w="445" w:type="dxa"/>
            <w:vMerge w:val="restart"/>
            <w:tcBorders>
              <w:left w:val="single" w:sz="8"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 п/п</w:t>
            </w:r>
          </w:p>
        </w:tc>
        <w:tc>
          <w:tcPr>
            <w:tcW w:w="6376" w:type="dxa"/>
            <w:gridSpan w:val="6"/>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Наименование Исполнителя (ИНН, вид деятельности)</w:t>
            </w:r>
          </w:p>
        </w:tc>
        <w:tc>
          <w:tcPr>
            <w:tcW w:w="7395" w:type="dxa"/>
            <w:gridSpan w:val="7"/>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rPr>
            </w:pPr>
            <w:r>
              <w:rPr>
                <w:rFonts w:ascii="PT Astra Serif" w:hAnsi="PT Astra Serif" w:cs="PT Astra Serif"/>
              </w:rPr>
              <w:t>Информация о цепочке собственников Исполнителя, включая бенефициаров (в том числе, конечных)</w:t>
            </w:r>
          </w:p>
        </w:tc>
        <w:tc>
          <w:tcPr>
            <w:tcW w:w="1080" w:type="dxa"/>
            <w:vMerge w:val="restart"/>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t>Информация о подтверждающих документах (наименование, реквизиты и т.д.)</w:t>
            </w:r>
          </w:p>
          <w:p w:rsidR="00F37F6C" w:rsidRDefault="00F37F6C">
            <w:pPr>
              <w:spacing w:after="0"/>
              <w:jc w:val="center"/>
              <w:rPr>
                <w:rFonts w:ascii="PT Astra Serif" w:hAnsi="PT Astra Serif" w:cs="PT Astra Serif"/>
              </w:rPr>
            </w:pPr>
          </w:p>
        </w:tc>
      </w:tr>
      <w:tr w:rsidR="00F37F6C">
        <w:trPr>
          <w:trHeight w:val="647"/>
        </w:trPr>
        <w:tc>
          <w:tcPr>
            <w:tcW w:w="445" w:type="dxa"/>
            <w:vMerge/>
            <w:tcBorders>
              <w:left w:val="single" w:sz="8"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F37F6C">
            <w:pPr>
              <w:rPr>
                <w:rFonts w:ascii="PT Astra Serif" w:hAnsi="PT Astra Serif" w:cs="PT Astra Serif"/>
              </w:rPr>
            </w:pPr>
          </w:p>
        </w:tc>
        <w:tc>
          <w:tcPr>
            <w:tcW w:w="991"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ИНН</w:t>
            </w:r>
          </w:p>
        </w:tc>
        <w:tc>
          <w:tcPr>
            <w:tcW w:w="1080"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ОГРН</w:t>
            </w:r>
          </w:p>
        </w:tc>
        <w:tc>
          <w:tcPr>
            <w:tcW w:w="945"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Наименование краткое</w:t>
            </w:r>
          </w:p>
        </w:tc>
        <w:tc>
          <w:tcPr>
            <w:tcW w:w="1185"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Код ОКВЭД</w:t>
            </w:r>
          </w:p>
        </w:tc>
        <w:tc>
          <w:tcPr>
            <w:tcW w:w="1005"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Фамилия, Имя, Отчество руководителя</w:t>
            </w:r>
          </w:p>
        </w:tc>
        <w:tc>
          <w:tcPr>
            <w:tcW w:w="1170"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Серия и номер документа, удостоверяющего личность руководителя</w:t>
            </w:r>
          </w:p>
        </w:tc>
        <w:tc>
          <w:tcPr>
            <w:tcW w:w="810"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w:t>
            </w:r>
          </w:p>
        </w:tc>
        <w:tc>
          <w:tcPr>
            <w:tcW w:w="1080"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ИНН</w:t>
            </w:r>
          </w:p>
        </w:tc>
        <w:tc>
          <w:tcPr>
            <w:tcW w:w="1215"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ОГРН</w:t>
            </w:r>
          </w:p>
        </w:tc>
        <w:tc>
          <w:tcPr>
            <w:tcW w:w="1035"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Наименование / ФИО</w:t>
            </w:r>
          </w:p>
        </w:tc>
        <w:tc>
          <w:tcPr>
            <w:tcW w:w="1110"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t>Адрес регистрации</w:t>
            </w:r>
          </w:p>
        </w:tc>
        <w:tc>
          <w:tcPr>
            <w:tcW w:w="1185"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t>Серия и номер документа, удостоверяющего личность (для физического лица)</w:t>
            </w:r>
          </w:p>
        </w:tc>
        <w:tc>
          <w:tcPr>
            <w:tcW w:w="960" w:type="dxa"/>
            <w:tcBorders>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t>Руководитель / участник / акционер / бенефициар</w:t>
            </w:r>
          </w:p>
        </w:tc>
        <w:tc>
          <w:tcPr>
            <w:tcW w:w="1080" w:type="dxa"/>
            <w:vMerge/>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F37F6C">
            <w:pPr>
              <w:rPr>
                <w:rFonts w:ascii="PT Astra Serif" w:hAnsi="PT Astra Serif" w:cs="PT Astra Serif"/>
              </w:rPr>
            </w:pPr>
          </w:p>
        </w:tc>
      </w:tr>
      <w:tr w:rsidR="00F37F6C">
        <w:trPr>
          <w:trHeight w:val="140"/>
        </w:trPr>
        <w:tc>
          <w:tcPr>
            <w:tcW w:w="44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1</w:t>
            </w:r>
          </w:p>
        </w:tc>
        <w:tc>
          <w:tcPr>
            <w:tcW w:w="991"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2.1.</w:t>
            </w:r>
          </w:p>
        </w:tc>
        <w:tc>
          <w:tcPr>
            <w:tcW w:w="108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2.2.</w:t>
            </w:r>
          </w:p>
        </w:tc>
        <w:tc>
          <w:tcPr>
            <w:tcW w:w="945"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2.3.</w:t>
            </w:r>
          </w:p>
        </w:tc>
        <w:tc>
          <w:tcPr>
            <w:tcW w:w="1185"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2.4.</w:t>
            </w:r>
          </w:p>
        </w:tc>
        <w:tc>
          <w:tcPr>
            <w:tcW w:w="1005"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2.5.</w:t>
            </w:r>
          </w:p>
        </w:tc>
        <w:tc>
          <w:tcPr>
            <w:tcW w:w="117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2.6.</w:t>
            </w:r>
          </w:p>
        </w:tc>
        <w:tc>
          <w:tcPr>
            <w:tcW w:w="81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3.1.</w:t>
            </w:r>
          </w:p>
        </w:tc>
        <w:tc>
          <w:tcPr>
            <w:tcW w:w="108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3.2.</w:t>
            </w:r>
          </w:p>
        </w:tc>
        <w:tc>
          <w:tcPr>
            <w:tcW w:w="1215"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3.3.</w:t>
            </w:r>
          </w:p>
        </w:tc>
        <w:tc>
          <w:tcPr>
            <w:tcW w:w="1035"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sz w:val="18"/>
              </w:rPr>
            </w:pPr>
            <w:r>
              <w:rPr>
                <w:rFonts w:ascii="PT Astra Serif" w:hAnsi="PT Astra Serif" w:cs="PT Astra Serif"/>
                <w:sz w:val="18"/>
              </w:rPr>
              <w:t>3.4.</w:t>
            </w:r>
          </w:p>
        </w:tc>
        <w:tc>
          <w:tcPr>
            <w:tcW w:w="111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rPr>
            </w:pPr>
            <w:r>
              <w:rPr>
                <w:rFonts w:ascii="PT Astra Serif" w:hAnsi="PT Astra Serif" w:cs="PT Astra Serif"/>
              </w:rPr>
              <w:t>3.5.</w:t>
            </w:r>
          </w:p>
        </w:tc>
        <w:tc>
          <w:tcPr>
            <w:tcW w:w="1185"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rPr>
            </w:pPr>
            <w:r>
              <w:rPr>
                <w:rFonts w:ascii="PT Astra Serif" w:hAnsi="PT Astra Serif" w:cs="PT Astra Serif"/>
              </w:rPr>
              <w:t>3.6.</w:t>
            </w:r>
          </w:p>
        </w:tc>
        <w:tc>
          <w:tcPr>
            <w:tcW w:w="96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rPr>
            </w:pPr>
            <w:r>
              <w:rPr>
                <w:rFonts w:ascii="PT Astra Serif" w:hAnsi="PT Astra Serif" w:cs="PT Astra Serif"/>
              </w:rPr>
              <w:t>3.7.</w:t>
            </w:r>
          </w:p>
        </w:tc>
        <w:tc>
          <w:tcPr>
            <w:tcW w:w="108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jc w:val="center"/>
              <w:rPr>
                <w:rFonts w:ascii="PT Astra Serif" w:hAnsi="PT Astra Serif" w:cs="PT Astra Serif"/>
              </w:rPr>
            </w:pPr>
            <w:r>
              <w:rPr>
                <w:rFonts w:ascii="PT Astra Serif" w:hAnsi="PT Astra Serif" w:cs="PT Astra Serif"/>
              </w:rPr>
              <w:t>4</w:t>
            </w:r>
          </w:p>
        </w:tc>
      </w:tr>
      <w:tr w:rsidR="00F37F6C">
        <w:trPr>
          <w:trHeight w:val="3723"/>
        </w:trPr>
        <w:tc>
          <w:tcPr>
            <w:tcW w:w="44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F37F6C">
            <w:pPr>
              <w:spacing w:after="0"/>
              <w:jc w:val="center"/>
              <w:rPr>
                <w:rFonts w:ascii="PT Astra Serif" w:hAnsi="PT Astra Serif" w:cs="PT Astra Serif"/>
                <w:sz w:val="18"/>
              </w:rPr>
            </w:pPr>
          </w:p>
        </w:tc>
        <w:tc>
          <w:tcPr>
            <w:tcW w:w="991"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 xml:space="preserve">В случае, если Исполнитель российское юридическое лицо указывается 10 </w:t>
            </w:r>
            <w:proofErr w:type="spellStart"/>
            <w:r>
              <w:rPr>
                <w:rFonts w:ascii="PT Astra Serif" w:hAnsi="PT Astra Serif" w:cs="PT Astra Serif"/>
                <w:sz w:val="18"/>
              </w:rPr>
              <w:t>значный</w:t>
            </w:r>
            <w:proofErr w:type="spellEnd"/>
            <w:r>
              <w:rPr>
                <w:rFonts w:ascii="PT Astra Serif" w:hAnsi="PT Astra Serif" w:cs="PT Astra Serif"/>
                <w:sz w:val="18"/>
              </w:rPr>
              <w:t xml:space="preserve"> код. В случае, если Исполнитель  </w:t>
            </w:r>
            <w:r>
              <w:rPr>
                <w:rFonts w:ascii="PT Astra Serif" w:hAnsi="PT Astra Serif" w:cs="PT Astra Serif"/>
                <w:sz w:val="18"/>
              </w:rPr>
              <w:lastRenderedPageBreak/>
              <w:t>российское физическое лицо (как являющееся, так и  не являющееся индивидуальным предпринимателем) указывается 12-тизначный код.</w:t>
            </w:r>
            <w:r>
              <w:rPr>
                <w:rFonts w:ascii="PT Astra Serif" w:hAnsi="PT Astra Serif" w:cs="PT Astra Serif"/>
                <w:sz w:val="18"/>
              </w:rPr>
              <w:br/>
              <w:t>В случае  если Исполнитель - иностранное юридическое или физическое лицо в графе указывается «отсутствует»</w:t>
            </w:r>
          </w:p>
        </w:tc>
        <w:tc>
          <w:tcPr>
            <w:tcW w:w="108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 xml:space="preserve">Заполняется в случае, если Исполнитель - российское юридическое лицо (13-ти </w:t>
            </w:r>
            <w:proofErr w:type="spellStart"/>
            <w:r>
              <w:rPr>
                <w:rFonts w:ascii="PT Astra Serif" w:hAnsi="PT Astra Serif" w:cs="PT Astra Serif"/>
                <w:sz w:val="18"/>
              </w:rPr>
              <w:t>значный</w:t>
            </w:r>
            <w:proofErr w:type="spellEnd"/>
            <w:r>
              <w:rPr>
                <w:rFonts w:ascii="PT Astra Serif" w:hAnsi="PT Astra Serif" w:cs="PT Astra Serif"/>
                <w:sz w:val="18"/>
              </w:rPr>
              <w:t xml:space="preserve"> код). В случае если </w:t>
            </w:r>
            <w:proofErr w:type="gramStart"/>
            <w:r>
              <w:rPr>
                <w:rFonts w:ascii="PT Astra Serif" w:hAnsi="PT Astra Serif" w:cs="PT Astra Serif"/>
                <w:sz w:val="18"/>
              </w:rPr>
              <w:t xml:space="preserve">Исполнитель  </w:t>
            </w:r>
            <w:r>
              <w:rPr>
                <w:rFonts w:ascii="PT Astra Serif" w:hAnsi="PT Astra Serif" w:cs="PT Astra Serif"/>
                <w:sz w:val="18"/>
              </w:rPr>
              <w:lastRenderedPageBreak/>
              <w:t>российское</w:t>
            </w:r>
            <w:proofErr w:type="gramEnd"/>
            <w:r>
              <w:rPr>
                <w:rFonts w:ascii="PT Astra Serif" w:hAnsi="PT Astra Serif" w:cs="PT Astra Serif"/>
                <w:sz w:val="18"/>
              </w:rPr>
              <w:t xml:space="preserve"> физическое лицо в качестве индивидуального предпринимателя (ИП), указывается ОГРНИП (15-тизначный код). В случае если Исполнитель - российское физическое лицо, иностранное физическое или юридическое лицо в графе указывается «отсутствует»</w:t>
            </w:r>
          </w:p>
        </w:tc>
        <w:tc>
          <w:tcPr>
            <w:tcW w:w="945"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 xml:space="preserve">Указывается организационная форма аббревиатурой и наименование Исполнитель (например, ООО, ФГУП, ЗАО и т.д.). В </w:t>
            </w:r>
            <w:r>
              <w:rPr>
                <w:rFonts w:ascii="PT Astra Serif" w:hAnsi="PT Astra Serif" w:cs="PT Astra Serif"/>
                <w:sz w:val="18"/>
              </w:rPr>
              <w:lastRenderedPageBreak/>
              <w:t>случае, если Исполнитель - физическое лицо указывается ФИО</w:t>
            </w:r>
          </w:p>
        </w:tc>
        <w:tc>
          <w:tcPr>
            <w:tcW w:w="1185"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 xml:space="preserve">В случае, если Исполнитель российское юридическое лицо и индивидуальный предприниматель указывается код, который может состоять из </w:t>
            </w:r>
            <w:r>
              <w:rPr>
                <w:rFonts w:ascii="PT Astra Serif" w:hAnsi="PT Astra Serif" w:cs="PT Astra Serif"/>
                <w:sz w:val="18"/>
              </w:rPr>
              <w:lastRenderedPageBreak/>
              <w:t>2-6 знаков, разделенных через два знака точками. В случае, если Исполнитель  российское физическое лицо, иностранное физическое или юридическое лицо в графе указывается «отсутствует».</w:t>
            </w:r>
          </w:p>
        </w:tc>
        <w:tc>
          <w:tcPr>
            <w:tcW w:w="1005"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Заполняется в формате Фамилия Имя Отчество, например Иванов Иван Степанович</w:t>
            </w:r>
          </w:p>
        </w:tc>
        <w:tc>
          <w:tcPr>
            <w:tcW w:w="117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 xml:space="preserve">Заполняется в формате серия (пробел) номер, </w:t>
            </w:r>
            <w:proofErr w:type="gramStart"/>
            <w:r>
              <w:rPr>
                <w:rFonts w:ascii="PT Astra Serif" w:hAnsi="PT Astra Serif" w:cs="PT Astra Serif"/>
                <w:sz w:val="18"/>
              </w:rPr>
              <w:t>например</w:t>
            </w:r>
            <w:proofErr w:type="gramEnd"/>
            <w:r>
              <w:rPr>
                <w:rFonts w:ascii="PT Astra Serif" w:hAnsi="PT Astra Serif" w:cs="PT Astra Serif"/>
                <w:sz w:val="18"/>
              </w:rPr>
              <w:t xml:space="preserve"> 5003 143877. Для иностранцев допускается заполнение в формате, отраженном в национальн</w:t>
            </w:r>
            <w:r>
              <w:rPr>
                <w:rFonts w:ascii="PT Astra Serif" w:hAnsi="PT Astra Serif" w:cs="PT Astra Serif"/>
                <w:sz w:val="18"/>
              </w:rPr>
              <w:lastRenderedPageBreak/>
              <w:t>ом паспорте.</w:t>
            </w:r>
          </w:p>
        </w:tc>
        <w:tc>
          <w:tcPr>
            <w:tcW w:w="81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Заполняется согласно образцу</w:t>
            </w:r>
          </w:p>
        </w:tc>
        <w:tc>
          <w:tcPr>
            <w:tcW w:w="108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t xml:space="preserve">В случае, если Исполнитель российское юридическое лицо указывается 10 </w:t>
            </w:r>
            <w:proofErr w:type="spellStart"/>
            <w:r>
              <w:rPr>
                <w:rFonts w:ascii="PT Astra Serif" w:hAnsi="PT Astra Serif" w:cs="PT Astra Serif"/>
                <w:sz w:val="18"/>
              </w:rPr>
              <w:t>значный</w:t>
            </w:r>
            <w:proofErr w:type="spellEnd"/>
            <w:r>
              <w:rPr>
                <w:rFonts w:ascii="PT Astra Serif" w:hAnsi="PT Astra Serif" w:cs="PT Astra Serif"/>
                <w:sz w:val="18"/>
              </w:rPr>
              <w:t xml:space="preserve"> код. В случае, если Исполнитель  </w:t>
            </w:r>
            <w:r>
              <w:rPr>
                <w:rFonts w:ascii="PT Astra Serif" w:hAnsi="PT Astra Serif" w:cs="PT Astra Serif"/>
                <w:sz w:val="18"/>
              </w:rPr>
              <w:lastRenderedPageBreak/>
              <w:t>российское физическое лицо (как являющееся, так и  не являющееся индивидуальным предпринимателем) указывается 12-тизначный код.</w:t>
            </w:r>
            <w:r>
              <w:rPr>
                <w:rFonts w:ascii="PT Astra Serif" w:hAnsi="PT Astra Serif" w:cs="PT Astra Serif"/>
                <w:sz w:val="18"/>
              </w:rPr>
              <w:br/>
              <w:t>В случае  если Исполнитель - иностранное юридическое или физическое лицо в графе указывается «отсутствует»</w:t>
            </w:r>
          </w:p>
        </w:tc>
        <w:tc>
          <w:tcPr>
            <w:tcW w:w="1215"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 xml:space="preserve">Заполняется в случае, если Исполнитель - российское юридическое лицо (13-ти </w:t>
            </w:r>
            <w:proofErr w:type="spellStart"/>
            <w:r>
              <w:rPr>
                <w:rFonts w:ascii="PT Astra Serif" w:hAnsi="PT Astra Serif" w:cs="PT Astra Serif"/>
                <w:sz w:val="18"/>
              </w:rPr>
              <w:t>значный</w:t>
            </w:r>
            <w:proofErr w:type="spellEnd"/>
            <w:r>
              <w:rPr>
                <w:rFonts w:ascii="PT Astra Serif" w:hAnsi="PT Astra Serif" w:cs="PT Astra Serif"/>
                <w:sz w:val="18"/>
              </w:rPr>
              <w:t xml:space="preserve"> код). В случае если </w:t>
            </w:r>
            <w:proofErr w:type="gramStart"/>
            <w:r>
              <w:rPr>
                <w:rFonts w:ascii="PT Astra Serif" w:hAnsi="PT Astra Serif" w:cs="PT Astra Serif"/>
                <w:sz w:val="18"/>
              </w:rPr>
              <w:t>Исполнитель  российское</w:t>
            </w:r>
            <w:proofErr w:type="gramEnd"/>
            <w:r>
              <w:rPr>
                <w:rFonts w:ascii="PT Astra Serif" w:hAnsi="PT Astra Serif" w:cs="PT Astra Serif"/>
                <w:sz w:val="18"/>
              </w:rPr>
              <w:t xml:space="preserve"> физическое лицо в </w:t>
            </w:r>
            <w:r>
              <w:rPr>
                <w:rFonts w:ascii="PT Astra Serif" w:hAnsi="PT Astra Serif" w:cs="PT Astra Serif"/>
                <w:sz w:val="18"/>
              </w:rPr>
              <w:lastRenderedPageBreak/>
              <w:t>качестве индивидуального предпринимателя (ИП), указывается ОГРНИП (15-тизначный код). В случае если Исполнитель - российское физическое лицо, иностранное физическое или юридическое лицо в графе указывается «отсутствует»</w:t>
            </w:r>
          </w:p>
        </w:tc>
        <w:tc>
          <w:tcPr>
            <w:tcW w:w="1035"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sz w:val="18"/>
              </w:rPr>
            </w:pPr>
            <w:r>
              <w:rPr>
                <w:rFonts w:ascii="PT Astra Serif" w:hAnsi="PT Astra Serif" w:cs="PT Astra Serif"/>
                <w:sz w:val="18"/>
              </w:rPr>
              <w:lastRenderedPageBreak/>
              <w:t xml:space="preserve">Указывается организационная форма аббревиатурой и наименование Исполнитель (например, ООО, ФГУП, ЗАО и т.д.). В </w:t>
            </w:r>
            <w:r>
              <w:rPr>
                <w:rFonts w:ascii="PT Astra Serif" w:hAnsi="PT Astra Serif" w:cs="PT Astra Serif"/>
                <w:sz w:val="18"/>
              </w:rPr>
              <w:lastRenderedPageBreak/>
              <w:t>случае, если собственник физическое лицо указывается ФИО. Так же, при наличии информации о руководителе юридического лица – собственника Исполнитель, указывается ФИО полностью</w:t>
            </w:r>
          </w:p>
        </w:tc>
        <w:tc>
          <w:tcPr>
            <w:tcW w:w="111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lastRenderedPageBreak/>
              <w:t xml:space="preserve">Заполняется в формате географической иерархии в нисходящем порядке, например, Тула, ул. </w:t>
            </w:r>
            <w:r>
              <w:rPr>
                <w:rFonts w:ascii="PT Astra Serif" w:hAnsi="PT Astra Serif" w:cs="PT Astra Serif"/>
              </w:rPr>
              <w:lastRenderedPageBreak/>
              <w:t>Пионеров, 56-89</w:t>
            </w:r>
          </w:p>
        </w:tc>
        <w:tc>
          <w:tcPr>
            <w:tcW w:w="1185"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lastRenderedPageBreak/>
              <w:t xml:space="preserve">Заполняется в формате серия (пробел) номер, </w:t>
            </w:r>
            <w:proofErr w:type="gramStart"/>
            <w:r>
              <w:rPr>
                <w:rFonts w:ascii="PT Astra Serif" w:hAnsi="PT Astra Serif" w:cs="PT Astra Serif"/>
              </w:rPr>
              <w:t>например</w:t>
            </w:r>
            <w:proofErr w:type="gramEnd"/>
            <w:r>
              <w:rPr>
                <w:rFonts w:ascii="PT Astra Serif" w:hAnsi="PT Astra Serif" w:cs="PT Astra Serif"/>
              </w:rPr>
              <w:t xml:space="preserve"> 5003 143877. Для иностранцев допускает</w:t>
            </w:r>
            <w:r>
              <w:rPr>
                <w:rFonts w:ascii="PT Astra Serif" w:hAnsi="PT Astra Serif" w:cs="PT Astra Serif"/>
              </w:rPr>
              <w:lastRenderedPageBreak/>
              <w:t>ся заполнение в формате, отраженном в национальном паспорте.</w:t>
            </w:r>
          </w:p>
        </w:tc>
        <w:tc>
          <w:tcPr>
            <w:tcW w:w="96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lastRenderedPageBreak/>
              <w:t>Указывается какое отношение имеет данный субъект к вышестоящему звену в цепочк</w:t>
            </w:r>
            <w:r>
              <w:rPr>
                <w:rFonts w:ascii="PT Astra Serif" w:hAnsi="PT Astra Serif" w:cs="PT Astra Serif"/>
              </w:rPr>
              <w:lastRenderedPageBreak/>
              <w:t>е "Исполнитель - бенефициар" согласно примеру, указанному в образце.</w:t>
            </w:r>
          </w:p>
        </w:tc>
        <w:tc>
          <w:tcPr>
            <w:tcW w:w="1080" w:type="dxa"/>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F37F6C" w:rsidRDefault="00276367">
            <w:pPr>
              <w:spacing w:after="0"/>
              <w:rPr>
                <w:rFonts w:ascii="PT Astra Serif" w:hAnsi="PT Astra Serif" w:cs="PT Astra Serif"/>
              </w:rPr>
            </w:pPr>
            <w:r>
              <w:rPr>
                <w:rFonts w:ascii="PT Astra Serif" w:hAnsi="PT Astra Serif" w:cs="PT Astra Serif"/>
              </w:rPr>
              <w:lastRenderedPageBreak/>
              <w:t>Указываются юридический статус и реквизиты подтверждающих документов, наприме</w:t>
            </w:r>
            <w:r>
              <w:rPr>
                <w:rFonts w:ascii="PT Astra Serif" w:hAnsi="PT Astra Serif" w:cs="PT Astra Serif"/>
              </w:rPr>
              <w:lastRenderedPageBreak/>
              <w:t>р учредительный договор от 23.01.2008</w:t>
            </w:r>
          </w:p>
        </w:tc>
      </w:tr>
    </w:tbl>
    <w:p w:rsidR="00F37F6C" w:rsidRDefault="00276367">
      <w:pPr>
        <w:pStyle w:val="ae"/>
        <w:tabs>
          <w:tab w:val="left" w:pos="708"/>
        </w:tabs>
        <w:spacing w:line="276" w:lineRule="auto"/>
        <w:jc w:val="center"/>
        <w:rPr>
          <w:rFonts w:ascii="PT Astra Serif" w:hAnsi="PT Astra Serif" w:cs="PT Astra Serif"/>
        </w:rPr>
      </w:pPr>
      <w:r>
        <w:rPr>
          <w:rFonts w:ascii="PT Astra Serif" w:hAnsi="PT Astra Serif" w:cs="PT Astra Serif"/>
        </w:rPr>
        <w:lastRenderedPageBreak/>
        <w:t>ФОРМА СОГЛАСОВАНА</w:t>
      </w:r>
    </w:p>
    <w:p w:rsidR="00F37F6C" w:rsidRDefault="00F37F6C">
      <w:pPr>
        <w:pStyle w:val="ae"/>
        <w:tabs>
          <w:tab w:val="left" w:pos="708"/>
        </w:tabs>
        <w:spacing w:line="276" w:lineRule="auto"/>
        <w:jc w:val="center"/>
        <w:rPr>
          <w:rFonts w:ascii="PT Astra Serif" w:hAnsi="PT Astra Serif" w:cs="PT Astra Serif"/>
        </w:rPr>
      </w:pPr>
    </w:p>
    <w:tbl>
      <w:tblPr>
        <w:tblStyle w:val="af1"/>
        <w:tblW w:w="0" w:type="auto"/>
        <w:tblLayout w:type="fixed"/>
        <w:tblLook w:val="04A0" w:firstRow="1" w:lastRow="0" w:firstColumn="1" w:lastColumn="0" w:noHBand="0" w:noVBand="1"/>
      </w:tblPr>
      <w:tblGrid>
        <w:gridCol w:w="7650"/>
        <w:gridCol w:w="7724"/>
      </w:tblGrid>
      <w:tr w:rsidR="00F37F6C">
        <w:trPr>
          <w:trHeight w:val="1489"/>
        </w:trPr>
        <w:tc>
          <w:tcPr>
            <w:tcW w:w="7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Ind w:w="324" w:type="dxa"/>
              <w:tblLayout w:type="fixed"/>
              <w:tblLook w:val="04A0" w:firstRow="1" w:lastRow="0" w:firstColumn="1" w:lastColumn="0" w:noHBand="0" w:noVBand="1"/>
            </w:tblPr>
            <w:tblGrid>
              <w:gridCol w:w="6798"/>
            </w:tblGrid>
            <w:tr w:rsidR="00F37F6C">
              <w:trPr>
                <w:trHeight w:val="356"/>
              </w:trPr>
              <w:tc>
                <w:tcPr>
                  <w:tcW w:w="6798" w:type="dxa"/>
                  <w:tcMar>
                    <w:top w:w="0" w:type="dxa"/>
                    <w:left w:w="108" w:type="dxa"/>
                    <w:bottom w:w="0" w:type="dxa"/>
                    <w:right w:w="108" w:type="dxa"/>
                  </w:tcMar>
                </w:tcPr>
                <w:p w:rsidR="00F37F6C" w:rsidRDefault="00276367">
                  <w:pPr>
                    <w:widowControl w:val="0"/>
                    <w:spacing w:after="0"/>
                    <w:ind w:right="113"/>
                    <w:rPr>
                      <w:rFonts w:ascii="PT Astra Serif" w:hAnsi="PT Astra Serif" w:cs="PT Astra Serif"/>
                      <w:sz w:val="24"/>
                    </w:rPr>
                  </w:pPr>
                  <w:r>
                    <w:rPr>
                      <w:rFonts w:ascii="PT Astra Serif" w:hAnsi="PT Astra Serif" w:cs="PT Astra Serif"/>
                      <w:b/>
                      <w:sz w:val="24"/>
                    </w:rPr>
                    <w:lastRenderedPageBreak/>
                    <w:t>Покупатель:</w:t>
                  </w:r>
                </w:p>
                <w:p w:rsidR="00F37F6C" w:rsidRDefault="00276367">
                  <w:pPr>
                    <w:widowControl w:val="0"/>
                    <w:tabs>
                      <w:tab w:val="left" w:pos="851"/>
                    </w:tabs>
                    <w:spacing w:after="0" w:line="240" w:lineRule="auto"/>
                    <w:rPr>
                      <w:rFonts w:ascii="PT Astra Serif" w:hAnsi="PT Astra Serif" w:cs="PT Astra Serif"/>
                      <w:sz w:val="24"/>
                    </w:rPr>
                  </w:pPr>
                  <w:r>
                    <w:rPr>
                      <w:rFonts w:ascii="PT Astra Serif" w:hAnsi="PT Astra Serif" w:cs="PT Astra Serif"/>
                      <w:sz w:val="24"/>
                    </w:rPr>
                    <w:t>Генеральный директор</w:t>
                  </w:r>
                </w:p>
                <w:p w:rsidR="00F37F6C" w:rsidRDefault="00276367">
                  <w:pPr>
                    <w:widowControl w:val="0"/>
                    <w:tabs>
                      <w:tab w:val="left" w:pos="851"/>
                    </w:tabs>
                    <w:spacing w:after="0" w:line="240" w:lineRule="auto"/>
                    <w:rPr>
                      <w:rFonts w:ascii="PT Astra Serif" w:hAnsi="PT Astra Serif" w:cs="PT Astra Serif"/>
                      <w:sz w:val="24"/>
                    </w:rPr>
                  </w:pPr>
                  <w:r>
                    <w:rPr>
                      <w:rFonts w:ascii="PT Astra Serif" w:hAnsi="PT Astra Serif" w:cs="PT Astra Serif"/>
                      <w:sz w:val="24"/>
                    </w:rPr>
                    <w:t>ООО «Арктик Атом-Сервис»</w:t>
                  </w:r>
                </w:p>
                <w:p w:rsidR="00F37F6C" w:rsidRDefault="00F37F6C">
                  <w:pPr>
                    <w:widowControl w:val="0"/>
                    <w:tabs>
                      <w:tab w:val="left" w:pos="851"/>
                    </w:tabs>
                    <w:spacing w:after="0" w:line="240" w:lineRule="auto"/>
                    <w:rPr>
                      <w:rFonts w:ascii="PT Astra Serif" w:hAnsi="PT Astra Serif" w:cs="PT Astra Serif"/>
                      <w:sz w:val="24"/>
                    </w:rPr>
                  </w:pPr>
                </w:p>
                <w:p w:rsidR="00F37F6C" w:rsidRDefault="00276367">
                  <w:pPr>
                    <w:widowControl w:val="0"/>
                    <w:spacing w:after="0" w:line="240" w:lineRule="auto"/>
                    <w:rPr>
                      <w:rFonts w:ascii="PT Astra Serif" w:hAnsi="PT Astra Serif" w:cs="PT Astra Serif"/>
                      <w:sz w:val="24"/>
                    </w:rPr>
                  </w:pPr>
                  <w:r>
                    <w:rPr>
                      <w:rFonts w:ascii="PT Astra Serif" w:hAnsi="PT Astra Serif" w:cs="PT Astra Serif"/>
                      <w:sz w:val="24"/>
                    </w:rPr>
                    <w:t>____________________/Е.Г. Патрушев/</w:t>
                  </w:r>
                </w:p>
              </w:tc>
            </w:tr>
          </w:tbl>
          <w:p w:rsidR="00F37F6C" w:rsidRDefault="00F37F6C">
            <w:pPr>
              <w:widowControl w:val="0"/>
              <w:spacing w:after="0"/>
              <w:rPr>
                <w:rFonts w:ascii="PT Astra Serif" w:hAnsi="PT Astra Serif" w:cs="PT Astra Serif"/>
              </w:rPr>
            </w:pPr>
          </w:p>
        </w:tc>
        <w:tc>
          <w:tcPr>
            <w:tcW w:w="7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7F6C" w:rsidRDefault="00276367">
            <w:pPr>
              <w:widowControl w:val="0"/>
              <w:tabs>
                <w:tab w:val="center" w:pos="4153"/>
                <w:tab w:val="right" w:pos="8306"/>
              </w:tabs>
              <w:spacing w:after="0"/>
              <w:ind w:left="2068" w:right="-1667"/>
              <w:rPr>
                <w:rFonts w:ascii="PT Astra Serif" w:hAnsi="PT Astra Serif" w:cs="PT Astra Serif"/>
                <w:sz w:val="24"/>
              </w:rPr>
            </w:pPr>
            <w:r>
              <w:rPr>
                <w:rFonts w:ascii="PT Astra Serif" w:hAnsi="PT Astra Serif" w:cs="PT Astra Serif"/>
                <w:b/>
                <w:sz w:val="24"/>
              </w:rPr>
              <w:t>Поставщик:</w:t>
            </w:r>
          </w:p>
          <w:p w:rsidR="00F37F6C" w:rsidRDefault="00F37F6C">
            <w:pPr>
              <w:widowControl w:val="0"/>
              <w:tabs>
                <w:tab w:val="center" w:pos="4153"/>
                <w:tab w:val="right" w:pos="8306"/>
              </w:tabs>
              <w:spacing w:after="0"/>
              <w:ind w:left="2068" w:right="-1667"/>
              <w:rPr>
                <w:rFonts w:ascii="PT Astra Serif" w:hAnsi="PT Astra Serif" w:cs="PT Astra Serif"/>
                <w:sz w:val="24"/>
              </w:rPr>
            </w:pPr>
          </w:p>
          <w:p w:rsidR="00F37F6C" w:rsidRDefault="00F37F6C">
            <w:pPr>
              <w:widowControl w:val="0"/>
              <w:tabs>
                <w:tab w:val="center" w:pos="4153"/>
                <w:tab w:val="right" w:pos="8306"/>
              </w:tabs>
              <w:spacing w:after="0"/>
              <w:ind w:left="2068" w:right="-1667"/>
              <w:rPr>
                <w:rFonts w:ascii="PT Astra Serif" w:hAnsi="PT Astra Serif" w:cs="PT Astra Serif"/>
                <w:sz w:val="24"/>
              </w:rPr>
            </w:pPr>
          </w:p>
          <w:p w:rsidR="00F37F6C" w:rsidRDefault="00276367">
            <w:pPr>
              <w:widowControl w:val="0"/>
              <w:tabs>
                <w:tab w:val="center" w:pos="4153"/>
                <w:tab w:val="right" w:pos="8306"/>
              </w:tabs>
              <w:spacing w:after="0"/>
              <w:ind w:left="2068" w:right="-1667"/>
              <w:rPr>
                <w:rFonts w:ascii="PT Astra Serif" w:hAnsi="PT Astra Serif" w:cs="PT Astra Serif"/>
                <w:b/>
              </w:rPr>
            </w:pPr>
            <w:r>
              <w:rPr>
                <w:rFonts w:ascii="PT Astra Serif" w:hAnsi="PT Astra Serif" w:cs="PT Astra Serif"/>
                <w:sz w:val="24"/>
              </w:rPr>
              <w:t>_________________ /__________________/</w:t>
            </w:r>
          </w:p>
        </w:tc>
      </w:tr>
    </w:tbl>
    <w:p w:rsidR="00F37F6C" w:rsidRDefault="00276367">
      <w:pPr>
        <w:spacing w:after="160"/>
        <w:rPr>
          <w:rFonts w:ascii="PT Astra Serif" w:hAnsi="PT Astra Serif" w:cs="PT Astra Serif"/>
          <w:szCs w:val="22"/>
        </w:rPr>
      </w:pPr>
      <w:r>
        <w:rPr>
          <w:rFonts w:ascii="PT Astra Serif" w:hAnsi="PT Astra Serif" w:cs="PT Astra Serif"/>
          <w:szCs w:val="22"/>
        </w:rPr>
        <w:tab/>
        <w:t xml:space="preserve"> М.П.</w:t>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r>
      <w:r>
        <w:rPr>
          <w:rFonts w:ascii="PT Astra Serif" w:hAnsi="PT Astra Serif" w:cs="PT Astra Serif"/>
          <w:szCs w:val="22"/>
        </w:rPr>
        <w:tab/>
        <w:t xml:space="preserve">          М.П.</w:t>
      </w:r>
    </w:p>
    <w:p w:rsidR="00F37F6C" w:rsidRDefault="00F37F6C">
      <w:pPr>
        <w:rPr>
          <w:rFonts w:ascii="PT Astra Serif" w:hAnsi="PT Astra Serif" w:cs="PT Astra Serif"/>
        </w:rPr>
        <w:sectPr w:rsidR="00F37F6C">
          <w:headerReference w:type="first" r:id="rId16"/>
          <w:pgSz w:w="16838" w:h="11906" w:orient="landscape"/>
          <w:pgMar w:top="851" w:right="851" w:bottom="567" w:left="1276" w:header="624" w:footer="624" w:gutter="0"/>
          <w:cols w:space="720"/>
          <w:titlePg/>
        </w:sectPr>
      </w:pPr>
    </w:p>
    <w:p w:rsidR="00F37F6C" w:rsidRDefault="00276367">
      <w:pPr>
        <w:tabs>
          <w:tab w:val="left" w:pos="1134"/>
        </w:tabs>
        <w:ind w:firstLine="709"/>
        <w:jc w:val="center"/>
        <w:rPr>
          <w:rFonts w:ascii="PT Astra Serif" w:hAnsi="PT Astra Serif" w:cs="PT Astra Serif"/>
          <w:sz w:val="24"/>
          <w:szCs w:val="24"/>
        </w:rPr>
      </w:pPr>
      <w:bookmarkStart w:id="3" w:name="Par173"/>
      <w:bookmarkStart w:id="4" w:name="Par181"/>
      <w:bookmarkStart w:id="5" w:name="Par68"/>
      <w:bookmarkStart w:id="6" w:name="Par22"/>
      <w:bookmarkStart w:id="7" w:name="Par33"/>
      <w:bookmarkStart w:id="8" w:name="Par19"/>
      <w:bookmarkStart w:id="9" w:name="Par17"/>
      <w:bookmarkStart w:id="10" w:name="Par187"/>
      <w:bookmarkStart w:id="11" w:name="Par26"/>
      <w:bookmarkStart w:id="12" w:name="Par30"/>
      <w:bookmarkStart w:id="13" w:name="Par160"/>
      <w:bookmarkStart w:id="14" w:name="Par188"/>
      <w:bookmarkStart w:id="15" w:name="Par161"/>
      <w:bookmarkStart w:id="16" w:name="Par25"/>
      <w:bookmarkStart w:id="17" w:name="Par82"/>
      <w:bookmarkStart w:id="18" w:name="Par24"/>
      <w:bookmarkStart w:id="19" w:name="Par50"/>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Pr>
          <w:rFonts w:ascii="PT Astra Serif" w:hAnsi="PT Astra Serif" w:cs="PT Astra Serif"/>
          <w:sz w:val="24"/>
          <w:szCs w:val="24"/>
        </w:rPr>
        <w:lastRenderedPageBreak/>
        <w:t>ИНСТРУКЦИИ ПО</w:t>
      </w:r>
      <w:r>
        <w:rPr>
          <w:rFonts w:ascii="PT Astra Serif" w:hAnsi="PT Astra Serif" w:cs="PT Astra Serif"/>
          <w:b/>
          <w:sz w:val="24"/>
          <w:szCs w:val="24"/>
        </w:rPr>
        <w:t xml:space="preserve"> </w:t>
      </w:r>
      <w:r>
        <w:rPr>
          <w:rFonts w:ascii="PT Astra Serif" w:hAnsi="PT Astra Serif" w:cs="PT Astra Serif"/>
          <w:sz w:val="24"/>
          <w:szCs w:val="24"/>
        </w:rPr>
        <w:t>ЗАПОЛНЕНИЮ</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 Данные инструкции не следует воспроизводить в документах, подготовленных участником закупки.</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2. Форма 1.2 изменению не подлежит. Все сведения и документы обязательны к предоставлению в отношении участника закупки и всех привлекаемых таким участником субподрядчиков (соисполнителей), изготовителей независимо от объема выполняемых ими поставок, работ, услуг.</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3. Форма 1.2 должна быть представлена в двух форматах *.</w:t>
      </w:r>
      <w:proofErr w:type="spellStart"/>
      <w:r>
        <w:rPr>
          <w:rFonts w:ascii="PT Astra Serif" w:eastAsia="SimSun" w:hAnsi="PT Astra Serif" w:cs="PT Astra Serif"/>
          <w:sz w:val="24"/>
          <w:szCs w:val="24"/>
        </w:rPr>
        <w:t>pdf</w:t>
      </w:r>
      <w:proofErr w:type="spellEnd"/>
      <w:r>
        <w:rPr>
          <w:rFonts w:ascii="PT Astra Serif" w:eastAsia="SimSun" w:hAnsi="PT Astra Serif" w:cs="PT Astra Serif"/>
          <w:sz w:val="24"/>
          <w:szCs w:val="24"/>
        </w:rPr>
        <w:t xml:space="preserve"> и *.</w:t>
      </w:r>
      <w:proofErr w:type="spellStart"/>
      <w:r>
        <w:rPr>
          <w:rFonts w:ascii="PT Astra Serif" w:eastAsia="SimSun" w:hAnsi="PT Astra Serif" w:cs="PT Astra Serif"/>
          <w:sz w:val="24"/>
          <w:szCs w:val="24"/>
        </w:rPr>
        <w:t>xls</w:t>
      </w:r>
      <w:proofErr w:type="spellEnd"/>
      <w:r>
        <w:rPr>
          <w:rFonts w:ascii="PT Astra Serif" w:eastAsia="SimSun" w:hAnsi="PT Astra Serif" w:cs="PT Astra Serif"/>
          <w:sz w:val="24"/>
          <w:szCs w:val="24"/>
        </w:rPr>
        <w:t>;</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4. В столбце 2 необходимо указать ИНН. В случае, если участник/субподрядчик (соисполнитель), изготовитель российское юридическое лицо указывается 10-значный код. В случае, если участник/субподрядчик (соисполнитель), изготовитель российское физическое лицо (как являющееся, так и не являющееся индивидуальным предпринимателем) указывается 12-тизначный код. В случае если участник/субподрядчик (соисполнитель), изготовитель - иностранное юридическое или физическое лицо в графе указывается «отсутствует».</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5. В столбце 3 необходимо указать ОГРН. Заполняется в случае, если участник/субподрядчик (соисполнитель), изготовитель - российское юридическое лицо (13-значный код). В случае если участник/субподрядчик (соисполнитель), изготовитель российское физическое лицо в качестве индивидуального предпринимателя (ИП), указывается ОГРНИП (15-тизначный код). В случае если участник/субподрядчик (соисполнитель), изготовитель - российское физическое лицо, иностранное физическое или юридическое лицо в графе указывается «отсутствует».</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6. В столбце 4 указывается организационная форма аббревиатурой и наименование участника/субподрядчика (соисполнителя), изготовителя (например, ООО, ФГУП, ЗАО и т.д.). В случае, если участник/субподрядчик (соисполнитель), изготовитель - физическое лицо указывается ФИО.</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7. В столбце 5 необходимо указать код ОКВЭД. В случае если участник/субподрядчик (соисполнитель), изготовитель российское юридическое лицо и индивидуальный предприниматель указывается код, который может состоять из 2-6 знаков, разделенных через два знака точками. В случае, если участник/субподрядчик (соисполнитель), изготовитель российское физическое лицо, иностранное физическое или юридическое лицо в графе указывается «отсутствует».</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8. Столбец 6 заполняется в формате Фамилия Имя Отчество, например, Иванов Иван Степанович.</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9. Столбец 7 заполняется в формате серия (пробел) номер, например, 5003 143877. Для иностранцев допускается заполнение в формате, отраженном в национальном паспорте.</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10. Столбец 8 заполняется согласно образцу.</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 xml:space="preserve">11. Столбцы 9, 10 заполняются в порядке пунктов 4, 5 настоящей инструкции. </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12. В столбце 11 указывается организационная форма аббревиатурой и наименование участника/субподрядчика (соисполнителя), изготовителя (например, ООО, ФГУП, ЗАО и т.д.). В случае, если собственник физическое лицо указывается ФИО. Так же, при наличии информации о руководителе юридического лица – собственника участника/субподрядчика (соисполнителя), изготовителя, указывается ФИО полностью.</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13. Столбец 12 заполняется в формате географической иерархии в нисходящем порядке, например, Тула, ул. Пионеров, 56-89.</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14. Столбец 13 заполняется в порядке пункта 9 настоящей инструкции.</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15. В столбце 14 указывается, какое отношение имеет данный субъект к вышестоящему звену в цепочке " участник/субподрядчик (соисполнитель), изготовитель - бенефициар" согласно примеру, указанному в образце.</w:t>
      </w:r>
    </w:p>
    <w:p w:rsidR="00F37F6C" w:rsidRDefault="00276367">
      <w:pPr>
        <w:spacing w:after="0" w:line="252" w:lineRule="auto"/>
        <w:ind w:firstLine="708"/>
        <w:contextualSpacing/>
        <w:jc w:val="both"/>
        <w:rPr>
          <w:rFonts w:ascii="PT Astra Serif" w:eastAsia="SimSun" w:hAnsi="PT Astra Serif" w:cs="PT Astra Serif"/>
          <w:sz w:val="24"/>
          <w:szCs w:val="24"/>
        </w:rPr>
      </w:pPr>
      <w:r>
        <w:rPr>
          <w:rFonts w:ascii="PT Astra Serif" w:eastAsia="SimSun" w:hAnsi="PT Astra Serif" w:cs="PT Astra Serif"/>
          <w:sz w:val="24"/>
          <w:szCs w:val="24"/>
        </w:rPr>
        <w:t>16. В столбце 15 указывается доля участия в капитале юридического лица</w:t>
      </w:r>
    </w:p>
    <w:p w:rsidR="00F37F6C" w:rsidRDefault="00276367">
      <w:pPr>
        <w:spacing w:after="0" w:line="252" w:lineRule="auto"/>
        <w:ind w:firstLine="708"/>
        <w:contextualSpacing/>
        <w:jc w:val="both"/>
        <w:rPr>
          <w:rFonts w:ascii="PT Astra Serif" w:hAnsi="PT Astra Serif" w:cs="PT Astra Serif"/>
          <w:sz w:val="24"/>
        </w:rPr>
      </w:pPr>
      <w:r>
        <w:rPr>
          <w:rFonts w:ascii="PT Astra Serif" w:eastAsia="SimSun" w:hAnsi="PT Astra Serif" w:cs="PT Astra Serif"/>
          <w:sz w:val="24"/>
          <w:szCs w:val="24"/>
        </w:rPr>
        <w:t>17. В столбце 16 указываются юридический статус и реквизиты подтверждающих документов, например, учредительный договор от 23.01.2008.</w:t>
      </w:r>
    </w:p>
    <w:sectPr w:rsidR="00F37F6C">
      <w:headerReference w:type="default" r:id="rId17"/>
      <w:headerReference w:type="first" r:id="rId18"/>
      <w:pgSz w:w="11906" w:h="16838"/>
      <w:pgMar w:top="851" w:right="567" w:bottom="1276" w:left="851" w:header="624" w:footer="62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6367" w:rsidRDefault="00276367">
      <w:pPr>
        <w:spacing w:line="240" w:lineRule="auto"/>
      </w:pPr>
      <w:r>
        <w:separator/>
      </w:r>
    </w:p>
  </w:endnote>
  <w:endnote w:type="continuationSeparator" w:id="0">
    <w:p w:rsidR="00276367" w:rsidRDefault="00276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XO Thames">
    <w:altName w:val="Times New Roman"/>
    <w:panose1 w:val="02020603050405020304"/>
    <w:charset w:val="CC"/>
    <w:family w:val="roman"/>
    <w:pitch w:val="variable"/>
    <w:sig w:usb0="800006FF" w:usb1="0000285A" w:usb2="00000000" w:usb3="00000000" w:csb0="00000015" w:csb1="00000000"/>
  </w:font>
  <w:font w:name="Lucida Grande CY">
    <w:altName w:val="C059"/>
    <w:charset w:val="00"/>
    <w:family w:val="auto"/>
    <w:pitch w:val="default"/>
  </w:font>
  <w:font w:name="Consolas">
    <w:altName w:val="Liberation Sans Narrow"/>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PT Astra Serif">
    <w:altName w:val="Times New Roman"/>
    <w:panose1 w:val="020A0603040505020204"/>
    <w:charset w:val="CC"/>
    <w:family w:val="roman"/>
    <w:pitch w:val="variable"/>
    <w:sig w:usb0="A00002EF" w:usb1="5000204B" w:usb2="00000020" w:usb3="00000000" w:csb0="00000097" w:csb1="00000000"/>
  </w:font>
  <w:font w:name="SimHei">
    <w:altName w:val="黑体"/>
    <w:panose1 w:val="02010600030101010101"/>
    <w:charset w:val="86"/>
    <w:family w:val="modern"/>
    <w:notTrueType/>
    <w:pitch w:val="fixed"/>
    <w:sig w:usb0="00000001" w:usb1="080E0000" w:usb2="00000010" w:usb3="00000000" w:csb0="0004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6367" w:rsidRDefault="00276367">
      <w:pPr>
        <w:spacing w:after="0"/>
      </w:pPr>
      <w:r>
        <w:separator/>
      </w:r>
    </w:p>
  </w:footnote>
  <w:footnote w:type="continuationSeparator" w:id="0">
    <w:p w:rsidR="00276367" w:rsidRDefault="002763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6C" w:rsidRDefault="00F37F6C">
    <w:pPr>
      <w:pStyle w:val="ab"/>
    </w:pPr>
  </w:p>
  <w:p w:rsidR="00F37F6C" w:rsidRDefault="00F37F6C">
    <w:pPr>
      <w:pStyle w:val="ab"/>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6C" w:rsidRDefault="00F37F6C">
    <w:pPr>
      <w:pStyle w:val="ab"/>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6C" w:rsidRDefault="00F37F6C">
    <w:pPr>
      <w:pStyle w:val="ab"/>
    </w:pPr>
  </w:p>
  <w:p w:rsidR="00F37F6C" w:rsidRDefault="00F37F6C">
    <w:pPr>
      <w:pStyle w:val="ab"/>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6C" w:rsidRDefault="00F37F6C">
    <w:pPr>
      <w:pStyle w:val="ab"/>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6C" w:rsidRDefault="00276367">
    <w:pPr>
      <w:pStyle w:val="ab"/>
      <w:jc w:val="center"/>
    </w:pPr>
    <w:r>
      <w:fldChar w:fldCharType="begin"/>
    </w:r>
    <w:r>
      <w:instrText xml:space="preserve">PAGE </w:instrText>
    </w:r>
    <w:r>
      <w:fldChar w:fldCharType="separate"/>
    </w:r>
    <w:r>
      <w:t xml:space="preserve"> </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6C" w:rsidRDefault="00F37F6C">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3E230E"/>
    <w:multiLevelType w:val="multilevel"/>
    <w:tmpl w:val="B93E230E"/>
    <w:lvl w:ilvl="0">
      <w:start w:val="1"/>
      <w:numFmt w:val="decimal"/>
      <w:pStyle w:val="-"/>
      <w:lvlText w:val="%1."/>
      <w:lvlJc w:val="center"/>
      <w:pPr>
        <w:tabs>
          <w:tab w:val="left" w:pos="0"/>
        </w:tabs>
      </w:pPr>
      <w:rPr>
        <w:b/>
        <w:i w:val="0"/>
      </w:rPr>
    </w:lvl>
    <w:lvl w:ilvl="1">
      <w:start w:val="1"/>
      <w:numFmt w:val="decimal"/>
      <w:pStyle w:val="-0"/>
      <w:lvlText w:val="%1.%2"/>
      <w:lvlJc w:val="left"/>
      <w:pPr>
        <w:tabs>
          <w:tab w:val="left" w:pos="2471"/>
        </w:tabs>
        <w:ind w:left="2471" w:hanging="851"/>
      </w:pPr>
      <w:rPr>
        <w:b w:val="0"/>
        <w:i w:val="0"/>
        <w:caps w:val="0"/>
        <w:strike w:val="0"/>
        <w:color w:val="000000"/>
        <w:spacing w:val="0"/>
        <w:sz w:val="24"/>
        <w:u w:val="none"/>
      </w:rPr>
    </w:lvl>
    <w:lvl w:ilvl="2">
      <w:start w:val="1"/>
      <w:numFmt w:val="decimal"/>
      <w:pStyle w:val="-1"/>
      <w:lvlText w:val="%1.%2.%3"/>
      <w:lvlJc w:val="left"/>
      <w:pPr>
        <w:tabs>
          <w:tab w:val="left" w:pos="851"/>
        </w:tabs>
        <w:ind w:left="851" w:hanging="851"/>
      </w:pPr>
      <w:rPr>
        <w:b w:val="0"/>
        <w:i w:val="0"/>
      </w:rPr>
    </w:lvl>
    <w:lvl w:ilvl="3">
      <w:start w:val="1"/>
      <w:numFmt w:val="lowerLetter"/>
      <w:pStyle w:val="-2"/>
      <w:lvlText w:val="%4)"/>
      <w:lvlJc w:val="left"/>
      <w:pPr>
        <w:tabs>
          <w:tab w:val="left" w:pos="1418"/>
        </w:tabs>
        <w:ind w:left="1418" w:hanging="567"/>
      </w:pPr>
      <w:rPr>
        <w:b w:val="0"/>
        <w:i w:val="0"/>
        <w:caps w:val="0"/>
        <w:strike w:val="0"/>
        <w:color w:val="000000"/>
        <w:spacing w:val="0"/>
        <w:u w:val="none"/>
      </w:rPr>
    </w:lvl>
    <w:lvl w:ilvl="4">
      <w:start w:val="1"/>
      <w:numFmt w:val="lowerLetter"/>
      <w:lvlText w:val="%5)"/>
      <w:lvlJc w:val="left"/>
      <w:pPr>
        <w:tabs>
          <w:tab w:val="left" w:pos="1134"/>
        </w:tabs>
        <w:ind w:left="1134" w:hanging="567"/>
      </w:pPr>
    </w:lvl>
    <w:lvl w:ilvl="5">
      <w:start w:val="1"/>
      <w:numFmt w:val="bullet"/>
      <w:lvlText w:val=""/>
      <w:lvlJc w:val="left"/>
      <w:pPr>
        <w:tabs>
          <w:tab w:val="left" w:pos="1701"/>
        </w:tabs>
        <w:ind w:left="1701" w:hanging="567"/>
      </w:pPr>
      <w:rPr>
        <w:rFonts w:ascii="Symbol" w:hAnsi="Symbol"/>
      </w:rPr>
    </w:lvl>
    <w:lvl w:ilvl="6">
      <w:start w:val="1"/>
      <w:numFmt w:val="lowerLetter"/>
      <w:lvlText w:val="%5%6%7)"/>
      <w:lvlJc w:val="left"/>
      <w:pPr>
        <w:tabs>
          <w:tab w:val="left" w:pos="2268"/>
        </w:tabs>
        <w:ind w:left="2268" w:hanging="567"/>
      </w:pPr>
    </w:lvl>
    <w:lvl w:ilvl="7">
      <w:start w:val="1"/>
      <w:numFmt w:val="decimal"/>
      <w:lvlText w:val="%1.%2.%3.%4.%5.%6.%7.%8."/>
      <w:lvlJc w:val="left"/>
      <w:pPr>
        <w:tabs>
          <w:tab w:val="left" w:pos="3978"/>
        </w:tabs>
        <w:ind w:left="2322" w:hanging="1224"/>
      </w:pPr>
    </w:lvl>
    <w:lvl w:ilvl="8">
      <w:start w:val="1"/>
      <w:numFmt w:val="decimal"/>
      <w:lvlText w:val="%1.%2.%3.%4.%5.%6.%7.%8.%9."/>
      <w:lvlJc w:val="left"/>
      <w:pPr>
        <w:tabs>
          <w:tab w:val="left" w:pos="4698"/>
        </w:tabs>
        <w:ind w:left="2898"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F6C"/>
    <w:rsid w:val="989B8F65"/>
    <w:rsid w:val="9FFF8BB8"/>
    <w:rsid w:val="DAEBA321"/>
    <w:rsid w:val="DFBFBA93"/>
    <w:rsid w:val="F591DDE4"/>
    <w:rsid w:val="FBFF16F4"/>
    <w:rsid w:val="FD7FF90A"/>
    <w:rsid w:val="FEAF41C5"/>
    <w:rsid w:val="FFFF5367"/>
    <w:rsid w:val="00276367"/>
    <w:rsid w:val="00283C85"/>
    <w:rsid w:val="00413A0B"/>
    <w:rsid w:val="006E0878"/>
    <w:rsid w:val="009B54FF"/>
    <w:rsid w:val="00F37F6C"/>
    <w:rsid w:val="27EBCCE4"/>
    <w:rsid w:val="3AF63C93"/>
    <w:rsid w:val="4C7F7E73"/>
    <w:rsid w:val="67792932"/>
    <w:rsid w:val="6D5106AB"/>
    <w:rsid w:val="74F4B247"/>
    <w:rsid w:val="76F228E7"/>
    <w:rsid w:val="7AA1D34B"/>
    <w:rsid w:val="7AFF8F4E"/>
    <w:rsid w:val="7F6CF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64CA"/>
  <w15:docId w15:val="{3A664AEA-0844-48E1-A379-7763DAFA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qFormat="1"/>
    <w:lsdException w:name="FollowedHyperlink" w:semiHidden="1" w:unhideWhenUsed="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Calibri" w:hAnsi="Calibri"/>
      <w:color w:val="000000"/>
      <w:sz w:val="22"/>
    </w:rPr>
  </w:style>
  <w:style w:type="paragraph" w:styleId="1">
    <w:name w:val="heading 1"/>
    <w:basedOn w:val="a"/>
    <w:next w:val="a"/>
    <w:uiPriority w:val="9"/>
    <w:qFormat/>
    <w:pPr>
      <w:keepNext/>
      <w:spacing w:before="240" w:after="60" w:line="240" w:lineRule="auto"/>
      <w:jc w:val="center"/>
      <w:outlineLvl w:val="0"/>
    </w:pPr>
    <w:rPr>
      <w:rFonts w:ascii="Times New Roman" w:hAnsi="Times New Roman"/>
      <w:sz w:val="36"/>
    </w:rPr>
  </w:style>
  <w:style w:type="paragraph" w:styleId="2">
    <w:name w:val="heading 2"/>
    <w:basedOn w:val="a"/>
    <w:next w:val="a"/>
    <w:uiPriority w:val="9"/>
    <w:qFormat/>
    <w:pPr>
      <w:keepNext/>
      <w:spacing w:before="240" w:after="60"/>
      <w:outlineLvl w:val="1"/>
    </w:pPr>
    <w:rPr>
      <w:rFonts w:ascii="Calibri Light" w:hAnsi="Calibri Light"/>
      <w:b/>
      <w:i/>
      <w:sz w:val="28"/>
    </w:rPr>
  </w:style>
  <w:style w:type="paragraph" w:styleId="3">
    <w:name w:val="heading 3"/>
    <w:next w:val="a"/>
    <w:uiPriority w:val="9"/>
    <w:qFormat/>
    <w:pPr>
      <w:spacing w:before="120" w:after="120"/>
      <w:jc w:val="both"/>
      <w:outlineLvl w:val="2"/>
    </w:pPr>
    <w:rPr>
      <w:rFonts w:ascii="XO Thames" w:hAnsi="XO Thames"/>
      <w:b/>
      <w:color w:val="000000"/>
      <w:sz w:val="26"/>
    </w:rPr>
  </w:style>
  <w:style w:type="paragraph" w:styleId="4">
    <w:name w:val="heading 4"/>
    <w:basedOn w:val="a"/>
    <w:next w:val="a"/>
    <w:uiPriority w:val="9"/>
    <w:qFormat/>
    <w:pPr>
      <w:keepNext/>
      <w:spacing w:before="240" w:after="60"/>
      <w:outlineLvl w:val="3"/>
    </w:pPr>
    <w:rPr>
      <w:b/>
      <w:sz w:val="28"/>
    </w:rPr>
  </w:style>
  <w:style w:type="paragraph" w:styleId="5">
    <w:name w:val="heading 5"/>
    <w:next w:val="a"/>
    <w:uiPriority w:val="9"/>
    <w:qFormat/>
    <w:pPr>
      <w:spacing w:before="120" w:after="120"/>
      <w:jc w:val="both"/>
      <w:outlineLvl w:val="4"/>
    </w:pPr>
    <w:rPr>
      <w:rFonts w:ascii="XO Thames" w:hAnsi="XO Thames"/>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qFormat/>
    <w:rPr>
      <w:vertAlign w:val="superscript"/>
    </w:rPr>
  </w:style>
  <w:style w:type="character" w:styleId="a4">
    <w:name w:val="annotation reference"/>
    <w:qFormat/>
    <w:rPr>
      <w:sz w:val="16"/>
    </w:rPr>
  </w:style>
  <w:style w:type="character" w:styleId="a5">
    <w:name w:val="Hyperlink"/>
    <w:qFormat/>
    <w:rPr>
      <w:color w:val="0000FF"/>
      <w:u w:val="single"/>
    </w:rPr>
  </w:style>
  <w:style w:type="character" w:styleId="a6">
    <w:name w:val="page number"/>
    <w:qFormat/>
  </w:style>
  <w:style w:type="paragraph" w:styleId="a7">
    <w:name w:val="Balloon Text"/>
    <w:basedOn w:val="a"/>
    <w:qFormat/>
    <w:pPr>
      <w:spacing w:after="0" w:line="240" w:lineRule="auto"/>
      <w:jc w:val="both"/>
    </w:pPr>
    <w:rPr>
      <w:rFonts w:ascii="Lucida Grande CY" w:hAnsi="Lucida Grande CY"/>
      <w:sz w:val="18"/>
    </w:rPr>
  </w:style>
  <w:style w:type="paragraph" w:styleId="a8">
    <w:name w:val="Plain Text"/>
    <w:basedOn w:val="a"/>
    <w:qFormat/>
    <w:pPr>
      <w:spacing w:after="0" w:line="240" w:lineRule="auto"/>
    </w:pPr>
    <w:rPr>
      <w:rFonts w:ascii="Consolas" w:hAnsi="Consolas"/>
      <w:sz w:val="21"/>
    </w:rPr>
  </w:style>
  <w:style w:type="paragraph" w:styleId="a9">
    <w:name w:val="annotation text"/>
    <w:basedOn w:val="a"/>
    <w:qFormat/>
    <w:pPr>
      <w:spacing w:after="60" w:line="240" w:lineRule="auto"/>
      <w:jc w:val="both"/>
    </w:pPr>
    <w:rPr>
      <w:rFonts w:ascii="Times New Roman" w:hAnsi="Times New Roman"/>
      <w:sz w:val="20"/>
    </w:rPr>
  </w:style>
  <w:style w:type="paragraph" w:styleId="aa">
    <w:name w:val="annotation subject"/>
    <w:basedOn w:val="a9"/>
    <w:next w:val="a9"/>
    <w:qFormat/>
    <w:rPr>
      <w:b/>
    </w:rPr>
  </w:style>
  <w:style w:type="paragraph" w:styleId="8">
    <w:name w:val="toc 8"/>
    <w:next w:val="a"/>
    <w:uiPriority w:val="39"/>
    <w:qFormat/>
    <w:pPr>
      <w:ind w:left="1400"/>
    </w:pPr>
    <w:rPr>
      <w:rFonts w:ascii="XO Thames" w:hAnsi="XO Thames"/>
      <w:color w:val="000000"/>
      <w:sz w:val="28"/>
    </w:rPr>
  </w:style>
  <w:style w:type="paragraph" w:styleId="ab">
    <w:name w:val="header"/>
    <w:basedOn w:val="a"/>
    <w:qFormat/>
    <w:pPr>
      <w:tabs>
        <w:tab w:val="center" w:pos="4677"/>
        <w:tab w:val="right" w:pos="9355"/>
      </w:tabs>
      <w:spacing w:after="0" w:line="240" w:lineRule="auto"/>
    </w:pPr>
  </w:style>
  <w:style w:type="paragraph" w:styleId="9">
    <w:name w:val="toc 9"/>
    <w:next w:val="a"/>
    <w:uiPriority w:val="39"/>
    <w:qFormat/>
    <w:pPr>
      <w:ind w:left="1600"/>
    </w:pPr>
    <w:rPr>
      <w:rFonts w:ascii="XO Thames" w:hAnsi="XO Thames"/>
      <w:color w:val="000000"/>
      <w:sz w:val="28"/>
    </w:rPr>
  </w:style>
  <w:style w:type="paragraph" w:styleId="7">
    <w:name w:val="toc 7"/>
    <w:next w:val="a"/>
    <w:uiPriority w:val="39"/>
    <w:qFormat/>
    <w:pPr>
      <w:ind w:left="1200"/>
    </w:pPr>
    <w:rPr>
      <w:rFonts w:ascii="XO Thames" w:hAnsi="XO Thames"/>
      <w:color w:val="000000"/>
      <w:sz w:val="28"/>
    </w:rPr>
  </w:style>
  <w:style w:type="paragraph" w:styleId="ac">
    <w:name w:val="Body Text"/>
    <w:basedOn w:val="a"/>
    <w:qFormat/>
    <w:pPr>
      <w:spacing w:after="120"/>
    </w:pPr>
  </w:style>
  <w:style w:type="paragraph" w:styleId="10">
    <w:name w:val="toc 1"/>
    <w:next w:val="a"/>
    <w:uiPriority w:val="39"/>
    <w:qFormat/>
    <w:rPr>
      <w:rFonts w:ascii="XO Thames" w:hAnsi="XO Thames"/>
      <w:b/>
      <w:color w:val="000000"/>
      <w:sz w:val="28"/>
    </w:rPr>
  </w:style>
  <w:style w:type="paragraph" w:styleId="6">
    <w:name w:val="toc 6"/>
    <w:next w:val="a"/>
    <w:uiPriority w:val="39"/>
    <w:qFormat/>
    <w:pPr>
      <w:ind w:left="1000"/>
    </w:pPr>
    <w:rPr>
      <w:rFonts w:ascii="XO Thames" w:hAnsi="XO Thames"/>
      <w:color w:val="000000"/>
      <w:sz w:val="28"/>
    </w:rPr>
  </w:style>
  <w:style w:type="paragraph" w:styleId="30">
    <w:name w:val="toc 3"/>
    <w:next w:val="a"/>
    <w:uiPriority w:val="39"/>
    <w:qFormat/>
    <w:pPr>
      <w:ind w:left="400"/>
    </w:pPr>
    <w:rPr>
      <w:rFonts w:ascii="XO Thames" w:hAnsi="XO Thames"/>
      <w:color w:val="000000"/>
      <w:sz w:val="28"/>
    </w:rPr>
  </w:style>
  <w:style w:type="paragraph" w:styleId="20">
    <w:name w:val="toc 2"/>
    <w:next w:val="a"/>
    <w:uiPriority w:val="39"/>
    <w:qFormat/>
    <w:pPr>
      <w:ind w:left="200"/>
    </w:pPr>
    <w:rPr>
      <w:rFonts w:ascii="XO Thames" w:hAnsi="XO Thames"/>
      <w:color w:val="000000"/>
      <w:sz w:val="28"/>
    </w:rPr>
  </w:style>
  <w:style w:type="paragraph" w:styleId="40">
    <w:name w:val="toc 4"/>
    <w:next w:val="a"/>
    <w:uiPriority w:val="39"/>
    <w:qFormat/>
    <w:pPr>
      <w:ind w:left="600"/>
    </w:pPr>
    <w:rPr>
      <w:rFonts w:ascii="XO Thames" w:hAnsi="XO Thames"/>
      <w:color w:val="000000"/>
      <w:sz w:val="28"/>
    </w:rPr>
  </w:style>
  <w:style w:type="paragraph" w:styleId="50">
    <w:name w:val="toc 5"/>
    <w:next w:val="a"/>
    <w:uiPriority w:val="39"/>
    <w:qFormat/>
    <w:pPr>
      <w:ind w:left="800"/>
    </w:pPr>
    <w:rPr>
      <w:rFonts w:ascii="XO Thames" w:hAnsi="XO Thames"/>
      <w:color w:val="000000"/>
      <w:sz w:val="28"/>
    </w:rPr>
  </w:style>
  <w:style w:type="paragraph" w:styleId="ad">
    <w:name w:val="Title"/>
    <w:next w:val="a"/>
    <w:uiPriority w:val="10"/>
    <w:qFormat/>
    <w:pPr>
      <w:spacing w:before="567" w:after="567"/>
      <w:jc w:val="center"/>
    </w:pPr>
    <w:rPr>
      <w:rFonts w:ascii="XO Thames" w:hAnsi="XO Thames"/>
      <w:b/>
      <w:caps/>
      <w:color w:val="000000"/>
      <w:sz w:val="40"/>
    </w:rPr>
  </w:style>
  <w:style w:type="paragraph" w:styleId="ae">
    <w:name w:val="footer"/>
    <w:basedOn w:val="a"/>
    <w:qFormat/>
    <w:pPr>
      <w:tabs>
        <w:tab w:val="center" w:pos="4677"/>
        <w:tab w:val="right" w:pos="9355"/>
      </w:tabs>
      <w:spacing w:after="0" w:line="240" w:lineRule="auto"/>
    </w:pPr>
  </w:style>
  <w:style w:type="paragraph" w:styleId="af">
    <w:name w:val="Normal (Web)"/>
    <w:basedOn w:val="a"/>
    <w:qFormat/>
    <w:pPr>
      <w:spacing w:beforeAutospacing="1" w:afterAutospacing="1" w:line="240" w:lineRule="auto"/>
    </w:pPr>
    <w:rPr>
      <w:rFonts w:ascii="Times New Roman" w:hAnsi="Times New Roman"/>
      <w:sz w:val="24"/>
    </w:rPr>
  </w:style>
  <w:style w:type="paragraph" w:styleId="21">
    <w:name w:val="Body Text Indent 2"/>
    <w:basedOn w:val="a"/>
    <w:qFormat/>
    <w:pPr>
      <w:spacing w:after="0" w:line="240" w:lineRule="auto"/>
      <w:ind w:firstLine="720"/>
      <w:jc w:val="both"/>
    </w:pPr>
    <w:rPr>
      <w:rFonts w:ascii="Times New Roman" w:hAnsi="Times New Roman"/>
      <w:sz w:val="24"/>
    </w:rPr>
  </w:style>
  <w:style w:type="paragraph" w:styleId="af0">
    <w:name w:val="Subtitle"/>
    <w:next w:val="a"/>
    <w:uiPriority w:val="11"/>
    <w:qFormat/>
    <w:pPr>
      <w:jc w:val="both"/>
    </w:pPr>
    <w:rPr>
      <w:rFonts w:ascii="XO Thames" w:hAnsi="XO Thames"/>
      <w:i/>
      <w:color w:val="000000"/>
      <w:sz w:val="24"/>
    </w:rPr>
  </w:style>
  <w:style w:type="table" w:styleId="af1">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Пункт б/н"/>
    <w:basedOn w:val="a"/>
    <w:link w:val="11"/>
    <w:qFormat/>
    <w:pPr>
      <w:tabs>
        <w:tab w:val="left" w:pos="1134"/>
      </w:tabs>
      <w:spacing w:after="0" w:line="360" w:lineRule="auto"/>
      <w:ind w:firstLine="567"/>
      <w:jc w:val="both"/>
    </w:pPr>
    <w:rPr>
      <w:rFonts w:ascii="Times New Roman" w:hAnsi="Times New Roman"/>
    </w:rPr>
  </w:style>
  <w:style w:type="character" w:customStyle="1" w:styleId="11">
    <w:name w:val="Пункт б/н1"/>
    <w:link w:val="af2"/>
    <w:qFormat/>
    <w:rPr>
      <w:rFonts w:ascii="Times New Roman" w:hAnsi="Times New Roman"/>
    </w:rPr>
  </w:style>
  <w:style w:type="paragraph" w:customStyle="1" w:styleId="31">
    <w:name w:val="Стиль3"/>
    <w:basedOn w:val="21"/>
    <w:link w:val="310"/>
    <w:qFormat/>
    <w:pPr>
      <w:widowControl w:val="0"/>
      <w:tabs>
        <w:tab w:val="left" w:pos="1307"/>
      </w:tabs>
      <w:ind w:left="1080" w:firstLine="0"/>
    </w:pPr>
  </w:style>
  <w:style w:type="character" w:customStyle="1" w:styleId="310">
    <w:name w:val="Стиль31"/>
    <w:link w:val="31"/>
    <w:qFormat/>
  </w:style>
  <w:style w:type="paragraph" w:customStyle="1" w:styleId="Style6">
    <w:name w:val="Style6"/>
    <w:basedOn w:val="a"/>
    <w:link w:val="Style61"/>
    <w:qFormat/>
    <w:pPr>
      <w:widowControl w:val="0"/>
      <w:spacing w:after="0" w:line="326" w:lineRule="exact"/>
      <w:ind w:firstLine="245"/>
    </w:pPr>
    <w:rPr>
      <w:rFonts w:ascii="Times New Roman" w:hAnsi="Times New Roman"/>
      <w:sz w:val="24"/>
    </w:rPr>
  </w:style>
  <w:style w:type="character" w:customStyle="1" w:styleId="Style61">
    <w:name w:val="Style61"/>
    <w:link w:val="Style6"/>
    <w:qFormat/>
    <w:rPr>
      <w:rFonts w:ascii="Times New Roman" w:hAnsi="Times New Roman"/>
      <w:sz w:val="24"/>
    </w:rPr>
  </w:style>
  <w:style w:type="paragraph" w:customStyle="1" w:styleId="ConsNormal">
    <w:name w:val="ConsNormal"/>
    <w:link w:val="ConsNormal1"/>
    <w:qFormat/>
    <w:pPr>
      <w:widowControl w:val="0"/>
      <w:ind w:firstLine="720"/>
    </w:pPr>
    <w:rPr>
      <w:rFonts w:ascii="Arial" w:hAnsi="Arial"/>
      <w:color w:val="000000"/>
    </w:rPr>
  </w:style>
  <w:style w:type="character" w:customStyle="1" w:styleId="ConsNormal1">
    <w:name w:val="ConsNormal1"/>
    <w:link w:val="ConsNormal"/>
    <w:qFormat/>
    <w:rPr>
      <w:rFonts w:ascii="Arial" w:hAnsi="Arial"/>
      <w:color w:val="000000"/>
    </w:rPr>
  </w:style>
  <w:style w:type="paragraph" w:customStyle="1" w:styleId="Endnote">
    <w:name w:val="Endnote"/>
    <w:link w:val="Endnote1"/>
    <w:qFormat/>
    <w:pPr>
      <w:ind w:firstLine="851"/>
      <w:jc w:val="both"/>
    </w:pPr>
    <w:rPr>
      <w:rFonts w:ascii="XO Thames" w:hAnsi="XO Thames"/>
      <w:color w:val="000000"/>
      <w:sz w:val="22"/>
    </w:rPr>
  </w:style>
  <w:style w:type="character" w:customStyle="1" w:styleId="Endnote1">
    <w:name w:val="Endnote1"/>
    <w:link w:val="Endnote"/>
    <w:qFormat/>
    <w:rPr>
      <w:rFonts w:ascii="XO Thames" w:hAnsi="XO Thames"/>
      <w:color w:val="000000"/>
      <w:sz w:val="22"/>
    </w:rPr>
  </w:style>
  <w:style w:type="paragraph" w:customStyle="1" w:styleId="Style1">
    <w:name w:val="Style1"/>
    <w:basedOn w:val="a"/>
    <w:link w:val="Style11"/>
    <w:qFormat/>
    <w:pPr>
      <w:widowControl w:val="0"/>
      <w:spacing w:after="0" w:line="410" w:lineRule="exact"/>
      <w:ind w:left="274" w:hanging="274"/>
    </w:pPr>
    <w:rPr>
      <w:rFonts w:ascii="Arial" w:hAnsi="Arial"/>
      <w:sz w:val="24"/>
    </w:rPr>
  </w:style>
  <w:style w:type="character" w:customStyle="1" w:styleId="Style11">
    <w:name w:val="Style11"/>
    <w:link w:val="Style1"/>
    <w:qFormat/>
    <w:rPr>
      <w:rFonts w:ascii="Arial" w:hAnsi="Arial"/>
      <w:sz w:val="24"/>
    </w:rPr>
  </w:style>
  <w:style w:type="paragraph" w:customStyle="1" w:styleId="FontStyle13">
    <w:name w:val="Font Style13"/>
    <w:link w:val="FontStyle131"/>
    <w:qFormat/>
    <w:rPr>
      <w:rFonts w:ascii="Arial" w:hAnsi="Arial"/>
      <w:b/>
      <w:color w:val="000000"/>
      <w:sz w:val="34"/>
    </w:rPr>
  </w:style>
  <w:style w:type="character" w:customStyle="1" w:styleId="FontStyle131">
    <w:name w:val="Font Style131"/>
    <w:link w:val="FontStyle13"/>
    <w:qFormat/>
    <w:rPr>
      <w:rFonts w:ascii="Arial" w:hAnsi="Arial"/>
      <w:b/>
      <w:color w:val="000000"/>
      <w:sz w:val="34"/>
    </w:rPr>
  </w:style>
  <w:style w:type="paragraph" w:customStyle="1" w:styleId="210">
    <w:name w:val="Основной текст 21"/>
    <w:basedOn w:val="a"/>
    <w:link w:val="211"/>
    <w:qFormat/>
    <w:pPr>
      <w:widowControl w:val="0"/>
      <w:spacing w:after="0" w:line="240" w:lineRule="auto"/>
      <w:ind w:firstLine="709"/>
      <w:jc w:val="both"/>
    </w:pPr>
    <w:rPr>
      <w:rFonts w:ascii="Times New Roman" w:hAnsi="Times New Roman"/>
      <w:sz w:val="28"/>
    </w:rPr>
  </w:style>
  <w:style w:type="character" w:customStyle="1" w:styleId="211">
    <w:name w:val="Основной текст 211"/>
    <w:link w:val="210"/>
    <w:qFormat/>
    <w:rPr>
      <w:rFonts w:ascii="Times New Roman" w:hAnsi="Times New Roman"/>
      <w:sz w:val="28"/>
    </w:rPr>
  </w:style>
  <w:style w:type="paragraph" w:customStyle="1" w:styleId="Style3">
    <w:name w:val="Style3"/>
    <w:basedOn w:val="a"/>
    <w:link w:val="Style31"/>
    <w:qFormat/>
    <w:pPr>
      <w:widowControl w:val="0"/>
      <w:spacing w:after="0" w:line="234" w:lineRule="exact"/>
      <w:jc w:val="both"/>
    </w:pPr>
    <w:rPr>
      <w:rFonts w:ascii="Arial" w:hAnsi="Arial"/>
      <w:sz w:val="24"/>
    </w:rPr>
  </w:style>
  <w:style w:type="character" w:customStyle="1" w:styleId="Style31">
    <w:name w:val="Style31"/>
    <w:link w:val="Style3"/>
    <w:qFormat/>
    <w:rPr>
      <w:rFonts w:ascii="Arial" w:hAnsi="Arial"/>
      <w:sz w:val="24"/>
    </w:rPr>
  </w:style>
  <w:style w:type="paragraph" w:customStyle="1" w:styleId="-1">
    <w:name w:val="Контракт-подпункт"/>
    <w:basedOn w:val="a"/>
    <w:link w:val="-10"/>
    <w:qFormat/>
    <w:pPr>
      <w:numPr>
        <w:ilvl w:val="2"/>
        <w:numId w:val="1"/>
      </w:numPr>
      <w:spacing w:after="0" w:line="240" w:lineRule="auto"/>
      <w:jc w:val="both"/>
    </w:pPr>
    <w:rPr>
      <w:rFonts w:ascii="Times New Roman" w:hAnsi="Times New Roman"/>
      <w:sz w:val="24"/>
    </w:rPr>
  </w:style>
  <w:style w:type="character" w:customStyle="1" w:styleId="-10">
    <w:name w:val="Контракт-подпункт1"/>
    <w:link w:val="-1"/>
    <w:qFormat/>
    <w:rPr>
      <w:rFonts w:ascii="Times New Roman" w:hAnsi="Times New Roman"/>
      <w:sz w:val="24"/>
    </w:rPr>
  </w:style>
  <w:style w:type="paragraph" w:customStyle="1" w:styleId="ConsNonformat">
    <w:name w:val="ConsNonformat"/>
    <w:link w:val="ConsNonformat1"/>
    <w:qFormat/>
    <w:pPr>
      <w:widowControl w:val="0"/>
    </w:pPr>
    <w:rPr>
      <w:rFonts w:ascii="Courier New" w:hAnsi="Courier New"/>
      <w:color w:val="000000"/>
    </w:rPr>
  </w:style>
  <w:style w:type="character" w:customStyle="1" w:styleId="ConsNonformat1">
    <w:name w:val="ConsNonformat1"/>
    <w:link w:val="ConsNonformat"/>
    <w:qFormat/>
    <w:rPr>
      <w:rFonts w:ascii="Courier New" w:hAnsi="Courier New"/>
      <w:color w:val="000000"/>
    </w:rPr>
  </w:style>
  <w:style w:type="paragraph" w:customStyle="1" w:styleId="Footnote">
    <w:name w:val="Footnote"/>
    <w:basedOn w:val="a"/>
    <w:link w:val="Footnote1"/>
    <w:qFormat/>
    <w:pPr>
      <w:spacing w:after="0" w:line="240" w:lineRule="auto"/>
    </w:pPr>
    <w:rPr>
      <w:sz w:val="20"/>
    </w:rPr>
  </w:style>
  <w:style w:type="character" w:customStyle="1" w:styleId="Footnote1">
    <w:name w:val="Footnote1"/>
    <w:link w:val="Footnote"/>
    <w:qFormat/>
    <w:rPr>
      <w:sz w:val="20"/>
    </w:rPr>
  </w:style>
  <w:style w:type="paragraph" w:customStyle="1" w:styleId="HeaderandFooter">
    <w:name w:val="Header and Footer"/>
    <w:link w:val="HeaderandFooter1"/>
    <w:qFormat/>
    <w:pPr>
      <w:jc w:val="both"/>
    </w:pPr>
    <w:rPr>
      <w:rFonts w:ascii="XO Thames" w:hAnsi="XO Thames"/>
      <w:color w:val="000000"/>
      <w:sz w:val="28"/>
    </w:rPr>
  </w:style>
  <w:style w:type="character" w:customStyle="1" w:styleId="HeaderandFooter1">
    <w:name w:val="Header and Footer1"/>
    <w:link w:val="HeaderandFooter"/>
    <w:qFormat/>
    <w:rPr>
      <w:rFonts w:ascii="XO Thames" w:hAnsi="XO Thames"/>
      <w:color w:val="000000"/>
      <w:sz w:val="28"/>
    </w:rPr>
  </w:style>
  <w:style w:type="paragraph" w:customStyle="1" w:styleId="FontStyle16">
    <w:name w:val="Font Style16"/>
    <w:link w:val="FontStyle161"/>
    <w:qFormat/>
    <w:rPr>
      <w:rFonts w:ascii="Arial" w:hAnsi="Arial"/>
      <w:color w:val="000000"/>
      <w:sz w:val="18"/>
    </w:rPr>
  </w:style>
  <w:style w:type="character" w:customStyle="1" w:styleId="FontStyle161">
    <w:name w:val="Font Style161"/>
    <w:link w:val="FontStyle16"/>
    <w:qFormat/>
    <w:rPr>
      <w:rFonts w:ascii="Arial" w:hAnsi="Arial"/>
      <w:color w:val="000000"/>
      <w:sz w:val="18"/>
    </w:rPr>
  </w:style>
  <w:style w:type="paragraph" w:customStyle="1" w:styleId="-0">
    <w:name w:val="Контракт-пункт"/>
    <w:basedOn w:val="a"/>
    <w:link w:val="-11"/>
    <w:qFormat/>
    <w:pPr>
      <w:numPr>
        <w:ilvl w:val="1"/>
        <w:numId w:val="1"/>
      </w:numPr>
      <w:tabs>
        <w:tab w:val="clear" w:pos="2471"/>
        <w:tab w:val="left" w:pos="1391"/>
      </w:tabs>
      <w:spacing w:after="0" w:line="240" w:lineRule="auto"/>
      <w:ind w:left="1391" w:firstLine="0"/>
      <w:jc w:val="both"/>
    </w:pPr>
    <w:rPr>
      <w:rFonts w:ascii="Times New Roman" w:hAnsi="Times New Roman"/>
      <w:sz w:val="24"/>
    </w:rPr>
  </w:style>
  <w:style w:type="character" w:customStyle="1" w:styleId="-11">
    <w:name w:val="Контракт-пункт1"/>
    <w:link w:val="-0"/>
    <w:qFormat/>
    <w:rPr>
      <w:rFonts w:ascii="Times New Roman" w:hAnsi="Times New Roman"/>
      <w:sz w:val="24"/>
    </w:rPr>
  </w:style>
  <w:style w:type="paragraph" w:customStyle="1" w:styleId="ConsPlusNormal">
    <w:name w:val="ConsPlusNormal"/>
    <w:link w:val="ConsPlusNormal1"/>
    <w:qFormat/>
    <w:pPr>
      <w:widowControl w:val="0"/>
    </w:pPr>
    <w:rPr>
      <w:rFonts w:ascii="Calibri" w:hAnsi="Calibri"/>
      <w:color w:val="000000"/>
      <w:sz w:val="22"/>
    </w:rPr>
  </w:style>
  <w:style w:type="character" w:customStyle="1" w:styleId="ConsPlusNormal1">
    <w:name w:val="ConsPlusNormal1"/>
    <w:link w:val="ConsPlusNormal"/>
    <w:qFormat/>
    <w:rPr>
      <w:rFonts w:ascii="Calibri" w:hAnsi="Calibri"/>
      <w:color w:val="000000"/>
      <w:sz w:val="22"/>
    </w:rPr>
  </w:style>
  <w:style w:type="paragraph" w:customStyle="1" w:styleId="ConsCell">
    <w:name w:val="ConsCell"/>
    <w:link w:val="ConsCell1"/>
    <w:qFormat/>
    <w:pPr>
      <w:widowControl w:val="0"/>
    </w:pPr>
    <w:rPr>
      <w:rFonts w:ascii="Arial" w:hAnsi="Arial"/>
      <w:color w:val="000000"/>
    </w:rPr>
  </w:style>
  <w:style w:type="character" w:customStyle="1" w:styleId="ConsCell1">
    <w:name w:val="ConsCell1"/>
    <w:link w:val="ConsCell"/>
    <w:qFormat/>
    <w:rPr>
      <w:rFonts w:ascii="Arial" w:hAnsi="Arial"/>
      <w:color w:val="000000"/>
    </w:rPr>
  </w:style>
  <w:style w:type="paragraph" w:customStyle="1" w:styleId="-">
    <w:name w:val="Контракт-раздел"/>
    <w:basedOn w:val="a"/>
    <w:next w:val="-0"/>
    <w:link w:val="-12"/>
    <w:qFormat/>
    <w:pPr>
      <w:keepNext/>
      <w:numPr>
        <w:numId w:val="1"/>
      </w:numPr>
      <w:tabs>
        <w:tab w:val="left" w:pos="540"/>
      </w:tabs>
      <w:spacing w:before="360" w:after="120" w:line="240" w:lineRule="auto"/>
      <w:jc w:val="center"/>
      <w:outlineLvl w:val="3"/>
    </w:pPr>
    <w:rPr>
      <w:rFonts w:ascii="Times New Roman" w:hAnsi="Times New Roman"/>
      <w:b/>
      <w:caps/>
      <w:smallCaps/>
      <w:sz w:val="24"/>
    </w:rPr>
  </w:style>
  <w:style w:type="character" w:customStyle="1" w:styleId="-12">
    <w:name w:val="Контракт-раздел1"/>
    <w:link w:val="-"/>
    <w:qFormat/>
    <w:rPr>
      <w:rFonts w:ascii="Times New Roman" w:hAnsi="Times New Roman"/>
      <w:b/>
      <w:caps/>
      <w:smallCaps/>
      <w:sz w:val="24"/>
    </w:rPr>
  </w:style>
  <w:style w:type="paragraph" w:customStyle="1" w:styleId="22">
    <w:name w:val="Основной текст с отступом 2 Знак"/>
    <w:link w:val="212"/>
    <w:qFormat/>
    <w:rPr>
      <w:rFonts w:ascii="Calibri" w:hAnsi="Calibri"/>
      <w:color w:val="000000"/>
    </w:rPr>
  </w:style>
  <w:style w:type="character" w:customStyle="1" w:styleId="212">
    <w:name w:val="Основной текст с отступом 2 Знак1"/>
    <w:link w:val="22"/>
    <w:qFormat/>
    <w:rPr>
      <w:rFonts w:ascii="Calibri" w:hAnsi="Calibri"/>
      <w:color w:val="000000"/>
    </w:rPr>
  </w:style>
  <w:style w:type="paragraph" w:customStyle="1" w:styleId="ConsTitle">
    <w:name w:val="ConsTitle"/>
    <w:link w:val="ConsTitle1"/>
    <w:qFormat/>
    <w:pPr>
      <w:widowControl w:val="0"/>
    </w:pPr>
    <w:rPr>
      <w:rFonts w:ascii="Arial" w:hAnsi="Arial"/>
      <w:b/>
      <w:color w:val="000000"/>
      <w:sz w:val="16"/>
    </w:rPr>
  </w:style>
  <w:style w:type="character" w:customStyle="1" w:styleId="ConsTitle1">
    <w:name w:val="ConsTitle1"/>
    <w:link w:val="ConsTitle"/>
    <w:qFormat/>
    <w:rPr>
      <w:rFonts w:ascii="Arial" w:hAnsi="Arial"/>
      <w:b/>
      <w:color w:val="000000"/>
      <w:sz w:val="16"/>
    </w:rPr>
  </w:style>
  <w:style w:type="paragraph" w:customStyle="1" w:styleId="-2">
    <w:name w:val="Контракт-подподпункт"/>
    <w:basedOn w:val="a"/>
    <w:link w:val="-13"/>
    <w:qFormat/>
    <w:pPr>
      <w:numPr>
        <w:ilvl w:val="3"/>
        <w:numId w:val="1"/>
      </w:numPr>
      <w:spacing w:after="0" w:line="240" w:lineRule="auto"/>
      <w:jc w:val="both"/>
    </w:pPr>
    <w:rPr>
      <w:rFonts w:ascii="Times New Roman" w:hAnsi="Times New Roman"/>
      <w:sz w:val="24"/>
    </w:rPr>
  </w:style>
  <w:style w:type="character" w:customStyle="1" w:styleId="-13">
    <w:name w:val="Контракт-подподпункт1"/>
    <w:link w:val="-2"/>
    <w:qFormat/>
    <w:rPr>
      <w:rFonts w:ascii="Times New Roman" w:hAnsi="Times New Roman"/>
      <w:sz w:val="24"/>
    </w:rPr>
  </w:style>
  <w:style w:type="paragraph" w:customStyle="1" w:styleId="af3">
    <w:name w:val="Нормальный"/>
    <w:link w:val="12"/>
    <w:qFormat/>
    <w:rPr>
      <w:color w:val="000000"/>
    </w:rPr>
  </w:style>
  <w:style w:type="character" w:customStyle="1" w:styleId="12">
    <w:name w:val="Нормальный1"/>
    <w:link w:val="af3"/>
    <w:qFormat/>
    <w:rPr>
      <w:color w:val="000000"/>
    </w:rPr>
  </w:style>
  <w:style w:type="paragraph" w:customStyle="1" w:styleId="apple-converted-space">
    <w:name w:val="apple-converted-space"/>
    <w:link w:val="apple-converted-space1"/>
    <w:qFormat/>
    <w:rPr>
      <w:rFonts w:ascii="Calibri" w:hAnsi="Calibri"/>
      <w:color w:val="000000"/>
    </w:rPr>
  </w:style>
  <w:style w:type="character" w:customStyle="1" w:styleId="apple-converted-space1">
    <w:name w:val="apple-converted-space1"/>
    <w:link w:val="apple-converted-space"/>
    <w:qFormat/>
    <w:rPr>
      <w:rFonts w:ascii="Calibri" w:hAnsi="Calibri"/>
      <w:color w:val="000000"/>
    </w:rPr>
  </w:style>
  <w:style w:type="paragraph" w:customStyle="1" w:styleId="13">
    <w:name w:val="Хэштег1"/>
    <w:link w:val="110"/>
    <w:qFormat/>
    <w:rPr>
      <w:rFonts w:ascii="Calibri" w:hAnsi="Calibri"/>
      <w:color w:val="605E5C"/>
      <w:shd w:val="clear" w:color="auto" w:fill="E1DFDD"/>
    </w:rPr>
  </w:style>
  <w:style w:type="character" w:customStyle="1" w:styleId="110">
    <w:name w:val="Хэштег11"/>
    <w:link w:val="13"/>
    <w:qFormat/>
    <w:rPr>
      <w:rFonts w:ascii="Calibri" w:hAnsi="Calibri"/>
      <w:color w:val="605E5C"/>
      <w:shd w:val="clear" w:color="auto" w:fill="E1DFDD"/>
    </w:rPr>
  </w:style>
  <w:style w:type="paragraph" w:customStyle="1" w:styleId="14">
    <w:name w:val="Обычный1"/>
    <w:link w:val="111"/>
    <w:qFormat/>
    <w:pPr>
      <w:widowControl w:val="0"/>
    </w:pPr>
    <w:rPr>
      <w:color w:val="000000"/>
      <w:sz w:val="28"/>
    </w:rPr>
  </w:style>
  <w:style w:type="character" w:customStyle="1" w:styleId="111">
    <w:name w:val="Обычный11"/>
    <w:link w:val="14"/>
    <w:qFormat/>
    <w:rPr>
      <w:color w:val="000000"/>
      <w:sz w:val="28"/>
    </w:rPr>
  </w:style>
  <w:style w:type="paragraph" w:styleId="af4">
    <w:name w:val="List Paragraph"/>
    <w:basedOn w:val="a"/>
    <w:qFormat/>
    <w:pPr>
      <w:ind w:left="720"/>
      <w:contextualSpacing/>
    </w:pPr>
  </w:style>
  <w:style w:type="paragraph" w:customStyle="1" w:styleId="western">
    <w:name w:val="western"/>
    <w:link w:val="western1"/>
    <w:qFormat/>
    <w:rPr>
      <w:color w:val="000000"/>
      <w:sz w:val="24"/>
    </w:rPr>
  </w:style>
  <w:style w:type="character" w:customStyle="1" w:styleId="western1">
    <w:name w:val="western1"/>
    <w:link w:val="western"/>
    <w:qFormat/>
    <w:rPr>
      <w:color w:val="000000"/>
      <w:sz w:val="24"/>
    </w:rPr>
  </w:style>
  <w:style w:type="paragraph" w:customStyle="1" w:styleId="15">
    <w:name w:val="Рецензия1"/>
    <w:link w:val="112"/>
    <w:qFormat/>
    <w:rPr>
      <w:color w:val="000000"/>
      <w:sz w:val="24"/>
    </w:rPr>
  </w:style>
  <w:style w:type="character" w:customStyle="1" w:styleId="112">
    <w:name w:val="Рецензия11"/>
    <w:link w:val="15"/>
    <w:qFormat/>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745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cbr.ru" TargetMode="External"/><Relationship Id="rId13" Type="http://schemas.openxmlformats.org/officeDocument/2006/relationships/header" Target="header1.xml"/><Relationship Id="rId18"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yperlink" Target="mailto:info@articatomservice.ru" TargetMode="External"/><Relationship Id="rId12" Type="http://schemas.openxmlformats.org/officeDocument/2006/relationships/hyperlink" Target="mailto:info@arcticatomservice.ru" TargetMode="Externa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dr.rosatom.ru/"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info@arcticatomservice.r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br.ru"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28</Pages>
  <Words>9890</Words>
  <Characters>56379</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dayanova-dv@pvk.aas.ru</dc:creator>
  <cp:lastModifiedBy>Горцева Оксана Сергеевна</cp:lastModifiedBy>
  <cp:revision>4</cp:revision>
  <dcterms:created xsi:type="dcterms:W3CDTF">2026-04-06T12:15:00Z</dcterms:created>
  <dcterms:modified xsi:type="dcterms:W3CDTF">2026-04-06T13:12:00Z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1049-11.1.0.11704</vt:lpwstr>
  </property>
</Properties>
</file>