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ADF" w:rsidRDefault="00FA39F6" w:rsidP="00B0362A">
      <w:pPr>
        <w:spacing w:after="0" w:line="30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A39F6">
        <w:rPr>
          <w:rFonts w:ascii="Times New Roman" w:eastAsia="Calibri" w:hAnsi="Times New Roman" w:cs="Times New Roman"/>
          <w:b/>
          <w:bCs/>
          <w:sz w:val="24"/>
          <w:szCs w:val="24"/>
        </w:rPr>
        <w:t>Характеристики товара, работы, услуги</w:t>
      </w:r>
    </w:p>
    <w:p w:rsidR="00EE5357" w:rsidRPr="00D44101" w:rsidRDefault="00EE5357" w:rsidP="00EE5357">
      <w:pPr>
        <w:jc w:val="both"/>
        <w:rPr>
          <w:b/>
          <w:sz w:val="24"/>
          <w:szCs w:val="24"/>
        </w:rPr>
      </w:pPr>
      <w:r w:rsidRPr="00762ADF">
        <w:rPr>
          <w:rFonts w:ascii="Times New Roman" w:hAnsi="Times New Roman" w:cs="Times New Roman"/>
          <w:sz w:val="24"/>
          <w:szCs w:val="24"/>
        </w:rPr>
        <w:t xml:space="preserve">Соответствие всего товара нормативно-технической документации: </w:t>
      </w:r>
      <w:r w:rsidRPr="00D44101">
        <w:rPr>
          <w:rFonts w:ascii="Times New Roman" w:hAnsi="Times New Roman" w:cs="Times New Roman"/>
          <w:b/>
          <w:sz w:val="24"/>
          <w:szCs w:val="24"/>
        </w:rPr>
        <w:t>Приказ Федерального агентства морского и речного транспорта от 05.12.2013 № 84 «Об утверждении формы одежды, правил её ношения, знаков различия, норм и порядка обеспечения вещевым имуществом (обмундирование), в том числе форменной одеждой, обучающихся федеральных государственных образовательных организаций, подведомственных Федеральному агентству морского и речного транспорта, реализующих образовательные программы по специальностям и направления подготовки в области подготовки плавательных составов морских судов и судов внутреннего водного плавания».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2946"/>
        <w:gridCol w:w="2492"/>
        <w:gridCol w:w="2701"/>
        <w:gridCol w:w="957"/>
        <w:gridCol w:w="964"/>
      </w:tblGrid>
      <w:tr w:rsidR="00E10BAA" w:rsidRPr="000E337A" w:rsidTr="00FD5623">
        <w:trPr>
          <w:trHeight w:val="20"/>
        </w:trPr>
        <w:tc>
          <w:tcPr>
            <w:tcW w:w="2946" w:type="dxa"/>
            <w:vAlign w:val="center"/>
          </w:tcPr>
          <w:p w:rsidR="00F322C0" w:rsidRPr="000E337A" w:rsidRDefault="00F322C0" w:rsidP="000E337A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bookmarkStart w:id="0" w:name="_GoBack"/>
            <w:bookmarkEnd w:id="0"/>
            <w:r w:rsidRPr="000E337A">
              <w:rPr>
                <w:rFonts w:ascii="Times New Roman" w:eastAsia="Calibri" w:hAnsi="Times New Roman" w:cs="Times New Roman"/>
                <w:b/>
              </w:rPr>
              <w:t>Наименование товара</w:t>
            </w:r>
          </w:p>
        </w:tc>
        <w:tc>
          <w:tcPr>
            <w:tcW w:w="2492" w:type="dxa"/>
            <w:vAlign w:val="center"/>
          </w:tcPr>
          <w:p w:rsidR="00F322C0" w:rsidRPr="000E337A" w:rsidRDefault="00F322C0" w:rsidP="000E337A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0E337A">
              <w:rPr>
                <w:rFonts w:ascii="Times New Roman" w:eastAsia="Calibri" w:hAnsi="Times New Roman" w:cs="Times New Roman"/>
                <w:b/>
              </w:rPr>
              <w:t>Наименование характеристики</w:t>
            </w:r>
          </w:p>
        </w:tc>
        <w:tc>
          <w:tcPr>
            <w:tcW w:w="2701" w:type="dxa"/>
            <w:vAlign w:val="center"/>
          </w:tcPr>
          <w:p w:rsidR="00F322C0" w:rsidRPr="000E337A" w:rsidRDefault="00F322C0" w:rsidP="000E337A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0E337A">
              <w:rPr>
                <w:rFonts w:ascii="Times New Roman" w:eastAsia="Calibri" w:hAnsi="Times New Roman" w:cs="Times New Roman"/>
                <w:b/>
              </w:rPr>
              <w:t>Значение характеристики</w:t>
            </w:r>
          </w:p>
        </w:tc>
        <w:tc>
          <w:tcPr>
            <w:tcW w:w="957" w:type="dxa"/>
            <w:vAlign w:val="center"/>
          </w:tcPr>
          <w:p w:rsidR="00F322C0" w:rsidRPr="000E337A" w:rsidRDefault="00F322C0" w:rsidP="000E337A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0E337A">
              <w:rPr>
                <w:rFonts w:ascii="Times New Roman" w:eastAsia="Calibri" w:hAnsi="Times New Roman" w:cs="Times New Roman"/>
                <w:b/>
              </w:rPr>
              <w:t>Ед. изм.</w:t>
            </w:r>
          </w:p>
        </w:tc>
        <w:tc>
          <w:tcPr>
            <w:tcW w:w="964" w:type="dxa"/>
            <w:vAlign w:val="center"/>
          </w:tcPr>
          <w:p w:rsidR="00F322C0" w:rsidRPr="000E337A" w:rsidRDefault="00F322C0" w:rsidP="000E337A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0E337A">
              <w:rPr>
                <w:rFonts w:ascii="Times New Roman" w:eastAsia="Calibri" w:hAnsi="Times New Roman" w:cs="Times New Roman"/>
                <w:b/>
              </w:rPr>
              <w:t>Кол-во</w:t>
            </w: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 w:val="restart"/>
          </w:tcPr>
          <w:p w:rsidR="000E337A" w:rsidRPr="000E337A" w:rsidRDefault="009C51E4" w:rsidP="009C51E4">
            <w:pPr>
              <w:ind w:right="-102"/>
              <w:rPr>
                <w:rFonts w:ascii="Times New Roman" w:eastAsia="Calibri" w:hAnsi="Times New Roman" w:cs="Times New Roman"/>
              </w:rPr>
            </w:pPr>
            <w:r w:rsidRPr="000E337A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488950</wp:posOffset>
                  </wp:positionV>
                  <wp:extent cx="1181100" cy="1447800"/>
                  <wp:effectExtent l="0" t="0" r="0" b="0"/>
                  <wp:wrapTight wrapText="bothSides">
                    <wp:wrapPolygon edited="0">
                      <wp:start x="0" y="0"/>
                      <wp:lineTo x="0" y="21316"/>
                      <wp:lineTo x="21252" y="21316"/>
                      <wp:lineTo x="21252" y="0"/>
                      <wp:lineTo x="0" y="0"/>
                    </wp:wrapPolygon>
                  </wp:wrapTight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337A" w:rsidRPr="000E337A">
              <w:rPr>
                <w:rFonts w:ascii="Times New Roman" w:hAnsi="Times New Roman" w:cs="Times New Roman"/>
              </w:rPr>
              <w:t xml:space="preserve">Нарукавный знак на черной основе </w:t>
            </w: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Метод нанесения изображения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E337A">
              <w:rPr>
                <w:rFonts w:ascii="Times New Roman" w:hAnsi="Times New Roman" w:cs="Times New Roman"/>
              </w:rPr>
              <w:t>Горячая штамповка</w:t>
            </w:r>
          </w:p>
        </w:tc>
        <w:tc>
          <w:tcPr>
            <w:tcW w:w="957" w:type="dxa"/>
            <w:vMerge w:val="restart"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0E337A">
              <w:rPr>
                <w:rFonts w:ascii="Times New Roman" w:eastAsia="Calibri" w:hAnsi="Times New Roman" w:cs="Times New Roman"/>
              </w:rPr>
              <w:t>шт.</w:t>
            </w:r>
          </w:p>
        </w:tc>
        <w:tc>
          <w:tcPr>
            <w:tcW w:w="964" w:type="dxa"/>
            <w:vMerge w:val="restart"/>
          </w:tcPr>
          <w:p w:rsidR="000E337A" w:rsidRPr="000E337A" w:rsidRDefault="009C51E4" w:rsidP="000E33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BB26B5">
              <w:rPr>
                <w:rFonts w:ascii="Times New Roman" w:hAnsi="Times New Roman" w:cs="Times New Roman"/>
              </w:rPr>
              <w:t>00</w:t>
            </w: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ind w:right="-102"/>
              <w:rPr>
                <w:rFonts w:ascii="Times New Roman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Материал нанесения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E337A">
              <w:rPr>
                <w:rFonts w:ascii="Times New Roman" w:hAnsi="Times New Roman" w:cs="Times New Roman"/>
              </w:rPr>
              <w:t>Влагозащитный эластичный полихлорвинил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ind w:right="-102"/>
              <w:rPr>
                <w:rFonts w:ascii="Times New Roman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Форма знака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 xml:space="preserve">Четырехугольник с параллельными боковыми сторонами, закругленным верхним краем и </w:t>
            </w:r>
            <w:proofErr w:type="spellStart"/>
            <w:r w:rsidRPr="000E337A">
              <w:rPr>
                <w:rFonts w:ascii="Times New Roman" w:hAnsi="Times New Roman" w:cs="Times New Roman"/>
              </w:rPr>
              <w:t>килеобразным</w:t>
            </w:r>
            <w:proofErr w:type="spellEnd"/>
            <w:r w:rsidRPr="000E337A">
              <w:rPr>
                <w:rFonts w:ascii="Times New Roman" w:hAnsi="Times New Roman" w:cs="Times New Roman"/>
              </w:rPr>
              <w:t xml:space="preserve"> нижним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10BAA" w:rsidRPr="000E337A" w:rsidTr="00FD5623">
        <w:trPr>
          <w:trHeight w:val="20"/>
        </w:trPr>
        <w:tc>
          <w:tcPr>
            <w:tcW w:w="2946" w:type="dxa"/>
            <w:vMerge/>
          </w:tcPr>
          <w:p w:rsidR="00E10BAA" w:rsidRPr="000E337A" w:rsidRDefault="00E10BA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2701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Двуглавый орел с поднятыми крыльями, увенчанного одной большой и двумя малыми коронами, соединенными лентой. В лапах орла - два перекрещенных якоря – морской и речной. На груди орла - щит, на поле которого помещено изображение всадника, поражающего копьем дракона</w:t>
            </w:r>
          </w:p>
        </w:tc>
        <w:tc>
          <w:tcPr>
            <w:tcW w:w="957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10BAA" w:rsidRPr="000E337A" w:rsidTr="00FD5623">
        <w:trPr>
          <w:trHeight w:val="20"/>
        </w:trPr>
        <w:tc>
          <w:tcPr>
            <w:tcW w:w="2946" w:type="dxa"/>
            <w:vMerge/>
          </w:tcPr>
          <w:p w:rsidR="00E10BAA" w:rsidRPr="000E337A" w:rsidRDefault="00E10BA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Надпись в верхней части знака</w:t>
            </w:r>
          </w:p>
        </w:tc>
        <w:tc>
          <w:tcPr>
            <w:tcW w:w="2701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ФЕДЕРАЛЬНОЕ АГЕНТСТВО МОРСКОГО И РЕЧНОГО ТРАНСПОРТА</w:t>
            </w:r>
          </w:p>
        </w:tc>
        <w:tc>
          <w:tcPr>
            <w:tcW w:w="957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10BAA" w:rsidRPr="000E337A" w:rsidTr="00FD5623">
        <w:trPr>
          <w:trHeight w:val="20"/>
        </w:trPr>
        <w:tc>
          <w:tcPr>
            <w:tcW w:w="2946" w:type="dxa"/>
            <w:vMerge/>
          </w:tcPr>
          <w:p w:rsidR="00E10BAA" w:rsidRPr="000E337A" w:rsidRDefault="00E10BA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Надпись в нижней части знака</w:t>
            </w:r>
          </w:p>
        </w:tc>
        <w:tc>
          <w:tcPr>
            <w:tcW w:w="2701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РОССИЙСКОЙ ФЕДЕРАЦИИ</w:t>
            </w:r>
          </w:p>
        </w:tc>
        <w:tc>
          <w:tcPr>
            <w:tcW w:w="957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83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Кант по периметру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7690" w:rsidRPr="000E337A" w:rsidTr="00FD5623">
        <w:trPr>
          <w:trHeight w:val="20"/>
        </w:trPr>
        <w:tc>
          <w:tcPr>
            <w:tcW w:w="2946" w:type="dxa"/>
            <w:vMerge/>
          </w:tcPr>
          <w:p w:rsidR="00E10BAA" w:rsidRPr="000E337A" w:rsidRDefault="00E10BA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Размеры знака (по внешним сторонам канта)</w:t>
            </w:r>
          </w:p>
        </w:tc>
        <w:tc>
          <w:tcPr>
            <w:tcW w:w="2701" w:type="dxa"/>
          </w:tcPr>
          <w:p w:rsidR="00E10BA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88,50 х 68,14 мм</w:t>
            </w:r>
          </w:p>
        </w:tc>
        <w:tc>
          <w:tcPr>
            <w:tcW w:w="957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E10BAA" w:rsidRPr="000E337A" w:rsidRDefault="00E10BA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 желтого цвета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Надписи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Орел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Корона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Лента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Всадник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Кант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 серебристого цвета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Якоря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 красного цвета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Щит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Ткань основы (подложки)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E337A">
              <w:rPr>
                <w:rFonts w:ascii="Times New Roman" w:hAnsi="Times New Roman" w:cs="Times New Roman"/>
                <w:shd w:val="clear" w:color="auto" w:fill="FFFFFF"/>
              </w:rPr>
              <w:t>Хлопок 100%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1E4" w:rsidRPr="000E337A" w:rsidTr="00BB59D2">
        <w:trPr>
          <w:trHeight w:val="516"/>
        </w:trPr>
        <w:tc>
          <w:tcPr>
            <w:tcW w:w="2946" w:type="dxa"/>
            <w:vMerge/>
          </w:tcPr>
          <w:p w:rsidR="009C51E4" w:rsidRPr="000E337A" w:rsidRDefault="009C51E4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9C51E4" w:rsidRPr="000E337A" w:rsidRDefault="009C51E4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Цвет основы (подложки)</w:t>
            </w:r>
          </w:p>
        </w:tc>
        <w:tc>
          <w:tcPr>
            <w:tcW w:w="2701" w:type="dxa"/>
          </w:tcPr>
          <w:p w:rsidR="009C51E4" w:rsidRPr="000E337A" w:rsidRDefault="009C51E4" w:rsidP="000E337A">
            <w:pPr>
              <w:rPr>
                <w:rFonts w:ascii="Times New Roman" w:hAnsi="Times New Roman" w:cs="Times New Roman"/>
                <w:b/>
                <w:shd w:val="clear" w:color="auto" w:fill="FFFFFF"/>
              </w:rPr>
            </w:pPr>
            <w:r w:rsidRPr="000E337A">
              <w:rPr>
                <w:rFonts w:ascii="Times New Roman" w:hAnsi="Times New Roman" w:cs="Times New Roman"/>
                <w:b/>
                <w:shd w:val="clear" w:color="auto" w:fill="FFFFFF"/>
              </w:rPr>
              <w:t>Черный</w:t>
            </w:r>
          </w:p>
        </w:tc>
        <w:tc>
          <w:tcPr>
            <w:tcW w:w="957" w:type="dxa"/>
            <w:vMerge/>
          </w:tcPr>
          <w:p w:rsidR="009C51E4" w:rsidRPr="000E337A" w:rsidRDefault="009C51E4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9C51E4" w:rsidRPr="000E337A" w:rsidRDefault="009C51E4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 w:val="restart"/>
          </w:tcPr>
          <w:p w:rsidR="009C51E4" w:rsidRDefault="000E337A" w:rsidP="009C51E4">
            <w:pPr>
              <w:ind w:right="-102"/>
              <w:rPr>
                <w:rFonts w:ascii="Times New Roman" w:hAnsi="Times New Roman" w:cs="Times New Roman"/>
                <w:b/>
              </w:rPr>
            </w:pPr>
            <w:r w:rsidRPr="000E337A">
              <w:rPr>
                <w:rFonts w:ascii="Times New Roman" w:hAnsi="Times New Roman" w:cs="Times New Roman"/>
              </w:rPr>
              <w:t xml:space="preserve">Нарукавный знак на белой основе </w:t>
            </w:r>
          </w:p>
          <w:p w:rsidR="000E337A" w:rsidRPr="000E337A" w:rsidRDefault="000E337A" w:rsidP="009C51E4">
            <w:pPr>
              <w:ind w:right="-102"/>
              <w:rPr>
                <w:rFonts w:ascii="Times New Roman" w:eastAsia="Calibri" w:hAnsi="Times New Roman" w:cs="Times New Roman"/>
              </w:rPr>
            </w:pPr>
            <w:r w:rsidRPr="00326F16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B26E1" wp14:editId="543F626C">
                  <wp:extent cx="1171575" cy="137160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Метод нанесения изображения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E337A">
              <w:rPr>
                <w:rFonts w:ascii="Times New Roman" w:hAnsi="Times New Roman" w:cs="Times New Roman"/>
              </w:rPr>
              <w:t>Горячая штамповка</w:t>
            </w:r>
          </w:p>
        </w:tc>
        <w:tc>
          <w:tcPr>
            <w:tcW w:w="957" w:type="dxa"/>
            <w:vMerge w:val="restart"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0E337A">
              <w:rPr>
                <w:rFonts w:ascii="Times New Roman" w:eastAsia="Calibri" w:hAnsi="Times New Roman" w:cs="Times New Roman"/>
              </w:rPr>
              <w:t>шт.</w:t>
            </w:r>
          </w:p>
        </w:tc>
        <w:tc>
          <w:tcPr>
            <w:tcW w:w="964" w:type="dxa"/>
            <w:vMerge w:val="restart"/>
          </w:tcPr>
          <w:p w:rsidR="000E337A" w:rsidRPr="000E337A" w:rsidRDefault="0081127F" w:rsidP="000E33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BB26B5">
              <w:rPr>
                <w:rFonts w:ascii="Times New Roman" w:hAnsi="Times New Roman" w:cs="Times New Roman"/>
              </w:rPr>
              <w:t>00</w:t>
            </w: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Материал нанесения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E337A">
              <w:rPr>
                <w:rFonts w:ascii="Times New Roman" w:hAnsi="Times New Roman" w:cs="Times New Roman"/>
              </w:rPr>
              <w:t>Влагозащитный эластичный полихлорвинил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Форма знака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 xml:space="preserve">Четырехугольник с параллельными боковыми сторонами, закругленным верхним краем и </w:t>
            </w:r>
            <w:proofErr w:type="spellStart"/>
            <w:r w:rsidRPr="000E337A">
              <w:rPr>
                <w:rFonts w:ascii="Times New Roman" w:hAnsi="Times New Roman" w:cs="Times New Roman"/>
              </w:rPr>
              <w:t>килеобразным</w:t>
            </w:r>
            <w:proofErr w:type="spellEnd"/>
            <w:r w:rsidRPr="000E337A">
              <w:rPr>
                <w:rFonts w:ascii="Times New Roman" w:hAnsi="Times New Roman" w:cs="Times New Roman"/>
              </w:rPr>
              <w:t xml:space="preserve"> нижним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Двуглавый орел с поднятыми крыльями, увенчанного одной большой и двумя малыми коронами, соединенными лентой. В лапах орла - два перекрещенных якоря – морской и речной. На груди орла - щит, на поле которого помещено изображение всадника, поражающего копьем дракона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Надпись в верхней части знака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ФЕДЕРАЛЬНОЕ АГЕНТСТВО МОРСКОГО И РЕЧНОГО ТРАНСПОРТА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Надпись в нижней части знака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РОССИЙСКОЙ ФЕДЕРАЦИИ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Кант по периметру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77AB6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Размеры знака (по внешним сторонам канта)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88,50 х 68,14 мм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 желтого цвета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Надписи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Орел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Корона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Лента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Всадник</w:t>
            </w:r>
          </w:p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Кант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 серебристого цвета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Якоря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Изображение красного цвета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Щит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337A" w:rsidRPr="000E337A" w:rsidTr="00FD5623">
        <w:trPr>
          <w:trHeight w:val="20"/>
        </w:trPr>
        <w:tc>
          <w:tcPr>
            <w:tcW w:w="2946" w:type="dxa"/>
            <w:vMerge/>
          </w:tcPr>
          <w:p w:rsidR="000E337A" w:rsidRPr="000E337A" w:rsidRDefault="000E337A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Ткань основы (подложки)</w:t>
            </w:r>
          </w:p>
        </w:tc>
        <w:tc>
          <w:tcPr>
            <w:tcW w:w="2701" w:type="dxa"/>
          </w:tcPr>
          <w:p w:rsidR="000E337A" w:rsidRPr="000E337A" w:rsidRDefault="000E337A" w:rsidP="000E337A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0E337A">
              <w:rPr>
                <w:rFonts w:ascii="Times New Roman" w:hAnsi="Times New Roman" w:cs="Times New Roman"/>
                <w:shd w:val="clear" w:color="auto" w:fill="FFFFFF"/>
              </w:rPr>
              <w:t>Хлопок 100%</w:t>
            </w:r>
          </w:p>
        </w:tc>
        <w:tc>
          <w:tcPr>
            <w:tcW w:w="957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0E337A" w:rsidRPr="000E337A" w:rsidRDefault="000E337A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1127F" w:rsidRPr="000E337A" w:rsidTr="006B70E0">
        <w:trPr>
          <w:trHeight w:val="516"/>
        </w:trPr>
        <w:tc>
          <w:tcPr>
            <w:tcW w:w="2946" w:type="dxa"/>
            <w:vMerge/>
          </w:tcPr>
          <w:p w:rsidR="0081127F" w:rsidRPr="000E337A" w:rsidRDefault="0081127F" w:rsidP="000E337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492" w:type="dxa"/>
          </w:tcPr>
          <w:p w:rsidR="0081127F" w:rsidRPr="000E337A" w:rsidRDefault="0081127F" w:rsidP="000E337A">
            <w:pPr>
              <w:rPr>
                <w:rFonts w:ascii="Times New Roman" w:hAnsi="Times New Roman" w:cs="Times New Roman"/>
              </w:rPr>
            </w:pPr>
            <w:r w:rsidRPr="000E337A">
              <w:rPr>
                <w:rFonts w:ascii="Times New Roman" w:hAnsi="Times New Roman" w:cs="Times New Roman"/>
              </w:rPr>
              <w:t>Цвет основы (подложки)</w:t>
            </w:r>
          </w:p>
        </w:tc>
        <w:tc>
          <w:tcPr>
            <w:tcW w:w="2701" w:type="dxa"/>
          </w:tcPr>
          <w:p w:rsidR="0081127F" w:rsidRPr="000E337A" w:rsidRDefault="0081127F" w:rsidP="000E337A">
            <w:pPr>
              <w:rPr>
                <w:rFonts w:ascii="Times New Roman" w:hAnsi="Times New Roman" w:cs="Times New Roman"/>
                <w:b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hd w:val="clear" w:color="auto" w:fill="FFFFFF"/>
              </w:rPr>
              <w:t>Белый</w:t>
            </w:r>
          </w:p>
        </w:tc>
        <w:tc>
          <w:tcPr>
            <w:tcW w:w="957" w:type="dxa"/>
            <w:vMerge/>
          </w:tcPr>
          <w:p w:rsidR="0081127F" w:rsidRPr="000E337A" w:rsidRDefault="0081127F" w:rsidP="000E337A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64" w:type="dxa"/>
            <w:vMerge/>
          </w:tcPr>
          <w:p w:rsidR="0081127F" w:rsidRPr="000E337A" w:rsidRDefault="0081127F" w:rsidP="000E337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B2975" w:rsidRPr="00AF1AE4" w:rsidRDefault="006B2975">
      <w:pPr>
        <w:rPr>
          <w:rFonts w:ascii="Times New Roman" w:hAnsi="Times New Roman" w:cs="Times New Roman"/>
          <w:b/>
          <w:sz w:val="24"/>
          <w:szCs w:val="24"/>
        </w:rPr>
      </w:pPr>
    </w:p>
    <w:p w:rsidR="00182D32" w:rsidRPr="00AF1AE4" w:rsidRDefault="00182D32">
      <w:pPr>
        <w:rPr>
          <w:rFonts w:ascii="Times New Roman" w:hAnsi="Times New Roman" w:cs="Times New Roman"/>
          <w:b/>
          <w:sz w:val="24"/>
          <w:szCs w:val="24"/>
        </w:rPr>
      </w:pPr>
      <w:r w:rsidRPr="00AF1AE4">
        <w:rPr>
          <w:rFonts w:ascii="Times New Roman" w:hAnsi="Times New Roman" w:cs="Times New Roman"/>
          <w:b/>
          <w:sz w:val="24"/>
          <w:szCs w:val="24"/>
        </w:rPr>
        <w:t>Условия поставки:</w:t>
      </w:r>
    </w:p>
    <w:p w:rsidR="00621750" w:rsidRPr="00AF1AE4" w:rsidRDefault="00621750">
      <w:pPr>
        <w:rPr>
          <w:rFonts w:ascii="Times New Roman" w:hAnsi="Times New Roman" w:cs="Times New Roman"/>
          <w:sz w:val="24"/>
          <w:szCs w:val="24"/>
        </w:rPr>
      </w:pPr>
      <w:r w:rsidRPr="00AF1AE4">
        <w:rPr>
          <w:rFonts w:ascii="Times New Roman" w:hAnsi="Times New Roman" w:cs="Times New Roman"/>
          <w:sz w:val="24"/>
          <w:szCs w:val="24"/>
        </w:rPr>
        <w:t>Упаковочный материал должен обеспечивать сохранность качества изделия.</w:t>
      </w:r>
    </w:p>
    <w:p w:rsidR="00621750" w:rsidRPr="00AF1AE4" w:rsidRDefault="00182D32">
      <w:pPr>
        <w:rPr>
          <w:rFonts w:ascii="Times New Roman" w:hAnsi="Times New Roman" w:cs="Times New Roman"/>
          <w:sz w:val="24"/>
          <w:szCs w:val="24"/>
        </w:rPr>
      </w:pPr>
      <w:r w:rsidRPr="00AF1AE4">
        <w:rPr>
          <w:rFonts w:ascii="Times New Roman" w:hAnsi="Times New Roman" w:cs="Times New Roman"/>
          <w:sz w:val="24"/>
          <w:szCs w:val="24"/>
        </w:rPr>
        <w:t>Дата изготовления изделия не ранее 202</w:t>
      </w:r>
      <w:r w:rsidR="0081127F">
        <w:rPr>
          <w:rFonts w:ascii="Times New Roman" w:hAnsi="Times New Roman" w:cs="Times New Roman"/>
          <w:sz w:val="24"/>
          <w:szCs w:val="24"/>
        </w:rPr>
        <w:t>5</w:t>
      </w:r>
      <w:r w:rsidRPr="00AF1AE4"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621750" w:rsidRPr="00AF1AE4" w:rsidRDefault="00621750">
      <w:pPr>
        <w:rPr>
          <w:rFonts w:ascii="Times New Roman" w:hAnsi="Times New Roman" w:cs="Times New Roman"/>
          <w:b/>
          <w:sz w:val="24"/>
          <w:szCs w:val="24"/>
        </w:rPr>
      </w:pPr>
      <w:r w:rsidRPr="00AF1AE4">
        <w:rPr>
          <w:rFonts w:ascii="Times New Roman" w:hAnsi="Times New Roman" w:cs="Times New Roman"/>
          <w:sz w:val="24"/>
          <w:szCs w:val="24"/>
        </w:rPr>
        <w:t>Поставщик обязан предоставить готовые образцы для согласования с Заказчиком до изготовления (поставки) всей партии товара.</w:t>
      </w:r>
    </w:p>
    <w:sectPr w:rsidR="00621750" w:rsidRPr="00AF1AE4" w:rsidSect="00C6103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975"/>
    <w:rsid w:val="00000599"/>
    <w:rsid w:val="000364A1"/>
    <w:rsid w:val="00077690"/>
    <w:rsid w:val="000A4AC8"/>
    <w:rsid w:val="000B269B"/>
    <w:rsid w:val="000B4E2E"/>
    <w:rsid w:val="000D7AC7"/>
    <w:rsid w:val="000E337A"/>
    <w:rsid w:val="001203CF"/>
    <w:rsid w:val="00146189"/>
    <w:rsid w:val="001829FA"/>
    <w:rsid w:val="00182D32"/>
    <w:rsid w:val="00184FCB"/>
    <w:rsid w:val="001A4730"/>
    <w:rsid w:val="001B5BE4"/>
    <w:rsid w:val="001C3C66"/>
    <w:rsid w:val="002338CC"/>
    <w:rsid w:val="0024626C"/>
    <w:rsid w:val="00265705"/>
    <w:rsid w:val="00265F18"/>
    <w:rsid w:val="002826F4"/>
    <w:rsid w:val="00284FEF"/>
    <w:rsid w:val="002B4110"/>
    <w:rsid w:val="002B7A83"/>
    <w:rsid w:val="002E03FF"/>
    <w:rsid w:val="002E5A06"/>
    <w:rsid w:val="00304582"/>
    <w:rsid w:val="00325619"/>
    <w:rsid w:val="0033200B"/>
    <w:rsid w:val="00355776"/>
    <w:rsid w:val="00362545"/>
    <w:rsid w:val="00393FC7"/>
    <w:rsid w:val="003A3038"/>
    <w:rsid w:val="003E65BC"/>
    <w:rsid w:val="00401AFB"/>
    <w:rsid w:val="00407C5D"/>
    <w:rsid w:val="0044314A"/>
    <w:rsid w:val="00481933"/>
    <w:rsid w:val="004B3C0F"/>
    <w:rsid w:val="004C4368"/>
    <w:rsid w:val="005442BC"/>
    <w:rsid w:val="0055576B"/>
    <w:rsid w:val="0058244B"/>
    <w:rsid w:val="005A2CA9"/>
    <w:rsid w:val="00600793"/>
    <w:rsid w:val="00621750"/>
    <w:rsid w:val="00634982"/>
    <w:rsid w:val="006757FE"/>
    <w:rsid w:val="006B2975"/>
    <w:rsid w:val="006B7631"/>
    <w:rsid w:val="006C0724"/>
    <w:rsid w:val="006D2949"/>
    <w:rsid w:val="006D3E9D"/>
    <w:rsid w:val="00700328"/>
    <w:rsid w:val="007107B7"/>
    <w:rsid w:val="00727BF8"/>
    <w:rsid w:val="00747DB1"/>
    <w:rsid w:val="00753350"/>
    <w:rsid w:val="00777AB6"/>
    <w:rsid w:val="00785F0A"/>
    <w:rsid w:val="007B193F"/>
    <w:rsid w:val="007C4169"/>
    <w:rsid w:val="007D0C52"/>
    <w:rsid w:val="007E10F6"/>
    <w:rsid w:val="0081127F"/>
    <w:rsid w:val="00820FC0"/>
    <w:rsid w:val="00861393"/>
    <w:rsid w:val="0087669F"/>
    <w:rsid w:val="00905284"/>
    <w:rsid w:val="009074B2"/>
    <w:rsid w:val="0092095B"/>
    <w:rsid w:val="009C51E4"/>
    <w:rsid w:val="009D3DC8"/>
    <w:rsid w:val="009D618B"/>
    <w:rsid w:val="00A06EBE"/>
    <w:rsid w:val="00A8632C"/>
    <w:rsid w:val="00A94811"/>
    <w:rsid w:val="00AA0931"/>
    <w:rsid w:val="00AE0502"/>
    <w:rsid w:val="00AE1299"/>
    <w:rsid w:val="00AF1AE4"/>
    <w:rsid w:val="00B018E6"/>
    <w:rsid w:val="00B0362A"/>
    <w:rsid w:val="00B34F65"/>
    <w:rsid w:val="00B828D7"/>
    <w:rsid w:val="00BB26B5"/>
    <w:rsid w:val="00BC0414"/>
    <w:rsid w:val="00BE2E56"/>
    <w:rsid w:val="00BF5A94"/>
    <w:rsid w:val="00C2231C"/>
    <w:rsid w:val="00C6103F"/>
    <w:rsid w:val="00C86222"/>
    <w:rsid w:val="00C906F0"/>
    <w:rsid w:val="00CB23FB"/>
    <w:rsid w:val="00CB5D11"/>
    <w:rsid w:val="00CC040D"/>
    <w:rsid w:val="00CC56C6"/>
    <w:rsid w:val="00CD7253"/>
    <w:rsid w:val="00CE45D5"/>
    <w:rsid w:val="00D00970"/>
    <w:rsid w:val="00D4156C"/>
    <w:rsid w:val="00D54785"/>
    <w:rsid w:val="00D548E8"/>
    <w:rsid w:val="00D71A3B"/>
    <w:rsid w:val="00DF56E4"/>
    <w:rsid w:val="00E10BAA"/>
    <w:rsid w:val="00E22B10"/>
    <w:rsid w:val="00E23133"/>
    <w:rsid w:val="00E35841"/>
    <w:rsid w:val="00E60C41"/>
    <w:rsid w:val="00E820B1"/>
    <w:rsid w:val="00EA0FE7"/>
    <w:rsid w:val="00EA1930"/>
    <w:rsid w:val="00EB4BB8"/>
    <w:rsid w:val="00ED7ADF"/>
    <w:rsid w:val="00EE21CC"/>
    <w:rsid w:val="00EE5357"/>
    <w:rsid w:val="00F063B3"/>
    <w:rsid w:val="00F322C0"/>
    <w:rsid w:val="00F339BA"/>
    <w:rsid w:val="00F9001D"/>
    <w:rsid w:val="00FA39F6"/>
    <w:rsid w:val="00FA7BC4"/>
    <w:rsid w:val="00FD061A"/>
    <w:rsid w:val="00FD5623"/>
    <w:rsid w:val="00FD62A8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66C55"/>
  <w15:chartTrackingRefBased/>
  <w15:docId w15:val="{75D402A1-1B9D-4510-8C5F-E7E05618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56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B2975"/>
    <w:rPr>
      <w:color w:val="0000FF"/>
      <w:u w:val="single"/>
    </w:rPr>
  </w:style>
  <w:style w:type="table" w:styleId="a4">
    <w:name w:val="Table Grid"/>
    <w:basedOn w:val="a1"/>
    <w:uiPriority w:val="39"/>
    <w:rsid w:val="006B2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">
    <w:name w:val="formattext"/>
    <w:basedOn w:val="a"/>
    <w:rsid w:val="00CB5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C4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C43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3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6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4959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1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5694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64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02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62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05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92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CMSRV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Шабанов Николай Витальевич</dc:creator>
  <cp:keywords/>
  <dc:description/>
  <cp:lastModifiedBy>Рещенко Олеся Васильевна</cp:lastModifiedBy>
  <cp:revision>16</cp:revision>
  <cp:lastPrinted>2024-05-14T23:19:00Z</cp:lastPrinted>
  <dcterms:created xsi:type="dcterms:W3CDTF">2024-05-14T00:18:00Z</dcterms:created>
  <dcterms:modified xsi:type="dcterms:W3CDTF">2026-04-07T04:13:00Z</dcterms:modified>
</cp:coreProperties>
</file>