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E39" w:rsidRPr="00C87843" w:rsidRDefault="000F0E89" w:rsidP="002C7E39">
      <w:pPr>
        <w:spacing w:after="0"/>
        <w:jc w:val="center"/>
        <w:rPr>
          <w:rFonts w:eastAsia="Calibri" w:cs="Times New Roman"/>
          <w:b/>
          <w:sz w:val="28"/>
          <w:szCs w:val="28"/>
        </w:rPr>
      </w:pPr>
      <w:r w:rsidRPr="00C87843">
        <w:rPr>
          <w:rFonts w:eastAsia="Calibri" w:cs="Times New Roman"/>
          <w:b/>
          <w:sz w:val="28"/>
          <w:szCs w:val="28"/>
        </w:rPr>
        <w:t xml:space="preserve">Требования к содержанию, составу заявки на участие в закупке и </w:t>
      </w:r>
    </w:p>
    <w:p w:rsidR="002C7E39" w:rsidRPr="00C87843" w:rsidRDefault="000F0E89" w:rsidP="005E31D9">
      <w:pPr>
        <w:spacing w:after="120"/>
        <w:jc w:val="center"/>
        <w:rPr>
          <w:rFonts w:eastAsia="Calibri" w:cs="Times New Roman"/>
          <w:b/>
          <w:sz w:val="28"/>
          <w:szCs w:val="28"/>
        </w:rPr>
      </w:pPr>
      <w:r w:rsidRPr="00C87843">
        <w:rPr>
          <w:rFonts w:eastAsia="Calibri" w:cs="Times New Roman"/>
          <w:b/>
          <w:sz w:val="28"/>
          <w:szCs w:val="28"/>
        </w:rPr>
        <w:t>инструкция по ее заполнению</w:t>
      </w:r>
    </w:p>
    <w:p w:rsidR="00F766C3" w:rsidRDefault="00F766C3" w:rsidP="00F766C3">
      <w:pPr>
        <w:spacing w:after="0"/>
        <w:jc w:val="both"/>
        <w:rPr>
          <w:rFonts w:cs="Times New Roman"/>
          <w:szCs w:val="24"/>
        </w:rPr>
      </w:pPr>
      <w:r w:rsidRPr="007154D9">
        <w:rPr>
          <w:rFonts w:cs="Times New Roman"/>
          <w:szCs w:val="24"/>
        </w:rPr>
        <w:t>Настоящий аукцион в электронной форме  (далее – закупка) проводится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31.12.2021 №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года № 2369 и признании утратившими силу некоторых актов и отдельных положений некоторых актов Правительства Российской Федерации», Постановления Правительства РФ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(далее - Постановление Правительства РФ от 29.12.2021 № 2571),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w:t>
      </w:r>
    </w:p>
    <w:p w:rsidR="00F766C3" w:rsidRPr="007154D9" w:rsidRDefault="00F766C3" w:rsidP="00F766C3">
      <w:pPr>
        <w:tabs>
          <w:tab w:val="left" w:pos="1134"/>
        </w:tabs>
        <w:spacing w:after="120"/>
        <w:ind w:firstLine="709"/>
        <w:jc w:val="both"/>
        <w:rPr>
          <w:rFonts w:eastAsia="Times New Roman" w:cs="Times New Roman"/>
          <w:szCs w:val="24"/>
          <w:lang w:eastAsia="ru-RU"/>
        </w:rPr>
      </w:pPr>
      <w:r w:rsidRPr="007154D9">
        <w:rPr>
          <w:rFonts w:cs="Times New Roman"/>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7154D9">
        <w:rPr>
          <w:rFonts w:eastAsia="Times New Roman" w:cs="Times New Roman"/>
          <w:szCs w:val="24"/>
          <w:lang w:eastAsia="ru-RU"/>
        </w:rPr>
        <w:t>.</w:t>
      </w:r>
    </w:p>
    <w:p w:rsidR="00F766C3" w:rsidRPr="007154D9" w:rsidRDefault="00F766C3" w:rsidP="00F766C3">
      <w:pPr>
        <w:tabs>
          <w:tab w:val="left" w:pos="1134"/>
        </w:tabs>
        <w:spacing w:after="120"/>
        <w:ind w:firstLine="709"/>
        <w:jc w:val="both"/>
        <w:rPr>
          <w:rFonts w:cs="Times New Roman"/>
          <w:szCs w:val="24"/>
        </w:rPr>
      </w:pPr>
      <w:r w:rsidRPr="007154D9">
        <w:rPr>
          <w:rFonts w:cs="Times New Roman"/>
          <w:szCs w:val="24"/>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F766C3" w:rsidRPr="007154D9" w:rsidRDefault="004B631E" w:rsidP="004B631E">
      <w:pPr>
        <w:ind w:firstLine="709"/>
        <w:jc w:val="both"/>
        <w:rPr>
          <w:rFonts w:cs="Times New Roman"/>
          <w:szCs w:val="24"/>
        </w:rPr>
      </w:pPr>
      <w:r w:rsidRPr="004B631E">
        <w:rPr>
          <w:rFonts w:cs="Times New Roman"/>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настоящим Федеральным законом срока подачи заявок на участие в закупке</w:t>
      </w:r>
      <w:r w:rsidR="00F766C3" w:rsidRPr="007154D9">
        <w:rPr>
          <w:rFonts w:cs="Times New Roman"/>
          <w:szCs w:val="24"/>
        </w:rPr>
        <w:t>.</w:t>
      </w:r>
    </w:p>
    <w:p w:rsidR="00F766C3" w:rsidRPr="007154D9" w:rsidRDefault="00F766C3" w:rsidP="00F766C3">
      <w:pPr>
        <w:ind w:firstLine="709"/>
        <w:jc w:val="both"/>
        <w:rPr>
          <w:rFonts w:cs="Times New Roman"/>
          <w:szCs w:val="24"/>
        </w:rPr>
      </w:pPr>
      <w:r w:rsidRPr="007154D9">
        <w:rPr>
          <w:rFonts w:cs="Times New Roman"/>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w:t>
      </w:r>
      <w:r w:rsidRPr="007154D9">
        <w:rPr>
          <w:rFonts w:eastAsia="Times New Roman" w:cs="Times New Roman"/>
          <w:szCs w:val="24"/>
          <w:lang w:eastAsia="ru-RU"/>
        </w:rPr>
        <w:t>44-ФЗ</w:t>
      </w:r>
      <w:r w:rsidRPr="007154D9">
        <w:rPr>
          <w:rFonts w:cs="Times New Roman"/>
          <w:szCs w:val="24"/>
        </w:rPr>
        <w:t xml:space="preserve"> предусмотрена документация о закупке), и в соответствии с заявкой такого участника закупки на участие в закупке.</w:t>
      </w:r>
    </w:p>
    <w:p w:rsidR="00F766C3" w:rsidRDefault="00F766C3" w:rsidP="003972A1">
      <w:pPr>
        <w:suppressAutoHyphens/>
        <w:spacing w:after="0"/>
        <w:ind w:firstLine="709"/>
        <w:contextualSpacing/>
        <w:jc w:val="both"/>
        <w:rPr>
          <w:rFonts w:eastAsia="SimSun" w:cs="Times New Roman"/>
          <w:b/>
          <w:bCs/>
          <w:szCs w:val="24"/>
          <w:lang w:eastAsia="zh-CN"/>
        </w:rPr>
      </w:pPr>
      <w:r w:rsidRPr="007154D9">
        <w:rPr>
          <w:rFonts w:eastAsia="Times New Roman" w:cs="Times New Roman"/>
          <w:szCs w:val="24"/>
        </w:rPr>
        <w:lastRenderedPageBreak/>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BF57D2">
        <w:rPr>
          <w:rFonts w:eastAsia="SimSun" w:cs="Times New Roman"/>
          <w:b/>
          <w:bCs/>
          <w:szCs w:val="24"/>
          <w:lang w:eastAsia="zh-CN"/>
        </w:rPr>
        <w:t xml:space="preserve"> </w:t>
      </w:r>
    </w:p>
    <w:p w:rsidR="00F766C3" w:rsidRDefault="00F766C3" w:rsidP="00F766C3">
      <w:pPr>
        <w:suppressAutoHyphens/>
        <w:spacing w:after="0" w:line="240" w:lineRule="auto"/>
        <w:contextualSpacing/>
        <w:jc w:val="both"/>
        <w:rPr>
          <w:rFonts w:eastAsia="SimSun" w:cs="Times New Roman"/>
          <w:b/>
          <w:bCs/>
          <w:szCs w:val="24"/>
          <w:lang w:eastAsia="zh-CN"/>
        </w:rPr>
      </w:pPr>
    </w:p>
    <w:p w:rsidR="00F766C3" w:rsidRDefault="00F766C3" w:rsidP="00F766C3">
      <w:pPr>
        <w:suppressAutoHyphens/>
        <w:spacing w:after="0" w:line="240" w:lineRule="auto"/>
        <w:contextualSpacing/>
        <w:jc w:val="both"/>
        <w:rPr>
          <w:rFonts w:eastAsia="SimSun" w:cs="Times New Roman"/>
          <w:b/>
          <w:bCs/>
          <w:szCs w:val="24"/>
          <w:lang w:eastAsia="zh-CN"/>
        </w:rPr>
      </w:pPr>
      <w:r w:rsidRPr="000240D1">
        <w:rPr>
          <w:rFonts w:eastAsia="SimSun" w:cs="Times New Roman"/>
          <w:b/>
          <w:bCs/>
          <w:szCs w:val="24"/>
          <w:lang w:eastAsia="zh-CN"/>
        </w:rPr>
        <w:t>Заявка на участие в закупке должна содержать:</w:t>
      </w:r>
    </w:p>
    <w:p w:rsidR="00F766C3" w:rsidRDefault="00F766C3" w:rsidP="00F766C3">
      <w:pPr>
        <w:suppressAutoHyphens/>
        <w:spacing w:after="0" w:line="240" w:lineRule="auto"/>
        <w:contextualSpacing/>
        <w:jc w:val="both"/>
        <w:rPr>
          <w:rFonts w:eastAsia="SimSun" w:cs="Times New Roman"/>
          <w:b/>
          <w:bCs/>
          <w:szCs w:val="24"/>
          <w:lang w:eastAsia="zh-CN"/>
        </w:rPr>
      </w:pPr>
    </w:p>
    <w:p w:rsidR="00F766C3" w:rsidRPr="00972C4C" w:rsidRDefault="00F766C3" w:rsidP="00F766C3">
      <w:pPr>
        <w:spacing w:after="0"/>
        <w:ind w:left="709"/>
        <w:jc w:val="both"/>
        <w:rPr>
          <w:rFonts w:eastAsia="Calibri" w:cs="Times New Roman"/>
          <w:b/>
          <w:szCs w:val="24"/>
        </w:rPr>
      </w:pPr>
      <w:r w:rsidRPr="00972C4C">
        <w:rPr>
          <w:rFonts w:eastAsia="Calibri" w:cs="Times New Roman"/>
          <w:b/>
          <w:szCs w:val="24"/>
        </w:rPr>
        <w:t>1. Информацию и документы об участнике закупки</w:t>
      </w:r>
      <w:r w:rsidRPr="00972C4C">
        <w:rPr>
          <w:rStyle w:val="ae"/>
          <w:rFonts w:eastAsia="Calibri" w:cs="Times New Roman"/>
          <w:b/>
          <w:szCs w:val="24"/>
        </w:rPr>
        <w:footnoteReference w:id="1"/>
      </w:r>
      <w:r w:rsidRPr="00972C4C">
        <w:rPr>
          <w:rFonts w:eastAsia="Calibri" w:cs="Times New Roman"/>
          <w:b/>
          <w:szCs w:val="24"/>
        </w:rPr>
        <w:t>:</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а)</w:t>
      </w:r>
      <w:r w:rsidRPr="00972C4C">
        <w:rPr>
          <w:rFonts w:cs="Times New Roman"/>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б)</w:t>
      </w:r>
      <w:r w:rsidRPr="00972C4C">
        <w:rPr>
          <w:rFonts w:cs="Times New Roman"/>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в)</w:t>
      </w:r>
      <w:r w:rsidRPr="00972C4C">
        <w:rPr>
          <w:rFonts w:cs="Times New Roman"/>
          <w:szCs w:val="24"/>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г)</w:t>
      </w:r>
      <w:r w:rsidRPr="00972C4C">
        <w:rPr>
          <w:rFonts w:cs="Times New Roman"/>
          <w:szCs w:val="24"/>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w:t>
      </w:r>
      <w:r w:rsidRPr="00972C4C">
        <w:rPr>
          <w:rFonts w:cs="Times New Roman"/>
          <w:szCs w:val="24"/>
        </w:rPr>
        <w:lastRenderedPageBreak/>
        <w:t>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д)</w:t>
      </w:r>
      <w:r w:rsidRPr="00972C4C">
        <w:rPr>
          <w:rFonts w:cs="Times New Roman"/>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е)</w:t>
      </w:r>
      <w:r w:rsidRPr="00972C4C">
        <w:rPr>
          <w:rFonts w:cs="Times New Roman"/>
          <w:szCs w:val="24"/>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ж)</w:t>
      </w:r>
      <w:r w:rsidRPr="00972C4C">
        <w:rPr>
          <w:rFonts w:cs="Times New Roman"/>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F766C3" w:rsidRDefault="00F766C3" w:rsidP="00F766C3">
      <w:pPr>
        <w:tabs>
          <w:tab w:val="left" w:pos="1134"/>
        </w:tabs>
        <w:spacing w:after="0"/>
        <w:ind w:firstLine="709"/>
        <w:jc w:val="both"/>
        <w:rPr>
          <w:rFonts w:cs="Times New Roman"/>
          <w:szCs w:val="24"/>
        </w:rPr>
      </w:pPr>
      <w:r w:rsidRPr="00972C4C">
        <w:rPr>
          <w:rFonts w:cs="Times New Roman"/>
          <w:b/>
          <w:szCs w:val="24"/>
        </w:rPr>
        <w:t>з)</w:t>
      </w:r>
      <w:r w:rsidRPr="00972C4C">
        <w:rPr>
          <w:rFonts w:cs="Times New Roman"/>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F766C3" w:rsidRDefault="00F766C3" w:rsidP="00F766C3">
      <w:pPr>
        <w:spacing w:after="0" w:line="240" w:lineRule="auto"/>
        <w:ind w:firstLine="738"/>
        <w:contextualSpacing/>
        <w:jc w:val="both"/>
        <w:rPr>
          <w:rFonts w:eastAsia="Times New Roman" w:cs="Times New Roman"/>
          <w:szCs w:val="24"/>
          <w:lang w:eastAsia="ru-RU"/>
        </w:rPr>
      </w:pPr>
      <w:r w:rsidRPr="00FE5043">
        <w:rPr>
          <w:rFonts w:eastAsia="Times New Roman" w:cs="Times New Roman"/>
          <w:b/>
          <w:color w:val="000000"/>
          <w:szCs w:val="24"/>
          <w:lang w:eastAsia="ru-RU"/>
        </w:rPr>
        <w:t>и)</w:t>
      </w:r>
      <w:r w:rsidRPr="00FE5043">
        <w:rPr>
          <w:rFonts w:eastAsia="Times New Roman" w:cs="Times New Roman"/>
          <w:color w:val="000000"/>
          <w:szCs w:val="24"/>
          <w:lang w:eastAsia="ru-RU"/>
        </w:rPr>
        <w:t xml:space="preserve"> </w:t>
      </w:r>
      <w:r w:rsidRPr="00FE5043">
        <w:rPr>
          <w:rFonts w:eastAsia="Times New Roman" w:cs="Times New Roman"/>
          <w:szCs w:val="24"/>
          <w:lang w:eastAsia="ru-RU"/>
        </w:rPr>
        <w:t xml:space="preserve">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  </w:t>
      </w:r>
      <w:r w:rsidR="00FE5043">
        <w:rPr>
          <w:rFonts w:eastAsia="Times New Roman" w:cs="Times New Roman"/>
          <w:szCs w:val="24"/>
          <w:lang w:eastAsia="ru-RU"/>
        </w:rPr>
        <w:t xml:space="preserve">не </w:t>
      </w:r>
      <w:r w:rsidRPr="00FE5043">
        <w:rPr>
          <w:rFonts w:eastAsia="Times New Roman" w:cs="Times New Roman"/>
          <w:szCs w:val="24"/>
          <w:lang w:eastAsia="ru-RU"/>
        </w:rPr>
        <w:t>предусмотрено:</w:t>
      </w:r>
    </w:p>
    <w:p w:rsidR="00F766C3" w:rsidRDefault="00F766C3" w:rsidP="00F766C3">
      <w:pPr>
        <w:tabs>
          <w:tab w:val="left" w:pos="1134"/>
        </w:tabs>
        <w:spacing w:after="0"/>
        <w:ind w:firstLine="709"/>
        <w:jc w:val="both"/>
        <w:rPr>
          <w:rFonts w:cs="Times New Roman"/>
          <w:szCs w:val="24"/>
        </w:rPr>
      </w:pPr>
      <w:r w:rsidRPr="00F766C3">
        <w:rPr>
          <w:rFonts w:cs="Times New Roman"/>
          <w:b/>
          <w:szCs w:val="24"/>
        </w:rPr>
        <w:t xml:space="preserve">к) </w:t>
      </w:r>
      <w:r w:rsidRPr="00F766C3">
        <w:rPr>
          <w:rFonts w:cs="Times New Roman"/>
          <w:szCs w:val="24"/>
        </w:rPr>
        <w:t>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 не предусмотрено;</w:t>
      </w:r>
    </w:p>
    <w:p w:rsidR="00F766C3" w:rsidRPr="00972C4C" w:rsidRDefault="00F766C3" w:rsidP="00F766C3">
      <w:pPr>
        <w:tabs>
          <w:tab w:val="left" w:pos="1134"/>
        </w:tabs>
        <w:spacing w:after="0"/>
        <w:ind w:firstLine="709"/>
        <w:jc w:val="both"/>
        <w:rPr>
          <w:rFonts w:cs="Times New Roman"/>
          <w:szCs w:val="24"/>
        </w:rPr>
      </w:pPr>
      <w:r w:rsidRPr="00AD629B">
        <w:rPr>
          <w:rFonts w:cs="Times New Roman"/>
          <w:b/>
          <w:szCs w:val="24"/>
        </w:rPr>
        <w:t>л)</w:t>
      </w:r>
      <w:r w:rsidRPr="00AD629B">
        <w:rPr>
          <w:rFonts w:cs="Times New Roman"/>
          <w:szCs w:val="24"/>
        </w:rPr>
        <w:t xml:space="preserve">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 – </w:t>
      </w:r>
      <w:r w:rsidR="00FE5043" w:rsidRPr="005271E5">
        <w:rPr>
          <w:rFonts w:cs="Times New Roman"/>
          <w:b/>
          <w:szCs w:val="24"/>
        </w:rPr>
        <w:t>установлено</w:t>
      </w:r>
      <w:r w:rsidR="00FE5043" w:rsidRPr="00FE5043">
        <w:rPr>
          <w:rFonts w:cs="Times New Roman"/>
          <w:szCs w:val="24"/>
        </w:rPr>
        <w:t xml:space="preserve">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м)</w:t>
      </w:r>
      <w:r w:rsidRPr="00972C4C">
        <w:rPr>
          <w:rFonts w:cs="Times New Roman"/>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604703" w:rsidRDefault="00F766C3" w:rsidP="00604703">
      <w:pPr>
        <w:tabs>
          <w:tab w:val="left" w:pos="1134"/>
        </w:tabs>
        <w:spacing w:after="0"/>
        <w:ind w:firstLine="709"/>
        <w:jc w:val="both"/>
        <w:rPr>
          <w:rFonts w:cs="Times New Roman"/>
          <w:szCs w:val="24"/>
        </w:rPr>
      </w:pPr>
      <w:r w:rsidRPr="00972C4C">
        <w:rPr>
          <w:rFonts w:cs="Times New Roman"/>
          <w:b/>
          <w:szCs w:val="24"/>
        </w:rPr>
        <w:lastRenderedPageBreak/>
        <w:t>н)</w:t>
      </w:r>
      <w:r w:rsidRPr="00604703">
        <w:rPr>
          <w:rFonts w:cs="Times New Roman"/>
          <w:szCs w:val="24"/>
        </w:rPr>
        <w:t> </w:t>
      </w:r>
      <w:r w:rsidR="00604703" w:rsidRPr="00604703">
        <w:rPr>
          <w:rFonts w:cs="Times New Roman"/>
          <w:szCs w:val="24"/>
        </w:rPr>
        <w:t>информацию и документы</w:t>
      </w:r>
      <w:r w:rsidRPr="00604703">
        <w:rPr>
          <w:rFonts w:cs="Times New Roman"/>
          <w:szCs w:val="24"/>
        </w:rPr>
        <w:t xml:space="preserve">, </w:t>
      </w:r>
      <w:r w:rsidR="00604703" w:rsidRPr="00604703">
        <w:rPr>
          <w:rFonts w:cs="Times New Roman"/>
          <w:szCs w:val="24"/>
        </w:rPr>
        <w:t>которые подтверждают соответствие участника закупки требованиям, установленным</w:t>
      </w:r>
      <w:r w:rsidRPr="00604703">
        <w:rPr>
          <w:rFonts w:cs="Times New Roman"/>
          <w:szCs w:val="24"/>
        </w:rPr>
        <w:t xml:space="preserve"> пунктом 1 части 1 статьи 31 Федерального закона № 44-ФЗ</w:t>
      </w:r>
      <w:r w:rsidR="00604703" w:rsidRPr="00604703">
        <w:rPr>
          <w:rFonts w:cs="Times New Roman"/>
          <w:szCs w:val="24"/>
        </w:rPr>
        <w:t xml:space="preserve">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r w:rsidR="00604703">
        <w:rPr>
          <w:rFonts w:cs="Times New Roman"/>
          <w:szCs w:val="24"/>
        </w:rPr>
        <w:t xml:space="preserve">, </w:t>
      </w:r>
      <w:r w:rsidR="00604703" w:rsidRPr="00604703">
        <w:rPr>
          <w:rFonts w:cs="Times New Roman"/>
          <w:szCs w:val="24"/>
        </w:rPr>
        <w:t>требованиям:</w:t>
      </w:r>
    </w:p>
    <w:p w:rsidR="00604703" w:rsidRPr="00C87843" w:rsidRDefault="00604703" w:rsidP="00604703">
      <w:pPr>
        <w:spacing w:after="0"/>
        <w:ind w:firstLine="709"/>
        <w:jc w:val="both"/>
        <w:rPr>
          <w:rFonts w:eastAsia="Times New Roman"/>
          <w:szCs w:val="24"/>
          <w:lang w:eastAsia="ru-RU"/>
        </w:rPr>
      </w:pPr>
      <w:r w:rsidRPr="00C87843">
        <w:rPr>
          <w:rFonts w:eastAsia="Times New Roman"/>
          <w:szCs w:val="24"/>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604703" w:rsidRPr="005928BD" w:rsidRDefault="00604703" w:rsidP="00604703">
      <w:pPr>
        <w:spacing w:after="120" w:line="240" w:lineRule="auto"/>
        <w:ind w:firstLine="709"/>
        <w:jc w:val="both"/>
        <w:rPr>
          <w:rFonts w:cs="Times New Roman"/>
          <w:szCs w:val="24"/>
        </w:rPr>
      </w:pPr>
      <w:r w:rsidRPr="005928BD">
        <w:rPr>
          <w:rFonts w:cs="Times New Roman"/>
          <w:szCs w:val="24"/>
        </w:rPr>
        <w:t>-</w:t>
      </w:r>
      <w:r w:rsidRPr="00C87843">
        <w:rPr>
          <w:rFonts w:cs="Times New Roman"/>
          <w:szCs w:val="24"/>
          <w:lang w:val="en-US"/>
        </w:rPr>
        <w:t> </w:t>
      </w:r>
      <w:r w:rsidRPr="00C87843">
        <w:rPr>
          <w:rFonts w:cs="Times New Roman"/>
          <w:b/>
          <w:szCs w:val="24"/>
        </w:rPr>
        <w:t>не</w:t>
      </w:r>
      <w:r w:rsidRPr="005928BD">
        <w:rPr>
          <w:rFonts w:cs="Times New Roman"/>
          <w:b/>
          <w:szCs w:val="24"/>
        </w:rPr>
        <w:t xml:space="preserve"> </w:t>
      </w:r>
      <w:r w:rsidRPr="00C87843">
        <w:rPr>
          <w:b/>
          <w:szCs w:val="24"/>
        </w:rPr>
        <w:t>установлено</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о)</w:t>
      </w:r>
      <w:r w:rsidRPr="00972C4C">
        <w:rPr>
          <w:rFonts w:cs="Times New Roman"/>
          <w:szCs w:val="24"/>
        </w:rPr>
        <w:t> </w:t>
      </w:r>
      <w:r w:rsidR="007D0D96" w:rsidRPr="007D0D96">
        <w:rPr>
          <w:rFonts w:cs="Times New Roman"/>
          <w:szCs w:val="24"/>
        </w:rPr>
        <w:t>информацию и документы, которые подтверждают</w:t>
      </w:r>
      <w:r w:rsidRPr="00972C4C">
        <w:rPr>
          <w:rFonts w:cs="Times New Roman"/>
          <w:szCs w:val="24"/>
        </w:rPr>
        <w:t xml:space="preserve"> 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sidRPr="00972C4C">
        <w:rPr>
          <w:rStyle w:val="ae"/>
          <w:rFonts w:cs="Times New Roman"/>
          <w:b/>
          <w:szCs w:val="24"/>
        </w:rPr>
        <w:footnoteReference w:id="2"/>
      </w:r>
      <w:r w:rsidRPr="00972C4C">
        <w:rPr>
          <w:rFonts w:cs="Times New Roman"/>
          <w:szCs w:val="24"/>
        </w:rPr>
        <w:t>:</w:t>
      </w:r>
    </w:p>
    <w:p w:rsidR="00F766C3" w:rsidRDefault="00F766C3" w:rsidP="00F766C3">
      <w:pPr>
        <w:tabs>
          <w:tab w:val="left" w:pos="1134"/>
        </w:tabs>
        <w:spacing w:after="0"/>
        <w:ind w:firstLine="709"/>
        <w:jc w:val="both"/>
        <w:rPr>
          <w:rFonts w:cs="Times New Roman"/>
          <w:b/>
          <w:szCs w:val="24"/>
        </w:rPr>
      </w:pPr>
      <w:r w:rsidRPr="00972C4C">
        <w:rPr>
          <w:rFonts w:cs="Times New Roman"/>
          <w:szCs w:val="24"/>
        </w:rPr>
        <w:t xml:space="preserve">- в соответствии с частью 2 статьи 31 Федерального закона № 44-ФЗ: </w:t>
      </w:r>
      <w:r w:rsidR="00803FDA">
        <w:rPr>
          <w:rFonts w:cs="Times New Roman"/>
          <w:szCs w:val="24"/>
        </w:rPr>
        <w:t xml:space="preserve">не </w:t>
      </w:r>
      <w:r w:rsidRPr="00972C4C">
        <w:rPr>
          <w:rFonts w:cs="Times New Roman"/>
          <w:b/>
          <w:szCs w:val="24"/>
        </w:rPr>
        <w:t>установлено</w:t>
      </w:r>
      <w:r w:rsidR="00803FDA">
        <w:rPr>
          <w:rFonts w:cs="Times New Roman"/>
          <w:b/>
          <w:szCs w:val="24"/>
        </w:rPr>
        <w:t>;</w:t>
      </w:r>
    </w:p>
    <w:p w:rsidR="00F766C3" w:rsidRDefault="00F766C3" w:rsidP="00F766C3">
      <w:pPr>
        <w:spacing w:after="0"/>
        <w:ind w:firstLine="709"/>
        <w:jc w:val="both"/>
        <w:rPr>
          <w:rFonts w:cs="Times New Roman"/>
          <w:b/>
          <w:szCs w:val="24"/>
        </w:rPr>
      </w:pPr>
      <w:r w:rsidRPr="00972C4C">
        <w:rPr>
          <w:rFonts w:cs="Times New Roman"/>
          <w:szCs w:val="24"/>
        </w:rPr>
        <w:t>-</w:t>
      </w:r>
      <w:r w:rsidRPr="00972C4C">
        <w:rPr>
          <w:rFonts w:cs="Times New Roman"/>
          <w:color w:val="555555"/>
          <w:spacing w:val="-7"/>
          <w:szCs w:val="24"/>
          <w:shd w:val="clear" w:color="auto" w:fill="FFFFFF"/>
        </w:rPr>
        <w:t> </w:t>
      </w:r>
      <w:r w:rsidRPr="00972C4C">
        <w:rPr>
          <w:rFonts w:cs="Times New Roman"/>
          <w:szCs w:val="24"/>
        </w:rPr>
        <w:t xml:space="preserve">в соответствии с частью 2.1 статьи 31 Федерального закона № 44-ФЗ: </w:t>
      </w:r>
      <w:r w:rsidRPr="00972C4C">
        <w:rPr>
          <w:rFonts w:cs="Times New Roman"/>
          <w:b/>
          <w:szCs w:val="24"/>
        </w:rPr>
        <w:t>не</w:t>
      </w:r>
      <w:r w:rsidRPr="00972C4C">
        <w:rPr>
          <w:rFonts w:cs="Times New Roman"/>
          <w:szCs w:val="24"/>
        </w:rPr>
        <w:t xml:space="preserve"> </w:t>
      </w:r>
      <w:r w:rsidRPr="00972C4C">
        <w:rPr>
          <w:rFonts w:cs="Times New Roman"/>
          <w:b/>
          <w:szCs w:val="24"/>
        </w:rPr>
        <w:t>установлено.</w:t>
      </w:r>
    </w:p>
    <w:p w:rsidR="004A3F77" w:rsidRPr="00972C4C" w:rsidRDefault="004A3F77" w:rsidP="00F766C3">
      <w:pPr>
        <w:spacing w:after="0"/>
        <w:ind w:firstLine="709"/>
        <w:jc w:val="both"/>
        <w:rPr>
          <w:rFonts w:cs="Times New Roman"/>
          <w:szCs w:val="24"/>
        </w:rPr>
      </w:pP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п)</w:t>
      </w:r>
      <w:r w:rsidRPr="00972C4C">
        <w:rPr>
          <w:rFonts w:cs="Times New Roman"/>
          <w:szCs w:val="24"/>
        </w:rPr>
        <w:t xml:space="preserve"> декларация о соответствии участника закупки требованиям, установленным пунктами 3-5, 7 - 11 части 1 статьи 31 Федерального закона № 44-ФЗ </w:t>
      </w:r>
      <w:r w:rsidR="00FF278F" w:rsidRPr="00FF278F">
        <w:rPr>
          <w:rFonts w:cs="Times New Roman"/>
          <w:szCs w:val="24"/>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00FF278F">
        <w:rPr>
          <w:rFonts w:cs="Times New Roman"/>
          <w:szCs w:val="24"/>
        </w:rPr>
        <w:t xml:space="preserve">, </w:t>
      </w:r>
      <w:r w:rsidR="007A5D70">
        <w:rPr>
          <w:rFonts w:cs="Times New Roman"/>
          <w:szCs w:val="24"/>
        </w:rPr>
        <w:t>(пункт 8 части 1 статьи </w:t>
      </w:r>
      <w:r w:rsidRPr="00972C4C">
        <w:rPr>
          <w:rFonts w:cs="Times New Roman"/>
          <w:szCs w:val="24"/>
        </w:rPr>
        <w:t>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 </w:t>
      </w:r>
      <w:proofErr w:type="spellStart"/>
      <w:r w:rsidRPr="004A3429">
        <w:rPr>
          <w:rFonts w:eastAsia="Times New Roman" w:cs="Times New Roman"/>
          <w:szCs w:val="24"/>
          <w:lang w:eastAsia="ru-RU"/>
        </w:rPr>
        <w:t>непроведение</w:t>
      </w:r>
      <w:proofErr w:type="spellEnd"/>
      <w:r w:rsidRPr="004A3429">
        <w:rPr>
          <w:rFonts w:eastAsia="Times New Roman" w:cs="Times New Roman"/>
          <w:szCs w:val="24"/>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 </w:t>
      </w:r>
      <w:proofErr w:type="spellStart"/>
      <w:r w:rsidRPr="004A3429">
        <w:rPr>
          <w:rFonts w:eastAsia="Times New Roman" w:cs="Times New Roman"/>
          <w:szCs w:val="24"/>
          <w:lang w:eastAsia="ru-RU"/>
        </w:rPr>
        <w:t>неприостановление</w:t>
      </w:r>
      <w:proofErr w:type="spellEnd"/>
      <w:r w:rsidRPr="004A3429">
        <w:rPr>
          <w:rFonts w:eastAsia="Times New Roman" w:cs="Times New Roman"/>
          <w:szCs w:val="24"/>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w:t>
      </w:r>
      <w:r w:rsidRPr="004A3429">
        <w:rPr>
          <w:rFonts w:eastAsia="Times New Roman" w:cs="Times New Roman"/>
          <w:szCs w:val="24"/>
          <w:lang w:eastAsia="ru-RU"/>
        </w:rPr>
        <w:lastRenderedPageBreak/>
        <w:t>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766C3"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A3429" w:rsidRPr="004A3429" w:rsidRDefault="004A3429" w:rsidP="004A3429">
      <w:pPr>
        <w:spacing w:after="0"/>
        <w:ind w:firstLine="709"/>
        <w:jc w:val="both"/>
        <w:rPr>
          <w:rFonts w:eastAsia="Times New Roman" w:cs="Times New Roman"/>
          <w:szCs w:val="24"/>
          <w:lang w:eastAsia="ru-RU"/>
        </w:rPr>
      </w:pPr>
      <w:r>
        <w:rPr>
          <w:rFonts w:eastAsia="Times New Roman" w:cs="Times New Roman"/>
          <w:szCs w:val="24"/>
          <w:lang w:eastAsia="ru-RU"/>
        </w:rPr>
        <w:t xml:space="preserve">- </w:t>
      </w:r>
      <w:r w:rsidRPr="004A3429">
        <w:rPr>
          <w:rFonts w:eastAsia="Times New Roman" w:cs="Times New Roman"/>
          <w:szCs w:val="24"/>
          <w:lang w:eastAsia="ru-RU"/>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4A3429">
        <w:rPr>
          <w:rFonts w:eastAsia="Times New Roman" w:cs="Times New Roman"/>
          <w:szCs w:val="24"/>
          <w:lang w:eastAsia="ru-RU"/>
        </w:rPr>
        <w:t>неполнородный</w:t>
      </w:r>
      <w:proofErr w:type="spellEnd"/>
      <w:r w:rsidRPr="004A3429">
        <w:rPr>
          <w:rFonts w:eastAsia="Times New Roman" w:cs="Times New Roman"/>
          <w:szCs w:val="24"/>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766C3" w:rsidRPr="004A3429" w:rsidRDefault="00F766C3" w:rsidP="00F766C3">
      <w:pPr>
        <w:spacing w:after="0"/>
        <w:ind w:firstLine="709"/>
        <w:jc w:val="both"/>
        <w:rPr>
          <w:rFonts w:eastAsia="Times New Roman" w:cs="Times New Roman"/>
          <w:szCs w:val="24"/>
          <w:lang w:eastAsia="ru-RU"/>
        </w:rPr>
      </w:pPr>
      <w:r w:rsidRPr="004A3429">
        <w:rPr>
          <w:rFonts w:eastAsia="Times New Roman" w:cs="Times New Roman"/>
          <w:szCs w:val="24"/>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F766C3" w:rsidRPr="004A3429" w:rsidRDefault="00F766C3" w:rsidP="00F766C3">
      <w:pPr>
        <w:spacing w:after="0"/>
        <w:ind w:firstLine="709"/>
        <w:jc w:val="both"/>
        <w:rPr>
          <w:rFonts w:eastAsia="Times New Roman" w:cs="Times New Roman"/>
          <w:szCs w:val="24"/>
        </w:rPr>
      </w:pPr>
      <w:r w:rsidRPr="004A3429">
        <w:rPr>
          <w:rFonts w:eastAsia="Times New Roman" w:cs="Times New Roman"/>
          <w:szCs w:val="24"/>
        </w:rPr>
        <w:t>- участник закупки не является иностранным агентом;</w:t>
      </w:r>
    </w:p>
    <w:p w:rsidR="00F766C3" w:rsidRPr="00972C4C" w:rsidRDefault="00F766C3" w:rsidP="00F766C3">
      <w:pPr>
        <w:spacing w:after="0"/>
        <w:ind w:firstLine="709"/>
        <w:jc w:val="both"/>
        <w:rPr>
          <w:rFonts w:cs="Times New Roman"/>
          <w:szCs w:val="24"/>
        </w:rPr>
      </w:pPr>
      <w:r w:rsidRPr="004A3429">
        <w:rPr>
          <w:rFonts w:eastAsia="Times New Roman" w:cs="Times New Roman"/>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4A3429">
        <w:rPr>
          <w:rFonts w:cs="Times New Roman"/>
          <w:szCs w:val="24"/>
        </w:rPr>
        <w:t>;</w:t>
      </w:r>
    </w:p>
    <w:p w:rsidR="00F766C3" w:rsidRPr="00972C4C" w:rsidRDefault="00F766C3" w:rsidP="00F766C3">
      <w:pPr>
        <w:tabs>
          <w:tab w:val="left" w:pos="1134"/>
        </w:tabs>
        <w:spacing w:after="0"/>
        <w:ind w:firstLine="709"/>
        <w:jc w:val="both"/>
        <w:rPr>
          <w:rFonts w:cs="Times New Roman"/>
          <w:szCs w:val="24"/>
        </w:rPr>
      </w:pPr>
      <w:r w:rsidRPr="00972C4C">
        <w:rPr>
          <w:rFonts w:cs="Times New Roman"/>
          <w:b/>
          <w:szCs w:val="24"/>
        </w:rPr>
        <w:t>р)</w:t>
      </w:r>
      <w:r w:rsidRPr="00972C4C">
        <w:rPr>
          <w:rFonts w:cs="Times New Roman"/>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F766C3" w:rsidRDefault="00F766C3" w:rsidP="00F766C3">
      <w:pPr>
        <w:suppressAutoHyphens/>
        <w:spacing w:after="0" w:line="240" w:lineRule="auto"/>
        <w:contextualSpacing/>
        <w:jc w:val="both"/>
        <w:rPr>
          <w:rFonts w:eastAsia="SimSun" w:cs="Times New Roman"/>
          <w:b/>
          <w:bCs/>
          <w:szCs w:val="24"/>
          <w:lang w:eastAsia="zh-CN"/>
        </w:rPr>
      </w:pPr>
    </w:p>
    <w:p w:rsidR="00F766C3" w:rsidRDefault="00F766C3" w:rsidP="00D94057">
      <w:pPr>
        <w:ind w:left="709"/>
        <w:jc w:val="both"/>
        <w:rPr>
          <w:rFonts w:cs="Times New Roman"/>
          <w:b/>
          <w:szCs w:val="24"/>
        </w:rPr>
      </w:pPr>
      <w:r w:rsidRPr="005C7C55">
        <w:rPr>
          <w:rFonts w:cs="Times New Roman"/>
          <w:b/>
          <w:szCs w:val="24"/>
        </w:rPr>
        <w:t>2. Предложение участника закупки в отношении объекта закупки:</w:t>
      </w:r>
    </w:p>
    <w:p w:rsidR="00F766C3" w:rsidRPr="005C7C55" w:rsidRDefault="00F766C3" w:rsidP="00D94057">
      <w:pPr>
        <w:tabs>
          <w:tab w:val="left" w:pos="993"/>
        </w:tabs>
        <w:ind w:firstLine="709"/>
        <w:jc w:val="both"/>
        <w:rPr>
          <w:rFonts w:cs="Times New Roman"/>
          <w:szCs w:val="24"/>
        </w:rPr>
      </w:pPr>
      <w:r w:rsidRPr="005C7C55">
        <w:rPr>
          <w:rFonts w:cs="Times New Roman"/>
          <w:szCs w:val="24"/>
        </w:rPr>
        <w:t>1) характеристики предлагаемого участником закупки товара, соответствующие показателям, установленным в описании объекта закупки</w:t>
      </w:r>
      <w:r w:rsidRPr="005C7C55">
        <w:rPr>
          <w:rStyle w:val="ae"/>
          <w:rFonts w:cs="Times New Roman"/>
          <w:szCs w:val="24"/>
        </w:rPr>
        <w:footnoteReference w:id="3"/>
      </w:r>
      <w:r w:rsidRPr="005C7C55">
        <w:rPr>
          <w:rFonts w:cs="Times New Roman"/>
          <w:szCs w:val="24"/>
        </w:rPr>
        <w:t>, товарный знак (при наличии у товара товарного знака);</w:t>
      </w:r>
    </w:p>
    <w:p w:rsidR="00F766C3" w:rsidRDefault="00F766C3" w:rsidP="00F766C3">
      <w:pPr>
        <w:tabs>
          <w:tab w:val="left" w:pos="851"/>
          <w:tab w:val="left" w:pos="993"/>
        </w:tabs>
        <w:spacing w:after="0"/>
        <w:ind w:firstLine="709"/>
        <w:jc w:val="both"/>
        <w:rPr>
          <w:rFonts w:cs="Times New Roman"/>
          <w:szCs w:val="24"/>
        </w:rPr>
      </w:pPr>
      <w:r w:rsidRPr="005C7C55">
        <w:rPr>
          <w:rFonts w:cs="Times New Roman"/>
          <w:szCs w:val="24"/>
        </w:rPr>
        <w:t>2) наименование страны происхождения товара в соответствии с общероссийским классификатором, используемым для идентификации стран мира</w:t>
      </w:r>
      <w:r w:rsidRPr="005C7C55">
        <w:rPr>
          <w:rStyle w:val="ae"/>
          <w:rFonts w:cs="Times New Roman"/>
          <w:szCs w:val="24"/>
        </w:rPr>
        <w:footnoteReference w:id="4"/>
      </w:r>
      <w:r w:rsidRPr="005C7C55">
        <w:rPr>
          <w:rFonts w:cs="Times New Roman"/>
          <w:szCs w:val="24"/>
        </w:rPr>
        <w:t>;</w:t>
      </w:r>
    </w:p>
    <w:p w:rsidR="00DC755B" w:rsidRPr="005C7C55" w:rsidRDefault="00DC755B" w:rsidP="00F766C3">
      <w:pPr>
        <w:tabs>
          <w:tab w:val="left" w:pos="851"/>
          <w:tab w:val="left" w:pos="993"/>
        </w:tabs>
        <w:spacing w:after="0"/>
        <w:ind w:firstLine="709"/>
        <w:jc w:val="both"/>
        <w:rPr>
          <w:rFonts w:cs="Times New Roman"/>
          <w:szCs w:val="24"/>
        </w:rPr>
      </w:pPr>
    </w:p>
    <w:p w:rsidR="00F766C3" w:rsidRPr="005C7C55" w:rsidRDefault="00F766C3" w:rsidP="00F766C3">
      <w:pPr>
        <w:spacing w:after="0"/>
        <w:ind w:firstLine="709"/>
        <w:jc w:val="both"/>
        <w:rPr>
          <w:rFonts w:cs="Times New Roman"/>
          <w:szCs w:val="24"/>
        </w:rPr>
      </w:pPr>
      <w:r w:rsidRPr="00DC4C0A">
        <w:rPr>
          <w:rFonts w:cs="Times New Roman"/>
          <w:szCs w:val="24"/>
        </w:rPr>
        <w:t>3)</w:t>
      </w:r>
      <w:r w:rsidRPr="005C7C55">
        <w:rPr>
          <w:rFonts w:cs="Times New Roman"/>
          <w:i/>
          <w:szCs w:val="24"/>
        </w:rPr>
        <w:t xml:space="preserve"> </w:t>
      </w:r>
      <w:r w:rsidRPr="005C7C55">
        <w:rPr>
          <w:rFonts w:cs="Times New Roman"/>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F766C3" w:rsidRDefault="00F766C3" w:rsidP="00F766C3">
      <w:pPr>
        <w:spacing w:after="0"/>
        <w:jc w:val="both"/>
        <w:rPr>
          <w:rFonts w:cs="Times New Roman"/>
          <w:b/>
          <w:szCs w:val="24"/>
        </w:rPr>
      </w:pPr>
    </w:p>
    <w:p w:rsidR="00CC028C" w:rsidRPr="00251B66" w:rsidRDefault="00CC028C" w:rsidP="00CC028C">
      <w:pPr>
        <w:spacing w:after="120"/>
        <w:ind w:firstLine="709"/>
        <w:jc w:val="both"/>
        <w:rPr>
          <w:rFonts w:cs="Times New Roman"/>
          <w:szCs w:val="24"/>
        </w:rPr>
      </w:pPr>
      <w:r w:rsidRPr="00251B66">
        <w:rPr>
          <w:b/>
          <w:szCs w:val="24"/>
        </w:rPr>
        <w:t>3. Информация</w:t>
      </w:r>
      <w:r w:rsidRPr="00251B66">
        <w:rPr>
          <w:rFonts w:cs="Times New Roman"/>
          <w:b/>
          <w:szCs w:val="24"/>
        </w:rPr>
        <w:t xml:space="preserve"> и </w:t>
      </w:r>
      <w:r w:rsidRPr="00251B66">
        <w:rPr>
          <w:b/>
          <w:szCs w:val="24"/>
        </w:rPr>
        <w:t>документы</w:t>
      </w:r>
      <w:r w:rsidRPr="00251B66">
        <w:rPr>
          <w:rFonts w:cs="Times New Roman"/>
          <w:b/>
          <w:szCs w:val="24"/>
        </w:rPr>
        <w:t xml:space="preserve">, </w:t>
      </w:r>
      <w:r w:rsidRPr="00251B66">
        <w:rPr>
          <w:b/>
          <w:szCs w:val="24"/>
        </w:rPr>
        <w:t>определенные в соответствии со статьей 14 Федерального закона № 44-ФЗ</w:t>
      </w:r>
      <w:r>
        <w:rPr>
          <w:rStyle w:val="ae"/>
          <w:rFonts w:cs="Times New Roman"/>
          <w:b/>
          <w:szCs w:val="24"/>
        </w:rPr>
        <w:footnoteReference w:id="5"/>
      </w:r>
      <w:r w:rsidRPr="00251B66">
        <w:rPr>
          <w:rFonts w:cs="Times New Roman"/>
          <w:b/>
          <w:szCs w:val="24"/>
        </w:rPr>
        <w:t>.</w:t>
      </w:r>
    </w:p>
    <w:p w:rsidR="00803FDA" w:rsidRDefault="00803FDA" w:rsidP="00803FDA">
      <w:pPr>
        <w:spacing w:after="0"/>
        <w:ind w:firstLine="709"/>
        <w:jc w:val="both"/>
        <w:rPr>
          <w:rFonts w:eastAsia="Calibri" w:cs="Times New Roman"/>
          <w:szCs w:val="24"/>
        </w:rPr>
      </w:pPr>
      <w:r w:rsidRPr="00913CF3">
        <w:rPr>
          <w:rFonts w:eastAsia="Calibri" w:cs="Times New Roman"/>
          <w:noProof/>
          <w:szCs w:val="24"/>
        </w:rPr>
        <w:t>В соответствии с Постановлением Правительства РФ</w:t>
      </w:r>
      <w:r w:rsidRPr="00913CF3">
        <w:rPr>
          <w:rFonts w:eastAsia="Calibri" w:cs="Times New Roman"/>
          <w:szCs w:val="24"/>
        </w:rPr>
        <w:t xml:space="preserve">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Pr="00803FDA">
        <w:rPr>
          <w:rFonts w:eastAsia="Calibri" w:cs="Times New Roman"/>
          <w:b/>
          <w:szCs w:val="24"/>
        </w:rPr>
        <w:t>применяется запрет.</w:t>
      </w:r>
      <w:r w:rsidRPr="00913CF3">
        <w:rPr>
          <w:rFonts w:eastAsia="Calibri" w:cs="Times New Roman"/>
          <w:szCs w:val="24"/>
        </w:rPr>
        <w:t xml:space="preserve"> </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xml:space="preserve">Информацией и документами, подтверждающими страну происхождения товара, являются: </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для подтверждения происхождения товаров из Российской Федер</w:t>
      </w:r>
      <w:bookmarkStart w:id="0" w:name="_GoBack"/>
      <w:bookmarkEnd w:id="0"/>
      <w:r w:rsidRPr="00913CF3">
        <w:rPr>
          <w:rFonts w:eastAsia="Calibri" w:cs="Times New Roman"/>
          <w:szCs w:val="24"/>
        </w:rPr>
        <w:t>ации:</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для целей осуществления закупок;</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803FDA" w:rsidRPr="00913CF3" w:rsidRDefault="00803FDA" w:rsidP="00803FDA">
      <w:pPr>
        <w:spacing w:after="0"/>
        <w:ind w:firstLine="709"/>
        <w:jc w:val="both"/>
        <w:rPr>
          <w:rFonts w:eastAsia="Calibri" w:cs="Times New Roman"/>
          <w:szCs w:val="24"/>
        </w:rPr>
      </w:pP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для подтверждения происхождения товаров из государств - членов Евразийского экономического союза, за исключением Российской Федерации:</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803FDA" w:rsidRPr="00913CF3" w:rsidRDefault="00803FDA" w:rsidP="00803FDA">
      <w:pPr>
        <w:spacing w:after="0"/>
        <w:ind w:firstLine="709"/>
        <w:jc w:val="both"/>
        <w:rPr>
          <w:rFonts w:eastAsia="Calibri" w:cs="Times New Roman"/>
          <w:szCs w:val="24"/>
        </w:rPr>
      </w:pPr>
      <w:r w:rsidRPr="00913CF3">
        <w:rPr>
          <w:rFonts w:eastAsia="Calibri" w:cs="Times New Roman"/>
          <w:szCs w:val="24"/>
        </w:rPr>
        <w:t xml:space="preserve"> -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BC2E79" w:rsidRDefault="00BC2E79" w:rsidP="00BC2E79">
      <w:pPr>
        <w:spacing w:after="0"/>
        <w:ind w:firstLine="709"/>
        <w:jc w:val="both"/>
        <w:rPr>
          <w:rFonts w:cs="Times New Roman"/>
          <w:b/>
          <w:szCs w:val="24"/>
        </w:rPr>
      </w:pPr>
    </w:p>
    <w:p w:rsidR="00BC2E79" w:rsidRPr="005928BD" w:rsidRDefault="00BC2E79" w:rsidP="00BC2E79">
      <w:pPr>
        <w:ind w:firstLine="709"/>
        <w:jc w:val="both"/>
        <w:rPr>
          <w:rFonts w:cs="Times New Roman"/>
          <w:szCs w:val="24"/>
        </w:rPr>
      </w:pPr>
      <w:r w:rsidRPr="005928BD">
        <w:rPr>
          <w:rFonts w:cs="Times New Roman"/>
          <w:b/>
          <w:szCs w:val="24"/>
        </w:rPr>
        <w:t xml:space="preserve">4. </w:t>
      </w:r>
      <w:r w:rsidRPr="000E7439">
        <w:rPr>
          <w:b/>
          <w:szCs w:val="24"/>
        </w:rPr>
        <w:t>Предложение</w:t>
      </w:r>
      <w:r w:rsidRPr="005928BD">
        <w:rPr>
          <w:b/>
          <w:szCs w:val="24"/>
        </w:rPr>
        <w:t xml:space="preserve"> </w:t>
      </w:r>
      <w:r w:rsidRPr="000E7439">
        <w:rPr>
          <w:b/>
          <w:szCs w:val="24"/>
        </w:rPr>
        <w:t>участника</w:t>
      </w:r>
      <w:r w:rsidRPr="005928BD">
        <w:rPr>
          <w:b/>
          <w:szCs w:val="24"/>
        </w:rPr>
        <w:t xml:space="preserve"> </w:t>
      </w:r>
      <w:r w:rsidRPr="000E7439">
        <w:rPr>
          <w:b/>
          <w:szCs w:val="24"/>
        </w:rPr>
        <w:t>закупки</w:t>
      </w:r>
      <w:r w:rsidRPr="005928BD">
        <w:rPr>
          <w:b/>
          <w:szCs w:val="24"/>
        </w:rPr>
        <w:t xml:space="preserve"> </w:t>
      </w:r>
      <w:r w:rsidRPr="000E7439">
        <w:rPr>
          <w:b/>
          <w:szCs w:val="24"/>
        </w:rPr>
        <w:t>о</w:t>
      </w:r>
      <w:r w:rsidRPr="005928BD">
        <w:rPr>
          <w:b/>
          <w:szCs w:val="24"/>
        </w:rPr>
        <w:t xml:space="preserve"> </w:t>
      </w:r>
      <w:r w:rsidRPr="000E7439">
        <w:rPr>
          <w:b/>
          <w:szCs w:val="24"/>
        </w:rPr>
        <w:t>цене</w:t>
      </w:r>
      <w:r w:rsidRPr="005928BD">
        <w:rPr>
          <w:b/>
          <w:szCs w:val="24"/>
        </w:rPr>
        <w:t xml:space="preserve"> </w:t>
      </w:r>
      <w:r w:rsidRPr="000E7439">
        <w:rPr>
          <w:b/>
          <w:szCs w:val="24"/>
        </w:rPr>
        <w:t>контракта</w:t>
      </w:r>
      <w:r w:rsidRPr="005928BD">
        <w:rPr>
          <w:b/>
          <w:szCs w:val="24"/>
        </w:rPr>
        <w:t xml:space="preserve">. </w:t>
      </w:r>
    </w:p>
    <w:p w:rsidR="00CC028C" w:rsidRPr="00CC028C" w:rsidRDefault="00CC028C" w:rsidP="00CC028C">
      <w:pPr>
        <w:ind w:firstLine="709"/>
        <w:jc w:val="both"/>
        <w:rPr>
          <w:rFonts w:cs="Times New Roman"/>
          <w:szCs w:val="24"/>
        </w:rPr>
      </w:pPr>
      <w:r w:rsidRPr="00C87843">
        <w:rPr>
          <w:szCs w:val="24"/>
        </w:rPr>
        <w:t>Заказчик</w:t>
      </w:r>
      <w:r w:rsidRPr="00CC028C">
        <w:rPr>
          <w:szCs w:val="24"/>
        </w:rPr>
        <w:t xml:space="preserve"> </w:t>
      </w:r>
      <w:r w:rsidRPr="00C87843">
        <w:rPr>
          <w:szCs w:val="24"/>
        </w:rPr>
        <w:t>в</w:t>
      </w:r>
      <w:r w:rsidRPr="00CC028C">
        <w:rPr>
          <w:szCs w:val="24"/>
        </w:rPr>
        <w:t xml:space="preserve"> </w:t>
      </w:r>
      <w:r w:rsidRPr="00C87843">
        <w:rPr>
          <w:szCs w:val="24"/>
        </w:rPr>
        <w:t>соответствии</w:t>
      </w:r>
      <w:r w:rsidRPr="00CC028C">
        <w:rPr>
          <w:szCs w:val="24"/>
        </w:rPr>
        <w:t xml:space="preserve"> </w:t>
      </w:r>
      <w:r w:rsidRPr="00C87843">
        <w:rPr>
          <w:szCs w:val="24"/>
        </w:rPr>
        <w:t>с</w:t>
      </w:r>
      <w:r w:rsidRPr="00CC028C">
        <w:rPr>
          <w:szCs w:val="24"/>
        </w:rPr>
        <w:t xml:space="preserve"> </w:t>
      </w:r>
      <w:r w:rsidRPr="00C87843">
        <w:rPr>
          <w:szCs w:val="24"/>
        </w:rPr>
        <w:t>частью</w:t>
      </w:r>
      <w:r w:rsidRPr="00CC028C">
        <w:rPr>
          <w:szCs w:val="24"/>
        </w:rPr>
        <w:t xml:space="preserve"> 1.1 </w:t>
      </w:r>
      <w:r w:rsidRPr="00C87843">
        <w:rPr>
          <w:szCs w:val="24"/>
        </w:rPr>
        <w:t>статьи</w:t>
      </w:r>
      <w:r w:rsidRPr="00CC028C">
        <w:rPr>
          <w:szCs w:val="24"/>
        </w:rPr>
        <w:t xml:space="preserve"> 31 </w:t>
      </w:r>
      <w:r w:rsidRPr="00C87843">
        <w:rPr>
          <w:szCs w:val="24"/>
        </w:rPr>
        <w:t>Федерального</w:t>
      </w:r>
      <w:r w:rsidRPr="00CC028C">
        <w:rPr>
          <w:szCs w:val="24"/>
        </w:rPr>
        <w:t xml:space="preserve"> </w:t>
      </w:r>
      <w:r w:rsidRPr="00C87843">
        <w:rPr>
          <w:szCs w:val="24"/>
        </w:rPr>
        <w:t>закона</w:t>
      </w:r>
      <w:r w:rsidRPr="00CC028C">
        <w:rPr>
          <w:szCs w:val="24"/>
        </w:rPr>
        <w:t xml:space="preserve"> №</w:t>
      </w:r>
      <w:r w:rsidRPr="00C87843">
        <w:rPr>
          <w:szCs w:val="24"/>
          <w:lang w:val="en-US"/>
        </w:rPr>
        <w:t> </w:t>
      </w:r>
      <w:r w:rsidRPr="00CC028C">
        <w:rPr>
          <w:szCs w:val="24"/>
        </w:rPr>
        <w:t>44-</w:t>
      </w:r>
      <w:r w:rsidRPr="00C87843">
        <w:rPr>
          <w:szCs w:val="24"/>
        </w:rPr>
        <w:t>ФЗ</w:t>
      </w:r>
      <w:r w:rsidRPr="00CC028C">
        <w:rPr>
          <w:szCs w:val="24"/>
        </w:rPr>
        <w:t xml:space="preserve"> </w:t>
      </w:r>
      <w:r w:rsidRPr="00C87843">
        <w:rPr>
          <w:szCs w:val="24"/>
        </w:rPr>
        <w:t>установил</w:t>
      </w:r>
      <w:r w:rsidRPr="00CC028C">
        <w:rPr>
          <w:szCs w:val="24"/>
        </w:rPr>
        <w:t xml:space="preserve"> </w:t>
      </w:r>
      <w:r w:rsidRPr="00C87843">
        <w:rPr>
          <w:szCs w:val="24"/>
        </w:rPr>
        <w:t>требование</w:t>
      </w:r>
      <w:r w:rsidRPr="00CC028C">
        <w:rPr>
          <w:szCs w:val="24"/>
        </w:rPr>
        <w:t xml:space="preserve"> </w:t>
      </w:r>
      <w:r w:rsidRPr="00C87843">
        <w:rPr>
          <w:szCs w:val="24"/>
        </w:rPr>
        <w:t>об</w:t>
      </w:r>
      <w:r w:rsidRPr="00CC028C">
        <w:rPr>
          <w:szCs w:val="24"/>
        </w:rPr>
        <w:t xml:space="preserve"> </w:t>
      </w:r>
      <w:r w:rsidRPr="00C87843">
        <w:rPr>
          <w:szCs w:val="24"/>
        </w:rPr>
        <w:t>отсутствии</w:t>
      </w:r>
      <w:r w:rsidRPr="00CC028C">
        <w:rPr>
          <w:szCs w:val="24"/>
        </w:rPr>
        <w:t xml:space="preserve"> </w:t>
      </w:r>
      <w:r w:rsidRPr="00C87843">
        <w:rPr>
          <w:szCs w:val="24"/>
        </w:rPr>
        <w:t>в</w:t>
      </w:r>
      <w:r w:rsidRPr="00CC028C">
        <w:rPr>
          <w:szCs w:val="24"/>
        </w:rPr>
        <w:t xml:space="preserve"> </w:t>
      </w:r>
      <w:r w:rsidRPr="00C87843">
        <w:rPr>
          <w:szCs w:val="24"/>
        </w:rPr>
        <w:t>предусмотренном</w:t>
      </w:r>
      <w:r w:rsidRPr="00CC028C">
        <w:rPr>
          <w:szCs w:val="24"/>
        </w:rPr>
        <w:t xml:space="preserve"> </w:t>
      </w:r>
      <w:r w:rsidRPr="00C87843">
        <w:rPr>
          <w:szCs w:val="24"/>
        </w:rPr>
        <w:t>Федеральным</w:t>
      </w:r>
      <w:r w:rsidRPr="00CC028C">
        <w:rPr>
          <w:szCs w:val="24"/>
        </w:rPr>
        <w:t xml:space="preserve"> </w:t>
      </w:r>
      <w:r w:rsidRPr="00C87843">
        <w:rPr>
          <w:szCs w:val="24"/>
        </w:rPr>
        <w:t>законом</w:t>
      </w:r>
      <w:r w:rsidRPr="00CC028C">
        <w:rPr>
          <w:szCs w:val="24"/>
        </w:rPr>
        <w:t xml:space="preserve"> №</w:t>
      </w:r>
      <w:r w:rsidRPr="00C87843">
        <w:rPr>
          <w:szCs w:val="24"/>
          <w:lang w:val="en-US"/>
        </w:rPr>
        <w:t> </w:t>
      </w:r>
      <w:r w:rsidRPr="00CC028C">
        <w:rPr>
          <w:szCs w:val="24"/>
        </w:rPr>
        <w:t>44-</w:t>
      </w:r>
      <w:r w:rsidRPr="00C87843">
        <w:rPr>
          <w:szCs w:val="24"/>
        </w:rPr>
        <w:t>ФЗ</w:t>
      </w:r>
      <w:r w:rsidRPr="00CC028C">
        <w:rPr>
          <w:szCs w:val="24"/>
        </w:rPr>
        <w:t xml:space="preserve"> </w:t>
      </w:r>
      <w:r w:rsidRPr="00C87843">
        <w:rPr>
          <w:szCs w:val="24"/>
        </w:rPr>
        <w:t>реестре</w:t>
      </w:r>
      <w:r w:rsidRPr="00CC028C">
        <w:rPr>
          <w:szCs w:val="24"/>
        </w:rPr>
        <w:t xml:space="preserve"> </w:t>
      </w:r>
      <w:r w:rsidRPr="00C87843">
        <w:rPr>
          <w:szCs w:val="24"/>
        </w:rPr>
        <w:t>недобросовестных</w:t>
      </w:r>
      <w:r w:rsidRPr="00CC028C">
        <w:rPr>
          <w:szCs w:val="24"/>
        </w:rPr>
        <w:t xml:space="preserve"> </w:t>
      </w:r>
      <w:r w:rsidRPr="00C87843">
        <w:rPr>
          <w:szCs w:val="24"/>
        </w:rPr>
        <w:t>поставщиков</w:t>
      </w:r>
      <w:r w:rsidRPr="00CC028C">
        <w:rPr>
          <w:szCs w:val="24"/>
        </w:rPr>
        <w:t xml:space="preserve"> (</w:t>
      </w:r>
      <w:r w:rsidRPr="00C87843">
        <w:rPr>
          <w:szCs w:val="24"/>
        </w:rPr>
        <w:t>подрядчиков</w:t>
      </w:r>
      <w:r w:rsidRPr="00CC028C">
        <w:rPr>
          <w:szCs w:val="24"/>
        </w:rPr>
        <w:t xml:space="preserve">, </w:t>
      </w:r>
      <w:r w:rsidRPr="00C87843">
        <w:rPr>
          <w:szCs w:val="24"/>
        </w:rPr>
        <w:t>исполнителей</w:t>
      </w:r>
      <w:r w:rsidRPr="00CC028C">
        <w:rPr>
          <w:szCs w:val="24"/>
        </w:rPr>
        <w:t xml:space="preserve">) </w:t>
      </w:r>
      <w:r w:rsidRPr="00C87843">
        <w:rPr>
          <w:szCs w:val="24"/>
        </w:rPr>
        <w:t>информации</w:t>
      </w:r>
      <w:r w:rsidRPr="00CC028C">
        <w:rPr>
          <w:szCs w:val="24"/>
        </w:rPr>
        <w:t xml:space="preserve"> </w:t>
      </w:r>
      <w:r w:rsidRPr="00C87843">
        <w:rPr>
          <w:szCs w:val="24"/>
        </w:rPr>
        <w:t>об</w:t>
      </w:r>
      <w:r w:rsidRPr="00CC028C">
        <w:rPr>
          <w:szCs w:val="24"/>
        </w:rPr>
        <w:t xml:space="preserve"> </w:t>
      </w:r>
      <w:r w:rsidRPr="00C87843">
        <w:rPr>
          <w:szCs w:val="24"/>
        </w:rPr>
        <w:t>участнике</w:t>
      </w:r>
      <w:r w:rsidRPr="00CC028C">
        <w:rPr>
          <w:szCs w:val="24"/>
        </w:rPr>
        <w:t xml:space="preserve"> </w:t>
      </w:r>
      <w:r w:rsidRPr="00C87843">
        <w:rPr>
          <w:szCs w:val="24"/>
        </w:rPr>
        <w:t>закупки</w:t>
      </w:r>
      <w:r w:rsidRPr="00CC028C">
        <w:rPr>
          <w:szCs w:val="24"/>
        </w:rPr>
        <w:t xml:space="preserve">, </w:t>
      </w:r>
      <w:r w:rsidRPr="00C87843">
        <w:rPr>
          <w:szCs w:val="24"/>
        </w:rPr>
        <w:t>в</w:t>
      </w:r>
      <w:r w:rsidRPr="00CC028C">
        <w:rPr>
          <w:szCs w:val="24"/>
        </w:rPr>
        <w:t xml:space="preserve"> </w:t>
      </w:r>
      <w:r w:rsidRPr="00C87843">
        <w:rPr>
          <w:szCs w:val="24"/>
        </w:rPr>
        <w:t>том</w:t>
      </w:r>
      <w:r w:rsidRPr="00CC028C">
        <w:rPr>
          <w:szCs w:val="24"/>
        </w:rPr>
        <w:t xml:space="preserve"> </w:t>
      </w:r>
      <w:r w:rsidRPr="00C87843">
        <w:rPr>
          <w:szCs w:val="24"/>
        </w:rPr>
        <w:t>числе</w:t>
      </w:r>
      <w:r w:rsidRPr="00CC028C">
        <w:rPr>
          <w:szCs w:val="24"/>
        </w:rPr>
        <w:t xml:space="preserve"> </w:t>
      </w:r>
      <w:r w:rsidRPr="00C87843">
        <w:rPr>
          <w:szCs w:val="24"/>
        </w:rPr>
        <w:t>о</w:t>
      </w:r>
      <w:r w:rsidRPr="00CC028C">
        <w:rPr>
          <w:szCs w:val="24"/>
        </w:rPr>
        <w:t xml:space="preserve"> </w:t>
      </w:r>
      <w:r w:rsidRPr="00C87843">
        <w:rPr>
          <w:szCs w:val="24"/>
        </w:rPr>
        <w:t>лицах</w:t>
      </w:r>
      <w:r w:rsidRPr="00CC028C">
        <w:rPr>
          <w:szCs w:val="24"/>
        </w:rPr>
        <w:t xml:space="preserve">, </w:t>
      </w:r>
      <w:r w:rsidRPr="00C87843">
        <w:rPr>
          <w:szCs w:val="24"/>
        </w:rPr>
        <w:t>информация</w:t>
      </w:r>
      <w:r w:rsidRPr="00CC028C">
        <w:rPr>
          <w:szCs w:val="24"/>
        </w:rPr>
        <w:t xml:space="preserve"> </w:t>
      </w:r>
      <w:r w:rsidRPr="00C87843">
        <w:rPr>
          <w:szCs w:val="24"/>
        </w:rPr>
        <w:t>о</w:t>
      </w:r>
      <w:r w:rsidRPr="00CC028C">
        <w:rPr>
          <w:szCs w:val="24"/>
        </w:rPr>
        <w:t xml:space="preserve"> </w:t>
      </w:r>
      <w:r w:rsidRPr="00C87843">
        <w:rPr>
          <w:szCs w:val="24"/>
        </w:rPr>
        <w:t>которых</w:t>
      </w:r>
      <w:r w:rsidRPr="00CC028C">
        <w:rPr>
          <w:szCs w:val="24"/>
        </w:rPr>
        <w:t xml:space="preserve"> </w:t>
      </w:r>
      <w:r w:rsidRPr="00C87843">
        <w:rPr>
          <w:szCs w:val="24"/>
        </w:rPr>
        <w:t>содержится</w:t>
      </w:r>
      <w:r w:rsidRPr="00CC028C">
        <w:rPr>
          <w:szCs w:val="24"/>
        </w:rPr>
        <w:t xml:space="preserve"> </w:t>
      </w:r>
      <w:r w:rsidRPr="00C87843">
        <w:rPr>
          <w:szCs w:val="24"/>
        </w:rPr>
        <w:t>в</w:t>
      </w:r>
      <w:r w:rsidRPr="00CC028C">
        <w:rPr>
          <w:szCs w:val="24"/>
        </w:rPr>
        <w:t xml:space="preserve"> </w:t>
      </w:r>
      <w:r w:rsidRPr="00C87843">
        <w:rPr>
          <w:szCs w:val="24"/>
        </w:rPr>
        <w:t>заявке</w:t>
      </w:r>
      <w:r w:rsidRPr="00CC028C">
        <w:rPr>
          <w:szCs w:val="24"/>
        </w:rPr>
        <w:t xml:space="preserve"> </w:t>
      </w:r>
      <w:r w:rsidRPr="00C87843">
        <w:rPr>
          <w:szCs w:val="24"/>
        </w:rPr>
        <w:t>на</w:t>
      </w:r>
      <w:r w:rsidRPr="00CC028C">
        <w:rPr>
          <w:szCs w:val="24"/>
        </w:rPr>
        <w:t xml:space="preserve"> </w:t>
      </w:r>
      <w:r w:rsidRPr="00C87843">
        <w:rPr>
          <w:szCs w:val="24"/>
        </w:rPr>
        <w:t>участие</w:t>
      </w:r>
      <w:r w:rsidRPr="00CC028C">
        <w:rPr>
          <w:szCs w:val="24"/>
        </w:rPr>
        <w:t xml:space="preserve"> </w:t>
      </w:r>
      <w:r w:rsidRPr="00C87843">
        <w:rPr>
          <w:szCs w:val="24"/>
        </w:rPr>
        <w:t>в</w:t>
      </w:r>
      <w:r w:rsidRPr="00CC028C">
        <w:rPr>
          <w:szCs w:val="24"/>
        </w:rPr>
        <w:t xml:space="preserve"> </w:t>
      </w:r>
      <w:r w:rsidRPr="00C87843">
        <w:rPr>
          <w:szCs w:val="24"/>
        </w:rPr>
        <w:t>закупке</w:t>
      </w:r>
      <w:r w:rsidRPr="00CC028C">
        <w:rPr>
          <w:szCs w:val="24"/>
        </w:rPr>
        <w:t xml:space="preserve"> </w:t>
      </w:r>
      <w:r w:rsidRPr="00C87843">
        <w:rPr>
          <w:szCs w:val="24"/>
        </w:rPr>
        <w:t>в</w:t>
      </w:r>
      <w:r w:rsidRPr="00CC028C">
        <w:rPr>
          <w:szCs w:val="24"/>
        </w:rPr>
        <w:t xml:space="preserve"> </w:t>
      </w:r>
      <w:r w:rsidRPr="00C87843">
        <w:rPr>
          <w:szCs w:val="24"/>
        </w:rPr>
        <w:t>соответствии</w:t>
      </w:r>
      <w:r w:rsidRPr="00CC028C">
        <w:rPr>
          <w:szCs w:val="24"/>
        </w:rPr>
        <w:t xml:space="preserve"> </w:t>
      </w:r>
      <w:r w:rsidRPr="00C87843">
        <w:rPr>
          <w:szCs w:val="24"/>
        </w:rPr>
        <w:t>с</w:t>
      </w:r>
      <w:r w:rsidRPr="00CC028C">
        <w:rPr>
          <w:szCs w:val="24"/>
        </w:rPr>
        <w:t xml:space="preserve"> </w:t>
      </w:r>
      <w:r w:rsidRPr="00C87843">
        <w:rPr>
          <w:szCs w:val="24"/>
        </w:rPr>
        <w:t>подпунктом</w:t>
      </w:r>
      <w:r w:rsidRPr="00CC028C">
        <w:rPr>
          <w:szCs w:val="24"/>
        </w:rPr>
        <w:t xml:space="preserve"> </w:t>
      </w:r>
      <w:r w:rsidRPr="00CC028C">
        <w:t>«в»</w:t>
      </w:r>
      <w:r w:rsidRPr="00CC028C">
        <w:rPr>
          <w:szCs w:val="24"/>
        </w:rPr>
        <w:t xml:space="preserve"> </w:t>
      </w:r>
      <w:r w:rsidRPr="00C87843">
        <w:rPr>
          <w:szCs w:val="24"/>
        </w:rPr>
        <w:t>пункта</w:t>
      </w:r>
      <w:r w:rsidRPr="00CC028C">
        <w:rPr>
          <w:szCs w:val="24"/>
        </w:rPr>
        <w:t xml:space="preserve"> 1 </w:t>
      </w:r>
      <w:r w:rsidRPr="00C87843">
        <w:rPr>
          <w:szCs w:val="24"/>
        </w:rPr>
        <w:t>части</w:t>
      </w:r>
      <w:r w:rsidRPr="00CC028C">
        <w:rPr>
          <w:szCs w:val="24"/>
        </w:rPr>
        <w:t xml:space="preserve"> 1 </w:t>
      </w:r>
      <w:r w:rsidRPr="00C87843">
        <w:rPr>
          <w:szCs w:val="24"/>
        </w:rPr>
        <w:t>статьи</w:t>
      </w:r>
      <w:r w:rsidRPr="00CC028C">
        <w:rPr>
          <w:szCs w:val="24"/>
        </w:rPr>
        <w:t xml:space="preserve"> 43 </w:t>
      </w:r>
      <w:r w:rsidRPr="00C87843">
        <w:rPr>
          <w:szCs w:val="24"/>
        </w:rPr>
        <w:t>Федерального</w:t>
      </w:r>
      <w:r w:rsidRPr="00CC028C">
        <w:rPr>
          <w:szCs w:val="24"/>
        </w:rPr>
        <w:t xml:space="preserve"> </w:t>
      </w:r>
      <w:r w:rsidRPr="00C87843">
        <w:rPr>
          <w:szCs w:val="24"/>
        </w:rPr>
        <w:t>закона</w:t>
      </w:r>
      <w:r w:rsidRPr="00CC028C">
        <w:rPr>
          <w:szCs w:val="24"/>
        </w:rPr>
        <w:t xml:space="preserve"> №</w:t>
      </w:r>
      <w:r w:rsidRPr="00C87843">
        <w:rPr>
          <w:szCs w:val="24"/>
          <w:lang w:val="en-US"/>
        </w:rPr>
        <w:t> </w:t>
      </w:r>
      <w:r w:rsidRPr="00CC028C">
        <w:rPr>
          <w:szCs w:val="24"/>
        </w:rPr>
        <w:t>44-</w:t>
      </w:r>
      <w:r w:rsidRPr="00C87843">
        <w:rPr>
          <w:szCs w:val="24"/>
        </w:rPr>
        <w:t>ФЗ</w:t>
      </w:r>
      <w:r w:rsidRPr="00CC028C">
        <w:rPr>
          <w:szCs w:val="24"/>
        </w:rPr>
        <w:t xml:space="preserve">, </w:t>
      </w:r>
      <w:r w:rsidRPr="00C87843">
        <w:rPr>
          <w:szCs w:val="24"/>
        </w:rPr>
        <w:t>если</w:t>
      </w:r>
      <w:r w:rsidRPr="00CC028C">
        <w:rPr>
          <w:szCs w:val="24"/>
        </w:rPr>
        <w:t xml:space="preserve"> </w:t>
      </w:r>
      <w:r w:rsidRPr="00C87843">
        <w:rPr>
          <w:szCs w:val="24"/>
        </w:rPr>
        <w:t>Правительством</w:t>
      </w:r>
      <w:r w:rsidRPr="00CC028C">
        <w:rPr>
          <w:szCs w:val="24"/>
        </w:rPr>
        <w:t xml:space="preserve"> </w:t>
      </w:r>
      <w:r w:rsidRPr="00C87843">
        <w:rPr>
          <w:szCs w:val="24"/>
        </w:rPr>
        <w:t>Российской</w:t>
      </w:r>
      <w:r w:rsidRPr="00CC028C">
        <w:rPr>
          <w:szCs w:val="24"/>
        </w:rPr>
        <w:t xml:space="preserve"> </w:t>
      </w:r>
      <w:r w:rsidRPr="00C87843">
        <w:rPr>
          <w:szCs w:val="24"/>
        </w:rPr>
        <w:t>Федерации</w:t>
      </w:r>
      <w:r w:rsidRPr="00CC028C">
        <w:rPr>
          <w:szCs w:val="24"/>
        </w:rPr>
        <w:t xml:space="preserve"> </w:t>
      </w:r>
      <w:r w:rsidRPr="00C87843">
        <w:rPr>
          <w:szCs w:val="24"/>
        </w:rPr>
        <w:t>не</w:t>
      </w:r>
      <w:r w:rsidRPr="00CC028C">
        <w:rPr>
          <w:szCs w:val="24"/>
        </w:rPr>
        <w:t xml:space="preserve"> </w:t>
      </w:r>
      <w:r w:rsidRPr="00C87843">
        <w:rPr>
          <w:szCs w:val="24"/>
        </w:rPr>
        <w:t>установлено</w:t>
      </w:r>
      <w:r w:rsidRPr="00CC028C">
        <w:rPr>
          <w:szCs w:val="24"/>
        </w:rPr>
        <w:t xml:space="preserve"> </w:t>
      </w:r>
      <w:r w:rsidRPr="00C87843">
        <w:rPr>
          <w:szCs w:val="24"/>
        </w:rPr>
        <w:t>иное</w:t>
      </w:r>
      <w:r w:rsidRPr="00CC028C">
        <w:rPr>
          <w:szCs w:val="24"/>
        </w:rPr>
        <w:t>.</w:t>
      </w:r>
    </w:p>
    <w:p w:rsidR="00CC028C" w:rsidRPr="00CC028C" w:rsidRDefault="00CC028C" w:rsidP="00CC028C">
      <w:pPr>
        <w:ind w:firstLine="709"/>
        <w:jc w:val="both"/>
        <w:rPr>
          <w:rFonts w:cs="Times New Roman"/>
          <w:szCs w:val="24"/>
        </w:rPr>
      </w:pPr>
    </w:p>
    <w:p w:rsidR="00CC028C" w:rsidRPr="00C87843" w:rsidRDefault="00CC028C" w:rsidP="00CC028C">
      <w:pPr>
        <w:ind w:firstLine="709"/>
        <w:jc w:val="both"/>
        <w:rPr>
          <w:rFonts w:eastAsia="Times New Roman"/>
          <w:szCs w:val="24"/>
          <w:lang w:eastAsia="ru-RU"/>
        </w:rPr>
      </w:pPr>
      <w:r w:rsidRPr="00C87843">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C87843">
        <w:rPr>
          <w:szCs w:val="24"/>
        </w:rPr>
        <w:t>Федерального закона №</w:t>
      </w:r>
      <w:r w:rsidRPr="00C87843">
        <w:t> </w:t>
      </w:r>
      <w:r w:rsidRPr="00C87843">
        <w:rPr>
          <w:szCs w:val="24"/>
        </w:rPr>
        <w:t>44-ФЗ.</w:t>
      </w:r>
    </w:p>
    <w:p w:rsidR="00CC028C" w:rsidRPr="00C87843" w:rsidRDefault="00CC028C" w:rsidP="00CC028C">
      <w:pPr>
        <w:ind w:firstLine="709"/>
        <w:jc w:val="both"/>
        <w:rPr>
          <w:rFonts w:eastAsia="Times New Roman"/>
          <w:szCs w:val="24"/>
          <w:lang w:eastAsia="ru-RU"/>
        </w:rPr>
      </w:pPr>
      <w:r w:rsidRPr="00C87843">
        <w:rPr>
          <w:rFonts w:eastAsia="Times New Roman"/>
          <w:szCs w:val="24"/>
          <w:lang w:eastAsia="ru-RU"/>
        </w:rPr>
        <w:t>Участник закупки, подавший заявку на участие в закупке, вправе в соответствии с частями 10 и 11 статьи</w:t>
      </w:r>
      <w:r>
        <w:rPr>
          <w:rFonts w:eastAsia="Times New Roman"/>
          <w:szCs w:val="24"/>
          <w:lang w:eastAsia="ru-RU"/>
        </w:rPr>
        <w:t xml:space="preserve"> 43</w:t>
      </w:r>
      <w:r w:rsidRPr="00C87843">
        <w:rPr>
          <w:rFonts w:eastAsia="Times New Roman"/>
          <w:szCs w:val="24"/>
          <w:lang w:eastAsia="ru-RU"/>
        </w:rPr>
        <w:t xml:space="preserve"> </w:t>
      </w:r>
      <w:r w:rsidRPr="00C87843">
        <w:rPr>
          <w:szCs w:val="24"/>
        </w:rPr>
        <w:t>Федерального закона № 44-ФЗ</w:t>
      </w:r>
      <w:r w:rsidRPr="00C87843">
        <w:rPr>
          <w:rFonts w:eastAsia="Times New Roman"/>
          <w:szCs w:val="24"/>
          <w:lang w:eastAsia="ru-RU"/>
        </w:rPr>
        <w:t xml:space="preserve"> отозвать такую заявку:</w:t>
      </w:r>
    </w:p>
    <w:p w:rsidR="00CC028C" w:rsidRPr="00C87843" w:rsidRDefault="00CC028C" w:rsidP="00CC028C">
      <w:pPr>
        <w:ind w:firstLine="709"/>
        <w:jc w:val="both"/>
        <w:rPr>
          <w:rFonts w:eastAsia="Times New Roman"/>
          <w:szCs w:val="24"/>
          <w:lang w:eastAsia="ru-RU"/>
        </w:rPr>
      </w:pPr>
      <w:r w:rsidRPr="00C87843">
        <w:rPr>
          <w:rFonts w:eastAsia="Times New Roman"/>
          <w:szCs w:val="24"/>
          <w:lang w:eastAsia="ru-RU"/>
        </w:rPr>
        <w:t>1) до окончания срока подачи заявок на участие в закупке;</w:t>
      </w:r>
    </w:p>
    <w:p w:rsidR="00CC028C" w:rsidRDefault="00CC028C" w:rsidP="00BC2E79">
      <w:pPr>
        <w:spacing w:after="0"/>
        <w:ind w:firstLine="709"/>
        <w:jc w:val="both"/>
        <w:rPr>
          <w:rFonts w:eastAsia="Times New Roman"/>
          <w:szCs w:val="24"/>
          <w:lang w:eastAsia="ru-RU"/>
        </w:rPr>
      </w:pPr>
      <w:r w:rsidRPr="00C87843">
        <w:rPr>
          <w:rFonts w:eastAsia="Times New Roman"/>
          <w:szCs w:val="24"/>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BC2E79" w:rsidRPr="00327668" w:rsidRDefault="00BC2E79" w:rsidP="00BC2E79">
      <w:pPr>
        <w:spacing w:after="120"/>
        <w:ind w:firstLine="709"/>
        <w:jc w:val="both"/>
        <w:rPr>
          <w:rFonts w:eastAsia="Times New Roman" w:cs="Times New Roman"/>
          <w:b/>
          <w:bCs/>
          <w:color w:val="FF0000"/>
          <w:u w:val="single"/>
          <w:shd w:val="clear" w:color="auto" w:fill="00B050"/>
        </w:rPr>
      </w:pPr>
      <w:r w:rsidRPr="00DC4348">
        <w:rPr>
          <w:rFonts w:eastAsia="Times New Roman"/>
          <w:szCs w:val="24"/>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w:t>
      </w:r>
      <w:r>
        <w:rPr>
          <w:rFonts w:eastAsia="Times New Roman"/>
          <w:szCs w:val="24"/>
          <w:u w:val="single"/>
          <w:lang w:eastAsia="ru-RU"/>
        </w:rPr>
        <w:t>и.</w:t>
      </w:r>
    </w:p>
    <w:p w:rsidR="00977AD8" w:rsidRDefault="00977AD8">
      <w:pPr>
        <w:spacing w:after="200"/>
        <w:rPr>
          <w:b/>
          <w:caps/>
          <w:szCs w:val="24"/>
        </w:rPr>
      </w:pPr>
      <w:r>
        <w:rPr>
          <w:b/>
          <w:caps/>
          <w:szCs w:val="24"/>
        </w:rPr>
        <w:br w:type="page"/>
      </w:r>
    </w:p>
    <w:p w:rsidR="00CC028C" w:rsidRPr="006A6ED9" w:rsidRDefault="00CC028C" w:rsidP="00CC028C">
      <w:pPr>
        <w:spacing w:after="200"/>
        <w:jc w:val="center"/>
        <w:rPr>
          <w:b/>
          <w:caps/>
          <w:szCs w:val="24"/>
        </w:rPr>
      </w:pPr>
      <w:r w:rsidRPr="006A6ED9">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bookmarkStart w:id="1" w:name="Par710"/>
      <w:bookmarkEnd w:id="1"/>
      <w:r w:rsidRPr="00C87843">
        <w:rPr>
          <w:szCs w:val="24"/>
        </w:rPr>
        <w:t>Независимая гарантия должна быть безотзывной и должна содержать:</w:t>
      </w:r>
    </w:p>
    <w:p w:rsidR="00CC028C" w:rsidRPr="00C87843" w:rsidRDefault="00CC028C" w:rsidP="00CC028C">
      <w:pPr>
        <w:autoSpaceDE w:val="0"/>
        <w:autoSpaceDN w:val="0"/>
        <w:adjustRightInd w:val="0"/>
        <w:ind w:firstLine="709"/>
        <w:jc w:val="both"/>
        <w:rPr>
          <w:szCs w:val="24"/>
        </w:rPr>
      </w:pPr>
      <w:r w:rsidRPr="00C87843">
        <w:rPr>
          <w:szCs w:val="24"/>
        </w:rPr>
        <w:t>1) </w:t>
      </w:r>
      <w:r w:rsidRPr="004D34D5">
        <w:rPr>
          <w:szCs w:val="24"/>
        </w:rPr>
        <w:t xml:space="preserve">сумму независимой гарантии, подлежащую уплате гарантом бенефициару </w:t>
      </w:r>
      <w:r w:rsidRPr="00BD1B10">
        <w:rPr>
          <w:szCs w:val="24"/>
        </w:rPr>
        <w:t>(</w:t>
      </w:r>
      <w:r w:rsidRPr="00BD1B10">
        <w:t xml:space="preserve">заказчику, </w:t>
      </w:r>
      <w:r w:rsidRPr="00BD1B10">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BD1B10">
        <w:rPr>
          <w:szCs w:val="24"/>
        </w:rPr>
        <w:t>)</w:t>
      </w:r>
      <w:r w:rsidRPr="004D34D5">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CC028C" w:rsidRPr="00C87843" w:rsidRDefault="00CC028C" w:rsidP="00CC028C">
      <w:pPr>
        <w:autoSpaceDE w:val="0"/>
        <w:autoSpaceDN w:val="0"/>
        <w:adjustRightInd w:val="0"/>
        <w:ind w:firstLine="709"/>
        <w:jc w:val="both"/>
        <w:rPr>
          <w:szCs w:val="24"/>
        </w:rPr>
      </w:pPr>
      <w:r w:rsidRPr="00C87843">
        <w:rPr>
          <w:szCs w:val="24"/>
        </w:rPr>
        <w:t>2) обязательства принципала, надлежащее исполнение которых обеспечивается независимой гарантией;</w:t>
      </w:r>
    </w:p>
    <w:p w:rsidR="00CC028C" w:rsidRPr="00C87843" w:rsidRDefault="00CC028C" w:rsidP="00CC028C">
      <w:pPr>
        <w:autoSpaceDE w:val="0"/>
        <w:autoSpaceDN w:val="0"/>
        <w:adjustRightInd w:val="0"/>
        <w:ind w:firstLine="709"/>
        <w:jc w:val="both"/>
        <w:rPr>
          <w:szCs w:val="24"/>
        </w:rPr>
      </w:pPr>
      <w:r w:rsidRPr="00C87843">
        <w:rPr>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CC028C" w:rsidRPr="00C87843" w:rsidRDefault="00CC028C" w:rsidP="00CC028C">
      <w:pPr>
        <w:autoSpaceDE w:val="0"/>
        <w:autoSpaceDN w:val="0"/>
        <w:adjustRightInd w:val="0"/>
        <w:ind w:firstLine="709"/>
        <w:jc w:val="both"/>
        <w:rPr>
          <w:szCs w:val="24"/>
        </w:rPr>
      </w:pPr>
      <w:r w:rsidRPr="00C87843">
        <w:rPr>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CC028C" w:rsidRPr="00C87843" w:rsidRDefault="00CC028C" w:rsidP="00CC028C">
      <w:pPr>
        <w:autoSpaceDE w:val="0"/>
        <w:autoSpaceDN w:val="0"/>
        <w:adjustRightInd w:val="0"/>
        <w:ind w:firstLine="709"/>
        <w:jc w:val="both"/>
        <w:rPr>
          <w:szCs w:val="24"/>
        </w:rPr>
      </w:pPr>
      <w:r w:rsidRPr="00C87843">
        <w:rPr>
          <w:szCs w:val="24"/>
        </w:rPr>
        <w:t xml:space="preserve">5) срок действия независимой гарантии с учетом требований ст. 44 и 96 </w:t>
      </w:r>
      <w:r w:rsidRPr="00C87843">
        <w:rPr>
          <w:rFonts w:eastAsia="Calibri"/>
          <w:szCs w:val="24"/>
        </w:rPr>
        <w:t>Федерального закона</w:t>
      </w:r>
      <w:r w:rsidRPr="00C87843">
        <w:rPr>
          <w:szCs w:val="24"/>
        </w:rPr>
        <w:t xml:space="preserve"> № 44-ФЗ;</w:t>
      </w:r>
    </w:p>
    <w:p w:rsidR="00CC028C" w:rsidRPr="00776BAC" w:rsidRDefault="00CC028C" w:rsidP="00CC028C">
      <w:pPr>
        <w:autoSpaceDE w:val="0"/>
        <w:autoSpaceDN w:val="0"/>
        <w:adjustRightInd w:val="0"/>
        <w:ind w:firstLine="709"/>
        <w:jc w:val="both"/>
        <w:rPr>
          <w:szCs w:val="24"/>
        </w:rPr>
      </w:pPr>
      <w:r w:rsidRPr="00C87843">
        <w:rPr>
          <w:szCs w:val="24"/>
        </w:rPr>
        <w:t>6) </w:t>
      </w:r>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CC028C" w:rsidRPr="00776BAC" w:rsidRDefault="00CC028C" w:rsidP="00CC028C">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 xml:space="preserve">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776BAC">
        <w:rPr>
          <w:szCs w:val="24"/>
        </w:rPr>
        <w:t xml:space="preserve">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BD1B10">
        <w:t>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t xml:space="preserve"> </w:t>
      </w:r>
      <w:r w:rsidRPr="00C87843">
        <w:rPr>
          <w:szCs w:val="24"/>
        </w:rPr>
        <w:t>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CC028C" w:rsidRPr="00C87843" w:rsidRDefault="00CC028C" w:rsidP="00CC028C">
      <w:pPr>
        <w:widowControl w:val="0"/>
        <w:autoSpaceDE w:val="0"/>
        <w:autoSpaceDN w:val="0"/>
        <w:adjustRightInd w:val="0"/>
        <w:ind w:firstLine="709"/>
        <w:jc w:val="both"/>
        <w:rPr>
          <w:szCs w:val="24"/>
        </w:rPr>
      </w:pPr>
      <w:r w:rsidRPr="00C87843">
        <w:rPr>
          <w:szCs w:val="24"/>
        </w:rPr>
        <w:t>1) обязательное закрепление в независимой гарантии:</w:t>
      </w:r>
    </w:p>
    <w:p w:rsidR="00CC028C" w:rsidRPr="00C87843" w:rsidRDefault="00CC028C" w:rsidP="00CC028C">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CC028C" w:rsidRPr="00C87843" w:rsidRDefault="00CC028C" w:rsidP="00CC028C">
      <w:pPr>
        <w:widowControl w:val="0"/>
        <w:autoSpaceDE w:val="0"/>
        <w:autoSpaceDN w:val="0"/>
        <w:adjustRightInd w:val="0"/>
        <w:ind w:firstLine="709"/>
        <w:jc w:val="both"/>
        <w:rPr>
          <w:szCs w:val="24"/>
        </w:rPr>
      </w:pPr>
      <w:r w:rsidRPr="00C87843">
        <w:rPr>
          <w:szCs w:val="24"/>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CC028C" w:rsidRPr="00C87843" w:rsidRDefault="00CC028C" w:rsidP="00CC028C">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CC028C" w:rsidRPr="00C87843" w:rsidRDefault="00CC028C" w:rsidP="00CC028C">
      <w:pPr>
        <w:autoSpaceDE w:val="0"/>
        <w:autoSpaceDN w:val="0"/>
        <w:adjustRightInd w:val="0"/>
        <w:ind w:firstLine="709"/>
        <w:jc w:val="both"/>
        <w:rPr>
          <w:szCs w:val="24"/>
        </w:rPr>
      </w:pPr>
      <w:r w:rsidRPr="00C87843">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CC028C" w:rsidRPr="00C87843" w:rsidRDefault="00CC028C" w:rsidP="00CC028C">
      <w:pPr>
        <w:autoSpaceDE w:val="0"/>
        <w:autoSpaceDN w:val="0"/>
        <w:adjustRightInd w:val="0"/>
        <w:ind w:firstLine="709"/>
        <w:jc w:val="both"/>
        <w:rPr>
          <w:szCs w:val="24"/>
        </w:rPr>
      </w:pPr>
      <w:r w:rsidRPr="00C87843">
        <w:rPr>
          <w:szCs w:val="24"/>
        </w:rPr>
        <w:t>условия о том, что расходы, возникающие в связи с перечислением денежных средств гарантом по независимой гарантии, несет гарант;</w:t>
      </w:r>
    </w:p>
    <w:p w:rsidR="00CC028C" w:rsidRPr="00C87843" w:rsidRDefault="00CC028C" w:rsidP="00CC028C">
      <w:pPr>
        <w:autoSpaceDE w:val="0"/>
        <w:autoSpaceDN w:val="0"/>
        <w:adjustRightInd w:val="0"/>
        <w:ind w:firstLine="709"/>
        <w:jc w:val="both"/>
        <w:rPr>
          <w:szCs w:val="24"/>
        </w:rPr>
      </w:pPr>
      <w:r w:rsidRPr="00C87843">
        <w:rPr>
          <w:szCs w:val="24"/>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CC028C" w:rsidRPr="00C87843" w:rsidRDefault="00CC028C" w:rsidP="00CC028C">
      <w:pPr>
        <w:autoSpaceDE w:val="0"/>
        <w:autoSpaceDN w:val="0"/>
        <w:adjustRightInd w:val="0"/>
        <w:ind w:firstLine="709"/>
        <w:jc w:val="both"/>
        <w:rPr>
          <w:szCs w:val="24"/>
        </w:rPr>
      </w:pPr>
      <w:r w:rsidRPr="00C87843">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C87843">
        <w:rPr>
          <w:szCs w:val="24"/>
        </w:rPr>
        <w:t xml:space="preserve">; </w:t>
      </w:r>
    </w:p>
    <w:p w:rsidR="00CC028C" w:rsidRPr="00C87843" w:rsidRDefault="00CC028C" w:rsidP="00CC028C">
      <w:pPr>
        <w:autoSpaceDE w:val="0"/>
        <w:autoSpaceDN w:val="0"/>
        <w:adjustRightInd w:val="0"/>
        <w:ind w:firstLine="709"/>
        <w:jc w:val="both"/>
        <w:rPr>
          <w:szCs w:val="24"/>
        </w:rPr>
      </w:pPr>
      <w:r w:rsidRPr="00C87843">
        <w:rPr>
          <w:szCs w:val="24"/>
        </w:rPr>
        <w:t>условия о рассмотрении споров, возникающих в связи с исполнением обязательств по независимой гарантии, в арбитражном суде;</w:t>
      </w:r>
    </w:p>
    <w:p w:rsidR="00CC028C" w:rsidRPr="00C87843" w:rsidRDefault="00CC028C" w:rsidP="00CC028C">
      <w:pPr>
        <w:autoSpaceDE w:val="0"/>
        <w:autoSpaceDN w:val="0"/>
        <w:adjustRightInd w:val="0"/>
        <w:ind w:firstLine="709"/>
        <w:jc w:val="both"/>
        <w:rPr>
          <w:szCs w:val="24"/>
        </w:rPr>
      </w:pPr>
      <w:r w:rsidRPr="00C87843">
        <w:rPr>
          <w:szCs w:val="24"/>
        </w:rPr>
        <w:t>2) недопустимость включения в независимую гарантию:</w:t>
      </w:r>
    </w:p>
    <w:p w:rsidR="00CC028C" w:rsidRPr="00C87843" w:rsidRDefault="00CC028C" w:rsidP="00CC028C">
      <w:pPr>
        <w:autoSpaceDE w:val="0"/>
        <w:autoSpaceDN w:val="0"/>
        <w:adjustRightInd w:val="0"/>
        <w:ind w:firstLine="709"/>
        <w:jc w:val="both"/>
        <w:rPr>
          <w:szCs w:val="24"/>
        </w:rPr>
      </w:pPr>
      <w:r w:rsidRPr="00C87843">
        <w:rPr>
          <w:szCs w:val="24"/>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C87843">
        <w:rPr>
          <w:szCs w:val="24"/>
        </w:rPr>
        <w:t>непредоставления</w:t>
      </w:r>
      <w:proofErr w:type="spellEnd"/>
      <w:r w:rsidRPr="00C87843">
        <w:rPr>
          <w:szCs w:val="24"/>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CC028C" w:rsidRPr="00C87843" w:rsidRDefault="00CC028C" w:rsidP="00CC028C">
      <w:pPr>
        <w:autoSpaceDE w:val="0"/>
        <w:autoSpaceDN w:val="0"/>
        <w:adjustRightInd w:val="0"/>
        <w:ind w:firstLine="709"/>
        <w:jc w:val="both"/>
        <w:rPr>
          <w:szCs w:val="24"/>
        </w:rPr>
      </w:pPr>
      <w:r w:rsidRPr="00C87843">
        <w:rPr>
          <w:szCs w:val="24"/>
        </w:rPr>
        <w:t>требований о предоставлении заказчиком гаранту отчета об исполнении контракта, гарантийных обязательств;</w:t>
      </w:r>
    </w:p>
    <w:p w:rsidR="00CC028C" w:rsidRPr="00C87843" w:rsidRDefault="00CC028C" w:rsidP="00CC028C">
      <w:pPr>
        <w:autoSpaceDE w:val="0"/>
        <w:autoSpaceDN w:val="0"/>
        <w:adjustRightInd w:val="0"/>
        <w:ind w:firstLine="709"/>
        <w:jc w:val="both"/>
        <w:rPr>
          <w:szCs w:val="24"/>
        </w:rPr>
      </w:pPr>
      <w:r w:rsidRPr="00C87843">
        <w:rPr>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CC028C" w:rsidRPr="00C87843" w:rsidRDefault="00CC028C" w:rsidP="00CC028C">
      <w:pPr>
        <w:autoSpaceDE w:val="0"/>
        <w:autoSpaceDN w:val="0"/>
        <w:adjustRightInd w:val="0"/>
        <w:ind w:firstLine="709"/>
        <w:jc w:val="both"/>
        <w:rPr>
          <w:szCs w:val="24"/>
        </w:rPr>
      </w:pPr>
      <w:r w:rsidRPr="00C87843">
        <w:rPr>
          <w:szCs w:val="24"/>
        </w:rPr>
        <w:t>3)</w:t>
      </w:r>
      <w:r w:rsidRPr="00C87843">
        <w:rPr>
          <w:szCs w:val="24"/>
          <w:lang w:val="en-US"/>
        </w:rPr>
        <w:t> </w:t>
      </w:r>
      <w:r w:rsidRPr="00C87843">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bookmarkStart w:id="2" w:name="Par720"/>
      <w:bookmarkEnd w:id="2"/>
      <w:r w:rsidRPr="00C87843">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Основанием для отказа в принятии независимой гарантии заказчиком является:</w:t>
      </w:r>
    </w:p>
    <w:p w:rsidR="00CC028C" w:rsidRPr="00C87843" w:rsidRDefault="00CC028C" w:rsidP="00CC028C">
      <w:pPr>
        <w:autoSpaceDE w:val="0"/>
        <w:autoSpaceDN w:val="0"/>
        <w:adjustRightInd w:val="0"/>
        <w:ind w:firstLine="709"/>
        <w:jc w:val="both"/>
        <w:rPr>
          <w:szCs w:val="24"/>
        </w:rPr>
      </w:pPr>
      <w:r w:rsidRPr="00C87843">
        <w:rPr>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CC028C" w:rsidRPr="00C87843" w:rsidRDefault="00CC028C" w:rsidP="00CC028C">
      <w:pPr>
        <w:autoSpaceDE w:val="0"/>
        <w:autoSpaceDN w:val="0"/>
        <w:adjustRightInd w:val="0"/>
        <w:ind w:firstLine="709"/>
        <w:jc w:val="both"/>
        <w:rPr>
          <w:szCs w:val="24"/>
        </w:rPr>
      </w:pPr>
      <w:r w:rsidRPr="00C87843">
        <w:rPr>
          <w:szCs w:val="24"/>
        </w:rPr>
        <w:t>2) несоответствие независимой гарантии требованиям, предусмотренным ч. 2, 3 и 8.2 ст. 45 Федерального закона № 44-ФЗ;</w:t>
      </w:r>
    </w:p>
    <w:p w:rsidR="00CC028C" w:rsidRPr="00C87843" w:rsidRDefault="00CC028C" w:rsidP="00CC028C">
      <w:pPr>
        <w:autoSpaceDE w:val="0"/>
        <w:autoSpaceDN w:val="0"/>
        <w:adjustRightInd w:val="0"/>
        <w:ind w:firstLine="709"/>
        <w:jc w:val="both"/>
        <w:rPr>
          <w:szCs w:val="24"/>
        </w:rPr>
      </w:pPr>
      <w:r w:rsidRPr="00C87843">
        <w:rPr>
          <w:szCs w:val="24"/>
        </w:rPr>
        <w:t>3) несоответствие независимой гарантии требованиям, содержащимся в Извещении.</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CC028C" w:rsidRPr="00C87843" w:rsidRDefault="00CC028C" w:rsidP="00CC028C">
      <w:pPr>
        <w:pStyle w:val="af"/>
        <w:numPr>
          <w:ilvl w:val="1"/>
          <w:numId w:val="7"/>
        </w:numPr>
        <w:tabs>
          <w:tab w:val="left" w:pos="993"/>
        </w:tabs>
        <w:autoSpaceDE w:val="0"/>
        <w:autoSpaceDN w:val="0"/>
        <w:adjustRightInd w:val="0"/>
        <w:ind w:left="0" w:firstLine="709"/>
        <w:jc w:val="both"/>
        <w:rPr>
          <w:szCs w:val="24"/>
        </w:rPr>
      </w:pPr>
      <w:r w:rsidRPr="00C87843">
        <w:rPr>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CC028C" w:rsidRPr="00C87843" w:rsidRDefault="00CC028C" w:rsidP="00CC028C">
      <w:pPr>
        <w:tabs>
          <w:tab w:val="left" w:pos="993"/>
        </w:tabs>
        <w:autoSpaceDE w:val="0"/>
        <w:autoSpaceDN w:val="0"/>
        <w:adjustRightInd w:val="0"/>
        <w:jc w:val="both"/>
        <w:rPr>
          <w:szCs w:val="24"/>
        </w:rPr>
      </w:pPr>
      <w:r w:rsidRPr="00C87843">
        <w:rPr>
          <w:szCs w:val="24"/>
        </w:rPr>
        <w:t>Независимая гарантия предоставляется по типовой форме в соответствии с постановлением Правительства РФ от 8.11.2013 № 1005.</w:t>
      </w:r>
    </w:p>
    <w:p w:rsidR="00CC028C" w:rsidRPr="00133D38" w:rsidRDefault="00CC028C" w:rsidP="00CC028C">
      <w:pPr>
        <w:spacing w:after="0" w:line="240" w:lineRule="auto"/>
        <w:jc w:val="both"/>
        <w:rPr>
          <w:rFonts w:cs="Times New Roman"/>
          <w:szCs w:val="24"/>
        </w:rPr>
      </w:pPr>
    </w:p>
    <w:p w:rsidR="00F766C3" w:rsidRDefault="00F766C3">
      <w:pPr>
        <w:spacing w:after="200"/>
        <w:rPr>
          <w:rFonts w:cs="Times New Roman"/>
          <w:szCs w:val="24"/>
        </w:rPr>
      </w:pPr>
    </w:p>
    <w:p w:rsidR="00F766C3" w:rsidRDefault="00F766C3">
      <w:pPr>
        <w:spacing w:after="200"/>
        <w:rPr>
          <w:rFonts w:cs="Times New Roman"/>
          <w:szCs w:val="24"/>
        </w:rPr>
      </w:pPr>
    </w:p>
    <w:sectPr w:rsidR="00F766C3" w:rsidSect="000A3CED">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572" w:rsidRDefault="000F0E89">
      <w:pPr>
        <w:spacing w:after="0" w:line="240" w:lineRule="auto"/>
      </w:pPr>
      <w:r>
        <w:separator/>
      </w:r>
    </w:p>
  </w:endnote>
  <w:endnote w:type="continuationSeparator" w:id="0">
    <w:p w:rsidR="00982572" w:rsidRDefault="000F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EFE" w:rsidRDefault="000F0E89" w:rsidP="00013051">
      <w:pPr>
        <w:spacing w:after="0" w:line="240" w:lineRule="auto"/>
      </w:pPr>
      <w:r>
        <w:separator/>
      </w:r>
    </w:p>
  </w:footnote>
  <w:footnote w:type="continuationSeparator" w:id="0">
    <w:p w:rsidR="00394EFE" w:rsidRDefault="000F0E89" w:rsidP="00013051">
      <w:pPr>
        <w:spacing w:after="0" w:line="240" w:lineRule="auto"/>
      </w:pPr>
      <w:r>
        <w:continuationSeparator/>
      </w:r>
    </w:p>
  </w:footnote>
  <w:footnote w:id="1">
    <w:p w:rsidR="00F766C3" w:rsidRDefault="00F766C3" w:rsidP="00F766C3">
      <w:pPr>
        <w:pStyle w:val="ac"/>
        <w:ind w:firstLine="142"/>
        <w:jc w:val="both"/>
      </w:pPr>
      <w:r w:rsidRPr="00B93DF4">
        <w:rPr>
          <w:rStyle w:val="ae"/>
        </w:rPr>
        <w:footnoteRef/>
      </w:r>
      <w:r w:rsidRPr="00B93DF4">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2">
    <w:p w:rsidR="00F766C3" w:rsidRDefault="00F766C3" w:rsidP="00F766C3">
      <w:pPr>
        <w:pStyle w:val="ac"/>
        <w:ind w:firstLine="142"/>
        <w:jc w:val="both"/>
      </w:pPr>
      <w:r w:rsidRPr="00B93DF4">
        <w:rPr>
          <w:rStyle w:val="ae"/>
        </w:rPr>
        <w:footnoteRef/>
      </w:r>
      <w:r w:rsidRPr="00B93DF4">
        <w:t xml:space="preserve">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3">
    <w:p w:rsidR="00F766C3" w:rsidRDefault="00F766C3" w:rsidP="00F766C3">
      <w:pPr>
        <w:pStyle w:val="ac"/>
        <w:ind w:firstLine="142"/>
      </w:pPr>
      <w:r>
        <w:rPr>
          <w:rStyle w:val="ae"/>
        </w:rPr>
        <w:footnoteRef/>
      </w:r>
      <w:r>
        <w:t xml:space="preserve"> </w:t>
      </w:r>
      <w:r>
        <w:rPr>
          <w:szCs w:val="24"/>
        </w:rPr>
        <w:t>В</w:t>
      </w:r>
      <w:r w:rsidRPr="002906AB">
        <w:rPr>
          <w:szCs w:val="24"/>
        </w:rPr>
        <w:t xml:space="preserve"> соответствии с частью 2 статьи 33 Федерального закона № 44-ФЗ</w:t>
      </w:r>
    </w:p>
  </w:footnote>
  <w:footnote w:id="4">
    <w:p w:rsidR="00F766C3" w:rsidRPr="00B93DF4" w:rsidRDefault="00F766C3" w:rsidP="00F766C3">
      <w:pPr>
        <w:pStyle w:val="ac"/>
        <w:ind w:firstLine="142"/>
      </w:pPr>
      <w:r w:rsidRPr="00B93DF4">
        <w:rPr>
          <w:rStyle w:val="ae"/>
        </w:rPr>
        <w:footnoteRef/>
      </w:r>
      <w:r w:rsidRPr="00B93DF4">
        <w:t xml:space="preserve"> С учетом положений части 2 статьи 43 Федерального закона № 44-ФЗ</w:t>
      </w:r>
    </w:p>
  </w:footnote>
  <w:footnote w:id="5">
    <w:p w:rsidR="00CC028C" w:rsidRPr="008A45FC" w:rsidRDefault="00CC028C" w:rsidP="00CC028C">
      <w:pPr>
        <w:pStyle w:val="ac"/>
        <w:ind w:firstLine="142"/>
        <w:jc w:val="both"/>
        <w:rPr>
          <w:rFonts w:cs="Times New Roman"/>
          <w:szCs w:val="24"/>
        </w:rPr>
      </w:pPr>
      <w:r w:rsidRPr="0007532B">
        <w:rPr>
          <w:rStyle w:val="ae"/>
        </w:rPr>
        <w:footnoteRef/>
      </w:r>
      <w:r w:rsidRPr="0007532B">
        <w:t xml:space="preserve"> </w:t>
      </w:r>
      <w:r w:rsidRPr="00251B66">
        <w:rPr>
          <w:rFonts w:cs="Times New Roman"/>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251B66">
        <w:rPr>
          <w:rFonts w:cs="Times New Roman"/>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r>
        <w:rPr>
          <w:rFonts w:cs="Times New Roman"/>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463E"/>
    <w:multiLevelType w:val="hybridMultilevel"/>
    <w:tmpl w:val="EE9A2568"/>
    <w:lvl w:ilvl="0" w:tplc="63BEC9BC">
      <w:start w:val="1"/>
      <w:numFmt w:val="decimal"/>
      <w:lvlText w:val="%1."/>
      <w:lvlJc w:val="left"/>
      <w:pPr>
        <w:ind w:left="1429" w:hanging="360"/>
      </w:pPr>
    </w:lvl>
    <w:lvl w:ilvl="1" w:tplc="CDD28EBC" w:tentative="1">
      <w:start w:val="1"/>
      <w:numFmt w:val="lowerLetter"/>
      <w:lvlText w:val="%2."/>
      <w:lvlJc w:val="left"/>
      <w:pPr>
        <w:ind w:left="2149" w:hanging="360"/>
      </w:pPr>
    </w:lvl>
    <w:lvl w:ilvl="2" w:tplc="312007EE" w:tentative="1">
      <w:start w:val="1"/>
      <w:numFmt w:val="lowerRoman"/>
      <w:lvlText w:val="%3."/>
      <w:lvlJc w:val="right"/>
      <w:pPr>
        <w:ind w:left="2869" w:hanging="180"/>
      </w:pPr>
    </w:lvl>
    <w:lvl w:ilvl="3" w:tplc="AE9C18DE" w:tentative="1">
      <w:start w:val="1"/>
      <w:numFmt w:val="decimal"/>
      <w:lvlText w:val="%4."/>
      <w:lvlJc w:val="left"/>
      <w:pPr>
        <w:ind w:left="3589" w:hanging="360"/>
      </w:pPr>
    </w:lvl>
    <w:lvl w:ilvl="4" w:tplc="3EF80DFA" w:tentative="1">
      <w:start w:val="1"/>
      <w:numFmt w:val="lowerLetter"/>
      <w:lvlText w:val="%5."/>
      <w:lvlJc w:val="left"/>
      <w:pPr>
        <w:ind w:left="4309" w:hanging="360"/>
      </w:pPr>
    </w:lvl>
    <w:lvl w:ilvl="5" w:tplc="A052D236" w:tentative="1">
      <w:start w:val="1"/>
      <w:numFmt w:val="lowerRoman"/>
      <w:lvlText w:val="%6."/>
      <w:lvlJc w:val="right"/>
      <w:pPr>
        <w:ind w:left="5029" w:hanging="180"/>
      </w:pPr>
    </w:lvl>
    <w:lvl w:ilvl="6" w:tplc="DDF8311C" w:tentative="1">
      <w:start w:val="1"/>
      <w:numFmt w:val="decimal"/>
      <w:lvlText w:val="%7."/>
      <w:lvlJc w:val="left"/>
      <w:pPr>
        <w:ind w:left="5749" w:hanging="360"/>
      </w:pPr>
    </w:lvl>
    <w:lvl w:ilvl="7" w:tplc="5462883C" w:tentative="1">
      <w:start w:val="1"/>
      <w:numFmt w:val="lowerLetter"/>
      <w:lvlText w:val="%8."/>
      <w:lvlJc w:val="left"/>
      <w:pPr>
        <w:ind w:left="6469" w:hanging="360"/>
      </w:pPr>
    </w:lvl>
    <w:lvl w:ilvl="8" w:tplc="0FF0E83A" w:tentative="1">
      <w:start w:val="1"/>
      <w:numFmt w:val="lowerRoman"/>
      <w:lvlText w:val="%9."/>
      <w:lvlJc w:val="right"/>
      <w:pPr>
        <w:ind w:left="7189" w:hanging="180"/>
      </w:pPr>
    </w:lvl>
  </w:abstractNum>
  <w:abstractNum w:abstractNumId="1" w15:restartNumberingAfterBreak="0">
    <w:nsid w:val="1D0B65B8"/>
    <w:multiLevelType w:val="hybridMultilevel"/>
    <w:tmpl w:val="49022B34"/>
    <w:lvl w:ilvl="0" w:tplc="404E4BC2">
      <w:start w:val="1"/>
      <w:numFmt w:val="decimal"/>
      <w:lvlText w:val="%1)"/>
      <w:lvlJc w:val="left"/>
      <w:pPr>
        <w:ind w:left="1429" w:hanging="360"/>
      </w:pPr>
      <w:rPr>
        <w:b w:val="0"/>
      </w:rPr>
    </w:lvl>
    <w:lvl w:ilvl="1" w:tplc="D68C3C32">
      <w:start w:val="1"/>
      <w:numFmt w:val="decimal"/>
      <w:lvlText w:val="%2."/>
      <w:lvlJc w:val="left"/>
      <w:pPr>
        <w:ind w:left="1095" w:firstLine="694"/>
      </w:pPr>
      <w:rPr>
        <w:rFonts w:hint="default"/>
        <w:b/>
      </w:rPr>
    </w:lvl>
    <w:lvl w:ilvl="2" w:tplc="9E2A20F6" w:tentative="1">
      <w:start w:val="1"/>
      <w:numFmt w:val="lowerRoman"/>
      <w:lvlText w:val="%3."/>
      <w:lvlJc w:val="right"/>
      <w:pPr>
        <w:ind w:left="2869" w:hanging="180"/>
      </w:pPr>
    </w:lvl>
    <w:lvl w:ilvl="3" w:tplc="D4AEAB74" w:tentative="1">
      <w:start w:val="1"/>
      <w:numFmt w:val="decimal"/>
      <w:lvlText w:val="%4."/>
      <w:lvlJc w:val="left"/>
      <w:pPr>
        <w:ind w:left="3589" w:hanging="360"/>
      </w:pPr>
    </w:lvl>
    <w:lvl w:ilvl="4" w:tplc="2D4E6C92" w:tentative="1">
      <w:start w:val="1"/>
      <w:numFmt w:val="lowerLetter"/>
      <w:lvlText w:val="%5."/>
      <w:lvlJc w:val="left"/>
      <w:pPr>
        <w:ind w:left="4309" w:hanging="360"/>
      </w:pPr>
    </w:lvl>
    <w:lvl w:ilvl="5" w:tplc="BB30959E" w:tentative="1">
      <w:start w:val="1"/>
      <w:numFmt w:val="lowerRoman"/>
      <w:lvlText w:val="%6."/>
      <w:lvlJc w:val="right"/>
      <w:pPr>
        <w:ind w:left="5029" w:hanging="180"/>
      </w:pPr>
    </w:lvl>
    <w:lvl w:ilvl="6" w:tplc="5BD0D744" w:tentative="1">
      <w:start w:val="1"/>
      <w:numFmt w:val="decimal"/>
      <w:lvlText w:val="%7."/>
      <w:lvlJc w:val="left"/>
      <w:pPr>
        <w:ind w:left="5749" w:hanging="360"/>
      </w:pPr>
    </w:lvl>
    <w:lvl w:ilvl="7" w:tplc="D4BCCFF0" w:tentative="1">
      <w:start w:val="1"/>
      <w:numFmt w:val="lowerLetter"/>
      <w:lvlText w:val="%8."/>
      <w:lvlJc w:val="left"/>
      <w:pPr>
        <w:ind w:left="6469" w:hanging="360"/>
      </w:pPr>
    </w:lvl>
    <w:lvl w:ilvl="8" w:tplc="B0BCA56E" w:tentative="1">
      <w:start w:val="1"/>
      <w:numFmt w:val="lowerRoman"/>
      <w:lvlText w:val="%9."/>
      <w:lvlJc w:val="right"/>
      <w:pPr>
        <w:ind w:left="7189" w:hanging="180"/>
      </w:pPr>
    </w:lvl>
  </w:abstractNum>
  <w:abstractNum w:abstractNumId="2" w15:restartNumberingAfterBreak="0">
    <w:nsid w:val="201E49BB"/>
    <w:multiLevelType w:val="hybridMultilevel"/>
    <w:tmpl w:val="30F47236"/>
    <w:lvl w:ilvl="0" w:tplc="0B8EAE6C">
      <w:start w:val="1"/>
      <w:numFmt w:val="decimal"/>
      <w:lvlText w:val="%1)"/>
      <w:lvlJc w:val="left"/>
      <w:pPr>
        <w:ind w:left="1211" w:hanging="360"/>
      </w:pPr>
      <w:rPr>
        <w:b w:val="0"/>
      </w:rPr>
    </w:lvl>
    <w:lvl w:ilvl="1" w:tplc="06E01C68" w:tentative="1">
      <w:start w:val="1"/>
      <w:numFmt w:val="lowerLetter"/>
      <w:lvlText w:val="%2."/>
      <w:lvlJc w:val="left"/>
      <w:pPr>
        <w:ind w:left="2149" w:hanging="360"/>
      </w:pPr>
    </w:lvl>
    <w:lvl w:ilvl="2" w:tplc="47669238" w:tentative="1">
      <w:start w:val="1"/>
      <w:numFmt w:val="lowerRoman"/>
      <w:lvlText w:val="%3."/>
      <w:lvlJc w:val="right"/>
      <w:pPr>
        <w:ind w:left="2869" w:hanging="180"/>
      </w:pPr>
    </w:lvl>
    <w:lvl w:ilvl="3" w:tplc="FF74AD24" w:tentative="1">
      <w:start w:val="1"/>
      <w:numFmt w:val="decimal"/>
      <w:lvlText w:val="%4."/>
      <w:lvlJc w:val="left"/>
      <w:pPr>
        <w:ind w:left="3589" w:hanging="360"/>
      </w:pPr>
    </w:lvl>
    <w:lvl w:ilvl="4" w:tplc="C532CBE2" w:tentative="1">
      <w:start w:val="1"/>
      <w:numFmt w:val="lowerLetter"/>
      <w:lvlText w:val="%5."/>
      <w:lvlJc w:val="left"/>
      <w:pPr>
        <w:ind w:left="4309" w:hanging="360"/>
      </w:pPr>
    </w:lvl>
    <w:lvl w:ilvl="5" w:tplc="5A74AF80" w:tentative="1">
      <w:start w:val="1"/>
      <w:numFmt w:val="lowerRoman"/>
      <w:lvlText w:val="%6."/>
      <w:lvlJc w:val="right"/>
      <w:pPr>
        <w:ind w:left="5029" w:hanging="180"/>
      </w:pPr>
    </w:lvl>
    <w:lvl w:ilvl="6" w:tplc="63505F10" w:tentative="1">
      <w:start w:val="1"/>
      <w:numFmt w:val="decimal"/>
      <w:lvlText w:val="%7."/>
      <w:lvlJc w:val="left"/>
      <w:pPr>
        <w:ind w:left="5749" w:hanging="360"/>
      </w:pPr>
    </w:lvl>
    <w:lvl w:ilvl="7" w:tplc="3BB64194" w:tentative="1">
      <w:start w:val="1"/>
      <w:numFmt w:val="lowerLetter"/>
      <w:lvlText w:val="%8."/>
      <w:lvlJc w:val="left"/>
      <w:pPr>
        <w:ind w:left="6469" w:hanging="360"/>
      </w:pPr>
    </w:lvl>
    <w:lvl w:ilvl="8" w:tplc="32D6BB9A" w:tentative="1">
      <w:start w:val="1"/>
      <w:numFmt w:val="lowerRoman"/>
      <w:lvlText w:val="%9."/>
      <w:lvlJc w:val="right"/>
      <w:pPr>
        <w:ind w:left="7189" w:hanging="180"/>
      </w:pPr>
    </w:lvl>
  </w:abstractNum>
  <w:abstractNum w:abstractNumId="3" w15:restartNumberingAfterBreak="0">
    <w:nsid w:val="24AB5F1B"/>
    <w:multiLevelType w:val="hybridMultilevel"/>
    <w:tmpl w:val="E040A424"/>
    <w:lvl w:ilvl="0" w:tplc="D01073DA">
      <w:start w:val="1"/>
      <w:numFmt w:val="decimal"/>
      <w:lvlText w:val="%1."/>
      <w:lvlJc w:val="left"/>
      <w:pPr>
        <w:ind w:left="1069" w:hanging="360"/>
      </w:pPr>
      <w:rPr>
        <w:rFonts w:hint="default"/>
        <w:b/>
      </w:rPr>
    </w:lvl>
    <w:lvl w:ilvl="1" w:tplc="D62E4B2C" w:tentative="1">
      <w:start w:val="1"/>
      <w:numFmt w:val="lowerLetter"/>
      <w:lvlText w:val="%2."/>
      <w:lvlJc w:val="left"/>
      <w:pPr>
        <w:ind w:left="1789" w:hanging="360"/>
      </w:pPr>
    </w:lvl>
    <w:lvl w:ilvl="2" w:tplc="6E7E550C" w:tentative="1">
      <w:start w:val="1"/>
      <w:numFmt w:val="lowerRoman"/>
      <w:lvlText w:val="%3."/>
      <w:lvlJc w:val="right"/>
      <w:pPr>
        <w:ind w:left="2509" w:hanging="180"/>
      </w:pPr>
    </w:lvl>
    <w:lvl w:ilvl="3" w:tplc="21005C3A" w:tentative="1">
      <w:start w:val="1"/>
      <w:numFmt w:val="decimal"/>
      <w:lvlText w:val="%4."/>
      <w:lvlJc w:val="left"/>
      <w:pPr>
        <w:ind w:left="3229" w:hanging="360"/>
      </w:pPr>
    </w:lvl>
    <w:lvl w:ilvl="4" w:tplc="B4CA5E42" w:tentative="1">
      <w:start w:val="1"/>
      <w:numFmt w:val="lowerLetter"/>
      <w:lvlText w:val="%5."/>
      <w:lvlJc w:val="left"/>
      <w:pPr>
        <w:ind w:left="3949" w:hanging="360"/>
      </w:pPr>
    </w:lvl>
    <w:lvl w:ilvl="5" w:tplc="62909CE0" w:tentative="1">
      <w:start w:val="1"/>
      <w:numFmt w:val="lowerRoman"/>
      <w:lvlText w:val="%6."/>
      <w:lvlJc w:val="right"/>
      <w:pPr>
        <w:ind w:left="4669" w:hanging="180"/>
      </w:pPr>
    </w:lvl>
    <w:lvl w:ilvl="6" w:tplc="EA544538" w:tentative="1">
      <w:start w:val="1"/>
      <w:numFmt w:val="decimal"/>
      <w:lvlText w:val="%7."/>
      <w:lvlJc w:val="left"/>
      <w:pPr>
        <w:ind w:left="5389" w:hanging="360"/>
      </w:pPr>
    </w:lvl>
    <w:lvl w:ilvl="7" w:tplc="EECCCF12" w:tentative="1">
      <w:start w:val="1"/>
      <w:numFmt w:val="lowerLetter"/>
      <w:lvlText w:val="%8."/>
      <w:lvlJc w:val="left"/>
      <w:pPr>
        <w:ind w:left="6109" w:hanging="360"/>
      </w:pPr>
    </w:lvl>
    <w:lvl w:ilvl="8" w:tplc="926E1522" w:tentative="1">
      <w:start w:val="1"/>
      <w:numFmt w:val="lowerRoman"/>
      <w:lvlText w:val="%9."/>
      <w:lvlJc w:val="right"/>
      <w:pPr>
        <w:ind w:left="6829" w:hanging="180"/>
      </w:pPr>
    </w:lvl>
  </w:abstractNum>
  <w:abstractNum w:abstractNumId="4" w15:restartNumberingAfterBreak="0">
    <w:nsid w:val="25601E67"/>
    <w:multiLevelType w:val="hybridMultilevel"/>
    <w:tmpl w:val="0EE8203C"/>
    <w:lvl w:ilvl="0" w:tplc="8B54A768">
      <w:start w:val="1"/>
      <w:numFmt w:val="decimal"/>
      <w:lvlText w:val="%1."/>
      <w:lvlJc w:val="left"/>
      <w:pPr>
        <w:ind w:left="1778" w:hanging="360"/>
      </w:pPr>
      <w:rPr>
        <w:rFonts w:hint="default"/>
      </w:rPr>
    </w:lvl>
    <w:lvl w:ilvl="1" w:tplc="AE92AE44" w:tentative="1">
      <w:start w:val="1"/>
      <w:numFmt w:val="lowerLetter"/>
      <w:lvlText w:val="%2."/>
      <w:lvlJc w:val="left"/>
      <w:pPr>
        <w:ind w:left="2149" w:hanging="360"/>
      </w:pPr>
    </w:lvl>
    <w:lvl w:ilvl="2" w:tplc="FF40CC5C" w:tentative="1">
      <w:start w:val="1"/>
      <w:numFmt w:val="lowerRoman"/>
      <w:lvlText w:val="%3."/>
      <w:lvlJc w:val="right"/>
      <w:pPr>
        <w:ind w:left="2869" w:hanging="180"/>
      </w:pPr>
    </w:lvl>
    <w:lvl w:ilvl="3" w:tplc="A3C44918" w:tentative="1">
      <w:start w:val="1"/>
      <w:numFmt w:val="decimal"/>
      <w:lvlText w:val="%4."/>
      <w:lvlJc w:val="left"/>
      <w:pPr>
        <w:ind w:left="3589" w:hanging="360"/>
      </w:pPr>
    </w:lvl>
    <w:lvl w:ilvl="4" w:tplc="ADD41862" w:tentative="1">
      <w:start w:val="1"/>
      <w:numFmt w:val="lowerLetter"/>
      <w:lvlText w:val="%5."/>
      <w:lvlJc w:val="left"/>
      <w:pPr>
        <w:ind w:left="4309" w:hanging="360"/>
      </w:pPr>
    </w:lvl>
    <w:lvl w:ilvl="5" w:tplc="CE6C9328" w:tentative="1">
      <w:start w:val="1"/>
      <w:numFmt w:val="lowerRoman"/>
      <w:lvlText w:val="%6."/>
      <w:lvlJc w:val="right"/>
      <w:pPr>
        <w:ind w:left="5029" w:hanging="180"/>
      </w:pPr>
    </w:lvl>
    <w:lvl w:ilvl="6" w:tplc="DB561316" w:tentative="1">
      <w:start w:val="1"/>
      <w:numFmt w:val="decimal"/>
      <w:lvlText w:val="%7."/>
      <w:lvlJc w:val="left"/>
      <w:pPr>
        <w:ind w:left="5749" w:hanging="360"/>
      </w:pPr>
    </w:lvl>
    <w:lvl w:ilvl="7" w:tplc="9E78E568" w:tentative="1">
      <w:start w:val="1"/>
      <w:numFmt w:val="lowerLetter"/>
      <w:lvlText w:val="%8."/>
      <w:lvlJc w:val="left"/>
      <w:pPr>
        <w:ind w:left="6469" w:hanging="360"/>
      </w:pPr>
    </w:lvl>
    <w:lvl w:ilvl="8" w:tplc="8BEC8954" w:tentative="1">
      <w:start w:val="1"/>
      <w:numFmt w:val="lowerRoman"/>
      <w:lvlText w:val="%9."/>
      <w:lvlJc w:val="right"/>
      <w:pPr>
        <w:ind w:left="7189" w:hanging="180"/>
      </w:pPr>
    </w:lvl>
  </w:abstractNum>
  <w:abstractNum w:abstractNumId="5" w15:restartNumberingAfterBreak="0">
    <w:nsid w:val="3F8A6423"/>
    <w:multiLevelType w:val="hybridMultilevel"/>
    <w:tmpl w:val="A366F5D6"/>
    <w:lvl w:ilvl="0" w:tplc="BE4860CE">
      <w:start w:val="1"/>
      <w:numFmt w:val="decimal"/>
      <w:lvlText w:val="%1."/>
      <w:lvlJc w:val="left"/>
      <w:pPr>
        <w:ind w:left="1069" w:hanging="360"/>
      </w:pPr>
      <w:rPr>
        <w:rFonts w:hint="default"/>
      </w:rPr>
    </w:lvl>
    <w:lvl w:ilvl="1" w:tplc="43C41932" w:tentative="1">
      <w:start w:val="1"/>
      <w:numFmt w:val="lowerLetter"/>
      <w:lvlText w:val="%2."/>
      <w:lvlJc w:val="left"/>
      <w:pPr>
        <w:ind w:left="1789" w:hanging="360"/>
      </w:pPr>
    </w:lvl>
    <w:lvl w:ilvl="2" w:tplc="F43C6DA6" w:tentative="1">
      <w:start w:val="1"/>
      <w:numFmt w:val="lowerRoman"/>
      <w:lvlText w:val="%3."/>
      <w:lvlJc w:val="right"/>
      <w:pPr>
        <w:ind w:left="2509" w:hanging="180"/>
      </w:pPr>
    </w:lvl>
    <w:lvl w:ilvl="3" w:tplc="10D4D80C" w:tentative="1">
      <w:start w:val="1"/>
      <w:numFmt w:val="decimal"/>
      <w:lvlText w:val="%4."/>
      <w:lvlJc w:val="left"/>
      <w:pPr>
        <w:ind w:left="3229" w:hanging="360"/>
      </w:pPr>
    </w:lvl>
    <w:lvl w:ilvl="4" w:tplc="F9D4D7B4" w:tentative="1">
      <w:start w:val="1"/>
      <w:numFmt w:val="lowerLetter"/>
      <w:lvlText w:val="%5."/>
      <w:lvlJc w:val="left"/>
      <w:pPr>
        <w:ind w:left="3949" w:hanging="360"/>
      </w:pPr>
    </w:lvl>
    <w:lvl w:ilvl="5" w:tplc="C7A0F424" w:tentative="1">
      <w:start w:val="1"/>
      <w:numFmt w:val="lowerRoman"/>
      <w:lvlText w:val="%6."/>
      <w:lvlJc w:val="right"/>
      <w:pPr>
        <w:ind w:left="4669" w:hanging="180"/>
      </w:pPr>
    </w:lvl>
    <w:lvl w:ilvl="6" w:tplc="CF1A9342" w:tentative="1">
      <w:start w:val="1"/>
      <w:numFmt w:val="decimal"/>
      <w:lvlText w:val="%7."/>
      <w:lvlJc w:val="left"/>
      <w:pPr>
        <w:ind w:left="5389" w:hanging="360"/>
      </w:pPr>
    </w:lvl>
    <w:lvl w:ilvl="7" w:tplc="D9CA9C4E" w:tentative="1">
      <w:start w:val="1"/>
      <w:numFmt w:val="lowerLetter"/>
      <w:lvlText w:val="%8."/>
      <w:lvlJc w:val="left"/>
      <w:pPr>
        <w:ind w:left="6109" w:hanging="360"/>
      </w:pPr>
    </w:lvl>
    <w:lvl w:ilvl="8" w:tplc="FA682358" w:tentative="1">
      <w:start w:val="1"/>
      <w:numFmt w:val="lowerRoman"/>
      <w:lvlText w:val="%9."/>
      <w:lvlJc w:val="right"/>
      <w:pPr>
        <w:ind w:left="6829" w:hanging="180"/>
      </w:pPr>
    </w:lvl>
  </w:abstractNum>
  <w:abstractNum w:abstractNumId="6" w15:restartNumberingAfterBreak="0">
    <w:nsid w:val="572D1CA8"/>
    <w:multiLevelType w:val="hybridMultilevel"/>
    <w:tmpl w:val="FC6C4B6E"/>
    <w:lvl w:ilvl="0" w:tplc="23D4E14E">
      <w:start w:val="1"/>
      <w:numFmt w:val="decimal"/>
      <w:lvlText w:val="%1."/>
      <w:lvlJc w:val="left"/>
      <w:pPr>
        <w:ind w:left="1428" w:hanging="360"/>
      </w:pPr>
    </w:lvl>
    <w:lvl w:ilvl="1" w:tplc="2870A258" w:tentative="1">
      <w:start w:val="1"/>
      <w:numFmt w:val="lowerLetter"/>
      <w:lvlText w:val="%2."/>
      <w:lvlJc w:val="left"/>
      <w:pPr>
        <w:ind w:left="2148" w:hanging="360"/>
      </w:pPr>
    </w:lvl>
    <w:lvl w:ilvl="2" w:tplc="8E9A1A68" w:tentative="1">
      <w:start w:val="1"/>
      <w:numFmt w:val="lowerRoman"/>
      <w:lvlText w:val="%3."/>
      <w:lvlJc w:val="right"/>
      <w:pPr>
        <w:ind w:left="2868" w:hanging="180"/>
      </w:pPr>
    </w:lvl>
    <w:lvl w:ilvl="3" w:tplc="751EA41A" w:tentative="1">
      <w:start w:val="1"/>
      <w:numFmt w:val="decimal"/>
      <w:lvlText w:val="%4."/>
      <w:lvlJc w:val="left"/>
      <w:pPr>
        <w:ind w:left="3588" w:hanging="360"/>
      </w:pPr>
    </w:lvl>
    <w:lvl w:ilvl="4" w:tplc="0D74A1AA" w:tentative="1">
      <w:start w:val="1"/>
      <w:numFmt w:val="lowerLetter"/>
      <w:lvlText w:val="%5."/>
      <w:lvlJc w:val="left"/>
      <w:pPr>
        <w:ind w:left="4308" w:hanging="360"/>
      </w:pPr>
    </w:lvl>
    <w:lvl w:ilvl="5" w:tplc="76E25612" w:tentative="1">
      <w:start w:val="1"/>
      <w:numFmt w:val="lowerRoman"/>
      <w:lvlText w:val="%6."/>
      <w:lvlJc w:val="right"/>
      <w:pPr>
        <w:ind w:left="5028" w:hanging="180"/>
      </w:pPr>
    </w:lvl>
    <w:lvl w:ilvl="6" w:tplc="6E6A6300" w:tentative="1">
      <w:start w:val="1"/>
      <w:numFmt w:val="decimal"/>
      <w:lvlText w:val="%7."/>
      <w:lvlJc w:val="left"/>
      <w:pPr>
        <w:ind w:left="5748" w:hanging="360"/>
      </w:pPr>
    </w:lvl>
    <w:lvl w:ilvl="7" w:tplc="830E1E06" w:tentative="1">
      <w:start w:val="1"/>
      <w:numFmt w:val="lowerLetter"/>
      <w:lvlText w:val="%8."/>
      <w:lvlJc w:val="left"/>
      <w:pPr>
        <w:ind w:left="6468" w:hanging="360"/>
      </w:pPr>
    </w:lvl>
    <w:lvl w:ilvl="8" w:tplc="420E6EC0" w:tentative="1">
      <w:start w:val="1"/>
      <w:numFmt w:val="lowerRoman"/>
      <w:lvlText w:val="%9."/>
      <w:lvlJc w:val="right"/>
      <w:pPr>
        <w:ind w:left="7188" w:hanging="180"/>
      </w:pPr>
    </w:lvl>
  </w:abstractNum>
  <w:abstractNum w:abstractNumId="7" w15:restartNumberingAfterBreak="0">
    <w:nsid w:val="5AF8318D"/>
    <w:multiLevelType w:val="hybridMultilevel"/>
    <w:tmpl w:val="4050B2A6"/>
    <w:lvl w:ilvl="0" w:tplc="EF8EA23E">
      <w:start w:val="1"/>
      <w:numFmt w:val="decimal"/>
      <w:lvlText w:val="%1."/>
      <w:lvlJc w:val="left"/>
      <w:pPr>
        <w:ind w:left="1069" w:hanging="360"/>
      </w:pPr>
      <w:rPr>
        <w:rFonts w:hint="default"/>
      </w:rPr>
    </w:lvl>
    <w:lvl w:ilvl="1" w:tplc="9A867720" w:tentative="1">
      <w:start w:val="1"/>
      <w:numFmt w:val="lowerLetter"/>
      <w:lvlText w:val="%2."/>
      <w:lvlJc w:val="left"/>
      <w:pPr>
        <w:ind w:left="1789" w:hanging="360"/>
      </w:pPr>
    </w:lvl>
    <w:lvl w:ilvl="2" w:tplc="93C45FCA" w:tentative="1">
      <w:start w:val="1"/>
      <w:numFmt w:val="lowerRoman"/>
      <w:lvlText w:val="%3."/>
      <w:lvlJc w:val="right"/>
      <w:pPr>
        <w:ind w:left="2509" w:hanging="180"/>
      </w:pPr>
    </w:lvl>
    <w:lvl w:ilvl="3" w:tplc="2986784C" w:tentative="1">
      <w:start w:val="1"/>
      <w:numFmt w:val="decimal"/>
      <w:lvlText w:val="%4."/>
      <w:lvlJc w:val="left"/>
      <w:pPr>
        <w:ind w:left="3229" w:hanging="360"/>
      </w:pPr>
    </w:lvl>
    <w:lvl w:ilvl="4" w:tplc="69345042" w:tentative="1">
      <w:start w:val="1"/>
      <w:numFmt w:val="lowerLetter"/>
      <w:lvlText w:val="%5."/>
      <w:lvlJc w:val="left"/>
      <w:pPr>
        <w:ind w:left="3949" w:hanging="360"/>
      </w:pPr>
    </w:lvl>
    <w:lvl w:ilvl="5" w:tplc="707249C8" w:tentative="1">
      <w:start w:val="1"/>
      <w:numFmt w:val="lowerRoman"/>
      <w:lvlText w:val="%6."/>
      <w:lvlJc w:val="right"/>
      <w:pPr>
        <w:ind w:left="4669" w:hanging="180"/>
      </w:pPr>
    </w:lvl>
    <w:lvl w:ilvl="6" w:tplc="DEE6A014" w:tentative="1">
      <w:start w:val="1"/>
      <w:numFmt w:val="decimal"/>
      <w:lvlText w:val="%7."/>
      <w:lvlJc w:val="left"/>
      <w:pPr>
        <w:ind w:left="5389" w:hanging="360"/>
      </w:pPr>
    </w:lvl>
    <w:lvl w:ilvl="7" w:tplc="C468771E" w:tentative="1">
      <w:start w:val="1"/>
      <w:numFmt w:val="lowerLetter"/>
      <w:lvlText w:val="%8."/>
      <w:lvlJc w:val="left"/>
      <w:pPr>
        <w:ind w:left="6109" w:hanging="360"/>
      </w:pPr>
    </w:lvl>
    <w:lvl w:ilvl="8" w:tplc="5844987A" w:tentative="1">
      <w:start w:val="1"/>
      <w:numFmt w:val="lowerRoman"/>
      <w:lvlText w:val="%9."/>
      <w:lvlJc w:val="right"/>
      <w:pPr>
        <w:ind w:left="6829" w:hanging="180"/>
      </w:pPr>
    </w:lvl>
  </w:abstractNum>
  <w:abstractNum w:abstractNumId="8" w15:restartNumberingAfterBreak="0">
    <w:nsid w:val="63190F85"/>
    <w:multiLevelType w:val="hybridMultilevel"/>
    <w:tmpl w:val="3E3E5768"/>
    <w:lvl w:ilvl="0" w:tplc="CB86637E">
      <w:start w:val="1"/>
      <w:numFmt w:val="decimal"/>
      <w:lvlText w:val="%1."/>
      <w:lvlJc w:val="left"/>
      <w:pPr>
        <w:ind w:left="1429" w:hanging="360"/>
      </w:pPr>
    </w:lvl>
    <w:lvl w:ilvl="1" w:tplc="68E0BE32" w:tentative="1">
      <w:start w:val="1"/>
      <w:numFmt w:val="lowerLetter"/>
      <w:lvlText w:val="%2."/>
      <w:lvlJc w:val="left"/>
      <w:pPr>
        <w:ind w:left="2149" w:hanging="360"/>
      </w:pPr>
    </w:lvl>
    <w:lvl w:ilvl="2" w:tplc="FB266978" w:tentative="1">
      <w:start w:val="1"/>
      <w:numFmt w:val="lowerRoman"/>
      <w:lvlText w:val="%3."/>
      <w:lvlJc w:val="right"/>
      <w:pPr>
        <w:ind w:left="2869" w:hanging="180"/>
      </w:pPr>
    </w:lvl>
    <w:lvl w:ilvl="3" w:tplc="99025F08" w:tentative="1">
      <w:start w:val="1"/>
      <w:numFmt w:val="decimal"/>
      <w:lvlText w:val="%4."/>
      <w:lvlJc w:val="left"/>
      <w:pPr>
        <w:ind w:left="3589" w:hanging="360"/>
      </w:pPr>
    </w:lvl>
    <w:lvl w:ilvl="4" w:tplc="268874DA" w:tentative="1">
      <w:start w:val="1"/>
      <w:numFmt w:val="lowerLetter"/>
      <w:lvlText w:val="%5."/>
      <w:lvlJc w:val="left"/>
      <w:pPr>
        <w:ind w:left="4309" w:hanging="360"/>
      </w:pPr>
    </w:lvl>
    <w:lvl w:ilvl="5" w:tplc="324E6666" w:tentative="1">
      <w:start w:val="1"/>
      <w:numFmt w:val="lowerRoman"/>
      <w:lvlText w:val="%6."/>
      <w:lvlJc w:val="right"/>
      <w:pPr>
        <w:ind w:left="5029" w:hanging="180"/>
      </w:pPr>
    </w:lvl>
    <w:lvl w:ilvl="6" w:tplc="C464CF6E" w:tentative="1">
      <w:start w:val="1"/>
      <w:numFmt w:val="decimal"/>
      <w:lvlText w:val="%7."/>
      <w:lvlJc w:val="left"/>
      <w:pPr>
        <w:ind w:left="5749" w:hanging="360"/>
      </w:pPr>
    </w:lvl>
    <w:lvl w:ilvl="7" w:tplc="688A04B2" w:tentative="1">
      <w:start w:val="1"/>
      <w:numFmt w:val="lowerLetter"/>
      <w:lvlText w:val="%8."/>
      <w:lvlJc w:val="left"/>
      <w:pPr>
        <w:ind w:left="6469" w:hanging="360"/>
      </w:pPr>
    </w:lvl>
    <w:lvl w:ilvl="8" w:tplc="97CABC84" w:tentative="1">
      <w:start w:val="1"/>
      <w:numFmt w:val="lowerRoman"/>
      <w:lvlText w:val="%9."/>
      <w:lvlJc w:val="right"/>
      <w:pPr>
        <w:ind w:left="7189" w:hanging="180"/>
      </w:pPr>
    </w:lvl>
  </w:abstractNum>
  <w:abstractNum w:abstractNumId="9" w15:restartNumberingAfterBreak="0">
    <w:nsid w:val="73CA517C"/>
    <w:multiLevelType w:val="hybridMultilevel"/>
    <w:tmpl w:val="2A44E6DE"/>
    <w:lvl w:ilvl="0" w:tplc="B636B46E">
      <w:start w:val="1"/>
      <w:numFmt w:val="decimal"/>
      <w:lvlText w:val="%1."/>
      <w:lvlJc w:val="left"/>
      <w:pPr>
        <w:ind w:left="1069" w:hanging="360"/>
      </w:pPr>
      <w:rPr>
        <w:rFonts w:hint="default"/>
        <w:b/>
      </w:rPr>
    </w:lvl>
    <w:lvl w:ilvl="1" w:tplc="9878AA32" w:tentative="1">
      <w:start w:val="1"/>
      <w:numFmt w:val="lowerLetter"/>
      <w:lvlText w:val="%2."/>
      <w:lvlJc w:val="left"/>
      <w:pPr>
        <w:ind w:left="1789" w:hanging="360"/>
      </w:pPr>
    </w:lvl>
    <w:lvl w:ilvl="2" w:tplc="E7449EC8" w:tentative="1">
      <w:start w:val="1"/>
      <w:numFmt w:val="lowerRoman"/>
      <w:lvlText w:val="%3."/>
      <w:lvlJc w:val="right"/>
      <w:pPr>
        <w:ind w:left="2509" w:hanging="180"/>
      </w:pPr>
    </w:lvl>
    <w:lvl w:ilvl="3" w:tplc="04C2D854" w:tentative="1">
      <w:start w:val="1"/>
      <w:numFmt w:val="decimal"/>
      <w:lvlText w:val="%4."/>
      <w:lvlJc w:val="left"/>
      <w:pPr>
        <w:ind w:left="3229" w:hanging="360"/>
      </w:pPr>
    </w:lvl>
    <w:lvl w:ilvl="4" w:tplc="9A821BCC" w:tentative="1">
      <w:start w:val="1"/>
      <w:numFmt w:val="lowerLetter"/>
      <w:lvlText w:val="%5."/>
      <w:lvlJc w:val="left"/>
      <w:pPr>
        <w:ind w:left="3949" w:hanging="360"/>
      </w:pPr>
    </w:lvl>
    <w:lvl w:ilvl="5" w:tplc="A2BA6334" w:tentative="1">
      <w:start w:val="1"/>
      <w:numFmt w:val="lowerRoman"/>
      <w:lvlText w:val="%6."/>
      <w:lvlJc w:val="right"/>
      <w:pPr>
        <w:ind w:left="4669" w:hanging="180"/>
      </w:pPr>
    </w:lvl>
    <w:lvl w:ilvl="6" w:tplc="2006DE4E" w:tentative="1">
      <w:start w:val="1"/>
      <w:numFmt w:val="decimal"/>
      <w:lvlText w:val="%7."/>
      <w:lvlJc w:val="left"/>
      <w:pPr>
        <w:ind w:left="5389" w:hanging="360"/>
      </w:pPr>
    </w:lvl>
    <w:lvl w:ilvl="7" w:tplc="EA36B2F6" w:tentative="1">
      <w:start w:val="1"/>
      <w:numFmt w:val="lowerLetter"/>
      <w:lvlText w:val="%8."/>
      <w:lvlJc w:val="left"/>
      <w:pPr>
        <w:ind w:left="6109" w:hanging="360"/>
      </w:pPr>
    </w:lvl>
    <w:lvl w:ilvl="8" w:tplc="27A686EA" w:tentative="1">
      <w:start w:val="1"/>
      <w:numFmt w:val="lowerRoman"/>
      <w:lvlText w:val="%9."/>
      <w:lvlJc w:val="right"/>
      <w:pPr>
        <w:ind w:left="6829" w:hanging="180"/>
      </w:pPr>
    </w:lvl>
  </w:abstractNum>
  <w:num w:numId="1">
    <w:abstractNumId w:val="0"/>
  </w:num>
  <w:num w:numId="2">
    <w:abstractNumId w:val="3"/>
  </w:num>
  <w:num w:numId="3">
    <w:abstractNumId w:val="7"/>
  </w:num>
  <w:num w:numId="4">
    <w:abstractNumId w:val="4"/>
  </w:num>
  <w:num w:numId="5">
    <w:abstractNumId w:val="9"/>
  </w:num>
  <w:num w:numId="6">
    <w:abstractNumId w:val="2"/>
  </w:num>
  <w:num w:numId="7">
    <w:abstractNumId w:val="1"/>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700"/>
    <w:rsid w:val="000E2B10"/>
    <w:rsid w:val="000F0E89"/>
    <w:rsid w:val="001B66A9"/>
    <w:rsid w:val="001E048E"/>
    <w:rsid w:val="00271F79"/>
    <w:rsid w:val="003211FA"/>
    <w:rsid w:val="003505C6"/>
    <w:rsid w:val="003972A1"/>
    <w:rsid w:val="0044180F"/>
    <w:rsid w:val="00491FA3"/>
    <w:rsid w:val="004A3429"/>
    <w:rsid w:val="004A3F77"/>
    <w:rsid w:val="004B1291"/>
    <w:rsid w:val="004B631E"/>
    <w:rsid w:val="00516165"/>
    <w:rsid w:val="005271E5"/>
    <w:rsid w:val="00594EF2"/>
    <w:rsid w:val="00604703"/>
    <w:rsid w:val="007A5D70"/>
    <w:rsid w:val="007D0D96"/>
    <w:rsid w:val="00803FDA"/>
    <w:rsid w:val="00880700"/>
    <w:rsid w:val="008D66C2"/>
    <w:rsid w:val="009567FB"/>
    <w:rsid w:val="009738E1"/>
    <w:rsid w:val="00977AD8"/>
    <w:rsid w:val="00982572"/>
    <w:rsid w:val="00A27096"/>
    <w:rsid w:val="00A82F86"/>
    <w:rsid w:val="00AA19D0"/>
    <w:rsid w:val="00AB06B6"/>
    <w:rsid w:val="00AB64FE"/>
    <w:rsid w:val="00AC77D6"/>
    <w:rsid w:val="00B5410B"/>
    <w:rsid w:val="00BC2E79"/>
    <w:rsid w:val="00BF1A23"/>
    <w:rsid w:val="00CB2EDC"/>
    <w:rsid w:val="00CC028C"/>
    <w:rsid w:val="00CC3D01"/>
    <w:rsid w:val="00D54645"/>
    <w:rsid w:val="00D7686C"/>
    <w:rsid w:val="00D94057"/>
    <w:rsid w:val="00DC755B"/>
    <w:rsid w:val="00DD688E"/>
    <w:rsid w:val="00EC47A5"/>
    <w:rsid w:val="00ED5F0F"/>
    <w:rsid w:val="00F766C3"/>
    <w:rsid w:val="00FE5043"/>
    <w:rsid w:val="00FF27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485A"/>
  <w15:docId w15:val="{174225D2-E14B-44D7-8263-CFDEB0F1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4645"/>
    <w:pPr>
      <w:spacing w:after="80"/>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842A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C842A2"/>
    <w:pPr>
      <w:widowControl w:val="0"/>
      <w:autoSpaceDE w:val="0"/>
      <w:autoSpaceDN w:val="0"/>
      <w:spacing w:after="0" w:line="240" w:lineRule="auto"/>
    </w:pPr>
    <w:rPr>
      <w:rFonts w:ascii="Courier New" w:eastAsia="Times New Roman" w:hAnsi="Courier New" w:cs="Courier New"/>
      <w:sz w:val="20"/>
      <w:szCs w:val="20"/>
      <w:lang w:eastAsia="ru-RU"/>
    </w:rPr>
  </w:style>
  <w:style w:type="table" w:styleId="a3">
    <w:name w:val="Table Grid"/>
    <w:basedOn w:val="a1"/>
    <w:uiPriority w:val="39"/>
    <w:rsid w:val="000A3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734365"/>
    <w:rPr>
      <w:color w:val="0000FF"/>
      <w:u w:val="single"/>
    </w:rPr>
  </w:style>
  <w:style w:type="paragraph" w:styleId="a5">
    <w:name w:val="Body Text"/>
    <w:basedOn w:val="a"/>
    <w:link w:val="a6"/>
    <w:uiPriority w:val="99"/>
    <w:rsid w:val="00BB0A09"/>
    <w:pPr>
      <w:spacing w:after="0" w:line="280" w:lineRule="exact"/>
      <w:jc w:val="center"/>
    </w:pPr>
    <w:rPr>
      <w:rFonts w:eastAsia="Times New Roman" w:cs="Times New Roman"/>
      <w:b/>
      <w:sz w:val="20"/>
      <w:szCs w:val="20"/>
      <w:lang w:eastAsia="ru-RU"/>
    </w:rPr>
  </w:style>
  <w:style w:type="character" w:customStyle="1" w:styleId="a6">
    <w:name w:val="Основной текст Знак"/>
    <w:basedOn w:val="a0"/>
    <w:link w:val="a5"/>
    <w:uiPriority w:val="99"/>
    <w:rsid w:val="00BB0A09"/>
    <w:rPr>
      <w:rFonts w:ascii="Times New Roman" w:eastAsia="Times New Roman" w:hAnsi="Times New Roman" w:cs="Times New Roman"/>
      <w:b/>
      <w:sz w:val="20"/>
      <w:szCs w:val="20"/>
      <w:lang w:eastAsia="ru-RU"/>
    </w:rPr>
  </w:style>
  <w:style w:type="paragraph" w:styleId="a7">
    <w:name w:val="Balloon Text"/>
    <w:basedOn w:val="a"/>
    <w:link w:val="a8"/>
    <w:uiPriority w:val="99"/>
    <w:semiHidden/>
    <w:unhideWhenUsed/>
    <w:rsid w:val="00506D9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506D97"/>
    <w:rPr>
      <w:rFonts w:ascii="Segoe UI" w:hAnsi="Segoe UI" w:cs="Segoe UI"/>
      <w:sz w:val="18"/>
      <w:szCs w:val="18"/>
    </w:rPr>
  </w:style>
  <w:style w:type="paragraph" w:styleId="a9">
    <w:name w:val="endnote text"/>
    <w:basedOn w:val="a"/>
    <w:link w:val="aa"/>
    <w:uiPriority w:val="99"/>
    <w:semiHidden/>
    <w:unhideWhenUsed/>
    <w:rsid w:val="00013051"/>
    <w:pPr>
      <w:spacing w:after="0" w:line="240" w:lineRule="auto"/>
    </w:pPr>
    <w:rPr>
      <w:sz w:val="20"/>
      <w:szCs w:val="20"/>
    </w:rPr>
  </w:style>
  <w:style w:type="character" w:customStyle="1" w:styleId="aa">
    <w:name w:val="Текст концевой сноски Знак"/>
    <w:basedOn w:val="a0"/>
    <w:link w:val="a9"/>
    <w:uiPriority w:val="99"/>
    <w:semiHidden/>
    <w:rsid w:val="00013051"/>
    <w:rPr>
      <w:rFonts w:ascii="Times New Roman" w:hAnsi="Times New Roman"/>
      <w:sz w:val="20"/>
      <w:szCs w:val="20"/>
    </w:rPr>
  </w:style>
  <w:style w:type="character" w:styleId="ab">
    <w:name w:val="endnote reference"/>
    <w:basedOn w:val="a0"/>
    <w:uiPriority w:val="99"/>
    <w:semiHidden/>
    <w:unhideWhenUsed/>
    <w:rsid w:val="00013051"/>
    <w:rPr>
      <w:vertAlign w:val="superscript"/>
    </w:rPr>
  </w:style>
  <w:style w:type="paragraph" w:styleId="ac">
    <w:name w:val="footnote text"/>
    <w:aliases w:val=" Знак,Footnote Text Char Знак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
    <w:basedOn w:val="a"/>
    <w:link w:val="ad"/>
    <w:uiPriority w:val="99"/>
    <w:unhideWhenUsed/>
    <w:qFormat/>
    <w:rsid w:val="00A001BD"/>
    <w:pPr>
      <w:spacing w:after="0" w:line="240" w:lineRule="auto"/>
    </w:pPr>
    <w:rPr>
      <w:sz w:val="20"/>
      <w:szCs w:val="20"/>
    </w:rPr>
  </w:style>
  <w:style w:type="character" w:customStyle="1" w:styleId="ad">
    <w:name w:val="Текст сноски Знак"/>
    <w:aliases w:val=" Знак Знак,Footnote Text Char Знак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1 Знак"/>
    <w:basedOn w:val="a0"/>
    <w:link w:val="ac"/>
    <w:uiPriority w:val="99"/>
    <w:rsid w:val="00A001BD"/>
    <w:rPr>
      <w:rFonts w:ascii="Times New Roman" w:hAnsi="Times New Roman"/>
      <w:sz w:val="20"/>
      <w:szCs w:val="20"/>
    </w:rPr>
  </w:style>
  <w:style w:type="character" w:styleId="ae">
    <w:name w:val="footnote reference"/>
    <w:aliases w:val="Ciae niinee-FN,Знак сноски-FN,Ссылка на сноску 45"/>
    <w:basedOn w:val="a0"/>
    <w:uiPriority w:val="99"/>
    <w:unhideWhenUsed/>
    <w:rsid w:val="00A001BD"/>
    <w:rPr>
      <w:vertAlign w:val="superscript"/>
    </w:rPr>
  </w:style>
  <w:style w:type="paragraph" w:styleId="af">
    <w:name w:val="List Paragraph"/>
    <w:basedOn w:val="a"/>
    <w:link w:val="af0"/>
    <w:uiPriority w:val="34"/>
    <w:qFormat/>
    <w:rsid w:val="002C7E39"/>
    <w:pPr>
      <w:ind w:left="720"/>
      <w:contextualSpacing/>
    </w:pPr>
  </w:style>
  <w:style w:type="character" w:styleId="af1">
    <w:name w:val="annotation reference"/>
    <w:uiPriority w:val="99"/>
    <w:semiHidden/>
    <w:unhideWhenUsed/>
    <w:rsid w:val="002C7E39"/>
    <w:rPr>
      <w:sz w:val="16"/>
      <w:szCs w:val="16"/>
    </w:rPr>
  </w:style>
  <w:style w:type="paragraph" w:styleId="af2">
    <w:name w:val="annotation text"/>
    <w:basedOn w:val="a"/>
    <w:link w:val="af3"/>
    <w:uiPriority w:val="99"/>
    <w:semiHidden/>
    <w:unhideWhenUsed/>
    <w:rsid w:val="002C7E39"/>
    <w:pPr>
      <w:spacing w:after="160" w:line="259" w:lineRule="auto"/>
    </w:pPr>
    <w:rPr>
      <w:rFonts w:ascii="Calibri" w:eastAsia="Calibri" w:hAnsi="Calibri" w:cs="Times New Roman"/>
      <w:sz w:val="20"/>
      <w:szCs w:val="20"/>
    </w:rPr>
  </w:style>
  <w:style w:type="character" w:customStyle="1" w:styleId="af3">
    <w:name w:val="Текст примечания Знак"/>
    <w:basedOn w:val="a0"/>
    <w:link w:val="af2"/>
    <w:uiPriority w:val="99"/>
    <w:semiHidden/>
    <w:rsid w:val="002C7E39"/>
    <w:rPr>
      <w:rFonts w:ascii="Calibri" w:eastAsia="Calibri" w:hAnsi="Calibri" w:cs="Times New Roman"/>
      <w:sz w:val="20"/>
      <w:szCs w:val="20"/>
    </w:rPr>
  </w:style>
  <w:style w:type="character" w:customStyle="1" w:styleId="af0">
    <w:name w:val="Абзац списка Знак"/>
    <w:link w:val="af"/>
    <w:uiPriority w:val="34"/>
    <w:locked/>
    <w:rsid w:val="00881E75"/>
    <w:rPr>
      <w:rFonts w:ascii="Times New Roman" w:hAnsi="Times New Roman"/>
      <w:sz w:val="24"/>
    </w:rPr>
  </w:style>
  <w:style w:type="paragraph" w:styleId="af4">
    <w:name w:val="header"/>
    <w:basedOn w:val="a"/>
    <w:link w:val="af5"/>
    <w:uiPriority w:val="99"/>
    <w:unhideWhenUsed/>
    <w:rsid w:val="005F5DFC"/>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5F5DFC"/>
    <w:rPr>
      <w:rFonts w:ascii="Times New Roman" w:hAnsi="Times New Roman"/>
      <w:sz w:val="24"/>
    </w:rPr>
  </w:style>
  <w:style w:type="paragraph" w:styleId="af6">
    <w:name w:val="footer"/>
    <w:basedOn w:val="a"/>
    <w:link w:val="af7"/>
    <w:uiPriority w:val="99"/>
    <w:unhideWhenUsed/>
    <w:rsid w:val="005F5DFC"/>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5F5DFC"/>
    <w:rPr>
      <w:rFonts w:ascii="Times New Roman" w:hAnsi="Times New Roman"/>
      <w:sz w:val="24"/>
    </w:rPr>
  </w:style>
  <w:style w:type="character" w:customStyle="1" w:styleId="af8">
    <w:name w:val="Основной текст_"/>
    <w:basedOn w:val="a0"/>
    <w:link w:val="2"/>
    <w:locked/>
    <w:rsid w:val="00CC3D01"/>
    <w:rPr>
      <w:rFonts w:ascii="Times New Roman" w:eastAsia="Times New Roman" w:hAnsi="Times New Roman" w:cs="Times New Roman"/>
      <w:sz w:val="25"/>
      <w:szCs w:val="25"/>
      <w:shd w:val="clear" w:color="auto" w:fill="FFFFFF"/>
    </w:rPr>
  </w:style>
  <w:style w:type="paragraph" w:customStyle="1" w:styleId="2">
    <w:name w:val="Основной текст2"/>
    <w:basedOn w:val="a"/>
    <w:link w:val="af8"/>
    <w:rsid w:val="00CC3D01"/>
    <w:pPr>
      <w:shd w:val="clear" w:color="auto" w:fill="FFFFFF"/>
      <w:spacing w:after="0" w:line="310" w:lineRule="exact"/>
      <w:ind w:hanging="560"/>
    </w:pPr>
    <w:rPr>
      <w:rFonts w:eastAsia="Times New Roman" w:cs="Times New Roman"/>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83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A1126-4919-4B9B-98CB-95963BA0A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12</Pages>
  <Words>4122</Words>
  <Characters>30094</Characters>
  <Application>Microsoft Office Word</Application>
  <DocSecurity>0</DocSecurity>
  <Lines>859</Lines>
  <Paragraphs>481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 Бауэр</dc:creator>
  <cp:lastModifiedBy>Рещенко Олеся Васильевна</cp:lastModifiedBy>
  <cp:revision>50</cp:revision>
  <dcterms:created xsi:type="dcterms:W3CDTF">2023-10-17T00:55:00Z</dcterms:created>
  <dcterms:modified xsi:type="dcterms:W3CDTF">2026-03-23T02:29:00Z</dcterms:modified>
</cp:coreProperties>
</file>