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5"/>
      </w:pPr>
      <w:r/>
      <w:r/>
    </w:p>
    <w:tbl>
      <w:tblPr>
        <w:tblW w:w="9886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410"/>
        <w:gridCol w:w="8475"/>
      </w:tblGrid>
      <w:tr>
        <w:trPr/>
        <w:tc>
          <w:tcPr>
            <w:tcW w:w="14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4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0" y="0"/>
                          <wp:lineTo x="-560" y="21290"/>
                          <wp:lineTo x="21825" y="21290"/>
                          <wp:lineTo x="21825" y="0"/>
                          <wp:lineTo x="-56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4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2 0 -2592 98565 101042 98565 101042 0 -2592 0" stroked="false">
                      <v:path textboxrect="0,0,0,0"/>
                      <w10:wrap type="tight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75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pStyle w:val="835"/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pStyle w:val="835"/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bCs/>
          <w:sz w:val="24"/>
          <w:szCs w:val="24"/>
        </w:rPr>
        <w:t xml:space="preserve">09.03.01 Информатика и вычислительная техника</w:t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4678" w:type="dxa"/>
        <w:tblInd w:w="2376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968"/>
        <w:gridCol w:w="709"/>
      </w:tblGrid>
      <w:tr>
        <w:trPr/>
        <w:tc>
          <w:tcPr>
            <w:tcW w:w="3968" w:type="dxa"/>
            <w:textDirection w:val="lrTb"/>
            <w:noWrap w:val="false"/>
          </w:tcPr>
          <w:p>
            <w:pPr>
              <w:pStyle w:val="847"/>
              <w:jc w:val="right"/>
              <w:shd w:val="clear" w:color="auto" w:fill="ffffff"/>
              <w:widowControl w:val="o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>
              <w:rPr>
                <w:b/>
                <w:sz w:val="28"/>
                <w:shd w:val="clear" w:color="auto" w:fill="auto"/>
              </w:rPr>
              <w:t xml:space="preserve">лабораторной работе </w:t>
            </w:r>
            <w:r>
              <w:rPr>
                <w:b/>
                <w:sz w:val="28"/>
              </w:rPr>
              <w:t xml:space="preserve">№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47"/>
              <w:jc w:val="center"/>
              <w:widowControl w:val="off"/>
              <w:rPr>
                <w:color w:val="000000"/>
                <w:spacing w:val="100"/>
                <w:sz w:val="28"/>
                <w:szCs w:val="28"/>
                <w:shd w:val="clear" w:color="auto" w:fill="auto"/>
              </w:rPr>
            </w:pPr>
            <w:r>
              <w:rPr>
                <w:color w:val="000000"/>
                <w:spacing w:val="100"/>
                <w:sz w:val="28"/>
                <w:szCs w:val="28"/>
                <w:u w:val="single"/>
                <w:shd w:val="clear" w:color="auto" w:fill="auto"/>
                <w:lang w:val="ru-RU"/>
              </w:rPr>
              <w:t xml:space="preserve">10</w:t>
            </w:r>
            <w:r/>
          </w:p>
        </w:tc>
      </w:tr>
    </w:tbl>
    <w:p>
      <w:pPr>
        <w:pStyle w:val="847"/>
        <w:numPr>
          <w:ilvl w:val="0"/>
          <w:numId w:val="0"/>
        </w:numPr>
        <w:ind w:left="0" w:firstLine="0"/>
        <w:jc w:val="center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3" behindDoc="0" locked="0" layoutInCell="0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4105" cy="298450"/>
                <wp:effectExtent l="0" t="0" r="0" b="0"/>
                <wp:wrapSquare wrapText="bothSides"/>
                <wp:docPr id="2" name="Image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093320" cy="29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856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1" type="#_x0000_t1" style="position:absolute;z-index:3;o:allowoverlap:true;o:allowincell:false;mso-position-horizontal-relative:text;margin-left:1.8pt;mso-position-horizontal:absolute;mso-position-vertical-relative:text;margin-top:17.5pt;mso-position-vertical:absolute;width:86.1pt;height:23.5pt;mso-wrap-distance-left:9.0pt;mso-wrap-distance-top:0.0pt;mso-wrap-distance-right:9.0pt;mso-wrap-distance-bottom:0.0pt;visibility:visible;" fillcolor="#FFFFFF" stroked="f" strokeweight="0.00pt">
                <w10:wrap type="square"/>
                <v:textbox inset="0,0,0,0">
                  <w:txbxContent>
                    <w:p>
                      <w:pPr>
                        <w:pStyle w:val="856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47"/>
        <w:numPr>
          <w:ilvl w:val="0"/>
          <w:numId w:val="0"/>
        </w:numPr>
        <w:ind w:left="0" w:firstLine="0"/>
        <w:spacing w:line="300" w:lineRule="auto"/>
        <w:shd w:val="clear" w:color="auto" w:fill="ffffff"/>
        <w:outlineLvl w:val="0"/>
      </w:pPr>
      <w:r>
        <w:rPr>
          <w:sz w:val="32"/>
          <w:u w:val="single"/>
          <w:shd w:val="clear" w:color="auto" w:fill="auto"/>
          <w:lang w:val="ru-RU"/>
        </w:rPr>
        <w:t xml:space="preserve">Формирование и отображение XML в HTML средствами сервера и </w:t>
      </w:r>
      <w:r>
        <w:rPr>
          <w:sz w:val="32"/>
          <w:u w:val="single"/>
          <w:shd w:val="clear" w:color="auto" w:fill="auto"/>
          <w:lang w:val="ru-RU"/>
        </w:rPr>
      </w:r>
      <w:r>
        <w:rPr>
          <w:sz w:val="32"/>
          <w:u w:val="single"/>
          <w:shd w:val="clear" w:color="auto" w:fill="auto"/>
          <w:lang w:val="ru-RU"/>
        </w:rPr>
        <w:t xml:space="preserve">клиента</w:t>
      </w:r>
      <w:r>
        <w:rPr>
          <w:sz w:val="32"/>
          <w:u w:val="single"/>
          <w:shd w:val="clear" w:color="auto" w:fill="auto"/>
          <w:lang w:val="ru-RU"/>
        </w:rPr>
      </w:r>
      <w:r>
        <w:rPr>
          <w:sz w:val="32"/>
          <w:u w:val="single"/>
          <w:shd w:val="clear" w:color="auto" w:fill="auto"/>
          <w:lang w:val="ru-RU"/>
        </w:rPr>
      </w:r>
      <w:r>
        <w:rPr>
          <w:sz w:val="32"/>
          <w:u w:val="single"/>
          <w:shd w:val="clear" w:color="auto" w:fill="auto"/>
          <w:lang w:val="ru-RU"/>
        </w:rPr>
      </w:r>
      <w:r>
        <w:rPr>
          <w:sz w:val="32"/>
          <w:u w:val="single"/>
          <w:shd w:val="clear" w:color="auto" w:fill="auto"/>
          <w:lang w:val="en-US"/>
        </w:rPr>
      </w:r>
      <w:r/>
      <w:r>
        <w:rPr>
          <w:sz w:val="32"/>
          <w:u w:val="single"/>
          <w:shd w:val="clear" w:color="auto" w:fill="auto"/>
          <w:lang w:val="ru-RU"/>
        </w:rPr>
      </w:r>
    </w:p>
    <w:p>
      <w:pPr>
        <w:pStyle w:val="847"/>
        <w:numPr>
          <w:ilvl w:val="0"/>
          <w:numId w:val="0"/>
        </w:numPr>
        <w:ind w:left="0" w:firstLine="0"/>
        <w:spacing w:line="360" w:lineRule="auto"/>
        <w:shd w:val="clear" w:color="auto" w:fill="ffffff"/>
        <w:rPr>
          <w:sz w:val="32"/>
        </w:rPr>
        <w:outlineLvl w:val="0"/>
      </w:pPr>
      <w:r>
        <w:rPr>
          <w:sz w:val="32"/>
        </w:rPr>
      </w:r>
      <w:r/>
    </w:p>
    <w:p>
      <w:pPr>
        <w:pStyle w:val="835"/>
        <w:ind w:left="142" w:firstLine="0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 xml:space="preserve">Языки Интернет-программирования</w:t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10030" w:type="dxa"/>
        <w:tblInd w:w="109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010"/>
        <w:gridCol w:w="1834"/>
        <w:gridCol w:w="1819"/>
        <w:gridCol w:w="2213"/>
        <w:gridCol w:w="2154"/>
      </w:tblGrid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ИУ6-3</w:t>
            </w:r>
            <w:r>
              <w:rPr>
                <w:rFonts w:eastAsia="Times New Roman" w:cs="Times New Roman"/>
                <w:color w:val="auto"/>
                <w:sz w:val="28"/>
                <w:szCs w:val="28"/>
                <w:lang w:val="ru-RU" w:eastAsia="ru-RU" w:bidi="ar-SA"/>
              </w:rPr>
              <w:t xml:space="preserve">3</w:t>
            </w:r>
            <w:r>
              <w:rPr>
                <w:sz w:val="28"/>
                <w:szCs w:val="28"/>
              </w:rPr>
              <w:t xml:space="preserve">Б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rFonts w:eastAsia="Times New Roman" w:cs="Times New Roman"/>
                <w:color w:val="000000"/>
                <w:sz w:val="28"/>
                <w:szCs w:val="28"/>
                <w:shd w:val="clear" w:color="auto" w:fill="auto"/>
                <w:lang w:val="ru-RU" w:eastAsia="ru-RU" w:bidi="ar-SA"/>
              </w:rPr>
              <w:t xml:space="preserve">И.А. Нуруллаев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(Группа)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shd w:val="clear" w:color="auto" w:fill="auto"/>
              </w:rPr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</w:tbl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jc w:val="center"/>
        <w:rPr>
          <w:sz w:val="24"/>
          <w:highlight w:val="none"/>
        </w:rPr>
      </w:pPr>
      <w:r>
        <w:rPr>
          <w:sz w:val="24"/>
        </w:rPr>
        <w:t xml:space="preserve">Москва, 2022</w:t>
      </w:r>
      <w:r>
        <w:rPr>
          <w:b/>
          <w:bCs/>
          <w:sz w:val="28"/>
          <w:szCs w:val="28"/>
        </w:rPr>
      </w:r>
      <w:r/>
      <w:r>
        <w:rPr>
          <w:sz w:val="24"/>
          <w:lang w:val="en-US"/>
        </w:rPr>
        <w:br w:type="page" w:clear="all"/>
      </w:r>
      <w:r>
        <w:rPr>
          <w:sz w:val="24"/>
          <w:highlight w:val="none"/>
          <w:lang w:val="en-US"/>
        </w:rPr>
      </w:r>
      <w:r/>
      <w:r>
        <w:rPr>
          <w:sz w:val="24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sz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highlight w:val="none"/>
          <w:lang w:val="ru-RU"/>
        </w:rPr>
        <w:t xml:space="preserve">Задание</w:t>
      </w:r>
      <w:r/>
    </w:p>
    <w:p>
      <w:pPr>
        <w:shd w:val="nil" w:color="000000"/>
        <w:rPr>
          <w:rFonts w:ascii="Times New Roman" w:hAnsi="Times New Roman" w:eastAsia="Times New Roman" w:cs="Times New Roman"/>
          <w:sz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4"/>
          <w:highlight w:val="none"/>
          <w:lang w:val="ru-RU"/>
        </w:rPr>
      </w:r>
      <w:r/>
    </w:p>
    <w:p>
      <w:pPr>
        <w:ind w:firstLine="720"/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Модифицировать код ЛР 8 таким образом, чтобы по запросу с указанными параметрами выдавался результат в формате XML (средствами стандартной сериализации ActiveSupport).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0"/>
        </w:num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Проверить формирование XML и сохранить в файл для отладки XSLT и второго приложения.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0"/>
        </w:num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Написать функциональный тест, проверяющий формат выдаваемых данных при запросе RSS.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Разработать XSLT-программу преобразования полученной XML в HTML.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Добавить в проверяемый XML-файл строку привязки к преобразованию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Arial" w:hAnsi="Arial" w:eastAsia="Arial" w:cs="Arial"/>
          <w:color w:val="000000"/>
          <w:sz w:val="24"/>
        </w:rPr>
        <w:t xml:space="preserve"> &lt;?xml-stylesheet </w:t>
      </w:r>
      <w:r>
        <w:rPr>
          <w:rFonts w:ascii="Arial" w:hAnsi="Arial" w:eastAsia="Arial" w:cs="Arial"/>
          <w:color w:val="000088"/>
          <w:sz w:val="24"/>
        </w:rPr>
        <w:t xml:space="preserve">type</w:t>
      </w:r>
      <w:r>
        <w:rPr>
          <w:rFonts w:ascii="Arial" w:hAnsi="Arial" w:eastAsia="Arial" w:cs="Arial"/>
          <w:color w:val="000000"/>
          <w:sz w:val="24"/>
        </w:rPr>
        <w:t xml:space="preserve">="text/xsl" href="some_transformer.xslt"?&gt;</w:t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. Проверить корректность отображения браузером результата преобразования.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/>
      <w:r>
        <w:rPr>
          <w:rFonts w:ascii="Arial" w:hAnsi="Arial" w:eastAsia="Arial" w:cs="Arial"/>
          <w:sz w:val="24"/>
        </w:rPr>
      </w:r>
    </w:p>
    <w:p>
      <w:p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Проверить на автономной Ruby-программе корректность преобразования, используя следующий фрагмент кода: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ind w:left="0" w:right="0" w:firstLine="0"/>
        <w:spacing w:before="0" w:after="0" w:line="280" w:lineRule="atLeast"/>
        <w:shd w:val="clear" w:color="ffffff" w:fill="ffffff"/>
        <w:rPr>
          <w:sz w:val="24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000000"/>
          <w:sz w:val="24"/>
          <w:szCs w:val="18"/>
        </w:rPr>
        <w:t xml:space="preserve">require </w:t>
      </w:r>
      <w:r>
        <w:rPr>
          <w:rFonts w:ascii="Arial" w:hAnsi="Arial" w:eastAsia="Arial" w:cs="Arial"/>
          <w:color w:val="008800"/>
          <w:sz w:val="24"/>
          <w:szCs w:val="18"/>
        </w:rPr>
        <w:t xml:space="preserve">'nokogiri'</w:t>
      </w:r>
      <w:r>
        <w:rPr>
          <w:sz w:val="18"/>
          <w:szCs w:val="18"/>
        </w:rPr>
      </w:r>
    </w:p>
    <w:p>
      <w:pPr>
        <w:ind w:left="0" w:right="0" w:firstLine="0"/>
        <w:spacing w:before="0" w:after="0" w:line="280" w:lineRule="atLeast"/>
        <w:shd w:val="clear" w:color="ffffff" w:fill="ffffff"/>
        <w:rPr>
          <w:sz w:val="24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000000"/>
          <w:sz w:val="24"/>
          <w:szCs w:val="18"/>
        </w:rPr>
        <w:t xml:space="preserve">doc = Nokogiri::XML(</w:t>
      </w:r>
      <w:r>
        <w:rPr>
          <w:rFonts w:ascii="Arial" w:hAnsi="Arial" w:eastAsia="Arial" w:cs="Arial"/>
          <w:color w:val="000088"/>
          <w:sz w:val="24"/>
          <w:szCs w:val="18"/>
        </w:rPr>
        <w:t xml:space="preserve">File</w:t>
      </w:r>
      <w:r>
        <w:rPr>
          <w:rFonts w:ascii="Arial" w:hAnsi="Arial" w:eastAsia="Arial" w:cs="Arial"/>
          <w:color w:val="000000"/>
          <w:sz w:val="24"/>
          <w:szCs w:val="18"/>
        </w:rPr>
        <w:t xml:space="preserve">.</w:t>
      </w:r>
      <w:r>
        <w:rPr>
          <w:rFonts w:ascii="Arial" w:hAnsi="Arial" w:eastAsia="Arial" w:cs="Arial"/>
          <w:color w:val="000088"/>
          <w:sz w:val="24"/>
          <w:szCs w:val="18"/>
        </w:rPr>
        <w:t xml:space="preserve">read</w:t>
      </w:r>
      <w:r>
        <w:rPr>
          <w:rFonts w:ascii="Arial" w:hAnsi="Arial" w:eastAsia="Arial" w:cs="Arial"/>
          <w:color w:val="000000"/>
          <w:sz w:val="24"/>
          <w:szCs w:val="18"/>
        </w:rPr>
        <w:t xml:space="preserve">(</w:t>
      </w:r>
      <w:r>
        <w:rPr>
          <w:rFonts w:ascii="Arial" w:hAnsi="Arial" w:eastAsia="Arial" w:cs="Arial"/>
          <w:color w:val="008800"/>
          <w:sz w:val="24"/>
          <w:szCs w:val="18"/>
        </w:rPr>
        <w:t xml:space="preserve">'some_file.xml'</w:t>
      </w:r>
      <w:r>
        <w:rPr>
          <w:rFonts w:ascii="Arial" w:hAnsi="Arial" w:eastAsia="Arial" w:cs="Arial"/>
          <w:color w:val="000000"/>
          <w:sz w:val="24"/>
          <w:szCs w:val="18"/>
        </w:rPr>
        <w:t xml:space="preserve">))</w:t>
      </w:r>
      <w:r>
        <w:rPr>
          <w:sz w:val="18"/>
          <w:szCs w:val="18"/>
        </w:rPr>
      </w:r>
    </w:p>
    <w:p>
      <w:pPr>
        <w:ind w:left="0" w:right="0" w:firstLine="0"/>
        <w:spacing w:before="0" w:after="0" w:line="280" w:lineRule="atLeast"/>
        <w:shd w:val="clear" w:color="ffffff" w:fill="ffffff"/>
        <w:rPr>
          <w:sz w:val="24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000000"/>
          <w:sz w:val="24"/>
          <w:szCs w:val="18"/>
        </w:rPr>
        <w:t xml:space="preserve">xslt = Nokogiri::XSLT(</w:t>
      </w:r>
      <w:r>
        <w:rPr>
          <w:rFonts w:ascii="Arial" w:hAnsi="Arial" w:eastAsia="Arial" w:cs="Arial"/>
          <w:color w:val="000088"/>
          <w:sz w:val="24"/>
          <w:szCs w:val="18"/>
        </w:rPr>
        <w:t xml:space="preserve">File</w:t>
      </w:r>
      <w:r>
        <w:rPr>
          <w:rFonts w:ascii="Arial" w:hAnsi="Arial" w:eastAsia="Arial" w:cs="Arial"/>
          <w:color w:val="000000"/>
          <w:sz w:val="24"/>
          <w:szCs w:val="18"/>
        </w:rPr>
        <w:t xml:space="preserve">.</w:t>
      </w:r>
      <w:r>
        <w:rPr>
          <w:rFonts w:ascii="Arial" w:hAnsi="Arial" w:eastAsia="Arial" w:cs="Arial"/>
          <w:color w:val="000088"/>
          <w:sz w:val="24"/>
          <w:szCs w:val="18"/>
        </w:rPr>
        <w:t xml:space="preserve">read</w:t>
      </w:r>
      <w:r>
        <w:rPr>
          <w:rFonts w:ascii="Arial" w:hAnsi="Arial" w:eastAsia="Arial" w:cs="Arial"/>
          <w:color w:val="000000"/>
          <w:sz w:val="24"/>
          <w:szCs w:val="18"/>
        </w:rPr>
        <w:t xml:space="preserve">(</w:t>
      </w:r>
      <w:r>
        <w:rPr>
          <w:rFonts w:ascii="Arial" w:hAnsi="Arial" w:eastAsia="Arial" w:cs="Arial"/>
          <w:color w:val="008800"/>
          <w:sz w:val="24"/>
          <w:szCs w:val="18"/>
        </w:rPr>
        <w:t xml:space="preserve">'some_transformer.xslt'</w:t>
      </w:r>
      <w:r>
        <w:rPr>
          <w:rFonts w:ascii="Arial" w:hAnsi="Arial" w:eastAsia="Arial" w:cs="Arial"/>
          <w:color w:val="000000"/>
          <w:sz w:val="24"/>
          <w:szCs w:val="18"/>
        </w:rPr>
        <w:t xml:space="preserve">))</w:t>
      </w:r>
      <w:r>
        <w:rPr>
          <w:sz w:val="18"/>
          <w:szCs w:val="18"/>
        </w:rPr>
      </w:r>
    </w:p>
    <w:p>
      <w:pPr>
        <w:ind w:left="0" w:right="0" w:firstLine="0"/>
        <w:spacing w:before="0" w:after="0" w:line="280" w:lineRule="atLeast"/>
        <w:shd w:val="clear" w:color="ffffff" w:fill="ffffff"/>
        <w:rPr>
          <w:sz w:val="24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000000"/>
          <w:sz w:val="24"/>
          <w:szCs w:val="18"/>
        </w:rPr>
        <w:t xml:space="preserve">puts xslt.transform(doc)</w:t>
      </w:r>
      <w:r>
        <w:rPr>
          <w:sz w:val="18"/>
          <w:szCs w:val="18"/>
        </w:rPr>
      </w:r>
    </w:p>
    <w:p>
      <w:p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ind w:firstLine="720"/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Разработать второе приложение, являющееся посредником между клиентом и первым приложением, задачей которого является преобразование XML в HTML или передача в неизменном виде браузеру для отображения браузером. Приложение должно запускаться с указанием номер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а порта TCP, отличным от номера порта первого приложения (например rails server -p 3001)!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1"/>
        </w:num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Подготовить каркас приложения, а также форму формирования запроса, форму отображения результата и соответствующие действия контролера.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1"/>
        </w:num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Добавить в контроллер преобразование XML в HTML с помощью ранее разработанного XSLT-файла.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1"/>
        </w:num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Подключить запрос XML с первого приложения и проверить работу приложений в связке.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1"/>
        </w:num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Написать функциональный тест, проверяющий что при различных входных данных результат генерируемой страницы различен.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1"/>
        </w:num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Доработать код контроллера и представлений данного приложения для выдачи браузеру XML-потока в неизменном виде (организовать возможность выбора формата выдачи для пользователя).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1"/>
        </w:num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Проверить, что браузер получает XML первого приложения в неизменном виде.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1"/>
        </w:num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Доработать код контроллера приложения таким образом, чтобы XML-поток первого приложения получал дополнительную строку, указывающую xsl. Модифицировать форму запроса параметров таким образом, чтобы браузер получал в ответ XML. При этом разместить XSLT-файл в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 директории public.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1"/>
        </w:num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Проверить, что браузер производит преобразование XML-&gt;HTML в соответствии с xlt.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1"/>
        </w:num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Реализовать функциональные тесты второго приложения. Проверить результаты, формируемые приложением, на соответствие выбранному формату выдачи.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Итоговая форма ввода параметра должна содержать кнопки или селектор, позволяющие проверить два варианта преобразования: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2"/>
        </w:numPr>
        <w:shd w:val="nil" w:color="000000"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Серверное xml+xslt-&gt;html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2"/>
        </w:numPr>
        <w:shd w:val="nil" w:color="000000"/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  <w:t xml:space="preserve">Клиентское xml+xslt-&gt;html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shd w:val="nil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</w:rPr>
        <w:t xml:space="preserve">Решение</w:t>
      </w:r>
      <w:r>
        <w:rPr>
          <w:sz w:val="24"/>
          <w:szCs w:val="24"/>
          <w:highlight w:val="none"/>
          <w:lang w:val="en-US"/>
        </w:rPr>
        <w:t xml:space="preserve">:</w:t>
      </w:r>
      <w:r>
        <w:rPr>
          <w:sz w:val="24"/>
          <w:szCs w:val="24"/>
          <w:highlight w:val="none"/>
        </w:rPr>
      </w:r>
    </w:p>
    <w:p>
      <w:pPr>
        <w:shd w:val="nil" w:color="00000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nil" w:color="000000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  <w:lang w:val="ru-RU"/>
        </w:rPr>
        <w:t xml:space="preserve">Часть первая - </w:t>
      </w:r>
      <w:r>
        <w:rPr>
          <w:sz w:val="24"/>
          <w:szCs w:val="24"/>
          <w:highlight w:val="none"/>
          <w:lang w:val="en-US"/>
        </w:rPr>
        <w:t xml:space="preserve">API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780437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8794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299834" cy="7804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96.0pt;height:614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</w:rPr>
      </w:r>
    </w:p>
    <w:p>
      <w:pPr>
        <w:shd w:val="nil" w:color="00000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en-US"/>
        </w:rPr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78220" cy="219651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88099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178219" cy="21965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50.3pt;height:173.0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47950" cy="146817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84310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647949" cy="1468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08.5pt;height:115.6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  <w:r/>
      <w:r/>
      <w:r/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</w:rPr>
      </w:r>
      <w:r/>
      <w:r/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nil" w:color="00000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nil" w:color="000000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</w:rPr>
        <w:t xml:space="preserve">Часть вторая - </w:t>
      </w:r>
      <w:r>
        <w:rPr>
          <w:sz w:val="24"/>
          <w:szCs w:val="24"/>
          <w:highlight w:val="none"/>
          <w:lang w:val="en-US"/>
        </w:rPr>
        <w:t xml:space="preserve">PROXY</w:t>
      </w:r>
      <w:r>
        <w:rPr>
          <w:sz w:val="24"/>
          <w:szCs w:val="24"/>
          <w:highlight w:val="none"/>
        </w:rPr>
      </w:r>
    </w:p>
    <w:p>
      <w:pPr>
        <w:shd w:val="nil" w:color="00000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nil" w:color="00000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</w:rPr>
      </w:r>
      <w:r/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5351" cy="32630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41357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235351" cy="32630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12.2pt;height:256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5351" cy="317366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29862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235351" cy="31736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12.2pt;height:249.9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  <w:r/>
      <w:r>
        <w:rPr>
          <w:sz w:val="24"/>
          <w:szCs w:val="24"/>
          <w:highlight w:val="none"/>
        </w:rPr>
        <w:br w:type="page" w:clear="all"/>
      </w:r>
      <w:r/>
      <w:r/>
    </w:p>
    <w:p>
      <w:pPr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1244" cy="691076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04011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341244" cy="6910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20.6pt;height:544.2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55477" cy="122979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01748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955476" cy="1229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32.7pt;height:96.8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51952" cy="410230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62862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051952" cy="41023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97.8pt;height:323.0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3270" cy="504900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5592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483269" cy="5049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31.8pt;height:397.6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</w:rPr>
        <w:t xml:space="preserve">Результат</w:t>
      </w:r>
      <w:r>
        <w:rPr>
          <w:sz w:val="24"/>
          <w:szCs w:val="24"/>
          <w:highlight w:val="none"/>
          <w:lang w:val="en-US"/>
        </w:rPr>
        <w:t xml:space="preserve">:</w:t>
      </w:r>
      <w:r>
        <w:rPr>
          <w:sz w:val="24"/>
          <w:szCs w:val="24"/>
          <w:highlight w:val="none"/>
        </w:rPr>
      </w:r>
    </w:p>
    <w:p>
      <w:pPr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188639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598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299834" cy="1886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96.0pt;height:148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125185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9098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299834" cy="1251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96.0pt;height:98.6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119803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691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299834" cy="1198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96.0pt;height:94.3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4"/>
          <w:highlight w:val="none"/>
          <w:lang w:val="ru-RU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060793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13665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299834" cy="30607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96.0pt;height:241.0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4"/>
          <w:highlight w:val="none"/>
          <w:lang w:val="ru-RU"/>
        </w:rPr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</w:rPr>
        <w:t xml:space="preserve">Тестирование</w:t>
      </w:r>
      <w:r>
        <w:rPr>
          <w:sz w:val="24"/>
          <w:szCs w:val="24"/>
          <w:highlight w:val="none"/>
          <w:lang w:val="en-US"/>
        </w:rPr>
        <w:t xml:space="preserve">:</w:t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sz w:val="24"/>
          <w:szCs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297" cy="1857046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73327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759296" cy="1857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53.5pt;height:146.2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297" cy="177146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175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759296" cy="17714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53.5pt;height:139.5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sz w:val="24"/>
          <w:highlight w:val="none"/>
          <w:lang w:val="ru-RU"/>
        </w:rPr>
        <w:t xml:space="preserve">Итоговый код данной лабораторной работы</w:t>
      </w:r>
      <w:r>
        <w:rPr>
          <w:sz w:val="24"/>
          <w:highlight w:val="none"/>
          <w:lang w:val="en-US"/>
        </w:rPr>
        <w:t xml:space="preserve"> </w:t>
      </w:r>
      <w:r>
        <w:rPr>
          <w:sz w:val="24"/>
          <w:highlight w:val="none"/>
          <w:lang w:val="ru-RU"/>
        </w:rPr>
        <w:t xml:space="preserve">доступен</w:t>
      </w:r>
      <w:r>
        <w:rPr>
          <w:sz w:val="24"/>
          <w:highlight w:val="none"/>
          <w:lang w:val="ru-RU"/>
        </w:rPr>
        <w:t xml:space="preserve"> по ссылке</w:t>
      </w:r>
      <w:r>
        <w:rPr>
          <w:sz w:val="24"/>
          <w:highlight w:val="none"/>
          <w:lang w:val="en-US"/>
        </w:rPr>
        <w:t xml:space="preserve">:</w:t>
        <w:br/>
      </w:r>
      <w:r>
        <w:rPr>
          <w:sz w:val="24"/>
          <w:highlight w:val="none"/>
          <w:lang w:val="en-US"/>
        </w:rPr>
      </w:r>
      <w:hyperlink r:id="rId26" w:tooltip="https://github.com/tenessinum/WPL_bmstu/tree/main/Lab1" w:history="1">
        <w:r>
          <w:rPr>
            <w:rStyle w:val="817"/>
            <w:sz w:val="24"/>
            <w:highlight w:val="none"/>
            <w:lang w:val="en-US"/>
          </w:rPr>
          <w:t xml:space="preserve">https://github.com/tenessinum/WPL_bmstu/tree/main/Lab</w:t>
        </w:r>
        <w:r>
          <w:rPr>
            <w:rStyle w:val="817"/>
            <w:sz w:val="24"/>
            <w:highlight w:val="none"/>
            <w:lang w:val="ru-RU"/>
          </w:rPr>
          <w:t xml:space="preserve">1</w:t>
        </w:r>
        <w:r>
          <w:rPr>
            <w:rStyle w:val="817"/>
            <w:sz w:val="24"/>
            <w:highlight w:val="none"/>
            <w:lang w:val="ru-RU"/>
          </w:rPr>
          <w:t xml:space="preserve">0</w:t>
        </w:r>
        <w:r>
          <w:rPr>
            <w:rStyle w:val="817"/>
            <w:sz w:val="24"/>
            <w:highlight w:val="none"/>
            <w:lang w:val="en-US"/>
          </w:rPr>
        </w:r>
      </w:hyperlink>
      <w:r/>
      <w:r/>
    </w:p>
    <w:sectPr>
      <w:headerReference w:type="default" r:id="rId9"/>
      <w:footnotePr/>
      <w:endnotePr/>
      <w:type w:val="nextPage"/>
      <w:pgSz w:w="11906" w:h="16838" w:orient="portrait"/>
      <w:pgMar w:top="851" w:right="567" w:bottom="851" w:left="1418" w:header="72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</w:font>
  <w:font w:name="Symbol">
    <w:panose1 w:val="05050102010706020507"/>
  </w:font>
  <w:font w:name="DejaVu Sans">
    <w:panose1 w:val="020B0602030504020204"/>
  </w:font>
  <w:font w:name="Noto Sans Devanagari">
    <w:panose1 w:val="02000603000000000000"/>
  </w:font>
  <w:font w:name="Wingdings">
    <w:panose1 w:val="05000000000000000000"/>
  </w:font>
  <w:font w:name="Liberation Sans">
    <w:panose1 w:val="020B060402020202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0"/>
      <w:jc w:val="right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212529"/>
        <w:sz w:val="23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2">
    <w:name w:val="Heading 1"/>
    <w:basedOn w:val="835"/>
    <w:next w:val="835"/>
    <w:link w:val="66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3">
    <w:name w:val="Heading 1 Char"/>
    <w:basedOn w:val="836"/>
    <w:link w:val="662"/>
    <w:uiPriority w:val="9"/>
    <w:rPr>
      <w:rFonts w:ascii="Arial" w:hAnsi="Arial" w:eastAsia="Arial" w:cs="Arial"/>
      <w:sz w:val="40"/>
      <w:szCs w:val="40"/>
    </w:rPr>
  </w:style>
  <w:style w:type="paragraph" w:styleId="664">
    <w:name w:val="Heading 2"/>
    <w:basedOn w:val="835"/>
    <w:next w:val="835"/>
    <w:link w:val="66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5">
    <w:name w:val="Heading 2 Char"/>
    <w:basedOn w:val="836"/>
    <w:link w:val="664"/>
    <w:uiPriority w:val="9"/>
    <w:rPr>
      <w:rFonts w:ascii="Arial" w:hAnsi="Arial" w:eastAsia="Arial" w:cs="Arial"/>
      <w:sz w:val="34"/>
    </w:rPr>
  </w:style>
  <w:style w:type="paragraph" w:styleId="666">
    <w:name w:val="Heading 3"/>
    <w:basedOn w:val="835"/>
    <w:next w:val="835"/>
    <w:link w:val="6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7">
    <w:name w:val="Heading 3 Char"/>
    <w:basedOn w:val="836"/>
    <w:link w:val="666"/>
    <w:uiPriority w:val="9"/>
    <w:rPr>
      <w:rFonts w:ascii="Arial" w:hAnsi="Arial" w:eastAsia="Arial" w:cs="Arial"/>
      <w:sz w:val="30"/>
      <w:szCs w:val="30"/>
    </w:rPr>
  </w:style>
  <w:style w:type="paragraph" w:styleId="668">
    <w:name w:val="Heading 4"/>
    <w:basedOn w:val="835"/>
    <w:next w:val="835"/>
    <w:link w:val="6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9">
    <w:name w:val="Heading 4 Char"/>
    <w:basedOn w:val="836"/>
    <w:link w:val="668"/>
    <w:uiPriority w:val="9"/>
    <w:rPr>
      <w:rFonts w:ascii="Arial" w:hAnsi="Arial" w:eastAsia="Arial" w:cs="Arial"/>
      <w:b/>
      <w:bCs/>
      <w:sz w:val="26"/>
      <w:szCs w:val="26"/>
    </w:rPr>
  </w:style>
  <w:style w:type="paragraph" w:styleId="670">
    <w:name w:val="Heading 5"/>
    <w:basedOn w:val="835"/>
    <w:next w:val="835"/>
    <w:link w:val="6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1">
    <w:name w:val="Heading 5 Char"/>
    <w:basedOn w:val="836"/>
    <w:link w:val="670"/>
    <w:uiPriority w:val="9"/>
    <w:rPr>
      <w:rFonts w:ascii="Arial" w:hAnsi="Arial" w:eastAsia="Arial" w:cs="Arial"/>
      <w:b/>
      <w:bCs/>
      <w:sz w:val="24"/>
      <w:szCs w:val="24"/>
    </w:rPr>
  </w:style>
  <w:style w:type="paragraph" w:styleId="672">
    <w:name w:val="Heading 6"/>
    <w:basedOn w:val="835"/>
    <w:next w:val="835"/>
    <w:link w:val="6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3">
    <w:name w:val="Heading 6 Char"/>
    <w:basedOn w:val="836"/>
    <w:link w:val="672"/>
    <w:uiPriority w:val="9"/>
    <w:rPr>
      <w:rFonts w:ascii="Arial" w:hAnsi="Arial" w:eastAsia="Arial" w:cs="Arial"/>
      <w:b/>
      <w:bCs/>
      <w:sz w:val="22"/>
      <w:szCs w:val="22"/>
    </w:rPr>
  </w:style>
  <w:style w:type="paragraph" w:styleId="674">
    <w:name w:val="Heading 7"/>
    <w:basedOn w:val="835"/>
    <w:next w:val="835"/>
    <w:link w:val="6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5">
    <w:name w:val="Heading 7 Char"/>
    <w:basedOn w:val="836"/>
    <w:link w:val="67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6">
    <w:name w:val="Heading 8"/>
    <w:basedOn w:val="835"/>
    <w:next w:val="835"/>
    <w:link w:val="6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7">
    <w:name w:val="Heading 8 Char"/>
    <w:basedOn w:val="836"/>
    <w:link w:val="676"/>
    <w:uiPriority w:val="9"/>
    <w:rPr>
      <w:rFonts w:ascii="Arial" w:hAnsi="Arial" w:eastAsia="Arial" w:cs="Arial"/>
      <w:i/>
      <w:iCs/>
      <w:sz w:val="22"/>
      <w:szCs w:val="22"/>
    </w:rPr>
  </w:style>
  <w:style w:type="paragraph" w:styleId="678">
    <w:name w:val="Heading 9"/>
    <w:basedOn w:val="835"/>
    <w:next w:val="835"/>
    <w:link w:val="6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9">
    <w:name w:val="Heading 9 Char"/>
    <w:basedOn w:val="836"/>
    <w:link w:val="678"/>
    <w:uiPriority w:val="9"/>
    <w:rPr>
      <w:rFonts w:ascii="Arial" w:hAnsi="Arial" w:eastAsia="Arial" w:cs="Arial"/>
      <w:i/>
      <w:iCs/>
      <w:sz w:val="21"/>
      <w:szCs w:val="21"/>
    </w:rPr>
  </w:style>
  <w:style w:type="paragraph" w:styleId="680">
    <w:name w:val="List Paragraph"/>
    <w:basedOn w:val="835"/>
    <w:uiPriority w:val="34"/>
    <w:qFormat/>
    <w:pPr>
      <w:contextualSpacing/>
      <w:ind w:left="720"/>
    </w:pPr>
  </w:style>
  <w:style w:type="paragraph" w:styleId="681">
    <w:name w:val="No Spacing"/>
    <w:uiPriority w:val="1"/>
    <w:qFormat/>
    <w:pPr>
      <w:spacing w:before="0" w:after="0" w:line="240" w:lineRule="auto"/>
    </w:pPr>
  </w:style>
  <w:style w:type="character" w:styleId="682">
    <w:name w:val="Title Char"/>
    <w:basedOn w:val="836"/>
    <w:link w:val="848"/>
    <w:uiPriority w:val="10"/>
    <w:rPr>
      <w:sz w:val="48"/>
      <w:szCs w:val="48"/>
    </w:rPr>
  </w:style>
  <w:style w:type="paragraph" w:styleId="683">
    <w:name w:val="Subtitle"/>
    <w:basedOn w:val="835"/>
    <w:next w:val="835"/>
    <w:link w:val="684"/>
    <w:uiPriority w:val="11"/>
    <w:qFormat/>
    <w:pPr>
      <w:spacing w:before="200" w:after="200"/>
    </w:pPr>
    <w:rPr>
      <w:sz w:val="24"/>
      <w:szCs w:val="24"/>
    </w:rPr>
  </w:style>
  <w:style w:type="character" w:styleId="684">
    <w:name w:val="Subtitle Char"/>
    <w:basedOn w:val="836"/>
    <w:link w:val="683"/>
    <w:uiPriority w:val="11"/>
    <w:rPr>
      <w:sz w:val="24"/>
      <w:szCs w:val="24"/>
    </w:rPr>
  </w:style>
  <w:style w:type="paragraph" w:styleId="685">
    <w:name w:val="Quote"/>
    <w:basedOn w:val="835"/>
    <w:next w:val="835"/>
    <w:link w:val="686"/>
    <w:uiPriority w:val="29"/>
    <w:qFormat/>
    <w:pPr>
      <w:ind w:left="720" w:right="720"/>
    </w:pPr>
    <w:rPr>
      <w:i/>
    </w:rPr>
  </w:style>
  <w:style w:type="character" w:styleId="686">
    <w:name w:val="Quote Char"/>
    <w:link w:val="685"/>
    <w:uiPriority w:val="29"/>
    <w:rPr>
      <w:i/>
    </w:rPr>
  </w:style>
  <w:style w:type="paragraph" w:styleId="687">
    <w:name w:val="Intense Quote"/>
    <w:basedOn w:val="835"/>
    <w:next w:val="835"/>
    <w:link w:val="68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8">
    <w:name w:val="Intense Quote Char"/>
    <w:link w:val="687"/>
    <w:uiPriority w:val="30"/>
    <w:rPr>
      <w:i/>
    </w:rPr>
  </w:style>
  <w:style w:type="character" w:styleId="689">
    <w:name w:val="Header Char"/>
    <w:basedOn w:val="836"/>
    <w:link w:val="850"/>
    <w:uiPriority w:val="99"/>
  </w:style>
  <w:style w:type="character" w:styleId="690">
    <w:name w:val="Footer Char"/>
    <w:basedOn w:val="836"/>
    <w:link w:val="851"/>
    <w:uiPriority w:val="99"/>
  </w:style>
  <w:style w:type="character" w:styleId="691">
    <w:name w:val="Caption Char"/>
    <w:basedOn w:val="845"/>
    <w:link w:val="851"/>
    <w:uiPriority w:val="99"/>
  </w:style>
  <w:style w:type="table" w:styleId="692">
    <w:name w:val="Table Grid Light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3">
    <w:name w:val="Plain Table 1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2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5">
    <w:name w:val="Plain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6">
    <w:name w:val="Plain Table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Plain Table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8">
    <w:name w:val="Grid Table 1 Light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4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0">
    <w:name w:val="Grid Table 4 - Accent 1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1">
    <w:name w:val="Grid Table 4 - Accent 2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2">
    <w:name w:val="Grid Table 4 - Accent 3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3">
    <w:name w:val="Grid Table 4 - Accent 4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4">
    <w:name w:val="Grid Table 4 - Accent 5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5">
    <w:name w:val="Grid Table 4 - Accent 6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6">
    <w:name w:val="Grid Table 5 Dark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7">
    <w:name w:val="Grid Table 5 Dark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28">
    <w:name w:val="Grid Table 5 Dark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29">
    <w:name w:val="Grid Table 5 Dark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30">
    <w:name w:val="Grid Table 5 Dark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32">
    <w:name w:val="Grid Table 5 Dark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33">
    <w:name w:val="Grid Table 6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4">
    <w:name w:val="Grid Table 6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5">
    <w:name w:val="Grid Table 6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6">
    <w:name w:val="Grid Table 6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7">
    <w:name w:val="Grid Table 6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8">
    <w:name w:val="Grid Table 6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6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0">
    <w:name w:val="Grid Table 7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5">
    <w:name w:val="List Table 2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6">
    <w:name w:val="List Table 2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7">
    <w:name w:val="List Table 2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8">
    <w:name w:val="List Table 2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9">
    <w:name w:val="List Table 2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0">
    <w:name w:val="List Table 2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1">
    <w:name w:val="List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5 Dark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6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3">
    <w:name w:val="List Table 6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4">
    <w:name w:val="List Table 6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5">
    <w:name w:val="List Table 6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6">
    <w:name w:val="List Table 6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7">
    <w:name w:val="List Table 6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8">
    <w:name w:val="List Table 6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9">
    <w:name w:val="List Table 7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0">
    <w:name w:val="List Table 7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91">
    <w:name w:val="List Table 7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92">
    <w:name w:val="List Table 7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93">
    <w:name w:val="List Table 7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94">
    <w:name w:val="List Table 7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95">
    <w:name w:val="List Table 7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96">
    <w:name w:val="Lined - Accent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7">
    <w:name w:val="Lined - Accent 1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98">
    <w:name w:val="Lined - Accent 2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99">
    <w:name w:val="Lined - Accent 3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0">
    <w:name w:val="Lined - Accent 4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1">
    <w:name w:val="Lined - Accent 5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2">
    <w:name w:val="Lined - Accent 6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03">
    <w:name w:val="Bordered &amp; Lined - Accent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4">
    <w:name w:val="Bordered &amp; Lined - Accent 1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5">
    <w:name w:val="Bordered &amp; Lined - Accent 2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6">
    <w:name w:val="Bordered &amp; Lined - Accent 3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7">
    <w:name w:val="Bordered &amp; Lined - Accent 4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8">
    <w:name w:val="Bordered &amp; Lined - Accent 5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9">
    <w:name w:val="Bordered &amp; Lined - Accent 6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0">
    <w:name w:val="Bordered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1">
    <w:name w:val="Bordered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2">
    <w:name w:val="Bordered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3">
    <w:name w:val="Bordered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4">
    <w:name w:val="Bordered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5">
    <w:name w:val="Bordered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6">
    <w:name w:val="Bordered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7">
    <w:name w:val="Hyperlink"/>
    <w:uiPriority w:val="99"/>
    <w:unhideWhenUsed/>
    <w:rPr>
      <w:color w:val="0000ff" w:themeColor="hyperlink"/>
      <w:u w:val="single"/>
    </w:rPr>
  </w:style>
  <w:style w:type="paragraph" w:styleId="818">
    <w:name w:val="footnote text"/>
    <w:basedOn w:val="835"/>
    <w:link w:val="819"/>
    <w:uiPriority w:val="99"/>
    <w:semiHidden/>
    <w:unhideWhenUsed/>
    <w:pPr>
      <w:spacing w:after="40" w:line="240" w:lineRule="auto"/>
    </w:pPr>
    <w:rPr>
      <w:sz w:val="18"/>
    </w:rPr>
  </w:style>
  <w:style w:type="character" w:styleId="819">
    <w:name w:val="Footnote Text Char"/>
    <w:link w:val="818"/>
    <w:uiPriority w:val="99"/>
    <w:rPr>
      <w:sz w:val="18"/>
    </w:rPr>
  </w:style>
  <w:style w:type="character" w:styleId="820">
    <w:name w:val="footnote reference"/>
    <w:basedOn w:val="836"/>
    <w:uiPriority w:val="99"/>
    <w:unhideWhenUsed/>
    <w:rPr>
      <w:vertAlign w:val="superscript"/>
    </w:rPr>
  </w:style>
  <w:style w:type="paragraph" w:styleId="821">
    <w:name w:val="endnote text"/>
    <w:basedOn w:val="835"/>
    <w:link w:val="822"/>
    <w:uiPriority w:val="99"/>
    <w:semiHidden/>
    <w:unhideWhenUsed/>
    <w:pPr>
      <w:spacing w:after="0" w:line="240" w:lineRule="auto"/>
    </w:pPr>
    <w:rPr>
      <w:sz w:val="20"/>
    </w:rPr>
  </w:style>
  <w:style w:type="character" w:styleId="822">
    <w:name w:val="Endnote Text Char"/>
    <w:link w:val="821"/>
    <w:uiPriority w:val="99"/>
    <w:rPr>
      <w:sz w:val="20"/>
    </w:rPr>
  </w:style>
  <w:style w:type="character" w:styleId="823">
    <w:name w:val="endnote reference"/>
    <w:basedOn w:val="836"/>
    <w:uiPriority w:val="99"/>
    <w:semiHidden/>
    <w:unhideWhenUsed/>
    <w:rPr>
      <w:vertAlign w:val="superscript"/>
    </w:rPr>
  </w:style>
  <w:style w:type="paragraph" w:styleId="824">
    <w:name w:val="toc 1"/>
    <w:basedOn w:val="835"/>
    <w:next w:val="835"/>
    <w:uiPriority w:val="39"/>
    <w:unhideWhenUsed/>
    <w:pPr>
      <w:ind w:left="0" w:right="0" w:firstLine="0"/>
      <w:spacing w:after="57"/>
    </w:pPr>
  </w:style>
  <w:style w:type="paragraph" w:styleId="825">
    <w:name w:val="toc 2"/>
    <w:basedOn w:val="835"/>
    <w:next w:val="835"/>
    <w:uiPriority w:val="39"/>
    <w:unhideWhenUsed/>
    <w:pPr>
      <w:ind w:left="283" w:right="0" w:firstLine="0"/>
      <w:spacing w:after="57"/>
    </w:pPr>
  </w:style>
  <w:style w:type="paragraph" w:styleId="826">
    <w:name w:val="toc 3"/>
    <w:basedOn w:val="835"/>
    <w:next w:val="835"/>
    <w:uiPriority w:val="39"/>
    <w:unhideWhenUsed/>
    <w:pPr>
      <w:ind w:left="567" w:right="0" w:firstLine="0"/>
      <w:spacing w:after="57"/>
    </w:pPr>
  </w:style>
  <w:style w:type="paragraph" w:styleId="827">
    <w:name w:val="toc 4"/>
    <w:basedOn w:val="835"/>
    <w:next w:val="835"/>
    <w:uiPriority w:val="39"/>
    <w:unhideWhenUsed/>
    <w:pPr>
      <w:ind w:left="850" w:right="0" w:firstLine="0"/>
      <w:spacing w:after="57"/>
    </w:pPr>
  </w:style>
  <w:style w:type="paragraph" w:styleId="828">
    <w:name w:val="toc 5"/>
    <w:basedOn w:val="835"/>
    <w:next w:val="835"/>
    <w:uiPriority w:val="39"/>
    <w:unhideWhenUsed/>
    <w:pPr>
      <w:ind w:left="1134" w:right="0" w:firstLine="0"/>
      <w:spacing w:after="57"/>
    </w:pPr>
  </w:style>
  <w:style w:type="paragraph" w:styleId="829">
    <w:name w:val="toc 6"/>
    <w:basedOn w:val="835"/>
    <w:next w:val="835"/>
    <w:uiPriority w:val="39"/>
    <w:unhideWhenUsed/>
    <w:pPr>
      <w:ind w:left="1417" w:right="0" w:firstLine="0"/>
      <w:spacing w:after="57"/>
    </w:pPr>
  </w:style>
  <w:style w:type="paragraph" w:styleId="830">
    <w:name w:val="toc 7"/>
    <w:basedOn w:val="835"/>
    <w:next w:val="835"/>
    <w:uiPriority w:val="39"/>
    <w:unhideWhenUsed/>
    <w:pPr>
      <w:ind w:left="1701" w:right="0" w:firstLine="0"/>
      <w:spacing w:after="57"/>
    </w:pPr>
  </w:style>
  <w:style w:type="paragraph" w:styleId="831">
    <w:name w:val="toc 8"/>
    <w:basedOn w:val="835"/>
    <w:next w:val="835"/>
    <w:uiPriority w:val="39"/>
    <w:unhideWhenUsed/>
    <w:pPr>
      <w:ind w:left="1984" w:right="0" w:firstLine="0"/>
      <w:spacing w:after="57"/>
    </w:pPr>
  </w:style>
  <w:style w:type="paragraph" w:styleId="832">
    <w:name w:val="toc 9"/>
    <w:basedOn w:val="835"/>
    <w:next w:val="835"/>
    <w:uiPriority w:val="39"/>
    <w:unhideWhenUsed/>
    <w:pPr>
      <w:ind w:left="2268" w:right="0" w:firstLine="0"/>
      <w:spacing w:after="57"/>
    </w:pPr>
  </w:style>
  <w:style w:type="paragraph" w:styleId="833">
    <w:name w:val="TOC Heading"/>
    <w:uiPriority w:val="39"/>
    <w:unhideWhenUsed/>
  </w:style>
  <w:style w:type="paragraph" w:styleId="834">
    <w:name w:val="table of figures"/>
    <w:basedOn w:val="835"/>
    <w:next w:val="835"/>
    <w:uiPriority w:val="99"/>
    <w:unhideWhenUsed/>
    <w:pPr>
      <w:spacing w:after="0" w:afterAutospacing="0"/>
    </w:pPr>
  </w:style>
  <w:style w:type="paragraph" w:styleId="835" w:default="1">
    <w:name w:val="Normal"/>
    <w:qFormat/>
    <w:pPr>
      <w:jc w:val="left"/>
      <w:spacing w:before="0" w:after="0"/>
      <w:widowControl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character" w:styleId="836" w:default="1">
    <w:name w:val="Default Paragraph Font"/>
    <w:uiPriority w:val="1"/>
    <w:semiHidden/>
    <w:unhideWhenUsed/>
    <w:qFormat/>
  </w:style>
  <w:style w:type="character" w:styleId="837" w:customStyle="1">
    <w:name w:val="Схема документа Знак"/>
    <w:qFormat/>
    <w:rPr>
      <w:rFonts w:ascii="Tahoma" w:hAnsi="Tahoma" w:cs="Tahoma"/>
      <w:sz w:val="16"/>
      <w:szCs w:val="16"/>
    </w:rPr>
  </w:style>
  <w:style w:type="character" w:styleId="838" w:customStyle="1">
    <w:name w:val="Текст выноски Знак"/>
    <w:basedOn w:val="836"/>
    <w:qFormat/>
    <w:rPr>
      <w:rFonts w:ascii="Tahoma" w:hAnsi="Tahoma" w:cs="Tahoma"/>
      <w:sz w:val="16"/>
      <w:szCs w:val="16"/>
    </w:rPr>
  </w:style>
  <w:style w:type="character" w:styleId="839">
    <w:name w:val="annotation reference"/>
    <w:unhideWhenUsed/>
    <w:qFormat/>
    <w:rPr>
      <w:sz w:val="16"/>
      <w:szCs w:val="16"/>
    </w:rPr>
  </w:style>
  <w:style w:type="character" w:styleId="840" w:customStyle="1">
    <w:name w:val="Текст примечания Знак"/>
    <w:basedOn w:val="836"/>
    <w:qFormat/>
  </w:style>
  <w:style w:type="character" w:styleId="841" w:customStyle="1">
    <w:name w:val="Тема примечания Знак"/>
    <w:basedOn w:val="840"/>
    <w:qFormat/>
    <w:rPr>
      <w:b/>
      <w:bCs/>
    </w:rPr>
  </w:style>
  <w:style w:type="paragraph" w:styleId="842">
    <w:name w:val="Heading"/>
    <w:basedOn w:val="835"/>
    <w:next w:val="843"/>
    <w:qFormat/>
    <w:pPr>
      <w:keepNext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843">
    <w:name w:val="Body Text"/>
    <w:basedOn w:val="835"/>
    <w:pPr>
      <w:spacing w:before="0" w:after="140" w:line="276" w:lineRule="auto"/>
    </w:pPr>
  </w:style>
  <w:style w:type="paragraph" w:styleId="844">
    <w:name w:val="List"/>
    <w:basedOn w:val="843"/>
    <w:rPr>
      <w:rFonts w:cs="Noto Sans Devanagari"/>
    </w:rPr>
  </w:style>
  <w:style w:type="paragraph" w:styleId="845">
    <w:name w:val="Caption"/>
    <w:basedOn w:val="835"/>
    <w:qFormat/>
    <w:pPr>
      <w:spacing w:before="120" w:after="120"/>
      <w:suppressLineNumbers/>
    </w:pPr>
    <w:rPr>
      <w:rFonts w:cs="Noto Sans Devanagari"/>
      <w:i/>
      <w:iCs/>
      <w:sz w:val="24"/>
      <w:szCs w:val="24"/>
    </w:rPr>
  </w:style>
  <w:style w:type="paragraph" w:styleId="846">
    <w:name w:val="Index"/>
    <w:basedOn w:val="835"/>
    <w:qFormat/>
    <w:pPr>
      <w:suppressLineNumbers/>
    </w:pPr>
    <w:rPr>
      <w:rFonts w:cs="Noto Sans Devanagari"/>
    </w:rPr>
  </w:style>
  <w:style w:type="paragraph" w:styleId="847" w:customStyle="1">
    <w:name w:val="Обычный1"/>
    <w:qFormat/>
    <w:pPr>
      <w:jc w:val="left"/>
      <w:spacing w:before="0" w:after="0"/>
      <w:widowControl w:val="off"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paragraph" w:styleId="848">
    <w:name w:val="Title"/>
    <w:basedOn w:val="835"/>
    <w:qFormat/>
    <w:pPr>
      <w:jc w:val="center"/>
    </w:pPr>
    <w:rPr>
      <w:i/>
      <w:sz w:val="26"/>
    </w:rPr>
  </w:style>
  <w:style w:type="paragraph" w:styleId="849">
    <w:name w:val="Header and Footer"/>
    <w:basedOn w:val="835"/>
    <w:qFormat/>
  </w:style>
  <w:style w:type="paragraph" w:styleId="850">
    <w:name w:val="Head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1">
    <w:name w:val="Foot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2">
    <w:name w:val="Document Map"/>
    <w:basedOn w:val="835"/>
    <w:qFormat/>
    <w:rPr>
      <w:rFonts w:ascii="Tahoma" w:hAnsi="Tahoma"/>
      <w:sz w:val="16"/>
      <w:szCs w:val="16"/>
    </w:rPr>
  </w:style>
  <w:style w:type="paragraph" w:styleId="853">
    <w:name w:val="Balloon Text"/>
    <w:basedOn w:val="835"/>
    <w:qFormat/>
    <w:rPr>
      <w:rFonts w:ascii="Tahoma" w:hAnsi="Tahoma" w:cs="Tahoma"/>
      <w:sz w:val="16"/>
      <w:szCs w:val="16"/>
    </w:rPr>
  </w:style>
  <w:style w:type="paragraph" w:styleId="854">
    <w:name w:val="annotation text"/>
    <w:basedOn w:val="835"/>
    <w:unhideWhenUsed/>
    <w:qFormat/>
  </w:style>
  <w:style w:type="paragraph" w:styleId="855">
    <w:name w:val="annotation subject"/>
    <w:basedOn w:val="854"/>
    <w:next w:val="854"/>
    <w:qFormat/>
    <w:rPr>
      <w:b/>
      <w:bCs/>
    </w:rPr>
  </w:style>
  <w:style w:type="paragraph" w:styleId="856">
    <w:name w:val="Frame Contents"/>
    <w:basedOn w:val="835"/>
    <w:qFormat/>
  </w:style>
  <w:style w:type="paragraph" w:styleId="857">
    <w:name w:val="Table Contents"/>
    <w:basedOn w:val="835"/>
    <w:qFormat/>
    <w:pPr>
      <w:widowControl w:val="off"/>
      <w:suppressLineNumbers/>
    </w:pPr>
  </w:style>
  <w:style w:type="paragraph" w:styleId="858">
    <w:name w:val="Table Heading"/>
    <w:basedOn w:val="857"/>
    <w:qFormat/>
    <w:pPr>
      <w:jc w:val="center"/>
      <w:suppressLineNumbers/>
    </w:pPr>
    <w:rPr>
      <w:b/>
      <w:bCs/>
    </w:rPr>
  </w:style>
  <w:style w:type="numbering" w:styleId="859" w:default="1">
    <w:name w:val="No List"/>
    <w:uiPriority w:val="99"/>
    <w:semiHidden/>
    <w:unhideWhenUsed/>
    <w:qFormat/>
  </w:style>
  <w:style w:type="table" w:styleId="860" w:default="1">
    <w:name w:val="Normal Table"/>
    <w:uiPriority w:val="99"/>
    <w:semiHidden/>
    <w:unhideWhenUsed/>
    <w:qFormat/>
    <w:tblPr>
      <w:tblCellMar>
        <w:left w:w="108" w:type="dxa"/>
        <w:top w:w="0" w:type="dxa"/>
        <w:right w:w="108" w:type="dxa"/>
        <w:bottom w:w="0" w:type="dxa"/>
      </w:tblCellMar>
    </w:tblPr>
  </w:style>
  <w:style w:type="table" w:styleId="861">
    <w:name w:val="Table Grid"/>
    <w:basedOn w:val="86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hyperlink" Target="https://github.com/tenessinum/WPL_bmstu/tree/main/Lab1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metod.bmstu.ru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dc:language>ru-RU</dc:language>
  <cp:revision>30</cp:revision>
  <dcterms:created xsi:type="dcterms:W3CDTF">2020-01-03T17:34:00Z</dcterms:created>
  <dcterms:modified xsi:type="dcterms:W3CDTF">2022-11-24T01:21:27Z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