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16021" w14:textId="77777777" w:rsidR="000070EC" w:rsidRDefault="000070EC">
      <w:pPr>
        <w:adjustRightInd w:val="0"/>
        <w:snapToGrid w:val="0"/>
        <w:spacing w:line="560" w:lineRule="exact"/>
        <w:jc w:val="center"/>
        <w:rPr>
          <w:rFonts w:ascii="仿宋_GB2312" w:eastAsia="仿宋_GB2312"/>
          <w:spacing w:val="20"/>
        </w:rPr>
      </w:pPr>
    </w:p>
    <w:p w14:paraId="05C1A816" w14:textId="77777777" w:rsidR="000070EC" w:rsidRDefault="000070EC">
      <w:pPr>
        <w:adjustRightInd w:val="0"/>
        <w:snapToGrid w:val="0"/>
        <w:spacing w:line="560" w:lineRule="exact"/>
        <w:jc w:val="center"/>
        <w:rPr>
          <w:rFonts w:ascii="仿宋_GB2312" w:eastAsia="仿宋_GB2312"/>
          <w:spacing w:val="20"/>
        </w:rPr>
      </w:pPr>
    </w:p>
    <w:p w14:paraId="7159FC27" w14:textId="77777777" w:rsidR="000070EC" w:rsidRDefault="000070EC">
      <w:pPr>
        <w:adjustRightInd w:val="0"/>
        <w:snapToGrid w:val="0"/>
        <w:spacing w:line="560" w:lineRule="exact"/>
        <w:jc w:val="center"/>
        <w:rPr>
          <w:rFonts w:ascii="仿宋_GB2312" w:eastAsia="仿宋_GB2312"/>
          <w:spacing w:val="20"/>
        </w:rPr>
      </w:pPr>
    </w:p>
    <w:p w14:paraId="242B4BCC" w14:textId="77777777" w:rsidR="000070EC" w:rsidRPr="004418D1" w:rsidRDefault="00BE18AA">
      <w:pPr>
        <w:adjustRightInd w:val="0"/>
        <w:snapToGrid w:val="0"/>
        <w:spacing w:line="360" w:lineRule="auto"/>
        <w:jc w:val="center"/>
        <w:rPr>
          <w:rFonts w:ascii="仿宋_GB2312" w:eastAsia="仿宋_GB2312"/>
          <w:spacing w:val="20"/>
          <w:sz w:val="52"/>
        </w:rPr>
      </w:pPr>
      <w:proofErr w:type="gramStart"/>
      <w:r w:rsidRPr="004418D1">
        <w:rPr>
          <w:rFonts w:ascii="仿宋_GB2312" w:eastAsia="仿宋_GB2312" w:hint="eastAsia"/>
          <w:spacing w:val="20"/>
          <w:sz w:val="52"/>
        </w:rPr>
        <w:t>国网江苏省</w:t>
      </w:r>
      <w:proofErr w:type="gramEnd"/>
      <w:r w:rsidRPr="004418D1">
        <w:rPr>
          <w:rFonts w:ascii="仿宋_GB2312" w:eastAsia="仿宋_GB2312" w:hint="eastAsia"/>
          <w:spacing w:val="20"/>
          <w:sz w:val="52"/>
        </w:rPr>
        <w:t>电力有限公司科技项目</w:t>
      </w:r>
    </w:p>
    <w:p w14:paraId="2C078CAE" w14:textId="77777777" w:rsidR="000070EC" w:rsidRPr="004418D1" w:rsidRDefault="00BE18AA">
      <w:pPr>
        <w:adjustRightInd w:val="0"/>
        <w:snapToGrid w:val="0"/>
        <w:spacing w:line="360" w:lineRule="auto"/>
        <w:jc w:val="center"/>
        <w:rPr>
          <w:rFonts w:ascii="仿宋_GB2312" w:eastAsia="仿宋_GB2312"/>
          <w:b/>
          <w:spacing w:val="20"/>
          <w:sz w:val="72"/>
        </w:rPr>
      </w:pPr>
      <w:r w:rsidRPr="004418D1">
        <w:rPr>
          <w:rFonts w:ascii="仿宋_GB2312" w:eastAsia="仿宋_GB2312" w:hint="eastAsia"/>
          <w:b/>
          <w:spacing w:val="20"/>
          <w:sz w:val="72"/>
        </w:rPr>
        <w:t>可行性研究报告</w:t>
      </w:r>
    </w:p>
    <w:p w14:paraId="38ACB233" w14:textId="77777777" w:rsidR="000070EC" w:rsidRPr="004418D1" w:rsidRDefault="000070EC">
      <w:pPr>
        <w:adjustRightInd w:val="0"/>
        <w:snapToGrid w:val="0"/>
        <w:spacing w:line="360" w:lineRule="auto"/>
        <w:rPr>
          <w:rFonts w:ascii="仿宋_GB2312" w:eastAsia="仿宋_GB2312"/>
          <w:spacing w:val="20"/>
          <w:sz w:val="32"/>
        </w:rPr>
      </w:pPr>
    </w:p>
    <w:p w14:paraId="543D10D7" w14:textId="77777777" w:rsidR="000070EC" w:rsidRPr="004418D1" w:rsidRDefault="000070EC">
      <w:pPr>
        <w:adjustRightInd w:val="0"/>
        <w:snapToGrid w:val="0"/>
        <w:spacing w:line="360" w:lineRule="auto"/>
        <w:rPr>
          <w:rFonts w:ascii="仿宋_GB2312" w:eastAsia="仿宋_GB2312"/>
          <w:spacing w:val="20"/>
          <w:sz w:val="32"/>
        </w:rPr>
      </w:pPr>
    </w:p>
    <w:p w14:paraId="45BBD86E" w14:textId="77777777" w:rsidR="000070EC" w:rsidRPr="004418D1" w:rsidRDefault="000070EC">
      <w:pPr>
        <w:adjustRightInd w:val="0"/>
        <w:snapToGrid w:val="0"/>
        <w:spacing w:line="360" w:lineRule="auto"/>
        <w:rPr>
          <w:rFonts w:ascii="仿宋_GB2312" w:eastAsia="仿宋_GB2312"/>
          <w:spacing w:val="20"/>
          <w:sz w:val="32"/>
        </w:rPr>
      </w:pPr>
    </w:p>
    <w:tbl>
      <w:tblPr>
        <w:tblW w:w="0" w:type="auto"/>
        <w:tblInd w:w="534" w:type="dxa"/>
        <w:tblLayout w:type="fixed"/>
        <w:tblLook w:val="04A0" w:firstRow="1" w:lastRow="0" w:firstColumn="1" w:lastColumn="0" w:noHBand="0" w:noVBand="1"/>
      </w:tblPr>
      <w:tblGrid>
        <w:gridCol w:w="1843"/>
        <w:gridCol w:w="6236"/>
      </w:tblGrid>
      <w:tr w:rsidR="000070EC" w:rsidRPr="004418D1" w14:paraId="6AF7EB93" w14:textId="77777777">
        <w:trPr>
          <w:trHeight w:val="700"/>
        </w:trPr>
        <w:tc>
          <w:tcPr>
            <w:tcW w:w="1843" w:type="dxa"/>
            <w:vAlign w:val="center"/>
          </w:tcPr>
          <w:p w14:paraId="526AC302" w14:textId="77777777" w:rsidR="000070EC" w:rsidRPr="004418D1" w:rsidRDefault="00BE18AA">
            <w:pPr>
              <w:adjustRightInd w:val="0"/>
              <w:snapToGrid w:val="0"/>
              <w:spacing w:line="360" w:lineRule="auto"/>
              <w:rPr>
                <w:rFonts w:ascii="仿宋_GB2312" w:eastAsia="仿宋_GB2312"/>
                <w:sz w:val="32"/>
              </w:rPr>
            </w:pPr>
            <w:r w:rsidRPr="004418D1">
              <w:rPr>
                <w:rFonts w:ascii="仿宋_GB2312" w:eastAsia="仿宋_GB2312" w:hint="eastAsia"/>
                <w:sz w:val="32"/>
              </w:rPr>
              <w:t>项目名称：</w:t>
            </w:r>
          </w:p>
        </w:tc>
        <w:tc>
          <w:tcPr>
            <w:tcW w:w="6236" w:type="dxa"/>
            <w:vAlign w:val="center"/>
          </w:tcPr>
          <w:p w14:paraId="64C815C4" w14:textId="77777777" w:rsidR="000070EC" w:rsidRPr="004418D1" w:rsidRDefault="00BE18AA">
            <w:pPr>
              <w:adjustRightInd w:val="0"/>
              <w:snapToGrid w:val="0"/>
              <w:spacing w:line="360" w:lineRule="auto"/>
              <w:rPr>
                <w:rFonts w:ascii="仿宋_GB2312" w:eastAsia="仿宋_GB2312"/>
                <w:sz w:val="32"/>
              </w:rPr>
            </w:pPr>
            <w:r w:rsidRPr="004418D1">
              <w:rPr>
                <w:rFonts w:ascii="仿宋_GB2312" w:eastAsia="仿宋_GB2312" w:hint="eastAsia"/>
                <w:sz w:val="32"/>
              </w:rPr>
              <w:t>基于大数据分析的配电自动化终端智能运</w:t>
            </w:r>
            <w:proofErr w:type="gramStart"/>
            <w:r w:rsidRPr="004418D1">
              <w:rPr>
                <w:rFonts w:ascii="仿宋_GB2312" w:eastAsia="仿宋_GB2312" w:hint="eastAsia"/>
                <w:sz w:val="32"/>
              </w:rPr>
              <w:t>维技术</w:t>
            </w:r>
            <w:proofErr w:type="gramEnd"/>
            <w:r w:rsidRPr="004418D1">
              <w:rPr>
                <w:rFonts w:ascii="仿宋_GB2312" w:eastAsia="仿宋_GB2312" w:hint="eastAsia"/>
                <w:sz w:val="32"/>
              </w:rPr>
              <w:t>研究</w:t>
            </w:r>
          </w:p>
        </w:tc>
      </w:tr>
      <w:tr w:rsidR="000070EC" w:rsidRPr="004418D1" w14:paraId="4E2F6543" w14:textId="77777777">
        <w:trPr>
          <w:trHeight w:val="700"/>
        </w:trPr>
        <w:tc>
          <w:tcPr>
            <w:tcW w:w="1843" w:type="dxa"/>
            <w:vAlign w:val="center"/>
          </w:tcPr>
          <w:p w14:paraId="44154B68" w14:textId="2352E584" w:rsidR="000070EC" w:rsidRPr="004418D1" w:rsidRDefault="002468CF">
            <w:pPr>
              <w:adjustRightInd w:val="0"/>
              <w:snapToGrid w:val="0"/>
              <w:spacing w:line="360" w:lineRule="auto"/>
              <w:rPr>
                <w:rFonts w:ascii="仿宋_GB2312" w:eastAsia="仿宋_GB2312"/>
                <w:sz w:val="32"/>
              </w:rPr>
            </w:pPr>
            <w:r>
              <w:rPr>
                <w:rFonts w:ascii="仿宋_GB2312" w:eastAsia="仿宋_GB2312" w:hint="eastAsia"/>
                <w:sz w:val="32"/>
              </w:rPr>
              <w:t>申</w:t>
            </w:r>
            <w:r w:rsidR="00BE18AA" w:rsidRPr="004418D1">
              <w:rPr>
                <w:rFonts w:ascii="仿宋_GB2312" w:eastAsia="仿宋_GB2312" w:hint="eastAsia"/>
                <w:sz w:val="32"/>
              </w:rPr>
              <w:t>请单位：</w:t>
            </w:r>
          </w:p>
        </w:tc>
        <w:tc>
          <w:tcPr>
            <w:tcW w:w="6236" w:type="dxa"/>
            <w:vAlign w:val="center"/>
          </w:tcPr>
          <w:p w14:paraId="7FFAA8EC" w14:textId="77777777" w:rsidR="000070EC" w:rsidRPr="004418D1" w:rsidRDefault="00BE18AA">
            <w:pPr>
              <w:adjustRightInd w:val="0"/>
              <w:snapToGrid w:val="0"/>
              <w:spacing w:line="360" w:lineRule="auto"/>
              <w:rPr>
                <w:rFonts w:ascii="仿宋_GB2312" w:eastAsia="仿宋_GB2312"/>
                <w:sz w:val="32"/>
              </w:rPr>
            </w:pPr>
            <w:proofErr w:type="gramStart"/>
            <w:r w:rsidRPr="004418D1">
              <w:rPr>
                <w:rFonts w:ascii="仿宋_GB2312" w:eastAsia="仿宋_GB2312" w:hint="eastAsia"/>
                <w:sz w:val="32"/>
              </w:rPr>
              <w:t>国网江苏省</w:t>
            </w:r>
            <w:proofErr w:type="gramEnd"/>
            <w:r w:rsidRPr="004418D1">
              <w:rPr>
                <w:rFonts w:ascii="仿宋_GB2312" w:eastAsia="仿宋_GB2312" w:hint="eastAsia"/>
                <w:sz w:val="32"/>
              </w:rPr>
              <w:t>电力有限公司南京供电分公司</w:t>
            </w:r>
          </w:p>
        </w:tc>
      </w:tr>
      <w:tr w:rsidR="000070EC" w:rsidRPr="004418D1" w14:paraId="686BBB3E" w14:textId="77777777">
        <w:trPr>
          <w:trHeight w:val="700"/>
        </w:trPr>
        <w:tc>
          <w:tcPr>
            <w:tcW w:w="1843" w:type="dxa"/>
            <w:vAlign w:val="center"/>
          </w:tcPr>
          <w:p w14:paraId="0B4C9B2D" w14:textId="77777777" w:rsidR="000070EC" w:rsidRPr="004418D1" w:rsidRDefault="00BE18AA">
            <w:pPr>
              <w:adjustRightInd w:val="0"/>
              <w:snapToGrid w:val="0"/>
              <w:spacing w:line="360" w:lineRule="auto"/>
              <w:rPr>
                <w:rFonts w:ascii="仿宋_GB2312" w:eastAsia="仿宋_GB2312"/>
                <w:sz w:val="32"/>
              </w:rPr>
            </w:pPr>
            <w:r w:rsidRPr="004418D1">
              <w:rPr>
                <w:rFonts w:ascii="仿宋_GB2312" w:eastAsia="仿宋_GB2312" w:hint="eastAsia"/>
                <w:sz w:val="32"/>
              </w:rPr>
              <w:t>起止时间：</w:t>
            </w:r>
          </w:p>
        </w:tc>
        <w:tc>
          <w:tcPr>
            <w:tcW w:w="6236" w:type="dxa"/>
            <w:vAlign w:val="center"/>
          </w:tcPr>
          <w:p w14:paraId="14E9CD0A" w14:textId="77777777" w:rsidR="000070EC" w:rsidRPr="004418D1" w:rsidRDefault="00BE18AA">
            <w:pPr>
              <w:adjustRightInd w:val="0"/>
              <w:snapToGrid w:val="0"/>
              <w:spacing w:line="360" w:lineRule="auto"/>
              <w:rPr>
                <w:rFonts w:ascii="仿宋_GB2312" w:eastAsia="仿宋_GB2312"/>
                <w:sz w:val="32"/>
              </w:rPr>
            </w:pPr>
            <w:r w:rsidRPr="004418D1">
              <w:rPr>
                <w:rFonts w:ascii="仿宋_GB2312" w:eastAsia="仿宋_GB2312"/>
                <w:sz w:val="32"/>
              </w:rPr>
              <w:t>2021</w:t>
            </w:r>
            <w:r w:rsidRPr="004418D1">
              <w:rPr>
                <w:rFonts w:ascii="仿宋_GB2312" w:eastAsia="仿宋_GB2312" w:hint="eastAsia"/>
                <w:sz w:val="32"/>
              </w:rPr>
              <w:t>年</w:t>
            </w:r>
            <w:r w:rsidRPr="004418D1">
              <w:rPr>
                <w:rFonts w:ascii="仿宋_GB2312" w:eastAsia="仿宋_GB2312"/>
                <w:sz w:val="32"/>
              </w:rPr>
              <w:t>1</w:t>
            </w:r>
            <w:r w:rsidRPr="004418D1">
              <w:rPr>
                <w:rFonts w:ascii="仿宋_GB2312" w:eastAsia="仿宋_GB2312" w:hint="eastAsia"/>
                <w:sz w:val="32"/>
              </w:rPr>
              <w:t>月 至</w:t>
            </w:r>
            <w:r w:rsidRPr="004418D1">
              <w:rPr>
                <w:rFonts w:ascii="仿宋_GB2312" w:eastAsia="仿宋_GB2312"/>
                <w:sz w:val="32"/>
              </w:rPr>
              <w:t>2022</w:t>
            </w:r>
            <w:r w:rsidRPr="004418D1">
              <w:rPr>
                <w:rFonts w:ascii="仿宋_GB2312" w:eastAsia="仿宋_GB2312" w:hint="eastAsia"/>
                <w:sz w:val="32"/>
              </w:rPr>
              <w:t>年</w:t>
            </w:r>
            <w:r w:rsidRPr="004418D1">
              <w:rPr>
                <w:rFonts w:ascii="仿宋_GB2312" w:eastAsia="仿宋_GB2312"/>
                <w:sz w:val="32"/>
              </w:rPr>
              <w:t>12</w:t>
            </w:r>
            <w:r w:rsidRPr="004418D1">
              <w:rPr>
                <w:rFonts w:ascii="仿宋_GB2312" w:eastAsia="仿宋_GB2312" w:hint="eastAsia"/>
                <w:sz w:val="32"/>
              </w:rPr>
              <w:t>月</w:t>
            </w:r>
          </w:p>
        </w:tc>
      </w:tr>
    </w:tbl>
    <w:p w14:paraId="07FB25B9" w14:textId="77777777" w:rsidR="000070EC" w:rsidRPr="004418D1" w:rsidRDefault="000070EC">
      <w:pPr>
        <w:adjustRightInd w:val="0"/>
        <w:snapToGrid w:val="0"/>
        <w:spacing w:line="360" w:lineRule="auto"/>
        <w:jc w:val="center"/>
        <w:rPr>
          <w:rFonts w:ascii="仿宋_GB2312" w:eastAsia="仿宋_GB2312"/>
        </w:rPr>
      </w:pPr>
    </w:p>
    <w:tbl>
      <w:tblPr>
        <w:tblW w:w="0" w:type="auto"/>
        <w:tblInd w:w="1088" w:type="dxa"/>
        <w:tblLayout w:type="fixed"/>
        <w:tblLook w:val="04A0" w:firstRow="1" w:lastRow="0" w:firstColumn="1" w:lastColumn="0" w:noHBand="0" w:noVBand="1"/>
      </w:tblPr>
      <w:tblGrid>
        <w:gridCol w:w="1670"/>
        <w:gridCol w:w="4774"/>
      </w:tblGrid>
      <w:tr w:rsidR="000070EC" w:rsidRPr="004418D1" w14:paraId="1EE50619" w14:textId="77777777" w:rsidTr="00643AE3">
        <w:trPr>
          <w:trHeight w:val="553"/>
        </w:trPr>
        <w:tc>
          <w:tcPr>
            <w:tcW w:w="1670" w:type="dxa"/>
            <w:vAlign w:val="center"/>
          </w:tcPr>
          <w:p w14:paraId="48E2E8C6" w14:textId="77777777" w:rsidR="000070EC" w:rsidRPr="004418D1" w:rsidRDefault="00BE18AA">
            <w:pPr>
              <w:adjustRightInd w:val="0"/>
              <w:snapToGrid w:val="0"/>
              <w:rPr>
                <w:rFonts w:ascii="仿宋_GB2312" w:eastAsia="仿宋_GB2312"/>
                <w:spacing w:val="-60"/>
                <w:sz w:val="32"/>
              </w:rPr>
            </w:pPr>
            <w:r w:rsidRPr="004418D1">
              <w:rPr>
                <w:rFonts w:ascii="仿宋_GB2312" w:eastAsia="仿宋_GB2312" w:hint="eastAsia"/>
                <w:w w:val="80"/>
                <w:kern w:val="0"/>
                <w:sz w:val="32"/>
              </w:rPr>
              <w:t>项目负责人</w:t>
            </w:r>
            <w:r w:rsidRPr="004418D1">
              <w:rPr>
                <w:rFonts w:ascii="仿宋_GB2312" w:eastAsia="仿宋_GB2312" w:hint="eastAsia"/>
                <w:sz w:val="32"/>
              </w:rPr>
              <w:t>：</w:t>
            </w:r>
          </w:p>
        </w:tc>
        <w:tc>
          <w:tcPr>
            <w:tcW w:w="4774" w:type="dxa"/>
            <w:vAlign w:val="center"/>
          </w:tcPr>
          <w:p w14:paraId="4408C11B" w14:textId="616362E6" w:rsidR="000070EC" w:rsidRPr="004418D1" w:rsidRDefault="00643AE3" w:rsidP="00643AE3">
            <w:pPr>
              <w:adjustRightInd w:val="0"/>
              <w:snapToGrid w:val="0"/>
              <w:jc w:val="center"/>
              <w:rPr>
                <w:rFonts w:ascii="仿宋_GB2312" w:eastAsia="仿宋_GB2312"/>
                <w:sz w:val="32"/>
              </w:rPr>
            </w:pPr>
            <w:r w:rsidRPr="004418D1">
              <w:rPr>
                <w:rFonts w:ascii="仿宋_GB2312" w:eastAsia="仿宋_GB2312" w:hint="eastAsia"/>
                <w:sz w:val="32"/>
              </w:rPr>
              <w:t>张明</w:t>
            </w:r>
          </w:p>
        </w:tc>
      </w:tr>
      <w:tr w:rsidR="000070EC" w:rsidRPr="004418D1" w14:paraId="6940622B" w14:textId="77777777" w:rsidTr="00643AE3">
        <w:trPr>
          <w:trHeight w:val="553"/>
        </w:trPr>
        <w:tc>
          <w:tcPr>
            <w:tcW w:w="1670" w:type="dxa"/>
            <w:vAlign w:val="center"/>
          </w:tcPr>
          <w:p w14:paraId="5327A607" w14:textId="77777777" w:rsidR="000070EC" w:rsidRPr="004418D1" w:rsidRDefault="00BE18AA">
            <w:pPr>
              <w:adjustRightInd w:val="0"/>
              <w:snapToGrid w:val="0"/>
              <w:rPr>
                <w:rFonts w:ascii="仿宋_GB2312" w:eastAsia="仿宋_GB2312"/>
                <w:sz w:val="32"/>
              </w:rPr>
            </w:pPr>
            <w:r w:rsidRPr="004418D1">
              <w:rPr>
                <w:rFonts w:ascii="仿宋_GB2312" w:eastAsia="仿宋_GB2312" w:hint="eastAsia"/>
                <w:sz w:val="32"/>
              </w:rPr>
              <w:t>通信地址：</w:t>
            </w:r>
          </w:p>
        </w:tc>
        <w:tc>
          <w:tcPr>
            <w:tcW w:w="4774" w:type="dxa"/>
            <w:vAlign w:val="center"/>
          </w:tcPr>
          <w:p w14:paraId="3319362E" w14:textId="1CA5BBF2" w:rsidR="000070EC" w:rsidRPr="004418D1" w:rsidRDefault="00643AE3" w:rsidP="00643AE3">
            <w:pPr>
              <w:adjustRightInd w:val="0"/>
              <w:snapToGrid w:val="0"/>
              <w:jc w:val="center"/>
              <w:rPr>
                <w:rFonts w:ascii="仿宋_GB2312" w:eastAsia="仿宋_GB2312"/>
                <w:sz w:val="32"/>
              </w:rPr>
            </w:pPr>
            <w:r w:rsidRPr="004418D1">
              <w:rPr>
                <w:rFonts w:ascii="仿宋_GB2312" w:eastAsia="仿宋_GB2312" w:hint="eastAsia"/>
                <w:sz w:val="32"/>
              </w:rPr>
              <w:t>南京市奥体大街1号</w:t>
            </w:r>
          </w:p>
        </w:tc>
      </w:tr>
      <w:tr w:rsidR="000070EC" w:rsidRPr="004418D1" w14:paraId="084FB191" w14:textId="77777777" w:rsidTr="00643AE3">
        <w:trPr>
          <w:trHeight w:val="553"/>
        </w:trPr>
        <w:tc>
          <w:tcPr>
            <w:tcW w:w="1670" w:type="dxa"/>
            <w:vAlign w:val="center"/>
          </w:tcPr>
          <w:p w14:paraId="6602F531" w14:textId="77777777" w:rsidR="000070EC" w:rsidRPr="004418D1" w:rsidRDefault="00BE18AA">
            <w:pPr>
              <w:adjustRightInd w:val="0"/>
              <w:snapToGrid w:val="0"/>
              <w:rPr>
                <w:rFonts w:ascii="仿宋_GB2312" w:eastAsia="仿宋_GB2312"/>
                <w:sz w:val="32"/>
              </w:rPr>
            </w:pPr>
            <w:r w:rsidRPr="004418D1">
              <w:rPr>
                <w:rFonts w:ascii="仿宋_GB2312" w:eastAsia="仿宋_GB2312" w:hint="eastAsia"/>
                <w:sz w:val="32"/>
              </w:rPr>
              <w:t>邮政编码：</w:t>
            </w:r>
          </w:p>
        </w:tc>
        <w:tc>
          <w:tcPr>
            <w:tcW w:w="4774" w:type="dxa"/>
            <w:vAlign w:val="center"/>
          </w:tcPr>
          <w:p w14:paraId="1A855662" w14:textId="22D18C79" w:rsidR="000070EC" w:rsidRPr="004418D1" w:rsidRDefault="00643AE3" w:rsidP="00643AE3">
            <w:pPr>
              <w:tabs>
                <w:tab w:val="left" w:pos="1418"/>
              </w:tabs>
              <w:adjustRightInd w:val="0"/>
              <w:snapToGrid w:val="0"/>
              <w:jc w:val="center"/>
              <w:rPr>
                <w:rFonts w:ascii="仿宋_GB2312" w:eastAsia="仿宋_GB2312"/>
                <w:sz w:val="32"/>
              </w:rPr>
            </w:pPr>
            <w:r w:rsidRPr="004418D1">
              <w:rPr>
                <w:rFonts w:ascii="仿宋_GB2312" w:eastAsia="仿宋_GB2312" w:hint="eastAsia"/>
                <w:sz w:val="32"/>
              </w:rPr>
              <w:t>210019</w:t>
            </w:r>
          </w:p>
        </w:tc>
      </w:tr>
      <w:tr w:rsidR="000070EC" w:rsidRPr="004418D1" w14:paraId="3EA3EDAD" w14:textId="77777777" w:rsidTr="00643AE3">
        <w:trPr>
          <w:trHeight w:val="553"/>
        </w:trPr>
        <w:tc>
          <w:tcPr>
            <w:tcW w:w="1670" w:type="dxa"/>
            <w:vAlign w:val="center"/>
          </w:tcPr>
          <w:p w14:paraId="745BB17C" w14:textId="77777777" w:rsidR="000070EC" w:rsidRPr="004418D1" w:rsidRDefault="00BE18AA">
            <w:pPr>
              <w:adjustRightInd w:val="0"/>
              <w:snapToGrid w:val="0"/>
              <w:rPr>
                <w:rFonts w:ascii="仿宋_GB2312" w:eastAsia="仿宋_GB2312"/>
                <w:sz w:val="32"/>
              </w:rPr>
            </w:pPr>
            <w:r w:rsidRPr="004418D1">
              <w:rPr>
                <w:rFonts w:ascii="仿宋_GB2312" w:eastAsia="仿宋_GB2312" w:hint="eastAsia"/>
                <w:sz w:val="32"/>
              </w:rPr>
              <w:t>联系电话：</w:t>
            </w:r>
          </w:p>
        </w:tc>
        <w:tc>
          <w:tcPr>
            <w:tcW w:w="4774" w:type="dxa"/>
            <w:vAlign w:val="center"/>
          </w:tcPr>
          <w:p w14:paraId="7CB4C985" w14:textId="27207EF6" w:rsidR="000070EC" w:rsidRPr="004418D1" w:rsidRDefault="00643AE3" w:rsidP="00643AE3">
            <w:pPr>
              <w:adjustRightInd w:val="0"/>
              <w:snapToGrid w:val="0"/>
              <w:jc w:val="center"/>
              <w:rPr>
                <w:rFonts w:ascii="仿宋_GB2312" w:eastAsia="仿宋_GB2312"/>
                <w:sz w:val="32"/>
              </w:rPr>
            </w:pPr>
            <w:r w:rsidRPr="004418D1">
              <w:rPr>
                <w:rFonts w:ascii="仿宋_GB2312" w:eastAsia="仿宋_GB2312" w:hint="eastAsia"/>
                <w:sz w:val="32"/>
              </w:rPr>
              <w:t>13851456677</w:t>
            </w:r>
          </w:p>
        </w:tc>
      </w:tr>
      <w:tr w:rsidR="000070EC" w:rsidRPr="004418D1" w14:paraId="0545DF47" w14:textId="77777777" w:rsidTr="00643AE3">
        <w:trPr>
          <w:trHeight w:val="553"/>
        </w:trPr>
        <w:tc>
          <w:tcPr>
            <w:tcW w:w="1670" w:type="dxa"/>
            <w:vAlign w:val="center"/>
          </w:tcPr>
          <w:p w14:paraId="31E1D127" w14:textId="77777777" w:rsidR="000070EC" w:rsidRPr="004418D1" w:rsidRDefault="00BE18AA">
            <w:pPr>
              <w:adjustRightInd w:val="0"/>
              <w:snapToGrid w:val="0"/>
              <w:rPr>
                <w:rFonts w:ascii="仿宋_GB2312" w:eastAsia="仿宋_GB2312"/>
                <w:sz w:val="32"/>
              </w:rPr>
            </w:pPr>
            <w:r w:rsidRPr="006F7974">
              <w:rPr>
                <w:rFonts w:ascii="仿宋_GB2312" w:eastAsia="仿宋_GB2312" w:hint="eastAsia"/>
                <w:spacing w:val="320"/>
                <w:kern w:val="0"/>
                <w:sz w:val="32"/>
                <w:fitText w:val="1280" w:id="1"/>
              </w:rPr>
              <w:t>传</w:t>
            </w:r>
            <w:r w:rsidRPr="006F7974">
              <w:rPr>
                <w:rFonts w:ascii="仿宋_GB2312" w:eastAsia="仿宋_GB2312" w:hint="eastAsia"/>
                <w:kern w:val="0"/>
                <w:sz w:val="32"/>
                <w:fitText w:val="1280" w:id="1"/>
              </w:rPr>
              <w:t>真</w:t>
            </w:r>
            <w:r w:rsidRPr="004418D1">
              <w:rPr>
                <w:rFonts w:ascii="仿宋_GB2312" w:eastAsia="仿宋_GB2312" w:hint="eastAsia"/>
                <w:sz w:val="32"/>
              </w:rPr>
              <w:t>：</w:t>
            </w:r>
          </w:p>
        </w:tc>
        <w:tc>
          <w:tcPr>
            <w:tcW w:w="4774" w:type="dxa"/>
            <w:vAlign w:val="center"/>
          </w:tcPr>
          <w:p w14:paraId="3F218DB3" w14:textId="185B9346" w:rsidR="000070EC" w:rsidRPr="004418D1" w:rsidRDefault="00643AE3" w:rsidP="00643AE3">
            <w:pPr>
              <w:adjustRightInd w:val="0"/>
              <w:snapToGrid w:val="0"/>
              <w:jc w:val="center"/>
              <w:rPr>
                <w:rFonts w:ascii="仿宋_GB2312" w:eastAsia="仿宋_GB2312"/>
                <w:sz w:val="32"/>
              </w:rPr>
            </w:pPr>
            <w:r w:rsidRPr="004418D1">
              <w:rPr>
                <w:rFonts w:ascii="仿宋_GB2312" w:eastAsia="仿宋_GB2312" w:hint="eastAsia"/>
                <w:sz w:val="32"/>
              </w:rPr>
              <w:t>02584222906</w:t>
            </w:r>
          </w:p>
        </w:tc>
      </w:tr>
      <w:tr w:rsidR="000070EC" w:rsidRPr="004418D1" w14:paraId="47DE9718" w14:textId="77777777" w:rsidTr="00643AE3">
        <w:trPr>
          <w:trHeight w:val="553"/>
        </w:trPr>
        <w:tc>
          <w:tcPr>
            <w:tcW w:w="1670" w:type="dxa"/>
            <w:vAlign w:val="center"/>
          </w:tcPr>
          <w:p w14:paraId="649352B3" w14:textId="77777777" w:rsidR="000070EC" w:rsidRPr="004418D1" w:rsidRDefault="00BE18AA">
            <w:pPr>
              <w:adjustRightInd w:val="0"/>
              <w:snapToGrid w:val="0"/>
              <w:rPr>
                <w:rFonts w:ascii="仿宋_GB2312" w:eastAsia="仿宋_GB2312"/>
                <w:sz w:val="32"/>
              </w:rPr>
            </w:pPr>
            <w:r w:rsidRPr="004418D1">
              <w:rPr>
                <w:rFonts w:ascii="仿宋_GB2312" w:eastAsia="仿宋_GB2312" w:hint="eastAsia"/>
                <w:sz w:val="32"/>
              </w:rPr>
              <w:t>申请日期：</w:t>
            </w:r>
          </w:p>
        </w:tc>
        <w:tc>
          <w:tcPr>
            <w:tcW w:w="4774" w:type="dxa"/>
            <w:vAlign w:val="center"/>
          </w:tcPr>
          <w:p w14:paraId="02D887CE" w14:textId="4CE03051" w:rsidR="000070EC" w:rsidRPr="004418D1" w:rsidRDefault="00643AE3" w:rsidP="00643AE3">
            <w:pPr>
              <w:adjustRightInd w:val="0"/>
              <w:snapToGrid w:val="0"/>
              <w:jc w:val="center"/>
              <w:rPr>
                <w:rFonts w:ascii="仿宋_GB2312" w:eastAsia="仿宋_GB2312"/>
                <w:sz w:val="32"/>
              </w:rPr>
            </w:pPr>
            <w:r w:rsidRPr="004418D1">
              <w:rPr>
                <w:rFonts w:ascii="仿宋_GB2312" w:eastAsia="仿宋_GB2312" w:hint="eastAsia"/>
                <w:sz w:val="32"/>
              </w:rPr>
              <w:t>2020</w:t>
            </w:r>
            <w:r w:rsidR="00BE18AA" w:rsidRPr="004418D1">
              <w:rPr>
                <w:rFonts w:ascii="仿宋_GB2312" w:eastAsia="仿宋_GB2312" w:hint="eastAsia"/>
                <w:sz w:val="32"/>
              </w:rPr>
              <w:t xml:space="preserve">年 </w:t>
            </w:r>
            <w:r w:rsidRPr="004418D1">
              <w:rPr>
                <w:rFonts w:ascii="仿宋_GB2312" w:eastAsia="仿宋_GB2312" w:hint="eastAsia"/>
                <w:sz w:val="32"/>
              </w:rPr>
              <w:t>6</w:t>
            </w:r>
            <w:r w:rsidR="00BE18AA" w:rsidRPr="004418D1">
              <w:rPr>
                <w:rFonts w:ascii="仿宋_GB2312" w:eastAsia="仿宋_GB2312" w:hint="eastAsia"/>
                <w:sz w:val="32"/>
              </w:rPr>
              <w:t xml:space="preserve">  月</w:t>
            </w:r>
          </w:p>
        </w:tc>
      </w:tr>
    </w:tbl>
    <w:p w14:paraId="41574279" w14:textId="77777777" w:rsidR="000070EC" w:rsidRPr="004418D1" w:rsidRDefault="000070EC">
      <w:pPr>
        <w:adjustRightInd w:val="0"/>
        <w:snapToGrid w:val="0"/>
        <w:spacing w:line="360" w:lineRule="auto"/>
        <w:rPr>
          <w:rFonts w:ascii="仿宋_GB2312" w:eastAsia="仿宋_GB2312"/>
          <w:spacing w:val="20"/>
        </w:rPr>
      </w:pPr>
    </w:p>
    <w:p w14:paraId="4B9DE2C4" w14:textId="77777777" w:rsidR="000070EC" w:rsidRPr="004418D1" w:rsidRDefault="00BE18AA">
      <w:pPr>
        <w:pStyle w:val="1"/>
        <w:numPr>
          <w:ilvl w:val="0"/>
          <w:numId w:val="1"/>
        </w:numPr>
      </w:pPr>
      <w:r w:rsidRPr="004418D1">
        <w:br w:type="page"/>
      </w:r>
      <w:r w:rsidRPr="004418D1">
        <w:rPr>
          <w:rFonts w:hint="eastAsia"/>
        </w:rPr>
        <w:lastRenderedPageBreak/>
        <w:t>目的和意义</w:t>
      </w:r>
    </w:p>
    <w:p w14:paraId="031145A2" w14:textId="77777777" w:rsidR="000070EC" w:rsidRPr="004418D1" w:rsidRDefault="00BE18AA">
      <w:pPr>
        <w:pStyle w:val="20"/>
      </w:pPr>
      <w:r w:rsidRPr="004418D1">
        <w:rPr>
          <w:rFonts w:hint="eastAsia"/>
        </w:rPr>
        <w:t>1.1</w:t>
      </w:r>
      <w:r w:rsidRPr="004418D1">
        <w:rPr>
          <w:rFonts w:hint="eastAsia"/>
        </w:rPr>
        <w:t>项目背景</w:t>
      </w:r>
    </w:p>
    <w:p w14:paraId="48A915D1" w14:textId="3A6EEF24" w:rsidR="000070EC" w:rsidRPr="004418D1" w:rsidRDefault="00BE18AA" w:rsidP="00E521F7">
      <w:pPr>
        <w:pStyle w:val="msolistparagraph0"/>
        <w:widowControl/>
        <w:tabs>
          <w:tab w:val="left" w:pos="615"/>
          <w:tab w:val="left" w:pos="2625"/>
        </w:tabs>
        <w:adjustRightInd w:val="0"/>
        <w:snapToGrid w:val="0"/>
        <w:spacing w:beforeLines="50" w:before="120" w:afterLines="50" w:after="120" w:line="360" w:lineRule="auto"/>
        <w:ind w:firstLine="480"/>
        <w:rPr>
          <w:rFonts w:eastAsia="仿宋_GB2312"/>
          <w:sz w:val="24"/>
        </w:rPr>
      </w:pPr>
      <w:r w:rsidRPr="004418D1">
        <w:rPr>
          <w:rFonts w:eastAsia="仿宋_GB2312" w:hint="eastAsia"/>
          <w:sz w:val="24"/>
        </w:rPr>
        <w:t>随着电力物联网建设的推进，配电网转型升级</w:t>
      </w:r>
      <w:r w:rsidR="002468CF">
        <w:rPr>
          <w:rFonts w:eastAsia="仿宋_GB2312" w:hint="eastAsia"/>
          <w:sz w:val="24"/>
        </w:rPr>
        <w:t>持续</w:t>
      </w:r>
      <w:r w:rsidRPr="004418D1">
        <w:rPr>
          <w:rFonts w:eastAsia="仿宋_GB2312" w:hint="eastAsia"/>
          <w:sz w:val="24"/>
        </w:rPr>
        <w:t>加速，新装配电</w:t>
      </w:r>
      <w:r w:rsidR="002468CF">
        <w:rPr>
          <w:rFonts w:eastAsia="仿宋_GB2312" w:hint="eastAsia"/>
          <w:sz w:val="24"/>
        </w:rPr>
        <w:t>自动化</w:t>
      </w:r>
      <w:r w:rsidRPr="004418D1">
        <w:rPr>
          <w:rFonts w:eastAsia="仿宋_GB2312" w:hint="eastAsia"/>
          <w:sz w:val="24"/>
        </w:rPr>
        <w:t>终端数量不断增加，</w:t>
      </w:r>
      <w:r w:rsidR="002468CF">
        <w:rPr>
          <w:rFonts w:eastAsia="仿宋_GB2312" w:hint="eastAsia"/>
          <w:sz w:val="24"/>
        </w:rPr>
        <w:t>对</w:t>
      </w:r>
      <w:r w:rsidRPr="004418D1">
        <w:rPr>
          <w:rFonts w:eastAsia="仿宋_GB2312" w:hint="eastAsia"/>
          <w:sz w:val="24"/>
        </w:rPr>
        <w:t>配电自动化的</w:t>
      </w:r>
      <w:r w:rsidR="002468CF">
        <w:rPr>
          <w:rFonts w:eastAsia="仿宋_GB2312" w:hint="eastAsia"/>
          <w:sz w:val="24"/>
        </w:rPr>
        <w:t>建设</w:t>
      </w:r>
      <w:r w:rsidRPr="004418D1">
        <w:rPr>
          <w:rFonts w:eastAsia="仿宋_GB2312" w:hint="eastAsia"/>
          <w:sz w:val="24"/>
        </w:rPr>
        <w:t>和运</w:t>
      </w:r>
      <w:proofErr w:type="gramStart"/>
      <w:r w:rsidRPr="004418D1">
        <w:rPr>
          <w:rFonts w:eastAsia="仿宋_GB2312" w:hint="eastAsia"/>
          <w:sz w:val="24"/>
        </w:rPr>
        <w:t>维带来</w:t>
      </w:r>
      <w:proofErr w:type="gramEnd"/>
      <w:r w:rsidRPr="004418D1">
        <w:rPr>
          <w:rFonts w:eastAsia="仿宋_GB2312" w:hint="eastAsia"/>
          <w:sz w:val="24"/>
        </w:rPr>
        <w:t>巨大压力。目前配电</w:t>
      </w:r>
      <w:r w:rsidR="002468CF">
        <w:rPr>
          <w:rFonts w:eastAsia="仿宋_GB2312" w:hint="eastAsia"/>
          <w:sz w:val="24"/>
        </w:rPr>
        <w:t>自动化</w:t>
      </w:r>
      <w:r w:rsidRPr="004418D1">
        <w:rPr>
          <w:rFonts w:eastAsia="仿宋_GB2312" w:hint="eastAsia"/>
          <w:sz w:val="24"/>
        </w:rPr>
        <w:t>终端智能化运</w:t>
      </w:r>
      <w:proofErr w:type="gramStart"/>
      <w:r w:rsidRPr="004418D1">
        <w:rPr>
          <w:rFonts w:eastAsia="仿宋_GB2312" w:hint="eastAsia"/>
          <w:sz w:val="24"/>
        </w:rPr>
        <w:t>维程度</w:t>
      </w:r>
      <w:proofErr w:type="gramEnd"/>
      <w:r w:rsidRPr="004418D1">
        <w:rPr>
          <w:rFonts w:eastAsia="仿宋_GB2312" w:hint="eastAsia"/>
          <w:sz w:val="24"/>
        </w:rPr>
        <w:t>较低，人工参与程度高，运维工作量大，不能很好的满足一线运</w:t>
      </w:r>
      <w:proofErr w:type="gramStart"/>
      <w:r w:rsidRPr="004418D1">
        <w:rPr>
          <w:rFonts w:eastAsia="仿宋_GB2312" w:hint="eastAsia"/>
          <w:sz w:val="24"/>
        </w:rPr>
        <w:t>维人员</w:t>
      </w:r>
      <w:proofErr w:type="gramEnd"/>
      <w:r w:rsidRPr="004418D1">
        <w:rPr>
          <w:rFonts w:eastAsia="仿宋_GB2312" w:hint="eastAsia"/>
          <w:sz w:val="24"/>
        </w:rPr>
        <w:t>的要求。而物联网终端种类的不断增加，使得原有的设备</w:t>
      </w:r>
      <w:r w:rsidR="002468CF">
        <w:rPr>
          <w:rFonts w:eastAsia="仿宋_GB2312" w:hint="eastAsia"/>
          <w:sz w:val="24"/>
        </w:rPr>
        <w:t>管理</w:t>
      </w:r>
      <w:r w:rsidRPr="004418D1">
        <w:rPr>
          <w:rFonts w:eastAsia="仿宋_GB2312" w:hint="eastAsia"/>
          <w:sz w:val="24"/>
        </w:rPr>
        <w:t>方式难以满足多种类终端</w:t>
      </w:r>
      <w:r w:rsidR="002468CF">
        <w:rPr>
          <w:rFonts w:eastAsia="仿宋_GB2312" w:hint="eastAsia"/>
          <w:sz w:val="24"/>
        </w:rPr>
        <w:t>精益化管理</w:t>
      </w:r>
      <w:r w:rsidRPr="004418D1">
        <w:rPr>
          <w:rFonts w:eastAsia="仿宋_GB2312" w:hint="eastAsia"/>
          <w:sz w:val="24"/>
        </w:rPr>
        <w:t>要求，</w:t>
      </w:r>
      <w:r w:rsidR="002468CF">
        <w:rPr>
          <w:rFonts w:eastAsia="仿宋_GB2312" w:hint="eastAsia"/>
          <w:sz w:val="24"/>
        </w:rPr>
        <w:t>在线运行的大量终端管控的</w:t>
      </w:r>
      <w:r w:rsidRPr="004418D1">
        <w:rPr>
          <w:rFonts w:eastAsia="仿宋_GB2312" w:hint="eastAsia"/>
          <w:sz w:val="24"/>
        </w:rPr>
        <w:t>可扩展性和适应性均存在较大局限，</w:t>
      </w:r>
      <w:r w:rsidR="002468CF">
        <w:rPr>
          <w:rFonts w:eastAsia="仿宋_GB2312" w:hint="eastAsia"/>
          <w:sz w:val="24"/>
        </w:rPr>
        <w:t>因此</w:t>
      </w:r>
      <w:r w:rsidRPr="004418D1">
        <w:rPr>
          <w:rFonts w:eastAsia="仿宋_GB2312" w:hint="eastAsia"/>
          <w:sz w:val="24"/>
        </w:rPr>
        <w:t>如何实现大规模配电终端</w:t>
      </w:r>
      <w:r w:rsidR="002468CF">
        <w:rPr>
          <w:rFonts w:eastAsia="仿宋_GB2312" w:hint="eastAsia"/>
          <w:sz w:val="24"/>
        </w:rPr>
        <w:t>智能</w:t>
      </w:r>
      <w:r w:rsidRPr="004418D1">
        <w:rPr>
          <w:rFonts w:eastAsia="仿宋_GB2312" w:hint="eastAsia"/>
          <w:sz w:val="24"/>
        </w:rPr>
        <w:t>高效运</w:t>
      </w:r>
      <w:proofErr w:type="gramStart"/>
      <w:r w:rsidRPr="004418D1">
        <w:rPr>
          <w:rFonts w:eastAsia="仿宋_GB2312" w:hint="eastAsia"/>
          <w:sz w:val="24"/>
        </w:rPr>
        <w:t>维成为</w:t>
      </w:r>
      <w:proofErr w:type="gramEnd"/>
      <w:r w:rsidRPr="004418D1">
        <w:rPr>
          <w:rFonts w:eastAsia="仿宋_GB2312" w:hint="eastAsia"/>
          <w:sz w:val="24"/>
        </w:rPr>
        <w:t>配电自动化发展面临的主要问题。</w:t>
      </w:r>
    </w:p>
    <w:p w14:paraId="19B6D516" w14:textId="2FD79135" w:rsidR="000070EC" w:rsidRPr="004418D1" w:rsidRDefault="002468CF">
      <w:pPr>
        <w:pStyle w:val="msolistparagraph0"/>
        <w:widowControl/>
        <w:adjustRightInd w:val="0"/>
        <w:snapToGrid w:val="0"/>
        <w:spacing w:beforeLines="50" w:before="120" w:afterLines="50" w:after="120" w:line="360" w:lineRule="auto"/>
        <w:ind w:firstLine="480"/>
        <w:rPr>
          <w:rFonts w:eastAsia="仿宋_GB2312"/>
          <w:sz w:val="24"/>
        </w:rPr>
      </w:pPr>
      <w:r>
        <w:rPr>
          <w:rFonts w:eastAsia="仿宋_GB2312" w:hint="eastAsia"/>
          <w:sz w:val="24"/>
        </w:rPr>
        <w:t>随着</w:t>
      </w:r>
      <w:r w:rsidR="00BE18AA" w:rsidRPr="004418D1">
        <w:rPr>
          <w:rFonts w:eastAsia="仿宋_GB2312" w:hint="eastAsia"/>
          <w:sz w:val="24"/>
        </w:rPr>
        <w:t>配电自动化的终端数量快速增长，传统的配电终端运</w:t>
      </w:r>
      <w:proofErr w:type="gramStart"/>
      <w:r w:rsidR="00BE18AA" w:rsidRPr="004418D1">
        <w:rPr>
          <w:rFonts w:eastAsia="仿宋_GB2312" w:hint="eastAsia"/>
          <w:sz w:val="24"/>
        </w:rPr>
        <w:t>维模式</w:t>
      </w:r>
      <w:proofErr w:type="gramEnd"/>
      <w:r w:rsidR="00BE18AA" w:rsidRPr="004418D1">
        <w:rPr>
          <w:rFonts w:eastAsia="仿宋_GB2312" w:hint="eastAsia"/>
          <w:sz w:val="24"/>
        </w:rPr>
        <w:t>效率</w:t>
      </w:r>
      <w:r>
        <w:rPr>
          <w:rFonts w:eastAsia="仿宋_GB2312" w:hint="eastAsia"/>
          <w:sz w:val="24"/>
        </w:rPr>
        <w:t>不高</w:t>
      </w:r>
      <w:r w:rsidR="00BE18AA" w:rsidRPr="004418D1">
        <w:rPr>
          <w:rFonts w:eastAsia="仿宋_GB2312" w:hint="eastAsia"/>
          <w:sz w:val="24"/>
        </w:rPr>
        <w:t>，</w:t>
      </w:r>
      <w:r>
        <w:rPr>
          <w:rFonts w:eastAsia="仿宋_GB2312" w:hint="eastAsia"/>
          <w:sz w:val="24"/>
        </w:rPr>
        <w:t>主要存在</w:t>
      </w:r>
      <w:r w:rsidR="00BE18AA" w:rsidRPr="004418D1">
        <w:rPr>
          <w:rFonts w:eastAsia="仿宋_GB2312" w:hint="eastAsia"/>
          <w:sz w:val="24"/>
        </w:rPr>
        <w:t>以下问题迫切需要解决：</w:t>
      </w:r>
      <w:r w:rsidR="00BE18AA" w:rsidRPr="004418D1">
        <w:rPr>
          <w:rFonts w:eastAsia="仿宋_GB2312"/>
          <w:sz w:val="24"/>
        </w:rPr>
        <w:t xml:space="preserve"> 1</w:t>
      </w:r>
      <w:r w:rsidR="00BE18AA" w:rsidRPr="004418D1">
        <w:rPr>
          <w:rFonts w:eastAsia="仿宋_GB2312"/>
          <w:sz w:val="24"/>
        </w:rPr>
        <w:t>）配电终端数量众多，安装分散，运行环境较恶劣，故障率较高，而配电自动化主站对终端本身运行状态的监测功能较弱，难以直接、全面</w:t>
      </w:r>
      <w:proofErr w:type="gramStart"/>
      <w:r w:rsidR="00BE18AA" w:rsidRPr="004418D1">
        <w:rPr>
          <w:rFonts w:eastAsia="仿宋_GB2312"/>
          <w:sz w:val="24"/>
        </w:rPr>
        <w:t>且及时</w:t>
      </w:r>
      <w:proofErr w:type="gramEnd"/>
      <w:r w:rsidR="00BE18AA" w:rsidRPr="004418D1">
        <w:rPr>
          <w:rFonts w:eastAsia="仿宋_GB2312"/>
          <w:sz w:val="24"/>
        </w:rPr>
        <w:t>地反映配电终端运行情况，迫切需要提高对配电自动化终端设备运行状态监测分析与故障判别的能力</w:t>
      </w:r>
      <w:r w:rsidR="00BE18AA" w:rsidRPr="004418D1">
        <w:rPr>
          <w:rFonts w:eastAsia="仿宋_GB2312" w:hint="eastAsia"/>
          <w:sz w:val="24"/>
        </w:rPr>
        <w:t>；</w:t>
      </w:r>
      <w:r w:rsidR="00BE18AA" w:rsidRPr="004418D1">
        <w:rPr>
          <w:rFonts w:eastAsia="仿宋_GB2312"/>
          <w:sz w:val="24"/>
        </w:rPr>
        <w:t>2</w:t>
      </w:r>
      <w:r w:rsidR="00BE18AA" w:rsidRPr="004418D1">
        <w:rPr>
          <w:rFonts w:eastAsia="仿宋_GB2312"/>
          <w:sz w:val="24"/>
        </w:rPr>
        <w:t>）</w:t>
      </w:r>
      <w:r w:rsidR="00B96A29">
        <w:rPr>
          <w:rFonts w:eastAsia="仿宋_GB2312" w:hint="eastAsia"/>
          <w:sz w:val="24"/>
        </w:rPr>
        <w:t>配电终端</w:t>
      </w:r>
      <w:r w:rsidR="00BE18AA" w:rsidRPr="004418D1">
        <w:rPr>
          <w:rFonts w:eastAsia="仿宋_GB2312"/>
          <w:sz w:val="24"/>
        </w:rPr>
        <w:t>设备故障检修处于被动检修状态，缺乏事前对设备健康状态的评估与故障预警，只能在设备出现故障时到现场进行故障排查与检修，</w:t>
      </w:r>
      <w:r w:rsidR="00BE18AA" w:rsidRPr="004418D1">
        <w:rPr>
          <w:rFonts w:eastAsia="仿宋_GB2312" w:hint="eastAsia"/>
          <w:sz w:val="24"/>
        </w:rPr>
        <w:t>迫切需要客观准确评价自动化终端设备的健康状态，并对可能出现的故障进行预测、预警，同时据此提前采取防范措施，降低设备故障的发生率</w:t>
      </w:r>
      <w:r w:rsidR="00B96A29">
        <w:rPr>
          <w:rFonts w:eastAsia="仿宋_GB2312" w:hint="eastAsia"/>
          <w:sz w:val="24"/>
        </w:rPr>
        <w:t>；</w:t>
      </w:r>
      <w:r w:rsidR="00B96A29">
        <w:rPr>
          <w:rFonts w:eastAsia="仿宋_GB2312" w:hint="eastAsia"/>
          <w:sz w:val="24"/>
        </w:rPr>
        <w:t>3</w:t>
      </w:r>
      <w:r w:rsidR="00B96A29">
        <w:rPr>
          <w:rFonts w:eastAsia="仿宋_GB2312" w:hint="eastAsia"/>
          <w:sz w:val="24"/>
        </w:rPr>
        <w:t>）配电终端能够完成配电设备遥测、遥信信息的采集，并通过光纤、无线专网等方式与主站通信，并接收主站下发遥控指令完成设备的状态控制操作，受现场施工工艺、通信环境质量制约较大</w:t>
      </w:r>
      <w:r w:rsidR="00E24BD0">
        <w:rPr>
          <w:rFonts w:eastAsia="仿宋_GB2312" w:hint="eastAsia"/>
          <w:sz w:val="24"/>
        </w:rPr>
        <w:t>，再加上终端数量</w:t>
      </w:r>
      <w:r w:rsidR="009A3CBC">
        <w:rPr>
          <w:rFonts w:eastAsia="仿宋_GB2312" w:hint="eastAsia"/>
          <w:sz w:val="24"/>
        </w:rPr>
        <w:t>巨大</w:t>
      </w:r>
      <w:r w:rsidR="00E24BD0">
        <w:rPr>
          <w:rFonts w:eastAsia="仿宋_GB2312" w:hint="eastAsia"/>
          <w:sz w:val="24"/>
        </w:rPr>
        <w:t>、信号</w:t>
      </w:r>
      <w:r w:rsidR="009A3CBC">
        <w:rPr>
          <w:rFonts w:eastAsia="仿宋_GB2312" w:hint="eastAsia"/>
          <w:sz w:val="24"/>
        </w:rPr>
        <w:t>多</w:t>
      </w:r>
      <w:r w:rsidR="00E24BD0">
        <w:rPr>
          <w:rFonts w:eastAsia="仿宋_GB2312" w:hint="eastAsia"/>
          <w:sz w:val="24"/>
        </w:rPr>
        <w:t>，</w:t>
      </w:r>
      <w:r w:rsidR="009A3CBC">
        <w:rPr>
          <w:rFonts w:eastAsia="仿宋_GB2312" w:hint="eastAsia"/>
          <w:sz w:val="24"/>
        </w:rPr>
        <w:t>使得配电自动化系统采集</w:t>
      </w:r>
      <w:r w:rsidR="00E24BD0">
        <w:rPr>
          <w:rFonts w:eastAsia="仿宋_GB2312" w:hint="eastAsia"/>
          <w:sz w:val="24"/>
        </w:rPr>
        <w:t>数据</w:t>
      </w:r>
      <w:r w:rsidR="009A3CBC">
        <w:rPr>
          <w:rFonts w:eastAsia="仿宋_GB2312" w:hint="eastAsia"/>
          <w:sz w:val="24"/>
        </w:rPr>
        <w:t>的</w:t>
      </w:r>
      <w:r w:rsidR="00E24BD0">
        <w:rPr>
          <w:rFonts w:eastAsia="仿宋_GB2312" w:hint="eastAsia"/>
          <w:sz w:val="24"/>
        </w:rPr>
        <w:t>正确性</w:t>
      </w:r>
      <w:r w:rsidR="009A3CBC">
        <w:rPr>
          <w:rFonts w:eastAsia="仿宋_GB2312" w:hint="eastAsia"/>
          <w:sz w:val="24"/>
        </w:rPr>
        <w:t>、控制可靠性</w:t>
      </w:r>
      <w:r w:rsidR="00E24BD0">
        <w:rPr>
          <w:rFonts w:eastAsia="仿宋_GB2312" w:hint="eastAsia"/>
          <w:sz w:val="24"/>
        </w:rPr>
        <w:t>难以提升</w:t>
      </w:r>
      <w:r w:rsidR="00B96A29">
        <w:rPr>
          <w:rFonts w:eastAsia="仿宋_GB2312" w:hint="eastAsia"/>
          <w:sz w:val="24"/>
        </w:rPr>
        <w:t>；</w:t>
      </w:r>
      <w:r w:rsidR="00B96A29">
        <w:rPr>
          <w:rFonts w:eastAsia="仿宋_GB2312" w:hint="eastAsia"/>
          <w:sz w:val="24"/>
        </w:rPr>
        <w:t>4</w:t>
      </w:r>
      <w:r w:rsidR="00B96A29">
        <w:rPr>
          <w:rFonts w:eastAsia="仿宋_GB2312" w:hint="eastAsia"/>
          <w:sz w:val="24"/>
        </w:rPr>
        <w:t>）配电终端是配电自动化系统的末端环节，终端所采取的安全防护措施直接影响系统的安全性，现有方法主要是通过外部扫描来确认端口是否关闭等措施执行情况，检测周期长、效率低，需要通过主站和终端协同交互方式来实时保证其安全性</w:t>
      </w:r>
      <w:r w:rsidR="00BE18AA" w:rsidRPr="004418D1">
        <w:rPr>
          <w:rFonts w:eastAsia="仿宋_GB2312" w:hint="eastAsia"/>
          <w:sz w:val="24"/>
        </w:rPr>
        <w:t>。</w:t>
      </w:r>
    </w:p>
    <w:p w14:paraId="16197587" w14:textId="55457BF4" w:rsidR="000070EC" w:rsidRPr="004418D1" w:rsidRDefault="00BE18AA">
      <w:pPr>
        <w:pStyle w:val="msolistparagraph0"/>
        <w:widowControl/>
        <w:adjustRightInd w:val="0"/>
        <w:snapToGrid w:val="0"/>
        <w:spacing w:beforeLines="50" w:before="120" w:afterLines="50" w:after="120" w:line="360" w:lineRule="auto"/>
        <w:ind w:firstLine="480"/>
        <w:rPr>
          <w:rFonts w:ascii="Times New Roman" w:eastAsia="仿宋_GB2312" w:hAnsi="Times New Roman"/>
          <w:b/>
          <w:sz w:val="24"/>
        </w:rPr>
      </w:pPr>
      <w:r w:rsidRPr="004418D1">
        <w:rPr>
          <w:rFonts w:eastAsia="仿宋_GB2312" w:hint="eastAsia"/>
          <w:sz w:val="24"/>
        </w:rPr>
        <w:t>大规模</w:t>
      </w:r>
      <w:r w:rsidR="00B96A29">
        <w:rPr>
          <w:rFonts w:eastAsia="仿宋_GB2312" w:hint="eastAsia"/>
          <w:sz w:val="24"/>
        </w:rPr>
        <w:t>配电自动化</w:t>
      </w:r>
      <w:r w:rsidRPr="004418D1">
        <w:rPr>
          <w:rFonts w:eastAsia="仿宋_GB2312" w:hint="eastAsia"/>
          <w:sz w:val="24"/>
        </w:rPr>
        <w:t>终端</w:t>
      </w:r>
      <w:r w:rsidR="000A563E">
        <w:rPr>
          <w:rFonts w:eastAsia="仿宋_GB2312" w:hint="eastAsia"/>
          <w:sz w:val="24"/>
        </w:rPr>
        <w:t>投入运行后</w:t>
      </w:r>
      <w:r w:rsidRPr="004418D1">
        <w:rPr>
          <w:rFonts w:eastAsia="仿宋_GB2312" w:hint="eastAsia"/>
          <w:sz w:val="24"/>
        </w:rPr>
        <w:t>对</w:t>
      </w:r>
      <w:r w:rsidR="00B96A29">
        <w:rPr>
          <w:rFonts w:eastAsia="仿宋_GB2312" w:hint="eastAsia"/>
          <w:sz w:val="24"/>
        </w:rPr>
        <w:t>配电二次班组</w:t>
      </w:r>
      <w:r w:rsidRPr="004418D1">
        <w:rPr>
          <w:rFonts w:eastAsia="仿宋_GB2312" w:hint="eastAsia"/>
          <w:sz w:val="24"/>
        </w:rPr>
        <w:t>人员的数量和质量也提出较高要求</w:t>
      </w:r>
      <w:r w:rsidR="000A563E">
        <w:rPr>
          <w:rFonts w:eastAsia="仿宋_GB2312" w:hint="eastAsia"/>
          <w:sz w:val="24"/>
        </w:rPr>
        <w:t>。截止</w:t>
      </w:r>
      <w:r w:rsidR="000A563E">
        <w:rPr>
          <w:rFonts w:eastAsia="仿宋_GB2312" w:hint="eastAsia"/>
          <w:sz w:val="24"/>
        </w:rPr>
        <w:t>2020</w:t>
      </w:r>
      <w:r w:rsidR="000A563E">
        <w:rPr>
          <w:rFonts w:eastAsia="仿宋_GB2312" w:hint="eastAsia"/>
          <w:sz w:val="24"/>
        </w:rPr>
        <w:t>年</w:t>
      </w:r>
      <w:r w:rsidR="000A563E">
        <w:rPr>
          <w:rFonts w:eastAsia="仿宋_GB2312" w:hint="eastAsia"/>
          <w:sz w:val="24"/>
        </w:rPr>
        <w:t>5</w:t>
      </w:r>
      <w:r w:rsidR="000A563E">
        <w:rPr>
          <w:rFonts w:eastAsia="仿宋_GB2312" w:hint="eastAsia"/>
          <w:sz w:val="24"/>
        </w:rPr>
        <w:t>月，</w:t>
      </w:r>
      <w:r w:rsidR="000A563E" w:rsidRPr="004418D1">
        <w:rPr>
          <w:rFonts w:eastAsia="仿宋_GB2312"/>
          <w:sz w:val="24"/>
        </w:rPr>
        <w:t>江苏全省配电</w:t>
      </w:r>
      <w:r w:rsidR="000A563E">
        <w:rPr>
          <w:rFonts w:eastAsia="仿宋_GB2312" w:hint="eastAsia"/>
          <w:sz w:val="24"/>
        </w:rPr>
        <w:t>自动化</w:t>
      </w:r>
      <w:r w:rsidR="000A563E" w:rsidRPr="004418D1">
        <w:rPr>
          <w:rFonts w:eastAsia="仿宋_GB2312"/>
          <w:sz w:val="24"/>
        </w:rPr>
        <w:t>终端建设规模</w:t>
      </w:r>
      <w:r w:rsidR="000A563E" w:rsidRPr="004418D1">
        <w:rPr>
          <w:rFonts w:eastAsia="仿宋_GB2312" w:hint="eastAsia"/>
          <w:sz w:val="24"/>
        </w:rPr>
        <w:t>高达</w:t>
      </w:r>
      <w:r w:rsidR="000A563E" w:rsidRPr="004418D1">
        <w:rPr>
          <w:rFonts w:eastAsia="仿宋_GB2312" w:hint="eastAsia"/>
          <w:sz w:val="24"/>
        </w:rPr>
        <w:t>20</w:t>
      </w:r>
      <w:r w:rsidR="000A563E" w:rsidRPr="004418D1">
        <w:rPr>
          <w:rFonts w:eastAsia="仿宋_GB2312" w:hint="eastAsia"/>
          <w:sz w:val="24"/>
        </w:rPr>
        <w:t>余</w:t>
      </w:r>
      <w:r w:rsidR="000A563E" w:rsidRPr="004418D1">
        <w:rPr>
          <w:rFonts w:eastAsia="仿宋_GB2312"/>
          <w:sz w:val="24"/>
        </w:rPr>
        <w:t>万</w:t>
      </w:r>
      <w:r w:rsidR="000A563E" w:rsidRPr="004418D1">
        <w:rPr>
          <w:rFonts w:eastAsia="仿宋_GB2312" w:hint="eastAsia"/>
          <w:sz w:val="24"/>
        </w:rPr>
        <w:t>台</w:t>
      </w:r>
      <w:r w:rsidR="000A563E" w:rsidRPr="004418D1">
        <w:rPr>
          <w:rFonts w:eastAsia="仿宋_GB2312"/>
          <w:sz w:val="24"/>
        </w:rPr>
        <w:t>，南京地区配电终端接入</w:t>
      </w:r>
      <w:r w:rsidR="000A563E" w:rsidRPr="004418D1">
        <w:rPr>
          <w:rFonts w:eastAsia="仿宋_GB2312" w:hint="eastAsia"/>
          <w:sz w:val="24"/>
        </w:rPr>
        <w:t>超过</w:t>
      </w:r>
      <w:r w:rsidR="000A563E" w:rsidRPr="004418D1">
        <w:rPr>
          <w:rFonts w:eastAsia="仿宋_GB2312"/>
          <w:sz w:val="24"/>
        </w:rPr>
        <w:t>4</w:t>
      </w:r>
      <w:r w:rsidR="000A563E" w:rsidRPr="004418D1">
        <w:rPr>
          <w:rFonts w:eastAsia="仿宋_GB2312"/>
          <w:sz w:val="24"/>
        </w:rPr>
        <w:t>万台</w:t>
      </w:r>
      <w:r w:rsidR="000A563E">
        <w:rPr>
          <w:rFonts w:eastAsia="仿宋_GB2312" w:hint="eastAsia"/>
          <w:sz w:val="24"/>
        </w:rPr>
        <w:t>。但</w:t>
      </w:r>
      <w:r w:rsidR="00B96A29">
        <w:rPr>
          <w:rFonts w:eastAsia="仿宋_GB2312" w:hint="eastAsia"/>
          <w:sz w:val="24"/>
        </w:rPr>
        <w:t>目前</w:t>
      </w:r>
      <w:r w:rsidR="000A563E">
        <w:rPr>
          <w:rFonts w:eastAsia="仿宋_GB2312" w:hint="eastAsia"/>
          <w:sz w:val="24"/>
        </w:rPr>
        <w:t>各地区</w:t>
      </w:r>
      <w:r w:rsidR="00B96A29">
        <w:rPr>
          <w:rFonts w:eastAsia="仿宋_GB2312" w:hint="eastAsia"/>
          <w:sz w:val="24"/>
        </w:rPr>
        <w:t>现有的配电二次</w:t>
      </w:r>
      <w:r w:rsidRPr="004418D1">
        <w:rPr>
          <w:rFonts w:eastAsia="仿宋_GB2312" w:hint="eastAsia"/>
          <w:sz w:val="24"/>
        </w:rPr>
        <w:t>运</w:t>
      </w:r>
      <w:proofErr w:type="gramStart"/>
      <w:r w:rsidRPr="004418D1">
        <w:rPr>
          <w:rFonts w:eastAsia="仿宋_GB2312" w:hint="eastAsia"/>
          <w:sz w:val="24"/>
        </w:rPr>
        <w:t>维人员</w:t>
      </w:r>
      <w:proofErr w:type="gramEnd"/>
      <w:r w:rsidRPr="004418D1">
        <w:rPr>
          <w:rFonts w:eastAsia="仿宋_GB2312" w:hint="eastAsia"/>
          <w:sz w:val="24"/>
        </w:rPr>
        <w:t>数量有限，给运</w:t>
      </w:r>
      <w:proofErr w:type="gramStart"/>
      <w:r w:rsidRPr="004418D1">
        <w:rPr>
          <w:rFonts w:eastAsia="仿宋_GB2312" w:hint="eastAsia"/>
          <w:sz w:val="24"/>
        </w:rPr>
        <w:t>维工作</w:t>
      </w:r>
      <w:proofErr w:type="gramEnd"/>
      <w:r w:rsidRPr="004418D1">
        <w:rPr>
          <w:rFonts w:eastAsia="仿宋_GB2312" w:hint="eastAsia"/>
          <w:sz w:val="24"/>
        </w:rPr>
        <w:t>带来较大的压力</w:t>
      </w:r>
      <w:r w:rsidR="000A563E">
        <w:rPr>
          <w:rFonts w:eastAsia="仿宋_GB2312" w:hint="eastAsia"/>
          <w:sz w:val="24"/>
        </w:rPr>
        <w:t>，</w:t>
      </w:r>
      <w:r w:rsidRPr="004418D1">
        <w:rPr>
          <w:rFonts w:eastAsia="仿宋_GB2312" w:hint="eastAsia"/>
          <w:sz w:val="24"/>
        </w:rPr>
        <w:t>结构性缺员矛盾日益凸显。同时由于运</w:t>
      </w:r>
      <w:proofErr w:type="gramStart"/>
      <w:r w:rsidRPr="004418D1">
        <w:rPr>
          <w:rFonts w:eastAsia="仿宋_GB2312" w:hint="eastAsia"/>
          <w:sz w:val="24"/>
        </w:rPr>
        <w:t>维人员</w:t>
      </w:r>
      <w:proofErr w:type="gramEnd"/>
      <w:r w:rsidRPr="004418D1">
        <w:rPr>
          <w:rFonts w:eastAsia="仿宋_GB2312" w:hint="eastAsia"/>
          <w:sz w:val="24"/>
        </w:rPr>
        <w:t>技术水平参差不齐，对有效信息数据的挖掘能力有限，缺陷诊断能力差，导致终端消缺效率低，无法满足配电终端大规模应用的需求，亟需</w:t>
      </w:r>
      <w:r w:rsidRPr="004418D1">
        <w:rPr>
          <w:rFonts w:eastAsia="仿宋_GB2312"/>
          <w:sz w:val="24"/>
        </w:rPr>
        <w:t>探索高效智能的运</w:t>
      </w:r>
      <w:proofErr w:type="gramStart"/>
      <w:r w:rsidRPr="004418D1">
        <w:rPr>
          <w:rFonts w:eastAsia="仿宋_GB2312"/>
          <w:sz w:val="24"/>
        </w:rPr>
        <w:t>维方法</w:t>
      </w:r>
      <w:proofErr w:type="gramEnd"/>
      <w:r w:rsidRPr="004418D1">
        <w:rPr>
          <w:rFonts w:eastAsia="仿宋_GB2312"/>
          <w:sz w:val="24"/>
        </w:rPr>
        <w:t>来保证大规模</w:t>
      </w:r>
      <w:proofErr w:type="gramStart"/>
      <w:r w:rsidRPr="004418D1">
        <w:rPr>
          <w:rFonts w:eastAsia="仿宋_GB2312"/>
          <w:sz w:val="24"/>
        </w:rPr>
        <w:t>终端</w:t>
      </w:r>
      <w:r w:rsidR="000A563E">
        <w:rPr>
          <w:rFonts w:eastAsia="仿宋_GB2312" w:hint="eastAsia"/>
          <w:sz w:val="24"/>
        </w:rPr>
        <w:t>终端</w:t>
      </w:r>
      <w:proofErr w:type="gramEnd"/>
      <w:r w:rsidR="000A563E">
        <w:rPr>
          <w:rFonts w:eastAsia="仿宋_GB2312" w:hint="eastAsia"/>
          <w:sz w:val="24"/>
        </w:rPr>
        <w:t>的可靠运行，从而保证配电自动化系统的安全</w:t>
      </w:r>
      <w:r w:rsidRPr="004418D1">
        <w:rPr>
          <w:rFonts w:eastAsia="仿宋_GB2312"/>
          <w:sz w:val="24"/>
        </w:rPr>
        <w:t>稳定运行。</w:t>
      </w:r>
    </w:p>
    <w:p w14:paraId="69BE68EC" w14:textId="77777777" w:rsidR="000070EC" w:rsidRPr="004418D1" w:rsidRDefault="00BE18AA">
      <w:pPr>
        <w:pStyle w:val="20"/>
      </w:pPr>
      <w:r w:rsidRPr="004418D1">
        <w:rPr>
          <w:rFonts w:hint="eastAsia"/>
        </w:rPr>
        <w:lastRenderedPageBreak/>
        <w:t>1.2</w:t>
      </w:r>
      <w:r w:rsidRPr="004418D1">
        <w:rPr>
          <w:rFonts w:hint="eastAsia"/>
        </w:rPr>
        <w:t>研究</w:t>
      </w:r>
      <w:r w:rsidRPr="004418D1">
        <w:t>的目的和意义</w:t>
      </w:r>
    </w:p>
    <w:p w14:paraId="48CC1E5E" w14:textId="77777777" w:rsidR="000070EC" w:rsidRPr="004418D1" w:rsidRDefault="00BE18AA">
      <w:pPr>
        <w:spacing w:line="360" w:lineRule="auto"/>
        <w:ind w:firstLineChars="200" w:firstLine="480"/>
        <w:rPr>
          <w:rFonts w:eastAsia="仿宋_GB2312"/>
          <w:color w:val="000000"/>
          <w:sz w:val="24"/>
        </w:rPr>
      </w:pPr>
      <w:r w:rsidRPr="004418D1">
        <w:rPr>
          <w:rFonts w:eastAsia="仿宋_GB2312" w:hint="eastAsia"/>
          <w:color w:val="000000"/>
          <w:sz w:val="24"/>
        </w:rPr>
        <w:t>配电网作为供电系统的末端，是连接发电侧和用电侧的桥梁。一旦配电网停电或供电受到扰动，不仅会危及社会的公共安全、人民的人身安全，而且会在政治或经济上造成重大的损失或影响，社会甚至可能会处于瘫痪状态。做好配电网安全运行工作，保证配电网安全可靠运行，是维护正常的社会、生活和工作秩序，是供电企业的社会责任、政治责任，也是企业的法律责任。</w:t>
      </w:r>
    </w:p>
    <w:p w14:paraId="59B5E6EC" w14:textId="6D82FF2B" w:rsidR="000070EC" w:rsidRPr="004418D1" w:rsidRDefault="00BE18AA">
      <w:pPr>
        <w:adjustRightInd w:val="0"/>
        <w:snapToGrid w:val="0"/>
        <w:spacing w:line="360" w:lineRule="auto"/>
        <w:ind w:firstLineChars="200" w:firstLine="480"/>
        <w:rPr>
          <w:rFonts w:eastAsia="仿宋_GB2312"/>
          <w:color w:val="000000"/>
          <w:sz w:val="24"/>
        </w:rPr>
      </w:pPr>
      <w:r w:rsidRPr="004418D1">
        <w:rPr>
          <w:rFonts w:eastAsia="仿宋_GB2312" w:hint="eastAsia"/>
          <w:color w:val="000000"/>
          <w:sz w:val="24"/>
        </w:rPr>
        <w:t>配电终端作为智能配电网的</w:t>
      </w:r>
      <w:r w:rsidR="000A563E">
        <w:rPr>
          <w:rFonts w:eastAsia="仿宋_GB2312" w:hint="eastAsia"/>
          <w:color w:val="000000"/>
          <w:sz w:val="24"/>
        </w:rPr>
        <w:t>基础</w:t>
      </w:r>
      <w:r w:rsidRPr="004418D1">
        <w:rPr>
          <w:rFonts w:eastAsia="仿宋_GB2312" w:hint="eastAsia"/>
          <w:color w:val="000000"/>
          <w:sz w:val="24"/>
        </w:rPr>
        <w:t>设备，</w:t>
      </w:r>
      <w:r w:rsidR="000A563E">
        <w:rPr>
          <w:rFonts w:eastAsia="仿宋_GB2312" w:hint="eastAsia"/>
          <w:color w:val="000000"/>
          <w:sz w:val="24"/>
        </w:rPr>
        <w:t>完成配电设备信息采集并实现与</w:t>
      </w:r>
      <w:r w:rsidRPr="004418D1">
        <w:rPr>
          <w:rFonts w:eastAsia="仿宋_GB2312" w:hint="eastAsia"/>
          <w:color w:val="000000"/>
          <w:sz w:val="24"/>
        </w:rPr>
        <w:t>配网自动化主站之间的信息交互，</w:t>
      </w:r>
      <w:r w:rsidR="000A563E">
        <w:rPr>
          <w:rFonts w:eastAsia="仿宋_GB2312" w:hint="eastAsia"/>
          <w:color w:val="000000"/>
          <w:sz w:val="24"/>
        </w:rPr>
        <w:t>是实现配电自动化系统实用化应用的关键。目前缺乏高效的配电终端运维方法，导致</w:t>
      </w:r>
      <w:r w:rsidRPr="004418D1">
        <w:rPr>
          <w:rFonts w:eastAsia="仿宋_GB2312" w:hint="eastAsia"/>
          <w:color w:val="000000"/>
          <w:sz w:val="24"/>
        </w:rPr>
        <w:t>大量配电终端</w:t>
      </w:r>
      <w:r w:rsidR="000A563E">
        <w:rPr>
          <w:rFonts w:eastAsia="仿宋_GB2312" w:hint="eastAsia"/>
          <w:color w:val="000000"/>
          <w:sz w:val="24"/>
        </w:rPr>
        <w:t>投运后</w:t>
      </w:r>
      <w:r w:rsidRPr="004418D1">
        <w:rPr>
          <w:rFonts w:eastAsia="仿宋_GB2312" w:hint="eastAsia"/>
          <w:color w:val="000000"/>
          <w:sz w:val="24"/>
        </w:rPr>
        <w:t>配网自动化</w:t>
      </w:r>
      <w:r w:rsidR="000A563E">
        <w:rPr>
          <w:rFonts w:eastAsia="仿宋_GB2312" w:hint="eastAsia"/>
          <w:color w:val="000000"/>
          <w:sz w:val="24"/>
        </w:rPr>
        <w:t>运行</w:t>
      </w:r>
      <w:r w:rsidRPr="004418D1">
        <w:rPr>
          <w:rFonts w:eastAsia="仿宋_GB2312" w:hint="eastAsia"/>
          <w:color w:val="000000"/>
          <w:sz w:val="24"/>
        </w:rPr>
        <w:t>维护的工作量巨大</w:t>
      </w:r>
      <w:r w:rsidR="000A563E">
        <w:rPr>
          <w:rFonts w:eastAsia="仿宋_GB2312" w:hint="eastAsia"/>
          <w:color w:val="000000"/>
          <w:sz w:val="24"/>
        </w:rPr>
        <w:t>，制约了配电自动化数据质量和实用化程度的提升</w:t>
      </w:r>
      <w:r w:rsidRPr="004418D1">
        <w:rPr>
          <w:rFonts w:eastAsia="仿宋_GB2312" w:hint="eastAsia"/>
          <w:color w:val="000000"/>
          <w:sz w:val="24"/>
        </w:rPr>
        <w:t>。</w:t>
      </w:r>
    </w:p>
    <w:p w14:paraId="3268BF5B" w14:textId="148B0651" w:rsidR="000070EC" w:rsidRPr="004418D1" w:rsidRDefault="00BE18AA">
      <w:pPr>
        <w:adjustRightInd w:val="0"/>
        <w:snapToGrid w:val="0"/>
        <w:spacing w:line="360" w:lineRule="auto"/>
        <w:ind w:firstLineChars="200" w:firstLine="480"/>
        <w:rPr>
          <w:rFonts w:eastAsia="仿宋_GB2312"/>
          <w:color w:val="000000"/>
          <w:sz w:val="24"/>
        </w:rPr>
      </w:pPr>
      <w:r w:rsidRPr="004418D1">
        <w:rPr>
          <w:rFonts w:eastAsia="仿宋_GB2312" w:hint="eastAsia"/>
          <w:color w:val="000000"/>
          <w:sz w:val="24"/>
        </w:rPr>
        <w:t>通过本课题的研究，</w:t>
      </w:r>
      <w:r w:rsidR="00934C41">
        <w:rPr>
          <w:rFonts w:eastAsia="仿宋_GB2312" w:hint="eastAsia"/>
          <w:color w:val="292727"/>
          <w:sz w:val="24"/>
        </w:rPr>
        <w:t>构建配电自动化终端设备全生命周期运行状态管理体系，研究基于机器学习的配电终端运行状态智能分析技术，实现基于运行大数据的配电终端缺陷分析排查，研发基于大数据分析的配电自动化终端智能运</w:t>
      </w:r>
      <w:proofErr w:type="gramStart"/>
      <w:r w:rsidR="00934C41">
        <w:rPr>
          <w:rFonts w:eastAsia="仿宋_GB2312" w:hint="eastAsia"/>
          <w:color w:val="292727"/>
          <w:sz w:val="24"/>
        </w:rPr>
        <w:t>维管理</w:t>
      </w:r>
      <w:proofErr w:type="gramEnd"/>
      <w:r w:rsidR="00934C41">
        <w:rPr>
          <w:rFonts w:eastAsia="仿宋_GB2312" w:hint="eastAsia"/>
          <w:color w:val="292727"/>
          <w:sz w:val="24"/>
        </w:rPr>
        <w:t>软件，实现</w:t>
      </w:r>
      <w:r w:rsidRPr="004418D1">
        <w:rPr>
          <w:rFonts w:eastAsia="仿宋_GB2312" w:hint="eastAsia"/>
          <w:color w:val="292727"/>
          <w:sz w:val="24"/>
        </w:rPr>
        <w:t>配电自动化终端设备的运行监测、</w:t>
      </w:r>
      <w:r w:rsidR="00934C41">
        <w:rPr>
          <w:rFonts w:eastAsia="仿宋_GB2312" w:hint="eastAsia"/>
          <w:color w:val="292727"/>
          <w:sz w:val="24"/>
        </w:rPr>
        <w:t>状态</w:t>
      </w:r>
      <w:r w:rsidRPr="004418D1">
        <w:rPr>
          <w:rFonts w:eastAsia="仿宋_GB2312" w:hint="eastAsia"/>
          <w:color w:val="292727"/>
          <w:sz w:val="24"/>
        </w:rPr>
        <w:t>评价</w:t>
      </w:r>
      <w:r w:rsidR="00934C41">
        <w:rPr>
          <w:rFonts w:eastAsia="仿宋_GB2312" w:hint="eastAsia"/>
          <w:color w:val="292727"/>
          <w:sz w:val="24"/>
        </w:rPr>
        <w:t>、缺陷</w:t>
      </w:r>
      <w:r w:rsidRPr="004418D1">
        <w:rPr>
          <w:rFonts w:eastAsia="仿宋_GB2312" w:hint="eastAsia"/>
          <w:color w:val="292727"/>
          <w:sz w:val="24"/>
        </w:rPr>
        <w:t>故障</w:t>
      </w:r>
      <w:r w:rsidR="00934C41">
        <w:rPr>
          <w:rFonts w:eastAsia="仿宋_GB2312" w:hint="eastAsia"/>
          <w:color w:val="292727"/>
          <w:sz w:val="24"/>
        </w:rPr>
        <w:t>识别与</w:t>
      </w:r>
      <w:r w:rsidRPr="004418D1">
        <w:rPr>
          <w:rFonts w:eastAsia="仿宋_GB2312" w:hint="eastAsia"/>
          <w:color w:val="292727"/>
          <w:sz w:val="24"/>
        </w:rPr>
        <w:t>预警。</w:t>
      </w:r>
    </w:p>
    <w:p w14:paraId="7781D4CE" w14:textId="77777777" w:rsidR="000070EC" w:rsidRPr="004418D1" w:rsidRDefault="00BE18AA">
      <w:pPr>
        <w:pStyle w:val="20"/>
      </w:pPr>
      <w:r w:rsidRPr="004418D1">
        <w:rPr>
          <w:rFonts w:hint="eastAsia"/>
        </w:rPr>
        <w:t>1.3</w:t>
      </w:r>
      <w:r w:rsidRPr="004418D1">
        <w:rPr>
          <w:rFonts w:hint="eastAsia"/>
        </w:rPr>
        <w:t>成果</w:t>
      </w:r>
      <w:r w:rsidRPr="004418D1">
        <w:t>应用及推广途径</w:t>
      </w:r>
    </w:p>
    <w:p w14:paraId="4ACDDF5E" w14:textId="77777777" w:rsidR="000070EC" w:rsidRPr="004418D1" w:rsidRDefault="00BE18AA">
      <w:pPr>
        <w:adjustRightInd w:val="0"/>
        <w:snapToGrid w:val="0"/>
        <w:spacing w:line="360" w:lineRule="auto"/>
        <w:ind w:firstLineChars="200" w:firstLine="480"/>
        <w:rPr>
          <w:rFonts w:eastAsia="仿宋_GB2312"/>
          <w:color w:val="000000"/>
          <w:sz w:val="24"/>
        </w:rPr>
      </w:pPr>
      <w:r w:rsidRPr="004418D1">
        <w:rPr>
          <w:rFonts w:eastAsia="仿宋_GB2312" w:hint="eastAsia"/>
          <w:color w:val="000000"/>
          <w:sz w:val="24"/>
        </w:rPr>
        <w:t>本项目研究成果适用于各种建设模式及建设规模的配电自动化项目，为终端设备安装调试、二次设备状态检修、系统自诊断、配电终端失效分析、计划性功能检测、在线运维等方面提供技术手段支撑，实现科学、合理、完善、有效的配电自动化运维检修模式，以改变目前建设过程中面临的运</w:t>
      </w:r>
      <w:proofErr w:type="gramStart"/>
      <w:r w:rsidRPr="004418D1">
        <w:rPr>
          <w:rFonts w:eastAsia="仿宋_GB2312" w:hint="eastAsia"/>
          <w:color w:val="000000"/>
          <w:sz w:val="24"/>
        </w:rPr>
        <w:t>维技术</w:t>
      </w:r>
      <w:proofErr w:type="gramEnd"/>
      <w:r w:rsidRPr="004418D1">
        <w:rPr>
          <w:rFonts w:eastAsia="仿宋_GB2312" w:hint="eastAsia"/>
          <w:color w:val="000000"/>
          <w:sz w:val="24"/>
        </w:rPr>
        <w:t>支撑手段薄弱的现状。有助于解决配电自动化设备安装调试及运行维护过程中工作量大、难度高、效率低等问题。</w:t>
      </w:r>
    </w:p>
    <w:p w14:paraId="56FEEECA" w14:textId="77777777" w:rsidR="000070EC" w:rsidRPr="004418D1" w:rsidRDefault="00BE18AA">
      <w:pPr>
        <w:pStyle w:val="20"/>
      </w:pPr>
      <w:r w:rsidRPr="004418D1">
        <w:rPr>
          <w:rFonts w:hint="eastAsia"/>
        </w:rPr>
        <w:t>1.4</w:t>
      </w:r>
      <w:r w:rsidRPr="004418D1">
        <w:rPr>
          <w:rFonts w:hint="eastAsia"/>
        </w:rPr>
        <w:t>成果</w:t>
      </w:r>
      <w:r w:rsidRPr="004418D1">
        <w:t>应用后的直接或间接效益</w:t>
      </w:r>
    </w:p>
    <w:p w14:paraId="0D1BACD4" w14:textId="5CD1A858" w:rsidR="000070EC" w:rsidRPr="004418D1" w:rsidRDefault="00BE18AA">
      <w:pPr>
        <w:spacing w:line="360" w:lineRule="auto"/>
        <w:ind w:firstLineChars="200" w:firstLine="480"/>
        <w:rPr>
          <w:rFonts w:eastAsia="仿宋_GB2312"/>
          <w:sz w:val="24"/>
        </w:rPr>
      </w:pPr>
      <w:r w:rsidRPr="004418D1">
        <w:rPr>
          <w:rFonts w:ascii="仿宋_GB2312" w:eastAsia="仿宋_GB2312" w:hAnsi="宋体" w:hint="eastAsia"/>
          <w:sz w:val="24"/>
        </w:rPr>
        <w:t>在配电自动化</w:t>
      </w:r>
      <w:r w:rsidR="00E24BD0">
        <w:rPr>
          <w:rFonts w:ascii="仿宋_GB2312" w:eastAsia="仿宋_GB2312" w:hAnsi="宋体" w:hint="eastAsia"/>
          <w:sz w:val="24"/>
        </w:rPr>
        <w:t>和</w:t>
      </w:r>
      <w:proofErr w:type="gramStart"/>
      <w:r w:rsidR="00E24BD0">
        <w:rPr>
          <w:rFonts w:ascii="仿宋_GB2312" w:eastAsia="仿宋_GB2312" w:hAnsi="宋体" w:hint="eastAsia"/>
          <w:sz w:val="24"/>
        </w:rPr>
        <w:t>配电物</w:t>
      </w:r>
      <w:proofErr w:type="gramEnd"/>
      <w:r w:rsidR="00E24BD0">
        <w:rPr>
          <w:rFonts w:ascii="仿宋_GB2312" w:eastAsia="仿宋_GB2312" w:hAnsi="宋体" w:hint="eastAsia"/>
          <w:sz w:val="24"/>
        </w:rPr>
        <w:t>联网不断建设</w:t>
      </w:r>
      <w:r w:rsidRPr="004418D1">
        <w:rPr>
          <w:rFonts w:ascii="仿宋_GB2312" w:eastAsia="仿宋_GB2312" w:hAnsi="宋体" w:hint="eastAsia"/>
          <w:sz w:val="24"/>
        </w:rPr>
        <w:t>发展的背景下，通过对基于大数据分析的配电自动化终端智能运</w:t>
      </w:r>
      <w:proofErr w:type="gramStart"/>
      <w:r w:rsidRPr="004418D1">
        <w:rPr>
          <w:rFonts w:ascii="仿宋_GB2312" w:eastAsia="仿宋_GB2312" w:hAnsi="宋体" w:hint="eastAsia"/>
          <w:sz w:val="24"/>
        </w:rPr>
        <w:t>维技术</w:t>
      </w:r>
      <w:proofErr w:type="gramEnd"/>
      <w:r w:rsidRPr="004418D1">
        <w:rPr>
          <w:rFonts w:ascii="仿宋_GB2312" w:eastAsia="仿宋_GB2312" w:hAnsi="宋体" w:hint="eastAsia"/>
          <w:sz w:val="24"/>
        </w:rPr>
        <w:t>研究</w:t>
      </w:r>
      <w:r w:rsidR="00E24BD0">
        <w:rPr>
          <w:rFonts w:ascii="仿宋_GB2312" w:eastAsia="仿宋_GB2312" w:hAnsi="宋体" w:hint="eastAsia"/>
          <w:sz w:val="24"/>
        </w:rPr>
        <w:t>应用，并</w:t>
      </w:r>
      <w:r w:rsidR="00E24BD0" w:rsidRPr="004418D1">
        <w:rPr>
          <w:rFonts w:ascii="仿宋_GB2312" w:eastAsia="仿宋_GB2312" w:hAnsi="宋体" w:hint="eastAsia"/>
          <w:sz w:val="24"/>
        </w:rPr>
        <w:t>依托</w:t>
      </w:r>
      <w:r w:rsidR="00E24BD0">
        <w:rPr>
          <w:rFonts w:ascii="仿宋_GB2312" w:eastAsia="仿宋_GB2312" w:hAnsi="宋体" w:hint="eastAsia"/>
          <w:sz w:val="24"/>
        </w:rPr>
        <w:t>相关产业单位</w:t>
      </w:r>
      <w:r w:rsidR="00E24BD0" w:rsidRPr="004418D1">
        <w:rPr>
          <w:rFonts w:ascii="仿宋_GB2312" w:eastAsia="仿宋_GB2312" w:hAnsi="宋体" w:hint="eastAsia"/>
          <w:sz w:val="24"/>
        </w:rPr>
        <w:t>对配电自动化运维的相关研究技术进行产业转化，实现研究成果的利益最大化</w:t>
      </w:r>
      <w:r w:rsidRPr="004418D1">
        <w:rPr>
          <w:rFonts w:ascii="仿宋_GB2312" w:eastAsia="仿宋_GB2312" w:hAnsi="宋体" w:hint="eastAsia"/>
          <w:sz w:val="24"/>
        </w:rPr>
        <w:t>，将极大减少运维工作人员的工作量，降低工作难度、提高运维效率</w:t>
      </w:r>
      <w:r w:rsidR="00E24BD0">
        <w:rPr>
          <w:rFonts w:ascii="仿宋_GB2312" w:eastAsia="仿宋_GB2312" w:hAnsi="宋体" w:hint="eastAsia"/>
          <w:sz w:val="24"/>
        </w:rPr>
        <w:t>、</w:t>
      </w:r>
      <w:r w:rsidRPr="004418D1">
        <w:rPr>
          <w:rFonts w:ascii="仿宋_GB2312" w:eastAsia="仿宋_GB2312" w:hAnsi="宋体" w:hint="eastAsia"/>
          <w:sz w:val="24"/>
        </w:rPr>
        <w:t>提</w:t>
      </w:r>
      <w:r w:rsidR="00E24BD0">
        <w:rPr>
          <w:rFonts w:ascii="仿宋_GB2312" w:eastAsia="仿宋_GB2312" w:hAnsi="宋体" w:hint="eastAsia"/>
          <w:sz w:val="24"/>
        </w:rPr>
        <w:t>升管理</w:t>
      </w:r>
      <w:r w:rsidR="00E24BD0" w:rsidRPr="004418D1">
        <w:rPr>
          <w:rFonts w:ascii="仿宋_GB2312" w:eastAsia="仿宋_GB2312" w:hAnsi="宋体" w:hint="eastAsia"/>
          <w:sz w:val="24"/>
        </w:rPr>
        <w:t>水平</w:t>
      </w:r>
      <w:r w:rsidRPr="004418D1">
        <w:rPr>
          <w:rFonts w:ascii="仿宋_GB2312" w:eastAsia="仿宋_GB2312" w:hAnsi="宋体" w:hint="eastAsia"/>
          <w:sz w:val="24"/>
        </w:rPr>
        <w:t>。随着</w:t>
      </w:r>
      <w:r w:rsidR="00E24BD0">
        <w:rPr>
          <w:rFonts w:ascii="仿宋_GB2312" w:eastAsia="仿宋_GB2312" w:hAnsi="宋体" w:hint="eastAsia"/>
          <w:sz w:val="24"/>
        </w:rPr>
        <w:t>能源互联网</w:t>
      </w:r>
      <w:r w:rsidRPr="004418D1">
        <w:rPr>
          <w:rFonts w:ascii="仿宋_GB2312" w:eastAsia="仿宋_GB2312" w:hAnsi="宋体"/>
          <w:sz w:val="24"/>
        </w:rPr>
        <w:t>建设的不断推进</w:t>
      </w:r>
      <w:r w:rsidRPr="004418D1">
        <w:rPr>
          <w:rFonts w:ascii="仿宋_GB2312" w:eastAsia="仿宋_GB2312" w:hAnsi="宋体" w:hint="eastAsia"/>
          <w:sz w:val="24"/>
        </w:rPr>
        <w:t>，该课题的成果将随着配电自动化建设的新建和改造获得广泛应用，</w:t>
      </w:r>
      <w:r w:rsidRPr="004418D1">
        <w:rPr>
          <w:rFonts w:eastAsia="仿宋_GB2312" w:hint="eastAsia"/>
          <w:sz w:val="24"/>
        </w:rPr>
        <w:t>解决配电终端运维工作量大的突出问题，减少配电自动化建设过程中的调试和后期人员维护工作量，提高</w:t>
      </w:r>
      <w:proofErr w:type="gramStart"/>
      <w:r w:rsidRPr="004418D1">
        <w:rPr>
          <w:rFonts w:eastAsia="仿宋_GB2312" w:hint="eastAsia"/>
          <w:sz w:val="24"/>
        </w:rPr>
        <w:t>配电物</w:t>
      </w:r>
      <w:proofErr w:type="gramEnd"/>
      <w:r w:rsidRPr="004418D1">
        <w:rPr>
          <w:rFonts w:eastAsia="仿宋_GB2312" w:hint="eastAsia"/>
          <w:sz w:val="24"/>
        </w:rPr>
        <w:t>联网建设效率。</w:t>
      </w:r>
    </w:p>
    <w:p w14:paraId="20D31730" w14:textId="77777777" w:rsidR="000070EC" w:rsidRPr="004418D1" w:rsidRDefault="000070EC">
      <w:pPr>
        <w:adjustRightInd w:val="0"/>
        <w:snapToGrid w:val="0"/>
        <w:spacing w:line="360" w:lineRule="auto"/>
        <w:rPr>
          <w:rFonts w:ascii="仿宋_GB2312" w:eastAsia="仿宋_GB2312"/>
          <w:b/>
        </w:rPr>
      </w:pPr>
    </w:p>
    <w:p w14:paraId="5D2D5D95" w14:textId="77777777" w:rsidR="000070EC" w:rsidRPr="004418D1" w:rsidRDefault="00BE18AA">
      <w:pPr>
        <w:pStyle w:val="1"/>
        <w:numPr>
          <w:ilvl w:val="0"/>
          <w:numId w:val="1"/>
        </w:numPr>
        <w:rPr>
          <w:rFonts w:ascii="方正黑体_GBK" w:eastAsia="方正黑体_GBK"/>
          <w:sz w:val="32"/>
          <w:szCs w:val="32"/>
        </w:rPr>
      </w:pPr>
      <w:r w:rsidRPr="004418D1">
        <w:rPr>
          <w:rFonts w:hint="eastAsia"/>
        </w:rPr>
        <w:lastRenderedPageBreak/>
        <w:t>国内外研究水平综述</w:t>
      </w:r>
    </w:p>
    <w:p w14:paraId="306C1278" w14:textId="72341ACC" w:rsidR="000070EC" w:rsidRPr="004418D1" w:rsidRDefault="00BE18AA">
      <w:pPr>
        <w:pStyle w:val="20"/>
      </w:pPr>
      <w:bookmarkStart w:id="0" w:name="_Toc22716101"/>
      <w:bookmarkStart w:id="1" w:name="_Toc22716091"/>
      <w:r w:rsidRPr="004418D1">
        <w:t xml:space="preserve">2.1 </w:t>
      </w:r>
      <w:r w:rsidRPr="004418D1">
        <w:t>电力设备全生命周期管理</w:t>
      </w:r>
      <w:bookmarkEnd w:id="0"/>
      <w:r w:rsidRPr="004418D1">
        <w:rPr>
          <w:rFonts w:hint="eastAsia"/>
        </w:rPr>
        <w:t>技术</w:t>
      </w:r>
    </w:p>
    <w:p w14:paraId="009F1F27" w14:textId="3EB3BB0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电网企业生产是围绕设备的运行、维护、检修、试验等工作展开，电网企业管理信息系统中的设备管理就是实时监控设备状态，在确保安全的前提下，合理减少停电以及检修的次数和时间，延长设备使用寿命。现阶段的电力企业管理信息系统，在工程规划和生产计划系统中，有设备的采购计划和申购信息，通过办公自动化系统处理设备采购的审批流程。采购回来的设备信息通过物资管理系统进行</w:t>
      </w:r>
      <w:proofErr w:type="gramStart"/>
      <w:r w:rsidRPr="004418D1">
        <w:rPr>
          <w:rFonts w:eastAsia="仿宋_GB2312"/>
          <w:color w:val="000000" w:themeColor="text1"/>
          <w:sz w:val="24"/>
        </w:rPr>
        <w:t>检验后纳人</w:t>
      </w:r>
      <w:proofErr w:type="gramEnd"/>
      <w:r w:rsidRPr="004418D1">
        <w:rPr>
          <w:rFonts w:eastAsia="仿宋_GB2312"/>
          <w:color w:val="000000" w:themeColor="text1"/>
          <w:sz w:val="24"/>
        </w:rPr>
        <w:t>库存管理</w:t>
      </w:r>
      <w:r w:rsidRPr="004418D1">
        <w:rPr>
          <w:rFonts w:eastAsia="仿宋_GB2312" w:hint="eastAsia"/>
          <w:color w:val="000000" w:themeColor="text1"/>
          <w:sz w:val="24"/>
        </w:rPr>
        <w:t>；</w:t>
      </w:r>
      <w:r w:rsidRPr="004418D1">
        <w:rPr>
          <w:rFonts w:eastAsia="仿宋_GB2312"/>
          <w:color w:val="000000" w:themeColor="text1"/>
          <w:sz w:val="24"/>
        </w:rPr>
        <w:t>按照调度运行的安全要求，由基建安装调试成功后，移交生产运行部门进行设备运行、检修、试验、消缺等管理，并流转到财务系统进行资产处理</w:t>
      </w:r>
      <w:r w:rsidRPr="004418D1">
        <w:rPr>
          <w:rFonts w:eastAsia="仿宋_GB2312" w:hint="eastAsia"/>
          <w:color w:val="000000" w:themeColor="text1"/>
          <w:sz w:val="24"/>
        </w:rPr>
        <w:t>；</w:t>
      </w:r>
      <w:r w:rsidRPr="004418D1">
        <w:rPr>
          <w:rFonts w:eastAsia="仿宋_GB2312"/>
          <w:color w:val="000000" w:themeColor="text1"/>
          <w:sz w:val="24"/>
        </w:rPr>
        <w:t>生产的有形损耗导致设备的停运、变更、转移，然后回到调度系统、物资系统、财务系统进行资产处理。</w:t>
      </w:r>
    </w:p>
    <w:p w14:paraId="737ADE87" w14:textId="0F69F5AE"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电网设备的管理流程涉及规划计划、物资供应、调度运行、安全监督、生产管理、财务审计、人力资源等多个部门，设备管理按照信息流进行分段处理，其信息分散在多个独立的系统中，有可能产生一些问题。由于各个部门的独立性</w:t>
      </w:r>
      <w:r w:rsidRPr="004418D1">
        <w:rPr>
          <w:rFonts w:eastAsia="仿宋_GB2312" w:hint="eastAsia"/>
          <w:color w:val="000000" w:themeColor="text1"/>
          <w:sz w:val="24"/>
        </w:rPr>
        <w:t>。</w:t>
      </w:r>
      <w:r w:rsidRPr="004418D1">
        <w:rPr>
          <w:rFonts w:eastAsia="仿宋_GB2312"/>
          <w:color w:val="000000" w:themeColor="text1"/>
          <w:sz w:val="24"/>
        </w:rPr>
        <w:t>特别是物资系统和安全生产、调度运行系统，对设备的编码体系可能不同，容易造成系统间的辨识障碍</w:t>
      </w:r>
      <w:r w:rsidRPr="004418D1">
        <w:rPr>
          <w:rFonts w:eastAsia="仿宋_GB2312" w:hint="eastAsia"/>
          <w:color w:val="000000" w:themeColor="text1"/>
          <w:sz w:val="24"/>
        </w:rPr>
        <w:t>。</w:t>
      </w:r>
      <w:r w:rsidRPr="004418D1">
        <w:rPr>
          <w:rFonts w:eastAsia="仿宋_GB2312"/>
          <w:color w:val="000000" w:themeColor="text1"/>
          <w:sz w:val="24"/>
        </w:rPr>
        <w:t>应用系统的分散性，存在同一数据，多处录</w:t>
      </w:r>
      <w:r w:rsidRPr="004418D1">
        <w:rPr>
          <w:rFonts w:eastAsia="仿宋_GB2312" w:hint="eastAsia"/>
          <w:color w:val="000000" w:themeColor="text1"/>
          <w:sz w:val="24"/>
        </w:rPr>
        <w:t>入</w:t>
      </w:r>
      <w:r w:rsidRPr="004418D1">
        <w:rPr>
          <w:rFonts w:eastAsia="仿宋_GB2312"/>
          <w:color w:val="000000" w:themeColor="text1"/>
          <w:sz w:val="24"/>
        </w:rPr>
        <w:t>基础信息现象，人为增加工作量，使整个企业数据平台产生大量冗余，还易导致信息不一致。信息流被分段处理，难以反映设备的全面信息，导致信息不对称</w:t>
      </w:r>
      <w:r w:rsidRPr="004418D1">
        <w:rPr>
          <w:rFonts w:eastAsia="仿宋_GB2312" w:hint="eastAsia"/>
          <w:color w:val="000000" w:themeColor="text1"/>
          <w:sz w:val="24"/>
        </w:rPr>
        <w:t>。</w:t>
      </w:r>
      <w:r w:rsidRPr="004418D1">
        <w:rPr>
          <w:rFonts w:eastAsia="仿宋_GB2312"/>
          <w:color w:val="000000" w:themeColor="text1"/>
          <w:sz w:val="24"/>
        </w:rPr>
        <w:t>现有电力企业管理信息系统的建设，通常只是关注设备购置的静态信息和生产运行的动态信息，而没有从设备的整个生命周期过程去关注设备信息流转。由于生产所依赖的大量信息来自于工程规划设计和施工建设阶段，项目伊始就应该围绕设备生命周期进行信息管理，注重信息积累，否则，随着某一阶段的生产任务的完成，有关设备的信息管理会中断或脱节。</w:t>
      </w:r>
    </w:p>
    <w:p w14:paraId="4BB7C632"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设备生命周期管理就是从设备的产生、使用和消亡的生命全过程进行信息管理。在信息内容上从设备的设计、采购、安装、调试、运行、维护、报废、拆除的整个过程中，对设备信息的跟踪和记录，建立统一数据字典，采用工作流的技术，将设备生命周期内各环节产生的数据流串起来，形成设备从申请采购到报废整个过程的闭环管理，动态调整和维护整个企业中的每个设备的当前状况和历史变更信息，实时的反映企业资产的运行状态，为决策层判断企业的运行情况，资产的保值增值提供依据，最终达到辅助决策的目的。</w:t>
      </w:r>
    </w:p>
    <w:p w14:paraId="65B7635A" w14:textId="49B8119E"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技术原则作为电网企业管理的核心部分，设备生命周期管理必将利用现代信息技术形成信息管理系统，此系统的设计和实施应该遵循</w:t>
      </w:r>
      <w:r w:rsidRPr="004418D1">
        <w:rPr>
          <w:rFonts w:eastAsia="仿宋_GB2312" w:hint="eastAsia"/>
          <w:color w:val="000000" w:themeColor="text1"/>
          <w:sz w:val="24"/>
        </w:rPr>
        <w:t>下</w:t>
      </w:r>
      <w:r w:rsidRPr="004418D1">
        <w:rPr>
          <w:rFonts w:eastAsia="仿宋_GB2312"/>
          <w:color w:val="000000" w:themeColor="text1"/>
          <w:sz w:val="24"/>
        </w:rPr>
        <w:t>面提到的应用原则。</w:t>
      </w:r>
    </w:p>
    <w:p w14:paraId="476B5DA5"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lastRenderedPageBreak/>
        <w:t>1</w:t>
      </w:r>
      <w:r w:rsidRPr="004418D1">
        <w:rPr>
          <w:rFonts w:eastAsia="仿宋_GB2312"/>
          <w:color w:val="000000" w:themeColor="text1"/>
          <w:sz w:val="24"/>
        </w:rPr>
        <w:t>）数据一致性</w:t>
      </w:r>
      <w:r w:rsidRPr="004418D1">
        <w:rPr>
          <w:rFonts w:eastAsia="仿宋_GB2312" w:hint="eastAsia"/>
          <w:color w:val="000000" w:themeColor="text1"/>
          <w:sz w:val="24"/>
        </w:rPr>
        <w:t>原则</w:t>
      </w:r>
    </w:p>
    <w:p w14:paraId="7CF456A2"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每个处理的结果是下个处理节点的输人数据。采用设备主题数据库的设计方法，确保整个流程中各环节的数据唯一性，避免系统的数据冗余和数据二义性。在设备投运、设备检修、设备试验、设备更换等环节，采用闭环循环的方式，将设备周期中每次发生的变化全部记录在数据库中，为后台的设备状态分析，设备资产评估建立数据仓库。系统必须建立设备统一编码体系。编码体系应该覆盖电力企业中的全部设备及其配件，编码体系应该与物资系统的设备编码体系兼容，或者能比较好的映射。在电厂</w:t>
      </w:r>
      <w:r w:rsidRPr="004418D1">
        <w:rPr>
          <w:rFonts w:eastAsia="仿宋_GB2312"/>
          <w:color w:val="000000" w:themeColor="text1"/>
          <w:sz w:val="24"/>
        </w:rPr>
        <w:t>MIS</w:t>
      </w:r>
      <w:r w:rsidRPr="004418D1">
        <w:rPr>
          <w:rFonts w:eastAsia="仿宋_GB2312"/>
          <w:color w:val="000000" w:themeColor="text1"/>
          <w:sz w:val="24"/>
        </w:rPr>
        <w:t>系统中可采用电厂规划设计中采用的</w:t>
      </w:r>
      <w:r w:rsidRPr="004418D1">
        <w:rPr>
          <w:rFonts w:eastAsia="仿宋_GB2312"/>
          <w:color w:val="000000" w:themeColor="text1"/>
          <w:sz w:val="24"/>
        </w:rPr>
        <w:t>KKS</w:t>
      </w:r>
      <w:r w:rsidRPr="004418D1">
        <w:rPr>
          <w:rFonts w:eastAsia="仿宋_GB2312"/>
          <w:color w:val="000000" w:themeColor="text1"/>
          <w:sz w:val="24"/>
        </w:rPr>
        <w:t>编码系统。用户能在系统现有的功能下，增加新采购的设备，新的设备能够在编码体系的管理下，融入现有的系统中，对于新增设备的相关数据项和相应表格的样式，也能由用户来自定义。</w:t>
      </w:r>
    </w:p>
    <w:p w14:paraId="44AC80EF"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2</w:t>
      </w:r>
      <w:r w:rsidRPr="004418D1">
        <w:rPr>
          <w:rFonts w:eastAsia="仿宋_GB2312"/>
          <w:color w:val="000000" w:themeColor="text1"/>
          <w:sz w:val="24"/>
        </w:rPr>
        <w:t>）应用系统集成</w:t>
      </w:r>
      <w:r w:rsidRPr="004418D1">
        <w:rPr>
          <w:rFonts w:eastAsia="仿宋_GB2312" w:hint="eastAsia"/>
          <w:color w:val="000000" w:themeColor="text1"/>
          <w:sz w:val="24"/>
        </w:rPr>
        <w:t>原则</w:t>
      </w:r>
    </w:p>
    <w:p w14:paraId="28DB22DF"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从管理应用层来看，通常电力企业都已建立财务系统、物资系统、生产管理系统、地理信息管理系统、人力资源管理系统等企业应用，而且大多的电力企业这些应用都相对独立，而设备生命周期管理系统的流程将贯穿这些应用系统。这就需要企业应用集成技术来解决这些问题。可采用具有开放性、跨平台性、跨语言性、</w:t>
      </w:r>
      <w:proofErr w:type="gramStart"/>
      <w:r w:rsidRPr="004418D1">
        <w:rPr>
          <w:rFonts w:eastAsia="仿宋_GB2312"/>
          <w:color w:val="000000" w:themeColor="text1"/>
          <w:sz w:val="24"/>
        </w:rPr>
        <w:t>跨协议</w:t>
      </w:r>
      <w:proofErr w:type="gramEnd"/>
      <w:r w:rsidRPr="004418D1">
        <w:rPr>
          <w:rFonts w:eastAsia="仿宋_GB2312"/>
          <w:color w:val="000000" w:themeColor="text1"/>
          <w:sz w:val="24"/>
        </w:rPr>
        <w:t>性较好的</w:t>
      </w:r>
      <w:r w:rsidRPr="004418D1">
        <w:rPr>
          <w:rFonts w:eastAsia="仿宋_GB2312"/>
          <w:color w:val="000000" w:themeColor="text1"/>
          <w:sz w:val="24"/>
        </w:rPr>
        <w:t>ZJEE</w:t>
      </w:r>
      <w:r w:rsidRPr="004418D1">
        <w:rPr>
          <w:rFonts w:eastAsia="仿宋_GB2312"/>
          <w:color w:val="000000" w:themeColor="text1"/>
          <w:sz w:val="24"/>
        </w:rPr>
        <w:t>和</w:t>
      </w:r>
      <w:r w:rsidRPr="004418D1">
        <w:rPr>
          <w:rFonts w:eastAsia="仿宋_GB2312"/>
          <w:color w:val="000000" w:themeColor="text1"/>
          <w:sz w:val="24"/>
        </w:rPr>
        <w:t>XML</w:t>
      </w:r>
      <w:r w:rsidRPr="004418D1">
        <w:rPr>
          <w:rFonts w:eastAsia="仿宋_GB2312"/>
          <w:color w:val="000000" w:themeColor="text1"/>
          <w:sz w:val="24"/>
        </w:rPr>
        <w:t>技术作为系统平台底层技术，以系统总线的结构形成系统应用整合的框架，使得设备生命周期管理系统能方便灵活的和其他应用系统有机的结合。</w:t>
      </w:r>
    </w:p>
    <w:p w14:paraId="79D59AE0"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3</w:t>
      </w:r>
      <w:r w:rsidRPr="004418D1">
        <w:rPr>
          <w:rFonts w:eastAsia="仿宋_GB2312"/>
          <w:color w:val="000000" w:themeColor="text1"/>
          <w:sz w:val="24"/>
        </w:rPr>
        <w:t>）工作</w:t>
      </w:r>
      <w:proofErr w:type="gramStart"/>
      <w:r w:rsidRPr="004418D1">
        <w:rPr>
          <w:rFonts w:eastAsia="仿宋_GB2312"/>
          <w:color w:val="000000" w:themeColor="text1"/>
          <w:sz w:val="24"/>
        </w:rPr>
        <w:t>流规划</w:t>
      </w:r>
      <w:proofErr w:type="gramEnd"/>
      <w:r w:rsidRPr="004418D1">
        <w:rPr>
          <w:rFonts w:eastAsia="仿宋_GB2312"/>
          <w:color w:val="000000" w:themeColor="text1"/>
          <w:sz w:val="24"/>
        </w:rPr>
        <w:t>原则</w:t>
      </w:r>
    </w:p>
    <w:p w14:paraId="12A389B9"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在设备生命周期管理的每个处理环节中，必须采用工作流的闭环处理模型。因为在每个处理环节中，需要企业不同角色人员按照不同的权限分别进行处理。这里面工作流的定义模型是关键。系统有</w:t>
      </w:r>
      <w:r w:rsidRPr="004418D1">
        <w:rPr>
          <w:rFonts w:eastAsia="仿宋_GB2312"/>
          <w:color w:val="000000" w:themeColor="text1"/>
          <w:sz w:val="24"/>
        </w:rPr>
        <w:t>2</w:t>
      </w:r>
      <w:r w:rsidRPr="004418D1">
        <w:rPr>
          <w:rFonts w:eastAsia="仿宋_GB2312"/>
          <w:color w:val="000000" w:themeColor="text1"/>
          <w:sz w:val="24"/>
        </w:rPr>
        <w:t>类流程，一类是从整个系统来看，生命周期中个节点间的流程，这类流程相对稳定，但应该能让用户进行大的节点调整</w:t>
      </w:r>
      <w:r w:rsidRPr="004418D1">
        <w:rPr>
          <w:rFonts w:eastAsia="仿宋_GB2312"/>
          <w:color w:val="000000" w:themeColor="text1"/>
          <w:sz w:val="24"/>
        </w:rPr>
        <w:t>.</w:t>
      </w:r>
      <w:r w:rsidRPr="004418D1">
        <w:rPr>
          <w:rFonts w:eastAsia="仿宋_GB2312"/>
          <w:color w:val="000000" w:themeColor="text1"/>
          <w:sz w:val="24"/>
        </w:rPr>
        <w:t>另一类是每个节点中的工作流，这类工作</w:t>
      </w:r>
      <w:proofErr w:type="gramStart"/>
      <w:r w:rsidRPr="004418D1">
        <w:rPr>
          <w:rFonts w:eastAsia="仿宋_GB2312"/>
          <w:color w:val="000000" w:themeColor="text1"/>
          <w:sz w:val="24"/>
        </w:rPr>
        <w:t>流应该</w:t>
      </w:r>
      <w:proofErr w:type="gramEnd"/>
      <w:r w:rsidRPr="004418D1">
        <w:rPr>
          <w:rFonts w:eastAsia="仿宋_GB2312"/>
          <w:color w:val="000000" w:themeColor="text1"/>
          <w:sz w:val="24"/>
        </w:rPr>
        <w:t>为用户设定更灵活的定义方式，使用户能根据企业的业务设置，进行业务环节的定义、业务处理角色的定义、业务数据判断、分支、循环、</w:t>
      </w:r>
      <w:proofErr w:type="gramStart"/>
      <w:r w:rsidRPr="004418D1">
        <w:rPr>
          <w:rFonts w:eastAsia="仿宋_GB2312"/>
          <w:color w:val="000000" w:themeColor="text1"/>
          <w:sz w:val="24"/>
        </w:rPr>
        <w:t>退件等</w:t>
      </w:r>
      <w:proofErr w:type="gramEnd"/>
      <w:r w:rsidRPr="004418D1">
        <w:rPr>
          <w:rFonts w:eastAsia="仿宋_GB2312"/>
          <w:color w:val="000000" w:themeColor="text1"/>
          <w:sz w:val="24"/>
        </w:rPr>
        <w:t>。对各业务处理环节的催办、监督、回溯等也应该有良好和方便的设定。</w:t>
      </w:r>
      <w:r w:rsidRPr="004418D1">
        <w:rPr>
          <w:rFonts w:eastAsia="仿宋_GB2312"/>
          <w:color w:val="000000" w:themeColor="text1"/>
          <w:sz w:val="24"/>
        </w:rPr>
        <w:t>2</w:t>
      </w:r>
      <w:r w:rsidRPr="004418D1">
        <w:rPr>
          <w:rFonts w:eastAsia="仿宋_GB2312"/>
          <w:color w:val="000000" w:themeColor="text1"/>
          <w:sz w:val="24"/>
        </w:rPr>
        <w:t>种类型的工作流实际上是小的工作流嵌套在大的工作流中，因此，需要系统的</w:t>
      </w:r>
      <w:proofErr w:type="gramStart"/>
      <w:r w:rsidRPr="004418D1">
        <w:rPr>
          <w:rFonts w:eastAsia="仿宋_GB2312"/>
          <w:color w:val="000000" w:themeColor="text1"/>
          <w:sz w:val="24"/>
        </w:rPr>
        <w:t>工作流能支持</w:t>
      </w:r>
      <w:proofErr w:type="gramEnd"/>
      <w:r w:rsidRPr="004418D1">
        <w:rPr>
          <w:rFonts w:eastAsia="仿宋_GB2312"/>
          <w:color w:val="000000" w:themeColor="text1"/>
          <w:sz w:val="24"/>
        </w:rPr>
        <w:t>工作流嵌套技术。</w:t>
      </w:r>
    </w:p>
    <w:p w14:paraId="26E74BE9"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4</w:t>
      </w:r>
      <w:r w:rsidRPr="004418D1">
        <w:rPr>
          <w:rFonts w:eastAsia="仿宋_GB2312"/>
          <w:color w:val="000000" w:themeColor="text1"/>
          <w:sz w:val="24"/>
        </w:rPr>
        <w:t>）决策支持系统</w:t>
      </w:r>
    </w:p>
    <w:p w14:paraId="1257EAFC" w14:textId="77777777" w:rsidR="000070EC" w:rsidRPr="004418D1" w:rsidRDefault="00BE18AA">
      <w:pPr>
        <w:adjustRightInd w:val="0"/>
        <w:snapToGrid w:val="0"/>
        <w:spacing w:line="360" w:lineRule="auto"/>
        <w:rPr>
          <w:rFonts w:eastAsia="仿宋_GB2312"/>
          <w:color w:val="000000" w:themeColor="text1"/>
          <w:sz w:val="24"/>
        </w:rPr>
      </w:pPr>
      <w:r w:rsidRPr="004418D1">
        <w:rPr>
          <w:rFonts w:eastAsia="仿宋_GB2312"/>
          <w:color w:val="000000" w:themeColor="text1"/>
          <w:sz w:val="24"/>
        </w:rPr>
        <w:t>通过设备生命周期闭环管理，管理信息系统能够掌握设备整个生命周期的全部数据，这个数据是具有唯一性的，这些数据形成了一个完整的设备数据平台，一个完整的设备管理系统，不应该只是对设备的各阶段和动态和静态数据进行全面的管理，更重要的是如何利用</w:t>
      </w:r>
      <w:r w:rsidRPr="004418D1">
        <w:rPr>
          <w:rFonts w:eastAsia="仿宋_GB2312"/>
          <w:color w:val="000000" w:themeColor="text1"/>
          <w:sz w:val="24"/>
        </w:rPr>
        <w:lastRenderedPageBreak/>
        <w:t>这个设备数据平台，建立为生产和决策服务应用功能。这里提出如下的思路：</w:t>
      </w:r>
      <w:r w:rsidRPr="004418D1">
        <w:rPr>
          <w:rFonts w:eastAsia="仿宋_GB2312"/>
          <w:b/>
          <w:color w:val="000000" w:themeColor="text1"/>
          <w:sz w:val="24"/>
        </w:rPr>
        <w:t>从设备资产管理的角度，</w:t>
      </w:r>
      <w:r w:rsidRPr="004418D1">
        <w:rPr>
          <w:rFonts w:eastAsia="仿宋_GB2312"/>
          <w:color w:val="000000" w:themeColor="text1"/>
          <w:sz w:val="24"/>
        </w:rPr>
        <w:t>系统应该能够模仿电力企业对设备资产的管理方式，建立各类设备的各种状态下的资产管理和计算方式模型。该模型应该是通用的，能由用户根据本企业的管理模式，进行一定程度上的定义、设置、修改，从而形成适合本企业的资产计算和折算模型。</w:t>
      </w:r>
      <w:r w:rsidRPr="004418D1">
        <w:rPr>
          <w:rFonts w:eastAsia="仿宋_GB2312"/>
          <w:b/>
          <w:color w:val="000000" w:themeColor="text1"/>
          <w:sz w:val="24"/>
        </w:rPr>
        <w:t>建立电力系统主要设备缺陷故障分析模型，</w:t>
      </w:r>
      <w:r w:rsidRPr="004418D1">
        <w:rPr>
          <w:rFonts w:eastAsia="仿宋_GB2312"/>
          <w:color w:val="000000" w:themeColor="text1"/>
          <w:sz w:val="24"/>
        </w:rPr>
        <w:t>通过对设备运行状态、缺陷情况、检修情况、试验数据等，分析设备潜在的故障，提出设备预期的故障和缺陷预报，使用户对设备将来的运行有比较清楚的认识。</w:t>
      </w:r>
      <w:r w:rsidRPr="004418D1">
        <w:rPr>
          <w:rFonts w:eastAsia="仿宋_GB2312"/>
          <w:b/>
          <w:color w:val="000000" w:themeColor="text1"/>
          <w:sz w:val="24"/>
        </w:rPr>
        <w:t>采用知识管理的技术手段</w:t>
      </w:r>
      <w:r w:rsidRPr="004418D1">
        <w:rPr>
          <w:rFonts w:eastAsia="仿宋_GB2312"/>
          <w:color w:val="000000" w:themeColor="text1"/>
          <w:sz w:val="24"/>
        </w:rPr>
        <w:t>，建立设备检修方案库。设备方案库的作用有</w:t>
      </w:r>
      <w:r w:rsidRPr="004418D1">
        <w:rPr>
          <w:rFonts w:eastAsia="仿宋_GB2312"/>
          <w:color w:val="000000" w:themeColor="text1"/>
          <w:sz w:val="24"/>
        </w:rPr>
        <w:t>2</w:t>
      </w:r>
      <w:r w:rsidRPr="004418D1">
        <w:rPr>
          <w:rFonts w:eastAsia="仿宋_GB2312"/>
          <w:color w:val="000000" w:themeColor="text1"/>
          <w:sz w:val="24"/>
        </w:rPr>
        <w:t>个，一是为发现的消缺和设备检修提供初步的检修计划，系统根据以往检修的经验，结合企业的年度、季度、月度生产计划，制定检修建议计划，给出系统推荐的检修方案，方案包括检修时间、检修周期，需要的停运的设备、影响的设备和系统，需要的材料设备、工具器械、专业人员和技术车辆、其它的配合单位等，甚至可以是供电企业的少供电量，发电企业的少发电量，影响的经济效益等</w:t>
      </w:r>
      <w:r w:rsidRPr="004418D1">
        <w:rPr>
          <w:rFonts w:eastAsia="仿宋_GB2312"/>
          <w:color w:val="000000" w:themeColor="text1"/>
          <w:sz w:val="24"/>
        </w:rPr>
        <w:t>.</w:t>
      </w:r>
      <w:r w:rsidRPr="004418D1">
        <w:rPr>
          <w:rFonts w:eastAsia="仿宋_GB2312"/>
          <w:color w:val="000000" w:themeColor="text1"/>
          <w:sz w:val="24"/>
        </w:rPr>
        <w:t>二是人员的经验积累和学习。通过对各种典型的设备缺陷所采用的检修处理方式进行登记，并采用向前学习法。记录每次认为有参考的故障检修方案。便于用户学习提高，能在系统中了解每次故障的现象、设备运行参数、处理方式、检修批准的检修计划，实际的检修情况等。使用户能通过系统，学习设备检修和故障分析的方法，缩短检修时间，提高设备检修的技术水平。建立用户能自定义的各工种的工时、费用基本情况表，主要设备启停的费用，便于计算和统计检修的成本</w:t>
      </w:r>
      <w:r w:rsidRPr="004418D1">
        <w:rPr>
          <w:rFonts w:eastAsia="仿宋_GB2312" w:hint="eastAsia"/>
          <w:color w:val="000000" w:themeColor="text1"/>
          <w:sz w:val="24"/>
        </w:rPr>
        <w:t>。</w:t>
      </w:r>
    </w:p>
    <w:p w14:paraId="51DE8802" w14:textId="5EEC7F57" w:rsidR="000070EC" w:rsidRPr="004418D1" w:rsidRDefault="00BE18AA">
      <w:pPr>
        <w:pStyle w:val="20"/>
      </w:pPr>
      <w:r w:rsidRPr="004418D1">
        <w:t>2.2</w:t>
      </w:r>
      <w:r w:rsidR="00E24BD0">
        <w:rPr>
          <w:rFonts w:hint="eastAsia"/>
        </w:rPr>
        <w:t xml:space="preserve"> </w:t>
      </w:r>
      <w:r w:rsidRPr="004418D1">
        <w:t>设备</w:t>
      </w:r>
      <w:r w:rsidR="00E24BD0">
        <w:rPr>
          <w:rFonts w:hint="eastAsia"/>
        </w:rPr>
        <w:t>故障预测及</w:t>
      </w:r>
      <w:r w:rsidRPr="004418D1">
        <w:t>健康管理技术</w:t>
      </w:r>
      <w:bookmarkEnd w:id="1"/>
    </w:p>
    <w:p w14:paraId="611492FC" w14:textId="77777777" w:rsidR="000070EC" w:rsidRPr="004418D1" w:rsidRDefault="00BE18AA" w:rsidP="00D159E0">
      <w:pPr>
        <w:adjustRightInd w:val="0"/>
        <w:snapToGrid w:val="0"/>
        <w:spacing w:line="360" w:lineRule="auto"/>
        <w:ind w:firstLineChars="200" w:firstLine="482"/>
        <w:rPr>
          <w:rFonts w:eastAsia="仿宋_GB2312"/>
          <w:b/>
          <w:color w:val="000000" w:themeColor="text1"/>
          <w:sz w:val="24"/>
        </w:rPr>
      </w:pPr>
      <w:r w:rsidRPr="004418D1">
        <w:rPr>
          <w:rFonts w:eastAsia="仿宋_GB2312"/>
          <w:b/>
          <w:color w:val="000000" w:themeColor="text1"/>
          <w:sz w:val="24"/>
        </w:rPr>
        <w:t>（</w:t>
      </w:r>
      <w:r w:rsidRPr="004418D1">
        <w:rPr>
          <w:rFonts w:eastAsia="仿宋_GB2312"/>
          <w:b/>
          <w:color w:val="000000" w:themeColor="text1"/>
          <w:sz w:val="24"/>
        </w:rPr>
        <w:t>1</w:t>
      </w:r>
      <w:r w:rsidRPr="004418D1">
        <w:rPr>
          <w:rFonts w:eastAsia="仿宋_GB2312"/>
          <w:b/>
          <w:color w:val="000000" w:themeColor="text1"/>
          <w:sz w:val="24"/>
        </w:rPr>
        <w:t>）故障预测与健康管理技术概念</w:t>
      </w:r>
    </w:p>
    <w:p w14:paraId="6D57BAB7" w14:textId="206F1B2D"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故障预测与健康管理</w:t>
      </w:r>
      <w:r w:rsidRPr="004418D1">
        <w:rPr>
          <w:rFonts w:eastAsia="仿宋_GB2312"/>
          <w:color w:val="000000" w:themeColor="text1"/>
          <w:sz w:val="24"/>
        </w:rPr>
        <w:t xml:space="preserve">( Prognostics and </w:t>
      </w:r>
      <w:proofErr w:type="spellStart"/>
      <w:r w:rsidRPr="004418D1">
        <w:rPr>
          <w:rFonts w:eastAsia="仿宋_GB2312"/>
          <w:color w:val="000000" w:themeColor="text1"/>
          <w:sz w:val="24"/>
        </w:rPr>
        <w:t>HealthManagement</w:t>
      </w:r>
      <w:proofErr w:type="spellEnd"/>
      <w:r w:rsidRPr="004418D1">
        <w:rPr>
          <w:rFonts w:eastAsia="仿宋_GB2312"/>
          <w:color w:val="000000" w:themeColor="text1"/>
          <w:sz w:val="24"/>
        </w:rPr>
        <w:t>，</w:t>
      </w:r>
      <w:r w:rsidRPr="004418D1">
        <w:rPr>
          <w:rFonts w:eastAsia="仿宋_GB2312"/>
          <w:color w:val="000000" w:themeColor="text1"/>
          <w:sz w:val="24"/>
        </w:rPr>
        <w:t xml:space="preserve">PHM) </w:t>
      </w:r>
      <w:r w:rsidRPr="004418D1">
        <w:rPr>
          <w:rFonts w:eastAsia="仿宋_GB2312"/>
          <w:color w:val="000000" w:themeColor="text1"/>
          <w:sz w:val="24"/>
        </w:rPr>
        <w:t>是一种起源于军用电子领域的故障诊断与管理技术，最早应用于美国军用战机的健康状态监测。该技术的应用有效降低了飞机服役期内进行预防性维修工作的人力和资金投入，成为国外军用装备领域重点研究和应用的关键性技术。</w:t>
      </w:r>
    </w:p>
    <w:p w14:paraId="59A2F145"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 xml:space="preserve">PHM </w:t>
      </w:r>
      <w:r w:rsidRPr="004418D1">
        <w:rPr>
          <w:rFonts w:eastAsia="仿宋_GB2312"/>
          <w:color w:val="000000" w:themeColor="text1"/>
          <w:sz w:val="24"/>
        </w:rPr>
        <w:t>是一种结合传感网络、信息技术和人工智能的综合性系统状态管理技术。其功能包含状态检测与诊断和设备健康管理两方面。其中状态检测与诊断是系统通过传感网络的数据集成和算法推演对设备的运行状态进行诊断，从而确定关键系统环节的剩余寿命和健康状态，从时间尺度上对设备状态进行判定</w:t>
      </w:r>
      <w:r w:rsidRPr="004418D1">
        <w:rPr>
          <w:rFonts w:eastAsia="仿宋_GB2312"/>
          <w:color w:val="000000" w:themeColor="text1"/>
          <w:sz w:val="24"/>
        </w:rPr>
        <w:t>;</w:t>
      </w:r>
      <w:r w:rsidRPr="004418D1">
        <w:rPr>
          <w:rFonts w:eastAsia="仿宋_GB2312"/>
          <w:color w:val="000000" w:themeColor="text1"/>
          <w:sz w:val="24"/>
        </w:rPr>
        <w:t>设备健康管理是系统自主根据诊断结果和维修方案数据库对系统维修给出决策性判定，完成从以往的定期维修和事后更换向基于状态的视情维修</w:t>
      </w:r>
      <w:r w:rsidRPr="004418D1">
        <w:rPr>
          <w:rFonts w:eastAsia="仿宋_GB2312"/>
          <w:color w:val="000000" w:themeColor="text1"/>
          <w:sz w:val="24"/>
        </w:rPr>
        <w:t xml:space="preserve">( Condition </w:t>
      </w:r>
      <w:proofErr w:type="spellStart"/>
      <w:r w:rsidRPr="004418D1">
        <w:rPr>
          <w:rFonts w:eastAsia="仿宋_GB2312"/>
          <w:color w:val="000000" w:themeColor="text1"/>
          <w:sz w:val="24"/>
        </w:rPr>
        <w:t>BasedMaintenance</w:t>
      </w:r>
      <w:proofErr w:type="spellEnd"/>
      <w:r w:rsidRPr="004418D1">
        <w:rPr>
          <w:rFonts w:eastAsia="仿宋_GB2312"/>
          <w:color w:val="000000" w:themeColor="text1"/>
          <w:sz w:val="24"/>
        </w:rPr>
        <w:t>，</w:t>
      </w:r>
      <w:r w:rsidRPr="004418D1">
        <w:rPr>
          <w:rFonts w:eastAsia="仿宋_GB2312"/>
          <w:color w:val="000000" w:themeColor="text1"/>
          <w:sz w:val="24"/>
        </w:rPr>
        <w:t xml:space="preserve"> CBM) </w:t>
      </w:r>
      <w:r w:rsidRPr="004418D1">
        <w:rPr>
          <w:rFonts w:eastAsia="仿宋_GB2312"/>
          <w:color w:val="000000" w:themeColor="text1"/>
          <w:sz w:val="24"/>
        </w:rPr>
        <w:t>全面过渡，最终实现设备的智能化自主运维保障。该项技术的应用可以有效提高设备自主检修能力，减少维修和后期保障的时间，</w:t>
      </w:r>
      <w:r w:rsidRPr="004418D1">
        <w:rPr>
          <w:rFonts w:eastAsia="仿宋_GB2312"/>
          <w:color w:val="000000" w:themeColor="text1"/>
          <w:sz w:val="24"/>
        </w:rPr>
        <w:lastRenderedPageBreak/>
        <w:t>降低维修成本，视情规划维修时间间隔，以缩短维修时间。在提高系统安全性能的基础上，为系统运行提供更好的运行寿命保障。</w:t>
      </w:r>
    </w:p>
    <w:p w14:paraId="612AACD9" w14:textId="77777777" w:rsidR="000070EC" w:rsidRPr="004418D1" w:rsidRDefault="00BE18AA" w:rsidP="00D159E0">
      <w:pPr>
        <w:adjustRightInd w:val="0"/>
        <w:snapToGrid w:val="0"/>
        <w:spacing w:line="360" w:lineRule="auto"/>
        <w:ind w:firstLineChars="200" w:firstLine="482"/>
        <w:rPr>
          <w:rFonts w:eastAsia="仿宋_GB2312"/>
          <w:b/>
          <w:color w:val="000000" w:themeColor="text1"/>
          <w:sz w:val="24"/>
        </w:rPr>
      </w:pPr>
      <w:r w:rsidRPr="004418D1">
        <w:rPr>
          <w:rFonts w:eastAsia="仿宋_GB2312"/>
          <w:b/>
          <w:color w:val="000000" w:themeColor="text1"/>
          <w:sz w:val="24"/>
        </w:rPr>
        <w:t>（</w:t>
      </w:r>
      <w:r w:rsidRPr="004418D1">
        <w:rPr>
          <w:rFonts w:eastAsia="仿宋_GB2312"/>
          <w:b/>
          <w:color w:val="000000" w:themeColor="text1"/>
          <w:sz w:val="24"/>
        </w:rPr>
        <w:t>2</w:t>
      </w:r>
      <w:r w:rsidRPr="004418D1">
        <w:rPr>
          <w:rFonts w:eastAsia="仿宋_GB2312"/>
          <w:b/>
          <w:color w:val="000000" w:themeColor="text1"/>
          <w:sz w:val="24"/>
        </w:rPr>
        <w:t>）融合</w:t>
      </w:r>
      <w:r w:rsidRPr="004418D1">
        <w:rPr>
          <w:rFonts w:eastAsia="仿宋_GB2312"/>
          <w:b/>
          <w:color w:val="000000" w:themeColor="text1"/>
          <w:sz w:val="24"/>
        </w:rPr>
        <w:t xml:space="preserve"> PHM </w:t>
      </w:r>
      <w:r w:rsidRPr="004418D1">
        <w:rPr>
          <w:rFonts w:eastAsia="仿宋_GB2312"/>
          <w:b/>
          <w:color w:val="000000" w:themeColor="text1"/>
          <w:sz w:val="24"/>
        </w:rPr>
        <w:t>技术的用电信息采集系统设备架构</w:t>
      </w:r>
    </w:p>
    <w:p w14:paraId="3D35D8B9"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广义的用电信息采集系统是涵盖智能电能表、采集终端等现场计量和采集设备以及采集系统主站的综合性管理系统，用以完成对电力用户用电信息的自主采集、处理和实时监控，具备用电信息数据汇总、计量计费异常监测、电能质量监测和用户用电分析与管理等功能。其系统架构如图</w:t>
      </w:r>
      <w:r w:rsidRPr="004418D1">
        <w:rPr>
          <w:rFonts w:eastAsia="仿宋_GB2312"/>
          <w:color w:val="000000" w:themeColor="text1"/>
          <w:sz w:val="24"/>
        </w:rPr>
        <w:t>2</w:t>
      </w:r>
      <w:r w:rsidRPr="004418D1">
        <w:rPr>
          <w:rFonts w:eastAsia="仿宋_GB2312" w:hint="eastAsia"/>
          <w:color w:val="000000" w:themeColor="text1"/>
          <w:sz w:val="24"/>
        </w:rPr>
        <w:t>-</w:t>
      </w:r>
      <w:r w:rsidRPr="004418D1">
        <w:rPr>
          <w:rFonts w:eastAsia="仿宋_GB2312"/>
          <w:color w:val="000000" w:themeColor="text1"/>
          <w:sz w:val="24"/>
        </w:rPr>
        <w:t>1</w:t>
      </w:r>
      <w:r w:rsidRPr="004418D1">
        <w:rPr>
          <w:rFonts w:eastAsia="仿宋_GB2312"/>
          <w:color w:val="000000" w:themeColor="text1"/>
          <w:sz w:val="24"/>
        </w:rPr>
        <w:t>所示。目前，用电信息采集系统的设备监测及维护只是静态地分析设备可能或已经出现的故障，更换并</w:t>
      </w:r>
      <w:proofErr w:type="gramStart"/>
      <w:r w:rsidRPr="004418D1">
        <w:rPr>
          <w:rFonts w:eastAsia="仿宋_GB2312"/>
          <w:color w:val="000000" w:themeColor="text1"/>
          <w:sz w:val="24"/>
        </w:rPr>
        <w:t>拆回</w:t>
      </w:r>
      <w:proofErr w:type="gramEnd"/>
      <w:r w:rsidRPr="004418D1">
        <w:rPr>
          <w:rFonts w:eastAsia="仿宋_GB2312"/>
          <w:color w:val="000000" w:themeColor="text1"/>
          <w:sz w:val="24"/>
        </w:rPr>
        <w:t>故障设备进行原因分析，再研究故障检测手段和预防方法，用于指导设备的设计、制造和使用，属于定期维修和事后更换的维修保障形式。为了实现用电信息采集系统的智能化保障水平需在现有系统内增加融合</w:t>
      </w:r>
      <w:r w:rsidRPr="004418D1">
        <w:rPr>
          <w:rFonts w:eastAsia="仿宋_GB2312"/>
          <w:color w:val="000000" w:themeColor="text1"/>
          <w:sz w:val="24"/>
        </w:rPr>
        <w:t xml:space="preserve"> PHM </w:t>
      </w:r>
      <w:r w:rsidRPr="004418D1">
        <w:rPr>
          <w:rFonts w:eastAsia="仿宋_GB2312"/>
          <w:color w:val="000000" w:themeColor="text1"/>
          <w:sz w:val="24"/>
        </w:rPr>
        <w:t>技术的故障前兆分析、故障预测方法、故障预警策略和预防维修决策等自主保障功能，形成一套融合</w:t>
      </w:r>
      <w:r w:rsidRPr="004418D1">
        <w:rPr>
          <w:rFonts w:eastAsia="仿宋_GB2312"/>
          <w:color w:val="000000" w:themeColor="text1"/>
          <w:sz w:val="24"/>
        </w:rPr>
        <w:t xml:space="preserve">PHM </w:t>
      </w:r>
      <w:r w:rsidRPr="004418D1">
        <w:rPr>
          <w:rFonts w:eastAsia="仿宋_GB2312"/>
          <w:color w:val="000000" w:themeColor="text1"/>
          <w:sz w:val="24"/>
        </w:rPr>
        <w:t>技术的用电信息采集运维管理系统，有效保证用电信息采集系统的在线运行安全性和可靠性</w:t>
      </w:r>
      <w:r w:rsidRPr="004418D1">
        <w:rPr>
          <w:rFonts w:eastAsia="仿宋_GB2312" w:hint="eastAsia"/>
          <w:color w:val="000000" w:themeColor="text1"/>
          <w:sz w:val="24"/>
        </w:rPr>
        <w:t>。</w:t>
      </w:r>
    </w:p>
    <w:p w14:paraId="55C80D85" w14:textId="77777777" w:rsidR="000070EC" w:rsidRPr="004418D1" w:rsidRDefault="00BE18AA">
      <w:pPr>
        <w:adjustRightInd w:val="0"/>
        <w:snapToGrid w:val="0"/>
        <w:spacing w:line="360" w:lineRule="auto"/>
        <w:jc w:val="center"/>
        <w:rPr>
          <w:rFonts w:eastAsia="仿宋_GB2312"/>
          <w:color w:val="000000" w:themeColor="text1"/>
          <w:sz w:val="24"/>
        </w:rPr>
      </w:pPr>
      <w:r w:rsidRPr="004418D1">
        <w:rPr>
          <w:noProof/>
        </w:rPr>
        <w:drawing>
          <wp:inline distT="0" distB="0" distL="0" distR="0" wp14:anchorId="313241E0" wp14:editId="7015F6C1">
            <wp:extent cx="3054350" cy="2748280"/>
            <wp:effectExtent l="19050" t="19050" r="1270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stretch>
                      <a:fillRect/>
                    </a:stretch>
                  </pic:blipFill>
                  <pic:spPr>
                    <a:xfrm>
                      <a:off x="0" y="0"/>
                      <a:ext cx="3062427" cy="2755399"/>
                    </a:xfrm>
                    <a:prstGeom prst="rect">
                      <a:avLst/>
                    </a:prstGeom>
                    <a:ln>
                      <a:solidFill>
                        <a:schemeClr val="bg1">
                          <a:lumMod val="75000"/>
                        </a:schemeClr>
                      </a:solidFill>
                    </a:ln>
                  </pic:spPr>
                </pic:pic>
              </a:graphicData>
            </a:graphic>
          </wp:inline>
        </w:drawing>
      </w:r>
    </w:p>
    <w:p w14:paraId="76BB78C3" w14:textId="77777777" w:rsidR="000070EC" w:rsidRPr="004418D1" w:rsidRDefault="00BE18AA">
      <w:pPr>
        <w:adjustRightInd w:val="0"/>
        <w:snapToGrid w:val="0"/>
        <w:spacing w:line="360" w:lineRule="auto"/>
        <w:jc w:val="center"/>
        <w:rPr>
          <w:rFonts w:eastAsia="黑体"/>
          <w:color w:val="000000" w:themeColor="text1"/>
          <w:szCs w:val="21"/>
        </w:rPr>
      </w:pPr>
      <w:r w:rsidRPr="004418D1">
        <w:rPr>
          <w:rFonts w:eastAsia="黑体"/>
          <w:color w:val="000000" w:themeColor="text1"/>
          <w:szCs w:val="21"/>
        </w:rPr>
        <w:t>图</w:t>
      </w:r>
      <w:r w:rsidRPr="004418D1">
        <w:rPr>
          <w:rFonts w:eastAsia="黑体"/>
          <w:color w:val="000000" w:themeColor="text1"/>
          <w:szCs w:val="21"/>
        </w:rPr>
        <w:t xml:space="preserve"> 2-1</w:t>
      </w:r>
      <w:r w:rsidRPr="004418D1">
        <w:rPr>
          <w:rFonts w:eastAsia="黑体"/>
          <w:color w:val="000000" w:themeColor="text1"/>
          <w:szCs w:val="21"/>
        </w:rPr>
        <w:t>广义用电信息采集系统结构</w:t>
      </w:r>
    </w:p>
    <w:p w14:paraId="1114BBB1"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融合</w:t>
      </w:r>
      <w:r w:rsidRPr="004418D1">
        <w:rPr>
          <w:rFonts w:eastAsia="仿宋_GB2312"/>
          <w:color w:val="000000" w:themeColor="text1"/>
          <w:sz w:val="24"/>
        </w:rPr>
        <w:t xml:space="preserve"> PHM </w:t>
      </w:r>
      <w:r w:rsidRPr="004418D1">
        <w:rPr>
          <w:rFonts w:eastAsia="仿宋_GB2312"/>
          <w:color w:val="000000" w:themeColor="text1"/>
          <w:sz w:val="24"/>
        </w:rPr>
        <w:t>技术的用电信息采集系统结构上兼容现行用电信息采集系统，并有效利用系统资源和通信通道。其整体结构分为状态监测层、预测与诊断层以及策略分析层三部分，如图</w:t>
      </w:r>
      <w:r w:rsidRPr="004418D1">
        <w:rPr>
          <w:rFonts w:eastAsia="仿宋_GB2312"/>
          <w:color w:val="000000" w:themeColor="text1"/>
          <w:sz w:val="24"/>
        </w:rPr>
        <w:t>2</w:t>
      </w:r>
      <w:r w:rsidRPr="004418D1">
        <w:rPr>
          <w:rFonts w:eastAsia="仿宋_GB2312" w:hint="eastAsia"/>
          <w:color w:val="000000" w:themeColor="text1"/>
          <w:sz w:val="24"/>
        </w:rPr>
        <w:t>-</w:t>
      </w:r>
      <w:r w:rsidRPr="004418D1">
        <w:rPr>
          <w:rFonts w:eastAsia="仿宋_GB2312"/>
          <w:color w:val="000000" w:themeColor="text1"/>
          <w:sz w:val="24"/>
        </w:rPr>
        <w:t>2</w:t>
      </w:r>
      <w:r w:rsidRPr="004418D1">
        <w:rPr>
          <w:rFonts w:eastAsia="仿宋_GB2312"/>
          <w:color w:val="000000" w:themeColor="text1"/>
          <w:sz w:val="24"/>
        </w:rPr>
        <w:t>所示。</w:t>
      </w:r>
    </w:p>
    <w:p w14:paraId="637129AC" w14:textId="77777777" w:rsidR="000070EC" w:rsidRPr="004418D1" w:rsidRDefault="00BE18AA">
      <w:pPr>
        <w:adjustRightInd w:val="0"/>
        <w:snapToGrid w:val="0"/>
        <w:spacing w:line="360" w:lineRule="auto"/>
        <w:jc w:val="center"/>
        <w:rPr>
          <w:rFonts w:eastAsia="仿宋_GB2312"/>
          <w:color w:val="000000" w:themeColor="text1"/>
          <w:sz w:val="24"/>
        </w:rPr>
      </w:pPr>
      <w:r w:rsidRPr="004418D1">
        <w:rPr>
          <w:noProof/>
        </w:rPr>
        <w:lastRenderedPageBreak/>
        <w:drawing>
          <wp:inline distT="0" distB="0" distL="0" distR="0" wp14:anchorId="15A835CA" wp14:editId="71243A9B">
            <wp:extent cx="3025775" cy="3060065"/>
            <wp:effectExtent l="19050" t="19050" r="22225" b="260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049341" cy="3083563"/>
                    </a:xfrm>
                    <a:prstGeom prst="rect">
                      <a:avLst/>
                    </a:prstGeom>
                    <a:ln>
                      <a:solidFill>
                        <a:schemeClr val="bg1">
                          <a:lumMod val="65000"/>
                        </a:schemeClr>
                      </a:solidFill>
                    </a:ln>
                  </pic:spPr>
                </pic:pic>
              </a:graphicData>
            </a:graphic>
          </wp:inline>
        </w:drawing>
      </w:r>
    </w:p>
    <w:p w14:paraId="0758AA6B" w14:textId="77777777" w:rsidR="000070EC" w:rsidRPr="004418D1" w:rsidRDefault="00BE18AA">
      <w:pPr>
        <w:adjustRightInd w:val="0"/>
        <w:snapToGrid w:val="0"/>
        <w:spacing w:line="360" w:lineRule="auto"/>
        <w:jc w:val="center"/>
        <w:rPr>
          <w:rFonts w:eastAsia="黑体"/>
          <w:color w:val="000000"/>
          <w:szCs w:val="21"/>
        </w:rPr>
      </w:pPr>
      <w:r w:rsidRPr="004418D1">
        <w:rPr>
          <w:rFonts w:eastAsia="黑体"/>
          <w:color w:val="000000"/>
          <w:szCs w:val="21"/>
        </w:rPr>
        <w:t>图</w:t>
      </w:r>
      <w:r w:rsidRPr="004418D1">
        <w:rPr>
          <w:rFonts w:eastAsia="黑体"/>
          <w:color w:val="000000"/>
          <w:szCs w:val="21"/>
        </w:rPr>
        <w:t>2</w:t>
      </w:r>
      <w:r w:rsidRPr="004418D1">
        <w:rPr>
          <w:rFonts w:eastAsia="黑体" w:hint="eastAsia"/>
          <w:color w:val="000000"/>
          <w:szCs w:val="21"/>
        </w:rPr>
        <w:t>-</w:t>
      </w:r>
      <w:r w:rsidRPr="004418D1">
        <w:rPr>
          <w:rFonts w:eastAsia="黑体"/>
          <w:color w:val="000000"/>
          <w:szCs w:val="21"/>
        </w:rPr>
        <w:t>2</w:t>
      </w:r>
      <w:r w:rsidRPr="004418D1">
        <w:rPr>
          <w:rFonts w:eastAsia="黑体"/>
          <w:color w:val="000000"/>
          <w:szCs w:val="21"/>
        </w:rPr>
        <w:t>融合</w:t>
      </w:r>
      <w:r w:rsidRPr="004418D1">
        <w:rPr>
          <w:rFonts w:eastAsia="黑体"/>
          <w:color w:val="000000"/>
          <w:szCs w:val="21"/>
        </w:rPr>
        <w:t xml:space="preserve"> PHM </w:t>
      </w:r>
      <w:r w:rsidRPr="004418D1">
        <w:rPr>
          <w:rFonts w:eastAsia="黑体"/>
          <w:color w:val="000000"/>
          <w:szCs w:val="21"/>
        </w:rPr>
        <w:t>技术的用电信息采集系统框架</w:t>
      </w:r>
    </w:p>
    <w:p w14:paraId="6F8E72CE"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在状态监测层，系统以智能电表、计量现场监测设备、计量现场手持设备、采集终端和其他传感器为主要监测数据来源，利用用电信息采集系统的通信通道传送监测数据，再经过信息处理和特征提取，得到关键环节的有效状态监测数据。在预测与诊断层，系统实时监测上传监测数据，进行故障诊断和预测，并与历史数据库、设备故障库和运行状态评价系统内的数据进行综合预测分析，得到准确的状态判定和故障诊断结果。该结果进一步被送入策略分析层进行维修策略分析，并最终从系统维修策略库中得到最优维修方案，实时反馈给现场运</w:t>
      </w:r>
      <w:proofErr w:type="gramStart"/>
      <w:r w:rsidRPr="004418D1">
        <w:rPr>
          <w:rFonts w:eastAsia="仿宋_GB2312"/>
          <w:color w:val="000000" w:themeColor="text1"/>
          <w:sz w:val="24"/>
        </w:rPr>
        <w:t>维人员</w:t>
      </w:r>
      <w:proofErr w:type="gramEnd"/>
      <w:r w:rsidRPr="004418D1">
        <w:rPr>
          <w:rFonts w:eastAsia="仿宋_GB2312"/>
          <w:color w:val="000000" w:themeColor="text1"/>
          <w:sz w:val="24"/>
        </w:rPr>
        <w:t>进行维修作业，同时指导计量生产调度平台</w:t>
      </w:r>
      <w:r w:rsidRPr="004418D1">
        <w:rPr>
          <w:rFonts w:eastAsia="仿宋_GB2312"/>
          <w:color w:val="000000" w:themeColor="text1"/>
          <w:sz w:val="24"/>
        </w:rPr>
        <w:t>( Measure and Dispatch System</w:t>
      </w:r>
      <w:r w:rsidRPr="004418D1">
        <w:rPr>
          <w:rFonts w:eastAsia="仿宋_GB2312"/>
          <w:color w:val="000000" w:themeColor="text1"/>
          <w:sz w:val="24"/>
        </w:rPr>
        <w:t>，</w:t>
      </w:r>
      <w:r w:rsidRPr="004418D1">
        <w:rPr>
          <w:rFonts w:eastAsia="仿宋_GB2312"/>
          <w:color w:val="000000" w:themeColor="text1"/>
          <w:sz w:val="24"/>
        </w:rPr>
        <w:t xml:space="preserve">MDS) </w:t>
      </w:r>
      <w:r w:rsidRPr="004418D1">
        <w:rPr>
          <w:rFonts w:eastAsia="仿宋_GB2312"/>
          <w:color w:val="000000" w:themeColor="text1"/>
          <w:sz w:val="24"/>
        </w:rPr>
        <w:t>进行设备采购计划制定，并可以将典型故障的数据用于产品设计和质量检定技术升级，真正形成广义用电信息采集系统的闭环运维保障，实现各环节产品质量可自主升级的全面自主保障系统。</w:t>
      </w:r>
    </w:p>
    <w:p w14:paraId="46D741EC" w14:textId="77777777" w:rsidR="000070EC" w:rsidRPr="004418D1" w:rsidRDefault="00BE18AA" w:rsidP="00D159E0">
      <w:pPr>
        <w:adjustRightInd w:val="0"/>
        <w:snapToGrid w:val="0"/>
        <w:spacing w:line="360" w:lineRule="auto"/>
        <w:ind w:firstLineChars="200" w:firstLine="482"/>
        <w:rPr>
          <w:rFonts w:eastAsia="仿宋_GB2312"/>
          <w:b/>
          <w:color w:val="000000" w:themeColor="text1"/>
          <w:sz w:val="24"/>
        </w:rPr>
      </w:pPr>
      <w:r w:rsidRPr="004418D1">
        <w:rPr>
          <w:rFonts w:eastAsia="仿宋_GB2312"/>
          <w:b/>
          <w:color w:val="000000" w:themeColor="text1"/>
          <w:sz w:val="24"/>
        </w:rPr>
        <w:t>（</w:t>
      </w:r>
      <w:r w:rsidRPr="004418D1">
        <w:rPr>
          <w:rFonts w:eastAsia="仿宋_GB2312"/>
          <w:b/>
          <w:color w:val="000000" w:themeColor="text1"/>
          <w:sz w:val="24"/>
        </w:rPr>
        <w:t>3</w:t>
      </w:r>
      <w:r w:rsidRPr="004418D1">
        <w:rPr>
          <w:rFonts w:eastAsia="仿宋_GB2312"/>
          <w:b/>
          <w:color w:val="000000" w:themeColor="text1"/>
          <w:sz w:val="24"/>
        </w:rPr>
        <w:t>）面向用电信息采集系统的</w:t>
      </w:r>
      <w:r w:rsidRPr="004418D1">
        <w:rPr>
          <w:rFonts w:eastAsia="仿宋_GB2312"/>
          <w:b/>
          <w:color w:val="000000" w:themeColor="text1"/>
          <w:sz w:val="24"/>
        </w:rPr>
        <w:t xml:space="preserve"> PHM</w:t>
      </w:r>
      <w:r w:rsidRPr="004418D1">
        <w:rPr>
          <w:rFonts w:eastAsia="仿宋_GB2312"/>
          <w:b/>
          <w:color w:val="000000" w:themeColor="text1"/>
          <w:sz w:val="24"/>
        </w:rPr>
        <w:t>技术分析</w:t>
      </w:r>
    </w:p>
    <w:p w14:paraId="4B08C297"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目前，用电信息采集系统在故障诊断方法和系统评价方面依据与各环节关键设备功能设计相对独立的故障监测和诊断系统。智能电表、采集终端和系统主站分别采用各自相应的故障库和诊断技术，已经初见端倪的有智能电能表运行故障数据库和采集终端的设备性能诊断评估系统。根据航天领域的故障诊断应用经验，对于复杂系统的分布式诊断并不能从根本上起到降低故障率的预期，由于缺少综合性分析，各部件诊断要素可能存在不兼容问题，在系统间协同作业过程中，故障的出现往往是综合性因素，因此需要确立综合保障的设计目标，在用电信息采集系统的运行保障系统设计中，要从系统设计和设备研发方面</w:t>
      </w:r>
      <w:r w:rsidRPr="004418D1">
        <w:rPr>
          <w:rFonts w:eastAsia="仿宋_GB2312"/>
          <w:color w:val="000000" w:themeColor="text1"/>
          <w:sz w:val="24"/>
        </w:rPr>
        <w:lastRenderedPageBreak/>
        <w:t>对设备的诊断各要素进行综合分析，厘清各故障要素的内在诱发因素，并通过有效的组织配置，使各部件诊断环节也能协同成为一个整体，同系统运行同步进行、实时在线监控。</w:t>
      </w:r>
    </w:p>
    <w:p w14:paraId="2A1DFC1D"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1</w:t>
      </w:r>
      <w:r w:rsidRPr="004418D1">
        <w:rPr>
          <w:rFonts w:eastAsia="仿宋_GB2312"/>
          <w:color w:val="000000" w:themeColor="text1"/>
          <w:sz w:val="24"/>
        </w:rPr>
        <w:t>）分布式传感器采集技术</w:t>
      </w:r>
    </w:p>
    <w:p w14:paraId="5B5DB588" w14:textId="7B4D81C1"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传感器配置是</w:t>
      </w:r>
      <w:r w:rsidRPr="004418D1">
        <w:rPr>
          <w:rFonts w:eastAsia="仿宋_GB2312"/>
          <w:color w:val="000000" w:themeColor="text1"/>
          <w:sz w:val="24"/>
        </w:rPr>
        <w:t xml:space="preserve"> PHM </w:t>
      </w:r>
      <w:r w:rsidRPr="004418D1">
        <w:rPr>
          <w:rFonts w:eastAsia="仿宋_GB2312"/>
          <w:color w:val="000000" w:themeColor="text1"/>
          <w:sz w:val="24"/>
        </w:rPr>
        <w:t>技术在数据采集阶段的基础性关键技术。其分布形式和数据类型将直接影响</w:t>
      </w:r>
      <w:r w:rsidRPr="004418D1">
        <w:rPr>
          <w:rFonts w:eastAsia="仿宋_GB2312"/>
          <w:color w:val="000000" w:themeColor="text1"/>
          <w:sz w:val="24"/>
        </w:rPr>
        <w:t xml:space="preserve"> PHM </w:t>
      </w:r>
      <w:r w:rsidRPr="004418D1">
        <w:rPr>
          <w:rFonts w:eastAsia="仿宋_GB2312"/>
          <w:color w:val="000000" w:themeColor="text1"/>
          <w:sz w:val="24"/>
        </w:rPr>
        <w:t>系统运行的有效性和可靠性，因此如何对分布式传感器系统进行优化配置，保障系统功能和工作性能，同时合理布局传感网络资源是十分重要的研究内容。国内外很多专家学者都对该问题展开了较为深入的研究。用电信息采集系统在采集层整合了多种数据采集任务，并对计量设备的运行现场数据进行了较为全面的监测。如智能电能表采集基础计量计费数据，同时对电能质量参数、失压、掉电、潮流变化事件以及各类人为操作过程等动态运行状况都进行了记录</w:t>
      </w:r>
      <w:r w:rsidRPr="004418D1">
        <w:rPr>
          <w:rFonts w:eastAsia="仿宋_GB2312"/>
          <w:color w:val="000000" w:themeColor="text1"/>
          <w:sz w:val="24"/>
        </w:rPr>
        <w:t>;</w:t>
      </w:r>
      <w:r w:rsidRPr="004418D1">
        <w:rPr>
          <w:rFonts w:eastAsia="仿宋_GB2312"/>
          <w:color w:val="000000" w:themeColor="text1"/>
          <w:sz w:val="24"/>
        </w:rPr>
        <w:t>采集终端也传输智能电能表上传数据，同时将网络在线设备和信道运行性能状态数据同步上传</w:t>
      </w:r>
      <w:r w:rsidRPr="004418D1">
        <w:rPr>
          <w:rFonts w:eastAsia="仿宋_GB2312" w:hint="eastAsia"/>
          <w:color w:val="000000" w:themeColor="text1"/>
          <w:sz w:val="24"/>
        </w:rPr>
        <w:t>；</w:t>
      </w:r>
      <w:r w:rsidRPr="004418D1">
        <w:rPr>
          <w:rFonts w:eastAsia="仿宋_GB2312"/>
          <w:color w:val="000000" w:themeColor="text1"/>
          <w:sz w:val="24"/>
        </w:rPr>
        <w:t>计量现场手持设备用于现场作业人员在设备巡检和故障排查过程中，对现场业务数据的全面采集，由此计量设备运行数据得到了全面的采集和管控。基于目前故障设备的诊断处理机制，许多设备在出现故障后采取</w:t>
      </w:r>
      <w:proofErr w:type="gramStart"/>
      <w:r w:rsidRPr="004418D1">
        <w:rPr>
          <w:rFonts w:eastAsia="仿宋_GB2312"/>
          <w:color w:val="000000" w:themeColor="text1"/>
          <w:sz w:val="24"/>
        </w:rPr>
        <w:t>拆回</w:t>
      </w:r>
      <w:proofErr w:type="gramEnd"/>
      <w:r w:rsidRPr="004418D1">
        <w:rPr>
          <w:rFonts w:eastAsia="仿宋_GB2312"/>
          <w:color w:val="000000" w:themeColor="text1"/>
          <w:sz w:val="24"/>
        </w:rPr>
        <w:t>处理，故障分析过程中，很难模拟和复现历史现场环境，特别是一些环境信息</w:t>
      </w:r>
      <w:r w:rsidRPr="004418D1">
        <w:rPr>
          <w:rFonts w:eastAsia="仿宋_GB2312" w:hint="eastAsia"/>
          <w:color w:val="000000" w:themeColor="text1"/>
          <w:sz w:val="24"/>
        </w:rPr>
        <w:t>，</w:t>
      </w:r>
      <w:r w:rsidRPr="004418D1">
        <w:rPr>
          <w:rFonts w:eastAsia="仿宋_GB2312"/>
          <w:color w:val="000000" w:themeColor="text1"/>
          <w:sz w:val="24"/>
        </w:rPr>
        <w:t>因此为了进一步提高计量设备运行现场环境的监控能力，可在计量箱内安装计量现场监测设备，利用多种传感器监测计量设备运行现场的温度、湿度、光照度和磁场变化等环境因素，更好地了解计量现场运行环境，为故障分析和预警提供更多关联数据。</w:t>
      </w:r>
    </w:p>
    <w:p w14:paraId="350A09CF"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2</w:t>
      </w:r>
      <w:r w:rsidRPr="004418D1">
        <w:rPr>
          <w:rFonts w:eastAsia="仿宋_GB2312"/>
          <w:color w:val="000000" w:themeColor="text1"/>
          <w:sz w:val="24"/>
        </w:rPr>
        <w:t>）故障分析与预测技术</w:t>
      </w:r>
    </w:p>
    <w:p w14:paraId="5D271726"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基于</w:t>
      </w:r>
      <w:r w:rsidRPr="004418D1">
        <w:rPr>
          <w:rFonts w:eastAsia="仿宋_GB2312"/>
          <w:color w:val="000000" w:themeColor="text1"/>
          <w:sz w:val="24"/>
        </w:rPr>
        <w:t xml:space="preserve"> PHM </w:t>
      </w:r>
      <w:r w:rsidRPr="004418D1">
        <w:rPr>
          <w:rFonts w:eastAsia="仿宋_GB2312"/>
          <w:color w:val="000000" w:themeColor="text1"/>
          <w:sz w:val="24"/>
        </w:rPr>
        <w:t>技术的故障分析与预测主要分为基于模型、专家库和数据的</w:t>
      </w:r>
      <w:r w:rsidRPr="004418D1">
        <w:rPr>
          <w:rFonts w:eastAsia="仿宋_GB2312"/>
          <w:color w:val="000000" w:themeColor="text1"/>
          <w:sz w:val="24"/>
        </w:rPr>
        <w:t xml:space="preserve"> 3 </w:t>
      </w:r>
      <w:r w:rsidRPr="004418D1">
        <w:rPr>
          <w:rFonts w:eastAsia="仿宋_GB2312"/>
          <w:color w:val="000000" w:themeColor="text1"/>
          <w:sz w:val="24"/>
        </w:rPr>
        <w:t>类分析技术，需要在实际使用中结合系统复杂度和功能特点进行筛选和综合利用。</w:t>
      </w:r>
    </w:p>
    <w:p w14:paraId="3FAFFB8D" w14:textId="77777777" w:rsidR="000070EC" w:rsidRPr="004418D1" w:rsidRDefault="00BE18AA" w:rsidP="00D159E0">
      <w:pPr>
        <w:adjustRightInd w:val="0"/>
        <w:snapToGrid w:val="0"/>
        <w:spacing w:line="360" w:lineRule="auto"/>
        <w:ind w:firstLineChars="200" w:firstLine="482"/>
        <w:rPr>
          <w:rFonts w:eastAsia="仿宋_GB2312"/>
          <w:color w:val="000000" w:themeColor="text1"/>
          <w:sz w:val="24"/>
        </w:rPr>
      </w:pPr>
      <w:r w:rsidRPr="004418D1">
        <w:rPr>
          <w:rFonts w:eastAsia="仿宋_GB2312"/>
          <w:b/>
          <w:color w:val="000000" w:themeColor="text1"/>
          <w:sz w:val="24"/>
        </w:rPr>
        <w:t>基于模型的分析技术</w:t>
      </w:r>
      <w:r w:rsidRPr="004418D1">
        <w:rPr>
          <w:rFonts w:eastAsia="仿宋_GB2312"/>
          <w:color w:val="000000" w:themeColor="text1"/>
          <w:sz w:val="24"/>
        </w:rPr>
        <w:t>。主要是优先建立被测系统的数学模型，并根据数据输入、输出反复验证和修正模型参数，在不断提高对设备故障衍生机理理解的基础上，形成更为精确的故障预测模型，以获取较为贴近实际情况的故障诊断结果。该技术预测精度较高，且研发成本较低，但大型复杂系统往往很难建立精确的数学模型，因此该项技术容易受到系统复杂程度的影响而降低预测效果。</w:t>
      </w:r>
    </w:p>
    <w:p w14:paraId="5D521588" w14:textId="77777777" w:rsidR="000070EC" w:rsidRPr="004418D1" w:rsidRDefault="00BE18AA" w:rsidP="00D159E0">
      <w:pPr>
        <w:adjustRightInd w:val="0"/>
        <w:snapToGrid w:val="0"/>
        <w:spacing w:line="360" w:lineRule="auto"/>
        <w:ind w:firstLineChars="200" w:firstLine="482"/>
        <w:rPr>
          <w:rFonts w:eastAsia="仿宋_GB2312"/>
          <w:color w:val="000000" w:themeColor="text1"/>
          <w:sz w:val="24"/>
        </w:rPr>
      </w:pPr>
      <w:proofErr w:type="gramStart"/>
      <w:r w:rsidRPr="004418D1">
        <w:rPr>
          <w:rFonts w:eastAsia="仿宋_GB2312"/>
          <w:b/>
          <w:color w:val="000000" w:themeColor="text1"/>
          <w:sz w:val="24"/>
        </w:rPr>
        <w:t>基于专家</w:t>
      </w:r>
      <w:proofErr w:type="gramEnd"/>
      <w:r w:rsidRPr="004418D1">
        <w:rPr>
          <w:rFonts w:eastAsia="仿宋_GB2312"/>
          <w:b/>
          <w:color w:val="000000" w:themeColor="text1"/>
          <w:sz w:val="24"/>
        </w:rPr>
        <w:t>库的分析技术</w:t>
      </w:r>
      <w:r w:rsidRPr="004418D1">
        <w:rPr>
          <w:rFonts w:eastAsia="仿宋_GB2312"/>
          <w:color w:val="000000" w:themeColor="text1"/>
          <w:sz w:val="24"/>
        </w:rPr>
        <w:t>。其针对实际系统无法建立准确数学模型而设计的，主要利用系统设计和运用时有经验专家的经验知识，给出定性分析结论。该技术往往主要依靠经验和现象分析，由于不能进行定量计算，一般不单独作为故障判定标准，常常与其他技术相结合，降低初始判定的复杂性，同时提高故障诊断效率。</w:t>
      </w:r>
    </w:p>
    <w:p w14:paraId="3110DCEC" w14:textId="77777777" w:rsidR="000070EC" w:rsidRPr="004418D1" w:rsidRDefault="00BE18AA" w:rsidP="00D159E0">
      <w:pPr>
        <w:adjustRightInd w:val="0"/>
        <w:snapToGrid w:val="0"/>
        <w:spacing w:line="360" w:lineRule="auto"/>
        <w:ind w:firstLineChars="200" w:firstLine="482"/>
        <w:rPr>
          <w:rFonts w:eastAsia="仿宋_GB2312"/>
          <w:color w:val="000000" w:themeColor="text1"/>
          <w:sz w:val="24"/>
        </w:rPr>
      </w:pPr>
      <w:r w:rsidRPr="004418D1">
        <w:rPr>
          <w:rFonts w:eastAsia="仿宋_GB2312"/>
          <w:b/>
          <w:color w:val="000000" w:themeColor="text1"/>
          <w:sz w:val="24"/>
        </w:rPr>
        <w:t>基于数据的分析技术。</w:t>
      </w:r>
      <w:r w:rsidRPr="004418D1">
        <w:rPr>
          <w:rFonts w:eastAsia="仿宋_GB2312"/>
          <w:color w:val="000000" w:themeColor="text1"/>
          <w:sz w:val="24"/>
        </w:rPr>
        <w:t>通过对监测对象历史数据与同类产品运行状态数据的比对和挖</w:t>
      </w:r>
      <w:r w:rsidRPr="004418D1">
        <w:rPr>
          <w:rFonts w:eastAsia="仿宋_GB2312"/>
          <w:color w:val="000000" w:themeColor="text1"/>
          <w:sz w:val="24"/>
        </w:rPr>
        <w:lastRenderedPageBreak/>
        <w:t>掘，分析故障成因和运行状态的内在关联，对隐含在运行数据中的状态信息进行深度挖掘，形成一套独立依靠运行数据的分析方法。该方法建立于数据基础上，因此要求基础可检索数据量一定要足够庞大，以满足分析与比对要求，适合大型复杂且不具有准确数学模型的系统状态分析。</w:t>
      </w:r>
    </w:p>
    <w:p w14:paraId="6EF80D64" w14:textId="75D13A48"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用电信息采集系统作为大型分布式信息采集和监测系统，具有设备种类和数量繁多、结构复杂性和故障复杂性大等特点。因此，以上</w:t>
      </w:r>
      <w:r w:rsidRPr="004418D1">
        <w:rPr>
          <w:rFonts w:eastAsia="仿宋_GB2312"/>
          <w:color w:val="000000" w:themeColor="text1"/>
          <w:sz w:val="24"/>
        </w:rPr>
        <w:t xml:space="preserve"> 3 </w:t>
      </w:r>
      <w:r w:rsidRPr="004418D1">
        <w:rPr>
          <w:rFonts w:eastAsia="仿宋_GB2312"/>
          <w:color w:val="000000" w:themeColor="text1"/>
          <w:sz w:val="24"/>
        </w:rPr>
        <w:t>种方案独立使用不能满足系统故障诊断和状态监测的测试需求，需要整合各类方法优势，形成一套适合用电信息采集系统的高效故障诊断分析方案。目前，用电信息采集系统内部储存了大量数据信息可用于运行状态分析与诊断。同时，故障设备的历史运行数据可单独提取，形成独立的设备故障库。该数据库整合各种故障类型发生前历史数据供分析发掘，结合设备在系统中的功能职责，建立小型专家库和数据挖掘算法模型，综合分析被监测设备与其功能上下游关联设备的运行数据，利用基于神经网络的异常检测方法判定设备运行状态，使传统设备的独立故障分析灵活化、宏观化和综合化，最终形成一套综合性运行状态评价系统。</w:t>
      </w:r>
    </w:p>
    <w:p w14:paraId="3D26B65B"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3</w:t>
      </w:r>
      <w:r w:rsidRPr="004418D1">
        <w:rPr>
          <w:rFonts w:eastAsia="仿宋_GB2312"/>
          <w:color w:val="000000" w:themeColor="text1"/>
          <w:sz w:val="24"/>
        </w:rPr>
        <w:t>）维修决策管理技术</w:t>
      </w:r>
    </w:p>
    <w:p w14:paraId="112E92CF" w14:textId="76B5E2CD"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智能化维修决策是</w:t>
      </w:r>
      <w:r w:rsidRPr="004418D1">
        <w:rPr>
          <w:rFonts w:eastAsia="仿宋_GB2312"/>
          <w:color w:val="000000" w:themeColor="text1"/>
          <w:sz w:val="24"/>
        </w:rPr>
        <w:t>PHM</w:t>
      </w:r>
      <w:r w:rsidRPr="004418D1">
        <w:rPr>
          <w:rFonts w:eastAsia="仿宋_GB2312"/>
          <w:color w:val="000000" w:themeColor="text1"/>
          <w:sz w:val="24"/>
        </w:rPr>
        <w:t>技术相较传统故障诊断分析系统更为先进的运</w:t>
      </w:r>
      <w:proofErr w:type="gramStart"/>
      <w:r w:rsidRPr="004418D1">
        <w:rPr>
          <w:rFonts w:eastAsia="仿宋_GB2312"/>
          <w:color w:val="000000" w:themeColor="text1"/>
          <w:sz w:val="24"/>
        </w:rPr>
        <w:t>维保障</w:t>
      </w:r>
      <w:proofErr w:type="gramEnd"/>
      <w:r w:rsidRPr="004418D1">
        <w:rPr>
          <w:rFonts w:eastAsia="仿宋_GB2312"/>
          <w:color w:val="000000" w:themeColor="text1"/>
          <w:sz w:val="24"/>
        </w:rPr>
        <w:t>技术，在获得运行状态评价结果的基础上，需要建立智能化的维修决策分析与处理系统。该系统的建立以</w:t>
      </w:r>
      <w:proofErr w:type="gramStart"/>
      <w:r w:rsidRPr="004418D1">
        <w:rPr>
          <w:rFonts w:eastAsia="仿宋_GB2312"/>
          <w:color w:val="000000" w:themeColor="text1"/>
          <w:sz w:val="24"/>
        </w:rPr>
        <w:t>基于专家</w:t>
      </w:r>
      <w:proofErr w:type="gramEnd"/>
      <w:r w:rsidRPr="004418D1">
        <w:rPr>
          <w:rFonts w:eastAsia="仿宋_GB2312"/>
          <w:color w:val="000000" w:themeColor="text1"/>
          <w:sz w:val="24"/>
        </w:rPr>
        <w:t>库的判定技术为主，同时参考</w:t>
      </w:r>
      <w:proofErr w:type="gramStart"/>
      <w:r w:rsidRPr="004418D1">
        <w:rPr>
          <w:rFonts w:eastAsia="仿宋_GB2312"/>
          <w:color w:val="000000" w:themeColor="text1"/>
          <w:sz w:val="24"/>
        </w:rPr>
        <w:t>各类运维</w:t>
      </w:r>
      <w:proofErr w:type="gramEnd"/>
      <w:r w:rsidRPr="004418D1">
        <w:rPr>
          <w:rFonts w:eastAsia="仿宋_GB2312"/>
          <w:color w:val="000000" w:themeColor="text1"/>
          <w:sz w:val="24"/>
        </w:rPr>
        <w:t>检修策略历史数据，综合现场作业人员和设备研发专家的经验意见，实时进行基于特征故障参数的神经网络训练，形成一套动态的系统维修策略库。既可以提高故障诊断和状态判定的时效性和准确性。又可直接作用于设备研发方向的更新升级。系统维修策略库采用智能化决策技术，可有效弥补不同决策人员在知识水平上的差异</w:t>
      </w:r>
      <w:r w:rsidRPr="004418D1">
        <w:rPr>
          <w:rFonts w:eastAsia="仿宋_GB2312" w:hint="eastAsia"/>
          <w:color w:val="000000" w:themeColor="text1"/>
          <w:sz w:val="24"/>
        </w:rPr>
        <w:t>；</w:t>
      </w:r>
      <w:r w:rsidRPr="004418D1">
        <w:rPr>
          <w:rFonts w:eastAsia="仿宋_GB2312"/>
          <w:color w:val="000000" w:themeColor="text1"/>
          <w:sz w:val="24"/>
        </w:rPr>
        <w:t>同时对故障数据有更为深刻的了解，可实现提前预警，有效保障决策时效性，真正形成具有故障诊断与健康管理等自主保障和升级功能的用电信息采集系统。</w:t>
      </w:r>
    </w:p>
    <w:p w14:paraId="42C2C932" w14:textId="77777777" w:rsidR="000070EC" w:rsidRPr="004418D1" w:rsidRDefault="00BE18AA" w:rsidP="00D159E0">
      <w:pPr>
        <w:adjustRightInd w:val="0"/>
        <w:snapToGrid w:val="0"/>
        <w:spacing w:line="360" w:lineRule="auto"/>
        <w:ind w:firstLineChars="200" w:firstLine="482"/>
        <w:rPr>
          <w:rFonts w:eastAsia="仿宋_GB2312"/>
          <w:b/>
          <w:color w:val="000000" w:themeColor="text1"/>
          <w:sz w:val="24"/>
        </w:rPr>
      </w:pPr>
      <w:r w:rsidRPr="004418D1">
        <w:rPr>
          <w:rFonts w:eastAsia="仿宋_GB2312"/>
          <w:b/>
          <w:color w:val="000000" w:themeColor="text1"/>
          <w:sz w:val="24"/>
        </w:rPr>
        <w:t>（</w:t>
      </w:r>
      <w:r w:rsidRPr="004418D1">
        <w:rPr>
          <w:rFonts w:eastAsia="仿宋_GB2312"/>
          <w:b/>
          <w:color w:val="000000" w:themeColor="text1"/>
          <w:sz w:val="24"/>
        </w:rPr>
        <w:t>4</w:t>
      </w:r>
      <w:r w:rsidRPr="004418D1">
        <w:rPr>
          <w:rFonts w:eastAsia="仿宋_GB2312"/>
          <w:b/>
          <w:color w:val="000000" w:themeColor="text1"/>
          <w:sz w:val="24"/>
        </w:rPr>
        <w:t>）融合</w:t>
      </w:r>
      <w:r w:rsidRPr="004418D1">
        <w:rPr>
          <w:rFonts w:eastAsia="仿宋_GB2312"/>
          <w:b/>
          <w:color w:val="000000" w:themeColor="text1"/>
          <w:sz w:val="24"/>
        </w:rPr>
        <w:t xml:space="preserve"> PHM </w:t>
      </w:r>
      <w:r w:rsidRPr="004418D1">
        <w:rPr>
          <w:rFonts w:eastAsia="仿宋_GB2312"/>
          <w:b/>
          <w:color w:val="000000" w:themeColor="text1"/>
          <w:sz w:val="24"/>
        </w:rPr>
        <w:t>技术的用电信息采集</w:t>
      </w:r>
    </w:p>
    <w:p w14:paraId="45AD4D45"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系统应用依托</w:t>
      </w:r>
      <w:r w:rsidRPr="004418D1">
        <w:rPr>
          <w:rFonts w:eastAsia="仿宋_GB2312"/>
          <w:color w:val="000000" w:themeColor="text1"/>
          <w:sz w:val="24"/>
        </w:rPr>
        <w:t xml:space="preserve"> PHM </w:t>
      </w:r>
      <w:r w:rsidRPr="004418D1">
        <w:rPr>
          <w:rFonts w:eastAsia="仿宋_GB2312"/>
          <w:color w:val="000000" w:themeColor="text1"/>
          <w:sz w:val="24"/>
        </w:rPr>
        <w:t>技术和计量设备运行状态的数据支撑，将状态监测层设备的生产关键信息</w:t>
      </w:r>
      <w:r w:rsidRPr="004418D1">
        <w:rPr>
          <w:rFonts w:eastAsia="仿宋_GB2312"/>
          <w:color w:val="000000" w:themeColor="text1"/>
          <w:sz w:val="24"/>
        </w:rPr>
        <w:t>(</w:t>
      </w:r>
      <w:r w:rsidRPr="004418D1">
        <w:rPr>
          <w:rFonts w:eastAsia="仿宋_GB2312"/>
          <w:color w:val="000000" w:themeColor="text1"/>
          <w:sz w:val="24"/>
        </w:rPr>
        <w:t>如生产批次、生产日期等、元器件批次情况、检测情况、结构件批次情况、检测情况等</w:t>
      </w:r>
      <w:r w:rsidRPr="004418D1">
        <w:rPr>
          <w:rFonts w:eastAsia="仿宋_GB2312"/>
          <w:color w:val="000000" w:themeColor="text1"/>
          <w:sz w:val="24"/>
        </w:rPr>
        <w:t>)</w:t>
      </w:r>
      <w:r w:rsidRPr="004418D1">
        <w:rPr>
          <w:rFonts w:eastAsia="仿宋_GB2312"/>
          <w:color w:val="000000" w:themeColor="text1"/>
          <w:sz w:val="24"/>
        </w:rPr>
        <w:t>，电能表和采集终端的运行工况信息</w:t>
      </w:r>
      <w:r w:rsidRPr="004418D1">
        <w:rPr>
          <w:rFonts w:eastAsia="仿宋_GB2312"/>
          <w:color w:val="000000" w:themeColor="text1"/>
          <w:sz w:val="24"/>
        </w:rPr>
        <w:t>(</w:t>
      </w:r>
      <w:r w:rsidRPr="004418D1">
        <w:rPr>
          <w:rFonts w:eastAsia="仿宋_GB2312"/>
          <w:color w:val="000000" w:themeColor="text1"/>
          <w:sz w:val="24"/>
        </w:rPr>
        <w:t>电压、电流、功率、频率、谐波和温度等</w:t>
      </w:r>
      <w:r w:rsidRPr="004418D1">
        <w:rPr>
          <w:rFonts w:eastAsia="仿宋_GB2312"/>
          <w:color w:val="000000" w:themeColor="text1"/>
          <w:sz w:val="24"/>
        </w:rPr>
        <w:t>)</w:t>
      </w:r>
      <w:r w:rsidRPr="004418D1">
        <w:rPr>
          <w:rFonts w:eastAsia="仿宋_GB2312"/>
          <w:color w:val="000000" w:themeColor="text1"/>
          <w:sz w:val="24"/>
        </w:rPr>
        <w:t>以及设备管理方法化作特征量引入计量设备运行状态评估的影响因素集，使影响因素集涵盖融合</w:t>
      </w:r>
      <w:r w:rsidRPr="004418D1">
        <w:rPr>
          <w:rFonts w:eastAsia="仿宋_GB2312"/>
          <w:color w:val="000000" w:themeColor="text1"/>
          <w:sz w:val="24"/>
        </w:rPr>
        <w:t xml:space="preserve"> PHM </w:t>
      </w:r>
      <w:r w:rsidRPr="004418D1">
        <w:rPr>
          <w:rFonts w:eastAsia="仿宋_GB2312"/>
          <w:color w:val="000000" w:themeColor="text1"/>
          <w:sz w:val="24"/>
        </w:rPr>
        <w:t>技术用电信息采集系统的各个层级。</w:t>
      </w:r>
    </w:p>
    <w:p w14:paraId="247A1C32" w14:textId="77777777" w:rsidR="000070EC" w:rsidRPr="004418D1" w:rsidRDefault="00BE18AA">
      <w:pPr>
        <w:adjustRightInd w:val="0"/>
        <w:snapToGrid w:val="0"/>
        <w:spacing w:line="360" w:lineRule="auto"/>
        <w:ind w:firstLineChars="200" w:firstLine="480"/>
        <w:rPr>
          <w:rFonts w:eastAsia="仿宋_GB2312"/>
          <w:color w:val="000000" w:themeColor="text1"/>
          <w:sz w:val="24"/>
        </w:rPr>
      </w:pPr>
      <w:r w:rsidRPr="004418D1">
        <w:rPr>
          <w:rFonts w:eastAsia="仿宋_GB2312"/>
          <w:color w:val="000000" w:themeColor="text1"/>
          <w:sz w:val="24"/>
        </w:rPr>
        <w:t>数据的贯通和融合可以为</w:t>
      </w:r>
      <w:proofErr w:type="gramStart"/>
      <w:r w:rsidRPr="004418D1">
        <w:rPr>
          <w:rFonts w:eastAsia="仿宋_GB2312"/>
          <w:color w:val="000000" w:themeColor="text1"/>
          <w:sz w:val="24"/>
        </w:rPr>
        <w:t>各特征</w:t>
      </w:r>
      <w:proofErr w:type="gramEnd"/>
      <w:r w:rsidRPr="004418D1">
        <w:rPr>
          <w:rFonts w:eastAsia="仿宋_GB2312"/>
          <w:color w:val="000000" w:themeColor="text1"/>
          <w:sz w:val="24"/>
        </w:rPr>
        <w:t>量建立影响因素的权重集、评价集和隶属度矩阵，并</w:t>
      </w:r>
      <w:r w:rsidRPr="004418D1">
        <w:rPr>
          <w:rFonts w:eastAsia="仿宋_GB2312"/>
          <w:color w:val="000000" w:themeColor="text1"/>
          <w:sz w:val="24"/>
        </w:rPr>
        <w:lastRenderedPageBreak/>
        <w:t>利用基于机器学习的智能回归分析来诊断和评估计量设备的实际运行状态，预测其非健康度的变化趋势，将基于传统人工经验的诊断转变为基于机器学习的智能分析，同时</w:t>
      </w:r>
      <w:r w:rsidRPr="004418D1">
        <w:rPr>
          <w:rFonts w:eastAsia="仿宋_GB2312"/>
          <w:color w:val="000000" w:themeColor="text1"/>
          <w:sz w:val="24"/>
        </w:rPr>
        <w:t xml:space="preserve">PHM </w:t>
      </w:r>
      <w:r w:rsidRPr="004418D1">
        <w:rPr>
          <w:rFonts w:eastAsia="仿宋_GB2312"/>
          <w:color w:val="000000" w:themeColor="text1"/>
          <w:sz w:val="24"/>
        </w:rPr>
        <w:t>技术在数据宽度、广度和实时性上的优势可实时优化计量设备状态评价模型，实现参数自修正，为计量状态检修、备品备件管理、设备寿命分析和供应商评估等工作提供辅助决策依据，提高设备稳定性和计量工作准确性。</w:t>
      </w:r>
    </w:p>
    <w:p w14:paraId="22720A0A" w14:textId="77777777" w:rsidR="000070EC" w:rsidRPr="004418D1" w:rsidRDefault="00BE18AA">
      <w:pPr>
        <w:pStyle w:val="20"/>
      </w:pPr>
      <w:r w:rsidRPr="004418D1">
        <w:t xml:space="preserve">2.3 </w:t>
      </w:r>
      <w:r w:rsidRPr="004418D1">
        <w:rPr>
          <w:rFonts w:hint="eastAsia"/>
        </w:rPr>
        <w:t>配电设备状态监测技术</w:t>
      </w:r>
    </w:p>
    <w:p w14:paraId="0BF7F82E" w14:textId="77777777" w:rsidR="000070EC" w:rsidRPr="004418D1" w:rsidRDefault="00BE18AA">
      <w:pPr>
        <w:adjustRightInd w:val="0"/>
        <w:snapToGrid w:val="0"/>
        <w:spacing w:line="360" w:lineRule="auto"/>
        <w:ind w:firstLineChars="200" w:firstLine="480"/>
        <w:rPr>
          <w:rFonts w:ascii="仿宋_GB2312" w:eastAsia="仿宋_GB2312" w:hAnsi="宋体"/>
          <w:color w:val="000000" w:themeColor="text1"/>
          <w:sz w:val="24"/>
        </w:rPr>
      </w:pPr>
      <w:r w:rsidRPr="004418D1">
        <w:rPr>
          <w:rFonts w:ascii="仿宋_GB2312" w:eastAsia="仿宋_GB2312" w:hAnsi="宋体"/>
          <w:color w:val="000000" w:themeColor="text1"/>
          <w:sz w:val="24"/>
        </w:rPr>
        <w:t>配</w:t>
      </w:r>
      <w:r w:rsidRPr="004418D1">
        <w:rPr>
          <w:rFonts w:ascii="仿宋_GB2312" w:eastAsia="仿宋_GB2312" w:hAnsi="宋体" w:hint="eastAsia"/>
          <w:color w:val="000000" w:themeColor="text1"/>
          <w:sz w:val="24"/>
        </w:rPr>
        <w:t>电</w:t>
      </w:r>
      <w:r w:rsidRPr="004418D1">
        <w:rPr>
          <w:rFonts w:ascii="仿宋_GB2312" w:eastAsia="仿宋_GB2312" w:hAnsi="宋体"/>
          <w:color w:val="000000" w:themeColor="text1"/>
          <w:sz w:val="24"/>
        </w:rPr>
        <w:t>网设备状态</w:t>
      </w:r>
      <w:r w:rsidRPr="004418D1">
        <w:rPr>
          <w:rFonts w:ascii="仿宋_GB2312" w:eastAsia="仿宋_GB2312" w:hAnsi="宋体" w:hint="eastAsia"/>
          <w:color w:val="000000" w:themeColor="text1"/>
          <w:sz w:val="24"/>
        </w:rPr>
        <w:t>监测近年来逐渐成为设备检修模式的研究热点，它是以设备当前的实际运行状况为依据，通过状态监测手段并利用计算机网络及通信技术，对设备的历史状况、当前状况以及同类设备的运行状况进行比较分析，判断设备的异常，识别设备故障的早期征兆，对故障部位严重程度及发展趋势做出判断，从而确定其在故障发生前最佳检修时机的一种检修模式。</w:t>
      </w:r>
    </w:p>
    <w:p w14:paraId="42F8A852" w14:textId="7A6BF4C9" w:rsidR="000070EC" w:rsidRPr="004418D1" w:rsidRDefault="00BE18AA">
      <w:pPr>
        <w:adjustRightInd w:val="0"/>
        <w:snapToGrid w:val="0"/>
        <w:spacing w:line="360" w:lineRule="auto"/>
        <w:ind w:firstLineChars="200" w:firstLine="480"/>
        <w:rPr>
          <w:rFonts w:ascii="仿宋_GB2312" w:eastAsia="仿宋_GB2312" w:hAnsi="宋体"/>
          <w:color w:val="000000" w:themeColor="text1"/>
          <w:sz w:val="24"/>
        </w:rPr>
      </w:pPr>
      <w:r w:rsidRPr="004418D1">
        <w:rPr>
          <w:rFonts w:ascii="仿宋_GB2312" w:eastAsia="仿宋_GB2312" w:hAnsi="宋体" w:hint="eastAsia"/>
          <w:color w:val="000000" w:themeColor="text1"/>
          <w:sz w:val="24"/>
        </w:rPr>
        <w:t>从种类繁多的配电设备中，选取对于配电网安全可靠运行有重要影响作用的设备，分析其所涉及的状态量，探寻可反映设备健康水平的关键状态量以及相应的智能监测方法手段，分析状态量对于设备健康水平的影响关系与影响程度，研究配电设备电气运行信息、检修记录信息、以及运行环境信息等相关因素与设备健康状态之间的耦合关系，研究设备状态评价的标准指标体系，建立配电设备关键状态信息数据库以及关键状态量影响权重专家数据库，基于多</w:t>
      </w:r>
      <w:proofErr w:type="gramStart"/>
      <w:r w:rsidRPr="004418D1">
        <w:rPr>
          <w:rFonts w:ascii="仿宋_GB2312" w:eastAsia="仿宋_GB2312" w:hAnsi="宋体" w:hint="eastAsia"/>
          <w:color w:val="000000" w:themeColor="text1"/>
          <w:sz w:val="24"/>
        </w:rPr>
        <w:t>源信息</w:t>
      </w:r>
      <w:proofErr w:type="gramEnd"/>
      <w:r w:rsidRPr="004418D1">
        <w:rPr>
          <w:rFonts w:ascii="仿宋_GB2312" w:eastAsia="仿宋_GB2312" w:hAnsi="宋体" w:hint="eastAsia"/>
          <w:color w:val="000000" w:themeColor="text1"/>
          <w:sz w:val="24"/>
        </w:rPr>
        <w:t>融合技术提出对配电设备可靠性的评价模型与评估方法，促进配电设备的状态监测、评价与检修工作，对提高设备健康水平、保证电网安全、可靠运行具有重要意义。</w:t>
      </w:r>
    </w:p>
    <w:p w14:paraId="585E20B0" w14:textId="77777777" w:rsidR="000070EC" w:rsidRPr="004418D1" w:rsidRDefault="00BE18AA">
      <w:pPr>
        <w:adjustRightInd w:val="0"/>
        <w:snapToGrid w:val="0"/>
        <w:spacing w:line="360" w:lineRule="auto"/>
        <w:ind w:firstLineChars="200" w:firstLine="480"/>
        <w:rPr>
          <w:rFonts w:ascii="仿宋_GB2312" w:eastAsia="仿宋_GB2312" w:hAnsi="宋体"/>
          <w:color w:val="000000" w:themeColor="text1"/>
          <w:sz w:val="24"/>
        </w:rPr>
      </w:pPr>
      <w:r w:rsidRPr="004418D1">
        <w:rPr>
          <w:rFonts w:ascii="仿宋_GB2312" w:eastAsia="仿宋_GB2312" w:hAnsi="宋体" w:hint="eastAsia"/>
          <w:color w:val="000000" w:themeColor="text1"/>
          <w:sz w:val="24"/>
        </w:rPr>
        <w:t>目前国内电网设备状态监测与检修工作主要</w:t>
      </w:r>
      <w:proofErr w:type="gramStart"/>
      <w:r w:rsidRPr="004418D1">
        <w:rPr>
          <w:rFonts w:ascii="仿宋_GB2312" w:eastAsia="仿宋_GB2312" w:hAnsi="宋体" w:hint="eastAsia"/>
          <w:color w:val="000000" w:themeColor="text1"/>
          <w:sz w:val="24"/>
        </w:rPr>
        <w:t>集中于输变电</w:t>
      </w:r>
      <w:proofErr w:type="gramEnd"/>
      <w:r w:rsidRPr="004418D1">
        <w:rPr>
          <w:rFonts w:ascii="仿宋_GB2312" w:eastAsia="仿宋_GB2312" w:hAnsi="宋体" w:hint="eastAsia"/>
          <w:color w:val="000000" w:themeColor="text1"/>
          <w:sz w:val="24"/>
        </w:rPr>
        <w:t>设备，对于配电设备的状态监测工作还处于起步阶段，缺乏卓有成效的研究成果，且目前公司系统内开展的配电设备状态检修工作一方面只采用了带电检测的技术手段，缺乏在线监测方面的研究与实践，另一方面未能对配电设备的状态量进行分析，缺乏基于多种状态量的配电设备状态评价模型与方法。</w:t>
      </w:r>
    </w:p>
    <w:p w14:paraId="2E18E40B" w14:textId="77777777" w:rsidR="000070EC" w:rsidRPr="004418D1" w:rsidRDefault="00BE18AA">
      <w:pPr>
        <w:adjustRightInd w:val="0"/>
        <w:snapToGrid w:val="0"/>
        <w:spacing w:line="360" w:lineRule="auto"/>
        <w:ind w:firstLineChars="200" w:firstLine="480"/>
        <w:rPr>
          <w:rFonts w:ascii="仿宋_GB2312" w:eastAsia="仿宋_GB2312" w:hAnsi="宋体"/>
          <w:color w:val="000000" w:themeColor="text1"/>
          <w:sz w:val="24"/>
        </w:rPr>
      </w:pPr>
      <w:r w:rsidRPr="004418D1">
        <w:rPr>
          <w:rFonts w:ascii="仿宋_GB2312" w:eastAsia="仿宋_GB2312" w:hAnsi="宋体" w:hint="eastAsia"/>
          <w:color w:val="000000" w:themeColor="text1"/>
          <w:sz w:val="24"/>
        </w:rPr>
        <w:t>美国电力研究院（EPRI）下属检测诊断中心利用40多项先进的测量技术和分析软件，对美国50家最大的电力公司的电网中80%的设备进行了在线监测和故障分析，了解设备的运行状况和健康水平，并据此制定设备维护和检修计划。加拿大魁北克水电公司也开发了一种在线状态检测系统，使机组维修和专业技术人员</w:t>
      </w:r>
      <w:proofErr w:type="gramStart"/>
      <w:r w:rsidRPr="004418D1">
        <w:rPr>
          <w:rFonts w:ascii="仿宋_GB2312" w:eastAsia="仿宋_GB2312" w:hAnsi="宋体" w:hint="eastAsia"/>
          <w:color w:val="000000" w:themeColor="text1"/>
          <w:sz w:val="24"/>
        </w:rPr>
        <w:t>不</w:t>
      </w:r>
      <w:proofErr w:type="gramEnd"/>
      <w:r w:rsidRPr="004418D1">
        <w:rPr>
          <w:rFonts w:ascii="仿宋_GB2312" w:eastAsia="仿宋_GB2312" w:hAnsi="宋体" w:hint="eastAsia"/>
          <w:color w:val="000000" w:themeColor="text1"/>
          <w:sz w:val="24"/>
        </w:rPr>
        <w:t>停机就能了解水电机组状态。而欧洲大多数国家也正在进行检修体制的改革，方向也是状态检修。</w:t>
      </w:r>
    </w:p>
    <w:p w14:paraId="0BF14740" w14:textId="77777777" w:rsidR="000070EC" w:rsidRPr="004418D1" w:rsidRDefault="00BE18AA">
      <w:pPr>
        <w:adjustRightInd w:val="0"/>
        <w:snapToGrid w:val="0"/>
        <w:spacing w:line="360" w:lineRule="auto"/>
        <w:ind w:firstLineChars="200" w:firstLine="480"/>
        <w:rPr>
          <w:rFonts w:ascii="仿宋_GB2312" w:eastAsia="仿宋_GB2312" w:hAnsi="宋体"/>
          <w:color w:val="000000" w:themeColor="text1"/>
          <w:sz w:val="24"/>
        </w:rPr>
      </w:pPr>
      <w:r w:rsidRPr="004418D1">
        <w:rPr>
          <w:rFonts w:ascii="仿宋_GB2312" w:eastAsia="仿宋_GB2312" w:hAnsi="宋体" w:hint="eastAsia"/>
          <w:color w:val="000000" w:themeColor="text1"/>
          <w:sz w:val="24"/>
        </w:rPr>
        <w:t>到目前为止，基于计算机网络技术的设备管理、事故分析和预警系统在美、加等多个</w:t>
      </w:r>
      <w:r w:rsidRPr="004418D1">
        <w:rPr>
          <w:rFonts w:ascii="仿宋_GB2312" w:eastAsia="仿宋_GB2312" w:hAnsi="宋体" w:hint="eastAsia"/>
          <w:color w:val="000000" w:themeColor="text1"/>
          <w:sz w:val="24"/>
        </w:rPr>
        <w:lastRenderedPageBreak/>
        <w:t>国家已普遍应用，且已发展了几个版本，如Integrated Maintenance System等。这些软件系统应用Intranet、Internet及GIS(地理信息系统)等最新的计算机技术，将状态管理、事故预警和事故处理进行有机的集成，大大改善了其设备监督管理环境，提高了监督管理水平。以美国电力研究院(EPRI)设计的变电站的一体化系统为例，它采用低成本传感器和先进的诊断方法来监测变电站设备的健康状况和性能。这些工具设计为独立发挥作用，但若集成化，它们可在改善系统可靠性的同时</w:t>
      </w:r>
      <w:proofErr w:type="gramStart"/>
      <w:r w:rsidRPr="004418D1">
        <w:rPr>
          <w:rFonts w:ascii="仿宋_GB2312" w:eastAsia="仿宋_GB2312" w:hAnsi="宋体" w:hint="eastAsia"/>
          <w:color w:val="000000" w:themeColor="text1"/>
          <w:sz w:val="24"/>
        </w:rPr>
        <w:t>明降低</w:t>
      </w:r>
      <w:proofErr w:type="gramEnd"/>
      <w:r w:rsidRPr="004418D1">
        <w:rPr>
          <w:rFonts w:ascii="仿宋_GB2312" w:eastAsia="仿宋_GB2312" w:hAnsi="宋体" w:hint="eastAsia"/>
          <w:color w:val="000000" w:themeColor="text1"/>
          <w:sz w:val="24"/>
        </w:rPr>
        <w:t>变电站监测的成本。</w:t>
      </w:r>
    </w:p>
    <w:p w14:paraId="42472024" w14:textId="77777777" w:rsidR="000070EC" w:rsidRPr="004418D1" w:rsidRDefault="00BE18AA">
      <w:pPr>
        <w:adjustRightInd w:val="0"/>
        <w:snapToGrid w:val="0"/>
        <w:spacing w:line="360" w:lineRule="auto"/>
        <w:ind w:firstLineChars="200" w:firstLine="480"/>
        <w:rPr>
          <w:rFonts w:ascii="仿宋_GB2312" w:eastAsia="仿宋_GB2312" w:hAnsi="宋体"/>
          <w:color w:val="000000" w:themeColor="text1"/>
          <w:sz w:val="24"/>
        </w:rPr>
      </w:pPr>
      <w:r w:rsidRPr="004418D1">
        <w:rPr>
          <w:rFonts w:ascii="仿宋_GB2312" w:eastAsia="仿宋_GB2312" w:hAnsi="宋体" w:hint="eastAsia"/>
          <w:color w:val="000000" w:themeColor="text1"/>
          <w:sz w:val="24"/>
        </w:rPr>
        <w:t>日本是从八十年代开始对电力设备实施以状态分析和在线监测为基础的状态检修。例如Integrated Maintenance System软件系统，就应用了Intranet、Internet和GIS(地理信息系统）等新型计算机技术，较为明显地改变和提高了设备的稳定性和可靠性。</w:t>
      </w:r>
    </w:p>
    <w:p w14:paraId="3DA8E044" w14:textId="77777777" w:rsidR="000070EC" w:rsidRPr="004418D1" w:rsidRDefault="00BE18AA">
      <w:pPr>
        <w:adjustRightInd w:val="0"/>
        <w:snapToGrid w:val="0"/>
        <w:spacing w:line="360" w:lineRule="auto"/>
        <w:ind w:firstLineChars="200" w:firstLine="480"/>
        <w:rPr>
          <w:rFonts w:ascii="仿宋_GB2312" w:eastAsia="仿宋_GB2312" w:hAnsi="宋体"/>
          <w:color w:val="000000" w:themeColor="text1"/>
          <w:sz w:val="24"/>
        </w:rPr>
      </w:pPr>
      <w:r w:rsidRPr="004418D1">
        <w:rPr>
          <w:rFonts w:ascii="仿宋_GB2312" w:eastAsia="仿宋_GB2312" w:hAnsi="宋体" w:hint="eastAsia"/>
          <w:color w:val="000000" w:themeColor="text1"/>
          <w:sz w:val="24"/>
        </w:rPr>
        <w:t>综上所述，国内外的电力公司注重配电自动化使用培训和设备维护管理，备有相当严格的制度，明确规定了对配电自动化系统进行日常检修、定期检修、临时检修、巡视和数据检查的工作内容、实施人员和实施频率，但是对于对配电网中设备及运行状态的监测还是较为单一。对配电网的设备及运行状态监测的发展趋势是实现多维监测。</w:t>
      </w:r>
    </w:p>
    <w:p w14:paraId="12B06CB8" w14:textId="77777777" w:rsidR="000070EC" w:rsidRPr="004418D1" w:rsidRDefault="00BE18AA">
      <w:pPr>
        <w:pStyle w:val="20"/>
      </w:pPr>
      <w:r w:rsidRPr="004418D1">
        <w:t xml:space="preserve">2.4 </w:t>
      </w:r>
      <w:r w:rsidRPr="004418D1">
        <w:rPr>
          <w:rFonts w:hint="eastAsia"/>
        </w:rPr>
        <w:t>配电设备运维技术</w:t>
      </w:r>
    </w:p>
    <w:p w14:paraId="1547846C" w14:textId="77777777" w:rsidR="000070EC" w:rsidRPr="004418D1" w:rsidRDefault="00BE18AA">
      <w:pPr>
        <w:spacing w:line="360" w:lineRule="auto"/>
        <w:ind w:firstLineChars="200" w:firstLine="480"/>
        <w:rPr>
          <w:rFonts w:eastAsia="仿宋_GB2312"/>
          <w:sz w:val="24"/>
        </w:rPr>
      </w:pPr>
      <w:r w:rsidRPr="004418D1">
        <w:rPr>
          <w:rFonts w:eastAsia="仿宋_GB2312"/>
          <w:sz w:val="24"/>
        </w:rPr>
        <w:t>国外配电检修模式经历了较长时间的发展，第一次工业革命时，配电检修策略是故障检测（</w:t>
      </w:r>
      <w:r w:rsidRPr="004418D1">
        <w:rPr>
          <w:rFonts w:eastAsia="仿宋_GB2312"/>
          <w:sz w:val="24"/>
        </w:rPr>
        <w:t>BM</w:t>
      </w:r>
      <w:r w:rsidRPr="004418D1">
        <w:rPr>
          <w:rFonts w:eastAsia="仿宋_GB2312"/>
          <w:sz w:val="24"/>
        </w:rPr>
        <w:t>），到</w:t>
      </w:r>
      <w:r w:rsidRPr="004418D1">
        <w:rPr>
          <w:rFonts w:eastAsia="仿宋_GB2312"/>
          <w:sz w:val="24"/>
        </w:rPr>
        <w:t xml:space="preserve"> 19</w:t>
      </w:r>
      <w:r w:rsidRPr="004418D1">
        <w:rPr>
          <w:rFonts w:eastAsia="仿宋_GB2312"/>
          <w:sz w:val="24"/>
        </w:rPr>
        <w:t>世纪第二次工业革命时，已经演变为预防性检测</w:t>
      </w:r>
      <w:r w:rsidRPr="004418D1">
        <w:rPr>
          <w:rFonts w:eastAsia="仿宋_GB2312"/>
          <w:sz w:val="24"/>
        </w:rPr>
        <w:t>(PM</w:t>
      </w:r>
      <w:r w:rsidRPr="004418D1">
        <w:rPr>
          <w:rFonts w:eastAsia="仿宋_GB2312"/>
          <w:sz w:val="24"/>
        </w:rPr>
        <w:t>）。此后，经过多年发展，电力设备状态检修也已经得到广泛的研究和应用。</w:t>
      </w:r>
    </w:p>
    <w:p w14:paraId="73AFD1D6" w14:textId="77777777" w:rsidR="000070EC" w:rsidRPr="004418D1" w:rsidRDefault="00BE18AA">
      <w:pPr>
        <w:spacing w:line="360" w:lineRule="auto"/>
        <w:ind w:firstLineChars="200" w:firstLine="480"/>
        <w:rPr>
          <w:rFonts w:eastAsia="仿宋_GB2312"/>
          <w:sz w:val="24"/>
        </w:rPr>
      </w:pPr>
      <w:r w:rsidRPr="004418D1">
        <w:rPr>
          <w:rFonts w:eastAsia="仿宋_GB2312"/>
          <w:sz w:val="24"/>
        </w:rPr>
        <w:t>国外对配电运维检修关键技术的研究开始的较早。美国的杜邦公司早在</w:t>
      </w:r>
      <w:r w:rsidRPr="004418D1">
        <w:rPr>
          <w:rFonts w:eastAsia="仿宋_GB2312"/>
          <w:sz w:val="24"/>
        </w:rPr>
        <w:t>1970</w:t>
      </w:r>
      <w:r w:rsidRPr="004418D1">
        <w:rPr>
          <w:rFonts w:eastAsia="仿宋_GB2312"/>
          <w:sz w:val="24"/>
        </w:rPr>
        <w:t>年就率先提出了配电状态检修的概念。从</w:t>
      </w:r>
      <w:r w:rsidRPr="004418D1">
        <w:rPr>
          <w:rFonts w:eastAsia="仿宋_GB2312"/>
          <w:sz w:val="24"/>
        </w:rPr>
        <w:t>70</w:t>
      </w:r>
      <w:r w:rsidRPr="004418D1">
        <w:rPr>
          <w:rFonts w:eastAsia="仿宋_GB2312"/>
          <w:sz w:val="24"/>
        </w:rPr>
        <w:t>年代末开始，北美的发达国家就致力于配电状态检修方面的研究。美国电力研究院（</w:t>
      </w:r>
      <w:r w:rsidRPr="004418D1">
        <w:rPr>
          <w:rFonts w:eastAsia="仿宋_GB2312"/>
          <w:sz w:val="24"/>
        </w:rPr>
        <w:t>EPRI</w:t>
      </w:r>
      <w:r w:rsidRPr="004418D1">
        <w:rPr>
          <w:rFonts w:eastAsia="仿宋_GB2312"/>
          <w:sz w:val="24"/>
        </w:rPr>
        <w:t>）利用先进的技术对电网中</w:t>
      </w:r>
      <w:r w:rsidRPr="004418D1">
        <w:rPr>
          <w:rFonts w:eastAsia="仿宋_GB2312"/>
          <w:sz w:val="24"/>
        </w:rPr>
        <w:t>80%</w:t>
      </w:r>
      <w:r w:rsidRPr="004418D1">
        <w:rPr>
          <w:rFonts w:eastAsia="仿宋_GB2312"/>
          <w:sz w:val="24"/>
        </w:rPr>
        <w:t>的设备进行运行状态监测和故障数据分析，根据分析结果制定检修计划，明显节约了人力物力；加拿大魁北克水电公司也开发了一种在线状态监测系统，通过对监测对象进行监视与分析，能够实时获取设备与线路的健康或故障状态，工作人员能够在停电损失最小的情况下实现设备的运维检修。此外，欧洲大多数国家的检修体制也在朝着计划检修的方向改革。亚洲国家中，日本东京电力公司的配电可靠性指标很高，处于国际先进水平。且配电网的结构、配电自动化及资产管理的水平也非常高，很好的支撑了高供电可靠性的实现。日本是从八十年代开始对电力设备实施以状态分析和在线监测为基础的状态检修。例如</w:t>
      </w:r>
      <w:r w:rsidRPr="004418D1">
        <w:rPr>
          <w:rFonts w:eastAsia="仿宋_GB2312"/>
          <w:sz w:val="24"/>
        </w:rPr>
        <w:t xml:space="preserve">Integrated Maintenance System </w:t>
      </w:r>
      <w:r w:rsidRPr="004418D1">
        <w:rPr>
          <w:rFonts w:eastAsia="仿宋_GB2312"/>
          <w:sz w:val="24"/>
        </w:rPr>
        <w:t>软件系统，就应用了</w:t>
      </w:r>
      <w:r w:rsidRPr="004418D1">
        <w:rPr>
          <w:rFonts w:eastAsia="仿宋_GB2312"/>
          <w:sz w:val="24"/>
        </w:rPr>
        <w:t xml:space="preserve"> Intranet</w:t>
      </w:r>
      <w:r w:rsidRPr="004418D1">
        <w:rPr>
          <w:rFonts w:eastAsia="仿宋_GB2312"/>
          <w:sz w:val="24"/>
        </w:rPr>
        <w:t>、</w:t>
      </w:r>
      <w:r w:rsidRPr="004418D1">
        <w:rPr>
          <w:rFonts w:eastAsia="仿宋_GB2312"/>
          <w:sz w:val="24"/>
        </w:rPr>
        <w:t xml:space="preserve">Internet </w:t>
      </w:r>
      <w:r w:rsidRPr="004418D1">
        <w:rPr>
          <w:rFonts w:eastAsia="仿宋_GB2312"/>
          <w:sz w:val="24"/>
        </w:rPr>
        <w:t>和</w:t>
      </w:r>
      <w:r w:rsidRPr="004418D1">
        <w:rPr>
          <w:rFonts w:eastAsia="仿宋_GB2312"/>
          <w:sz w:val="24"/>
        </w:rPr>
        <w:t xml:space="preserve"> GIS(</w:t>
      </w:r>
      <w:r w:rsidRPr="004418D1">
        <w:rPr>
          <w:rFonts w:eastAsia="仿宋_GB2312"/>
          <w:sz w:val="24"/>
        </w:rPr>
        <w:t>地理信息系统）等新型计算机技术，较为明显地改变和提高了设备的稳定性和可靠性。</w:t>
      </w:r>
    </w:p>
    <w:p w14:paraId="3B11FE32" w14:textId="77777777" w:rsidR="000070EC" w:rsidRPr="004418D1" w:rsidRDefault="00BE18AA">
      <w:pPr>
        <w:spacing w:line="360" w:lineRule="auto"/>
        <w:ind w:firstLineChars="200" w:firstLine="480"/>
        <w:rPr>
          <w:rFonts w:eastAsia="仿宋_GB2312"/>
          <w:sz w:val="24"/>
        </w:rPr>
      </w:pPr>
      <w:r w:rsidRPr="004418D1">
        <w:rPr>
          <w:rFonts w:eastAsia="仿宋_GB2312"/>
          <w:sz w:val="24"/>
        </w:rPr>
        <w:t>目前，国内多数供电公司对于配电</w:t>
      </w:r>
      <w:r w:rsidRPr="004418D1">
        <w:rPr>
          <w:rFonts w:eastAsia="仿宋_GB2312" w:hint="eastAsia"/>
          <w:sz w:val="24"/>
        </w:rPr>
        <w:t>设备</w:t>
      </w:r>
      <w:r w:rsidRPr="004418D1">
        <w:rPr>
          <w:rFonts w:eastAsia="仿宋_GB2312"/>
          <w:sz w:val="24"/>
        </w:rPr>
        <w:t>的运维仍处于电话调度、现场操作、人工巡视</w:t>
      </w:r>
      <w:r w:rsidRPr="004418D1">
        <w:rPr>
          <w:rFonts w:eastAsia="仿宋_GB2312"/>
          <w:sz w:val="24"/>
        </w:rPr>
        <w:lastRenderedPageBreak/>
        <w:t>的初级阶段。运</w:t>
      </w:r>
      <w:proofErr w:type="gramStart"/>
      <w:r w:rsidRPr="004418D1">
        <w:rPr>
          <w:rFonts w:eastAsia="仿宋_GB2312"/>
          <w:sz w:val="24"/>
        </w:rPr>
        <w:t>维管理</w:t>
      </w:r>
      <w:proofErr w:type="gramEnd"/>
      <w:r w:rsidRPr="004418D1">
        <w:rPr>
          <w:rFonts w:eastAsia="仿宋_GB2312"/>
          <w:sz w:val="24"/>
        </w:rPr>
        <w:t>技术手段匮乏，运</w:t>
      </w:r>
      <w:proofErr w:type="gramStart"/>
      <w:r w:rsidRPr="004418D1">
        <w:rPr>
          <w:rFonts w:eastAsia="仿宋_GB2312"/>
          <w:sz w:val="24"/>
        </w:rPr>
        <w:t>维管理</w:t>
      </w:r>
      <w:proofErr w:type="gramEnd"/>
      <w:r w:rsidRPr="004418D1">
        <w:rPr>
          <w:rFonts w:eastAsia="仿宋_GB2312"/>
          <w:sz w:val="24"/>
        </w:rPr>
        <w:t>人员整体素质不高，运</w:t>
      </w:r>
      <w:proofErr w:type="gramStart"/>
      <w:r w:rsidRPr="004418D1">
        <w:rPr>
          <w:rFonts w:eastAsia="仿宋_GB2312"/>
          <w:sz w:val="24"/>
        </w:rPr>
        <w:t>维管理</w:t>
      </w:r>
      <w:proofErr w:type="gramEnd"/>
      <w:r w:rsidRPr="004418D1">
        <w:rPr>
          <w:rFonts w:eastAsia="仿宋_GB2312"/>
          <w:sz w:val="24"/>
        </w:rPr>
        <w:t>体系不完善，运</w:t>
      </w:r>
      <w:proofErr w:type="gramStart"/>
      <w:r w:rsidRPr="004418D1">
        <w:rPr>
          <w:rFonts w:eastAsia="仿宋_GB2312"/>
          <w:sz w:val="24"/>
        </w:rPr>
        <w:t>维管理</w:t>
      </w:r>
      <w:proofErr w:type="gramEnd"/>
      <w:r w:rsidRPr="004418D1">
        <w:rPr>
          <w:rFonts w:eastAsia="仿宋_GB2312"/>
          <w:sz w:val="24"/>
        </w:rPr>
        <w:t>奖惩制度不合理等各种问题，使得运</w:t>
      </w:r>
      <w:proofErr w:type="gramStart"/>
      <w:r w:rsidRPr="004418D1">
        <w:rPr>
          <w:rFonts w:eastAsia="仿宋_GB2312"/>
          <w:sz w:val="24"/>
        </w:rPr>
        <w:t>维工作</w:t>
      </w:r>
      <w:proofErr w:type="gramEnd"/>
      <w:r w:rsidRPr="004418D1">
        <w:rPr>
          <w:rFonts w:eastAsia="仿宋_GB2312"/>
          <w:sz w:val="24"/>
        </w:rPr>
        <w:t>难度大，工作量繁重，停电时间过长，造成极大地人力物力的浪费。长久以来，我国在配电系统一、二次设备检修方面一直实施电力系统长期实行以预防性计划检修为主的检修体制，即不考虑设备的运行及健康状态，定期指派工作人员对设备进行检查维护修理。这样的模式虽有一定的科学依据，但比较保守，不仅耗费了大量的人力物力，而且不能够及时发现亚健康设备，极大地增加了设备损坏率，势必造成良好设备的过度维修而引发设备故障率增加，并导致维修成本的增加；且对于运行状况不佳的设备统一进行检修，导致了一些故障不能够及时发现、消缺。针对计划检修体制的不足，国内检修体制正逐步由计划检修体制向预知性的状态检修体制过渡。状态检修工作从九十年代初在电力系统进行试点，经过十几年的试行，各供电部门结合自己的特点进行了各具特色的探索。</w:t>
      </w:r>
      <w:r w:rsidRPr="004418D1">
        <w:rPr>
          <w:rFonts w:eastAsia="仿宋_GB2312"/>
          <w:sz w:val="24"/>
        </w:rPr>
        <w:t xml:space="preserve"> </w:t>
      </w:r>
    </w:p>
    <w:p w14:paraId="3C519CF4" w14:textId="77777777" w:rsidR="000070EC" w:rsidRPr="004418D1" w:rsidRDefault="00BE18AA">
      <w:pPr>
        <w:spacing w:line="360" w:lineRule="auto"/>
        <w:ind w:firstLineChars="200" w:firstLine="480"/>
        <w:rPr>
          <w:rFonts w:eastAsia="仿宋_GB2312"/>
          <w:sz w:val="24"/>
        </w:rPr>
      </w:pPr>
      <w:r w:rsidRPr="004418D1">
        <w:rPr>
          <w:rFonts w:eastAsia="仿宋_GB2312"/>
          <w:sz w:val="24"/>
        </w:rPr>
        <w:t>主网设备状态检修工作开展较早，目前已形成了完备的技术标准和试验检测体系</w:t>
      </w:r>
      <w:r w:rsidRPr="004418D1">
        <w:rPr>
          <w:rFonts w:eastAsia="仿宋_GB2312" w:hint="eastAsia"/>
          <w:sz w:val="24"/>
        </w:rPr>
        <w:t>，</w:t>
      </w:r>
      <w:r w:rsidRPr="004418D1">
        <w:rPr>
          <w:rFonts w:eastAsia="仿宋_GB2312"/>
          <w:sz w:val="24"/>
        </w:rPr>
        <w:t>一次设备状态检修的大力推广也推动了主网二次设备状态检修的发展</w:t>
      </w:r>
      <w:r w:rsidRPr="004418D1">
        <w:rPr>
          <w:rFonts w:eastAsia="仿宋_GB2312" w:hint="eastAsia"/>
          <w:sz w:val="24"/>
        </w:rPr>
        <w:t>。</w:t>
      </w:r>
      <w:r w:rsidRPr="004418D1">
        <w:rPr>
          <w:rFonts w:eastAsia="仿宋_GB2312"/>
          <w:sz w:val="24"/>
        </w:rPr>
        <w:t>目前已有多家电力科研机构以及电力企业在开展相关的理论研究与试点应用工作。在试点应用方面，天津市电力公司根据多年设备检修的经验，先后制定了《继电保护设备状态检修导则》、《继电保护设备状态评价标准》、《继电保护设备状态检修检验规程》等标准。</w:t>
      </w:r>
      <w:r w:rsidRPr="004418D1">
        <w:rPr>
          <w:rFonts w:eastAsia="仿宋_GB2312"/>
          <w:sz w:val="24"/>
        </w:rPr>
        <w:t xml:space="preserve">2011 </w:t>
      </w:r>
      <w:r w:rsidRPr="004418D1">
        <w:rPr>
          <w:rFonts w:eastAsia="仿宋_GB2312"/>
          <w:sz w:val="24"/>
        </w:rPr>
        <w:t>年在天津和畅路变电站建设了二次设备状态检修系统，并制定了《二次设备状态检修系统使用说明》、《二次设备状态检修实施方案》等规定，规范了二次检修的工作；浙江也在近年开展了智能变电站继电保护设备状态检修技术研究，</w:t>
      </w:r>
      <w:r w:rsidRPr="004418D1">
        <w:rPr>
          <w:rFonts w:eastAsia="仿宋_GB2312"/>
          <w:sz w:val="24"/>
        </w:rPr>
        <w:t>1995</w:t>
      </w:r>
      <w:r w:rsidRPr="004418D1">
        <w:rPr>
          <w:rFonts w:eastAsia="仿宋_GB2312"/>
          <w:sz w:val="24"/>
        </w:rPr>
        <w:t>年开始以绍兴、金华等地市局为试点开展状态检修工作的探索。现有的配电状态检修和在线运</w:t>
      </w:r>
      <w:proofErr w:type="gramStart"/>
      <w:r w:rsidRPr="004418D1">
        <w:rPr>
          <w:rFonts w:eastAsia="仿宋_GB2312"/>
          <w:sz w:val="24"/>
        </w:rPr>
        <w:t>维试点</w:t>
      </w:r>
      <w:proofErr w:type="gramEnd"/>
      <w:r w:rsidRPr="004418D1">
        <w:rPr>
          <w:rFonts w:eastAsia="仿宋_GB2312"/>
          <w:sz w:val="24"/>
        </w:rPr>
        <w:t>中，江苏无锡、山东青岛、浙江金华、河北邢台和湖北荆州已经通过了验收，成为试点成功案例，相关经验可加以借鉴和推广。此外，天津地区在配电自动化状态检测技术方面也得到了快速发展</w:t>
      </w:r>
      <w:r w:rsidRPr="004418D1">
        <w:rPr>
          <w:rFonts w:eastAsia="仿宋_GB2312" w:hint="eastAsia"/>
          <w:sz w:val="24"/>
        </w:rPr>
        <w:t>。</w:t>
      </w:r>
    </w:p>
    <w:p w14:paraId="21FF1FD9" w14:textId="77777777" w:rsidR="000070EC" w:rsidRPr="004418D1" w:rsidRDefault="00BE18AA">
      <w:pPr>
        <w:spacing w:line="360" w:lineRule="auto"/>
        <w:ind w:firstLineChars="200" w:firstLine="480"/>
        <w:rPr>
          <w:rFonts w:eastAsia="仿宋_GB2312"/>
          <w:sz w:val="24"/>
        </w:rPr>
      </w:pPr>
      <w:r w:rsidRPr="004418D1">
        <w:rPr>
          <w:rFonts w:eastAsia="仿宋_GB2312"/>
          <w:sz w:val="24"/>
        </w:rPr>
        <w:t>在理论研究方面，基于状态检修体制的演变</w:t>
      </w:r>
      <w:r w:rsidRPr="004418D1">
        <w:rPr>
          <w:rFonts w:eastAsia="仿宋_GB2312" w:hint="eastAsia"/>
          <w:sz w:val="24"/>
        </w:rPr>
        <w:t>方法</w:t>
      </w:r>
      <w:r w:rsidRPr="004418D1">
        <w:rPr>
          <w:rFonts w:eastAsia="仿宋_GB2312"/>
          <w:sz w:val="24"/>
        </w:rPr>
        <w:t>，提出了对二次设备实施状态检修的观点，探求二次设备实施状态检修的内容、二次设备状态监测方法。文中指出，二次设备状态检修的基础是设备状态监测，结合设备自诊断技术以及设备运行资料和历史检修状况，可以对二次设备的状态进行合理的评价。继电保护设备状态检修的核心是评估设备健康状态、诊断设备故障情况和故障后维修方法。二次设备实施状态检修的基本要求，讨论微机继电保护的状态检修内容以及存在的问题，提出了利用</w:t>
      </w:r>
      <w:r w:rsidRPr="004418D1">
        <w:rPr>
          <w:rFonts w:eastAsia="仿宋_GB2312"/>
          <w:sz w:val="24"/>
        </w:rPr>
        <w:t>SEL</w:t>
      </w:r>
      <w:r w:rsidRPr="004418D1">
        <w:rPr>
          <w:rFonts w:eastAsia="仿宋_GB2312"/>
          <w:sz w:val="24"/>
        </w:rPr>
        <w:t>保护的可编程逻辑</w:t>
      </w:r>
      <w:r w:rsidRPr="004418D1">
        <w:rPr>
          <w:rFonts w:eastAsia="仿宋_GB2312"/>
          <w:sz w:val="24"/>
        </w:rPr>
        <w:t xml:space="preserve">PLC </w:t>
      </w:r>
      <w:r w:rsidRPr="004418D1">
        <w:rPr>
          <w:rFonts w:eastAsia="仿宋_GB2312"/>
          <w:sz w:val="24"/>
        </w:rPr>
        <w:t>功能实现回路监视以及保护状态的方式，探讨了继电保护实现状态检修的基本方案。</w:t>
      </w:r>
    </w:p>
    <w:p w14:paraId="53758E30" w14:textId="12C4A6B2" w:rsidR="000070EC" w:rsidRPr="004418D1" w:rsidRDefault="00BE18AA" w:rsidP="00D159E0">
      <w:pPr>
        <w:spacing w:line="360" w:lineRule="auto"/>
        <w:ind w:firstLineChars="200" w:firstLine="482"/>
        <w:rPr>
          <w:rFonts w:eastAsia="仿宋_GB2312"/>
          <w:b/>
          <w:sz w:val="24"/>
        </w:rPr>
      </w:pPr>
      <w:r w:rsidRPr="004418D1">
        <w:rPr>
          <w:rFonts w:eastAsia="仿宋_GB2312"/>
          <w:b/>
          <w:sz w:val="24"/>
        </w:rPr>
        <w:t>综上所述，国内外虽然在</w:t>
      </w:r>
      <w:r w:rsidR="00E24BD0" w:rsidRPr="004418D1">
        <w:rPr>
          <w:rFonts w:eastAsia="仿宋_GB2312"/>
          <w:b/>
          <w:sz w:val="24"/>
        </w:rPr>
        <w:t>配电</w:t>
      </w:r>
      <w:r w:rsidR="00E24BD0">
        <w:rPr>
          <w:rFonts w:eastAsia="仿宋_GB2312" w:hint="eastAsia"/>
          <w:b/>
          <w:sz w:val="24"/>
        </w:rPr>
        <w:t>网</w:t>
      </w:r>
      <w:r w:rsidRPr="004418D1">
        <w:rPr>
          <w:rFonts w:eastAsia="仿宋_GB2312"/>
          <w:b/>
          <w:sz w:val="24"/>
        </w:rPr>
        <w:t>运维体系和检修模式等领域的研究已经取得了一些进</w:t>
      </w:r>
      <w:r w:rsidRPr="004418D1">
        <w:rPr>
          <w:rFonts w:eastAsia="仿宋_GB2312"/>
          <w:b/>
          <w:sz w:val="24"/>
        </w:rPr>
        <w:lastRenderedPageBreak/>
        <w:t>展，但是还存在运</w:t>
      </w:r>
      <w:proofErr w:type="gramStart"/>
      <w:r w:rsidRPr="004418D1">
        <w:rPr>
          <w:rFonts w:eastAsia="仿宋_GB2312"/>
          <w:b/>
          <w:sz w:val="24"/>
        </w:rPr>
        <w:t>维技术</w:t>
      </w:r>
      <w:proofErr w:type="gramEnd"/>
      <w:r w:rsidRPr="004418D1">
        <w:rPr>
          <w:rFonts w:eastAsia="仿宋_GB2312"/>
          <w:b/>
          <w:sz w:val="24"/>
        </w:rPr>
        <w:t>支撑手段薄弱、运维体系标准化程度低等困难。随着配电终端智能化程度的不断提高，传统配电运</w:t>
      </w:r>
      <w:proofErr w:type="gramStart"/>
      <w:r w:rsidRPr="004418D1">
        <w:rPr>
          <w:rFonts w:eastAsia="仿宋_GB2312"/>
          <w:b/>
          <w:sz w:val="24"/>
        </w:rPr>
        <w:t>维技术</w:t>
      </w:r>
      <w:proofErr w:type="gramEnd"/>
      <w:r w:rsidRPr="004418D1">
        <w:rPr>
          <w:rFonts w:eastAsia="仿宋_GB2312"/>
          <w:b/>
          <w:sz w:val="24"/>
        </w:rPr>
        <w:t>已不能满足配电自动化发展需求，尤其在</w:t>
      </w:r>
      <w:r w:rsidR="00AD3CB9">
        <w:rPr>
          <w:rFonts w:eastAsia="仿宋_GB2312" w:hint="eastAsia"/>
          <w:b/>
          <w:sz w:val="24"/>
        </w:rPr>
        <w:t>能源互联网建设</w:t>
      </w:r>
      <w:r w:rsidRPr="004418D1">
        <w:rPr>
          <w:rFonts w:eastAsia="仿宋_GB2312"/>
          <w:b/>
          <w:sz w:val="24"/>
        </w:rPr>
        <w:t>背景下，配电智能终端间业务量增多、业务交互更加频繁、终端间共享性增强，配电终端运</w:t>
      </w:r>
      <w:proofErr w:type="gramStart"/>
      <w:r w:rsidRPr="004418D1">
        <w:rPr>
          <w:rFonts w:eastAsia="仿宋_GB2312"/>
          <w:b/>
          <w:sz w:val="24"/>
        </w:rPr>
        <w:t>维更加</w:t>
      </w:r>
      <w:proofErr w:type="gramEnd"/>
      <w:r w:rsidRPr="004418D1">
        <w:rPr>
          <w:rFonts w:eastAsia="仿宋_GB2312"/>
          <w:b/>
          <w:sz w:val="24"/>
        </w:rPr>
        <w:t>复杂。基于</w:t>
      </w:r>
      <w:r w:rsidRPr="004418D1">
        <w:rPr>
          <w:rFonts w:eastAsia="仿宋_GB2312" w:hint="eastAsia"/>
          <w:b/>
          <w:sz w:val="24"/>
        </w:rPr>
        <w:t>智能配电</w:t>
      </w:r>
      <w:r w:rsidRPr="004418D1">
        <w:rPr>
          <w:rFonts w:eastAsia="仿宋_GB2312"/>
          <w:b/>
          <w:sz w:val="24"/>
        </w:rPr>
        <w:t>终端产生的海量信息，迫切需要研究大数据技术、人工智能等技术对配电智能终端展开智能运维，提高运</w:t>
      </w:r>
      <w:proofErr w:type="gramStart"/>
      <w:r w:rsidRPr="004418D1">
        <w:rPr>
          <w:rFonts w:eastAsia="仿宋_GB2312"/>
          <w:b/>
          <w:sz w:val="24"/>
        </w:rPr>
        <w:t>维质量</w:t>
      </w:r>
      <w:proofErr w:type="gramEnd"/>
      <w:r w:rsidRPr="004418D1">
        <w:rPr>
          <w:rFonts w:eastAsia="仿宋_GB2312"/>
          <w:b/>
          <w:sz w:val="24"/>
        </w:rPr>
        <w:t>和运维效率，保障配网安全稳定运行。</w:t>
      </w:r>
    </w:p>
    <w:p w14:paraId="5FDCB6C8" w14:textId="77777777" w:rsidR="000070EC" w:rsidRPr="004418D1" w:rsidRDefault="00BE18AA">
      <w:pPr>
        <w:pStyle w:val="20"/>
      </w:pPr>
      <w:r w:rsidRPr="004418D1">
        <w:rPr>
          <w:rFonts w:hint="eastAsia"/>
        </w:rPr>
        <w:t>2</w:t>
      </w:r>
      <w:r w:rsidRPr="004418D1">
        <w:t xml:space="preserve">.5 </w:t>
      </w:r>
      <w:r w:rsidRPr="004418D1">
        <w:rPr>
          <w:rFonts w:hint="eastAsia"/>
        </w:rPr>
        <w:t>配电设备管控技术</w:t>
      </w:r>
    </w:p>
    <w:p w14:paraId="315CED59" w14:textId="77777777" w:rsidR="000070EC" w:rsidRPr="004418D1" w:rsidRDefault="00BE18AA" w:rsidP="00D159E0">
      <w:pPr>
        <w:adjustRightInd w:val="0"/>
        <w:snapToGrid w:val="0"/>
        <w:spacing w:line="360" w:lineRule="auto"/>
        <w:ind w:firstLineChars="196" w:firstLine="472"/>
        <w:rPr>
          <w:rFonts w:eastAsia="仿宋_GB2312"/>
          <w:b/>
          <w:bCs/>
          <w:sz w:val="24"/>
          <w:szCs w:val="22"/>
        </w:rPr>
      </w:pPr>
      <w:r w:rsidRPr="004418D1">
        <w:rPr>
          <w:rFonts w:eastAsia="仿宋_GB2312"/>
          <w:b/>
          <w:bCs/>
          <w:sz w:val="24"/>
          <w:szCs w:val="22"/>
        </w:rPr>
        <w:t>（</w:t>
      </w:r>
      <w:r w:rsidRPr="004418D1">
        <w:rPr>
          <w:rFonts w:eastAsia="仿宋_GB2312"/>
          <w:b/>
          <w:bCs/>
          <w:sz w:val="24"/>
          <w:szCs w:val="22"/>
        </w:rPr>
        <w:t>1</w:t>
      </w:r>
      <w:r w:rsidRPr="004418D1">
        <w:rPr>
          <w:rFonts w:eastAsia="仿宋_GB2312"/>
          <w:b/>
          <w:bCs/>
          <w:sz w:val="24"/>
          <w:szCs w:val="22"/>
        </w:rPr>
        <w:t>）</w:t>
      </w:r>
      <w:proofErr w:type="gramStart"/>
      <w:r w:rsidRPr="004418D1">
        <w:rPr>
          <w:rFonts w:eastAsia="仿宋_GB2312"/>
          <w:b/>
          <w:bCs/>
          <w:sz w:val="24"/>
          <w:szCs w:val="22"/>
        </w:rPr>
        <w:t>云计算</w:t>
      </w:r>
      <w:proofErr w:type="gramEnd"/>
      <w:r w:rsidRPr="004418D1">
        <w:rPr>
          <w:rFonts w:eastAsia="仿宋_GB2312"/>
          <w:b/>
          <w:bCs/>
          <w:sz w:val="24"/>
          <w:szCs w:val="22"/>
        </w:rPr>
        <w:t>与大数据</w:t>
      </w:r>
    </w:p>
    <w:p w14:paraId="550A4F3D" w14:textId="77777777" w:rsidR="000070EC" w:rsidRPr="004418D1" w:rsidRDefault="00BE18AA">
      <w:pPr>
        <w:adjustRightInd w:val="0"/>
        <w:snapToGrid w:val="0"/>
        <w:spacing w:line="360" w:lineRule="auto"/>
        <w:ind w:firstLineChars="196" w:firstLine="470"/>
        <w:rPr>
          <w:rFonts w:eastAsia="仿宋_GB2312"/>
          <w:bCs/>
          <w:sz w:val="24"/>
          <w:szCs w:val="22"/>
        </w:rPr>
      </w:pPr>
      <w:r w:rsidRPr="004418D1">
        <w:rPr>
          <w:rFonts w:eastAsia="仿宋_GB2312"/>
          <w:bCs/>
          <w:sz w:val="24"/>
          <w:szCs w:val="22"/>
        </w:rPr>
        <w:t>随着数据量的不断增大，传统的技术架构已经不能胜任大数据的处理和计算，在这种情况下，</w:t>
      </w:r>
      <w:proofErr w:type="gramStart"/>
      <w:r w:rsidRPr="004418D1">
        <w:rPr>
          <w:rFonts w:eastAsia="仿宋_GB2312"/>
          <w:bCs/>
          <w:sz w:val="24"/>
          <w:szCs w:val="22"/>
        </w:rPr>
        <w:t>云计算</w:t>
      </w:r>
      <w:proofErr w:type="gramEnd"/>
      <w:r w:rsidRPr="004418D1">
        <w:rPr>
          <w:rFonts w:eastAsia="仿宋_GB2312"/>
          <w:bCs/>
          <w:sz w:val="24"/>
          <w:szCs w:val="22"/>
        </w:rPr>
        <w:t>脱颖而出。</w:t>
      </w:r>
      <w:proofErr w:type="gramStart"/>
      <w:r w:rsidRPr="004418D1">
        <w:rPr>
          <w:rFonts w:eastAsia="仿宋_GB2312"/>
          <w:bCs/>
          <w:sz w:val="24"/>
          <w:szCs w:val="22"/>
        </w:rPr>
        <w:t>云计算</w:t>
      </w:r>
      <w:proofErr w:type="gramEnd"/>
      <w:r w:rsidRPr="004418D1">
        <w:rPr>
          <w:rFonts w:eastAsia="仿宋_GB2312"/>
          <w:bCs/>
          <w:sz w:val="24"/>
          <w:szCs w:val="22"/>
        </w:rPr>
        <w:t>依靠分布式存储和分布式计算，为海量数据的存储和处理提供了新的解决思路。</w:t>
      </w:r>
      <w:proofErr w:type="gramStart"/>
      <w:r w:rsidRPr="004418D1">
        <w:rPr>
          <w:rFonts w:eastAsia="仿宋_GB2312"/>
          <w:bCs/>
          <w:sz w:val="24"/>
          <w:szCs w:val="22"/>
        </w:rPr>
        <w:t>云计算</w:t>
      </w:r>
      <w:proofErr w:type="gramEnd"/>
      <w:r w:rsidRPr="004418D1">
        <w:rPr>
          <w:rFonts w:eastAsia="仿宋_GB2312"/>
          <w:bCs/>
          <w:sz w:val="24"/>
          <w:szCs w:val="22"/>
        </w:rPr>
        <w:t>思想最早由</w:t>
      </w:r>
      <w:r w:rsidRPr="004418D1">
        <w:rPr>
          <w:rFonts w:eastAsia="仿宋_GB2312"/>
          <w:bCs/>
          <w:sz w:val="24"/>
          <w:szCs w:val="22"/>
        </w:rPr>
        <w:t>Google</w:t>
      </w:r>
      <w:r w:rsidRPr="004418D1">
        <w:rPr>
          <w:rFonts w:eastAsia="仿宋_GB2312"/>
          <w:bCs/>
          <w:sz w:val="24"/>
          <w:szCs w:val="22"/>
        </w:rPr>
        <w:t>公司提出，一经提出就得到了广泛的关注。</w:t>
      </w:r>
      <w:proofErr w:type="gramStart"/>
      <w:r w:rsidRPr="004418D1">
        <w:rPr>
          <w:rFonts w:eastAsia="仿宋_GB2312"/>
          <w:bCs/>
          <w:sz w:val="24"/>
          <w:szCs w:val="22"/>
        </w:rPr>
        <w:t>云计算</w:t>
      </w:r>
      <w:proofErr w:type="gramEnd"/>
      <w:r w:rsidRPr="004418D1">
        <w:rPr>
          <w:rFonts w:eastAsia="仿宋_GB2312"/>
          <w:bCs/>
          <w:sz w:val="24"/>
          <w:szCs w:val="22"/>
        </w:rPr>
        <w:t>是一种动态易扩展且虚拟化的资源，以</w:t>
      </w:r>
      <w:r w:rsidRPr="004418D1">
        <w:rPr>
          <w:rFonts w:eastAsia="仿宋_GB2312"/>
          <w:bCs/>
          <w:sz w:val="24"/>
          <w:szCs w:val="22"/>
        </w:rPr>
        <w:t>Internet</w:t>
      </w:r>
      <w:r w:rsidRPr="004418D1">
        <w:rPr>
          <w:rFonts w:eastAsia="仿宋_GB2312"/>
          <w:bCs/>
          <w:sz w:val="24"/>
          <w:szCs w:val="22"/>
        </w:rPr>
        <w:t>为基础，通过整合相关服务、使用和交付模式实现。融合了虚拟化技术、集群应用、网格计算（通信）、分布式计算（存储）和并行计算（计算）等各项技术。为用户提供可靠安全的数据存储和处理海量数据的计算模型。具备高可靠性及其扩展性强等优势，是各大数据储存与分析领域研究的热点，成为解决上述问题的重要突破口。</w:t>
      </w:r>
    </w:p>
    <w:p w14:paraId="078EC42F" w14:textId="77777777" w:rsidR="000070EC" w:rsidRPr="004418D1" w:rsidRDefault="00BE18AA">
      <w:pPr>
        <w:adjustRightInd w:val="0"/>
        <w:snapToGrid w:val="0"/>
        <w:spacing w:line="360" w:lineRule="auto"/>
        <w:ind w:firstLineChars="196" w:firstLine="470"/>
        <w:rPr>
          <w:rFonts w:eastAsia="仿宋_GB2312"/>
          <w:bCs/>
          <w:sz w:val="24"/>
          <w:szCs w:val="22"/>
        </w:rPr>
      </w:pPr>
      <w:r w:rsidRPr="004418D1">
        <w:rPr>
          <w:rFonts w:eastAsia="仿宋_GB2312"/>
          <w:bCs/>
          <w:sz w:val="24"/>
          <w:szCs w:val="22"/>
        </w:rPr>
        <w:t>目前，</w:t>
      </w:r>
      <w:proofErr w:type="gramStart"/>
      <w:r w:rsidRPr="004418D1">
        <w:rPr>
          <w:rFonts w:eastAsia="仿宋_GB2312"/>
          <w:bCs/>
          <w:sz w:val="24"/>
          <w:szCs w:val="22"/>
        </w:rPr>
        <w:t>云技术</w:t>
      </w:r>
      <w:proofErr w:type="gramEnd"/>
      <w:r w:rsidRPr="004418D1">
        <w:rPr>
          <w:rFonts w:eastAsia="仿宋_GB2312"/>
          <w:bCs/>
          <w:sz w:val="24"/>
          <w:szCs w:val="22"/>
        </w:rPr>
        <w:t>在电力系统中的应用研究还处于探索和尝试阶段，随着智能电网的建设，越来越多的智能终端设备出现，物联网的发展与建设，初步完成了部分业务系统的设计和部分业务系统的商业试运行，例如用电信息采集系统、电动汽车管理系统、智能小区管理系统、智能家具管理系统，各种分布式能源的并网，例如家用光</w:t>
      </w:r>
      <w:proofErr w:type="gramStart"/>
      <w:r w:rsidRPr="004418D1">
        <w:rPr>
          <w:rFonts w:eastAsia="仿宋_GB2312"/>
          <w:bCs/>
          <w:sz w:val="24"/>
          <w:szCs w:val="22"/>
        </w:rPr>
        <w:t>伏</w:t>
      </w:r>
      <w:proofErr w:type="gramEnd"/>
      <w:r w:rsidRPr="004418D1">
        <w:rPr>
          <w:rFonts w:eastAsia="仿宋_GB2312"/>
          <w:bCs/>
          <w:sz w:val="24"/>
          <w:szCs w:val="22"/>
        </w:rPr>
        <w:t>发电系统、风光互补发电系统、风力发电系统等等，同时各种智能设备例如智能插座、智能电表、智能家居等等。通过各种终端采集，将数据传至云端处理。</w:t>
      </w:r>
    </w:p>
    <w:p w14:paraId="0B08FD91" w14:textId="77777777" w:rsidR="000070EC" w:rsidRPr="004418D1" w:rsidRDefault="00BE18AA" w:rsidP="00D159E0">
      <w:pPr>
        <w:adjustRightInd w:val="0"/>
        <w:snapToGrid w:val="0"/>
        <w:spacing w:line="360" w:lineRule="auto"/>
        <w:ind w:firstLineChars="196" w:firstLine="472"/>
        <w:rPr>
          <w:rFonts w:eastAsia="仿宋_GB2312"/>
          <w:b/>
          <w:bCs/>
          <w:sz w:val="24"/>
          <w:szCs w:val="22"/>
        </w:rPr>
      </w:pPr>
      <w:r w:rsidRPr="004418D1">
        <w:rPr>
          <w:rFonts w:eastAsia="仿宋_GB2312"/>
          <w:b/>
          <w:bCs/>
          <w:sz w:val="24"/>
          <w:szCs w:val="22"/>
        </w:rPr>
        <w:t>（</w:t>
      </w:r>
      <w:r w:rsidRPr="004418D1">
        <w:rPr>
          <w:rFonts w:eastAsia="仿宋_GB2312"/>
          <w:b/>
          <w:bCs/>
          <w:sz w:val="24"/>
          <w:szCs w:val="22"/>
        </w:rPr>
        <w:t>2</w:t>
      </w:r>
      <w:r w:rsidRPr="004418D1">
        <w:rPr>
          <w:rFonts w:eastAsia="仿宋_GB2312"/>
          <w:b/>
          <w:bCs/>
          <w:sz w:val="24"/>
          <w:szCs w:val="22"/>
        </w:rPr>
        <w:t>）电力大数据应用</w:t>
      </w:r>
    </w:p>
    <w:p w14:paraId="72F469E1" w14:textId="77777777" w:rsidR="000070EC" w:rsidRPr="004418D1" w:rsidRDefault="00BE18AA">
      <w:pPr>
        <w:adjustRightInd w:val="0"/>
        <w:snapToGrid w:val="0"/>
        <w:spacing w:line="360" w:lineRule="auto"/>
        <w:ind w:firstLineChars="196" w:firstLine="470"/>
        <w:rPr>
          <w:rFonts w:eastAsia="仿宋_GB2312"/>
          <w:bCs/>
          <w:sz w:val="24"/>
          <w:szCs w:val="22"/>
        </w:rPr>
      </w:pPr>
      <w:r w:rsidRPr="004418D1">
        <w:rPr>
          <w:rFonts w:eastAsia="仿宋_GB2312"/>
          <w:bCs/>
          <w:sz w:val="24"/>
          <w:szCs w:val="22"/>
        </w:rPr>
        <w:t>2013</w:t>
      </w:r>
      <w:r w:rsidRPr="004418D1">
        <w:rPr>
          <w:rFonts w:eastAsia="仿宋_GB2312"/>
          <w:bCs/>
          <w:sz w:val="24"/>
          <w:szCs w:val="22"/>
        </w:rPr>
        <w:t>年</w:t>
      </w:r>
      <w:r w:rsidRPr="004418D1">
        <w:rPr>
          <w:rFonts w:eastAsia="仿宋_GB2312"/>
          <w:bCs/>
          <w:sz w:val="24"/>
          <w:szCs w:val="22"/>
        </w:rPr>
        <w:t>3</w:t>
      </w:r>
      <w:r w:rsidRPr="004418D1">
        <w:rPr>
          <w:rFonts w:eastAsia="仿宋_GB2312"/>
          <w:bCs/>
          <w:sz w:val="24"/>
          <w:szCs w:val="22"/>
        </w:rPr>
        <w:t>月中国电机工程学会信息化专委会发布《中国电力大数据发展白皮书》，将</w:t>
      </w:r>
      <w:r w:rsidRPr="004418D1">
        <w:rPr>
          <w:rFonts w:eastAsia="仿宋_GB2312"/>
          <w:bCs/>
          <w:sz w:val="24"/>
          <w:szCs w:val="22"/>
        </w:rPr>
        <w:t>2013</w:t>
      </w:r>
      <w:r w:rsidRPr="004418D1">
        <w:rPr>
          <w:rFonts w:eastAsia="仿宋_GB2312"/>
          <w:bCs/>
          <w:sz w:val="24"/>
          <w:szCs w:val="22"/>
        </w:rPr>
        <w:t>年定为</w:t>
      </w:r>
      <w:r w:rsidRPr="004418D1">
        <w:rPr>
          <w:rFonts w:eastAsia="仿宋_GB2312"/>
          <w:bCs/>
          <w:sz w:val="24"/>
          <w:szCs w:val="22"/>
        </w:rPr>
        <w:t>“</w:t>
      </w:r>
      <w:r w:rsidRPr="004418D1">
        <w:rPr>
          <w:rFonts w:eastAsia="仿宋_GB2312"/>
          <w:bCs/>
          <w:sz w:val="24"/>
          <w:szCs w:val="22"/>
        </w:rPr>
        <w:t>中国大数据元年</w:t>
      </w:r>
      <w:r w:rsidRPr="004418D1">
        <w:rPr>
          <w:rFonts w:eastAsia="仿宋_GB2312"/>
          <w:bCs/>
          <w:sz w:val="24"/>
          <w:szCs w:val="22"/>
        </w:rPr>
        <w:t>”</w:t>
      </w:r>
      <w:r w:rsidRPr="004418D1">
        <w:rPr>
          <w:rFonts w:eastAsia="仿宋_GB2312"/>
          <w:bCs/>
          <w:sz w:val="24"/>
          <w:szCs w:val="22"/>
        </w:rPr>
        <w:t>，掀起了电力大数据的研究热潮，作为正向能源互联网转型的传统电力行业，大数据及</w:t>
      </w:r>
      <w:proofErr w:type="gramStart"/>
      <w:r w:rsidRPr="004418D1">
        <w:rPr>
          <w:rFonts w:eastAsia="仿宋_GB2312"/>
          <w:bCs/>
          <w:sz w:val="24"/>
          <w:szCs w:val="22"/>
        </w:rPr>
        <w:t>云计算</w:t>
      </w:r>
      <w:proofErr w:type="gramEnd"/>
      <w:r w:rsidRPr="004418D1">
        <w:rPr>
          <w:rFonts w:eastAsia="仿宋_GB2312"/>
          <w:bCs/>
          <w:sz w:val="24"/>
          <w:szCs w:val="22"/>
        </w:rPr>
        <w:t>时代的到来将为传统电力行业的发展注入新的活力，传统电力行业即将发生革命性的变化。</w:t>
      </w:r>
    </w:p>
    <w:p w14:paraId="258EE483" w14:textId="77777777" w:rsidR="000070EC" w:rsidRPr="004418D1" w:rsidRDefault="00BE18AA">
      <w:pPr>
        <w:adjustRightInd w:val="0"/>
        <w:snapToGrid w:val="0"/>
        <w:spacing w:line="360" w:lineRule="auto"/>
        <w:ind w:firstLineChars="196" w:firstLine="470"/>
        <w:rPr>
          <w:rFonts w:eastAsia="仿宋_GB2312"/>
          <w:bCs/>
          <w:sz w:val="24"/>
          <w:szCs w:val="22"/>
        </w:rPr>
      </w:pPr>
      <w:r w:rsidRPr="004418D1">
        <w:rPr>
          <w:rFonts w:eastAsia="仿宋_GB2312"/>
          <w:bCs/>
          <w:sz w:val="24"/>
          <w:szCs w:val="22"/>
        </w:rPr>
        <w:t>电力大数据主要来源于电力生产和电能使用的发电、变电、输电、配电、用电以及调度各个环节，大致可以分为三类：一是电网运行和设备检测或监测数据；二是电力企业营销数据，如交易电价、售电量、用电客户等方面的数据；三是电力企业管理数据。</w:t>
      </w:r>
    </w:p>
    <w:p w14:paraId="5AB4BA0D" w14:textId="77777777" w:rsidR="000070EC" w:rsidRPr="004418D1" w:rsidRDefault="00BE18AA">
      <w:pPr>
        <w:adjustRightInd w:val="0"/>
        <w:snapToGrid w:val="0"/>
        <w:spacing w:line="360" w:lineRule="auto"/>
        <w:ind w:firstLineChars="196" w:firstLine="470"/>
        <w:rPr>
          <w:rFonts w:eastAsia="仿宋_GB2312"/>
          <w:bCs/>
          <w:sz w:val="24"/>
          <w:szCs w:val="22"/>
        </w:rPr>
      </w:pPr>
      <w:r w:rsidRPr="004418D1">
        <w:rPr>
          <w:rFonts w:eastAsia="仿宋_GB2312"/>
          <w:bCs/>
          <w:sz w:val="24"/>
          <w:szCs w:val="22"/>
        </w:rPr>
        <w:lastRenderedPageBreak/>
        <w:t>电力大数据具有以下四个特点：</w:t>
      </w:r>
      <w:r w:rsidRPr="004418D1">
        <w:rPr>
          <w:rFonts w:eastAsia="仿宋_GB2312"/>
          <w:b/>
          <w:bCs/>
          <w:sz w:val="24"/>
          <w:szCs w:val="22"/>
        </w:rPr>
        <w:t>数据体量大：</w:t>
      </w:r>
      <w:r w:rsidRPr="004418D1">
        <w:rPr>
          <w:rFonts w:eastAsia="仿宋_GB2312"/>
          <w:bCs/>
          <w:sz w:val="24"/>
          <w:szCs w:val="22"/>
        </w:rPr>
        <w:t>常规的调度自动化系统包含数十万个采集点，配用电以及数据中心等将达到千万级别；</w:t>
      </w:r>
      <w:r w:rsidRPr="004418D1">
        <w:rPr>
          <w:rFonts w:eastAsia="仿宋_GB2312"/>
          <w:b/>
          <w:bCs/>
          <w:sz w:val="24"/>
          <w:szCs w:val="22"/>
        </w:rPr>
        <w:t>数据类型繁多：</w:t>
      </w:r>
      <w:r w:rsidRPr="004418D1">
        <w:rPr>
          <w:rFonts w:eastAsia="仿宋_GB2312"/>
          <w:bCs/>
          <w:sz w:val="24"/>
          <w:szCs w:val="22"/>
        </w:rPr>
        <w:t>时间序列数据、实时数据、历史数据、文本数据、多媒体数据等各类结构化、半结构化数据以及非结构化数据；</w:t>
      </w:r>
      <w:r w:rsidRPr="004418D1">
        <w:rPr>
          <w:rFonts w:eastAsia="仿宋_GB2312"/>
          <w:b/>
          <w:bCs/>
          <w:sz w:val="24"/>
          <w:szCs w:val="22"/>
        </w:rPr>
        <w:t>价值密度低：</w:t>
      </w:r>
      <w:r w:rsidRPr="004418D1">
        <w:rPr>
          <w:rFonts w:eastAsia="仿宋_GB2312"/>
          <w:bCs/>
          <w:sz w:val="24"/>
          <w:szCs w:val="22"/>
        </w:rPr>
        <w:t>所采集的绝大部分数据都是设备运行的正常数据，只有极少量的异常数据，而这些异常数据才是检修以及故障处理的重要依据；</w:t>
      </w:r>
      <w:r w:rsidRPr="004418D1">
        <w:rPr>
          <w:rFonts w:eastAsia="仿宋_GB2312"/>
          <w:b/>
          <w:bCs/>
          <w:sz w:val="24"/>
          <w:szCs w:val="22"/>
        </w:rPr>
        <w:t>处理速度快：</w:t>
      </w:r>
      <w:r w:rsidRPr="004418D1">
        <w:rPr>
          <w:rFonts w:eastAsia="仿宋_GB2312"/>
          <w:bCs/>
          <w:sz w:val="24"/>
          <w:szCs w:val="22"/>
        </w:rPr>
        <w:t>需要在</w:t>
      </w:r>
      <w:proofErr w:type="gramStart"/>
      <w:r w:rsidRPr="004418D1">
        <w:rPr>
          <w:rFonts w:eastAsia="仿宋_GB2312"/>
          <w:bCs/>
          <w:sz w:val="24"/>
          <w:szCs w:val="22"/>
        </w:rPr>
        <w:t>微秒内</w:t>
      </w:r>
      <w:proofErr w:type="gramEnd"/>
      <w:r w:rsidRPr="004418D1">
        <w:rPr>
          <w:rFonts w:eastAsia="仿宋_GB2312"/>
          <w:bCs/>
          <w:sz w:val="24"/>
          <w:szCs w:val="22"/>
        </w:rPr>
        <w:t>对大量数据进行分析，以</w:t>
      </w:r>
      <w:proofErr w:type="gramStart"/>
      <w:r w:rsidRPr="004418D1">
        <w:rPr>
          <w:rFonts w:eastAsia="仿宋_GB2312"/>
          <w:bCs/>
          <w:sz w:val="24"/>
          <w:szCs w:val="22"/>
        </w:rPr>
        <w:t>作出</w:t>
      </w:r>
      <w:proofErr w:type="gramEnd"/>
      <w:r w:rsidRPr="004418D1">
        <w:rPr>
          <w:rFonts w:eastAsia="仿宋_GB2312"/>
          <w:bCs/>
          <w:sz w:val="24"/>
          <w:szCs w:val="22"/>
        </w:rPr>
        <w:t>决策和动作。</w:t>
      </w:r>
    </w:p>
    <w:p w14:paraId="10F65E77" w14:textId="77777777" w:rsidR="000070EC" w:rsidRPr="004418D1" w:rsidRDefault="00BE18AA">
      <w:pPr>
        <w:adjustRightInd w:val="0"/>
        <w:snapToGrid w:val="0"/>
        <w:spacing w:line="360" w:lineRule="auto"/>
        <w:ind w:firstLineChars="196" w:firstLine="470"/>
        <w:rPr>
          <w:rFonts w:eastAsia="仿宋_GB2312"/>
          <w:bCs/>
          <w:sz w:val="24"/>
          <w:szCs w:val="22"/>
        </w:rPr>
      </w:pPr>
      <w:r w:rsidRPr="004418D1">
        <w:rPr>
          <w:rFonts w:eastAsia="仿宋_GB2312"/>
          <w:bCs/>
          <w:sz w:val="24"/>
          <w:szCs w:val="22"/>
        </w:rPr>
        <w:t>目前，电力大数据应用场景主要在以下方面：</w:t>
      </w:r>
    </w:p>
    <w:p w14:paraId="5692B573" w14:textId="77777777" w:rsidR="000070EC" w:rsidRPr="004418D1" w:rsidRDefault="00BE18AA" w:rsidP="00D159E0">
      <w:pPr>
        <w:adjustRightInd w:val="0"/>
        <w:snapToGrid w:val="0"/>
        <w:spacing w:line="360" w:lineRule="auto"/>
        <w:ind w:firstLineChars="196" w:firstLine="472"/>
        <w:rPr>
          <w:rFonts w:eastAsia="仿宋_GB2312"/>
          <w:bCs/>
          <w:sz w:val="24"/>
          <w:szCs w:val="22"/>
        </w:rPr>
      </w:pPr>
      <w:r w:rsidRPr="004418D1">
        <w:rPr>
          <w:rFonts w:eastAsia="仿宋_GB2312"/>
          <w:b/>
          <w:bCs/>
          <w:sz w:val="24"/>
          <w:szCs w:val="22"/>
        </w:rPr>
        <w:t>规划：</w:t>
      </w:r>
      <w:r w:rsidRPr="004418D1">
        <w:rPr>
          <w:rFonts w:eastAsia="仿宋_GB2312"/>
          <w:bCs/>
          <w:sz w:val="24"/>
          <w:szCs w:val="22"/>
        </w:rPr>
        <w:t>提升负荷预测能力。通过对用电环节大数据的分析，利用数据挖掘技术，更准确地掌握用电负荷的分布和变化规律，提高中长期负荷的预测准确度。</w:t>
      </w:r>
    </w:p>
    <w:p w14:paraId="5547DBC9" w14:textId="77777777" w:rsidR="000070EC" w:rsidRPr="004418D1" w:rsidRDefault="00BE18AA" w:rsidP="00D159E0">
      <w:pPr>
        <w:adjustRightInd w:val="0"/>
        <w:snapToGrid w:val="0"/>
        <w:spacing w:line="360" w:lineRule="auto"/>
        <w:ind w:firstLineChars="196" w:firstLine="472"/>
        <w:rPr>
          <w:rFonts w:eastAsia="仿宋_GB2312"/>
          <w:bCs/>
          <w:sz w:val="24"/>
          <w:szCs w:val="22"/>
        </w:rPr>
      </w:pPr>
      <w:r w:rsidRPr="004418D1">
        <w:rPr>
          <w:rFonts w:eastAsia="仿宋_GB2312"/>
          <w:b/>
          <w:bCs/>
          <w:sz w:val="24"/>
          <w:szCs w:val="22"/>
        </w:rPr>
        <w:t>建设：</w:t>
      </w:r>
      <w:r w:rsidRPr="004418D1">
        <w:rPr>
          <w:rFonts w:eastAsia="仿宋_GB2312"/>
          <w:bCs/>
          <w:sz w:val="24"/>
          <w:szCs w:val="22"/>
        </w:rPr>
        <w:t>提升现场安全管理能力。对现场照片进行批量比对分析，利用分布式存储、并行计算、模式识别等技术，掌握施工现场的安全隐患，或者核查安全整改措施的落实情况。</w:t>
      </w:r>
    </w:p>
    <w:p w14:paraId="40C79426" w14:textId="77777777" w:rsidR="000070EC" w:rsidRPr="004418D1" w:rsidRDefault="00BE18AA" w:rsidP="00D159E0">
      <w:pPr>
        <w:adjustRightInd w:val="0"/>
        <w:snapToGrid w:val="0"/>
        <w:spacing w:line="360" w:lineRule="auto"/>
        <w:ind w:firstLineChars="196" w:firstLine="472"/>
        <w:rPr>
          <w:rFonts w:eastAsia="仿宋_GB2312"/>
          <w:bCs/>
          <w:sz w:val="24"/>
          <w:szCs w:val="22"/>
        </w:rPr>
      </w:pPr>
      <w:r w:rsidRPr="004418D1">
        <w:rPr>
          <w:rFonts w:eastAsia="仿宋_GB2312"/>
          <w:b/>
          <w:bCs/>
          <w:sz w:val="24"/>
          <w:szCs w:val="22"/>
        </w:rPr>
        <w:t>运行：</w:t>
      </w:r>
      <w:r w:rsidRPr="004418D1">
        <w:rPr>
          <w:rFonts w:eastAsia="仿宋_GB2312"/>
          <w:bCs/>
          <w:sz w:val="24"/>
          <w:szCs w:val="22"/>
        </w:rPr>
        <w:t>提升新能源调度管理能力。利用机器学习、模式识别等多维分析预测技术，分析新能源的出力与风速、光照、温度等气象因素的关联关系，更准确地对新能源的发电能力进行预测和管理。</w:t>
      </w:r>
    </w:p>
    <w:p w14:paraId="438B3F62" w14:textId="77777777" w:rsidR="000070EC" w:rsidRPr="004418D1" w:rsidRDefault="00BE18AA" w:rsidP="00D159E0">
      <w:pPr>
        <w:adjustRightInd w:val="0"/>
        <w:snapToGrid w:val="0"/>
        <w:spacing w:line="360" w:lineRule="auto"/>
        <w:ind w:firstLineChars="196" w:firstLine="472"/>
        <w:rPr>
          <w:rFonts w:eastAsia="仿宋_GB2312"/>
          <w:bCs/>
          <w:sz w:val="24"/>
          <w:szCs w:val="22"/>
        </w:rPr>
      </w:pPr>
      <w:r w:rsidRPr="004418D1">
        <w:rPr>
          <w:rFonts w:eastAsia="仿宋_GB2312"/>
          <w:b/>
          <w:bCs/>
          <w:sz w:val="24"/>
          <w:szCs w:val="22"/>
        </w:rPr>
        <w:t>检修：</w:t>
      </w:r>
      <w:r w:rsidRPr="004418D1">
        <w:rPr>
          <w:rFonts w:eastAsia="仿宋_GB2312"/>
          <w:bCs/>
          <w:sz w:val="24"/>
          <w:szCs w:val="22"/>
        </w:rPr>
        <w:t>提升状态检修管理能力。研究消缺、检修、运行工况、气象条件等因素对设备状态的影响，以及设备运行的风险水平，利用并行计算等技术实现检修策略优化，指导状态检修的深入开展。</w:t>
      </w:r>
    </w:p>
    <w:p w14:paraId="500B7AAD" w14:textId="77777777" w:rsidR="000070EC" w:rsidRPr="004418D1" w:rsidRDefault="00BE18AA" w:rsidP="00D159E0">
      <w:pPr>
        <w:adjustRightInd w:val="0"/>
        <w:snapToGrid w:val="0"/>
        <w:spacing w:line="360" w:lineRule="auto"/>
        <w:ind w:firstLineChars="196" w:firstLine="472"/>
        <w:rPr>
          <w:rFonts w:eastAsia="仿宋_GB2312"/>
          <w:bCs/>
          <w:sz w:val="24"/>
          <w:szCs w:val="22"/>
        </w:rPr>
      </w:pPr>
      <w:r w:rsidRPr="004418D1">
        <w:rPr>
          <w:rFonts w:eastAsia="仿宋_GB2312"/>
          <w:b/>
          <w:bCs/>
          <w:sz w:val="24"/>
          <w:szCs w:val="22"/>
        </w:rPr>
        <w:t>营销：</w:t>
      </w:r>
      <w:r w:rsidRPr="004418D1">
        <w:rPr>
          <w:rFonts w:eastAsia="仿宋_GB2312"/>
          <w:bCs/>
          <w:sz w:val="24"/>
          <w:szCs w:val="22"/>
        </w:rPr>
        <w:t>提升对用电行为的分析能力。扩展用电采集的范围和频次，利用聚类模型等挖掘手段，开展对用电行为特征的深入分析，并实施区别化的用户管理策略。</w:t>
      </w:r>
    </w:p>
    <w:p w14:paraId="636E2426" w14:textId="77777777" w:rsidR="000070EC" w:rsidRPr="004418D1" w:rsidRDefault="00BE18AA" w:rsidP="00D159E0">
      <w:pPr>
        <w:adjustRightInd w:val="0"/>
        <w:snapToGrid w:val="0"/>
        <w:spacing w:line="360" w:lineRule="auto"/>
        <w:ind w:firstLineChars="196" w:firstLine="472"/>
        <w:rPr>
          <w:rFonts w:eastAsia="仿宋_GB2312"/>
          <w:bCs/>
          <w:sz w:val="24"/>
          <w:szCs w:val="22"/>
        </w:rPr>
      </w:pPr>
      <w:r w:rsidRPr="004418D1">
        <w:rPr>
          <w:rFonts w:eastAsia="仿宋_GB2312"/>
          <w:b/>
          <w:bCs/>
          <w:sz w:val="24"/>
          <w:szCs w:val="22"/>
        </w:rPr>
        <w:t>运监：</w:t>
      </w:r>
      <w:r w:rsidRPr="004418D1">
        <w:rPr>
          <w:rFonts w:eastAsia="仿宋_GB2312"/>
          <w:bCs/>
          <w:sz w:val="24"/>
          <w:szCs w:val="22"/>
        </w:rPr>
        <w:t>提升业务关联分析能力。利用流式计算、可视化和并行处理等技术，实现全方位在线监测、分析、计算，通过聚类和模式识别技术，解决对跨业</w:t>
      </w:r>
      <w:proofErr w:type="gramStart"/>
      <w:r w:rsidRPr="004418D1">
        <w:rPr>
          <w:rFonts w:eastAsia="仿宋_GB2312"/>
          <w:bCs/>
          <w:sz w:val="24"/>
          <w:szCs w:val="22"/>
        </w:rPr>
        <w:t>务</w:t>
      </w:r>
      <w:proofErr w:type="gramEnd"/>
      <w:r w:rsidRPr="004418D1">
        <w:rPr>
          <w:rFonts w:eastAsia="仿宋_GB2312"/>
          <w:bCs/>
          <w:sz w:val="24"/>
          <w:szCs w:val="22"/>
        </w:rPr>
        <w:t>的关联分析、数据因子分析、数据诊断规则和算法，提高数据质量监控和治理。</w:t>
      </w:r>
    </w:p>
    <w:p w14:paraId="72E52854" w14:textId="77777777" w:rsidR="000070EC" w:rsidRPr="004418D1" w:rsidRDefault="00BE18AA" w:rsidP="00D159E0">
      <w:pPr>
        <w:adjustRightInd w:val="0"/>
        <w:snapToGrid w:val="0"/>
        <w:spacing w:line="360" w:lineRule="auto"/>
        <w:ind w:firstLineChars="196" w:firstLine="472"/>
        <w:rPr>
          <w:rFonts w:eastAsia="仿宋_GB2312"/>
          <w:b/>
          <w:bCs/>
          <w:sz w:val="24"/>
          <w:szCs w:val="22"/>
        </w:rPr>
      </w:pPr>
      <w:r w:rsidRPr="004418D1">
        <w:rPr>
          <w:rFonts w:eastAsia="仿宋_GB2312"/>
          <w:b/>
          <w:bCs/>
          <w:sz w:val="24"/>
          <w:szCs w:val="22"/>
        </w:rPr>
        <w:t>（</w:t>
      </w:r>
      <w:r w:rsidRPr="004418D1">
        <w:rPr>
          <w:rFonts w:eastAsia="仿宋_GB2312"/>
          <w:b/>
          <w:bCs/>
          <w:sz w:val="24"/>
          <w:szCs w:val="22"/>
        </w:rPr>
        <w:t>3</w:t>
      </w:r>
      <w:r w:rsidRPr="004418D1">
        <w:rPr>
          <w:rFonts w:eastAsia="仿宋_GB2312"/>
          <w:b/>
          <w:bCs/>
          <w:sz w:val="24"/>
          <w:szCs w:val="22"/>
        </w:rPr>
        <w:t>）大数据在电力设备中的应用</w:t>
      </w:r>
    </w:p>
    <w:p w14:paraId="5C49260F" w14:textId="77777777" w:rsidR="000070EC" w:rsidRPr="004418D1" w:rsidRDefault="00BE18AA">
      <w:pPr>
        <w:adjustRightInd w:val="0"/>
        <w:snapToGrid w:val="0"/>
        <w:spacing w:line="360" w:lineRule="auto"/>
        <w:ind w:firstLineChars="196" w:firstLine="470"/>
        <w:rPr>
          <w:rFonts w:eastAsia="仿宋_GB2312"/>
          <w:bCs/>
          <w:sz w:val="24"/>
          <w:szCs w:val="22"/>
        </w:rPr>
      </w:pPr>
      <w:r w:rsidRPr="004418D1">
        <w:rPr>
          <w:rFonts w:eastAsia="仿宋_GB2312"/>
          <w:bCs/>
          <w:sz w:val="24"/>
          <w:szCs w:val="22"/>
        </w:rPr>
        <w:t>目前用于设备故障诊断的传统机器学习方法通常基于有限的样本训练，构建输入量对输出量的可预测关系。其中输入量、输出量在构建的算法模型中都是事前确定无法变动的。然后基于远程专家介入的诊断系统将专家意见作为新样本训练系统，提高后续诊断结果的准确可靠性。</w:t>
      </w:r>
    </w:p>
    <w:p w14:paraId="7D45FDEA" w14:textId="77777777" w:rsidR="000070EC" w:rsidRPr="004418D1" w:rsidRDefault="00BE18AA">
      <w:pPr>
        <w:adjustRightInd w:val="0"/>
        <w:snapToGrid w:val="0"/>
        <w:spacing w:line="360" w:lineRule="auto"/>
        <w:ind w:firstLineChars="196" w:firstLine="470"/>
        <w:rPr>
          <w:rFonts w:eastAsia="仿宋_GB2312"/>
          <w:bCs/>
          <w:sz w:val="24"/>
          <w:szCs w:val="22"/>
        </w:rPr>
      </w:pPr>
      <w:r w:rsidRPr="004418D1">
        <w:rPr>
          <w:rFonts w:eastAsia="仿宋_GB2312"/>
          <w:bCs/>
          <w:sz w:val="24"/>
          <w:szCs w:val="22"/>
        </w:rPr>
        <w:t>大数据挖掘技术为电力设备状态评价开辟了一条全新的路线，并对现有设备状态监测参数提出了更高的要求。随着各</w:t>
      </w:r>
      <w:proofErr w:type="gramStart"/>
      <w:r w:rsidRPr="004418D1">
        <w:rPr>
          <w:rFonts w:eastAsia="仿宋_GB2312"/>
          <w:bCs/>
          <w:sz w:val="24"/>
          <w:szCs w:val="22"/>
        </w:rPr>
        <w:t>类状态</w:t>
      </w:r>
      <w:proofErr w:type="gramEnd"/>
      <w:r w:rsidRPr="004418D1">
        <w:rPr>
          <w:rFonts w:eastAsia="仿宋_GB2312"/>
          <w:bCs/>
          <w:sz w:val="24"/>
          <w:szCs w:val="22"/>
        </w:rPr>
        <w:t>监测设备和传感器的广泛应用，国内有关基于大数据技术的电力设备研究也越来越多。但是之前国内电网建设的重点集中在生产环节，配用</w:t>
      </w:r>
      <w:r w:rsidRPr="004418D1">
        <w:rPr>
          <w:rFonts w:eastAsia="仿宋_GB2312"/>
          <w:bCs/>
          <w:sz w:val="24"/>
          <w:szCs w:val="22"/>
        </w:rPr>
        <w:lastRenderedPageBreak/>
        <w:t>电环节较少，而生产环节的数据记录较少，远远无法算作大数据。电力大数据仍处于刚起步阶段，随着智能电表等设备的推广，意味着配用电环节的数据开始得到了重视，但以整个电力的后台系统来说，涉及到大量的业务系统，每个环节都有其独有的数据体系，而且源头无法追溯，数据很难互通共享并为上层提供应用服务。所以要实现整体的分析挖掘，难度依然十分巨大。</w:t>
      </w:r>
    </w:p>
    <w:p w14:paraId="012AEC81" w14:textId="77777777" w:rsidR="000070EC" w:rsidRPr="004418D1" w:rsidRDefault="00BE18AA">
      <w:pPr>
        <w:adjustRightInd w:val="0"/>
        <w:snapToGrid w:val="0"/>
        <w:spacing w:line="360" w:lineRule="auto"/>
        <w:ind w:firstLineChars="200" w:firstLine="480"/>
        <w:rPr>
          <w:rFonts w:ascii="方正黑体_GBK" w:eastAsia="方正黑体_GBK"/>
          <w:sz w:val="32"/>
          <w:szCs w:val="32"/>
        </w:rPr>
      </w:pPr>
      <w:r w:rsidRPr="004418D1">
        <w:rPr>
          <w:rFonts w:eastAsia="仿宋_GB2312"/>
          <w:bCs/>
          <w:sz w:val="24"/>
          <w:szCs w:val="22"/>
        </w:rPr>
        <w:t>目前国外在电力系统领域的数据挖掘方法中，决策树是主流的方法，占</w:t>
      </w:r>
      <w:r w:rsidRPr="004418D1">
        <w:rPr>
          <w:rFonts w:eastAsia="仿宋_GB2312"/>
          <w:bCs/>
          <w:sz w:val="24"/>
          <w:szCs w:val="22"/>
        </w:rPr>
        <w:t>88.6%</w:t>
      </w:r>
      <w:r w:rsidRPr="004418D1">
        <w:rPr>
          <w:rFonts w:eastAsia="仿宋_GB2312"/>
          <w:bCs/>
          <w:sz w:val="24"/>
          <w:szCs w:val="22"/>
        </w:rPr>
        <w:t>；使用数据挖掘解决的具体问题主要有安全评估（</w:t>
      </w:r>
      <w:r w:rsidRPr="004418D1">
        <w:rPr>
          <w:rFonts w:eastAsia="仿宋_GB2312"/>
          <w:bCs/>
          <w:sz w:val="24"/>
          <w:szCs w:val="22"/>
        </w:rPr>
        <w:t>48.8%</w:t>
      </w:r>
      <w:r w:rsidRPr="004418D1">
        <w:rPr>
          <w:rFonts w:eastAsia="仿宋_GB2312"/>
          <w:bCs/>
          <w:sz w:val="24"/>
          <w:szCs w:val="22"/>
        </w:rPr>
        <w:t>）、故障诊断（</w:t>
      </w:r>
      <w:r w:rsidRPr="004418D1">
        <w:rPr>
          <w:rFonts w:eastAsia="仿宋_GB2312"/>
          <w:bCs/>
          <w:sz w:val="24"/>
          <w:szCs w:val="22"/>
        </w:rPr>
        <w:t>11.6%</w:t>
      </w:r>
      <w:r w:rsidRPr="004418D1">
        <w:rPr>
          <w:rFonts w:eastAsia="仿宋_GB2312"/>
          <w:bCs/>
          <w:sz w:val="24"/>
          <w:szCs w:val="22"/>
        </w:rPr>
        <w:t>）、电力系统控制（</w:t>
      </w:r>
      <w:r w:rsidRPr="004418D1">
        <w:rPr>
          <w:rFonts w:eastAsia="仿宋_GB2312"/>
          <w:bCs/>
          <w:sz w:val="24"/>
          <w:szCs w:val="22"/>
        </w:rPr>
        <w:t>9.3%</w:t>
      </w:r>
      <w:r w:rsidRPr="004418D1">
        <w:rPr>
          <w:rFonts w:eastAsia="仿宋_GB2312"/>
          <w:bCs/>
          <w:sz w:val="24"/>
          <w:szCs w:val="22"/>
        </w:rPr>
        <w:t>）、负荷预测（</w:t>
      </w:r>
      <w:r w:rsidRPr="004418D1">
        <w:rPr>
          <w:rFonts w:eastAsia="仿宋_GB2312"/>
          <w:bCs/>
          <w:sz w:val="24"/>
          <w:szCs w:val="22"/>
        </w:rPr>
        <w:t>6.9%</w:t>
      </w:r>
      <w:r w:rsidRPr="004418D1">
        <w:rPr>
          <w:rFonts w:eastAsia="仿宋_GB2312"/>
          <w:bCs/>
          <w:sz w:val="24"/>
          <w:szCs w:val="22"/>
        </w:rPr>
        <w:t>）、负荷拟合（</w:t>
      </w:r>
      <w:r w:rsidRPr="004418D1">
        <w:rPr>
          <w:rFonts w:eastAsia="仿宋_GB2312"/>
          <w:bCs/>
          <w:sz w:val="24"/>
          <w:szCs w:val="22"/>
        </w:rPr>
        <w:t>6.9%</w:t>
      </w:r>
      <w:r w:rsidRPr="004418D1">
        <w:rPr>
          <w:rFonts w:eastAsia="仿宋_GB2312"/>
          <w:bCs/>
          <w:sz w:val="24"/>
          <w:szCs w:val="22"/>
        </w:rPr>
        <w:t>）等。由于电力设备的状态检修就是以状态在线监测和故障诊断（</w:t>
      </w:r>
      <w:r w:rsidRPr="004418D1">
        <w:rPr>
          <w:rFonts w:eastAsia="仿宋_GB2312"/>
          <w:bCs/>
          <w:sz w:val="24"/>
          <w:szCs w:val="22"/>
        </w:rPr>
        <w:t>11.6%</w:t>
      </w:r>
      <w:r w:rsidRPr="004418D1">
        <w:rPr>
          <w:rFonts w:eastAsia="仿宋_GB2312"/>
          <w:bCs/>
          <w:sz w:val="24"/>
          <w:szCs w:val="22"/>
        </w:rPr>
        <w:t>）为基础的，因此数据挖掘技术在电力设备状态检修领域的应用也占据不小的比重，发展空间广阔。此外，应用于故障诊断的主要方法有决策树、人工神经网络、统计分析和粗糙集等。</w:t>
      </w:r>
    </w:p>
    <w:p w14:paraId="66BFB2F4" w14:textId="77777777" w:rsidR="000070EC" w:rsidRPr="004418D1" w:rsidRDefault="00BE18AA">
      <w:pPr>
        <w:pStyle w:val="20"/>
      </w:pPr>
      <w:bookmarkStart w:id="2" w:name="_Toc16274"/>
      <w:bookmarkStart w:id="3" w:name="_Toc13055"/>
      <w:bookmarkStart w:id="4" w:name="_Toc29140"/>
      <w:r w:rsidRPr="004418D1">
        <w:t xml:space="preserve">2.6 </w:t>
      </w:r>
      <w:proofErr w:type="gramStart"/>
      <w:r w:rsidRPr="004418D1">
        <w:t>微服务</w:t>
      </w:r>
      <w:proofErr w:type="gramEnd"/>
      <w:r w:rsidRPr="004418D1">
        <w:t>与微应用</w:t>
      </w:r>
      <w:bookmarkEnd w:id="2"/>
      <w:bookmarkEnd w:id="3"/>
      <w:bookmarkEnd w:id="4"/>
    </w:p>
    <w:p w14:paraId="63412D48" w14:textId="77777777" w:rsidR="000070EC" w:rsidRPr="004418D1" w:rsidRDefault="00BE18AA">
      <w:pPr>
        <w:spacing w:line="360" w:lineRule="auto"/>
        <w:ind w:firstLineChars="200" w:firstLine="480"/>
        <w:rPr>
          <w:rFonts w:eastAsia="仿宋_GB2312"/>
          <w:sz w:val="24"/>
        </w:rPr>
      </w:pPr>
      <w:r w:rsidRPr="004418D1">
        <w:rPr>
          <w:rFonts w:eastAsia="仿宋_GB2312"/>
          <w:sz w:val="24"/>
        </w:rPr>
        <w:t xml:space="preserve"> </w:t>
      </w:r>
      <w:r w:rsidRPr="004418D1">
        <w:rPr>
          <w:rFonts w:eastAsia="仿宋_GB2312"/>
          <w:sz w:val="24"/>
        </w:rPr>
        <w:t>随着互联网时代的来临，客户的需求变化越来越快。受制于传统</w:t>
      </w:r>
      <w:r w:rsidRPr="004418D1">
        <w:rPr>
          <w:rFonts w:eastAsia="仿宋_GB2312"/>
          <w:sz w:val="24"/>
        </w:rPr>
        <w:t xml:space="preserve"> IT </w:t>
      </w:r>
      <w:r w:rsidRPr="004418D1">
        <w:rPr>
          <w:rFonts w:eastAsia="仿宋_GB2312"/>
          <w:sz w:val="24"/>
        </w:rPr>
        <w:t>技术的制约和思想观念的束缚，企业沿用传统单体式架构构建应用系统，在系统升级和功能扩展时变得越来越困难，无法应对爆炸式的业务增长。如何从系统架构的角度出发，构建灵活、易扩展的信息系统，快速应对需求的变化，成为广大信息化工作者面临的挑战。</w:t>
      </w:r>
    </w:p>
    <w:p w14:paraId="56730503" w14:textId="77777777" w:rsidR="000070EC" w:rsidRPr="004418D1" w:rsidRDefault="00BE18AA">
      <w:pPr>
        <w:spacing w:line="360" w:lineRule="auto"/>
        <w:ind w:firstLineChars="200" w:firstLine="480"/>
        <w:rPr>
          <w:rFonts w:eastAsia="仿宋_GB2312"/>
          <w:sz w:val="24"/>
        </w:rPr>
      </w:pPr>
      <w:proofErr w:type="gramStart"/>
      <w:r w:rsidRPr="004418D1">
        <w:rPr>
          <w:rFonts w:eastAsia="仿宋_GB2312"/>
          <w:sz w:val="24"/>
        </w:rPr>
        <w:t>微应用</w:t>
      </w:r>
      <w:proofErr w:type="gramEnd"/>
      <w:r w:rsidRPr="004418D1">
        <w:rPr>
          <w:rFonts w:eastAsia="仿宋_GB2312"/>
          <w:sz w:val="24"/>
        </w:rPr>
        <w:t>离不开微服务，</w:t>
      </w:r>
      <w:proofErr w:type="gramStart"/>
      <w:r w:rsidRPr="004418D1">
        <w:rPr>
          <w:rFonts w:eastAsia="仿宋_GB2312"/>
          <w:sz w:val="24"/>
        </w:rPr>
        <w:t>微应用</w:t>
      </w:r>
      <w:proofErr w:type="gramEnd"/>
      <w:r w:rsidRPr="004418D1">
        <w:rPr>
          <w:rFonts w:eastAsia="仿宋_GB2312"/>
          <w:sz w:val="24"/>
        </w:rPr>
        <w:t>中包含大量的微服务。微服务，是一些协同工作的小而独立的服务，关于</w:t>
      </w:r>
      <w:proofErr w:type="gramStart"/>
      <w:r w:rsidRPr="004418D1">
        <w:rPr>
          <w:rFonts w:eastAsia="仿宋_GB2312"/>
          <w:sz w:val="24"/>
        </w:rPr>
        <w:t>微服务</w:t>
      </w:r>
      <w:proofErr w:type="gramEnd"/>
      <w:r w:rsidRPr="004418D1">
        <w:rPr>
          <w:rFonts w:eastAsia="仿宋_GB2312"/>
          <w:sz w:val="24"/>
        </w:rPr>
        <w:t>的起源最著名的</w:t>
      </w:r>
      <w:proofErr w:type="gramStart"/>
      <w:r w:rsidRPr="004418D1">
        <w:rPr>
          <w:rFonts w:eastAsia="仿宋_GB2312"/>
          <w:sz w:val="24"/>
        </w:rPr>
        <w:t>微服务</w:t>
      </w:r>
      <w:proofErr w:type="gramEnd"/>
      <w:r w:rsidRPr="004418D1">
        <w:rPr>
          <w:rFonts w:eastAsia="仿宋_GB2312"/>
          <w:sz w:val="24"/>
        </w:rPr>
        <w:t>架构原理就是康威定律（</w:t>
      </w:r>
      <w:r w:rsidRPr="004418D1">
        <w:rPr>
          <w:rFonts w:eastAsia="仿宋_GB2312"/>
          <w:sz w:val="24"/>
        </w:rPr>
        <w:t>Conway</w:t>
      </w:r>
      <w:proofErr w:type="gramStart"/>
      <w:r w:rsidRPr="004418D1">
        <w:rPr>
          <w:rFonts w:eastAsia="仿宋_GB2312"/>
          <w:sz w:val="24"/>
        </w:rPr>
        <w:t>’</w:t>
      </w:r>
      <w:proofErr w:type="gramEnd"/>
      <w:r w:rsidRPr="004418D1">
        <w:rPr>
          <w:rFonts w:eastAsia="仿宋_GB2312"/>
          <w:sz w:val="24"/>
        </w:rPr>
        <w:t>s Law)</w:t>
      </w:r>
      <w:r w:rsidRPr="004418D1">
        <w:rPr>
          <w:rFonts w:eastAsia="仿宋_GB2312"/>
          <w:sz w:val="24"/>
        </w:rPr>
        <w:t>，</w:t>
      </w:r>
      <w:r w:rsidRPr="004418D1">
        <w:rPr>
          <w:rFonts w:eastAsia="仿宋_GB2312"/>
          <w:sz w:val="24"/>
        </w:rPr>
        <w:t>Melvin Conway</w:t>
      </w:r>
      <w:r w:rsidRPr="004418D1">
        <w:rPr>
          <w:rFonts w:eastAsia="仿宋_GB2312"/>
          <w:sz w:val="24"/>
        </w:rPr>
        <w:t>在</w:t>
      </w:r>
      <w:r w:rsidRPr="004418D1">
        <w:rPr>
          <w:rFonts w:eastAsia="仿宋_GB2312" w:hint="eastAsia"/>
          <w:sz w:val="24"/>
        </w:rPr>
        <w:t>1968</w:t>
      </w:r>
      <w:r w:rsidRPr="004418D1">
        <w:rPr>
          <w:rFonts w:eastAsia="仿宋_GB2312"/>
          <w:sz w:val="24"/>
        </w:rPr>
        <w:t>年指出：设计系统的组织，其产生的设计和架构等价于组织间的沟通结构。</w:t>
      </w:r>
      <w:r w:rsidRPr="004418D1">
        <w:rPr>
          <w:rFonts w:eastAsia="仿宋_GB2312"/>
          <w:sz w:val="24"/>
        </w:rPr>
        <w:t>Dan North</w:t>
      </w:r>
      <w:r w:rsidRPr="004418D1">
        <w:rPr>
          <w:rFonts w:eastAsia="仿宋_GB2312"/>
          <w:sz w:val="24"/>
        </w:rPr>
        <w:t>对此还补充说这些系统在建成之后反过来还会约束和限制组织的改变。</w:t>
      </w:r>
    </w:p>
    <w:p w14:paraId="3725EA47" w14:textId="77777777" w:rsidR="000070EC" w:rsidRPr="004418D1" w:rsidRDefault="00BE18AA">
      <w:pPr>
        <w:adjustRightInd w:val="0"/>
        <w:snapToGrid w:val="0"/>
        <w:spacing w:line="360" w:lineRule="auto"/>
        <w:ind w:firstLineChars="200" w:firstLine="480"/>
        <w:rPr>
          <w:rFonts w:eastAsia="仿宋_GB2312"/>
          <w:sz w:val="24"/>
        </w:rPr>
      </w:pPr>
      <w:r w:rsidRPr="004418D1">
        <w:rPr>
          <w:rFonts w:eastAsia="仿宋_GB2312"/>
          <w:sz w:val="24"/>
        </w:rPr>
        <w:t>目前，国内电力物联网领域将</w:t>
      </w:r>
      <w:proofErr w:type="gramStart"/>
      <w:r w:rsidRPr="004418D1">
        <w:rPr>
          <w:rFonts w:eastAsia="仿宋_GB2312"/>
          <w:sz w:val="24"/>
        </w:rPr>
        <w:t>微服务</w:t>
      </w:r>
      <w:proofErr w:type="gramEnd"/>
      <w:r w:rsidRPr="004418D1">
        <w:rPr>
          <w:rFonts w:eastAsia="仿宋_GB2312"/>
          <w:sz w:val="24"/>
        </w:rPr>
        <w:t>应用</w:t>
      </w:r>
      <w:proofErr w:type="gramStart"/>
      <w:r w:rsidRPr="004418D1">
        <w:rPr>
          <w:rFonts w:eastAsia="仿宋_GB2312"/>
          <w:sz w:val="24"/>
        </w:rPr>
        <w:t>于云化主站</w:t>
      </w:r>
      <w:proofErr w:type="gramEnd"/>
      <w:r w:rsidRPr="004418D1">
        <w:rPr>
          <w:rFonts w:eastAsia="仿宋_GB2312"/>
          <w:sz w:val="24"/>
        </w:rPr>
        <w:t>，</w:t>
      </w:r>
      <w:proofErr w:type="gramStart"/>
      <w:r w:rsidRPr="004418D1">
        <w:rPr>
          <w:rFonts w:eastAsia="仿宋_GB2312"/>
          <w:sz w:val="24"/>
        </w:rPr>
        <w:t>微应用</w:t>
      </w:r>
      <w:proofErr w:type="gramEnd"/>
      <w:r w:rsidRPr="004418D1">
        <w:rPr>
          <w:rFonts w:eastAsia="仿宋_GB2312"/>
          <w:sz w:val="24"/>
        </w:rPr>
        <w:t>将终端设备以</w:t>
      </w:r>
      <w:r w:rsidRPr="004418D1">
        <w:rPr>
          <w:rFonts w:eastAsia="仿宋_GB2312"/>
          <w:sz w:val="24"/>
        </w:rPr>
        <w:t>APP</w:t>
      </w:r>
      <w:r w:rsidRPr="004418D1">
        <w:rPr>
          <w:rFonts w:eastAsia="仿宋_GB2312"/>
          <w:sz w:val="24"/>
        </w:rPr>
        <w:t>的形式</w:t>
      </w:r>
      <w:proofErr w:type="gramStart"/>
      <w:r w:rsidRPr="004418D1">
        <w:rPr>
          <w:rFonts w:eastAsia="仿宋_GB2312"/>
          <w:sz w:val="24"/>
        </w:rPr>
        <w:t>与云化主站</w:t>
      </w:r>
      <w:proofErr w:type="gramEnd"/>
      <w:r w:rsidRPr="004418D1">
        <w:rPr>
          <w:rFonts w:eastAsia="仿宋_GB2312"/>
          <w:sz w:val="24"/>
        </w:rPr>
        <w:t>一个或多个</w:t>
      </w:r>
      <w:proofErr w:type="gramStart"/>
      <w:r w:rsidRPr="004418D1">
        <w:rPr>
          <w:rFonts w:eastAsia="仿宋_GB2312"/>
          <w:sz w:val="24"/>
        </w:rPr>
        <w:t>微服务</w:t>
      </w:r>
      <w:proofErr w:type="gramEnd"/>
      <w:r w:rsidRPr="004418D1">
        <w:rPr>
          <w:rFonts w:eastAsia="仿宋_GB2312"/>
          <w:sz w:val="24"/>
        </w:rPr>
        <w:t>进行数据交互，实现界面的操作。使用</w:t>
      </w:r>
      <w:proofErr w:type="gramStart"/>
      <w:r w:rsidRPr="004418D1">
        <w:rPr>
          <w:rFonts w:eastAsia="仿宋_GB2312"/>
          <w:sz w:val="24"/>
        </w:rPr>
        <w:t>微服务</w:t>
      </w:r>
      <w:proofErr w:type="gramEnd"/>
      <w:r w:rsidRPr="004418D1">
        <w:rPr>
          <w:rFonts w:eastAsia="仿宋_GB2312"/>
          <w:sz w:val="24"/>
        </w:rPr>
        <w:t>架构进行设计，将容器分为基础服务容器和高级业务容器。基础服务容器提供终端基础业务功能的抽象，如电表、电力物联网传感器、脉冲量</w:t>
      </w:r>
      <w:proofErr w:type="gramStart"/>
      <w:r w:rsidRPr="004418D1">
        <w:rPr>
          <w:rFonts w:eastAsia="仿宋_GB2312"/>
          <w:sz w:val="24"/>
        </w:rPr>
        <w:t>和交采模拟</w:t>
      </w:r>
      <w:proofErr w:type="gramEnd"/>
      <w:r w:rsidRPr="004418D1">
        <w:rPr>
          <w:rFonts w:eastAsia="仿宋_GB2312"/>
          <w:sz w:val="24"/>
        </w:rPr>
        <w:t>量等数据的高频采集和存储，高级业务容器通过调用基础服务容器提供的服务接口，获取所需数据，从而实现高级业务功能如电能质量监测、即插即用和</w:t>
      </w:r>
      <w:r w:rsidRPr="004418D1">
        <w:rPr>
          <w:rFonts w:eastAsia="仿宋_GB2312" w:hint="eastAsia"/>
          <w:sz w:val="24"/>
        </w:rPr>
        <w:t>故障</w:t>
      </w:r>
      <w:r w:rsidRPr="004418D1">
        <w:rPr>
          <w:rFonts w:eastAsia="仿宋_GB2312"/>
          <w:sz w:val="24"/>
        </w:rPr>
        <w:t>分析等，实现了配电终端智能运维和自动配置的效果。</w:t>
      </w:r>
    </w:p>
    <w:p w14:paraId="0F0AA792" w14:textId="77777777" w:rsidR="000070EC" w:rsidRPr="004418D1" w:rsidRDefault="000070EC">
      <w:pPr>
        <w:adjustRightInd w:val="0"/>
        <w:snapToGrid w:val="0"/>
        <w:spacing w:line="360" w:lineRule="auto"/>
        <w:ind w:firstLineChars="200" w:firstLine="480"/>
        <w:rPr>
          <w:rFonts w:eastAsia="仿宋_GB2312"/>
          <w:sz w:val="24"/>
        </w:rPr>
      </w:pPr>
    </w:p>
    <w:p w14:paraId="26CB364D" w14:textId="77777777" w:rsidR="000070EC" w:rsidRPr="004418D1" w:rsidRDefault="00BE18AA">
      <w:pPr>
        <w:adjustRightInd w:val="0"/>
        <w:snapToGrid w:val="0"/>
        <w:spacing w:beforeLines="50" w:before="120" w:afterLines="50" w:after="120" w:line="360" w:lineRule="auto"/>
        <w:rPr>
          <w:rFonts w:eastAsia="仿宋_GB2312"/>
          <w:b/>
          <w:sz w:val="24"/>
        </w:rPr>
      </w:pPr>
      <w:r w:rsidRPr="004418D1">
        <w:rPr>
          <w:rFonts w:eastAsia="仿宋_GB2312" w:hint="eastAsia"/>
          <w:b/>
          <w:sz w:val="24"/>
        </w:rPr>
        <w:t>参考文献</w:t>
      </w:r>
    </w:p>
    <w:p w14:paraId="30628590" w14:textId="73599C57"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李振</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盛万兴</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杜松怀</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采用</w:t>
      </w:r>
      <w:r w:rsidRPr="004418D1">
        <w:rPr>
          <w:rFonts w:ascii="Times New Roman" w:eastAsia="仿宋" w:hAnsi="Times New Roman" w:hint="eastAsia"/>
          <w:color w:val="000000"/>
          <w:kern w:val="0"/>
          <w:szCs w:val="21"/>
        </w:rPr>
        <w:t>VSG</w:t>
      </w:r>
      <w:r w:rsidRPr="004418D1">
        <w:rPr>
          <w:rFonts w:ascii="Times New Roman" w:eastAsia="仿宋" w:hAnsi="Times New Roman" w:hint="eastAsia"/>
          <w:color w:val="000000"/>
          <w:kern w:val="0"/>
          <w:szCs w:val="21"/>
        </w:rPr>
        <w:t>的柔性配电装备交流端口电压控制及稳定性分析</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电力系</w:t>
      </w:r>
      <w:r w:rsidRPr="004418D1">
        <w:rPr>
          <w:rFonts w:ascii="Times New Roman" w:eastAsia="仿宋" w:hAnsi="Times New Roman" w:hint="eastAsia"/>
          <w:color w:val="000000"/>
          <w:kern w:val="0"/>
          <w:szCs w:val="21"/>
        </w:rPr>
        <w:lastRenderedPageBreak/>
        <w:t>统自动化</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2020,</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44(08):</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141-153.</w:t>
      </w:r>
    </w:p>
    <w:p w14:paraId="54F4FEF6" w14:textId="47923A82" w:rsidR="000070EC" w:rsidRPr="004418D1" w:rsidRDefault="005A737F" w:rsidP="008968A0">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王</w:t>
      </w:r>
      <w:proofErr w:type="gramStart"/>
      <w:r w:rsidRPr="004418D1">
        <w:rPr>
          <w:rFonts w:ascii="Times New Roman" w:eastAsia="仿宋" w:hAnsi="Times New Roman" w:hint="eastAsia"/>
          <w:color w:val="000000"/>
          <w:kern w:val="0"/>
          <w:szCs w:val="21"/>
        </w:rPr>
        <w:t>世</w:t>
      </w:r>
      <w:proofErr w:type="gramEnd"/>
      <w:r w:rsidRPr="004418D1">
        <w:rPr>
          <w:rFonts w:ascii="Times New Roman" w:eastAsia="仿宋" w:hAnsi="Times New Roman" w:hint="eastAsia"/>
          <w:color w:val="000000"/>
          <w:kern w:val="0"/>
          <w:szCs w:val="21"/>
        </w:rPr>
        <w:t>林</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刘柱</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张</w:t>
      </w:r>
      <w:proofErr w:type="gramStart"/>
      <w:r w:rsidRPr="004418D1">
        <w:rPr>
          <w:rFonts w:ascii="Times New Roman" w:eastAsia="仿宋" w:hAnsi="Times New Roman" w:hint="eastAsia"/>
          <w:color w:val="000000"/>
          <w:kern w:val="0"/>
          <w:szCs w:val="21"/>
        </w:rPr>
        <w:t>喆</w:t>
      </w:r>
      <w:proofErr w:type="gramEnd"/>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基于智能配变终端的配电网单相接地故障检测技术研究</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电网技术</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2019,</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43(12):</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4291-4298.</w:t>
      </w:r>
    </w:p>
    <w:p w14:paraId="0AFD109F" w14:textId="095DCA53" w:rsidR="00BE18AA" w:rsidRPr="004418D1" w:rsidRDefault="00BE18AA"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陈强</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王建</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熊小伏</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005A737F"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考虑设备动态过载能力的风电送出通道紧急过载策略</w:t>
      </w:r>
      <w:r w:rsidRPr="004418D1">
        <w:rPr>
          <w:rFonts w:ascii="Times New Roman" w:eastAsia="仿宋" w:hAnsi="Times New Roman" w:hint="eastAsia"/>
          <w:color w:val="000000"/>
          <w:kern w:val="0"/>
          <w:szCs w:val="21"/>
        </w:rPr>
        <w:t>[J/OL].</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电力系统自动化</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1-14[2020-06-14].http://kns.cnki.net/kcms/detail/32.1180.TP.20200513.1042.006.html.</w:t>
      </w:r>
    </w:p>
    <w:p w14:paraId="29734B8D" w14:textId="5040BCE5" w:rsidR="00BE18AA" w:rsidRPr="004418D1" w:rsidRDefault="00BE18AA"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张释中</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裴玮</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杨艳红</w:t>
      </w:r>
      <w:r w:rsidRPr="004418D1">
        <w:rPr>
          <w:rFonts w:ascii="Times New Roman" w:eastAsia="仿宋" w:hAnsi="Times New Roman" w:hint="eastAsia"/>
          <w:color w:val="000000"/>
          <w:kern w:val="0"/>
          <w:szCs w:val="21"/>
        </w:rPr>
        <w:t>,</w:t>
      </w:r>
      <w:r w:rsidR="008968A0" w:rsidRPr="004418D1">
        <w:rPr>
          <w:rFonts w:ascii="Times New Roman" w:eastAsia="仿宋" w:hAnsi="Times New Roman" w:hint="eastAsia"/>
          <w:color w:val="000000"/>
          <w:kern w:val="0"/>
          <w:szCs w:val="21"/>
        </w:rPr>
        <w:t xml:space="preserve"> </w:t>
      </w:r>
      <w:r w:rsidR="008968A0"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交直流混合配电网结构优选和设备容量优化</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中国电机工程学报</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2020,</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40(09):</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2766-2777.</w:t>
      </w:r>
    </w:p>
    <w:p w14:paraId="47262502" w14:textId="2D574E48" w:rsidR="00BE18AA" w:rsidRPr="004418D1" w:rsidRDefault="00BE18AA"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马宁宁</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谢小荣</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proofErr w:type="gramStart"/>
      <w:r w:rsidRPr="004418D1">
        <w:rPr>
          <w:rFonts w:ascii="Times New Roman" w:eastAsia="仿宋" w:hAnsi="Times New Roman" w:hint="eastAsia"/>
          <w:color w:val="000000"/>
          <w:kern w:val="0"/>
          <w:szCs w:val="21"/>
        </w:rPr>
        <w:t>贺静波</w:t>
      </w:r>
      <w:proofErr w:type="gramEnd"/>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高比例新能源和电力电子设备电力系统的宽频振荡研究综述</w:t>
      </w:r>
      <w:r w:rsidRPr="004418D1">
        <w:rPr>
          <w:rFonts w:ascii="Times New Roman" w:eastAsia="仿宋" w:hAnsi="Times New Roman" w:hint="eastAsia"/>
          <w:color w:val="000000"/>
          <w:kern w:val="0"/>
          <w:szCs w:val="21"/>
        </w:rPr>
        <w:t>[J/OL].</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中国电机工程学报</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1-13[2020-06-14].https://doi.org/10.13334/j.0258-8013.pcsee.191968.</w:t>
      </w:r>
    </w:p>
    <w:p w14:paraId="0CA64D40" w14:textId="5315FB75" w:rsidR="00BE18AA" w:rsidRPr="004418D1" w:rsidRDefault="00BE18AA"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郑焕坤</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proofErr w:type="gramStart"/>
      <w:r w:rsidRPr="004418D1">
        <w:rPr>
          <w:rFonts w:ascii="Times New Roman" w:eastAsia="仿宋" w:hAnsi="Times New Roman" w:hint="eastAsia"/>
          <w:color w:val="000000"/>
          <w:kern w:val="0"/>
          <w:szCs w:val="21"/>
        </w:rPr>
        <w:t>石甜静</w:t>
      </w:r>
      <w:proofErr w:type="gramEnd"/>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基于智能软开关和无功补偿装置的配电网双层优化</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电力系统自动化</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2019,</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43(19):</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117-126.</w:t>
      </w:r>
    </w:p>
    <w:p w14:paraId="62EE515C" w14:textId="5DB4C593" w:rsidR="00BE18AA" w:rsidRPr="004418D1" w:rsidRDefault="00BE18AA"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姜斌</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郝群岩</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谢强</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变电站设备–支架耦合体系的地震响应建模与参数分析</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中国电机工程学报</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2019,</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39(08):</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2506-2514+33.</w:t>
      </w:r>
    </w:p>
    <w:p w14:paraId="6BB430B4" w14:textId="19C5301F" w:rsidR="00BE18AA" w:rsidRPr="004418D1" w:rsidRDefault="00BE18AA"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刘云鹏</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裴少通</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武建华</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基于深度学习的输变电设备异常发热点红外图片目标检测方法</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南方电网技术</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2019,</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13(02):</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27-33.</w:t>
      </w:r>
    </w:p>
    <w:p w14:paraId="7ABD5403" w14:textId="07AF8B44" w:rsidR="00BE18AA" w:rsidRPr="004418D1" w:rsidRDefault="00BE18AA"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陈冉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陆健</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刘明祥</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适应分布式馈线自动化的配电网拓扑模型生成方法</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南方电网技术</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2019,</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13(01):</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60-65.</w:t>
      </w:r>
    </w:p>
    <w:p w14:paraId="46141B9D" w14:textId="200D9D15" w:rsidR="00BE18AA" w:rsidRPr="004418D1" w:rsidRDefault="00BE18AA"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丛伟</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proofErr w:type="gramStart"/>
      <w:r w:rsidRPr="004418D1">
        <w:rPr>
          <w:rFonts w:ascii="Times New Roman" w:eastAsia="仿宋" w:hAnsi="Times New Roman" w:hint="eastAsia"/>
          <w:color w:val="000000"/>
          <w:kern w:val="0"/>
          <w:szCs w:val="21"/>
        </w:rPr>
        <w:t>盛亚如</w:t>
      </w:r>
      <w:proofErr w:type="gramEnd"/>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咸国富</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基于智能配电终端的分布式供电恢复方法</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电力系统自动化</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2018,</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42(15):</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77-85+215-218.</w:t>
      </w:r>
    </w:p>
    <w:p w14:paraId="0C74393E" w14:textId="68736185" w:rsidR="00BE18AA" w:rsidRPr="004418D1" w:rsidRDefault="00BE18AA"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邵冠宇</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王慧芳</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何奔腾</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电网设备缺陷文本的质量评价与提升方法</w:t>
      </w:r>
      <w:r w:rsidRPr="004418D1">
        <w:rPr>
          <w:rFonts w:ascii="Times New Roman" w:eastAsia="仿宋" w:hAnsi="Times New Roman" w:hint="eastAsia"/>
          <w:color w:val="000000"/>
          <w:kern w:val="0"/>
          <w:szCs w:val="21"/>
        </w:rPr>
        <w:t>[J].</w:t>
      </w:r>
      <w:r w:rsidRPr="004418D1">
        <w:rPr>
          <w:rFonts w:ascii="Times New Roman" w:eastAsia="仿宋" w:hAnsi="Times New Roman" w:hint="eastAsia"/>
          <w:color w:val="000000"/>
          <w:kern w:val="0"/>
          <w:szCs w:val="21"/>
        </w:rPr>
        <w:t>电网技术</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2019,</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43(04):</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1472-1479.</w:t>
      </w:r>
    </w:p>
    <w:p w14:paraId="266AAEEC" w14:textId="751648C2" w:rsidR="00BE18AA" w:rsidRPr="004418D1" w:rsidRDefault="00BE18AA" w:rsidP="008968A0">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color w:val="000000"/>
          <w:kern w:val="0"/>
          <w:szCs w:val="21"/>
        </w:rPr>
        <w:t>Wan D, Zhang L, Zhao M, et al. Calculation Method of Hot Spot Temperature of Distribution Power Transmission Equipment Insulation Winding Based on Eddy Current Loss Density Distribution[C]// 2019 IEEE 3rd Conference on Energy Internet and Energy System Integration (EI2). IEEE, 2020.</w:t>
      </w:r>
    </w:p>
    <w:p w14:paraId="61C1AC4F" w14:textId="541F984D" w:rsidR="00BE18AA" w:rsidRPr="004418D1" w:rsidRDefault="00BE18AA"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color w:val="000000"/>
          <w:kern w:val="0"/>
          <w:szCs w:val="21"/>
        </w:rPr>
        <w:t xml:space="preserve">Martinez D A, </w:t>
      </w:r>
      <w:proofErr w:type="spellStart"/>
      <w:r w:rsidRPr="004418D1">
        <w:rPr>
          <w:rFonts w:ascii="Times New Roman" w:eastAsia="仿宋" w:hAnsi="Times New Roman"/>
          <w:color w:val="000000"/>
          <w:kern w:val="0"/>
          <w:szCs w:val="21"/>
        </w:rPr>
        <w:t>Jiarui</w:t>
      </w:r>
      <w:proofErr w:type="spellEnd"/>
      <w:r w:rsidRPr="004418D1">
        <w:rPr>
          <w:rFonts w:ascii="Times New Roman" w:eastAsia="仿宋" w:hAnsi="Times New Roman"/>
          <w:color w:val="000000"/>
          <w:kern w:val="0"/>
          <w:szCs w:val="21"/>
        </w:rPr>
        <w:t xml:space="preserve"> C, </w:t>
      </w:r>
      <w:proofErr w:type="spellStart"/>
      <w:r w:rsidRPr="004418D1">
        <w:rPr>
          <w:rFonts w:ascii="Times New Roman" w:eastAsia="仿宋" w:hAnsi="Times New Roman"/>
          <w:color w:val="000000"/>
          <w:kern w:val="0"/>
          <w:szCs w:val="21"/>
        </w:rPr>
        <w:t>Oke</w:t>
      </w:r>
      <w:proofErr w:type="spellEnd"/>
      <w:r w:rsidRPr="004418D1">
        <w:rPr>
          <w:rFonts w:ascii="Times New Roman" w:eastAsia="仿宋" w:hAnsi="Times New Roman"/>
          <w:color w:val="000000"/>
          <w:kern w:val="0"/>
          <w:szCs w:val="21"/>
        </w:rPr>
        <w:t xml:space="preserve"> J B, et al. Where is my infusion pump</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color w:val="000000"/>
          <w:kern w:val="0"/>
          <w:szCs w:val="21"/>
        </w:rPr>
        <w:t xml:space="preserve">Harnessing network dynamics for improved hospital equipment fleet </w:t>
      </w:r>
      <w:proofErr w:type="gramStart"/>
      <w:r w:rsidRPr="004418D1">
        <w:rPr>
          <w:rFonts w:ascii="Times New Roman" w:eastAsia="仿宋" w:hAnsi="Times New Roman"/>
          <w:color w:val="000000"/>
          <w:kern w:val="0"/>
          <w:szCs w:val="21"/>
        </w:rPr>
        <w:t>management[</w:t>
      </w:r>
      <w:proofErr w:type="gramEnd"/>
      <w:r w:rsidRPr="004418D1">
        <w:rPr>
          <w:rFonts w:ascii="Times New Roman" w:eastAsia="仿宋" w:hAnsi="Times New Roman"/>
          <w:color w:val="000000"/>
          <w:kern w:val="0"/>
          <w:szCs w:val="21"/>
        </w:rPr>
        <w:t xml:space="preserve">J]. Journal of the American Medical Informatics </w:t>
      </w:r>
      <w:proofErr w:type="gramStart"/>
      <w:r w:rsidRPr="004418D1">
        <w:rPr>
          <w:rFonts w:ascii="Times New Roman" w:eastAsia="仿宋" w:hAnsi="Times New Roman"/>
          <w:color w:val="000000"/>
          <w:kern w:val="0"/>
          <w:szCs w:val="21"/>
        </w:rPr>
        <w:t>Association(</w:t>
      </w:r>
      <w:proofErr w:type="gramEnd"/>
      <w:r w:rsidRPr="004418D1">
        <w:rPr>
          <w:rFonts w:ascii="Times New Roman" w:eastAsia="仿宋" w:hAnsi="Times New Roman"/>
          <w:color w:val="000000"/>
          <w:kern w:val="0"/>
          <w:szCs w:val="21"/>
        </w:rPr>
        <w:t>6):6.</w:t>
      </w:r>
    </w:p>
    <w:p w14:paraId="30C95ED6" w14:textId="4177AD66" w:rsidR="00BE18AA" w:rsidRPr="004418D1" w:rsidRDefault="00BE18AA"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color w:val="000000"/>
          <w:kern w:val="0"/>
          <w:szCs w:val="21"/>
        </w:rPr>
        <w:t xml:space="preserve">Wang Y J, Liu Z, </w:t>
      </w:r>
      <w:proofErr w:type="spellStart"/>
      <w:r w:rsidRPr="004418D1">
        <w:rPr>
          <w:rFonts w:ascii="Times New Roman" w:eastAsia="仿宋" w:hAnsi="Times New Roman"/>
          <w:color w:val="000000"/>
          <w:kern w:val="0"/>
          <w:szCs w:val="21"/>
        </w:rPr>
        <w:t>Jia</w:t>
      </w:r>
      <w:proofErr w:type="spellEnd"/>
      <w:r w:rsidRPr="004418D1">
        <w:rPr>
          <w:rFonts w:ascii="Times New Roman" w:eastAsia="仿宋" w:hAnsi="Times New Roman"/>
          <w:color w:val="000000"/>
          <w:kern w:val="0"/>
          <w:szCs w:val="21"/>
        </w:rPr>
        <w:t xml:space="preserve"> W X, et al. The Design and Implementation of Intelligent Power Distribution Park Distribution </w:t>
      </w:r>
      <w:proofErr w:type="gramStart"/>
      <w:r w:rsidRPr="004418D1">
        <w:rPr>
          <w:rFonts w:ascii="Times New Roman" w:eastAsia="仿宋" w:hAnsi="Times New Roman"/>
          <w:color w:val="000000"/>
          <w:kern w:val="0"/>
          <w:szCs w:val="21"/>
        </w:rPr>
        <w:t>Equipment[</w:t>
      </w:r>
      <w:proofErr w:type="gramEnd"/>
      <w:r w:rsidRPr="004418D1">
        <w:rPr>
          <w:rFonts w:ascii="Times New Roman" w:eastAsia="仿宋" w:hAnsi="Times New Roman"/>
          <w:color w:val="000000"/>
          <w:kern w:val="0"/>
          <w:szCs w:val="21"/>
        </w:rPr>
        <w:t>J]. Advanced Materials Research, 2013, 631-632(1):1215-1219.</w:t>
      </w:r>
    </w:p>
    <w:p w14:paraId="4E872053" w14:textId="62DA136F"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孙磊</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proofErr w:type="gramStart"/>
      <w:r w:rsidRPr="004418D1">
        <w:rPr>
          <w:rFonts w:ascii="Times New Roman" w:eastAsia="仿宋" w:hAnsi="Times New Roman" w:hint="eastAsia"/>
          <w:color w:val="000000"/>
          <w:kern w:val="0"/>
          <w:szCs w:val="21"/>
        </w:rPr>
        <w:t>杨贺钧</w:t>
      </w:r>
      <w:proofErr w:type="gramEnd"/>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丁明</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配电系统开关优化配置的混合整数线性规划模型</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电力系统自动化</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2018,</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42(16):</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87-95.</w:t>
      </w:r>
    </w:p>
    <w:p w14:paraId="30EFE6C5" w14:textId="466CF288"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李振坤</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李</w:t>
      </w:r>
      <w:proofErr w:type="gramStart"/>
      <w:r w:rsidRPr="004418D1">
        <w:rPr>
          <w:rFonts w:ascii="Times New Roman" w:eastAsia="仿宋" w:hAnsi="Times New Roman" w:hint="eastAsia"/>
          <w:color w:val="000000"/>
          <w:kern w:val="0"/>
          <w:szCs w:val="21"/>
        </w:rPr>
        <w:t>一</w:t>
      </w:r>
      <w:proofErr w:type="gramEnd"/>
      <w:r w:rsidRPr="004418D1">
        <w:rPr>
          <w:rFonts w:ascii="Times New Roman" w:eastAsia="仿宋" w:hAnsi="Times New Roman" w:hint="eastAsia"/>
          <w:color w:val="000000"/>
          <w:kern w:val="0"/>
          <w:szCs w:val="21"/>
        </w:rPr>
        <w:t>骄</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张代红</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储能设备对有源配电网供电可靠性的影响分析及优化配置</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电网技术</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2018,</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42(11):</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3676-3683.</w:t>
      </w:r>
    </w:p>
    <w:p w14:paraId="224B6E2D" w14:textId="69E0A1BA" w:rsidR="00BE18AA" w:rsidRPr="004418D1" w:rsidRDefault="005A737F" w:rsidP="008968A0">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proofErr w:type="gramStart"/>
      <w:r w:rsidRPr="004418D1">
        <w:rPr>
          <w:rFonts w:ascii="Times New Roman" w:eastAsia="仿宋" w:hAnsi="Times New Roman" w:hint="eastAsia"/>
          <w:color w:val="000000"/>
          <w:kern w:val="0"/>
          <w:szCs w:val="21"/>
        </w:rPr>
        <w:t>曲禾笛</w:t>
      </w:r>
      <w:proofErr w:type="gramEnd"/>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李</w:t>
      </w:r>
      <w:proofErr w:type="gramStart"/>
      <w:r w:rsidRPr="004418D1">
        <w:rPr>
          <w:rFonts w:ascii="Times New Roman" w:eastAsia="仿宋" w:hAnsi="Times New Roman" w:hint="eastAsia"/>
          <w:color w:val="000000"/>
          <w:kern w:val="0"/>
          <w:szCs w:val="21"/>
        </w:rPr>
        <w:t>坚</w:t>
      </w:r>
      <w:proofErr w:type="gramEnd"/>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张志豪</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服务于用电设备的快速辨识边沿检测方法研究</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中国电机工程学报</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2018,</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38(15):</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4566-4575+4657.</w:t>
      </w:r>
    </w:p>
    <w:p w14:paraId="79B00DBD" w14:textId="6513ABED" w:rsidR="00BE18AA" w:rsidRPr="004418D1" w:rsidRDefault="00BE18AA" w:rsidP="008968A0">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proofErr w:type="spellStart"/>
      <w:r w:rsidRPr="004418D1">
        <w:rPr>
          <w:rFonts w:ascii="Times New Roman" w:eastAsia="仿宋" w:hAnsi="Times New Roman"/>
          <w:color w:val="000000"/>
          <w:kern w:val="0"/>
          <w:szCs w:val="21"/>
        </w:rPr>
        <w:t>Erbao</w:t>
      </w:r>
      <w:proofErr w:type="spellEnd"/>
      <w:r w:rsidRPr="004418D1">
        <w:rPr>
          <w:rFonts w:ascii="Times New Roman" w:eastAsia="仿宋" w:hAnsi="Times New Roman"/>
          <w:color w:val="000000"/>
          <w:kern w:val="0"/>
          <w:szCs w:val="21"/>
        </w:rPr>
        <w:t xml:space="preserve"> X, Yan L I, </w:t>
      </w:r>
      <w:proofErr w:type="spellStart"/>
      <w:r w:rsidRPr="004418D1">
        <w:rPr>
          <w:rFonts w:ascii="Times New Roman" w:eastAsia="仿宋" w:hAnsi="Times New Roman"/>
          <w:color w:val="000000"/>
          <w:kern w:val="0"/>
          <w:szCs w:val="21"/>
        </w:rPr>
        <w:t>Mingshun</w:t>
      </w:r>
      <w:proofErr w:type="spellEnd"/>
      <w:r w:rsidRPr="004418D1">
        <w:rPr>
          <w:rFonts w:ascii="Times New Roman" w:eastAsia="仿宋" w:hAnsi="Times New Roman"/>
          <w:color w:val="000000"/>
          <w:kern w:val="0"/>
          <w:szCs w:val="21"/>
        </w:rPr>
        <w:t xml:space="preserve"> Y, et al. Design of Intelligent Monitoring System for Power Distribution </w:t>
      </w:r>
      <w:r w:rsidRPr="004418D1">
        <w:rPr>
          <w:rFonts w:ascii="Times New Roman" w:eastAsia="仿宋" w:hAnsi="Times New Roman"/>
          <w:color w:val="000000"/>
          <w:kern w:val="0"/>
          <w:szCs w:val="21"/>
        </w:rPr>
        <w:lastRenderedPageBreak/>
        <w:t>Equipment Based on Cloud Edge Collaborative Computing[C]// Proceedings of the 2019 International Conference on Precision Machining, Non-Traditional Machining and Intelligent Manufacturing (PNTIM 2019). 2019.</w:t>
      </w:r>
    </w:p>
    <w:p w14:paraId="51418546" w14:textId="1CA60041" w:rsidR="00BE18AA" w:rsidRPr="004418D1" w:rsidRDefault="00BE18AA"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proofErr w:type="spellStart"/>
      <w:r w:rsidRPr="004418D1">
        <w:rPr>
          <w:rFonts w:ascii="Times New Roman" w:eastAsia="仿宋" w:hAnsi="Times New Roman"/>
          <w:color w:val="000000"/>
          <w:kern w:val="0"/>
          <w:szCs w:val="21"/>
        </w:rPr>
        <w:t>Jinlong</w:t>
      </w:r>
      <w:proofErr w:type="spellEnd"/>
      <w:r w:rsidRPr="004418D1">
        <w:rPr>
          <w:rFonts w:ascii="Times New Roman" w:eastAsia="仿宋" w:hAnsi="Times New Roman"/>
          <w:color w:val="000000"/>
          <w:kern w:val="0"/>
          <w:szCs w:val="21"/>
        </w:rPr>
        <w:t xml:space="preserve"> C, </w:t>
      </w:r>
      <w:proofErr w:type="spellStart"/>
      <w:r w:rsidRPr="004418D1">
        <w:rPr>
          <w:rFonts w:ascii="Times New Roman" w:eastAsia="仿宋" w:hAnsi="Times New Roman"/>
          <w:color w:val="000000"/>
          <w:kern w:val="0"/>
          <w:szCs w:val="21"/>
        </w:rPr>
        <w:t>Junquan</w:t>
      </w:r>
      <w:proofErr w:type="spellEnd"/>
      <w:r w:rsidRPr="004418D1">
        <w:rPr>
          <w:rFonts w:ascii="Times New Roman" w:eastAsia="仿宋" w:hAnsi="Times New Roman"/>
          <w:color w:val="000000"/>
          <w:kern w:val="0"/>
          <w:szCs w:val="21"/>
        </w:rPr>
        <w:t xml:space="preserve"> C, Xu Z, et al. An image registration method for power equipment discharge detection using ultraviolet and visible light </w:t>
      </w:r>
      <w:proofErr w:type="gramStart"/>
      <w:r w:rsidRPr="004418D1">
        <w:rPr>
          <w:rFonts w:ascii="Times New Roman" w:eastAsia="仿宋" w:hAnsi="Times New Roman"/>
          <w:color w:val="000000"/>
          <w:kern w:val="0"/>
          <w:szCs w:val="21"/>
        </w:rPr>
        <w:t>image[</w:t>
      </w:r>
      <w:proofErr w:type="gramEnd"/>
      <w:r w:rsidRPr="004418D1">
        <w:rPr>
          <w:rFonts w:ascii="Times New Roman" w:eastAsia="仿宋" w:hAnsi="Times New Roman"/>
          <w:color w:val="000000"/>
          <w:kern w:val="0"/>
          <w:szCs w:val="21"/>
        </w:rPr>
        <w:t xml:space="preserve">J]. </w:t>
      </w:r>
      <w:proofErr w:type="gramStart"/>
      <w:r w:rsidRPr="004418D1">
        <w:rPr>
          <w:rFonts w:ascii="Times New Roman" w:eastAsia="仿宋" w:hAnsi="Times New Roman"/>
          <w:color w:val="000000"/>
          <w:kern w:val="0"/>
          <w:szCs w:val="21"/>
        </w:rPr>
        <w:t>science</w:t>
      </w:r>
      <w:proofErr w:type="gramEnd"/>
      <w:r w:rsidRPr="004418D1">
        <w:rPr>
          <w:rFonts w:ascii="Times New Roman" w:eastAsia="仿宋" w:hAnsi="Times New Roman"/>
          <w:color w:val="000000"/>
          <w:kern w:val="0"/>
          <w:szCs w:val="21"/>
        </w:rPr>
        <w:t xml:space="preserve"> of surveying and mapping, 2019.</w:t>
      </w:r>
    </w:p>
    <w:p w14:paraId="1751B41C" w14:textId="2C2AD808"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马钊</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周莉梅</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袁海文</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现代配电网健康指数理论及其应用研究</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中国电机工程学报</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2019,</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39(01):</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130-140+328.</w:t>
      </w:r>
    </w:p>
    <w:p w14:paraId="34775B8E" w14:textId="6BC5D0C6"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李振</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盛万兴</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proofErr w:type="gramStart"/>
      <w:r w:rsidRPr="004418D1">
        <w:rPr>
          <w:rFonts w:ascii="Times New Roman" w:eastAsia="仿宋" w:hAnsi="Times New Roman" w:hint="eastAsia"/>
          <w:color w:val="000000"/>
          <w:kern w:val="0"/>
          <w:szCs w:val="21"/>
        </w:rPr>
        <w:t>段青</w:t>
      </w:r>
      <w:proofErr w:type="gramEnd"/>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背靠背低压直流配电装备及其直流电压控制策略</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中国电机工程学报</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2018,</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38(23):</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6873-6881+7121.</w:t>
      </w:r>
    </w:p>
    <w:p w14:paraId="6D01F8ED" w14:textId="1A93A2EF" w:rsidR="00BE18AA" w:rsidRPr="004418D1" w:rsidRDefault="005A737F" w:rsidP="008968A0">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李刚</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张博</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赵文清</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电力设备状态评估中的数据科学问题</w:t>
      </w:r>
      <w:r w:rsidRPr="004418D1">
        <w:rPr>
          <w:rFonts w:ascii="Times New Roman" w:eastAsia="仿宋" w:hAnsi="Times New Roman" w:hint="eastAsia"/>
          <w:color w:val="000000"/>
          <w:kern w:val="0"/>
          <w:szCs w:val="21"/>
        </w:rPr>
        <w:t>:</w:t>
      </w:r>
      <w:r w:rsidRPr="004418D1">
        <w:rPr>
          <w:rFonts w:ascii="Times New Roman" w:eastAsia="仿宋" w:hAnsi="Times New Roman" w:hint="eastAsia"/>
          <w:color w:val="000000"/>
          <w:kern w:val="0"/>
          <w:szCs w:val="21"/>
        </w:rPr>
        <w:t>挑战与展望</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电力系统自动化</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2018,</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42(21):</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10-20+177.</w:t>
      </w:r>
    </w:p>
    <w:p w14:paraId="420826E4" w14:textId="1F896718" w:rsidR="00BE18AA"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proofErr w:type="spellStart"/>
      <w:r w:rsidRPr="004418D1">
        <w:rPr>
          <w:rFonts w:ascii="Times New Roman" w:eastAsia="仿宋" w:hAnsi="Times New Roman"/>
          <w:color w:val="000000"/>
          <w:kern w:val="0"/>
          <w:szCs w:val="21"/>
        </w:rPr>
        <w:t>Ze</w:t>
      </w:r>
      <w:proofErr w:type="spellEnd"/>
      <w:r w:rsidRPr="004418D1">
        <w:rPr>
          <w:rFonts w:ascii="Times New Roman" w:eastAsia="仿宋" w:hAnsi="Times New Roman"/>
          <w:color w:val="000000"/>
          <w:kern w:val="0"/>
          <w:szCs w:val="21"/>
        </w:rPr>
        <w:t xml:space="preserve">, </w:t>
      </w:r>
      <w:proofErr w:type="spellStart"/>
      <w:r w:rsidRPr="004418D1">
        <w:rPr>
          <w:rFonts w:ascii="Times New Roman" w:eastAsia="仿宋" w:hAnsi="Times New Roman"/>
          <w:color w:val="000000"/>
          <w:kern w:val="0"/>
          <w:szCs w:val="21"/>
        </w:rPr>
        <w:t>Guo</w:t>
      </w:r>
      <w:proofErr w:type="spellEnd"/>
      <w:r w:rsidRPr="004418D1">
        <w:rPr>
          <w:rFonts w:ascii="Times New Roman" w:eastAsia="仿宋" w:hAnsi="Times New Roman"/>
          <w:color w:val="000000"/>
          <w:kern w:val="0"/>
          <w:szCs w:val="21"/>
        </w:rPr>
        <w:t xml:space="preserve">, </w:t>
      </w:r>
      <w:proofErr w:type="spellStart"/>
      <w:r w:rsidRPr="004418D1">
        <w:rPr>
          <w:rFonts w:ascii="Times New Roman" w:eastAsia="仿宋" w:hAnsi="Times New Roman"/>
          <w:color w:val="000000"/>
          <w:kern w:val="0"/>
          <w:szCs w:val="21"/>
        </w:rPr>
        <w:t>Xingwen</w:t>
      </w:r>
      <w:proofErr w:type="spellEnd"/>
      <w:r w:rsidRPr="004418D1">
        <w:rPr>
          <w:rFonts w:ascii="Times New Roman" w:eastAsia="仿宋" w:hAnsi="Times New Roman"/>
          <w:color w:val="000000"/>
          <w:kern w:val="0"/>
          <w:szCs w:val="21"/>
        </w:rPr>
        <w:t xml:space="preserve">. Dielectric properties of C5-PFK mixtures as a possible SF6 substitute for MV power </w:t>
      </w:r>
      <w:proofErr w:type="gramStart"/>
      <w:r w:rsidRPr="004418D1">
        <w:rPr>
          <w:rFonts w:ascii="Times New Roman" w:eastAsia="仿宋" w:hAnsi="Times New Roman"/>
          <w:color w:val="000000"/>
          <w:kern w:val="0"/>
          <w:szCs w:val="21"/>
        </w:rPr>
        <w:t>equipment[</w:t>
      </w:r>
      <w:proofErr w:type="gramEnd"/>
      <w:r w:rsidRPr="004418D1">
        <w:rPr>
          <w:rFonts w:ascii="Times New Roman" w:eastAsia="仿宋" w:hAnsi="Times New Roman"/>
          <w:color w:val="000000"/>
          <w:kern w:val="0"/>
          <w:szCs w:val="21"/>
        </w:rPr>
        <w:t>J]. IEEE Transactions on Dielectrics &amp; Electrical Insulation, 2019.</w:t>
      </w:r>
    </w:p>
    <w:p w14:paraId="6368E919" w14:textId="5F2580BB"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邵冠宇</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王慧芳</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吴向宏</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基于依存句法分析的电力设备缺陷文本信息精确辨识方法</w:t>
      </w:r>
      <w:r w:rsidRPr="004418D1">
        <w:rPr>
          <w:rFonts w:ascii="Times New Roman" w:eastAsia="仿宋" w:hAnsi="Times New Roman" w:hint="eastAsia"/>
          <w:color w:val="000000"/>
          <w:kern w:val="0"/>
          <w:szCs w:val="21"/>
        </w:rPr>
        <w:t>[J/OL].</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电力系统自动化</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1-13[2020-06-14].http://kns.cnki.net/kcms/detail/32.1180.TP.20200421.0929.004.html.</w:t>
      </w:r>
    </w:p>
    <w:p w14:paraId="4AC3609D" w14:textId="78DE3F03"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崔昊杨</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周坤</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张宇</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电力设备多光谱图像融合及多参量影响的故障渐变规律演化预测研究</w:t>
      </w:r>
      <w:r w:rsidRPr="004418D1">
        <w:rPr>
          <w:rFonts w:ascii="Times New Roman" w:eastAsia="仿宋" w:hAnsi="Times New Roman" w:hint="eastAsia"/>
          <w:color w:val="000000"/>
          <w:kern w:val="0"/>
          <w:szCs w:val="21"/>
        </w:rPr>
        <w:t>[J/OL].</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电网技术</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1-10[2020-06-14].https://doi.org/10.13335/j.1000-3673.pst.2019.1840.</w:t>
      </w:r>
    </w:p>
    <w:p w14:paraId="29FC562D" w14:textId="770E1102" w:rsidR="00BE18AA" w:rsidRPr="004418D1" w:rsidRDefault="005A737F" w:rsidP="008968A0">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刘东奇</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曾祥君</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王耀南</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基于信息熵的智能配电变压器终端安全态势评估</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南方电网技术</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2020,</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14(01):</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18-23.</w:t>
      </w:r>
    </w:p>
    <w:p w14:paraId="30F72F5E" w14:textId="364630D6" w:rsidR="005A737F" w:rsidRPr="004418D1" w:rsidRDefault="005A737F" w:rsidP="008968A0">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color w:val="000000"/>
          <w:kern w:val="0"/>
          <w:szCs w:val="21"/>
        </w:rPr>
        <w:t>Hu F</w:t>
      </w:r>
      <w:proofErr w:type="gramStart"/>
      <w:r w:rsidRPr="004418D1">
        <w:rPr>
          <w:rFonts w:ascii="Times New Roman" w:eastAsia="仿宋" w:hAnsi="Times New Roman"/>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color w:val="000000"/>
          <w:kern w:val="0"/>
          <w:szCs w:val="21"/>
        </w:rPr>
        <w:t xml:space="preserve"> Chen</w:t>
      </w:r>
      <w:proofErr w:type="gramEnd"/>
      <w:r w:rsidRPr="004418D1">
        <w:rPr>
          <w:rFonts w:ascii="Times New Roman" w:eastAsia="仿宋" w:hAnsi="Times New Roman"/>
          <w:color w:val="000000"/>
          <w:kern w:val="0"/>
          <w:szCs w:val="21"/>
        </w:rPr>
        <w:t xml:space="preserve"> H, Wang X . An Intuitionistic Kernel-based Fuzzy C-means Clustering Algorithm with Local Information for Power Equipment Image </w:t>
      </w:r>
      <w:proofErr w:type="gramStart"/>
      <w:r w:rsidRPr="004418D1">
        <w:rPr>
          <w:rFonts w:ascii="Times New Roman" w:eastAsia="仿宋" w:hAnsi="Times New Roman"/>
          <w:color w:val="000000"/>
          <w:kern w:val="0"/>
          <w:szCs w:val="21"/>
        </w:rPr>
        <w:t>Segmentation[</w:t>
      </w:r>
      <w:proofErr w:type="gramEnd"/>
      <w:r w:rsidRPr="004418D1">
        <w:rPr>
          <w:rFonts w:ascii="Times New Roman" w:eastAsia="仿宋" w:hAnsi="Times New Roman"/>
          <w:color w:val="000000"/>
          <w:kern w:val="0"/>
          <w:szCs w:val="21"/>
        </w:rPr>
        <w:t xml:space="preserve">J]. IEEE Access, 2020, </w:t>
      </w:r>
      <w:proofErr w:type="gramStart"/>
      <w:r w:rsidRPr="004418D1">
        <w:rPr>
          <w:rFonts w:ascii="Times New Roman" w:eastAsia="仿宋" w:hAnsi="Times New Roman"/>
          <w:color w:val="000000"/>
          <w:kern w:val="0"/>
          <w:szCs w:val="21"/>
        </w:rPr>
        <w:t>PP(</w:t>
      </w:r>
      <w:proofErr w:type="gramEnd"/>
      <w:r w:rsidRPr="004418D1">
        <w:rPr>
          <w:rFonts w:ascii="Times New Roman" w:eastAsia="仿宋" w:hAnsi="Times New Roman"/>
          <w:color w:val="000000"/>
          <w:kern w:val="0"/>
          <w:szCs w:val="21"/>
        </w:rPr>
        <w:t>99):1-1.</w:t>
      </w:r>
    </w:p>
    <w:p w14:paraId="79EC07CA" w14:textId="0EC0C98B" w:rsidR="000070EC" w:rsidRPr="004418D1" w:rsidRDefault="00BE18AA">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proofErr w:type="gramStart"/>
      <w:r w:rsidRPr="004418D1">
        <w:rPr>
          <w:rFonts w:ascii="Times New Roman" w:eastAsia="仿宋" w:hAnsi="Times New Roman"/>
          <w:color w:val="000000"/>
          <w:kern w:val="0"/>
          <w:szCs w:val="21"/>
        </w:rPr>
        <w:t>张冀川</w:t>
      </w:r>
      <w:proofErr w:type="gramEnd"/>
      <w:r w:rsidRPr="004418D1">
        <w:rPr>
          <w:rFonts w:ascii="Times New Roman" w:eastAsia="仿宋" w:hAnsi="Times New Roman"/>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color w:val="000000"/>
          <w:kern w:val="0"/>
          <w:szCs w:val="21"/>
        </w:rPr>
        <w:t>陈蕾</w:t>
      </w:r>
      <w:r w:rsidRPr="004418D1">
        <w:rPr>
          <w:rFonts w:ascii="Times New Roman" w:eastAsia="仿宋" w:hAnsi="Times New Roman"/>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color w:val="000000"/>
          <w:kern w:val="0"/>
          <w:szCs w:val="21"/>
        </w:rPr>
        <w:t>张明宇</w:t>
      </w:r>
      <w:r w:rsidRPr="004418D1">
        <w:rPr>
          <w:rFonts w:ascii="Times New Roman" w:eastAsia="仿宋" w:hAnsi="Times New Roman"/>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color w:val="000000"/>
          <w:kern w:val="0"/>
          <w:szCs w:val="21"/>
        </w:rPr>
        <w:t>.</w:t>
      </w:r>
      <w:r w:rsidR="00A34FDB" w:rsidRPr="004418D1">
        <w:rPr>
          <w:rFonts w:ascii="Times New Roman" w:eastAsia="仿宋" w:hAnsi="Times New Roman"/>
          <w:color w:val="000000"/>
          <w:kern w:val="0"/>
          <w:szCs w:val="21"/>
        </w:rPr>
        <w:t xml:space="preserve"> </w:t>
      </w:r>
      <w:proofErr w:type="gramStart"/>
      <w:r w:rsidRPr="004418D1">
        <w:rPr>
          <w:rFonts w:ascii="Times New Roman" w:eastAsia="仿宋" w:hAnsi="Times New Roman"/>
          <w:color w:val="000000"/>
          <w:kern w:val="0"/>
          <w:szCs w:val="21"/>
        </w:rPr>
        <w:t>配电物</w:t>
      </w:r>
      <w:proofErr w:type="gramEnd"/>
      <w:r w:rsidRPr="004418D1">
        <w:rPr>
          <w:rFonts w:ascii="Times New Roman" w:eastAsia="仿宋" w:hAnsi="Times New Roman"/>
          <w:color w:val="000000"/>
          <w:kern w:val="0"/>
          <w:szCs w:val="21"/>
        </w:rPr>
        <w:t>联网智能终端的概念及应用</w:t>
      </w:r>
      <w:r w:rsidRPr="004418D1">
        <w:rPr>
          <w:rFonts w:ascii="Times New Roman" w:eastAsia="仿宋" w:hAnsi="Times New Roman"/>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color w:val="000000"/>
          <w:kern w:val="0"/>
          <w:szCs w:val="21"/>
        </w:rPr>
        <w:t>高电压技术</w:t>
      </w:r>
      <w:r w:rsidRPr="004418D1">
        <w:rPr>
          <w:rFonts w:ascii="Times New Roman" w:eastAsia="仿宋" w:hAnsi="Times New Roman"/>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color w:val="000000"/>
          <w:kern w:val="0"/>
          <w:szCs w:val="21"/>
        </w:rPr>
        <w:t>2019,</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color w:val="000000"/>
          <w:kern w:val="0"/>
          <w:szCs w:val="21"/>
        </w:rPr>
        <w:t>45(06):</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color w:val="000000"/>
          <w:kern w:val="0"/>
          <w:szCs w:val="21"/>
        </w:rPr>
        <w:t>1729-1736.</w:t>
      </w:r>
    </w:p>
    <w:p w14:paraId="6EF3D5AD" w14:textId="65BF7D0C" w:rsidR="000070EC" w:rsidRPr="004418D1" w:rsidRDefault="00BE18AA">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color w:val="000000"/>
          <w:kern w:val="0"/>
          <w:szCs w:val="21"/>
        </w:rPr>
        <w:t>张天军</w:t>
      </w:r>
      <w:r w:rsidRPr="004418D1">
        <w:rPr>
          <w:rFonts w:ascii="Times New Roman" w:eastAsia="仿宋" w:hAnsi="Times New Roman"/>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color w:val="000000"/>
          <w:kern w:val="0"/>
          <w:szCs w:val="21"/>
        </w:rPr>
        <w:t>探究基于智能分布</w:t>
      </w:r>
      <w:r w:rsidRPr="004418D1">
        <w:rPr>
          <w:rFonts w:ascii="Times New Roman" w:eastAsia="仿宋" w:hAnsi="Times New Roman"/>
          <w:color w:val="000000"/>
          <w:kern w:val="0"/>
          <w:szCs w:val="21"/>
        </w:rPr>
        <w:t>FA</w:t>
      </w:r>
      <w:r w:rsidRPr="004418D1">
        <w:rPr>
          <w:rFonts w:ascii="Times New Roman" w:eastAsia="仿宋" w:hAnsi="Times New Roman"/>
          <w:color w:val="000000"/>
          <w:kern w:val="0"/>
          <w:szCs w:val="21"/>
        </w:rPr>
        <w:t>即插即用式配电终端设计</w:t>
      </w:r>
      <w:r w:rsidRPr="004418D1">
        <w:rPr>
          <w:rFonts w:ascii="Times New Roman" w:eastAsia="仿宋" w:hAnsi="Times New Roman"/>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color w:val="000000"/>
          <w:kern w:val="0"/>
          <w:szCs w:val="21"/>
        </w:rPr>
        <w:t>电气传动自动化</w:t>
      </w:r>
      <w:r w:rsidRPr="004418D1">
        <w:rPr>
          <w:rFonts w:ascii="Times New Roman" w:eastAsia="仿宋" w:hAnsi="Times New Roman"/>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color w:val="000000"/>
          <w:kern w:val="0"/>
          <w:szCs w:val="21"/>
        </w:rPr>
        <w:t>2019,</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color w:val="000000"/>
          <w:kern w:val="0"/>
          <w:szCs w:val="21"/>
        </w:rPr>
        <w:t>41(01):</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color w:val="000000"/>
          <w:kern w:val="0"/>
          <w:szCs w:val="21"/>
        </w:rPr>
        <w:t>64-66+9.</w:t>
      </w:r>
    </w:p>
    <w:p w14:paraId="55C52C6E" w14:textId="0C6A0E84" w:rsidR="000070EC" w:rsidRPr="004418D1" w:rsidRDefault="00BE18AA">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color w:val="000000"/>
          <w:kern w:val="0"/>
          <w:szCs w:val="21"/>
        </w:rPr>
        <w:t xml:space="preserve">Dong L, </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color w:val="000000"/>
          <w:kern w:val="0"/>
          <w:szCs w:val="21"/>
        </w:rPr>
        <w:t xml:space="preserve">Jing N, </w:t>
      </w:r>
      <w:proofErr w:type="spellStart"/>
      <w:r w:rsidRPr="004418D1">
        <w:rPr>
          <w:rFonts w:ascii="Times New Roman" w:eastAsia="仿宋" w:hAnsi="Times New Roman"/>
          <w:color w:val="000000"/>
          <w:kern w:val="0"/>
          <w:szCs w:val="21"/>
        </w:rPr>
        <w:t>Shuchang</w:t>
      </w:r>
      <w:proofErr w:type="spellEnd"/>
      <w:r w:rsidRPr="004418D1">
        <w:rPr>
          <w:rFonts w:ascii="Times New Roman" w:eastAsia="仿宋" w:hAnsi="Times New Roman"/>
          <w:color w:val="000000"/>
          <w:kern w:val="0"/>
          <w:szCs w:val="21"/>
        </w:rPr>
        <w:t xml:space="preserve"> P , et al. Research on Plug-and-play of DER-Network Coordinate Controller Based on IEC61850[C]// International Conference on Renewable Power Generation. IET, 2016.</w:t>
      </w:r>
    </w:p>
    <w:p w14:paraId="08465D45" w14:textId="77777777" w:rsidR="000070EC" w:rsidRPr="004418D1" w:rsidRDefault="00BE18AA">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color w:val="000000"/>
          <w:kern w:val="0"/>
          <w:szCs w:val="21"/>
        </w:rPr>
        <w:t xml:space="preserve">Chen L, J Toyoda. Optimal generating unit maintenance scheduling for multi-area system with network </w:t>
      </w:r>
      <w:proofErr w:type="gramStart"/>
      <w:r w:rsidRPr="004418D1">
        <w:rPr>
          <w:rFonts w:ascii="Times New Roman" w:eastAsia="仿宋" w:hAnsi="Times New Roman"/>
          <w:color w:val="000000"/>
          <w:kern w:val="0"/>
          <w:szCs w:val="21"/>
        </w:rPr>
        <w:t>constraints[</w:t>
      </w:r>
      <w:proofErr w:type="gramEnd"/>
      <w:r w:rsidRPr="004418D1">
        <w:rPr>
          <w:rFonts w:ascii="Times New Roman" w:eastAsia="仿宋" w:hAnsi="Times New Roman"/>
          <w:color w:val="000000"/>
          <w:kern w:val="0"/>
          <w:szCs w:val="21"/>
        </w:rPr>
        <w:t>J]. Power Systems, IEEE Transactions on, 1991, 6(3): 1168-1174.</w:t>
      </w:r>
    </w:p>
    <w:p w14:paraId="0E74C35C" w14:textId="77777777" w:rsidR="000070EC" w:rsidRPr="004418D1" w:rsidRDefault="00BE18AA">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proofErr w:type="spellStart"/>
      <w:r w:rsidRPr="004418D1">
        <w:rPr>
          <w:rFonts w:ascii="Times New Roman" w:eastAsia="仿宋" w:hAnsi="Times New Roman"/>
          <w:color w:val="000000"/>
          <w:kern w:val="0"/>
          <w:szCs w:val="21"/>
        </w:rPr>
        <w:t>Marwali</w:t>
      </w:r>
      <w:proofErr w:type="spellEnd"/>
      <w:r w:rsidRPr="004418D1">
        <w:rPr>
          <w:rFonts w:ascii="Times New Roman" w:eastAsia="仿宋" w:hAnsi="Times New Roman"/>
          <w:color w:val="000000"/>
          <w:kern w:val="0"/>
          <w:szCs w:val="21"/>
        </w:rPr>
        <w:t xml:space="preserve"> M, S </w:t>
      </w:r>
      <w:proofErr w:type="spellStart"/>
      <w:r w:rsidRPr="004418D1">
        <w:rPr>
          <w:rFonts w:ascii="Times New Roman" w:eastAsia="仿宋" w:hAnsi="Times New Roman"/>
          <w:color w:val="000000"/>
          <w:kern w:val="0"/>
          <w:szCs w:val="21"/>
        </w:rPr>
        <w:t>Shahidehpour</w:t>
      </w:r>
      <w:proofErr w:type="spellEnd"/>
      <w:r w:rsidRPr="004418D1">
        <w:rPr>
          <w:rFonts w:ascii="Times New Roman" w:eastAsia="仿宋" w:hAnsi="Times New Roman"/>
          <w:color w:val="000000"/>
          <w:kern w:val="0"/>
          <w:szCs w:val="21"/>
        </w:rPr>
        <w:t xml:space="preserve">. Integrated generation and transmission maintenance scheduling with network </w:t>
      </w:r>
      <w:proofErr w:type="gramStart"/>
      <w:r w:rsidRPr="004418D1">
        <w:rPr>
          <w:rFonts w:ascii="Times New Roman" w:eastAsia="仿宋" w:hAnsi="Times New Roman"/>
          <w:color w:val="000000"/>
          <w:kern w:val="0"/>
          <w:szCs w:val="21"/>
        </w:rPr>
        <w:t>constraints[</w:t>
      </w:r>
      <w:proofErr w:type="gramEnd"/>
      <w:r w:rsidRPr="004418D1">
        <w:rPr>
          <w:rFonts w:ascii="Times New Roman" w:eastAsia="仿宋" w:hAnsi="Times New Roman"/>
          <w:color w:val="000000"/>
          <w:kern w:val="0"/>
          <w:szCs w:val="21"/>
        </w:rPr>
        <w:t>J]. Power Systems, IEEE Transactions on, 1998, 13(3): 1063-1068.</w:t>
      </w:r>
    </w:p>
    <w:p w14:paraId="7007EBA0" w14:textId="2BF7C0A2" w:rsidR="000070EC" w:rsidRPr="004418D1" w:rsidRDefault="00BE18AA">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proofErr w:type="spellStart"/>
      <w:r w:rsidRPr="004418D1">
        <w:rPr>
          <w:rFonts w:ascii="Times New Roman" w:eastAsia="仿宋" w:hAnsi="Times New Roman"/>
          <w:color w:val="000000"/>
          <w:kern w:val="0"/>
          <w:szCs w:val="21"/>
        </w:rPr>
        <w:t>Sawa</w:t>
      </w:r>
      <w:proofErr w:type="spellEnd"/>
      <w:r w:rsidRPr="004418D1">
        <w:rPr>
          <w:rFonts w:ascii="Times New Roman" w:eastAsia="仿宋" w:hAnsi="Times New Roman"/>
          <w:color w:val="000000"/>
          <w:kern w:val="0"/>
          <w:szCs w:val="21"/>
        </w:rPr>
        <w:t xml:space="preserve"> T, Furukawa T, </w:t>
      </w:r>
      <w:proofErr w:type="spellStart"/>
      <w:r w:rsidRPr="004418D1">
        <w:rPr>
          <w:rFonts w:ascii="Times New Roman" w:eastAsia="仿宋" w:hAnsi="Times New Roman"/>
          <w:color w:val="000000"/>
          <w:kern w:val="0"/>
          <w:szCs w:val="21"/>
        </w:rPr>
        <w:t>Nomoto</w:t>
      </w:r>
      <w:proofErr w:type="spellEnd"/>
      <w:r w:rsidRPr="004418D1">
        <w:rPr>
          <w:rFonts w:ascii="Times New Roman" w:eastAsia="仿宋" w:hAnsi="Times New Roman"/>
          <w:color w:val="000000"/>
          <w:kern w:val="0"/>
          <w:szCs w:val="21"/>
        </w:rPr>
        <w:t xml:space="preserve"> M, et al. Automatic scheduling method using </w:t>
      </w:r>
      <w:proofErr w:type="spellStart"/>
      <w:r w:rsidRPr="004418D1">
        <w:rPr>
          <w:rFonts w:ascii="Times New Roman" w:eastAsia="仿宋" w:hAnsi="Times New Roman"/>
          <w:color w:val="000000"/>
          <w:kern w:val="0"/>
          <w:szCs w:val="21"/>
        </w:rPr>
        <w:t>tabu</w:t>
      </w:r>
      <w:proofErr w:type="spellEnd"/>
      <w:r w:rsidRPr="004418D1">
        <w:rPr>
          <w:rFonts w:ascii="Times New Roman" w:eastAsia="仿宋" w:hAnsi="Times New Roman"/>
          <w:color w:val="000000"/>
          <w:kern w:val="0"/>
          <w:szCs w:val="21"/>
        </w:rPr>
        <w:t xml:space="preserve"> search for maintenance outage tasks of transmission and substation system with network constraints[C]. Power Engineering Society 1999 Winter </w:t>
      </w:r>
      <w:proofErr w:type="spellStart"/>
      <w:r w:rsidRPr="004418D1">
        <w:rPr>
          <w:rFonts w:ascii="Times New Roman" w:eastAsia="仿宋" w:hAnsi="Times New Roman"/>
          <w:color w:val="000000"/>
          <w:kern w:val="0"/>
          <w:szCs w:val="21"/>
        </w:rPr>
        <w:t>Meeting</w:t>
      </w:r>
      <w:proofErr w:type="gramStart"/>
      <w:r w:rsidRPr="004418D1">
        <w:rPr>
          <w:rFonts w:ascii="Times New Roman" w:eastAsia="仿宋" w:hAnsi="Times New Roman"/>
          <w:color w:val="000000"/>
          <w:kern w:val="0"/>
          <w:szCs w:val="21"/>
        </w:rPr>
        <w:t>,IEEE</w:t>
      </w:r>
      <w:proofErr w:type="spellEnd"/>
      <w:proofErr w:type="gramEnd"/>
      <w:r w:rsidRPr="004418D1">
        <w:rPr>
          <w:rFonts w:ascii="Times New Roman" w:eastAsia="仿宋" w:hAnsi="Times New Roman"/>
          <w:color w:val="000000"/>
          <w:kern w:val="0"/>
          <w:szCs w:val="21"/>
        </w:rPr>
        <w:t>. 1999: 895-900.</w:t>
      </w:r>
    </w:p>
    <w:p w14:paraId="286A7AD2" w14:textId="20BCD719"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马鹏</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樊艳芳</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基于深度迁移学习的小样本智能变电站电力设备部件检测</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电网技术</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2020,</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44(03):</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1148-1159.</w:t>
      </w:r>
    </w:p>
    <w:p w14:paraId="17F68B41" w14:textId="7A7F7C7B"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proofErr w:type="gramStart"/>
      <w:r w:rsidRPr="004418D1">
        <w:rPr>
          <w:rFonts w:ascii="Times New Roman" w:eastAsia="仿宋" w:hAnsi="Times New Roman" w:hint="eastAsia"/>
          <w:color w:val="000000"/>
          <w:kern w:val="0"/>
          <w:szCs w:val="21"/>
        </w:rPr>
        <w:t>罗凤章</w:t>
      </w:r>
      <w:proofErr w:type="gramEnd"/>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张天宇</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王成山</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基于多状态马尔科夫链的配电设备状态检修策略优化方法研究</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lastRenderedPageBreak/>
        <w:t>中国电机工程学报</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2020,</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40(09):</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2777-2787.</w:t>
      </w:r>
    </w:p>
    <w:p w14:paraId="68490298" w14:textId="1D176AE4"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proofErr w:type="gramStart"/>
      <w:r w:rsidRPr="004418D1">
        <w:rPr>
          <w:rFonts w:ascii="Times New Roman" w:eastAsia="仿宋" w:hAnsi="Times New Roman" w:hint="eastAsia"/>
          <w:color w:val="000000"/>
          <w:kern w:val="0"/>
          <w:szCs w:val="21"/>
        </w:rPr>
        <w:t>吴通华</w:t>
      </w:r>
      <w:proofErr w:type="gramEnd"/>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proofErr w:type="gramStart"/>
      <w:r w:rsidRPr="004418D1">
        <w:rPr>
          <w:rFonts w:ascii="Times New Roman" w:eastAsia="仿宋" w:hAnsi="Times New Roman" w:hint="eastAsia"/>
          <w:color w:val="000000"/>
          <w:kern w:val="0"/>
          <w:szCs w:val="21"/>
        </w:rPr>
        <w:t>戴魏</w:t>
      </w:r>
      <w:proofErr w:type="gramEnd"/>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李新东</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柔性直流配电网保护方案及设备研制</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电力系统自动化</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2019,</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43(23):</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123-135.</w:t>
      </w:r>
    </w:p>
    <w:p w14:paraId="5AA5DF0A" w14:textId="7FC4B160" w:rsidR="005A737F" w:rsidRPr="004418D1" w:rsidRDefault="005A737F" w:rsidP="008968A0">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proofErr w:type="gramStart"/>
      <w:r w:rsidRPr="004418D1">
        <w:rPr>
          <w:rFonts w:ascii="Times New Roman" w:eastAsia="仿宋" w:hAnsi="Times New Roman" w:hint="eastAsia"/>
          <w:color w:val="000000"/>
          <w:kern w:val="0"/>
          <w:szCs w:val="21"/>
        </w:rPr>
        <w:t>应俊</w:t>
      </w:r>
      <w:proofErr w:type="gramEnd"/>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蔡月明</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刘明祥</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适用于</w:t>
      </w:r>
      <w:proofErr w:type="gramStart"/>
      <w:r w:rsidRPr="004418D1">
        <w:rPr>
          <w:rFonts w:ascii="Times New Roman" w:eastAsia="仿宋" w:hAnsi="Times New Roman" w:hint="eastAsia"/>
          <w:color w:val="000000"/>
          <w:kern w:val="0"/>
          <w:szCs w:val="21"/>
        </w:rPr>
        <w:t>配电物</w:t>
      </w:r>
      <w:proofErr w:type="gramEnd"/>
      <w:r w:rsidRPr="004418D1">
        <w:rPr>
          <w:rFonts w:ascii="Times New Roman" w:eastAsia="仿宋" w:hAnsi="Times New Roman" w:hint="eastAsia"/>
          <w:color w:val="000000"/>
          <w:kern w:val="0"/>
          <w:szCs w:val="21"/>
        </w:rPr>
        <w:t>联网的低压智能终端自适应接入方法</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电力系统自动化</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2020,</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44(02):</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22-30.</w:t>
      </w:r>
    </w:p>
    <w:p w14:paraId="7AE74984" w14:textId="77777777" w:rsidR="000070EC" w:rsidRPr="004418D1" w:rsidRDefault="00BE18AA">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color w:val="000000"/>
          <w:kern w:val="0"/>
          <w:szCs w:val="21"/>
        </w:rPr>
        <w:t xml:space="preserve">Kimura T, Nishimatsu S, Ueki Y, et al. Development of an expert system for estimating fault section in control center based on protective system </w:t>
      </w:r>
      <w:proofErr w:type="gramStart"/>
      <w:r w:rsidRPr="004418D1">
        <w:rPr>
          <w:rFonts w:ascii="Times New Roman" w:eastAsia="仿宋" w:hAnsi="Times New Roman"/>
          <w:color w:val="000000"/>
          <w:kern w:val="0"/>
          <w:szCs w:val="21"/>
        </w:rPr>
        <w:t>simulation[</w:t>
      </w:r>
      <w:proofErr w:type="gramEnd"/>
      <w:r w:rsidRPr="004418D1">
        <w:rPr>
          <w:rFonts w:ascii="Times New Roman" w:eastAsia="仿宋" w:hAnsi="Times New Roman"/>
          <w:color w:val="000000"/>
          <w:kern w:val="0"/>
          <w:szCs w:val="21"/>
        </w:rPr>
        <w:t>J]. IEEE Transactions on Power Delivery, 1992, 7(1): 167-172.</w:t>
      </w:r>
    </w:p>
    <w:p w14:paraId="15FC387A" w14:textId="77777777" w:rsidR="000070EC" w:rsidRPr="004418D1" w:rsidRDefault="00BE18AA">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proofErr w:type="spellStart"/>
      <w:r w:rsidRPr="004418D1">
        <w:rPr>
          <w:rFonts w:ascii="Times New Roman" w:eastAsia="仿宋" w:hAnsi="Times New Roman"/>
          <w:color w:val="000000"/>
          <w:kern w:val="0"/>
          <w:szCs w:val="21"/>
        </w:rPr>
        <w:t>Negnevitsky</w:t>
      </w:r>
      <w:proofErr w:type="spellEnd"/>
      <w:r w:rsidRPr="004418D1">
        <w:rPr>
          <w:rFonts w:ascii="Times New Roman" w:eastAsia="仿宋" w:hAnsi="Times New Roman"/>
          <w:color w:val="000000"/>
          <w:kern w:val="0"/>
          <w:szCs w:val="21"/>
        </w:rPr>
        <w:t xml:space="preserve"> M, </w:t>
      </w:r>
      <w:proofErr w:type="spellStart"/>
      <w:r w:rsidRPr="004418D1">
        <w:rPr>
          <w:rFonts w:ascii="Times New Roman" w:eastAsia="仿宋" w:hAnsi="Times New Roman"/>
          <w:color w:val="000000"/>
          <w:kern w:val="0"/>
          <w:szCs w:val="21"/>
        </w:rPr>
        <w:t>Kelareva</w:t>
      </w:r>
      <w:proofErr w:type="spellEnd"/>
      <w:r w:rsidRPr="004418D1">
        <w:rPr>
          <w:rFonts w:ascii="Times New Roman" w:eastAsia="仿宋" w:hAnsi="Times New Roman"/>
          <w:color w:val="000000"/>
          <w:kern w:val="0"/>
          <w:szCs w:val="21"/>
        </w:rPr>
        <w:t xml:space="preserve"> G. Application of genetic algorithms for maintenance scheduling in power systems[C]. International Conference on Neural Information Processing, 1999. Proceedings. ICONIP. IEEE, 1999: 447-452.</w:t>
      </w:r>
    </w:p>
    <w:p w14:paraId="080F6CFA" w14:textId="77777777" w:rsidR="000070EC" w:rsidRPr="004418D1" w:rsidRDefault="00BE18AA">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color w:val="000000"/>
          <w:kern w:val="0"/>
          <w:szCs w:val="21"/>
        </w:rPr>
        <w:t>Chen W H, Liu C W, Tsai M S. On-line fault diagnosis of distribution substations using hybrid cause-effect network and fuzzy rule-based method[J].Power Delivery IEEE Transactions on, 2000, 15(2): 710-717.</w:t>
      </w:r>
    </w:p>
    <w:p w14:paraId="05CE89D2" w14:textId="63C3D867" w:rsidR="00E521F7" w:rsidRPr="004418D1" w:rsidRDefault="00BE18AA" w:rsidP="008968A0">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color w:val="000000"/>
          <w:kern w:val="0"/>
          <w:szCs w:val="21"/>
        </w:rPr>
        <w:t>NEWMANS</w:t>
      </w:r>
      <w:r w:rsidRPr="004418D1">
        <w:rPr>
          <w:rFonts w:ascii="Times New Roman" w:eastAsia="仿宋" w:hAnsi="Times New Roman"/>
          <w:color w:val="000000"/>
          <w:kern w:val="0"/>
          <w:szCs w:val="21"/>
        </w:rPr>
        <w:t>．崔力强，张俊（译）．</w:t>
      </w:r>
      <w:proofErr w:type="gramStart"/>
      <w:r w:rsidRPr="004418D1">
        <w:rPr>
          <w:rFonts w:ascii="Times New Roman" w:eastAsia="仿宋" w:hAnsi="Times New Roman"/>
          <w:color w:val="000000"/>
          <w:kern w:val="0"/>
          <w:szCs w:val="21"/>
        </w:rPr>
        <w:t>微服务</w:t>
      </w:r>
      <w:proofErr w:type="gramEnd"/>
      <w:r w:rsidRPr="004418D1">
        <w:rPr>
          <w:rFonts w:ascii="Times New Roman" w:eastAsia="仿宋" w:hAnsi="Times New Roman"/>
          <w:color w:val="000000"/>
          <w:kern w:val="0"/>
          <w:szCs w:val="21"/>
        </w:rPr>
        <w:t>设计</w:t>
      </w:r>
      <w:r w:rsidRPr="004418D1">
        <w:rPr>
          <w:rFonts w:ascii="Times New Roman" w:eastAsia="仿宋" w:hAnsi="Times New Roman"/>
          <w:color w:val="000000"/>
          <w:kern w:val="0"/>
          <w:szCs w:val="21"/>
        </w:rPr>
        <w:t>[M]</w:t>
      </w:r>
      <w:r w:rsidRPr="004418D1">
        <w:rPr>
          <w:rFonts w:ascii="Times New Roman" w:eastAsia="仿宋" w:hAnsi="Times New Roman"/>
          <w:color w:val="000000"/>
          <w:kern w:val="0"/>
          <w:szCs w:val="21"/>
        </w:rPr>
        <w:t>．北京：人民邮电出版社，</w:t>
      </w:r>
      <w:r w:rsidRPr="004418D1">
        <w:rPr>
          <w:rFonts w:ascii="Times New Roman" w:eastAsia="仿宋" w:hAnsi="Times New Roman"/>
          <w:color w:val="000000"/>
          <w:kern w:val="0"/>
          <w:szCs w:val="21"/>
        </w:rPr>
        <w:t>2016:504-509</w:t>
      </w:r>
    </w:p>
    <w:p w14:paraId="2D120C87" w14:textId="4CAEBBB1"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张学</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裴玮</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范士雄</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含多端柔性互联装置的交直流混合配电网协调控制方法</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电力系统自动化</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2018,</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42(07):</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185-191.</w:t>
      </w:r>
    </w:p>
    <w:p w14:paraId="08EA8303" w14:textId="11CAE3AA"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proofErr w:type="gramStart"/>
      <w:r w:rsidRPr="004418D1">
        <w:rPr>
          <w:rFonts w:ascii="Times New Roman" w:eastAsia="仿宋" w:hAnsi="Times New Roman" w:hint="eastAsia"/>
          <w:color w:val="000000"/>
          <w:kern w:val="0"/>
          <w:szCs w:val="21"/>
        </w:rPr>
        <w:t>徐殿国</w:t>
      </w:r>
      <w:proofErr w:type="gramEnd"/>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张书鑫</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李彬彬</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电力系统柔性一次设备及其关键技术</w:t>
      </w:r>
      <w:r w:rsidRPr="004418D1">
        <w:rPr>
          <w:rFonts w:ascii="Times New Roman" w:eastAsia="仿宋" w:hAnsi="Times New Roman" w:hint="eastAsia"/>
          <w:color w:val="000000"/>
          <w:kern w:val="0"/>
          <w:szCs w:val="21"/>
        </w:rPr>
        <w:t>:</w:t>
      </w:r>
      <w:r w:rsidRPr="004418D1">
        <w:rPr>
          <w:rFonts w:ascii="Times New Roman" w:eastAsia="仿宋" w:hAnsi="Times New Roman" w:hint="eastAsia"/>
          <w:color w:val="000000"/>
          <w:kern w:val="0"/>
          <w:szCs w:val="21"/>
        </w:rPr>
        <w:t>应用与展望</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电力系统自动化</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2018,</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42(07):</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2-22.</w:t>
      </w:r>
    </w:p>
    <w:p w14:paraId="27B0B10E" w14:textId="19249822"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费思源</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大数据技术在配电网中的应用综述</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中国电机工程学报</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2018,</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38(01):</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85-96+345.</w:t>
      </w:r>
    </w:p>
    <w:p w14:paraId="40852AF2" w14:textId="195B39D3"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proofErr w:type="gramStart"/>
      <w:r w:rsidRPr="004418D1">
        <w:rPr>
          <w:rFonts w:ascii="Times New Roman" w:eastAsia="仿宋" w:hAnsi="Times New Roman" w:hint="eastAsia"/>
          <w:color w:val="000000"/>
          <w:kern w:val="0"/>
          <w:szCs w:val="21"/>
        </w:rPr>
        <w:t>王渝红</w:t>
      </w:r>
      <w:proofErr w:type="gramEnd"/>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阳莉汶</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江伟</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直流电网联网设备与控制策略研究综述</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电网技术</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2018,</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42(01):</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12-24.</w:t>
      </w:r>
    </w:p>
    <w:p w14:paraId="4FCD5CFB" w14:textId="54B1D18D"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崔立忠</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张瑞雪</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刘涛</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复杂配电自动化系统可靠性计算及设备布局规划</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电力系统自动化</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2017,</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41(20):</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84-91.</w:t>
      </w:r>
    </w:p>
    <w:p w14:paraId="1474E593" w14:textId="2498E1F8"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刘梓权</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王慧芳</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曹靖</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基于卷积神经网络的电力设备缺陷文本分类模型研究</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电网技术</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2018,</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42(02):</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644-651.</w:t>
      </w:r>
    </w:p>
    <w:p w14:paraId="6397EA74" w14:textId="23D5078E"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周建华</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朱卫平</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孙健</w:t>
      </w:r>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基于灵活组网的智能配电自动化检测系统</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电力系统自动化</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2017,</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41(17):</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163-167.</w:t>
      </w:r>
    </w:p>
    <w:p w14:paraId="560A4ADE" w14:textId="5A912DCA"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王德文</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李静芳</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变电设备状态监测大数据的查询优化方法</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电力系统自动化</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2017,</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41(02):</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165-172.</w:t>
      </w:r>
    </w:p>
    <w:p w14:paraId="63E7019C" w14:textId="63CF2CAB" w:rsidR="005A737F" w:rsidRPr="004418D1" w:rsidRDefault="005A737F" w:rsidP="005A737F">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左高</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方金国</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proofErr w:type="gramStart"/>
      <w:r w:rsidRPr="004418D1">
        <w:rPr>
          <w:rFonts w:ascii="Times New Roman" w:eastAsia="仿宋" w:hAnsi="Times New Roman" w:hint="eastAsia"/>
          <w:color w:val="000000"/>
          <w:kern w:val="0"/>
          <w:szCs w:val="21"/>
        </w:rPr>
        <w:t>向驰</w:t>
      </w:r>
      <w:proofErr w:type="gramEnd"/>
      <w:r w:rsidRPr="004418D1">
        <w:rPr>
          <w:rFonts w:ascii="Times New Roman" w:eastAsia="仿宋" w:hAnsi="Times New Roman" w:hint="eastAsia"/>
          <w:color w:val="000000"/>
          <w:kern w:val="0"/>
          <w:szCs w:val="21"/>
        </w:rPr>
        <w:t>,</w:t>
      </w:r>
      <w:r w:rsidR="00A34FDB" w:rsidRPr="004418D1">
        <w:rPr>
          <w:rFonts w:ascii="Times New Roman" w:eastAsia="仿宋" w:hAnsi="Times New Roman" w:hint="eastAsia"/>
          <w:color w:val="000000"/>
          <w:kern w:val="0"/>
          <w:szCs w:val="21"/>
        </w:rPr>
        <w:t xml:space="preserve"> </w:t>
      </w:r>
      <w:r w:rsidR="00A34FDB" w:rsidRPr="004418D1">
        <w:rPr>
          <w:rFonts w:ascii="Times New Roman" w:eastAsia="仿宋" w:hAnsi="Times New Roman" w:hint="eastAsia"/>
          <w:color w:val="000000"/>
          <w:kern w:val="0"/>
          <w:szCs w:val="21"/>
        </w:rPr>
        <w:t>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配电自动化终端设备中信息安全加密模块设计</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电力系统自动化</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2016,</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40(19):</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134-138.</w:t>
      </w:r>
    </w:p>
    <w:p w14:paraId="535A587A" w14:textId="5BE6316B" w:rsidR="00E521F7" w:rsidRPr="004418D1" w:rsidRDefault="005A737F" w:rsidP="00AE48DA">
      <w:pPr>
        <w:pStyle w:val="a8"/>
        <w:numPr>
          <w:ilvl w:val="0"/>
          <w:numId w:val="2"/>
        </w:numPr>
        <w:adjustRightInd w:val="0"/>
        <w:snapToGrid w:val="0"/>
        <w:spacing w:line="360" w:lineRule="auto"/>
        <w:ind w:firstLineChars="0"/>
        <w:rPr>
          <w:rFonts w:ascii="Times New Roman" w:eastAsia="仿宋" w:hAnsi="Times New Roman"/>
          <w:color w:val="000000"/>
          <w:kern w:val="0"/>
          <w:szCs w:val="21"/>
        </w:rPr>
      </w:pPr>
      <w:r w:rsidRPr="004418D1">
        <w:rPr>
          <w:rFonts w:ascii="Times New Roman" w:eastAsia="仿宋" w:hAnsi="Times New Roman" w:hint="eastAsia"/>
          <w:color w:val="000000"/>
          <w:kern w:val="0"/>
          <w:szCs w:val="21"/>
        </w:rPr>
        <w:t>于辉</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王心</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赵冬梅</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以改造配电网设备适应性为目的的分布式电源准入容量计算</w:t>
      </w:r>
      <w:r w:rsidRPr="004418D1">
        <w:rPr>
          <w:rFonts w:ascii="Times New Roman" w:eastAsia="仿宋" w:hAnsi="Times New Roman" w:hint="eastAsia"/>
          <w:color w:val="000000"/>
          <w:kern w:val="0"/>
          <w:szCs w:val="21"/>
        </w:rPr>
        <w:t>[J].</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电网技术</w:t>
      </w:r>
      <w:r w:rsidRPr="004418D1">
        <w:rPr>
          <w:rFonts w:ascii="Times New Roman" w:eastAsia="仿宋" w:hAnsi="Times New Roman" w:hint="eastAsia"/>
          <w:color w:val="000000"/>
          <w:kern w:val="0"/>
          <w:szCs w:val="21"/>
        </w:rPr>
        <w:t>,</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2016,</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40(10):</w:t>
      </w:r>
      <w:r w:rsidR="00A34FDB" w:rsidRPr="004418D1">
        <w:rPr>
          <w:rFonts w:ascii="Times New Roman" w:eastAsia="仿宋" w:hAnsi="Times New Roman"/>
          <w:color w:val="000000"/>
          <w:kern w:val="0"/>
          <w:szCs w:val="21"/>
        </w:rPr>
        <w:t xml:space="preserve"> </w:t>
      </w:r>
      <w:r w:rsidRPr="004418D1">
        <w:rPr>
          <w:rFonts w:ascii="Times New Roman" w:eastAsia="仿宋" w:hAnsi="Times New Roman" w:hint="eastAsia"/>
          <w:color w:val="000000"/>
          <w:kern w:val="0"/>
          <w:szCs w:val="21"/>
        </w:rPr>
        <w:t>3013-3018.</w:t>
      </w:r>
    </w:p>
    <w:p w14:paraId="0781C0F4" w14:textId="77777777" w:rsidR="000070EC" w:rsidRPr="004418D1" w:rsidRDefault="00BE18AA">
      <w:pPr>
        <w:pStyle w:val="1"/>
        <w:numPr>
          <w:ilvl w:val="0"/>
          <w:numId w:val="1"/>
        </w:numPr>
      </w:pPr>
      <w:r w:rsidRPr="004418D1">
        <w:rPr>
          <w:rFonts w:hint="eastAsia"/>
        </w:rPr>
        <w:lastRenderedPageBreak/>
        <w:t>项目的理论和实践依据</w:t>
      </w:r>
    </w:p>
    <w:p w14:paraId="17D40CF6" w14:textId="77777777" w:rsidR="000070EC" w:rsidRPr="004418D1" w:rsidRDefault="00BE18AA">
      <w:pPr>
        <w:pStyle w:val="20"/>
      </w:pPr>
      <w:r w:rsidRPr="004418D1">
        <w:rPr>
          <w:rFonts w:hint="eastAsia"/>
        </w:rPr>
        <w:t>3</w:t>
      </w:r>
      <w:r w:rsidRPr="004418D1">
        <w:t xml:space="preserve">.1 </w:t>
      </w:r>
      <w:r w:rsidRPr="004418D1">
        <w:rPr>
          <w:rFonts w:hint="eastAsia"/>
        </w:rPr>
        <w:t>研究的理论依据</w:t>
      </w:r>
    </w:p>
    <w:p w14:paraId="3D01F54F" w14:textId="77777777" w:rsidR="000070EC" w:rsidRPr="004418D1" w:rsidRDefault="00BE18AA">
      <w:pPr>
        <w:pStyle w:val="30"/>
      </w:pPr>
      <w:bookmarkStart w:id="5" w:name="_Toc22716104"/>
      <w:r w:rsidRPr="004418D1">
        <w:t xml:space="preserve">3.1.1 </w:t>
      </w:r>
      <w:r w:rsidRPr="004418D1">
        <w:t>电力设备状态监测技术</w:t>
      </w:r>
      <w:bookmarkEnd w:id="5"/>
    </w:p>
    <w:p w14:paraId="0F2CBD88" w14:textId="77777777" w:rsidR="000070EC" w:rsidRPr="004418D1" w:rsidRDefault="00BE18AA" w:rsidP="00D159E0">
      <w:pPr>
        <w:adjustRightInd w:val="0"/>
        <w:snapToGrid w:val="0"/>
        <w:spacing w:line="360" w:lineRule="auto"/>
        <w:ind w:firstLineChars="200" w:firstLine="482"/>
        <w:rPr>
          <w:rFonts w:eastAsia="仿宋_GB2312"/>
          <w:b/>
          <w:bCs/>
          <w:sz w:val="24"/>
          <w:szCs w:val="22"/>
        </w:rPr>
      </w:pPr>
      <w:r w:rsidRPr="004418D1">
        <w:rPr>
          <w:rFonts w:eastAsia="仿宋_GB2312"/>
          <w:b/>
          <w:bCs/>
          <w:sz w:val="24"/>
          <w:szCs w:val="22"/>
        </w:rPr>
        <w:t>（</w:t>
      </w:r>
      <w:r w:rsidRPr="004418D1">
        <w:rPr>
          <w:rFonts w:eastAsia="仿宋_GB2312"/>
          <w:b/>
          <w:bCs/>
          <w:sz w:val="24"/>
          <w:szCs w:val="22"/>
        </w:rPr>
        <w:t>1</w:t>
      </w:r>
      <w:r w:rsidRPr="004418D1">
        <w:rPr>
          <w:rFonts w:eastAsia="仿宋_GB2312"/>
          <w:b/>
          <w:bCs/>
          <w:sz w:val="24"/>
          <w:szCs w:val="22"/>
        </w:rPr>
        <w:t>）电力设备状态监测系统</w:t>
      </w:r>
    </w:p>
    <w:p w14:paraId="426FB81D" w14:textId="77777777" w:rsidR="000070EC" w:rsidRPr="004418D1" w:rsidRDefault="00BE18AA">
      <w:pPr>
        <w:adjustRightInd w:val="0"/>
        <w:snapToGrid w:val="0"/>
        <w:spacing w:line="360" w:lineRule="auto"/>
        <w:ind w:firstLineChars="200" w:firstLine="480"/>
        <w:rPr>
          <w:rFonts w:eastAsia="仿宋_GB2312"/>
          <w:bCs/>
          <w:sz w:val="24"/>
          <w:szCs w:val="22"/>
        </w:rPr>
      </w:pPr>
      <w:r w:rsidRPr="004418D1">
        <w:rPr>
          <w:rFonts w:eastAsia="仿宋_GB2312"/>
          <w:bCs/>
          <w:sz w:val="24"/>
          <w:szCs w:val="22"/>
        </w:rPr>
        <w:t>1</w:t>
      </w:r>
      <w:r w:rsidRPr="004418D1">
        <w:rPr>
          <w:rFonts w:eastAsia="仿宋_GB2312"/>
          <w:bCs/>
          <w:sz w:val="24"/>
          <w:szCs w:val="22"/>
        </w:rPr>
        <w:t>）信号采集。电力设备状态监测系统是指在设备的运行过程中对设备状态不断进行检查和诊断，分析设备状态发展趋势的系统。主要是通过对设备运行状态进行分析设备运行情况，首先是要获取电力设备的状态信息，收集有关电力设施的各种电流、电压、运行频率以及磁力线密度等信号，信号同时包括正常信号和非正常信号。信号采集的方法有很多，主要包括：一次性采集、定时采集、自动采集以及特殊采集方式。针对不同的电力设备的要求，所采取的诊断方式不同，要根据设备状态的不同信号采取不同的信号采样方法。</w:t>
      </w:r>
    </w:p>
    <w:p w14:paraId="52F702BB" w14:textId="64DBFFF5" w:rsidR="000070EC" w:rsidRPr="004418D1" w:rsidRDefault="00BE18AA">
      <w:pPr>
        <w:adjustRightInd w:val="0"/>
        <w:snapToGrid w:val="0"/>
        <w:spacing w:line="360" w:lineRule="auto"/>
        <w:ind w:firstLineChars="200" w:firstLine="480"/>
        <w:rPr>
          <w:rFonts w:eastAsia="仿宋_GB2312"/>
          <w:bCs/>
          <w:sz w:val="24"/>
          <w:szCs w:val="22"/>
        </w:rPr>
      </w:pPr>
      <w:r w:rsidRPr="004418D1">
        <w:rPr>
          <w:rFonts w:eastAsia="仿宋_GB2312"/>
          <w:bCs/>
          <w:sz w:val="24"/>
          <w:szCs w:val="22"/>
        </w:rPr>
        <w:t>2</w:t>
      </w:r>
      <w:r w:rsidRPr="004418D1">
        <w:rPr>
          <w:rFonts w:eastAsia="仿宋_GB2312"/>
          <w:bCs/>
          <w:sz w:val="24"/>
          <w:szCs w:val="22"/>
        </w:rPr>
        <w:t>）数据传送。通常信号处理系统距离监测设备相对较远，在信号传输过程中容易受到外界因素的干扰。因此需要先进行模数转换、预处理和压缩打包等方法将信号传输到信号处理中心。目前</w:t>
      </w:r>
      <w:r w:rsidRPr="004418D1">
        <w:rPr>
          <w:rFonts w:eastAsia="仿宋_GB2312" w:hint="eastAsia"/>
          <w:bCs/>
          <w:sz w:val="24"/>
          <w:szCs w:val="22"/>
        </w:rPr>
        <w:t>多种</w:t>
      </w:r>
      <w:r w:rsidRPr="004418D1">
        <w:rPr>
          <w:rFonts w:eastAsia="仿宋_GB2312"/>
          <w:bCs/>
          <w:sz w:val="24"/>
          <w:szCs w:val="22"/>
        </w:rPr>
        <w:t>通信</w:t>
      </w:r>
      <w:r w:rsidRPr="004418D1">
        <w:rPr>
          <w:rFonts w:eastAsia="仿宋_GB2312" w:hint="eastAsia"/>
          <w:bCs/>
          <w:sz w:val="24"/>
          <w:szCs w:val="22"/>
        </w:rPr>
        <w:t>方式</w:t>
      </w:r>
      <w:r w:rsidRPr="004418D1">
        <w:rPr>
          <w:rFonts w:eastAsia="仿宋_GB2312"/>
          <w:bCs/>
          <w:sz w:val="24"/>
          <w:szCs w:val="22"/>
        </w:rPr>
        <w:t>已经广泛应用于电力领域，</w:t>
      </w:r>
      <w:r w:rsidRPr="004418D1">
        <w:rPr>
          <w:rFonts w:eastAsia="仿宋_GB2312" w:hint="eastAsia"/>
          <w:bCs/>
          <w:sz w:val="24"/>
          <w:szCs w:val="22"/>
        </w:rPr>
        <w:t>应针对电力业务的差异性，选择技术经济合理的通信方式</w:t>
      </w:r>
      <w:r w:rsidRPr="004418D1">
        <w:rPr>
          <w:rFonts w:eastAsia="仿宋_GB2312"/>
          <w:bCs/>
          <w:sz w:val="24"/>
          <w:szCs w:val="22"/>
        </w:rPr>
        <w:t>。</w:t>
      </w:r>
    </w:p>
    <w:p w14:paraId="6930A3BC" w14:textId="77777777" w:rsidR="000070EC" w:rsidRPr="004418D1" w:rsidRDefault="00BE18AA">
      <w:pPr>
        <w:adjustRightInd w:val="0"/>
        <w:snapToGrid w:val="0"/>
        <w:spacing w:line="360" w:lineRule="auto"/>
        <w:ind w:firstLineChars="200" w:firstLine="480"/>
        <w:rPr>
          <w:rFonts w:eastAsia="仿宋_GB2312"/>
          <w:bCs/>
          <w:sz w:val="24"/>
          <w:szCs w:val="22"/>
        </w:rPr>
      </w:pPr>
      <w:r w:rsidRPr="004418D1">
        <w:rPr>
          <w:rFonts w:eastAsia="仿宋_GB2312"/>
          <w:bCs/>
          <w:sz w:val="24"/>
          <w:szCs w:val="22"/>
        </w:rPr>
        <w:t>3</w:t>
      </w:r>
      <w:r w:rsidRPr="004418D1">
        <w:rPr>
          <w:rFonts w:eastAsia="仿宋_GB2312"/>
          <w:bCs/>
          <w:sz w:val="24"/>
          <w:szCs w:val="22"/>
        </w:rPr>
        <w:t>）数据处理。信号数据处理中心通过对通信线路传输过来的状态监测信号进行数据处理。根据信号的不同采取不同的数学方法进行解析处理。由于数字信息技术和智能处理技术的广泛应用，使得电力设备监测系统的数据处理的在线监测更加真实准确。</w:t>
      </w:r>
    </w:p>
    <w:p w14:paraId="0A066168" w14:textId="66F73DBB" w:rsidR="000070EC" w:rsidRPr="004418D1" w:rsidRDefault="00BE18AA">
      <w:pPr>
        <w:adjustRightInd w:val="0"/>
        <w:snapToGrid w:val="0"/>
        <w:spacing w:line="360" w:lineRule="auto"/>
        <w:ind w:firstLineChars="200" w:firstLine="480"/>
        <w:rPr>
          <w:rFonts w:eastAsia="仿宋_GB2312"/>
          <w:bCs/>
          <w:sz w:val="24"/>
          <w:szCs w:val="22"/>
        </w:rPr>
      </w:pPr>
      <w:r w:rsidRPr="004418D1">
        <w:rPr>
          <w:rFonts w:eastAsia="仿宋_GB2312"/>
          <w:bCs/>
          <w:sz w:val="24"/>
          <w:szCs w:val="22"/>
        </w:rPr>
        <w:t>由此可见，电力设备状态监测系统首先是要对信号进行采集，再通过信息输送将数据传送到数据处理中心，由数据处理中进行数据处理。</w:t>
      </w:r>
    </w:p>
    <w:p w14:paraId="31D37ACB" w14:textId="77777777" w:rsidR="000070EC" w:rsidRPr="004418D1" w:rsidRDefault="00BE18AA" w:rsidP="00D159E0">
      <w:pPr>
        <w:adjustRightInd w:val="0"/>
        <w:snapToGrid w:val="0"/>
        <w:spacing w:line="360" w:lineRule="auto"/>
        <w:ind w:firstLineChars="200" w:firstLine="482"/>
        <w:rPr>
          <w:rFonts w:eastAsia="仿宋_GB2312"/>
          <w:b/>
          <w:bCs/>
          <w:sz w:val="24"/>
          <w:szCs w:val="22"/>
        </w:rPr>
      </w:pPr>
      <w:r w:rsidRPr="004418D1">
        <w:rPr>
          <w:rFonts w:eastAsia="仿宋_GB2312"/>
          <w:b/>
          <w:bCs/>
          <w:sz w:val="24"/>
          <w:szCs w:val="22"/>
        </w:rPr>
        <w:t>（</w:t>
      </w:r>
      <w:r w:rsidRPr="004418D1">
        <w:rPr>
          <w:rFonts w:eastAsia="仿宋_GB2312"/>
          <w:b/>
          <w:bCs/>
          <w:sz w:val="24"/>
          <w:szCs w:val="22"/>
        </w:rPr>
        <w:t>2</w:t>
      </w:r>
      <w:r w:rsidRPr="004418D1">
        <w:rPr>
          <w:rFonts w:eastAsia="仿宋_GB2312"/>
          <w:b/>
          <w:bCs/>
          <w:sz w:val="24"/>
          <w:szCs w:val="22"/>
        </w:rPr>
        <w:t>）故障诊断</w:t>
      </w:r>
    </w:p>
    <w:p w14:paraId="191A9770" w14:textId="77777777" w:rsidR="000070EC" w:rsidRPr="004418D1" w:rsidRDefault="00BE18AA">
      <w:pPr>
        <w:adjustRightInd w:val="0"/>
        <w:snapToGrid w:val="0"/>
        <w:spacing w:line="360" w:lineRule="auto"/>
        <w:ind w:firstLineChars="200" w:firstLine="480"/>
        <w:rPr>
          <w:rFonts w:eastAsia="仿宋_GB2312"/>
          <w:bCs/>
          <w:sz w:val="24"/>
          <w:szCs w:val="22"/>
        </w:rPr>
      </w:pPr>
      <w:r w:rsidRPr="004418D1">
        <w:rPr>
          <w:rFonts w:eastAsia="仿宋_GB2312"/>
          <w:bCs/>
          <w:sz w:val="24"/>
          <w:szCs w:val="22"/>
        </w:rPr>
        <w:t>1</w:t>
      </w:r>
      <w:r w:rsidRPr="004418D1">
        <w:rPr>
          <w:rFonts w:eastAsia="仿宋_GB2312"/>
          <w:bCs/>
          <w:sz w:val="24"/>
          <w:szCs w:val="22"/>
        </w:rPr>
        <w:t>）故障信号的采取和诊断。信号处理技术是指在各种信号中提取有用的信息，精简设备运行的特征信息，提高设备诊断的精确度。但是故障信号的选择和提取是故障诊断中的难点问题，在识别电力设备运行中的故障状态和正常状态的过程中，容易出现误诊或漏诊的情况，误诊或漏诊的主要原因是故障特征量存在模糊性，所以要选取有用的故障特征量。同时针对电力设备故障的</w:t>
      </w:r>
      <w:proofErr w:type="gramStart"/>
      <w:r w:rsidRPr="004418D1">
        <w:rPr>
          <w:rFonts w:eastAsia="仿宋_GB2312"/>
          <w:bCs/>
          <w:sz w:val="24"/>
          <w:szCs w:val="22"/>
        </w:rPr>
        <w:t>不</w:t>
      </w:r>
      <w:proofErr w:type="gramEnd"/>
      <w:r w:rsidRPr="004418D1">
        <w:rPr>
          <w:rFonts w:eastAsia="仿宋_GB2312"/>
          <w:bCs/>
          <w:sz w:val="24"/>
          <w:szCs w:val="22"/>
        </w:rPr>
        <w:t>同性，应采取不同的诊断方法，如：信息融合技术、人工智能、专家系统、神经网络等方法。</w:t>
      </w:r>
    </w:p>
    <w:p w14:paraId="2C30676D" w14:textId="77777777" w:rsidR="000070EC" w:rsidRPr="004418D1" w:rsidRDefault="00BE18AA">
      <w:pPr>
        <w:adjustRightInd w:val="0"/>
        <w:snapToGrid w:val="0"/>
        <w:spacing w:line="360" w:lineRule="auto"/>
        <w:ind w:firstLineChars="200" w:firstLine="480"/>
        <w:rPr>
          <w:rFonts w:eastAsia="仿宋_GB2312"/>
          <w:bCs/>
          <w:sz w:val="24"/>
          <w:szCs w:val="22"/>
        </w:rPr>
      </w:pPr>
      <w:r w:rsidRPr="004418D1">
        <w:rPr>
          <w:rFonts w:eastAsia="仿宋_GB2312"/>
          <w:bCs/>
          <w:sz w:val="24"/>
          <w:szCs w:val="22"/>
        </w:rPr>
        <w:t>2</w:t>
      </w:r>
      <w:r w:rsidRPr="004418D1">
        <w:rPr>
          <w:rFonts w:eastAsia="仿宋_GB2312"/>
          <w:bCs/>
          <w:sz w:val="24"/>
          <w:szCs w:val="22"/>
        </w:rPr>
        <w:t>）故障诊断分析技术。故障诊断分析是分析导致电力设备发生故障的原因。其步骤大致分为：首先要对设备状态特征进行整理、分析，然后再采用信号识别技术诊断出故障特征，最后判断出设备产生故障的原因以及程度。随着科学技术的不断发展和完善，电力</w:t>
      </w:r>
      <w:r w:rsidRPr="004418D1">
        <w:rPr>
          <w:rFonts w:eastAsia="仿宋_GB2312"/>
          <w:bCs/>
          <w:sz w:val="24"/>
          <w:szCs w:val="22"/>
        </w:rPr>
        <w:lastRenderedPageBreak/>
        <w:t>设备故障诊断技术愈加趋于数字化，通过分析采集的信号诊断设备运行信息，不仅能够近程监测也实现了远程监测和诊断。随着电力设备故障诊断技术的不断发展，不仅实现了设备状态监测和故障诊断信息的远程传输，同时也提高了故障诊断的精确度和灵敏度。除此之外，故障诊断分析技术通过网络能够及时上传诊断数据保证信号的及时性。</w:t>
      </w:r>
    </w:p>
    <w:p w14:paraId="57FC7BDD" w14:textId="77777777" w:rsidR="000070EC" w:rsidRPr="004418D1" w:rsidRDefault="00BE18AA">
      <w:pPr>
        <w:adjustRightInd w:val="0"/>
        <w:snapToGrid w:val="0"/>
        <w:spacing w:line="360" w:lineRule="auto"/>
        <w:ind w:firstLineChars="200" w:firstLine="480"/>
        <w:rPr>
          <w:rFonts w:eastAsia="仿宋_GB2312"/>
          <w:bCs/>
          <w:sz w:val="24"/>
          <w:szCs w:val="22"/>
        </w:rPr>
      </w:pPr>
      <w:r w:rsidRPr="004418D1">
        <w:rPr>
          <w:rFonts w:eastAsia="仿宋_GB2312"/>
          <w:bCs/>
          <w:sz w:val="24"/>
          <w:szCs w:val="22"/>
        </w:rPr>
        <w:t>3</w:t>
      </w:r>
      <w:r w:rsidRPr="004418D1">
        <w:rPr>
          <w:rFonts w:eastAsia="仿宋_GB2312"/>
          <w:bCs/>
          <w:sz w:val="24"/>
          <w:szCs w:val="22"/>
        </w:rPr>
        <w:t>）电力设备状态监测系统评估。状态监测系统是将有效的信息与诊断技术有效结合，实现对状态信号、故障诊断方法、信息处理方法有机融合，提高状态监测的实用性和真实性。根据故障特征量对设备进行分析诊断，及时发现设备运行中出现的各类问题，及时发现设备潜在故障。并对设备状态进行实时分析，对设备运行状态进行评估，根据设备诊断情况，制定合适有效的检查和修补方案。</w:t>
      </w:r>
    </w:p>
    <w:p w14:paraId="0C28C121" w14:textId="77777777" w:rsidR="000070EC" w:rsidRPr="004418D1" w:rsidRDefault="00BE18AA" w:rsidP="00D159E0">
      <w:pPr>
        <w:adjustRightInd w:val="0"/>
        <w:snapToGrid w:val="0"/>
        <w:spacing w:line="360" w:lineRule="auto"/>
        <w:ind w:firstLineChars="200" w:firstLine="482"/>
        <w:rPr>
          <w:rFonts w:eastAsia="仿宋_GB2312"/>
          <w:bCs/>
          <w:sz w:val="24"/>
          <w:szCs w:val="22"/>
        </w:rPr>
      </w:pPr>
      <w:r w:rsidRPr="004418D1">
        <w:rPr>
          <w:rFonts w:eastAsia="仿宋_GB2312"/>
          <w:b/>
          <w:bCs/>
          <w:sz w:val="24"/>
          <w:szCs w:val="22"/>
        </w:rPr>
        <w:t>（</w:t>
      </w:r>
      <w:r w:rsidRPr="004418D1">
        <w:rPr>
          <w:rFonts w:eastAsia="仿宋_GB2312"/>
          <w:b/>
          <w:bCs/>
          <w:sz w:val="24"/>
          <w:szCs w:val="22"/>
        </w:rPr>
        <w:t>3</w:t>
      </w:r>
      <w:r w:rsidRPr="004418D1">
        <w:rPr>
          <w:rFonts w:eastAsia="仿宋_GB2312"/>
          <w:b/>
          <w:bCs/>
          <w:sz w:val="24"/>
          <w:szCs w:val="22"/>
        </w:rPr>
        <w:t>）新技术在监测系统的应用</w:t>
      </w:r>
    </w:p>
    <w:p w14:paraId="1285BB6D" w14:textId="77777777" w:rsidR="000070EC" w:rsidRPr="004418D1" w:rsidRDefault="00BE18AA">
      <w:pPr>
        <w:adjustRightInd w:val="0"/>
        <w:snapToGrid w:val="0"/>
        <w:spacing w:line="360" w:lineRule="auto"/>
        <w:ind w:firstLineChars="200" w:firstLine="480"/>
        <w:rPr>
          <w:rFonts w:eastAsia="仿宋_GB2312"/>
          <w:bCs/>
          <w:sz w:val="24"/>
          <w:szCs w:val="22"/>
        </w:rPr>
      </w:pPr>
      <w:r w:rsidRPr="004418D1">
        <w:rPr>
          <w:rFonts w:eastAsia="仿宋_GB2312"/>
          <w:bCs/>
          <w:sz w:val="24"/>
          <w:szCs w:val="22"/>
        </w:rPr>
        <w:t>1</w:t>
      </w:r>
      <w:r w:rsidRPr="004418D1">
        <w:rPr>
          <w:rFonts w:eastAsia="仿宋_GB2312"/>
          <w:bCs/>
          <w:sz w:val="24"/>
          <w:szCs w:val="22"/>
        </w:rPr>
        <w:t>）智能传感器的应用。传感器的作用是获取设备状态信息。传统的传感器具有易受干扰、灵敏度低、成本高、不稳定性等缺点。随着科学技术的发展，智能传感器的使用克服了传统传感器的缺点，解决了信息采集可得性的问题。建立在新工艺基础上的智能传感器，具有提高采集信息的精准度、自动校正的优点，将智能传感器应用到电力设备状态监测领域中，能解决接收数据不稳定、易受干扰等问题，同时能提高监测数据的精确度，为系统诊断分析奠定了良好的基础。</w:t>
      </w:r>
    </w:p>
    <w:p w14:paraId="2F73ED0F" w14:textId="71A95308" w:rsidR="000070EC" w:rsidRPr="004418D1" w:rsidRDefault="00BE18AA" w:rsidP="00E521F7">
      <w:pPr>
        <w:adjustRightInd w:val="0"/>
        <w:snapToGrid w:val="0"/>
        <w:spacing w:line="360" w:lineRule="auto"/>
        <w:ind w:firstLine="420"/>
        <w:rPr>
          <w:rFonts w:eastAsia="仿宋_GB2312"/>
          <w:bCs/>
          <w:sz w:val="24"/>
          <w:szCs w:val="22"/>
        </w:rPr>
      </w:pPr>
      <w:r w:rsidRPr="004418D1">
        <w:rPr>
          <w:rFonts w:eastAsia="仿宋_GB2312"/>
          <w:bCs/>
          <w:sz w:val="24"/>
          <w:szCs w:val="22"/>
        </w:rPr>
        <w:t>2</w:t>
      </w:r>
      <w:r w:rsidRPr="004418D1">
        <w:rPr>
          <w:rFonts w:eastAsia="仿宋_GB2312"/>
          <w:bCs/>
          <w:sz w:val="24"/>
          <w:szCs w:val="22"/>
        </w:rPr>
        <w:t>）智能信息处理的应用。智能信息处理技术就是将不确定的信息逐步地精简成可靠有用的信息的过程。对信息的处理方法主要有神经网络、模糊系统、信息网络等。在设备的诊断、分析、评估的过程中都存在着信息处理的问题</w:t>
      </w:r>
      <w:r w:rsidRPr="004418D1">
        <w:rPr>
          <w:rFonts w:eastAsia="仿宋_GB2312" w:hint="eastAsia"/>
          <w:bCs/>
          <w:sz w:val="24"/>
          <w:szCs w:val="22"/>
        </w:rPr>
        <w:t>。</w:t>
      </w:r>
      <w:r w:rsidRPr="004418D1">
        <w:rPr>
          <w:rFonts w:eastAsia="仿宋_GB2312"/>
          <w:bCs/>
          <w:sz w:val="24"/>
          <w:szCs w:val="22"/>
        </w:rPr>
        <w:t>在电力设备状态监测系统中通过对可获得的信息进行分析处理，提取相关信息，从而对设备运行状态进行分析诊断，得到可靠评定，为设备维修提供了可靠依据。在电力设备状态监测系统中采用各种智能信息处理的技术，必能提高监测系统的精确性。</w:t>
      </w:r>
    </w:p>
    <w:p w14:paraId="0D5A3597" w14:textId="77777777" w:rsidR="000070EC" w:rsidRPr="004418D1" w:rsidRDefault="00BE18AA">
      <w:pPr>
        <w:pStyle w:val="30"/>
      </w:pPr>
      <w:r w:rsidRPr="004418D1">
        <w:rPr>
          <w:rFonts w:hint="eastAsia"/>
        </w:rPr>
        <w:t>3</w:t>
      </w:r>
      <w:r w:rsidRPr="004418D1">
        <w:t xml:space="preserve">.1.2 </w:t>
      </w:r>
      <w:r w:rsidRPr="004418D1">
        <w:rPr>
          <w:rFonts w:hint="eastAsia"/>
        </w:rPr>
        <w:t>大数据挖掘技术</w:t>
      </w:r>
    </w:p>
    <w:p w14:paraId="58C68CDD" w14:textId="77777777" w:rsidR="000070EC" w:rsidRPr="004418D1" w:rsidRDefault="00BE18AA">
      <w:pPr>
        <w:spacing w:line="360" w:lineRule="auto"/>
        <w:ind w:firstLineChars="200" w:firstLine="480"/>
        <w:rPr>
          <w:rFonts w:ascii="仿宋_GB2312" w:eastAsia="仿宋_GB2312"/>
          <w:sz w:val="24"/>
        </w:rPr>
      </w:pPr>
      <w:r w:rsidRPr="004418D1">
        <w:rPr>
          <w:rFonts w:ascii="仿宋_GB2312" w:eastAsia="仿宋_GB2312" w:hint="eastAsia"/>
          <w:sz w:val="24"/>
        </w:rPr>
        <w:t>数据挖掘是从存放的数据库、数据仓库或其它信息库的大量数据中挖掘潜在有用知识的过程，它是信息技术发展到一定阶段的必然结果，是拥有大规模数据库、高效的计算能力、经营能力和有效的计算方法后的产物。</w:t>
      </w:r>
    </w:p>
    <w:p w14:paraId="5416DE2A" w14:textId="07E35996" w:rsidR="000070EC" w:rsidRPr="004418D1" w:rsidRDefault="00BE18AA">
      <w:pPr>
        <w:spacing w:line="360" w:lineRule="auto"/>
        <w:ind w:firstLineChars="200" w:firstLine="480"/>
        <w:rPr>
          <w:rFonts w:ascii="仿宋_GB2312" w:eastAsia="仿宋_GB2312"/>
          <w:sz w:val="24"/>
        </w:rPr>
      </w:pPr>
      <w:r w:rsidRPr="004418D1">
        <w:rPr>
          <w:rFonts w:ascii="仿宋_GB2312" w:eastAsia="仿宋_GB2312" w:hint="eastAsia"/>
          <w:sz w:val="24"/>
        </w:rPr>
        <w:t>从技术角度看，数据挖掘是从大量的、不完整的、有噪声的、模糊的、随机的实际数据中，提取隐含在其中的、但又是潜在有用的信息和知识的过程。从商业的角度看，数据挖掘是一种崭新的商业处理技术。其主要特征是对商业数据库中的大量业务数据进行抽取转化分析和模式化处理，从中挖掘出辅助商业决策的关键知识，即从一个数据库中自动发</w:t>
      </w:r>
      <w:r w:rsidRPr="004418D1">
        <w:rPr>
          <w:rFonts w:ascii="仿宋_GB2312" w:eastAsia="仿宋_GB2312" w:hint="eastAsia"/>
          <w:sz w:val="24"/>
        </w:rPr>
        <w:lastRenderedPageBreak/>
        <w:t>现相关商业模式。</w:t>
      </w:r>
    </w:p>
    <w:p w14:paraId="0C55CFF8" w14:textId="77777777" w:rsidR="000070EC" w:rsidRPr="004418D1" w:rsidRDefault="00BE18AA">
      <w:pPr>
        <w:spacing w:line="360" w:lineRule="auto"/>
        <w:ind w:firstLineChars="200" w:firstLine="480"/>
        <w:rPr>
          <w:rFonts w:ascii="仿宋_GB2312" w:eastAsia="仿宋_GB2312"/>
          <w:sz w:val="24"/>
        </w:rPr>
      </w:pPr>
      <w:r w:rsidRPr="004418D1">
        <w:rPr>
          <w:rFonts w:ascii="仿宋_GB2312" w:eastAsia="仿宋_GB2312" w:hint="eastAsia"/>
          <w:sz w:val="24"/>
        </w:rPr>
        <w:t xml:space="preserve">数据挖掘的目的是描述和预测，描述性挖掘任务刻画数据库中数据的一般特性；预测性挖掘任务在当前数据上进行推断，以进行预测。  </w:t>
      </w:r>
    </w:p>
    <w:p w14:paraId="53182759" w14:textId="77777777" w:rsidR="000070EC" w:rsidRPr="004418D1" w:rsidRDefault="00BE18AA">
      <w:pPr>
        <w:spacing w:line="360" w:lineRule="auto"/>
        <w:ind w:firstLineChars="200" w:firstLine="480"/>
        <w:rPr>
          <w:rFonts w:ascii="仿宋_GB2312" w:eastAsia="仿宋_GB2312"/>
          <w:sz w:val="24"/>
        </w:rPr>
      </w:pPr>
      <w:r w:rsidRPr="004418D1">
        <w:rPr>
          <w:rFonts w:ascii="仿宋_GB2312" w:eastAsia="仿宋_GB2312" w:hint="eastAsia"/>
          <w:sz w:val="24"/>
        </w:rPr>
        <w:t>商业数据挖掘发展至今，主流的数据挖掘技术有以下几类：</w:t>
      </w:r>
    </w:p>
    <w:p w14:paraId="60AA5B65" w14:textId="77777777" w:rsidR="000070EC" w:rsidRPr="004418D1" w:rsidRDefault="00BE18AA">
      <w:pPr>
        <w:spacing w:line="360" w:lineRule="auto"/>
        <w:ind w:firstLineChars="200" w:firstLine="480"/>
        <w:rPr>
          <w:rFonts w:ascii="仿宋_GB2312" w:eastAsia="仿宋_GB2312"/>
          <w:sz w:val="24"/>
        </w:rPr>
      </w:pPr>
      <w:r w:rsidRPr="004418D1">
        <w:rPr>
          <w:rFonts w:ascii="仿宋_GB2312" w:eastAsia="仿宋_GB2312" w:hint="eastAsia"/>
          <w:sz w:val="24"/>
        </w:rPr>
        <w:t>统计挖掘技术：统计挖掘技术是目前数据挖掘技术中应用最多最成熟的一类方法，包括相关分析、回归分析、单变量分析、多变量分析、判别分析、聚类分析、主成分分析、因子分析等。</w:t>
      </w:r>
    </w:p>
    <w:p w14:paraId="02811846" w14:textId="77777777" w:rsidR="000070EC" w:rsidRPr="004418D1" w:rsidRDefault="00BE18AA">
      <w:pPr>
        <w:spacing w:line="360" w:lineRule="auto"/>
        <w:ind w:firstLineChars="200" w:firstLine="480"/>
        <w:rPr>
          <w:rFonts w:ascii="仿宋_GB2312" w:eastAsia="仿宋_GB2312"/>
          <w:sz w:val="24"/>
        </w:rPr>
      </w:pPr>
      <w:r w:rsidRPr="004418D1">
        <w:rPr>
          <w:rFonts w:ascii="仿宋_GB2312" w:eastAsia="仿宋_GB2312" w:hint="eastAsia"/>
          <w:sz w:val="24"/>
        </w:rPr>
        <w:t>决策树：决策树方法是一种通过构造决策树来发现训练集中分类知识的数据挖掘方法，其核心是如何构造精度高规模小的决策树，决策树是一棵树，内部节点是最佳扩展属性，叶节点是类别属性值；内部节点的射出边是最佳扩展属性的取值。</w:t>
      </w:r>
    </w:p>
    <w:p w14:paraId="2D8CDC18" w14:textId="77777777" w:rsidR="000070EC" w:rsidRPr="004418D1" w:rsidRDefault="00BE18AA">
      <w:pPr>
        <w:spacing w:line="360" w:lineRule="auto"/>
        <w:ind w:firstLineChars="200" w:firstLine="480"/>
        <w:rPr>
          <w:rFonts w:ascii="仿宋_GB2312" w:eastAsia="仿宋_GB2312"/>
          <w:sz w:val="24"/>
        </w:rPr>
      </w:pPr>
      <w:r w:rsidRPr="004418D1">
        <w:rPr>
          <w:rFonts w:ascii="仿宋_GB2312" w:eastAsia="仿宋_GB2312" w:hint="eastAsia"/>
          <w:sz w:val="24"/>
        </w:rPr>
        <w:t>关联规则：起源于对超市的购物</w:t>
      </w:r>
      <w:proofErr w:type="gramStart"/>
      <w:r w:rsidRPr="004418D1">
        <w:rPr>
          <w:rFonts w:ascii="仿宋_GB2312" w:eastAsia="仿宋_GB2312" w:hint="eastAsia"/>
          <w:sz w:val="24"/>
        </w:rPr>
        <w:t>篮</w:t>
      </w:r>
      <w:proofErr w:type="gramEnd"/>
      <w:r w:rsidRPr="004418D1">
        <w:rPr>
          <w:rFonts w:ascii="仿宋_GB2312" w:eastAsia="仿宋_GB2312" w:hint="eastAsia"/>
          <w:sz w:val="24"/>
        </w:rPr>
        <w:t>问题的研究，侧重于确定数据中不同属性之间的联系，找出满足给定支持度和可信度阀值的多个属性之间的依赖关系。</w:t>
      </w:r>
    </w:p>
    <w:p w14:paraId="457A0EBB" w14:textId="77777777" w:rsidR="000070EC" w:rsidRPr="004418D1" w:rsidRDefault="00BE18AA">
      <w:pPr>
        <w:pStyle w:val="30"/>
      </w:pPr>
      <w:r w:rsidRPr="004418D1">
        <w:t xml:space="preserve">3.1.3 </w:t>
      </w:r>
      <w:r w:rsidRPr="004418D1">
        <w:rPr>
          <w:rFonts w:hint="eastAsia"/>
        </w:rPr>
        <w:t>电力大数据技术</w:t>
      </w:r>
    </w:p>
    <w:p w14:paraId="2414EC71" w14:textId="5E79E6E2" w:rsidR="000070EC" w:rsidRPr="004418D1" w:rsidRDefault="00BE18AA">
      <w:pPr>
        <w:spacing w:line="360" w:lineRule="auto"/>
        <w:ind w:firstLineChars="200" w:firstLine="480"/>
        <w:rPr>
          <w:rFonts w:ascii="仿宋_GB2312" w:eastAsia="仿宋_GB2312"/>
          <w:sz w:val="24"/>
        </w:rPr>
      </w:pPr>
      <w:r w:rsidRPr="004418D1">
        <w:rPr>
          <w:rFonts w:ascii="仿宋_GB2312" w:eastAsia="仿宋_GB2312" w:hint="eastAsia"/>
          <w:sz w:val="24"/>
        </w:rPr>
        <w:t>电力行业中数据量呈现出爆发性增长的态势。我国电力企业信息化起源于20世纪60年代，从初始电力生产自动化到80年代以财务电算化为代表的管理信息化建设，再到近年大规模的企业信息化建设，特别伴随着下一代智能化电网的全面建设，以物联网和</w:t>
      </w:r>
      <w:proofErr w:type="gramStart"/>
      <w:r w:rsidRPr="004418D1">
        <w:rPr>
          <w:rFonts w:ascii="仿宋_GB2312" w:eastAsia="仿宋_GB2312" w:hint="eastAsia"/>
          <w:sz w:val="24"/>
        </w:rPr>
        <w:t>云计算</w:t>
      </w:r>
      <w:proofErr w:type="gramEnd"/>
      <w:r w:rsidRPr="004418D1">
        <w:rPr>
          <w:rFonts w:ascii="仿宋_GB2312" w:eastAsia="仿宋_GB2312" w:hint="eastAsia"/>
          <w:sz w:val="24"/>
        </w:rPr>
        <w:t>为代表的新一代IT技术在电力行业中的广泛应用，电力数据资源开始急剧增长并形成了一定的规模。从长远来看，作为中国经济社会发展的“晴雨表”，电力数据以其与经济发展紧密而广泛的联系，将会呈现出无以伦比的正外部性，对我国经济社会发展以至人类社会进步也将形成更为强大的推动力。</w:t>
      </w:r>
    </w:p>
    <w:p w14:paraId="51BF711C" w14:textId="77777777" w:rsidR="000070EC" w:rsidRPr="004418D1" w:rsidRDefault="00BE18AA">
      <w:pPr>
        <w:spacing w:line="360" w:lineRule="auto"/>
        <w:ind w:firstLineChars="200" w:firstLine="480"/>
        <w:rPr>
          <w:rFonts w:ascii="仿宋_GB2312" w:eastAsia="仿宋_GB2312"/>
          <w:sz w:val="24"/>
        </w:rPr>
      </w:pPr>
      <w:r w:rsidRPr="004418D1">
        <w:rPr>
          <w:rFonts w:ascii="仿宋_GB2312" w:eastAsia="仿宋_GB2312" w:hint="eastAsia"/>
          <w:sz w:val="24"/>
        </w:rPr>
        <w:t>电力大数据的特征可以概括为3“V”3“E”。其中3“V”分别是体（Volume）、类型多（Variety）和速度快（Velocity），3“E”分别是数据即能量（Energy）、数据即交互（Exchange）、数据即共情（Empathy）。如仅从体量特征和技术范畴来讲，电力大数据是大数据在电力行业的聚焦和子集。但电力大数据更重要的是其广义的范畴，其超越大数据普</w:t>
      </w:r>
      <w:proofErr w:type="gramStart"/>
      <w:r w:rsidRPr="004418D1">
        <w:rPr>
          <w:rFonts w:ascii="仿宋_GB2312" w:eastAsia="仿宋_GB2312" w:hint="eastAsia"/>
          <w:sz w:val="24"/>
        </w:rPr>
        <w:t>适概念</w:t>
      </w:r>
      <w:proofErr w:type="gramEnd"/>
      <w:r w:rsidRPr="004418D1">
        <w:rPr>
          <w:rFonts w:ascii="仿宋_GB2312" w:eastAsia="仿宋_GB2312" w:hint="eastAsia"/>
          <w:sz w:val="24"/>
        </w:rPr>
        <w:t>中的泛在性，有着其他行业数据所无法比拟的丰富的内涵。</w:t>
      </w:r>
    </w:p>
    <w:p w14:paraId="386312A5" w14:textId="77777777" w:rsidR="000070EC" w:rsidRPr="004418D1" w:rsidRDefault="00BE18AA">
      <w:pPr>
        <w:spacing w:line="360" w:lineRule="auto"/>
        <w:ind w:firstLineChars="200" w:firstLine="480"/>
        <w:rPr>
          <w:rFonts w:ascii="仿宋_GB2312" w:eastAsia="仿宋_GB2312"/>
          <w:sz w:val="24"/>
        </w:rPr>
      </w:pPr>
      <w:r w:rsidRPr="004418D1">
        <w:rPr>
          <w:rFonts w:ascii="仿宋_GB2312" w:eastAsia="仿宋_GB2312" w:hint="eastAsia"/>
          <w:sz w:val="24"/>
        </w:rPr>
        <w:t>体量大（Volume）:体量大是电力大数据的重要特征。随着电力企业信息化快速建设和智能电力系统的全面建成，电力数据的增长速度将远远超出电力企业的预期。从发电侧为例，电力生产自动化控制程度的提高，对诸如压力、流量和温度等指标的监测精度，频度和准确度更高，对海量数据采集处理提出了更高的要求。就用电侧而言， 一次采集频度的提升就会带来数据体量的“指数级”变化。</w:t>
      </w:r>
    </w:p>
    <w:p w14:paraId="4BCF04C1" w14:textId="77777777" w:rsidR="000070EC" w:rsidRPr="004418D1" w:rsidRDefault="00BE18AA">
      <w:pPr>
        <w:spacing w:line="360" w:lineRule="auto"/>
        <w:ind w:firstLineChars="200" w:firstLine="480"/>
        <w:rPr>
          <w:rFonts w:ascii="仿宋_GB2312" w:eastAsia="仿宋_GB2312"/>
          <w:sz w:val="24"/>
        </w:rPr>
      </w:pPr>
      <w:r w:rsidRPr="004418D1">
        <w:rPr>
          <w:rFonts w:ascii="仿宋_GB2312" w:eastAsia="仿宋_GB2312" w:hint="eastAsia"/>
          <w:sz w:val="24"/>
        </w:rPr>
        <w:lastRenderedPageBreak/>
        <w:t>类型多（Variety）:电力大数据涉及多种类型的数据，包括结构化数据、半结构化数据和非结构化数据。随着电力行业中视频应用的不断增多，音视频等非结构化数据在电力数据中的占比进一步加大。此外，电力大数据应用过程中还存在着对行业内外能源数据、天气数据等多类型数据的大量关联分析需求，而这些都直接导致了电力数据类型的增加，从而极大地增加了电力大数据的复杂度。</w:t>
      </w:r>
    </w:p>
    <w:p w14:paraId="5FF63E85" w14:textId="77777777" w:rsidR="000070EC" w:rsidRPr="004418D1" w:rsidRDefault="00BE18AA">
      <w:pPr>
        <w:spacing w:line="360" w:lineRule="auto"/>
        <w:ind w:firstLineChars="200" w:firstLine="480"/>
        <w:rPr>
          <w:rFonts w:ascii="仿宋_GB2312" w:eastAsia="仿宋_GB2312"/>
          <w:sz w:val="24"/>
        </w:rPr>
      </w:pPr>
      <w:r w:rsidRPr="004418D1">
        <w:rPr>
          <w:rFonts w:ascii="仿宋_GB2312" w:eastAsia="仿宋_GB2312" w:hint="eastAsia"/>
          <w:sz w:val="24"/>
        </w:rPr>
        <w:t xml:space="preserve">速度快（Velocity）:主要指对电力数据采集、处理、分析的速度。鉴于电力系统中业务对处理时限的要求较高，以“1秒”为目标的实时处理是电力大数据的重要特征，这也是电力大数据与传统的事后处理型的商业智能、数据挖掘间的最大区别。 </w:t>
      </w:r>
    </w:p>
    <w:p w14:paraId="04C96F6D" w14:textId="77777777" w:rsidR="000070EC" w:rsidRPr="004418D1" w:rsidRDefault="00BE18AA">
      <w:pPr>
        <w:spacing w:line="360" w:lineRule="auto"/>
        <w:ind w:firstLineChars="200" w:firstLine="480"/>
        <w:rPr>
          <w:rFonts w:ascii="仿宋_GB2312" w:eastAsia="仿宋_GB2312"/>
          <w:sz w:val="24"/>
        </w:rPr>
      </w:pPr>
      <w:r w:rsidRPr="004418D1">
        <w:rPr>
          <w:rFonts w:ascii="仿宋_GB2312" w:eastAsia="仿宋_GB2312" w:hint="eastAsia"/>
          <w:sz w:val="24"/>
        </w:rPr>
        <w:t xml:space="preserve">数据即能量（Energy）:电力大数据具有无磨损、无消耗、无污染、易传输的特性，并可在使用过程中不断精炼而增值，可以在保障电力用户利益的前提下，在电力系统各个环节的低耗能、可持续发展方面发挥独特而巨大的作用。通过节约能量来提供能量，具有与生俱来的绿色性。电力大数据应用的过程，即是电力数据能量释放的过程，从某种意义上来讲，通过电力大数据分析达到节能的目的，就是对能源基础设施的最大投资。 </w:t>
      </w:r>
    </w:p>
    <w:p w14:paraId="3EC46CC8" w14:textId="059B5DFF" w:rsidR="000070EC" w:rsidRPr="004418D1" w:rsidRDefault="00BE18AA">
      <w:pPr>
        <w:spacing w:line="360" w:lineRule="auto"/>
        <w:ind w:firstLineChars="200" w:firstLine="480"/>
        <w:rPr>
          <w:rFonts w:ascii="仿宋_GB2312" w:eastAsia="仿宋_GB2312"/>
          <w:sz w:val="24"/>
        </w:rPr>
      </w:pPr>
      <w:r w:rsidRPr="004418D1">
        <w:rPr>
          <w:rFonts w:ascii="仿宋_GB2312" w:eastAsia="仿宋_GB2312" w:hint="eastAsia"/>
          <w:sz w:val="24"/>
        </w:rPr>
        <w:t>数据即交互（Exchange）:电力大数据以其与国民经济社会广泛而紧密的联系，具有无可伦比的正外部性。其价值不只局限在电力工业内部，更能体现在整个国民经济运行、社会进步以及各行各业创新发展等方方面面，而其发挥更大价值的前提和关键是电力数据同行业</w:t>
      </w:r>
      <w:proofErr w:type="gramStart"/>
      <w:r w:rsidRPr="004418D1">
        <w:rPr>
          <w:rFonts w:ascii="仿宋_GB2312" w:eastAsia="仿宋_GB2312" w:hint="eastAsia"/>
          <w:sz w:val="24"/>
        </w:rPr>
        <w:t>外数据</w:t>
      </w:r>
      <w:proofErr w:type="gramEnd"/>
      <w:r w:rsidRPr="004418D1">
        <w:rPr>
          <w:rFonts w:ascii="仿宋_GB2312" w:eastAsia="仿宋_GB2312" w:hint="eastAsia"/>
          <w:sz w:val="24"/>
        </w:rPr>
        <w:t xml:space="preserve">的交互融合，以及在此基础上全方位的挖掘、分析和展现。 </w:t>
      </w:r>
    </w:p>
    <w:p w14:paraId="108E19BD" w14:textId="3471B6B6" w:rsidR="000070EC" w:rsidRPr="004418D1" w:rsidRDefault="00BE18AA">
      <w:pPr>
        <w:spacing w:line="360" w:lineRule="auto"/>
        <w:ind w:firstLineChars="200" w:firstLine="480"/>
        <w:rPr>
          <w:rFonts w:ascii="仿宋_GB2312" w:eastAsia="仿宋_GB2312"/>
          <w:sz w:val="24"/>
        </w:rPr>
      </w:pPr>
      <w:r w:rsidRPr="004418D1">
        <w:rPr>
          <w:rFonts w:ascii="仿宋_GB2312" w:eastAsia="仿宋_GB2312" w:hint="eastAsia"/>
          <w:sz w:val="24"/>
        </w:rPr>
        <w:t>数据即共情（Empathy）:企业的根本目的在于创造客户，创造需求。电力大数据天然联系千家万户、厂矿企业，推动中国电力工业由“以电力生产为中心”向“以客户为中心”转变，这其中的本质就是对电力用户的终极关怀，通过对电力用户需求的充分挖掘和满足，建立情感联系，为广大电力用户提供更加优质、安全、可靠的电力服务。在</w:t>
      </w:r>
    </w:p>
    <w:p w14:paraId="367E1C69" w14:textId="77777777" w:rsidR="000070EC" w:rsidRPr="004418D1" w:rsidRDefault="00BE18AA">
      <w:pPr>
        <w:spacing w:line="360" w:lineRule="auto"/>
        <w:ind w:firstLineChars="200" w:firstLine="480"/>
        <w:rPr>
          <w:rFonts w:ascii="仿宋_GB2312" w:eastAsia="仿宋_GB2312"/>
          <w:sz w:val="24"/>
        </w:rPr>
      </w:pPr>
      <w:r w:rsidRPr="004418D1">
        <w:rPr>
          <w:rFonts w:ascii="仿宋_GB2312" w:eastAsia="仿宋_GB2312" w:hint="eastAsia"/>
          <w:sz w:val="24"/>
        </w:rPr>
        <w:t>对电力行业来说，大数据是电力企业深化应用、提升应用层次、强化集团企业管控的有力技术手段，电力行业对大数据的需求，其迫切性也大大超越其它基础能源行业。电力行业已经深入研究大数据在电力方面的应用，并形成了电力行业相关标准，为电力大数据的研究提供了理论依据。</w:t>
      </w:r>
    </w:p>
    <w:p w14:paraId="1F14BD31" w14:textId="77777777" w:rsidR="000070EC" w:rsidRPr="004418D1" w:rsidRDefault="00BE18AA">
      <w:pPr>
        <w:pStyle w:val="30"/>
      </w:pPr>
      <w:bookmarkStart w:id="6" w:name="_Toc1142"/>
      <w:bookmarkStart w:id="7" w:name="_Toc29803"/>
      <w:r w:rsidRPr="004418D1">
        <w:t xml:space="preserve">3.1.4 </w:t>
      </w:r>
      <w:r w:rsidRPr="004418D1">
        <w:t>微服务</w:t>
      </w:r>
      <w:bookmarkEnd w:id="6"/>
      <w:bookmarkEnd w:id="7"/>
    </w:p>
    <w:p w14:paraId="79AABA7E" w14:textId="77777777" w:rsidR="000070EC" w:rsidRPr="004418D1" w:rsidRDefault="00BE18AA">
      <w:pPr>
        <w:spacing w:line="360" w:lineRule="auto"/>
        <w:ind w:firstLineChars="200" w:firstLine="480"/>
        <w:rPr>
          <w:rFonts w:eastAsia="仿宋_GB2312"/>
          <w:sz w:val="24"/>
        </w:rPr>
      </w:pPr>
      <w:proofErr w:type="gramStart"/>
      <w:r w:rsidRPr="004418D1">
        <w:rPr>
          <w:rFonts w:eastAsia="仿宋_GB2312"/>
          <w:sz w:val="24"/>
        </w:rPr>
        <w:t>微服务</w:t>
      </w:r>
      <w:proofErr w:type="gramEnd"/>
      <w:r w:rsidRPr="004418D1">
        <w:rPr>
          <w:rFonts w:eastAsia="仿宋_GB2312"/>
          <w:sz w:val="24"/>
        </w:rPr>
        <w:t>是一个高内聚低耦合</w:t>
      </w:r>
      <w:r w:rsidRPr="004418D1">
        <w:rPr>
          <w:rFonts w:eastAsia="仿宋_GB2312"/>
          <w:sz w:val="24"/>
        </w:rPr>
        <w:t xml:space="preserve"> IT </w:t>
      </w:r>
      <w:r w:rsidRPr="004418D1">
        <w:rPr>
          <w:rFonts w:eastAsia="仿宋_GB2312"/>
          <w:sz w:val="24"/>
        </w:rPr>
        <w:t>的实体，有明确的边界，属于技术架构的范畴，可独立设计、开发、测试、部署、运维管理，一般具有自己的表现层、业务层甚至数据库层，一般每个服务实例运行在一个容器中。</w:t>
      </w:r>
    </w:p>
    <w:p w14:paraId="25C16EBC" w14:textId="77777777" w:rsidR="000070EC" w:rsidRPr="004418D1" w:rsidRDefault="00BE18AA">
      <w:pPr>
        <w:spacing w:line="360" w:lineRule="auto"/>
        <w:ind w:firstLineChars="200" w:firstLine="480"/>
        <w:rPr>
          <w:rFonts w:eastAsia="仿宋_GB2312"/>
          <w:sz w:val="24"/>
        </w:rPr>
      </w:pPr>
      <w:proofErr w:type="gramStart"/>
      <w:r w:rsidRPr="004418D1">
        <w:rPr>
          <w:rFonts w:eastAsia="仿宋_GB2312"/>
          <w:sz w:val="24"/>
        </w:rPr>
        <w:t>微服务</w:t>
      </w:r>
      <w:proofErr w:type="gramEnd"/>
      <w:r w:rsidRPr="004418D1">
        <w:rPr>
          <w:rFonts w:eastAsia="仿宋_GB2312"/>
          <w:sz w:val="24"/>
        </w:rPr>
        <w:t>通常为独立进程，通过轻量级通信机制进行交互的微型服务，通过组合对一个</w:t>
      </w:r>
      <w:r w:rsidRPr="004418D1">
        <w:rPr>
          <w:rFonts w:eastAsia="仿宋_GB2312"/>
          <w:sz w:val="24"/>
        </w:rPr>
        <w:lastRenderedPageBreak/>
        <w:t>或多个应用进行支撑。电力行业</w:t>
      </w:r>
      <w:proofErr w:type="gramStart"/>
      <w:r w:rsidRPr="004418D1">
        <w:rPr>
          <w:rFonts w:eastAsia="仿宋_GB2312"/>
          <w:sz w:val="24"/>
        </w:rPr>
        <w:t>微服务</w:t>
      </w:r>
      <w:proofErr w:type="gramEnd"/>
      <w:r w:rsidRPr="004418D1">
        <w:rPr>
          <w:rFonts w:eastAsia="仿宋_GB2312"/>
          <w:sz w:val="24"/>
        </w:rPr>
        <w:t>通常具备以下特点：每个服务针对独立的业务职责进行实现，具备高内聚的特性，易于开发、修改与维护；每个服务都会发布一个定义明确的接口，而且保持不变，利于服务之间稳定协作；每个服务都可以单独部署，可快速升级、替换与横向扩展；每个服务可采用多种语言实现，与其它服务无关，技术路线灵活；服务通信使用轻量级的通信协议，例如在</w:t>
      </w:r>
      <w:r w:rsidRPr="004418D1">
        <w:rPr>
          <w:rFonts w:eastAsia="仿宋_GB2312"/>
          <w:sz w:val="24"/>
        </w:rPr>
        <w:t xml:space="preserve"> HTTP </w:t>
      </w:r>
      <w:r w:rsidRPr="004418D1">
        <w:rPr>
          <w:rFonts w:eastAsia="仿宋_GB2312"/>
          <w:sz w:val="24"/>
        </w:rPr>
        <w:t>上承载的</w:t>
      </w:r>
      <w:r w:rsidRPr="004418D1">
        <w:rPr>
          <w:rFonts w:eastAsia="仿宋_GB2312"/>
          <w:sz w:val="24"/>
        </w:rPr>
        <w:t xml:space="preserve"> REST</w:t>
      </w:r>
      <w:r w:rsidRPr="004418D1">
        <w:rPr>
          <w:rFonts w:eastAsia="仿宋_GB2312"/>
          <w:sz w:val="24"/>
        </w:rPr>
        <w:t>，</w:t>
      </w:r>
      <w:r w:rsidRPr="004418D1">
        <w:rPr>
          <w:rFonts w:eastAsia="仿宋_GB2312" w:hint="eastAsia"/>
          <w:sz w:val="24"/>
        </w:rPr>
        <w:t>或使用支持异步消息的发布</w:t>
      </w:r>
      <w:r w:rsidRPr="004418D1">
        <w:rPr>
          <w:rFonts w:eastAsia="仿宋_GB2312" w:hint="eastAsia"/>
          <w:sz w:val="24"/>
        </w:rPr>
        <w:t>/</w:t>
      </w:r>
      <w:r w:rsidRPr="004418D1">
        <w:rPr>
          <w:rFonts w:eastAsia="仿宋_GB2312" w:hint="eastAsia"/>
          <w:sz w:val="24"/>
        </w:rPr>
        <w:t>订阅机制；一个服务出现异常时，仅影响所提供的服务，整体应用不会受到影响。</w:t>
      </w:r>
    </w:p>
    <w:p w14:paraId="08C1D8A0" w14:textId="77777777" w:rsidR="000070EC" w:rsidRPr="004418D1" w:rsidRDefault="00BE18AA">
      <w:pPr>
        <w:pStyle w:val="30"/>
      </w:pPr>
      <w:bookmarkStart w:id="8" w:name="_Toc26542"/>
      <w:bookmarkStart w:id="9" w:name="_Toc21674"/>
      <w:r w:rsidRPr="004418D1">
        <w:t xml:space="preserve">3.1.5 </w:t>
      </w:r>
      <w:r w:rsidRPr="004418D1">
        <w:t>微应用</w:t>
      </w:r>
      <w:bookmarkEnd w:id="8"/>
      <w:bookmarkEnd w:id="9"/>
    </w:p>
    <w:p w14:paraId="0FA019B1" w14:textId="77777777" w:rsidR="000070EC" w:rsidRPr="004418D1" w:rsidRDefault="00BE18AA">
      <w:pPr>
        <w:spacing w:line="360" w:lineRule="auto"/>
        <w:ind w:firstLineChars="200" w:firstLine="480"/>
        <w:rPr>
          <w:rFonts w:eastAsia="仿宋_GB2312"/>
          <w:sz w:val="24"/>
        </w:rPr>
      </w:pPr>
      <w:proofErr w:type="gramStart"/>
      <w:r w:rsidRPr="004418D1">
        <w:rPr>
          <w:rFonts w:eastAsia="仿宋_GB2312"/>
          <w:sz w:val="24"/>
        </w:rPr>
        <w:t>微应用</w:t>
      </w:r>
      <w:proofErr w:type="gramEnd"/>
      <w:r w:rsidRPr="004418D1">
        <w:rPr>
          <w:rFonts w:eastAsia="仿宋_GB2312"/>
          <w:sz w:val="24"/>
        </w:rPr>
        <w:t>是呈现给业务人员的直接操作软件界面，是满足用户业务需求、提高用户操作体验的功能组合，最终运行于</w:t>
      </w:r>
      <w:r w:rsidRPr="004418D1">
        <w:rPr>
          <w:rFonts w:eastAsia="仿宋_GB2312"/>
          <w:sz w:val="24"/>
        </w:rPr>
        <w:t>PC</w:t>
      </w:r>
      <w:r w:rsidRPr="004418D1">
        <w:rPr>
          <w:rFonts w:eastAsia="仿宋_GB2312"/>
          <w:sz w:val="24"/>
        </w:rPr>
        <w:t>、移动设备、大屏等各类终端的统一工作台中。</w:t>
      </w:r>
      <w:proofErr w:type="gramStart"/>
      <w:r w:rsidRPr="004418D1">
        <w:rPr>
          <w:rFonts w:eastAsia="仿宋_GB2312"/>
          <w:sz w:val="24"/>
        </w:rPr>
        <w:t>微应用池是微应用</w:t>
      </w:r>
      <w:proofErr w:type="gramEnd"/>
      <w:r w:rsidRPr="004418D1">
        <w:rPr>
          <w:rFonts w:eastAsia="仿宋_GB2312"/>
          <w:sz w:val="24"/>
        </w:rPr>
        <w:t>的集合。</w:t>
      </w:r>
      <w:proofErr w:type="gramStart"/>
      <w:r w:rsidRPr="004418D1">
        <w:rPr>
          <w:rFonts w:eastAsia="仿宋_GB2312"/>
          <w:sz w:val="24"/>
        </w:rPr>
        <w:t>微应用</w:t>
      </w:r>
      <w:proofErr w:type="gramEnd"/>
      <w:r w:rsidRPr="004418D1">
        <w:rPr>
          <w:rFonts w:eastAsia="仿宋_GB2312"/>
          <w:sz w:val="24"/>
        </w:rPr>
        <w:t>通过调用</w:t>
      </w:r>
      <w:proofErr w:type="gramStart"/>
      <w:r w:rsidRPr="004418D1">
        <w:rPr>
          <w:rFonts w:eastAsia="仿宋_GB2312"/>
          <w:sz w:val="24"/>
        </w:rPr>
        <w:t>微服务</w:t>
      </w:r>
      <w:proofErr w:type="gramEnd"/>
      <w:r w:rsidRPr="004418D1">
        <w:rPr>
          <w:rFonts w:eastAsia="仿宋_GB2312"/>
          <w:sz w:val="24"/>
        </w:rPr>
        <w:t>实现业务逻辑，通过界面组件为用户提供交互访问界面；</w:t>
      </w:r>
      <w:proofErr w:type="gramStart"/>
      <w:r w:rsidRPr="004418D1">
        <w:rPr>
          <w:rFonts w:eastAsia="仿宋_GB2312"/>
          <w:sz w:val="24"/>
        </w:rPr>
        <w:t>微应用</w:t>
      </w:r>
      <w:proofErr w:type="gramEnd"/>
      <w:r w:rsidRPr="004418D1">
        <w:rPr>
          <w:rFonts w:eastAsia="仿宋_GB2312"/>
          <w:sz w:val="24"/>
        </w:rPr>
        <w:t>提供一个或多个界面部件与功能菜单，进行统一的注册和访问管理；</w:t>
      </w:r>
      <w:proofErr w:type="gramStart"/>
      <w:r w:rsidRPr="004418D1">
        <w:rPr>
          <w:rFonts w:eastAsia="仿宋_GB2312"/>
          <w:sz w:val="24"/>
        </w:rPr>
        <w:t>微服务</w:t>
      </w:r>
      <w:proofErr w:type="gramEnd"/>
      <w:r w:rsidRPr="004418D1">
        <w:rPr>
          <w:rFonts w:eastAsia="仿宋_GB2312"/>
          <w:sz w:val="24"/>
        </w:rPr>
        <w:t>之间不进行分层，互相之间根据业务逻辑进行交互调用。</w:t>
      </w:r>
    </w:p>
    <w:p w14:paraId="0C064B2F" w14:textId="77777777" w:rsidR="000070EC" w:rsidRPr="004418D1" w:rsidRDefault="00BE18AA">
      <w:pPr>
        <w:spacing w:line="360" w:lineRule="auto"/>
        <w:ind w:firstLineChars="200" w:firstLine="480"/>
        <w:rPr>
          <w:rFonts w:eastAsia="仿宋_GB2312"/>
          <w:sz w:val="24"/>
        </w:rPr>
      </w:pPr>
      <w:proofErr w:type="gramStart"/>
      <w:r w:rsidRPr="004418D1">
        <w:rPr>
          <w:rFonts w:eastAsia="仿宋_GB2312"/>
          <w:sz w:val="24"/>
        </w:rPr>
        <w:t>微应用</w:t>
      </w:r>
      <w:proofErr w:type="gramEnd"/>
      <w:r w:rsidRPr="004418D1">
        <w:rPr>
          <w:rFonts w:eastAsia="仿宋_GB2312"/>
          <w:sz w:val="24"/>
        </w:rPr>
        <w:t>是一个高内聚低耦合的业务实体，有明确的业务边界，</w:t>
      </w:r>
      <w:proofErr w:type="gramStart"/>
      <w:r w:rsidRPr="004418D1">
        <w:rPr>
          <w:rFonts w:eastAsia="仿宋_GB2312"/>
          <w:sz w:val="24"/>
        </w:rPr>
        <w:t>微应用</w:t>
      </w:r>
      <w:proofErr w:type="gramEnd"/>
      <w:r w:rsidRPr="004418D1">
        <w:rPr>
          <w:rFonts w:eastAsia="仿宋_GB2312"/>
          <w:sz w:val="24"/>
        </w:rPr>
        <w:t>应该是一个完整的、自洽的业务模块，属于业务架构的范畴。</w:t>
      </w:r>
      <w:proofErr w:type="gramStart"/>
      <w:r w:rsidRPr="004418D1">
        <w:rPr>
          <w:rFonts w:eastAsia="仿宋_GB2312"/>
          <w:sz w:val="24"/>
        </w:rPr>
        <w:t>微应用</w:t>
      </w:r>
      <w:proofErr w:type="gramEnd"/>
      <w:r w:rsidRPr="004418D1">
        <w:rPr>
          <w:rFonts w:eastAsia="仿宋_GB2312"/>
          <w:sz w:val="24"/>
        </w:rPr>
        <w:t>是从应用场景中</w:t>
      </w:r>
      <w:proofErr w:type="gramStart"/>
      <w:r w:rsidRPr="004418D1">
        <w:rPr>
          <w:rFonts w:eastAsia="仿宋_GB2312"/>
          <w:sz w:val="24"/>
        </w:rPr>
        <w:t>抽象总结</w:t>
      </w:r>
      <w:proofErr w:type="gramEnd"/>
      <w:r w:rsidRPr="004418D1">
        <w:rPr>
          <w:rFonts w:eastAsia="仿宋_GB2312"/>
          <w:sz w:val="24"/>
        </w:rPr>
        <w:t>出来的一些独立业务模块，模块之间很少相互的业务联系，即使有也通过工作流等机制进行。从领域模型的角度来看，</w:t>
      </w:r>
      <w:proofErr w:type="gramStart"/>
      <w:r w:rsidRPr="004418D1">
        <w:rPr>
          <w:rFonts w:eastAsia="仿宋_GB2312"/>
          <w:sz w:val="24"/>
        </w:rPr>
        <w:t>微应用</w:t>
      </w:r>
      <w:proofErr w:type="gramEnd"/>
      <w:r w:rsidRPr="004418D1">
        <w:rPr>
          <w:rFonts w:eastAsia="仿宋_GB2312"/>
          <w:sz w:val="24"/>
        </w:rPr>
        <w:t>应该是居于业务对象和聚合体之上的一个概念，也就是说其粒度要比聚合体更加粗一些，比业务用例也更加粗一些，是相对独立的一个业务模块。从用户角度</w:t>
      </w:r>
      <w:proofErr w:type="gramStart"/>
      <w:r w:rsidRPr="004418D1">
        <w:rPr>
          <w:rFonts w:eastAsia="仿宋_GB2312"/>
          <w:sz w:val="24"/>
        </w:rPr>
        <w:t>看微应用</w:t>
      </w:r>
      <w:proofErr w:type="gramEnd"/>
      <w:r w:rsidRPr="004418D1">
        <w:rPr>
          <w:rFonts w:eastAsia="仿宋_GB2312"/>
          <w:sz w:val="24"/>
        </w:rPr>
        <w:t>能够提供用户要求的某一组服务，为企业创造一个明确的经营价值，达成用户的一个某个在经营层面可见的目标。而作为对照，业务用例一般完成某个特定的功能，比如下单、客户资料修改等，由于粒度过小不能提供一个经营层面可见的价值。</w:t>
      </w:r>
    </w:p>
    <w:p w14:paraId="687F002C" w14:textId="77777777" w:rsidR="000070EC" w:rsidRPr="004418D1" w:rsidRDefault="00BE18AA">
      <w:pPr>
        <w:pStyle w:val="30"/>
      </w:pPr>
      <w:bookmarkStart w:id="10" w:name="_Toc5044"/>
      <w:bookmarkStart w:id="11" w:name="_Toc19214"/>
      <w:r w:rsidRPr="004418D1">
        <w:t xml:space="preserve">3.1.6 </w:t>
      </w:r>
      <w:r w:rsidRPr="004418D1">
        <w:t>配电自动化相关标准</w:t>
      </w:r>
      <w:bookmarkEnd w:id="10"/>
      <w:bookmarkEnd w:id="11"/>
    </w:p>
    <w:p w14:paraId="6B36775E"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 xml:space="preserve">GB/T 13729    </w:t>
      </w:r>
      <w:r w:rsidRPr="004418D1">
        <w:rPr>
          <w:rFonts w:ascii="Times New Roman" w:eastAsia="仿宋_GB2312" w:hAnsi="Times New Roman" w:hint="eastAsia"/>
          <w:color w:val="000000" w:themeColor="text1"/>
          <w:sz w:val="24"/>
        </w:rPr>
        <w:t xml:space="preserve">  </w:t>
      </w:r>
      <w:r w:rsidRPr="004418D1">
        <w:rPr>
          <w:rFonts w:ascii="Times New Roman" w:eastAsia="仿宋_GB2312" w:hAnsi="Times New Roman"/>
          <w:color w:val="000000" w:themeColor="text1"/>
          <w:sz w:val="24"/>
        </w:rPr>
        <w:t>远动终端设备</w:t>
      </w:r>
    </w:p>
    <w:p w14:paraId="238E33C2"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 xml:space="preserve">GB/T 14285    </w:t>
      </w:r>
      <w:r w:rsidRPr="004418D1">
        <w:rPr>
          <w:rFonts w:ascii="Times New Roman" w:eastAsia="仿宋_GB2312" w:hAnsi="Times New Roman" w:hint="eastAsia"/>
          <w:color w:val="000000" w:themeColor="text1"/>
          <w:sz w:val="24"/>
        </w:rPr>
        <w:t xml:space="preserve">  </w:t>
      </w:r>
      <w:r w:rsidRPr="004418D1">
        <w:rPr>
          <w:rFonts w:ascii="Times New Roman" w:eastAsia="仿宋_GB2312" w:hAnsi="Times New Roman"/>
          <w:color w:val="000000" w:themeColor="text1"/>
          <w:sz w:val="24"/>
        </w:rPr>
        <w:t>继电保护和安全自动装置技术规程</w:t>
      </w:r>
    </w:p>
    <w:p w14:paraId="21644E74"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 xml:space="preserve">DL/T 599      </w:t>
      </w:r>
      <w:r w:rsidRPr="004418D1">
        <w:rPr>
          <w:rFonts w:ascii="Times New Roman" w:eastAsia="仿宋_GB2312" w:hAnsi="Times New Roman" w:hint="eastAsia"/>
          <w:color w:val="000000" w:themeColor="text1"/>
          <w:sz w:val="24"/>
        </w:rPr>
        <w:t xml:space="preserve">  </w:t>
      </w:r>
      <w:r w:rsidRPr="004418D1">
        <w:rPr>
          <w:rFonts w:ascii="Times New Roman" w:eastAsia="仿宋_GB2312" w:hAnsi="Times New Roman"/>
          <w:color w:val="000000" w:themeColor="text1"/>
          <w:sz w:val="24"/>
        </w:rPr>
        <w:t>城市中低压配电网改造技术导则</w:t>
      </w:r>
    </w:p>
    <w:p w14:paraId="20227BBA"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 xml:space="preserve">DL/T 634      </w:t>
      </w:r>
      <w:r w:rsidRPr="004418D1">
        <w:rPr>
          <w:rFonts w:ascii="Times New Roman" w:eastAsia="仿宋_GB2312" w:hAnsi="Times New Roman" w:hint="eastAsia"/>
          <w:color w:val="000000" w:themeColor="text1"/>
          <w:sz w:val="24"/>
        </w:rPr>
        <w:t xml:space="preserve">  </w:t>
      </w:r>
      <w:r w:rsidRPr="004418D1">
        <w:rPr>
          <w:rFonts w:ascii="Times New Roman" w:eastAsia="仿宋_GB2312" w:hAnsi="Times New Roman"/>
          <w:color w:val="000000" w:themeColor="text1"/>
          <w:sz w:val="24"/>
        </w:rPr>
        <w:t>远动设备及系统</w:t>
      </w:r>
    </w:p>
    <w:p w14:paraId="65F16243"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 xml:space="preserve">DL/T 721      </w:t>
      </w:r>
      <w:r w:rsidRPr="004418D1">
        <w:rPr>
          <w:rFonts w:ascii="Times New Roman" w:eastAsia="仿宋_GB2312" w:hAnsi="Times New Roman" w:hint="eastAsia"/>
          <w:color w:val="000000" w:themeColor="text1"/>
          <w:sz w:val="24"/>
        </w:rPr>
        <w:t xml:space="preserve">  </w:t>
      </w:r>
      <w:r w:rsidRPr="004418D1">
        <w:rPr>
          <w:rFonts w:ascii="Times New Roman" w:eastAsia="仿宋_GB2312" w:hAnsi="Times New Roman"/>
          <w:color w:val="000000" w:themeColor="text1"/>
          <w:sz w:val="24"/>
        </w:rPr>
        <w:t>配电网自动化系统远方终端</w:t>
      </w:r>
    </w:p>
    <w:p w14:paraId="7853A06B"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 xml:space="preserve">DL/T 790      </w:t>
      </w:r>
      <w:r w:rsidRPr="004418D1">
        <w:rPr>
          <w:rFonts w:ascii="Times New Roman" w:eastAsia="仿宋_GB2312" w:hAnsi="Times New Roman" w:hint="eastAsia"/>
          <w:color w:val="000000" w:themeColor="text1"/>
          <w:sz w:val="24"/>
        </w:rPr>
        <w:t xml:space="preserve">  </w:t>
      </w:r>
      <w:r w:rsidRPr="004418D1">
        <w:rPr>
          <w:rFonts w:ascii="Times New Roman" w:eastAsia="仿宋_GB2312" w:hAnsi="Times New Roman"/>
          <w:color w:val="000000" w:themeColor="text1"/>
          <w:sz w:val="24"/>
        </w:rPr>
        <w:t>采用配电线载波的配电自动化</w:t>
      </w:r>
    </w:p>
    <w:p w14:paraId="3B3E2148"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 xml:space="preserve">DL/T 814     </w:t>
      </w:r>
      <w:r w:rsidRPr="004418D1">
        <w:rPr>
          <w:rFonts w:ascii="Times New Roman" w:eastAsia="仿宋_GB2312" w:hAnsi="Times New Roman" w:hint="eastAsia"/>
          <w:color w:val="000000" w:themeColor="text1"/>
          <w:sz w:val="24"/>
        </w:rPr>
        <w:t xml:space="preserve">   </w:t>
      </w:r>
      <w:r w:rsidRPr="004418D1">
        <w:rPr>
          <w:rFonts w:ascii="Times New Roman" w:eastAsia="仿宋_GB2312" w:hAnsi="Times New Roman"/>
          <w:color w:val="000000" w:themeColor="text1"/>
          <w:sz w:val="24"/>
        </w:rPr>
        <w:t>配电自动化系统功能规范</w:t>
      </w:r>
    </w:p>
    <w:p w14:paraId="598F9D19"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 xml:space="preserve">Q/GDW 156    </w:t>
      </w:r>
      <w:r w:rsidRPr="004418D1">
        <w:rPr>
          <w:rFonts w:ascii="Times New Roman" w:eastAsia="仿宋_GB2312" w:hAnsi="Times New Roman" w:hint="eastAsia"/>
          <w:color w:val="000000" w:themeColor="text1"/>
          <w:sz w:val="24"/>
        </w:rPr>
        <w:t xml:space="preserve">  </w:t>
      </w:r>
      <w:r w:rsidRPr="004418D1">
        <w:rPr>
          <w:rFonts w:ascii="Times New Roman" w:eastAsia="仿宋_GB2312" w:hAnsi="Times New Roman"/>
          <w:color w:val="000000" w:themeColor="text1"/>
          <w:sz w:val="24"/>
        </w:rPr>
        <w:t>城市电力网规划设计导则</w:t>
      </w:r>
    </w:p>
    <w:p w14:paraId="758AAF08"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 xml:space="preserve">Q/GDW 370    </w:t>
      </w:r>
      <w:r w:rsidRPr="004418D1">
        <w:rPr>
          <w:rFonts w:ascii="Times New Roman" w:eastAsia="仿宋_GB2312" w:hAnsi="Times New Roman" w:hint="eastAsia"/>
          <w:color w:val="000000" w:themeColor="text1"/>
          <w:sz w:val="24"/>
        </w:rPr>
        <w:t xml:space="preserve">  </w:t>
      </w:r>
      <w:r w:rsidRPr="004418D1">
        <w:rPr>
          <w:rFonts w:ascii="Times New Roman" w:eastAsia="仿宋_GB2312" w:hAnsi="Times New Roman"/>
          <w:color w:val="000000" w:themeColor="text1"/>
          <w:sz w:val="24"/>
        </w:rPr>
        <w:t>城市配电网技术导则</w:t>
      </w:r>
    </w:p>
    <w:p w14:paraId="6469B5C6"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lastRenderedPageBreak/>
        <w:t xml:space="preserve">Q/GDW 382    </w:t>
      </w:r>
      <w:r w:rsidRPr="004418D1">
        <w:rPr>
          <w:rFonts w:ascii="Times New Roman" w:eastAsia="仿宋_GB2312" w:hAnsi="Times New Roman" w:hint="eastAsia"/>
          <w:color w:val="000000" w:themeColor="text1"/>
          <w:sz w:val="24"/>
        </w:rPr>
        <w:t xml:space="preserve">  </w:t>
      </w:r>
      <w:r w:rsidRPr="004418D1">
        <w:rPr>
          <w:rFonts w:ascii="Times New Roman" w:eastAsia="仿宋_GB2312" w:hAnsi="Times New Roman"/>
          <w:color w:val="000000" w:themeColor="text1"/>
          <w:sz w:val="24"/>
        </w:rPr>
        <w:t>配电自动化技术导则</w:t>
      </w:r>
    </w:p>
    <w:p w14:paraId="466F4E1D" w14:textId="77777777" w:rsidR="000070EC" w:rsidRPr="004418D1" w:rsidRDefault="00E83DDD">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hyperlink r:id="rId11" w:tgtFrame="_blank" w:history="1">
        <w:r w:rsidR="00BE18AA" w:rsidRPr="004418D1">
          <w:rPr>
            <w:rFonts w:ascii="Times New Roman" w:eastAsia="仿宋_GB2312" w:hAnsi="Times New Roman"/>
            <w:color w:val="000000" w:themeColor="text1"/>
            <w:sz w:val="24"/>
          </w:rPr>
          <w:t xml:space="preserve">Q/GDW 513    </w:t>
        </w:r>
        <w:r w:rsidR="00BE18AA" w:rsidRPr="004418D1">
          <w:rPr>
            <w:rFonts w:ascii="Times New Roman" w:eastAsia="仿宋_GB2312" w:hAnsi="Times New Roman" w:hint="eastAsia"/>
            <w:color w:val="000000" w:themeColor="text1"/>
            <w:sz w:val="24"/>
          </w:rPr>
          <w:t xml:space="preserve">  </w:t>
        </w:r>
        <w:r w:rsidR="00BE18AA" w:rsidRPr="004418D1">
          <w:rPr>
            <w:rFonts w:ascii="Times New Roman" w:eastAsia="仿宋_GB2312" w:hAnsi="Times New Roman"/>
            <w:color w:val="000000" w:themeColor="text1"/>
            <w:sz w:val="24"/>
          </w:rPr>
          <w:t>配电自动化主站系统功能规范</w:t>
        </w:r>
      </w:hyperlink>
    </w:p>
    <w:p w14:paraId="37147891"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 xml:space="preserve">Q/GDW 514     </w:t>
      </w:r>
      <w:r w:rsidRPr="004418D1">
        <w:rPr>
          <w:rFonts w:ascii="Times New Roman" w:eastAsia="仿宋_GB2312" w:hAnsi="Times New Roman" w:hint="eastAsia"/>
          <w:color w:val="000000" w:themeColor="text1"/>
          <w:sz w:val="24"/>
        </w:rPr>
        <w:t xml:space="preserve"> </w:t>
      </w:r>
      <w:r w:rsidRPr="004418D1">
        <w:rPr>
          <w:rFonts w:ascii="Times New Roman" w:eastAsia="仿宋_GB2312" w:hAnsi="Times New Roman"/>
          <w:color w:val="000000" w:themeColor="text1"/>
          <w:sz w:val="24"/>
        </w:rPr>
        <w:t>配电自动化终端</w:t>
      </w:r>
      <w:r w:rsidRPr="004418D1">
        <w:rPr>
          <w:rFonts w:ascii="Times New Roman" w:eastAsia="仿宋_GB2312" w:hAnsi="Times New Roman"/>
          <w:color w:val="000000" w:themeColor="text1"/>
          <w:sz w:val="24"/>
        </w:rPr>
        <w:t>/</w:t>
      </w:r>
      <w:r w:rsidRPr="004418D1">
        <w:rPr>
          <w:rFonts w:ascii="Times New Roman" w:eastAsia="仿宋_GB2312" w:hAnsi="Times New Roman"/>
          <w:color w:val="000000" w:themeColor="text1"/>
          <w:sz w:val="24"/>
        </w:rPr>
        <w:t>子</w:t>
      </w:r>
      <w:proofErr w:type="gramStart"/>
      <w:r w:rsidRPr="004418D1">
        <w:rPr>
          <w:rFonts w:ascii="Times New Roman" w:eastAsia="仿宋_GB2312" w:hAnsi="Times New Roman"/>
          <w:color w:val="000000" w:themeColor="text1"/>
          <w:sz w:val="24"/>
        </w:rPr>
        <w:t>站功能</w:t>
      </w:r>
      <w:proofErr w:type="gramEnd"/>
      <w:r w:rsidRPr="004418D1">
        <w:rPr>
          <w:rFonts w:ascii="Times New Roman" w:eastAsia="仿宋_GB2312" w:hAnsi="Times New Roman"/>
          <w:color w:val="000000" w:themeColor="text1"/>
          <w:sz w:val="24"/>
        </w:rPr>
        <w:t>规范</w:t>
      </w:r>
    </w:p>
    <w:p w14:paraId="276217D6"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 xml:space="preserve">Q/GDW 625    </w:t>
      </w:r>
      <w:r w:rsidRPr="004418D1">
        <w:rPr>
          <w:rFonts w:ascii="Times New Roman" w:eastAsia="仿宋_GB2312" w:hAnsi="Times New Roman" w:hint="eastAsia"/>
          <w:color w:val="000000" w:themeColor="text1"/>
          <w:sz w:val="24"/>
        </w:rPr>
        <w:t xml:space="preserve"> </w:t>
      </w:r>
      <w:r w:rsidRPr="004418D1">
        <w:rPr>
          <w:rFonts w:ascii="Times New Roman" w:eastAsia="仿宋_GB2312" w:hAnsi="Times New Roman"/>
          <w:color w:val="000000" w:themeColor="text1"/>
          <w:sz w:val="24"/>
        </w:rPr>
        <w:t xml:space="preserve"> </w:t>
      </w:r>
      <w:r w:rsidRPr="004418D1">
        <w:rPr>
          <w:rFonts w:ascii="Times New Roman" w:eastAsia="仿宋_GB2312" w:hAnsi="Times New Roman"/>
          <w:color w:val="000000" w:themeColor="text1"/>
          <w:sz w:val="24"/>
        </w:rPr>
        <w:t>配电自动化建设改造标准化设计技术规定</w:t>
      </w:r>
    </w:p>
    <w:p w14:paraId="79393951"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 xml:space="preserve">Q/GDW 1738    </w:t>
      </w:r>
      <w:r w:rsidRPr="004418D1">
        <w:rPr>
          <w:rFonts w:ascii="Times New Roman" w:eastAsia="仿宋_GB2312" w:hAnsi="Times New Roman" w:hint="eastAsia"/>
          <w:color w:val="000000" w:themeColor="text1"/>
          <w:sz w:val="24"/>
        </w:rPr>
        <w:t xml:space="preserve"> </w:t>
      </w:r>
      <w:r w:rsidRPr="004418D1">
        <w:rPr>
          <w:rFonts w:ascii="Times New Roman" w:eastAsia="仿宋_GB2312" w:hAnsi="Times New Roman"/>
          <w:color w:val="000000" w:themeColor="text1"/>
          <w:sz w:val="24"/>
        </w:rPr>
        <w:t>配电网规划设计技术导则</w:t>
      </w:r>
    </w:p>
    <w:p w14:paraId="2358CAB2"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 xml:space="preserve">Q/GDW 519     </w:t>
      </w:r>
      <w:r w:rsidRPr="004418D1">
        <w:rPr>
          <w:rFonts w:ascii="Times New Roman" w:eastAsia="仿宋_GB2312" w:hAnsi="Times New Roman" w:hint="eastAsia"/>
          <w:color w:val="000000" w:themeColor="text1"/>
          <w:sz w:val="24"/>
        </w:rPr>
        <w:t xml:space="preserve"> </w:t>
      </w:r>
      <w:r w:rsidRPr="004418D1">
        <w:rPr>
          <w:rFonts w:ascii="Times New Roman" w:eastAsia="仿宋_GB2312" w:hAnsi="Times New Roman"/>
          <w:color w:val="000000" w:themeColor="text1"/>
          <w:sz w:val="24"/>
        </w:rPr>
        <w:t>配电网运行规程</w:t>
      </w:r>
    </w:p>
    <w:p w14:paraId="2064C24B"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 xml:space="preserve">Q/GDW 626     </w:t>
      </w:r>
      <w:r w:rsidRPr="004418D1">
        <w:rPr>
          <w:rFonts w:ascii="Times New Roman" w:eastAsia="仿宋_GB2312" w:hAnsi="Times New Roman" w:hint="eastAsia"/>
          <w:color w:val="000000" w:themeColor="text1"/>
          <w:sz w:val="24"/>
        </w:rPr>
        <w:t xml:space="preserve"> </w:t>
      </w:r>
      <w:r w:rsidRPr="004418D1">
        <w:rPr>
          <w:rFonts w:ascii="Times New Roman" w:eastAsia="仿宋_GB2312" w:hAnsi="Times New Roman"/>
          <w:color w:val="000000" w:themeColor="text1"/>
          <w:sz w:val="24"/>
        </w:rPr>
        <w:t>配电自动化系统运行维护管理规范</w:t>
      </w:r>
    </w:p>
    <w:p w14:paraId="547E707E"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sz w:val="24"/>
        </w:rPr>
      </w:pPr>
      <w:r w:rsidRPr="004418D1">
        <w:rPr>
          <w:rFonts w:ascii="Times New Roman" w:eastAsia="仿宋_GB2312" w:hAnsi="Times New Roman" w:hint="eastAsia"/>
          <w:sz w:val="24"/>
        </w:rPr>
        <w:t xml:space="preserve">Q/GDW 11815    </w:t>
      </w:r>
      <w:r w:rsidRPr="004418D1">
        <w:rPr>
          <w:rFonts w:ascii="Times New Roman" w:eastAsia="仿宋_GB2312" w:hAnsi="Times New Roman"/>
          <w:sz w:val="24"/>
        </w:rPr>
        <w:t>配电自动化终端技术规范</w:t>
      </w:r>
    </w:p>
    <w:p w14:paraId="11AE62ED"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sz w:val="24"/>
        </w:rPr>
      </w:pPr>
      <w:r w:rsidRPr="004418D1">
        <w:rPr>
          <w:rFonts w:ascii="Times New Roman" w:eastAsia="仿宋_GB2312" w:hAnsi="Times New Roman"/>
          <w:sz w:val="24"/>
        </w:rPr>
        <w:t>Q/GDW</w:t>
      </w:r>
      <w:r w:rsidRPr="004418D1">
        <w:rPr>
          <w:rFonts w:ascii="Times New Roman" w:eastAsia="仿宋_GB2312" w:hAnsi="Times New Roman" w:hint="eastAsia"/>
          <w:sz w:val="24"/>
        </w:rPr>
        <w:t xml:space="preserve"> </w:t>
      </w:r>
      <w:r w:rsidRPr="004418D1">
        <w:rPr>
          <w:rFonts w:ascii="Times New Roman" w:eastAsia="仿宋_GB2312" w:hAnsi="Times New Roman"/>
          <w:sz w:val="24"/>
        </w:rPr>
        <w:t>11184</w:t>
      </w:r>
      <w:r w:rsidRPr="004418D1">
        <w:rPr>
          <w:rFonts w:ascii="Times New Roman" w:eastAsia="仿宋_GB2312" w:hAnsi="Times New Roman" w:hint="eastAsia"/>
          <w:sz w:val="24"/>
        </w:rPr>
        <w:t xml:space="preserve">    </w:t>
      </w:r>
      <w:r w:rsidRPr="004418D1">
        <w:rPr>
          <w:rFonts w:ascii="Times New Roman" w:eastAsia="仿宋_GB2312" w:hAnsi="Times New Roman"/>
          <w:sz w:val="24"/>
        </w:rPr>
        <w:t>配电自动化规划设计导则</w:t>
      </w:r>
    </w:p>
    <w:p w14:paraId="6A15C6B5"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IEC6l 850-1(DL/T860.1)</w:t>
      </w:r>
      <w:r w:rsidRPr="004418D1">
        <w:rPr>
          <w:rFonts w:ascii="Times New Roman" w:eastAsia="仿宋_GB2312" w:hAnsi="Times New Roman"/>
          <w:color w:val="000000" w:themeColor="text1"/>
          <w:sz w:val="24"/>
        </w:rPr>
        <w:t xml:space="preserve">　基本原则</w:t>
      </w:r>
    </w:p>
    <w:p w14:paraId="6074F8D3"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IEC61850-2(DL/T860.2)</w:t>
      </w:r>
      <w:r w:rsidRPr="004418D1">
        <w:rPr>
          <w:rFonts w:ascii="Times New Roman" w:eastAsia="仿宋_GB2312" w:hAnsi="Times New Roman"/>
          <w:color w:val="000000" w:themeColor="text1"/>
          <w:sz w:val="24"/>
        </w:rPr>
        <w:t xml:space="preserve">　术语</w:t>
      </w:r>
    </w:p>
    <w:p w14:paraId="027AA626"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IEC61850-3 (DL/T860.3)</w:t>
      </w:r>
      <w:r w:rsidRPr="004418D1">
        <w:rPr>
          <w:rFonts w:ascii="Times New Roman" w:eastAsia="仿宋_GB2312" w:hAnsi="Times New Roman"/>
          <w:color w:val="000000" w:themeColor="text1"/>
          <w:sz w:val="24"/>
        </w:rPr>
        <w:t xml:space="preserve">　一般要求</w:t>
      </w:r>
    </w:p>
    <w:p w14:paraId="3644BE12"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IEC61850-4(DL/T860.4)</w:t>
      </w:r>
      <w:r w:rsidRPr="004418D1">
        <w:rPr>
          <w:rFonts w:ascii="Times New Roman" w:eastAsia="仿宋_GB2312" w:hAnsi="Times New Roman"/>
          <w:color w:val="000000" w:themeColor="text1"/>
          <w:sz w:val="24"/>
        </w:rPr>
        <w:t xml:space="preserve">　系统和工程管理</w:t>
      </w:r>
    </w:p>
    <w:p w14:paraId="063C9036"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IEC61850-5(DL/T860.5)</w:t>
      </w:r>
      <w:r w:rsidRPr="004418D1">
        <w:rPr>
          <w:rFonts w:ascii="Times New Roman" w:eastAsia="仿宋_GB2312" w:hAnsi="Times New Roman"/>
          <w:color w:val="000000" w:themeColor="text1"/>
          <w:sz w:val="24"/>
        </w:rPr>
        <w:t xml:space="preserve">　功能和装置模型的通信要求</w:t>
      </w:r>
    </w:p>
    <w:p w14:paraId="5C751FAA"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IEC61850-6(DL/T860.6)</w:t>
      </w:r>
      <w:hyperlink r:id="rId12" w:tgtFrame="_blank" w:history="1">
        <w:r w:rsidRPr="004418D1">
          <w:rPr>
            <w:rFonts w:ascii="Times New Roman" w:eastAsia="仿宋_GB2312" w:hAnsi="Times New Roman"/>
            <w:color w:val="000000" w:themeColor="text1"/>
            <w:sz w:val="24"/>
          </w:rPr>
          <w:t>自动化系统</w:t>
        </w:r>
      </w:hyperlink>
      <w:r w:rsidRPr="004418D1">
        <w:rPr>
          <w:rFonts w:ascii="Times New Roman" w:eastAsia="仿宋_GB2312" w:hAnsi="Times New Roman"/>
          <w:color w:val="000000" w:themeColor="text1"/>
          <w:sz w:val="24"/>
        </w:rPr>
        <w:t>结构语言</w:t>
      </w:r>
    </w:p>
    <w:p w14:paraId="144C9181"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IEC61850-7-1(DL/T860.71)</w:t>
      </w:r>
      <w:r w:rsidRPr="004418D1">
        <w:rPr>
          <w:rFonts w:ascii="Times New Roman" w:eastAsia="仿宋_GB2312" w:hAnsi="Times New Roman"/>
          <w:color w:val="000000" w:themeColor="text1"/>
          <w:sz w:val="24"/>
        </w:rPr>
        <w:t>变电站和馈线设备的基本通信结构一一原理和模式</w:t>
      </w:r>
    </w:p>
    <w:p w14:paraId="5876C60C"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IEC61850-7-2(DL/T860.72)</w:t>
      </w:r>
      <w:r w:rsidRPr="004418D1">
        <w:rPr>
          <w:rFonts w:ascii="Times New Roman" w:eastAsia="仿宋_GB2312" w:hAnsi="Times New Roman"/>
          <w:color w:val="000000" w:themeColor="text1"/>
          <w:sz w:val="24"/>
        </w:rPr>
        <w:t>变电站和馈线没备的基本通信结构一一抽象通信服务接口（</w:t>
      </w:r>
      <w:r w:rsidRPr="004418D1">
        <w:rPr>
          <w:rFonts w:ascii="Times New Roman" w:eastAsia="仿宋_GB2312" w:hAnsi="Times New Roman"/>
          <w:color w:val="000000" w:themeColor="text1"/>
          <w:sz w:val="24"/>
        </w:rPr>
        <w:t>ACSI</w:t>
      </w:r>
      <w:r w:rsidRPr="004418D1">
        <w:rPr>
          <w:rFonts w:ascii="Times New Roman" w:eastAsia="仿宋_GB2312" w:hAnsi="Times New Roman"/>
          <w:color w:val="000000" w:themeColor="text1"/>
          <w:sz w:val="24"/>
        </w:rPr>
        <w:t>：</w:t>
      </w:r>
      <w:r w:rsidRPr="004418D1">
        <w:rPr>
          <w:rFonts w:ascii="Times New Roman" w:eastAsia="仿宋_GB2312" w:hAnsi="Times New Roman"/>
          <w:color w:val="000000" w:themeColor="text1"/>
          <w:sz w:val="24"/>
        </w:rPr>
        <w:t xml:space="preserve">Abstract Communication service interface) </w:t>
      </w:r>
    </w:p>
    <w:p w14:paraId="5F989F70"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IEC61850-7-3(DL/T860.73)</w:t>
      </w:r>
      <w:r w:rsidRPr="004418D1">
        <w:rPr>
          <w:rFonts w:ascii="Times New Roman" w:eastAsia="仿宋_GB2312" w:hAnsi="Times New Roman"/>
          <w:color w:val="000000" w:themeColor="text1"/>
          <w:sz w:val="24"/>
        </w:rPr>
        <w:t>变电站和馈线设备的基本通信结构一一公共数据级别和属性</w:t>
      </w:r>
    </w:p>
    <w:p w14:paraId="7D2966CC"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IEC61850-7-4(DL/T860.74)</w:t>
      </w:r>
      <w:r w:rsidRPr="004418D1">
        <w:rPr>
          <w:rFonts w:ascii="Times New Roman" w:eastAsia="仿宋_GB2312" w:hAnsi="Times New Roman"/>
          <w:color w:val="000000" w:themeColor="text1"/>
          <w:sz w:val="24"/>
        </w:rPr>
        <w:t>变电站和馈线设备的基本通信结构一一兼容的逻辑节点和</w:t>
      </w:r>
      <w:r w:rsidR="00E83DDD">
        <w:fldChar w:fldCharType="begin"/>
      </w:r>
      <w:r w:rsidR="00E83DDD">
        <w:instrText xml:space="preserve"> HYPERLINK "http://baike.baidu.com/view/178571.htm" \t "_blank" </w:instrText>
      </w:r>
      <w:r w:rsidR="00E83DDD">
        <w:fldChar w:fldCharType="separate"/>
      </w:r>
      <w:r w:rsidRPr="004418D1">
        <w:rPr>
          <w:rFonts w:ascii="Times New Roman" w:eastAsia="仿宋_GB2312" w:hAnsi="Times New Roman"/>
          <w:color w:val="000000" w:themeColor="text1"/>
          <w:sz w:val="24"/>
        </w:rPr>
        <w:t>数据对象</w:t>
      </w:r>
      <w:r w:rsidR="00E83DDD">
        <w:rPr>
          <w:rFonts w:ascii="Times New Roman" w:eastAsia="仿宋_GB2312" w:hAnsi="Times New Roman"/>
          <w:color w:val="000000" w:themeColor="text1"/>
          <w:sz w:val="24"/>
        </w:rPr>
        <w:fldChar w:fldCharType="end"/>
      </w:r>
      <w:r w:rsidRPr="004418D1">
        <w:rPr>
          <w:rFonts w:ascii="Times New Roman" w:eastAsia="仿宋_GB2312" w:hAnsi="Times New Roman"/>
          <w:color w:val="000000" w:themeColor="text1"/>
          <w:sz w:val="24"/>
        </w:rPr>
        <w:t>（</w:t>
      </w:r>
      <w:r w:rsidRPr="004418D1">
        <w:rPr>
          <w:rFonts w:ascii="Times New Roman" w:eastAsia="仿宋_GB2312" w:hAnsi="Times New Roman"/>
          <w:color w:val="000000" w:themeColor="text1"/>
          <w:sz w:val="24"/>
        </w:rPr>
        <w:t>DO</w:t>
      </w:r>
      <w:r w:rsidRPr="004418D1">
        <w:rPr>
          <w:rFonts w:ascii="Times New Roman" w:eastAsia="仿宋_GB2312" w:hAnsi="Times New Roman"/>
          <w:color w:val="000000" w:themeColor="text1"/>
          <w:sz w:val="24"/>
        </w:rPr>
        <w:t>：</w:t>
      </w:r>
      <w:r w:rsidRPr="004418D1">
        <w:rPr>
          <w:rFonts w:ascii="Times New Roman" w:eastAsia="仿宋_GB2312" w:hAnsi="Times New Roman"/>
          <w:color w:val="000000" w:themeColor="text1"/>
          <w:sz w:val="24"/>
        </w:rPr>
        <w:t>Data 0bject)</w:t>
      </w:r>
      <w:hyperlink r:id="rId13" w:tgtFrame="_blank" w:history="1">
        <w:r w:rsidRPr="004418D1">
          <w:rPr>
            <w:rFonts w:ascii="Times New Roman" w:eastAsia="仿宋_GB2312" w:hAnsi="Times New Roman"/>
            <w:color w:val="000000" w:themeColor="text1"/>
            <w:sz w:val="24"/>
          </w:rPr>
          <w:t>寻址</w:t>
        </w:r>
      </w:hyperlink>
    </w:p>
    <w:p w14:paraId="38599B84"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IEC61850-8-1(DL/T860.81)</w:t>
      </w:r>
      <w:r w:rsidRPr="004418D1">
        <w:rPr>
          <w:rFonts w:ascii="Times New Roman" w:eastAsia="仿宋_GB2312" w:hAnsi="Times New Roman"/>
          <w:color w:val="000000" w:themeColor="text1"/>
          <w:sz w:val="24"/>
        </w:rPr>
        <w:t>特殊通信服务映射</w:t>
      </w:r>
      <w:r w:rsidRPr="004418D1">
        <w:rPr>
          <w:rFonts w:ascii="Times New Roman" w:eastAsia="仿宋_GB2312" w:hAnsi="Times New Roman"/>
          <w:color w:val="000000" w:themeColor="text1"/>
          <w:sz w:val="24"/>
        </w:rPr>
        <w:t>(SCSM</w:t>
      </w:r>
      <w:r w:rsidRPr="004418D1">
        <w:rPr>
          <w:rFonts w:ascii="Times New Roman" w:eastAsia="仿宋_GB2312" w:hAnsi="Times New Roman"/>
          <w:color w:val="000000" w:themeColor="text1"/>
          <w:sz w:val="24"/>
        </w:rPr>
        <w:t>：</w:t>
      </w:r>
      <w:r w:rsidRPr="004418D1">
        <w:rPr>
          <w:rFonts w:ascii="Times New Roman" w:eastAsia="仿宋_GB2312" w:hAnsi="Times New Roman"/>
          <w:color w:val="000000" w:themeColor="text1"/>
          <w:sz w:val="24"/>
        </w:rPr>
        <w:t>Special Communication Service Mapping)</w:t>
      </w:r>
      <w:r w:rsidRPr="004418D1">
        <w:rPr>
          <w:rFonts w:ascii="Times New Roman" w:eastAsia="仿宋_GB2312" w:hAnsi="Times New Roman"/>
          <w:color w:val="000000" w:themeColor="text1"/>
          <w:sz w:val="24"/>
        </w:rPr>
        <w:t>：到变电站和间隔层内以及变电站层和间隔层之间通信映射</w:t>
      </w:r>
    </w:p>
    <w:p w14:paraId="60AFF716"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IEC61850-9-1(DL/T860.91)</w:t>
      </w:r>
      <w:r w:rsidRPr="004418D1">
        <w:rPr>
          <w:rFonts w:ascii="Times New Roman" w:eastAsia="仿宋_GB2312" w:hAnsi="Times New Roman"/>
          <w:color w:val="000000" w:themeColor="text1"/>
          <w:sz w:val="24"/>
        </w:rPr>
        <w:t>特殊通信服务映射：间隔层和过程层内以及间隔层和过程层之间通信的映射，单向多路点对点串行链路上的采样值</w:t>
      </w:r>
    </w:p>
    <w:p w14:paraId="59A6E28E"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IEC61850-9-2(DL/T860.92)</w:t>
      </w:r>
      <w:r w:rsidRPr="004418D1">
        <w:rPr>
          <w:rFonts w:ascii="Times New Roman" w:eastAsia="仿宋_GB2312" w:hAnsi="Times New Roman"/>
          <w:color w:val="000000" w:themeColor="text1"/>
          <w:sz w:val="24"/>
        </w:rPr>
        <w:t>特殊通信服务映射：间隔层和过程层内以及间隔层和过程层之间通信的映射，映射到</w:t>
      </w:r>
      <w:r w:rsidRPr="004418D1">
        <w:rPr>
          <w:rFonts w:ascii="Times New Roman" w:eastAsia="仿宋_GB2312" w:hAnsi="Times New Roman"/>
          <w:color w:val="000000" w:themeColor="text1"/>
          <w:sz w:val="24"/>
        </w:rPr>
        <w:t>ISO/IEC 8802-3</w:t>
      </w:r>
      <w:r w:rsidRPr="004418D1">
        <w:rPr>
          <w:rFonts w:ascii="Times New Roman" w:eastAsia="仿宋_GB2312" w:hAnsi="Times New Roman"/>
          <w:color w:val="000000" w:themeColor="text1"/>
          <w:sz w:val="24"/>
        </w:rPr>
        <w:t>的采样值</w:t>
      </w:r>
    </w:p>
    <w:p w14:paraId="724E3A13"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 xml:space="preserve">IEC61850-10(DL/T860.10) </w:t>
      </w:r>
      <w:r w:rsidRPr="004418D1">
        <w:rPr>
          <w:rFonts w:ascii="Times New Roman" w:eastAsia="仿宋_GB2312" w:hAnsi="Times New Roman"/>
          <w:color w:val="000000" w:themeColor="text1"/>
          <w:sz w:val="24"/>
        </w:rPr>
        <w:t>一致性测试</w:t>
      </w:r>
    </w:p>
    <w:p w14:paraId="3E16D899" w14:textId="77777777" w:rsidR="000070EC" w:rsidRPr="004418D1" w:rsidRDefault="00BE18AA">
      <w:pPr>
        <w:pStyle w:val="a8"/>
        <w:numPr>
          <w:ilvl w:val="2"/>
          <w:numId w:val="3"/>
        </w:numPr>
        <w:adjustRightInd w:val="0"/>
        <w:snapToGrid w:val="0"/>
        <w:spacing w:line="360" w:lineRule="auto"/>
        <w:ind w:left="1134" w:firstLineChars="0" w:hanging="567"/>
        <w:rPr>
          <w:rFonts w:ascii="Times New Roman" w:eastAsia="仿宋_GB2312" w:hAnsi="Times New Roman"/>
          <w:color w:val="000000" w:themeColor="text1"/>
          <w:sz w:val="24"/>
        </w:rPr>
      </w:pPr>
      <w:r w:rsidRPr="004418D1">
        <w:rPr>
          <w:rFonts w:ascii="Times New Roman" w:eastAsia="仿宋_GB2312" w:hAnsi="Times New Roman"/>
          <w:color w:val="000000" w:themeColor="text1"/>
          <w:sz w:val="24"/>
        </w:rPr>
        <w:t>IEC 61968/61970</w:t>
      </w:r>
      <w:r w:rsidRPr="004418D1">
        <w:rPr>
          <w:rFonts w:ascii="Times New Roman" w:eastAsia="仿宋_GB2312" w:hAnsi="Times New Roman"/>
          <w:color w:val="000000" w:themeColor="text1"/>
          <w:sz w:val="24"/>
        </w:rPr>
        <w:t>公共信息模型</w:t>
      </w:r>
    </w:p>
    <w:p w14:paraId="1D52509A" w14:textId="77777777" w:rsidR="000070EC" w:rsidRPr="004418D1" w:rsidRDefault="00BE18AA">
      <w:pPr>
        <w:pStyle w:val="20"/>
      </w:pPr>
      <w:r w:rsidRPr="004418D1">
        <w:rPr>
          <w:rFonts w:hint="eastAsia"/>
        </w:rPr>
        <w:lastRenderedPageBreak/>
        <w:t>3</w:t>
      </w:r>
      <w:r w:rsidRPr="004418D1">
        <w:t xml:space="preserve">.2 </w:t>
      </w:r>
      <w:r w:rsidRPr="004418D1">
        <w:rPr>
          <w:rFonts w:hint="eastAsia"/>
        </w:rPr>
        <w:t>研究的实践依据</w:t>
      </w:r>
    </w:p>
    <w:p w14:paraId="79EAE31B" w14:textId="77777777" w:rsidR="000070EC" w:rsidRPr="004418D1" w:rsidRDefault="00BE18AA">
      <w:pPr>
        <w:pStyle w:val="30"/>
      </w:pPr>
      <w:r w:rsidRPr="004418D1">
        <w:rPr>
          <w:rFonts w:hint="eastAsia"/>
        </w:rPr>
        <w:t>3</w:t>
      </w:r>
      <w:r w:rsidRPr="004418D1">
        <w:t xml:space="preserve">.2.1 </w:t>
      </w:r>
      <w:r w:rsidRPr="004418D1">
        <w:rPr>
          <w:rFonts w:hint="eastAsia"/>
        </w:rPr>
        <w:t>配电自动化终端关键技术研究与实践基础</w:t>
      </w:r>
    </w:p>
    <w:p w14:paraId="0B5B3591" w14:textId="354F5501" w:rsidR="00861C2C" w:rsidRPr="004418D1" w:rsidRDefault="009A3CBC" w:rsidP="00861C2C">
      <w:pPr>
        <w:spacing w:line="360" w:lineRule="auto"/>
        <w:ind w:firstLineChars="200" w:firstLine="480"/>
        <w:rPr>
          <w:rFonts w:eastAsia="仿宋_GB2312"/>
          <w:sz w:val="24"/>
        </w:rPr>
      </w:pPr>
      <w:proofErr w:type="gramStart"/>
      <w:r>
        <w:rPr>
          <w:rFonts w:eastAsia="仿宋_GB2312" w:hint="eastAsia"/>
          <w:sz w:val="24"/>
        </w:rPr>
        <w:t>国网南京供电公司</w:t>
      </w:r>
      <w:proofErr w:type="gramEnd"/>
      <w:r w:rsidR="00861C2C" w:rsidRPr="004418D1">
        <w:rPr>
          <w:rFonts w:eastAsia="仿宋_GB2312"/>
          <w:sz w:val="24"/>
        </w:rPr>
        <w:t>、南京南瑞集团公司</w:t>
      </w:r>
      <w:r w:rsidR="00861C2C" w:rsidRPr="004418D1">
        <w:rPr>
          <w:rFonts w:eastAsia="仿宋_GB2312" w:hint="eastAsia"/>
          <w:sz w:val="24"/>
        </w:rPr>
        <w:t>以及东南大学</w:t>
      </w:r>
      <w:r w:rsidR="00861C2C" w:rsidRPr="004418D1">
        <w:rPr>
          <w:rFonts w:eastAsia="仿宋_GB2312"/>
          <w:sz w:val="24"/>
        </w:rPr>
        <w:t>，在配电自动化终端自动识别、配电自动化终端</w:t>
      </w:r>
      <w:r w:rsidR="00861C2C" w:rsidRPr="004418D1">
        <w:rPr>
          <w:rFonts w:eastAsia="仿宋_GB2312" w:hint="eastAsia"/>
          <w:sz w:val="24"/>
        </w:rPr>
        <w:t>智能运维</w:t>
      </w:r>
      <w:r w:rsidR="00861C2C" w:rsidRPr="004418D1">
        <w:rPr>
          <w:rFonts w:eastAsia="仿宋_GB2312"/>
          <w:sz w:val="24"/>
        </w:rPr>
        <w:t>的应用等方面前期已经开展了较多的研究工作</w:t>
      </w:r>
      <w:r w:rsidR="00861C2C" w:rsidRPr="004418D1">
        <w:rPr>
          <w:rFonts w:eastAsia="仿宋_GB2312" w:hint="eastAsia"/>
          <w:sz w:val="24"/>
        </w:rPr>
        <w:t>：</w:t>
      </w:r>
      <w:r w:rsidR="00861C2C" w:rsidRPr="004418D1">
        <w:rPr>
          <w:rFonts w:ascii="仿宋" w:eastAsia="仿宋" w:hAnsi="仿宋" w:hint="eastAsia"/>
          <w:sz w:val="24"/>
        </w:rPr>
        <w:t>①</w:t>
      </w:r>
      <w:proofErr w:type="gramStart"/>
      <w:r>
        <w:rPr>
          <w:rFonts w:eastAsia="仿宋_GB2312" w:hint="eastAsia"/>
          <w:sz w:val="24"/>
        </w:rPr>
        <w:t>国网南京供电公司</w:t>
      </w:r>
      <w:proofErr w:type="gramEnd"/>
      <w:r w:rsidR="00861C2C" w:rsidRPr="004418D1">
        <w:rPr>
          <w:rFonts w:eastAsia="仿宋_GB2312"/>
          <w:sz w:val="24"/>
        </w:rPr>
        <w:t>、南京南瑞集团公司</w:t>
      </w:r>
      <w:r w:rsidR="00861C2C" w:rsidRPr="004418D1">
        <w:rPr>
          <w:rFonts w:eastAsia="仿宋_GB2312" w:hint="eastAsia"/>
          <w:sz w:val="24"/>
        </w:rPr>
        <w:t>、</w:t>
      </w:r>
      <w:r w:rsidR="00861C2C" w:rsidRPr="004418D1">
        <w:rPr>
          <w:rFonts w:eastAsia="仿宋_GB2312"/>
          <w:sz w:val="24"/>
        </w:rPr>
        <w:t>东南大学联合开展了</w:t>
      </w:r>
      <w:r w:rsidR="00861C2C" w:rsidRPr="004418D1">
        <w:rPr>
          <w:rFonts w:eastAsia="仿宋_GB2312"/>
          <w:b/>
          <w:sz w:val="24"/>
        </w:rPr>
        <w:t>江苏省电力公司</w:t>
      </w:r>
      <w:r w:rsidR="00861C2C" w:rsidRPr="004418D1">
        <w:rPr>
          <w:rFonts w:eastAsia="仿宋_GB2312"/>
          <w:b/>
          <w:sz w:val="24"/>
        </w:rPr>
        <w:t>2015</w:t>
      </w:r>
      <w:r w:rsidR="00861C2C" w:rsidRPr="004418D1">
        <w:rPr>
          <w:rFonts w:eastAsia="仿宋_GB2312"/>
          <w:b/>
          <w:sz w:val="24"/>
        </w:rPr>
        <w:t>年度科技项目《具备自描述能力的配电自动化终端的研究与应用》的研究</w:t>
      </w:r>
      <w:r w:rsidR="00861C2C" w:rsidRPr="004418D1">
        <w:rPr>
          <w:rFonts w:eastAsia="仿宋_GB2312"/>
          <w:sz w:val="24"/>
        </w:rPr>
        <w:t>，相关研究工作也取得了丰富的成果；</w:t>
      </w:r>
      <w:r w:rsidR="00861C2C" w:rsidRPr="004418D1">
        <w:rPr>
          <w:rFonts w:ascii="仿宋" w:eastAsia="仿宋" w:hAnsi="仿宋" w:hint="eastAsia"/>
          <w:sz w:val="24"/>
        </w:rPr>
        <w:t>②</w:t>
      </w:r>
      <w:proofErr w:type="gramStart"/>
      <w:r>
        <w:rPr>
          <w:rFonts w:eastAsia="仿宋_GB2312" w:hint="eastAsia"/>
          <w:sz w:val="24"/>
        </w:rPr>
        <w:t>国网南京供电公司</w:t>
      </w:r>
      <w:proofErr w:type="gramEnd"/>
      <w:r w:rsidR="00861C2C" w:rsidRPr="004418D1">
        <w:rPr>
          <w:rFonts w:eastAsia="仿宋_GB2312"/>
          <w:sz w:val="24"/>
        </w:rPr>
        <w:t>、南京南瑞集团公司</w:t>
      </w:r>
      <w:r w:rsidR="00861C2C" w:rsidRPr="004418D1">
        <w:rPr>
          <w:rFonts w:eastAsia="仿宋_GB2312" w:hint="eastAsia"/>
          <w:sz w:val="24"/>
        </w:rPr>
        <w:t>、东南大学等单位共同承担了</w:t>
      </w:r>
      <w:r w:rsidR="00861C2C" w:rsidRPr="004418D1">
        <w:rPr>
          <w:rFonts w:eastAsia="仿宋_GB2312"/>
          <w:b/>
          <w:sz w:val="24"/>
        </w:rPr>
        <w:t>国家电网公司</w:t>
      </w:r>
      <w:r w:rsidR="00861C2C" w:rsidRPr="004418D1">
        <w:rPr>
          <w:rFonts w:eastAsia="仿宋_GB2312"/>
          <w:b/>
          <w:sz w:val="24"/>
        </w:rPr>
        <w:t>2016</w:t>
      </w:r>
      <w:r w:rsidR="00861C2C" w:rsidRPr="004418D1">
        <w:rPr>
          <w:rFonts w:eastAsia="仿宋_GB2312" w:hint="eastAsia"/>
          <w:b/>
          <w:sz w:val="24"/>
        </w:rPr>
        <w:t>-</w:t>
      </w:r>
      <w:r w:rsidR="00861C2C" w:rsidRPr="004418D1">
        <w:rPr>
          <w:rFonts w:eastAsia="仿宋_GB2312"/>
          <w:b/>
          <w:sz w:val="24"/>
        </w:rPr>
        <w:t>2017</w:t>
      </w:r>
      <w:r w:rsidR="00861C2C" w:rsidRPr="004418D1">
        <w:rPr>
          <w:rFonts w:eastAsia="仿宋_GB2312"/>
          <w:b/>
          <w:sz w:val="24"/>
        </w:rPr>
        <w:t>年</w:t>
      </w:r>
      <w:r w:rsidR="00861C2C" w:rsidRPr="004418D1">
        <w:rPr>
          <w:rFonts w:eastAsia="仿宋_GB2312" w:hint="eastAsia"/>
          <w:b/>
          <w:sz w:val="24"/>
        </w:rPr>
        <w:t>科技</w:t>
      </w:r>
      <w:r w:rsidR="00861C2C" w:rsidRPr="004418D1">
        <w:rPr>
          <w:rFonts w:eastAsia="仿宋_GB2312"/>
          <w:b/>
          <w:sz w:val="24"/>
        </w:rPr>
        <w:t>项目</w:t>
      </w:r>
      <w:r w:rsidR="00861C2C" w:rsidRPr="004418D1">
        <w:rPr>
          <w:rFonts w:eastAsia="仿宋_GB2312" w:hint="eastAsia"/>
          <w:b/>
          <w:sz w:val="24"/>
        </w:rPr>
        <w:t>《具备配电线路自组网能力的智能配电监控终端技术研究》，</w:t>
      </w:r>
      <w:r w:rsidR="00861C2C" w:rsidRPr="004418D1">
        <w:rPr>
          <w:rFonts w:eastAsia="仿宋_GB2312" w:hint="eastAsia"/>
          <w:sz w:val="24"/>
        </w:rPr>
        <w:t>项目经中国电机工程学会技术鉴定：“在智能配电终端动态自适应接入、配网拓扑自组网、智能分布式馈线自动化故障处理技术方面达到国际领先水平”；</w:t>
      </w:r>
      <w:r w:rsidR="00861C2C" w:rsidRPr="004418D1">
        <w:rPr>
          <w:rFonts w:ascii="仿宋" w:eastAsia="仿宋" w:hAnsi="仿宋" w:hint="eastAsia"/>
          <w:sz w:val="24"/>
        </w:rPr>
        <w:t>③</w:t>
      </w:r>
      <w:proofErr w:type="gramStart"/>
      <w:r w:rsidRPr="006F7974">
        <w:rPr>
          <w:rFonts w:eastAsia="仿宋_GB2312" w:hint="eastAsia"/>
          <w:b/>
          <w:sz w:val="24"/>
        </w:rPr>
        <w:t>国网南京供电公司</w:t>
      </w:r>
      <w:proofErr w:type="gramEnd"/>
      <w:r w:rsidR="00861C2C" w:rsidRPr="004418D1">
        <w:rPr>
          <w:rFonts w:eastAsia="仿宋_GB2312" w:hint="eastAsia"/>
          <w:b/>
          <w:sz w:val="24"/>
        </w:rPr>
        <w:t>2</w:t>
      </w:r>
      <w:r w:rsidR="00861C2C" w:rsidRPr="004418D1">
        <w:rPr>
          <w:rFonts w:eastAsia="仿宋_GB2312"/>
          <w:b/>
          <w:sz w:val="24"/>
        </w:rPr>
        <w:t>017</w:t>
      </w:r>
      <w:r w:rsidR="00861C2C" w:rsidRPr="004418D1">
        <w:rPr>
          <w:rFonts w:eastAsia="仿宋_GB2312" w:hint="eastAsia"/>
          <w:b/>
          <w:sz w:val="24"/>
        </w:rPr>
        <w:t>年参与建立了“配电设备信息互操作实证基地”，</w:t>
      </w:r>
      <w:r w:rsidR="00861C2C" w:rsidRPr="004418D1">
        <w:rPr>
          <w:rFonts w:eastAsia="仿宋_GB2312" w:hint="eastAsia"/>
          <w:sz w:val="24"/>
        </w:rPr>
        <w:t xml:space="preserve"> </w:t>
      </w:r>
      <w:r w:rsidR="00861C2C" w:rsidRPr="004418D1">
        <w:rPr>
          <w:rFonts w:eastAsia="仿宋_GB2312" w:hint="eastAsia"/>
          <w:sz w:val="24"/>
        </w:rPr>
        <w:t>是全国首个面向配电领域现场设备的</w:t>
      </w:r>
      <w:proofErr w:type="gramStart"/>
      <w:r w:rsidR="00861C2C" w:rsidRPr="004418D1">
        <w:rPr>
          <w:rFonts w:eastAsia="仿宋_GB2312" w:hint="eastAsia"/>
          <w:sz w:val="24"/>
        </w:rPr>
        <w:t>真型互</w:t>
      </w:r>
      <w:proofErr w:type="gramEnd"/>
      <w:r w:rsidR="00861C2C" w:rsidRPr="004418D1">
        <w:rPr>
          <w:rFonts w:eastAsia="仿宋_GB2312" w:hint="eastAsia"/>
          <w:sz w:val="24"/>
        </w:rPr>
        <w:t>操作测试基地，涵盖配电自动化终端、电动汽车</w:t>
      </w:r>
      <w:proofErr w:type="gramStart"/>
      <w:r w:rsidR="00861C2C" w:rsidRPr="004418D1">
        <w:rPr>
          <w:rFonts w:eastAsia="仿宋_GB2312" w:hint="eastAsia"/>
          <w:sz w:val="24"/>
        </w:rPr>
        <w:t>充换电</w:t>
      </w:r>
      <w:proofErr w:type="gramEnd"/>
      <w:r w:rsidR="00861C2C" w:rsidRPr="004418D1">
        <w:rPr>
          <w:rFonts w:eastAsia="仿宋_GB2312" w:hint="eastAsia"/>
          <w:sz w:val="24"/>
        </w:rPr>
        <w:t>设施、分布式电源并网监控终端等互操作测试需求；</w:t>
      </w:r>
      <w:r w:rsidR="00861C2C" w:rsidRPr="004418D1">
        <w:rPr>
          <w:rFonts w:ascii="仿宋" w:eastAsia="仿宋" w:hAnsi="仿宋" w:hint="eastAsia"/>
          <w:sz w:val="24"/>
        </w:rPr>
        <w:t>④</w:t>
      </w:r>
      <w:proofErr w:type="gramStart"/>
      <w:r>
        <w:rPr>
          <w:rFonts w:eastAsia="仿宋_GB2312" w:hint="eastAsia"/>
          <w:sz w:val="24"/>
        </w:rPr>
        <w:t>国网南京供电公司</w:t>
      </w:r>
      <w:proofErr w:type="gramEnd"/>
      <w:r w:rsidR="00861C2C" w:rsidRPr="004418D1">
        <w:rPr>
          <w:rFonts w:eastAsia="仿宋_GB2312"/>
          <w:sz w:val="24"/>
        </w:rPr>
        <w:t>、南京南瑞集团公司</w:t>
      </w:r>
      <w:r>
        <w:rPr>
          <w:rFonts w:eastAsia="仿宋_GB2312" w:hint="eastAsia"/>
          <w:sz w:val="24"/>
        </w:rPr>
        <w:t>、东南大学</w:t>
      </w:r>
      <w:r w:rsidR="00861C2C" w:rsidRPr="004418D1">
        <w:rPr>
          <w:rFonts w:eastAsia="仿宋_GB2312" w:hint="eastAsia"/>
          <w:sz w:val="24"/>
        </w:rPr>
        <w:t>共同承担了国家电网公司</w:t>
      </w:r>
      <w:r w:rsidRPr="004418D1">
        <w:rPr>
          <w:rFonts w:eastAsia="仿宋_GB2312" w:hint="eastAsia"/>
          <w:b/>
          <w:sz w:val="24"/>
        </w:rPr>
        <w:t>2</w:t>
      </w:r>
      <w:r w:rsidRPr="004418D1">
        <w:rPr>
          <w:rFonts w:eastAsia="仿宋_GB2312"/>
          <w:b/>
          <w:sz w:val="24"/>
        </w:rPr>
        <w:t>0</w:t>
      </w:r>
      <w:r>
        <w:rPr>
          <w:rFonts w:eastAsia="仿宋_GB2312" w:hint="eastAsia"/>
          <w:b/>
          <w:sz w:val="24"/>
        </w:rPr>
        <w:t>20</w:t>
      </w:r>
      <w:r w:rsidR="00861C2C" w:rsidRPr="004418D1">
        <w:rPr>
          <w:rFonts w:eastAsia="仿宋_GB2312" w:hint="eastAsia"/>
          <w:b/>
          <w:sz w:val="24"/>
        </w:rPr>
        <w:t>-</w:t>
      </w:r>
      <w:r w:rsidRPr="004418D1">
        <w:rPr>
          <w:rFonts w:eastAsia="仿宋_GB2312"/>
          <w:b/>
          <w:sz w:val="24"/>
        </w:rPr>
        <w:t>202</w:t>
      </w:r>
      <w:r>
        <w:rPr>
          <w:rFonts w:eastAsia="仿宋_GB2312" w:hint="eastAsia"/>
          <w:b/>
          <w:sz w:val="24"/>
        </w:rPr>
        <w:t>1</w:t>
      </w:r>
      <w:r w:rsidR="00861C2C" w:rsidRPr="004418D1">
        <w:rPr>
          <w:rFonts w:eastAsia="仿宋_GB2312" w:hint="eastAsia"/>
          <w:b/>
          <w:sz w:val="24"/>
        </w:rPr>
        <w:t>年科技</w:t>
      </w:r>
      <w:r w:rsidR="00861C2C" w:rsidRPr="004418D1">
        <w:rPr>
          <w:rFonts w:eastAsia="仿宋_GB2312"/>
          <w:b/>
          <w:sz w:val="24"/>
        </w:rPr>
        <w:t>项目</w:t>
      </w:r>
      <w:r w:rsidR="00861C2C" w:rsidRPr="004418D1">
        <w:rPr>
          <w:rFonts w:eastAsia="仿宋_GB2312" w:hint="eastAsia"/>
          <w:b/>
          <w:sz w:val="24"/>
        </w:rPr>
        <w:t>《</w:t>
      </w:r>
      <w:r w:rsidRPr="009A3CBC">
        <w:rPr>
          <w:rFonts w:eastAsia="仿宋_GB2312" w:hint="eastAsia"/>
          <w:b/>
          <w:sz w:val="24"/>
        </w:rPr>
        <w:t>大规模即插即用配电终端自动配置与智能运维技术研究</w:t>
      </w:r>
      <w:r w:rsidR="00861C2C" w:rsidRPr="004418D1">
        <w:rPr>
          <w:rFonts w:eastAsia="仿宋_GB2312" w:hint="eastAsia"/>
          <w:b/>
          <w:sz w:val="24"/>
        </w:rPr>
        <w:t>》，</w:t>
      </w:r>
      <w:r>
        <w:rPr>
          <w:rFonts w:eastAsia="仿宋_GB2312" w:hint="eastAsia"/>
          <w:sz w:val="24"/>
        </w:rPr>
        <w:t>通过</w:t>
      </w:r>
      <w:r w:rsidRPr="006F7974">
        <w:rPr>
          <w:rFonts w:eastAsia="仿宋_GB2312" w:hint="eastAsia"/>
          <w:sz w:val="24"/>
        </w:rPr>
        <w:t>建立面向</w:t>
      </w:r>
      <w:proofErr w:type="gramStart"/>
      <w:r w:rsidRPr="006F7974">
        <w:rPr>
          <w:rFonts w:eastAsia="仿宋_GB2312" w:hint="eastAsia"/>
          <w:sz w:val="24"/>
        </w:rPr>
        <w:t>配电物</w:t>
      </w:r>
      <w:proofErr w:type="gramEnd"/>
      <w:r w:rsidRPr="006F7974">
        <w:rPr>
          <w:rFonts w:eastAsia="仿宋_GB2312" w:hint="eastAsia"/>
          <w:sz w:val="24"/>
        </w:rPr>
        <w:t>联网的配电终端信息模型框架及信息交互机制，适应不同终端快速接入需求；通过对配电终端多场景自适应接入配置技术研究，满足规模化接入、配电馈线网络动态变化等场景下的配电终端即插即用。</w:t>
      </w:r>
    </w:p>
    <w:p w14:paraId="509A7015" w14:textId="4522A4D0" w:rsidR="000070EC" w:rsidRPr="004418D1" w:rsidRDefault="00861C2C" w:rsidP="00861C2C">
      <w:pPr>
        <w:adjustRightInd w:val="0"/>
        <w:snapToGrid w:val="0"/>
        <w:spacing w:line="360" w:lineRule="auto"/>
        <w:ind w:firstLineChars="200" w:firstLine="482"/>
        <w:rPr>
          <w:rFonts w:ascii="仿宋_GB2312" w:eastAsia="仿宋_GB2312"/>
          <w:b/>
          <w:sz w:val="30"/>
        </w:rPr>
      </w:pPr>
      <w:r w:rsidRPr="004418D1">
        <w:rPr>
          <w:rFonts w:eastAsia="仿宋_GB2312" w:hint="eastAsia"/>
          <w:b/>
          <w:sz w:val="24"/>
        </w:rPr>
        <w:t>研究团队</w:t>
      </w:r>
      <w:r w:rsidRPr="004418D1">
        <w:rPr>
          <w:rFonts w:eastAsia="仿宋_GB2312"/>
          <w:b/>
          <w:sz w:val="24"/>
        </w:rPr>
        <w:t>对</w:t>
      </w:r>
      <w:r w:rsidRPr="004418D1">
        <w:rPr>
          <w:rFonts w:eastAsia="仿宋_GB2312" w:hint="eastAsia"/>
          <w:b/>
          <w:sz w:val="24"/>
        </w:rPr>
        <w:t>大规模配电终端智能运</w:t>
      </w:r>
      <w:proofErr w:type="gramStart"/>
      <w:r w:rsidRPr="004418D1">
        <w:rPr>
          <w:rFonts w:eastAsia="仿宋_GB2312" w:hint="eastAsia"/>
          <w:b/>
          <w:sz w:val="24"/>
        </w:rPr>
        <w:t>维技术</w:t>
      </w:r>
      <w:proofErr w:type="gramEnd"/>
      <w:r w:rsidRPr="004418D1">
        <w:rPr>
          <w:rFonts w:eastAsia="仿宋_GB2312"/>
          <w:b/>
          <w:sz w:val="24"/>
        </w:rPr>
        <w:t>有着深刻的理解，</w:t>
      </w:r>
      <w:r w:rsidRPr="004418D1">
        <w:rPr>
          <w:rFonts w:eastAsia="仿宋_GB2312" w:hint="eastAsia"/>
          <w:b/>
          <w:sz w:val="24"/>
        </w:rPr>
        <w:t>产、</w:t>
      </w:r>
      <w:r w:rsidRPr="004418D1">
        <w:rPr>
          <w:rFonts w:eastAsia="仿宋_GB2312"/>
          <w:b/>
          <w:sz w:val="24"/>
        </w:rPr>
        <w:t>学、</w:t>
      </w:r>
      <w:proofErr w:type="gramStart"/>
      <w:r w:rsidRPr="004418D1">
        <w:rPr>
          <w:rFonts w:eastAsia="仿宋_GB2312"/>
          <w:b/>
          <w:sz w:val="24"/>
        </w:rPr>
        <w:t>研</w:t>
      </w:r>
      <w:proofErr w:type="gramEnd"/>
      <w:r w:rsidRPr="004418D1">
        <w:rPr>
          <w:rFonts w:eastAsia="仿宋_GB2312"/>
          <w:b/>
          <w:sz w:val="24"/>
        </w:rPr>
        <w:t>、用相结合的模式有利于在</w:t>
      </w:r>
      <w:r w:rsidRPr="004418D1">
        <w:rPr>
          <w:rFonts w:eastAsia="仿宋_GB2312" w:hint="eastAsia"/>
          <w:b/>
          <w:sz w:val="24"/>
        </w:rPr>
        <w:t>基于大数据分析的配电自动化终端智能运</w:t>
      </w:r>
      <w:proofErr w:type="gramStart"/>
      <w:r w:rsidRPr="004418D1">
        <w:rPr>
          <w:rFonts w:eastAsia="仿宋_GB2312" w:hint="eastAsia"/>
          <w:b/>
          <w:sz w:val="24"/>
        </w:rPr>
        <w:t>维技术</w:t>
      </w:r>
      <w:proofErr w:type="gramEnd"/>
      <w:r w:rsidRPr="004418D1">
        <w:rPr>
          <w:rFonts w:eastAsia="仿宋_GB2312" w:hint="eastAsia"/>
          <w:b/>
          <w:sz w:val="24"/>
        </w:rPr>
        <w:t>研究</w:t>
      </w:r>
      <w:r w:rsidRPr="004418D1">
        <w:rPr>
          <w:rFonts w:eastAsia="仿宋_GB2312"/>
          <w:b/>
          <w:sz w:val="24"/>
        </w:rPr>
        <w:t>做出创新性探索</w:t>
      </w:r>
      <w:r w:rsidR="00BE18AA" w:rsidRPr="004418D1">
        <w:rPr>
          <w:rFonts w:eastAsia="仿宋_GB2312"/>
          <w:b/>
          <w:sz w:val="24"/>
        </w:rPr>
        <w:t>。</w:t>
      </w:r>
    </w:p>
    <w:p w14:paraId="4FCAB35D" w14:textId="77777777" w:rsidR="000070EC" w:rsidRPr="004418D1" w:rsidRDefault="00BE18AA">
      <w:pPr>
        <w:pStyle w:val="30"/>
      </w:pPr>
      <w:r w:rsidRPr="004418D1">
        <w:t xml:space="preserve">3.2.2 </w:t>
      </w:r>
      <w:r w:rsidRPr="004418D1">
        <w:rPr>
          <w:rFonts w:hint="eastAsia"/>
        </w:rPr>
        <w:t>基于智能配变终端的</w:t>
      </w:r>
      <w:proofErr w:type="gramStart"/>
      <w:r w:rsidRPr="004418D1">
        <w:rPr>
          <w:rFonts w:hint="eastAsia"/>
        </w:rPr>
        <w:t>配电物</w:t>
      </w:r>
      <w:proofErr w:type="gramEnd"/>
      <w:r w:rsidRPr="004418D1">
        <w:rPr>
          <w:rFonts w:hint="eastAsia"/>
        </w:rPr>
        <w:t>联网试点应用</w:t>
      </w:r>
    </w:p>
    <w:p w14:paraId="48596C68" w14:textId="667F9FF9" w:rsidR="000070EC" w:rsidRPr="004418D1" w:rsidRDefault="00BE18AA" w:rsidP="006F7974">
      <w:pPr>
        <w:spacing w:line="360" w:lineRule="auto"/>
        <w:ind w:firstLineChars="200" w:firstLine="480"/>
      </w:pPr>
      <w:r w:rsidRPr="004418D1">
        <w:rPr>
          <w:rFonts w:eastAsia="仿宋_GB2312" w:cstheme="minorBidi" w:hint="eastAsia"/>
          <w:sz w:val="24"/>
          <w:szCs w:val="22"/>
        </w:rPr>
        <w:t>江苏省电力公司结合一代主站管理信息大区建设进度以及低压配电自动化建设计划，通过低压电力物联网，实现对大规模分布式能源接入和消纳管理，支撑分布式能源供应清洁化；通过低压电力物联网，推进</w:t>
      </w:r>
      <w:proofErr w:type="gramStart"/>
      <w:r w:rsidRPr="004418D1">
        <w:rPr>
          <w:rFonts w:eastAsia="仿宋_GB2312" w:cstheme="minorBidi" w:hint="eastAsia"/>
          <w:sz w:val="24"/>
          <w:szCs w:val="22"/>
        </w:rPr>
        <w:t>源网荷储</w:t>
      </w:r>
      <w:proofErr w:type="gramEnd"/>
      <w:r w:rsidRPr="004418D1">
        <w:rPr>
          <w:rFonts w:eastAsia="仿宋_GB2312" w:cstheme="minorBidi" w:hint="eastAsia"/>
          <w:sz w:val="24"/>
          <w:szCs w:val="22"/>
        </w:rPr>
        <w:t>互动运行控制技术应用，实现能源配置智能化；通过低压电力物联网，引导家庭电气化、绿色交通等能源消费方式，构建绿色低碳的能源消费模式，推动能源转型“再电气化”；通过低压电力物联网，提升主动抢修工作效率，改善用户用电体验，提高用户能源消费满意水平。低压电力物联网将助力供电</w:t>
      </w:r>
      <w:r w:rsidR="009A3CBC">
        <w:rPr>
          <w:rFonts w:eastAsia="仿宋_GB2312" w:cstheme="minorBidi" w:hint="eastAsia"/>
          <w:sz w:val="24"/>
          <w:szCs w:val="22"/>
        </w:rPr>
        <w:t>企业</w:t>
      </w:r>
      <w:r w:rsidRPr="004418D1">
        <w:rPr>
          <w:rFonts w:eastAsia="仿宋_GB2312" w:cstheme="minorBidi" w:hint="eastAsia"/>
          <w:sz w:val="24"/>
          <w:szCs w:val="22"/>
        </w:rPr>
        <w:t>的可持续性发展，成为国际能源变革“典范样本”。截止</w:t>
      </w:r>
      <w:r w:rsidRPr="004418D1">
        <w:rPr>
          <w:rFonts w:eastAsia="仿宋_GB2312" w:cstheme="minorBidi" w:hint="eastAsia"/>
          <w:sz w:val="24"/>
          <w:szCs w:val="22"/>
        </w:rPr>
        <w:t>2019</w:t>
      </w:r>
      <w:r w:rsidRPr="004418D1">
        <w:rPr>
          <w:rFonts w:eastAsia="仿宋_GB2312" w:cstheme="minorBidi" w:hint="eastAsia"/>
          <w:sz w:val="24"/>
          <w:szCs w:val="22"/>
        </w:rPr>
        <w:t>年</w:t>
      </w:r>
      <w:r w:rsidRPr="004418D1">
        <w:rPr>
          <w:rFonts w:eastAsia="仿宋_GB2312" w:cstheme="minorBidi" w:hint="eastAsia"/>
          <w:sz w:val="24"/>
          <w:szCs w:val="22"/>
        </w:rPr>
        <w:t>1</w:t>
      </w:r>
      <w:r w:rsidRPr="004418D1">
        <w:rPr>
          <w:rFonts w:eastAsia="仿宋_GB2312" w:cstheme="minorBidi" w:hint="eastAsia"/>
          <w:sz w:val="24"/>
          <w:szCs w:val="22"/>
        </w:rPr>
        <w:t>月</w:t>
      </w:r>
      <w:r w:rsidR="009A3CBC">
        <w:rPr>
          <w:rFonts w:eastAsia="仿宋_GB2312" w:cstheme="minorBidi" w:hint="eastAsia"/>
          <w:sz w:val="24"/>
          <w:szCs w:val="22"/>
        </w:rPr>
        <w:t>，</w:t>
      </w:r>
      <w:r w:rsidRPr="004418D1">
        <w:rPr>
          <w:rFonts w:eastAsia="仿宋_GB2312" w:cstheme="minorBidi" w:hint="eastAsia"/>
          <w:sz w:val="24"/>
          <w:szCs w:val="22"/>
        </w:rPr>
        <w:t>南京公司已完成</w:t>
      </w:r>
      <w:r w:rsidRPr="004418D1">
        <w:rPr>
          <w:rFonts w:eastAsia="仿宋_GB2312" w:cstheme="minorBidi" w:hint="eastAsia"/>
          <w:sz w:val="24"/>
          <w:szCs w:val="22"/>
        </w:rPr>
        <w:t>1510</w:t>
      </w:r>
      <w:r w:rsidRPr="004418D1">
        <w:rPr>
          <w:rFonts w:eastAsia="仿宋_GB2312" w:cstheme="minorBidi" w:hint="eastAsia"/>
          <w:sz w:val="24"/>
          <w:szCs w:val="22"/>
        </w:rPr>
        <w:t>个台区新型智能配变终端的试点建设。</w:t>
      </w:r>
    </w:p>
    <w:p w14:paraId="29A0B37D" w14:textId="49290859" w:rsidR="000070EC" w:rsidRPr="004418D1" w:rsidRDefault="00BE18AA">
      <w:pPr>
        <w:pStyle w:val="30"/>
      </w:pPr>
      <w:r w:rsidRPr="004418D1">
        <w:rPr>
          <w:rFonts w:hint="eastAsia"/>
        </w:rPr>
        <w:t>3</w:t>
      </w:r>
      <w:r w:rsidRPr="004418D1">
        <w:t xml:space="preserve">.2.3 </w:t>
      </w:r>
      <w:r w:rsidRPr="004418D1">
        <w:t>江苏南京</w:t>
      </w:r>
      <w:r w:rsidR="00AD3CB9">
        <w:rPr>
          <w:rFonts w:hint="eastAsia"/>
        </w:rPr>
        <w:t>能源互联网</w:t>
      </w:r>
      <w:r w:rsidRPr="004418D1">
        <w:t>综合示范区建设</w:t>
      </w:r>
    </w:p>
    <w:p w14:paraId="05321E3D" w14:textId="4B0AABC1" w:rsidR="000070EC" w:rsidRPr="004418D1" w:rsidRDefault="00BE18AA">
      <w:pPr>
        <w:spacing w:line="360" w:lineRule="auto"/>
        <w:ind w:firstLineChars="200" w:firstLine="480"/>
        <w:rPr>
          <w:rFonts w:eastAsia="仿宋_GB2312"/>
          <w:sz w:val="24"/>
        </w:rPr>
      </w:pPr>
      <w:r w:rsidRPr="004418D1">
        <w:rPr>
          <w:rFonts w:eastAsia="仿宋_GB2312"/>
          <w:sz w:val="24"/>
        </w:rPr>
        <w:t>南京溧水区作为江苏省电力有限公司首批电力无线专网试点，于</w:t>
      </w:r>
      <w:r w:rsidRPr="004418D1">
        <w:rPr>
          <w:rFonts w:eastAsia="仿宋_GB2312"/>
          <w:sz w:val="24"/>
        </w:rPr>
        <w:t>2015</w:t>
      </w:r>
      <w:r w:rsidRPr="004418D1">
        <w:rPr>
          <w:rFonts w:eastAsia="仿宋_GB2312"/>
          <w:sz w:val="24"/>
        </w:rPr>
        <w:t>年开始建设</w:t>
      </w:r>
      <w:r w:rsidRPr="004418D1">
        <w:rPr>
          <w:rFonts w:eastAsia="仿宋_GB2312"/>
          <w:sz w:val="24"/>
        </w:rPr>
        <w:t>4G</w:t>
      </w:r>
      <w:r w:rsidRPr="004418D1">
        <w:rPr>
          <w:rFonts w:eastAsia="仿宋_GB2312"/>
          <w:sz w:val="24"/>
        </w:rPr>
        <w:lastRenderedPageBreak/>
        <w:t>专网</w:t>
      </w:r>
      <w:r w:rsidR="00AD3CB9">
        <w:rPr>
          <w:rFonts w:eastAsia="仿宋_GB2312" w:hint="eastAsia"/>
          <w:sz w:val="24"/>
        </w:rPr>
        <w:t>，并于</w:t>
      </w:r>
      <w:r w:rsidRPr="004418D1">
        <w:rPr>
          <w:rFonts w:eastAsia="仿宋_GB2312"/>
          <w:sz w:val="24"/>
        </w:rPr>
        <w:t>2019</w:t>
      </w:r>
      <w:r w:rsidRPr="004418D1">
        <w:rPr>
          <w:rFonts w:eastAsia="仿宋_GB2312"/>
          <w:sz w:val="24"/>
        </w:rPr>
        <w:t>年</w:t>
      </w:r>
      <w:r w:rsidR="00AD3CB9">
        <w:rPr>
          <w:rFonts w:eastAsia="仿宋_GB2312" w:hint="eastAsia"/>
          <w:sz w:val="24"/>
        </w:rPr>
        <w:t>实现全覆盖</w:t>
      </w:r>
      <w:r w:rsidRPr="004418D1">
        <w:rPr>
          <w:rFonts w:eastAsia="仿宋_GB2312"/>
          <w:sz w:val="24"/>
        </w:rPr>
        <w:t>，接入设备状态感知、用电信息采集、配电自动化等各类业务终端</w:t>
      </w:r>
      <w:r w:rsidRPr="004418D1">
        <w:rPr>
          <w:rFonts w:eastAsia="仿宋_GB2312"/>
          <w:sz w:val="24"/>
        </w:rPr>
        <w:t>5100</w:t>
      </w:r>
      <w:r w:rsidRPr="004418D1">
        <w:rPr>
          <w:rFonts w:eastAsia="仿宋_GB2312"/>
          <w:sz w:val="24"/>
        </w:rPr>
        <w:t>余个；配电自动化站点</w:t>
      </w:r>
      <w:r w:rsidRPr="004418D1">
        <w:rPr>
          <w:rFonts w:eastAsia="仿宋_GB2312"/>
          <w:sz w:val="24"/>
        </w:rPr>
        <w:t>“</w:t>
      </w:r>
      <w:r w:rsidRPr="004418D1">
        <w:rPr>
          <w:rFonts w:eastAsia="仿宋_GB2312"/>
          <w:sz w:val="24"/>
        </w:rPr>
        <w:t>三遥</w:t>
      </w:r>
      <w:r w:rsidRPr="004418D1">
        <w:rPr>
          <w:rFonts w:eastAsia="仿宋_GB2312"/>
          <w:sz w:val="24"/>
        </w:rPr>
        <w:t>”</w:t>
      </w:r>
      <w:r w:rsidRPr="004418D1">
        <w:rPr>
          <w:rFonts w:eastAsia="仿宋_GB2312"/>
          <w:sz w:val="24"/>
        </w:rPr>
        <w:t>率达到</w:t>
      </w:r>
      <w:r w:rsidRPr="004418D1">
        <w:rPr>
          <w:rFonts w:eastAsia="仿宋_GB2312"/>
          <w:sz w:val="24"/>
        </w:rPr>
        <w:t>100%</w:t>
      </w:r>
      <w:r w:rsidRPr="004418D1">
        <w:rPr>
          <w:rFonts w:eastAsia="仿宋_GB2312"/>
          <w:sz w:val="24"/>
        </w:rPr>
        <w:t>；配电自动化专网</w:t>
      </w:r>
      <w:proofErr w:type="gramStart"/>
      <w:r w:rsidRPr="004418D1">
        <w:rPr>
          <w:rFonts w:eastAsia="仿宋_GB2312"/>
          <w:sz w:val="24"/>
        </w:rPr>
        <w:t>在线率</w:t>
      </w:r>
      <w:proofErr w:type="gramEnd"/>
      <w:r w:rsidRPr="004418D1">
        <w:rPr>
          <w:rFonts w:eastAsia="仿宋_GB2312"/>
          <w:sz w:val="24"/>
        </w:rPr>
        <w:t>较光纤提升</w:t>
      </w:r>
      <w:r w:rsidRPr="004418D1">
        <w:rPr>
          <w:rFonts w:eastAsia="仿宋_GB2312"/>
          <w:sz w:val="24"/>
        </w:rPr>
        <w:t>15</w:t>
      </w:r>
      <w:r w:rsidRPr="004418D1">
        <w:rPr>
          <w:rFonts w:eastAsia="仿宋_GB2312"/>
          <w:sz w:val="24"/>
        </w:rPr>
        <w:t>个百分点，用电信息采集专网</w:t>
      </w:r>
      <w:proofErr w:type="gramStart"/>
      <w:r w:rsidRPr="004418D1">
        <w:rPr>
          <w:rFonts w:eastAsia="仿宋_GB2312"/>
          <w:sz w:val="24"/>
        </w:rPr>
        <w:t>在线率</w:t>
      </w:r>
      <w:proofErr w:type="gramEnd"/>
      <w:r w:rsidRPr="004418D1">
        <w:rPr>
          <w:rFonts w:eastAsia="仿宋_GB2312"/>
          <w:sz w:val="24"/>
        </w:rPr>
        <w:t>较公网提升</w:t>
      </w:r>
      <w:r w:rsidRPr="004418D1">
        <w:rPr>
          <w:rFonts w:eastAsia="仿宋_GB2312"/>
          <w:sz w:val="24"/>
        </w:rPr>
        <w:t>2</w:t>
      </w:r>
      <w:r w:rsidRPr="004418D1">
        <w:rPr>
          <w:rFonts w:eastAsia="仿宋_GB2312"/>
          <w:sz w:val="24"/>
        </w:rPr>
        <w:t>个百分点。溧水区供电公司还率先</w:t>
      </w:r>
      <w:proofErr w:type="gramStart"/>
      <w:r w:rsidRPr="004418D1">
        <w:rPr>
          <w:rFonts w:eastAsia="仿宋_GB2312"/>
          <w:sz w:val="24"/>
        </w:rPr>
        <w:t>完成营配调</w:t>
      </w:r>
      <w:proofErr w:type="gramEnd"/>
      <w:r w:rsidRPr="004418D1">
        <w:rPr>
          <w:rFonts w:eastAsia="仿宋_GB2312"/>
          <w:sz w:val="24"/>
        </w:rPr>
        <w:t>优化提升，启动</w:t>
      </w:r>
      <w:r w:rsidRPr="004418D1">
        <w:rPr>
          <w:rFonts w:eastAsia="仿宋_GB2312"/>
          <w:sz w:val="24"/>
        </w:rPr>
        <w:t>SG-CIM4.0</w:t>
      </w:r>
      <w:r w:rsidRPr="004418D1">
        <w:rPr>
          <w:rFonts w:eastAsia="仿宋_GB2312"/>
          <w:sz w:val="24"/>
        </w:rPr>
        <w:t>模型在源端系统应用，初步实现电网资源业务中</w:t>
      </w:r>
      <w:proofErr w:type="gramStart"/>
      <w:r w:rsidRPr="004418D1">
        <w:rPr>
          <w:rFonts w:eastAsia="仿宋_GB2312"/>
          <w:sz w:val="24"/>
        </w:rPr>
        <w:t>台核心</w:t>
      </w:r>
      <w:proofErr w:type="gramEnd"/>
      <w:r w:rsidRPr="004418D1">
        <w:rPr>
          <w:rFonts w:eastAsia="仿宋_GB2312"/>
          <w:sz w:val="24"/>
        </w:rPr>
        <w:t>功能，促进配网数据统一维护、集中管理和协同共享；优化配网</w:t>
      </w:r>
      <w:r w:rsidRPr="004418D1">
        <w:rPr>
          <w:rFonts w:eastAsia="仿宋_GB2312"/>
          <w:sz w:val="24"/>
        </w:rPr>
        <w:t>“</w:t>
      </w:r>
      <w:r w:rsidRPr="004418D1">
        <w:rPr>
          <w:rFonts w:eastAsia="仿宋_GB2312"/>
          <w:sz w:val="24"/>
        </w:rPr>
        <w:t>一张图</w:t>
      </w:r>
      <w:r w:rsidRPr="004418D1">
        <w:rPr>
          <w:rFonts w:eastAsia="仿宋_GB2312"/>
          <w:sz w:val="24"/>
        </w:rPr>
        <w:t>”</w:t>
      </w:r>
      <w:r w:rsidRPr="004418D1">
        <w:rPr>
          <w:rFonts w:eastAsia="仿宋_GB2312"/>
          <w:sz w:val="24"/>
        </w:rPr>
        <w:t>录入模式，完成</w:t>
      </w:r>
      <w:r w:rsidRPr="004418D1">
        <w:rPr>
          <w:rFonts w:eastAsia="仿宋_GB2312"/>
          <w:sz w:val="24"/>
        </w:rPr>
        <w:t>283</w:t>
      </w:r>
      <w:r w:rsidRPr="004418D1">
        <w:rPr>
          <w:rFonts w:eastAsia="仿宋_GB2312"/>
          <w:sz w:val="24"/>
        </w:rPr>
        <w:t>条中压线路、</w:t>
      </w:r>
      <w:r w:rsidRPr="004418D1">
        <w:rPr>
          <w:rFonts w:eastAsia="仿宋_GB2312"/>
          <w:sz w:val="24"/>
        </w:rPr>
        <w:t>4447</w:t>
      </w:r>
      <w:r w:rsidRPr="004418D1">
        <w:rPr>
          <w:rFonts w:eastAsia="仿宋_GB2312"/>
          <w:sz w:val="24"/>
        </w:rPr>
        <w:t>个低</w:t>
      </w:r>
      <w:proofErr w:type="gramStart"/>
      <w:r w:rsidRPr="004418D1">
        <w:rPr>
          <w:rFonts w:eastAsia="仿宋_GB2312"/>
          <w:sz w:val="24"/>
        </w:rPr>
        <w:t>压台区</w:t>
      </w:r>
      <w:proofErr w:type="gramEnd"/>
      <w:r w:rsidRPr="004418D1">
        <w:rPr>
          <w:rFonts w:eastAsia="仿宋_GB2312"/>
          <w:sz w:val="24"/>
        </w:rPr>
        <w:t>的现场核查和数据修正；同期线损管理能力稳步增强，</w:t>
      </w:r>
      <w:r w:rsidRPr="004418D1">
        <w:rPr>
          <w:rFonts w:eastAsia="仿宋_GB2312"/>
          <w:sz w:val="24"/>
        </w:rPr>
        <w:t>10</w:t>
      </w:r>
      <w:r w:rsidRPr="004418D1">
        <w:rPr>
          <w:rFonts w:eastAsia="仿宋_GB2312"/>
          <w:sz w:val="24"/>
        </w:rPr>
        <w:t>千伏分线线损日合格率同比提高</w:t>
      </w:r>
      <w:r w:rsidRPr="004418D1">
        <w:rPr>
          <w:rFonts w:eastAsia="仿宋_GB2312"/>
          <w:sz w:val="24"/>
        </w:rPr>
        <w:t>6%</w:t>
      </w:r>
      <w:r w:rsidRPr="004418D1">
        <w:rPr>
          <w:rFonts w:eastAsia="仿宋_GB2312"/>
          <w:sz w:val="24"/>
        </w:rPr>
        <w:t>，稳定在</w:t>
      </w:r>
      <w:r w:rsidRPr="004418D1">
        <w:rPr>
          <w:rFonts w:eastAsia="仿宋_GB2312"/>
          <w:sz w:val="24"/>
        </w:rPr>
        <w:t>98.5%</w:t>
      </w:r>
      <w:r w:rsidRPr="004418D1">
        <w:rPr>
          <w:rFonts w:eastAsia="仿宋_GB2312"/>
          <w:sz w:val="24"/>
        </w:rPr>
        <w:t>以上。溧水电力物联网示范区范围为</w:t>
      </w:r>
      <w:r w:rsidRPr="004418D1">
        <w:rPr>
          <w:rFonts w:eastAsia="仿宋_GB2312"/>
          <w:sz w:val="24"/>
        </w:rPr>
        <w:t>110kV</w:t>
      </w:r>
      <w:r w:rsidRPr="004418D1">
        <w:rPr>
          <w:rFonts w:eastAsia="仿宋_GB2312"/>
          <w:sz w:val="24"/>
        </w:rPr>
        <w:t>南门变电站输电线路、变电、配电设备，以电网状态全息感知、运营数据全面连接、公司业务全程在线、客户服务全新体验、能源服务互联互通的</w:t>
      </w:r>
      <w:r w:rsidRPr="004418D1">
        <w:rPr>
          <w:rFonts w:eastAsia="仿宋_GB2312"/>
          <w:sz w:val="24"/>
        </w:rPr>
        <w:t>“</w:t>
      </w:r>
      <w:r w:rsidRPr="004418D1">
        <w:rPr>
          <w:rFonts w:eastAsia="仿宋_GB2312"/>
          <w:sz w:val="24"/>
        </w:rPr>
        <w:t>四全</w:t>
      </w:r>
      <w:proofErr w:type="gramStart"/>
      <w:r w:rsidRPr="004418D1">
        <w:rPr>
          <w:rFonts w:eastAsia="仿宋_GB2312"/>
          <w:sz w:val="24"/>
        </w:rPr>
        <w:t>一</w:t>
      </w:r>
      <w:proofErr w:type="gramEnd"/>
      <w:r w:rsidRPr="004418D1">
        <w:rPr>
          <w:rFonts w:eastAsia="仿宋_GB2312"/>
          <w:sz w:val="24"/>
        </w:rPr>
        <w:t>互</w:t>
      </w:r>
      <w:r w:rsidRPr="004418D1">
        <w:rPr>
          <w:rFonts w:eastAsia="仿宋_GB2312"/>
          <w:sz w:val="24"/>
        </w:rPr>
        <w:t>”</w:t>
      </w:r>
      <w:r w:rsidRPr="004418D1">
        <w:rPr>
          <w:rFonts w:eastAsia="仿宋_GB2312"/>
          <w:sz w:val="24"/>
        </w:rPr>
        <w:t>模式为导向，推进电力物联网建设，实现电网运营与核心设备状态的全面感知，增强电网故障可预见性，实现检修模式从</w:t>
      </w:r>
      <w:r w:rsidRPr="004418D1">
        <w:rPr>
          <w:rFonts w:eastAsia="仿宋_GB2312"/>
          <w:sz w:val="24"/>
        </w:rPr>
        <w:t>“</w:t>
      </w:r>
      <w:r w:rsidRPr="004418D1">
        <w:rPr>
          <w:rFonts w:eastAsia="仿宋_GB2312"/>
          <w:sz w:val="24"/>
        </w:rPr>
        <w:t>事后抢修</w:t>
      </w:r>
      <w:r w:rsidRPr="004418D1">
        <w:rPr>
          <w:rFonts w:eastAsia="仿宋_GB2312"/>
          <w:sz w:val="24"/>
        </w:rPr>
        <w:t>”</w:t>
      </w:r>
      <w:r w:rsidRPr="004418D1">
        <w:rPr>
          <w:rFonts w:eastAsia="仿宋_GB2312"/>
          <w:sz w:val="24"/>
        </w:rPr>
        <w:t>到</w:t>
      </w:r>
      <w:r w:rsidRPr="004418D1">
        <w:rPr>
          <w:rFonts w:eastAsia="仿宋_GB2312"/>
          <w:sz w:val="24"/>
        </w:rPr>
        <w:t>“</w:t>
      </w:r>
      <w:r w:rsidRPr="004418D1">
        <w:rPr>
          <w:rFonts w:eastAsia="仿宋_GB2312"/>
          <w:sz w:val="24"/>
        </w:rPr>
        <w:t>事前消缺</w:t>
      </w:r>
      <w:r w:rsidRPr="004418D1">
        <w:rPr>
          <w:rFonts w:eastAsia="仿宋_GB2312"/>
          <w:sz w:val="24"/>
        </w:rPr>
        <w:t>”</w:t>
      </w:r>
      <w:r w:rsidRPr="004418D1">
        <w:rPr>
          <w:rFonts w:eastAsia="仿宋_GB2312"/>
          <w:sz w:val="24"/>
        </w:rPr>
        <w:t>的本质变革。示范区以</w:t>
      </w:r>
      <w:r w:rsidRPr="004418D1">
        <w:rPr>
          <w:rFonts w:eastAsia="仿宋_GB2312"/>
          <w:sz w:val="24"/>
        </w:rPr>
        <w:t>110</w:t>
      </w:r>
      <w:r w:rsidRPr="004418D1">
        <w:rPr>
          <w:rFonts w:eastAsia="仿宋_GB2312"/>
          <w:sz w:val="24"/>
        </w:rPr>
        <w:t>千伏南门变为中心，供电面积覆盖近</w:t>
      </w:r>
      <w:r w:rsidRPr="004418D1">
        <w:rPr>
          <w:rFonts w:eastAsia="仿宋_GB2312"/>
          <w:sz w:val="24"/>
        </w:rPr>
        <w:t>120</w:t>
      </w:r>
      <w:r w:rsidRPr="004418D1">
        <w:rPr>
          <w:rFonts w:eastAsia="仿宋_GB2312"/>
          <w:sz w:val="24"/>
        </w:rPr>
        <w:t>平方公里，涉及容量</w:t>
      </w:r>
      <w:r w:rsidRPr="004418D1">
        <w:rPr>
          <w:rFonts w:eastAsia="仿宋_GB2312"/>
          <w:sz w:val="24"/>
        </w:rPr>
        <w:t>307.5</w:t>
      </w:r>
      <w:proofErr w:type="gramStart"/>
      <w:r w:rsidRPr="004418D1">
        <w:rPr>
          <w:rFonts w:eastAsia="仿宋_GB2312"/>
          <w:sz w:val="24"/>
        </w:rPr>
        <w:t>兆</w:t>
      </w:r>
      <w:proofErr w:type="gramEnd"/>
      <w:r w:rsidRPr="004418D1">
        <w:rPr>
          <w:rFonts w:eastAsia="仿宋_GB2312"/>
          <w:sz w:val="24"/>
        </w:rPr>
        <w:t>伏安，输电线路</w:t>
      </w:r>
      <w:r w:rsidRPr="004418D1">
        <w:rPr>
          <w:rFonts w:eastAsia="仿宋_GB2312"/>
          <w:sz w:val="24"/>
        </w:rPr>
        <w:t>5</w:t>
      </w:r>
      <w:r w:rsidRPr="004418D1">
        <w:rPr>
          <w:rFonts w:eastAsia="仿宋_GB2312"/>
          <w:sz w:val="24"/>
        </w:rPr>
        <w:t>条，涉及杆塔</w:t>
      </w:r>
      <w:r w:rsidRPr="004418D1">
        <w:rPr>
          <w:rFonts w:eastAsia="仿宋_GB2312"/>
          <w:sz w:val="24"/>
        </w:rPr>
        <w:t>49</w:t>
      </w:r>
      <w:r w:rsidRPr="004418D1">
        <w:rPr>
          <w:rFonts w:eastAsia="仿宋_GB2312"/>
          <w:sz w:val="24"/>
        </w:rPr>
        <w:t>座，架空长度</w:t>
      </w:r>
      <w:r w:rsidRPr="004418D1">
        <w:rPr>
          <w:rFonts w:eastAsia="仿宋_GB2312"/>
          <w:sz w:val="24"/>
        </w:rPr>
        <w:t>25.407</w:t>
      </w:r>
      <w:r w:rsidRPr="004418D1">
        <w:rPr>
          <w:rFonts w:eastAsia="仿宋_GB2312"/>
          <w:sz w:val="24"/>
        </w:rPr>
        <w:t>公里，电缆长度</w:t>
      </w:r>
      <w:r w:rsidRPr="004418D1">
        <w:rPr>
          <w:rFonts w:eastAsia="仿宋_GB2312"/>
          <w:sz w:val="24"/>
        </w:rPr>
        <w:t>5.91</w:t>
      </w:r>
      <w:r w:rsidRPr="004418D1">
        <w:rPr>
          <w:rFonts w:eastAsia="仿宋_GB2312"/>
          <w:sz w:val="24"/>
        </w:rPr>
        <w:t>公里，运行总长</w:t>
      </w:r>
      <w:r w:rsidRPr="004418D1">
        <w:rPr>
          <w:rFonts w:eastAsia="仿宋_GB2312"/>
          <w:sz w:val="24"/>
        </w:rPr>
        <w:t>15.317</w:t>
      </w:r>
      <w:r w:rsidRPr="004418D1">
        <w:rPr>
          <w:rFonts w:eastAsia="仿宋_GB2312"/>
          <w:sz w:val="24"/>
        </w:rPr>
        <w:t>公里，用电户数约</w:t>
      </w:r>
      <w:r w:rsidRPr="004418D1">
        <w:rPr>
          <w:rFonts w:eastAsia="仿宋_GB2312"/>
          <w:sz w:val="24"/>
        </w:rPr>
        <w:t>20</w:t>
      </w:r>
      <w:r w:rsidRPr="004418D1">
        <w:rPr>
          <w:rFonts w:eastAsia="仿宋_GB2312"/>
          <w:sz w:val="24"/>
        </w:rPr>
        <w:t>万。一期建设项目的配电部分涉及</w:t>
      </w:r>
      <w:r w:rsidRPr="004418D1">
        <w:rPr>
          <w:rFonts w:eastAsia="仿宋_GB2312"/>
          <w:sz w:val="24"/>
        </w:rPr>
        <w:t>6</w:t>
      </w:r>
      <w:r w:rsidRPr="004418D1">
        <w:rPr>
          <w:rFonts w:eastAsia="仿宋_GB2312"/>
          <w:sz w:val="24"/>
        </w:rPr>
        <w:t>条</w:t>
      </w:r>
      <w:r w:rsidRPr="004418D1">
        <w:rPr>
          <w:rFonts w:eastAsia="仿宋_GB2312"/>
          <w:sz w:val="24"/>
        </w:rPr>
        <w:t>10kV</w:t>
      </w:r>
      <w:r w:rsidRPr="004418D1">
        <w:rPr>
          <w:rFonts w:eastAsia="仿宋_GB2312"/>
          <w:sz w:val="24"/>
        </w:rPr>
        <w:t>线路，包含</w:t>
      </w:r>
      <w:r w:rsidRPr="004418D1">
        <w:rPr>
          <w:rFonts w:eastAsia="仿宋_GB2312"/>
          <w:sz w:val="24"/>
        </w:rPr>
        <w:t xml:space="preserve"> 16</w:t>
      </w:r>
      <w:r w:rsidRPr="004418D1">
        <w:rPr>
          <w:rFonts w:eastAsia="仿宋_GB2312"/>
          <w:sz w:val="24"/>
        </w:rPr>
        <w:t>台</w:t>
      </w:r>
      <w:r w:rsidRPr="004418D1">
        <w:rPr>
          <w:rFonts w:eastAsia="仿宋_GB2312"/>
          <w:sz w:val="24"/>
        </w:rPr>
        <w:t>FTU</w:t>
      </w:r>
      <w:r w:rsidRPr="004418D1">
        <w:rPr>
          <w:rFonts w:eastAsia="仿宋_GB2312"/>
          <w:sz w:val="24"/>
        </w:rPr>
        <w:t>、</w:t>
      </w:r>
      <w:r w:rsidRPr="004418D1">
        <w:rPr>
          <w:rFonts w:eastAsia="仿宋_GB2312"/>
          <w:sz w:val="24"/>
        </w:rPr>
        <w:t>22</w:t>
      </w:r>
      <w:r w:rsidRPr="004418D1">
        <w:rPr>
          <w:rFonts w:eastAsia="仿宋_GB2312"/>
          <w:sz w:val="24"/>
        </w:rPr>
        <w:t>台</w:t>
      </w:r>
      <w:r w:rsidRPr="004418D1">
        <w:rPr>
          <w:rFonts w:eastAsia="仿宋_GB2312"/>
          <w:sz w:val="24"/>
        </w:rPr>
        <w:t>DTU</w:t>
      </w:r>
      <w:r w:rsidRPr="004418D1">
        <w:rPr>
          <w:rFonts w:eastAsia="仿宋_GB2312"/>
          <w:sz w:val="24"/>
        </w:rPr>
        <w:t>、</w:t>
      </w:r>
      <w:r w:rsidRPr="004418D1">
        <w:rPr>
          <w:rFonts w:eastAsia="仿宋_GB2312"/>
          <w:sz w:val="24"/>
        </w:rPr>
        <w:t>43</w:t>
      </w:r>
      <w:r w:rsidRPr="004418D1">
        <w:rPr>
          <w:rFonts w:eastAsia="仿宋_GB2312"/>
          <w:sz w:val="24"/>
        </w:rPr>
        <w:t>台</w:t>
      </w:r>
      <w:r w:rsidRPr="004418D1">
        <w:rPr>
          <w:rFonts w:eastAsia="仿宋_GB2312"/>
          <w:sz w:val="24"/>
        </w:rPr>
        <w:t>TTU</w:t>
      </w:r>
      <w:r w:rsidRPr="004418D1">
        <w:rPr>
          <w:rFonts w:eastAsia="仿宋_GB2312"/>
          <w:sz w:val="24"/>
        </w:rPr>
        <w:t>，目前已完成配电</w:t>
      </w:r>
      <w:proofErr w:type="gramStart"/>
      <w:r w:rsidRPr="004418D1">
        <w:rPr>
          <w:rFonts w:eastAsia="仿宋_GB2312"/>
          <w:sz w:val="24"/>
        </w:rPr>
        <w:t>终端物联化</w:t>
      </w:r>
      <w:proofErr w:type="gramEnd"/>
      <w:r w:rsidRPr="004418D1">
        <w:rPr>
          <w:rFonts w:eastAsia="仿宋_GB2312"/>
          <w:sz w:val="24"/>
        </w:rPr>
        <w:t>升级改造，具备规模化即插即用自动配置与智能运维的技术验证和示范应用基础。</w:t>
      </w:r>
    </w:p>
    <w:p w14:paraId="6EBEB2FE" w14:textId="736BEA0B" w:rsidR="000070EC" w:rsidRPr="004418D1" w:rsidRDefault="00BE18AA">
      <w:pPr>
        <w:spacing w:line="360" w:lineRule="auto"/>
        <w:ind w:firstLineChars="200" w:firstLine="480"/>
        <w:rPr>
          <w:rFonts w:eastAsia="仿宋_GB2312"/>
          <w:sz w:val="24"/>
        </w:rPr>
      </w:pPr>
      <w:r w:rsidRPr="004418D1">
        <w:rPr>
          <w:rFonts w:eastAsia="仿宋_GB2312"/>
          <w:sz w:val="24"/>
        </w:rPr>
        <w:t>南京江北新区智慧能源物联网示范区位于国家级江北新区的核心区域，</w:t>
      </w:r>
      <w:proofErr w:type="gramStart"/>
      <w:r w:rsidRPr="004418D1">
        <w:rPr>
          <w:rFonts w:eastAsia="仿宋_GB2312"/>
          <w:sz w:val="24"/>
        </w:rPr>
        <w:t>辐射自</w:t>
      </w:r>
      <w:proofErr w:type="gramEnd"/>
      <w:r w:rsidRPr="004418D1">
        <w:rPr>
          <w:rFonts w:eastAsia="仿宋_GB2312"/>
          <w:sz w:val="24"/>
        </w:rPr>
        <w:t>贸区及周边区域，共计</w:t>
      </w:r>
      <w:r w:rsidRPr="004418D1">
        <w:rPr>
          <w:rFonts w:eastAsia="仿宋_GB2312"/>
          <w:sz w:val="24"/>
        </w:rPr>
        <w:t>56</w:t>
      </w:r>
      <w:r w:rsidRPr="004418D1">
        <w:rPr>
          <w:rFonts w:eastAsia="仿宋_GB2312"/>
          <w:sz w:val="24"/>
        </w:rPr>
        <w:t>平方公里。区域内共有</w:t>
      </w:r>
      <w:r w:rsidRPr="004418D1">
        <w:rPr>
          <w:rFonts w:eastAsia="仿宋_GB2312"/>
          <w:sz w:val="24"/>
        </w:rPr>
        <w:t>220</w:t>
      </w:r>
      <w:r w:rsidRPr="004418D1">
        <w:rPr>
          <w:rFonts w:eastAsia="仿宋_GB2312"/>
          <w:sz w:val="24"/>
        </w:rPr>
        <w:t>千伏变电站</w:t>
      </w:r>
      <w:r w:rsidRPr="004418D1">
        <w:rPr>
          <w:rFonts w:eastAsia="仿宋_GB2312"/>
          <w:sz w:val="24"/>
        </w:rPr>
        <w:t>3</w:t>
      </w:r>
      <w:r w:rsidRPr="004418D1">
        <w:rPr>
          <w:rFonts w:eastAsia="仿宋_GB2312"/>
          <w:sz w:val="24"/>
        </w:rPr>
        <w:t>座（城南河变、高旺变、山江变），</w:t>
      </w:r>
      <w:r w:rsidRPr="004418D1">
        <w:rPr>
          <w:rFonts w:eastAsia="仿宋_GB2312"/>
          <w:sz w:val="24"/>
        </w:rPr>
        <w:t>110</w:t>
      </w:r>
      <w:r w:rsidRPr="004418D1">
        <w:rPr>
          <w:rFonts w:eastAsia="仿宋_GB2312"/>
          <w:sz w:val="24"/>
        </w:rPr>
        <w:t>千伏变电站</w:t>
      </w:r>
      <w:r w:rsidRPr="004418D1">
        <w:rPr>
          <w:rFonts w:eastAsia="仿宋_GB2312"/>
          <w:sz w:val="24"/>
        </w:rPr>
        <w:t>6</w:t>
      </w:r>
      <w:r w:rsidRPr="004418D1">
        <w:rPr>
          <w:rFonts w:eastAsia="仿宋_GB2312"/>
          <w:sz w:val="24"/>
        </w:rPr>
        <w:t>座（开发区变、北门变、顶山变、</w:t>
      </w:r>
      <w:proofErr w:type="gramStart"/>
      <w:r w:rsidRPr="004418D1">
        <w:rPr>
          <w:rFonts w:eastAsia="仿宋_GB2312"/>
          <w:sz w:val="24"/>
        </w:rPr>
        <w:t>江圩变、虎桥变</w:t>
      </w:r>
      <w:proofErr w:type="gramEnd"/>
      <w:r w:rsidRPr="004418D1">
        <w:rPr>
          <w:rFonts w:eastAsia="仿宋_GB2312"/>
          <w:sz w:val="24"/>
        </w:rPr>
        <w:t>、团结变），在建变电站</w:t>
      </w:r>
      <w:r w:rsidRPr="004418D1">
        <w:rPr>
          <w:rFonts w:eastAsia="仿宋_GB2312"/>
          <w:sz w:val="24"/>
        </w:rPr>
        <w:t>3</w:t>
      </w:r>
      <w:r w:rsidRPr="004418D1">
        <w:rPr>
          <w:rFonts w:eastAsia="仿宋_GB2312"/>
          <w:sz w:val="24"/>
        </w:rPr>
        <w:t>座（定向变、农场变、复兴变），</w:t>
      </w:r>
      <w:r w:rsidRPr="004418D1">
        <w:rPr>
          <w:rFonts w:eastAsia="仿宋_GB2312"/>
          <w:sz w:val="24"/>
        </w:rPr>
        <w:t>10</w:t>
      </w:r>
      <w:r w:rsidRPr="004418D1">
        <w:rPr>
          <w:rFonts w:eastAsia="仿宋_GB2312"/>
          <w:sz w:val="24"/>
        </w:rPr>
        <w:t>千伏线路</w:t>
      </w:r>
      <w:r w:rsidRPr="004418D1">
        <w:rPr>
          <w:rFonts w:eastAsia="仿宋_GB2312"/>
          <w:sz w:val="24"/>
        </w:rPr>
        <w:t>89</w:t>
      </w:r>
      <w:r w:rsidRPr="004418D1">
        <w:rPr>
          <w:rFonts w:eastAsia="仿宋_GB2312"/>
          <w:sz w:val="24"/>
        </w:rPr>
        <w:t>条，高压用户</w:t>
      </w:r>
      <w:r w:rsidRPr="004418D1">
        <w:rPr>
          <w:rFonts w:eastAsia="仿宋_GB2312"/>
          <w:sz w:val="24"/>
        </w:rPr>
        <w:t>176</w:t>
      </w:r>
      <w:r w:rsidRPr="004418D1">
        <w:rPr>
          <w:rFonts w:eastAsia="仿宋_GB2312"/>
          <w:sz w:val="24"/>
        </w:rPr>
        <w:t>户，低压用户</w:t>
      </w:r>
      <w:r w:rsidRPr="004418D1">
        <w:rPr>
          <w:rFonts w:eastAsia="仿宋_GB2312"/>
          <w:sz w:val="24"/>
        </w:rPr>
        <w:t>7</w:t>
      </w:r>
      <w:r w:rsidRPr="004418D1">
        <w:rPr>
          <w:rFonts w:eastAsia="仿宋_GB2312"/>
          <w:sz w:val="24"/>
        </w:rPr>
        <w:t>万户。示范区</w:t>
      </w:r>
      <w:proofErr w:type="gramStart"/>
      <w:r w:rsidRPr="004418D1">
        <w:rPr>
          <w:rFonts w:eastAsia="仿宋_GB2312"/>
          <w:sz w:val="24"/>
        </w:rPr>
        <w:t>配电物</w:t>
      </w:r>
      <w:proofErr w:type="gramEnd"/>
      <w:r w:rsidRPr="004418D1">
        <w:rPr>
          <w:rFonts w:eastAsia="仿宋_GB2312"/>
          <w:sz w:val="24"/>
        </w:rPr>
        <w:t>联网技术和功能构架遵循国家电网公司</w:t>
      </w:r>
      <w:r w:rsidRPr="004418D1">
        <w:rPr>
          <w:rFonts w:eastAsia="仿宋_GB2312"/>
          <w:sz w:val="24"/>
        </w:rPr>
        <w:t>“</w:t>
      </w:r>
      <w:r w:rsidRPr="004418D1">
        <w:rPr>
          <w:rFonts w:eastAsia="仿宋_GB2312"/>
          <w:sz w:val="24"/>
        </w:rPr>
        <w:t>云</w:t>
      </w:r>
      <w:r w:rsidRPr="004418D1">
        <w:rPr>
          <w:rFonts w:eastAsia="仿宋_GB2312"/>
          <w:sz w:val="24"/>
        </w:rPr>
        <w:t>-</w:t>
      </w:r>
      <w:r w:rsidRPr="004418D1">
        <w:rPr>
          <w:rFonts w:eastAsia="仿宋_GB2312"/>
          <w:sz w:val="24"/>
        </w:rPr>
        <w:t>管</w:t>
      </w:r>
      <w:r w:rsidRPr="004418D1">
        <w:rPr>
          <w:rFonts w:eastAsia="仿宋_GB2312"/>
          <w:sz w:val="24"/>
        </w:rPr>
        <w:t>-</w:t>
      </w:r>
      <w:r w:rsidRPr="004418D1">
        <w:rPr>
          <w:rFonts w:eastAsia="仿宋_GB2312"/>
          <w:sz w:val="24"/>
        </w:rPr>
        <w:t>边</w:t>
      </w:r>
      <w:r w:rsidRPr="004418D1">
        <w:rPr>
          <w:rFonts w:eastAsia="仿宋_GB2312"/>
          <w:sz w:val="24"/>
        </w:rPr>
        <w:t>-</w:t>
      </w:r>
      <w:r w:rsidRPr="004418D1">
        <w:rPr>
          <w:rFonts w:eastAsia="仿宋_GB2312"/>
          <w:sz w:val="24"/>
        </w:rPr>
        <w:t>端</w:t>
      </w:r>
      <w:r w:rsidRPr="004418D1">
        <w:rPr>
          <w:rFonts w:eastAsia="仿宋_GB2312"/>
          <w:sz w:val="24"/>
        </w:rPr>
        <w:t>”</w:t>
      </w:r>
      <w:r w:rsidRPr="004418D1">
        <w:rPr>
          <w:rFonts w:eastAsia="仿宋_GB2312"/>
          <w:sz w:val="24"/>
        </w:rPr>
        <w:t>层级设计，通过部署感知元件和边缘智能终端、改接无线专网通信、</w:t>
      </w:r>
      <w:proofErr w:type="gramStart"/>
      <w:r w:rsidRPr="004418D1">
        <w:rPr>
          <w:rFonts w:eastAsia="仿宋_GB2312"/>
          <w:sz w:val="24"/>
        </w:rPr>
        <w:t>建设云化主站</w:t>
      </w:r>
      <w:proofErr w:type="gramEnd"/>
      <w:r w:rsidRPr="004418D1">
        <w:rPr>
          <w:rFonts w:eastAsia="仿宋_GB2312"/>
          <w:sz w:val="24"/>
        </w:rPr>
        <w:t>平台，推动</w:t>
      </w:r>
      <w:proofErr w:type="gramStart"/>
      <w:r w:rsidRPr="004418D1">
        <w:rPr>
          <w:rFonts w:eastAsia="仿宋_GB2312"/>
          <w:sz w:val="24"/>
        </w:rPr>
        <w:t>智慧运检模式</w:t>
      </w:r>
      <w:proofErr w:type="gramEnd"/>
      <w:r w:rsidRPr="004418D1">
        <w:rPr>
          <w:rFonts w:eastAsia="仿宋_GB2312"/>
          <w:sz w:val="24"/>
        </w:rPr>
        <w:t>变革。通过在</w:t>
      </w:r>
      <w:r w:rsidRPr="004418D1">
        <w:rPr>
          <w:rFonts w:eastAsia="仿宋_GB2312"/>
          <w:sz w:val="24"/>
        </w:rPr>
        <w:t>“</w:t>
      </w:r>
      <w:r w:rsidRPr="004418D1">
        <w:rPr>
          <w:rFonts w:eastAsia="仿宋_GB2312"/>
          <w:sz w:val="24"/>
        </w:rPr>
        <w:t>端</w:t>
      </w:r>
      <w:r w:rsidRPr="004418D1">
        <w:rPr>
          <w:rFonts w:eastAsia="仿宋_GB2312"/>
          <w:sz w:val="24"/>
        </w:rPr>
        <w:t>”</w:t>
      </w:r>
      <w:proofErr w:type="gramStart"/>
      <w:r w:rsidRPr="004418D1">
        <w:rPr>
          <w:rFonts w:eastAsia="仿宋_GB2312"/>
          <w:sz w:val="24"/>
        </w:rPr>
        <w:t>侧广泛</w:t>
      </w:r>
      <w:proofErr w:type="gramEnd"/>
      <w:r w:rsidRPr="004418D1">
        <w:rPr>
          <w:rFonts w:eastAsia="仿宋_GB2312"/>
          <w:sz w:val="24"/>
        </w:rPr>
        <w:t>部署配电设备状态感知元件，除监测电压、电流、功率等传统电气量外，在开关站内、配电房、环网柜等典型场景，部署无线温湿度、电缆</w:t>
      </w:r>
      <w:r w:rsidRPr="004418D1">
        <w:rPr>
          <w:rFonts w:eastAsia="仿宋_GB2312"/>
          <w:sz w:val="24"/>
        </w:rPr>
        <w:t>T</w:t>
      </w:r>
      <w:r w:rsidRPr="004418D1">
        <w:rPr>
          <w:rFonts w:eastAsia="仿宋_GB2312"/>
          <w:sz w:val="24"/>
        </w:rPr>
        <w:t>型头无线测温、局部放电等</w:t>
      </w:r>
      <w:r w:rsidRPr="004418D1">
        <w:rPr>
          <w:rFonts w:eastAsia="仿宋_GB2312"/>
          <w:sz w:val="24"/>
        </w:rPr>
        <w:t>30</w:t>
      </w:r>
      <w:r w:rsidRPr="004418D1">
        <w:rPr>
          <w:rFonts w:eastAsia="仿宋_GB2312"/>
          <w:sz w:val="24"/>
        </w:rPr>
        <w:t>种感知元件，监测设备本体和环境关键状态参量。</w:t>
      </w:r>
      <w:r w:rsidRPr="004418D1">
        <w:rPr>
          <w:rFonts w:eastAsia="仿宋_GB2312"/>
          <w:sz w:val="24"/>
        </w:rPr>
        <w:t>“</w:t>
      </w:r>
      <w:r w:rsidRPr="004418D1">
        <w:rPr>
          <w:rFonts w:eastAsia="仿宋_GB2312"/>
          <w:sz w:val="24"/>
        </w:rPr>
        <w:t>边</w:t>
      </w:r>
      <w:r w:rsidRPr="004418D1">
        <w:rPr>
          <w:rFonts w:eastAsia="仿宋_GB2312"/>
          <w:sz w:val="24"/>
        </w:rPr>
        <w:t>”</w:t>
      </w:r>
      <w:r w:rsidRPr="004418D1">
        <w:rPr>
          <w:rFonts w:eastAsia="仿宋_GB2312"/>
          <w:sz w:val="24"/>
        </w:rPr>
        <w:t>侧参照新型配变终端</w:t>
      </w:r>
      <w:r w:rsidRPr="004418D1">
        <w:rPr>
          <w:rFonts w:eastAsia="仿宋_GB2312"/>
          <w:sz w:val="24"/>
        </w:rPr>
        <w:t>TTU</w:t>
      </w:r>
      <w:r w:rsidRPr="004418D1">
        <w:rPr>
          <w:rFonts w:eastAsia="仿宋_GB2312"/>
          <w:sz w:val="24"/>
        </w:rPr>
        <w:t>的功能和实现方式，在示范区内部署新型智能配电终端，实现关键状态</w:t>
      </w:r>
      <w:proofErr w:type="gramStart"/>
      <w:r w:rsidRPr="004418D1">
        <w:rPr>
          <w:rFonts w:eastAsia="仿宋_GB2312"/>
          <w:sz w:val="24"/>
        </w:rPr>
        <w:t>信息本地</w:t>
      </w:r>
      <w:proofErr w:type="gramEnd"/>
      <w:r w:rsidRPr="004418D1">
        <w:rPr>
          <w:rFonts w:eastAsia="仿宋_GB2312"/>
          <w:sz w:val="24"/>
        </w:rPr>
        <w:t>接入、边缘计算和远程通信。</w:t>
      </w:r>
      <w:r w:rsidRPr="004418D1">
        <w:rPr>
          <w:rFonts w:eastAsia="仿宋_GB2312"/>
          <w:sz w:val="24"/>
        </w:rPr>
        <w:t>“</w:t>
      </w:r>
      <w:r w:rsidRPr="004418D1">
        <w:rPr>
          <w:rFonts w:eastAsia="仿宋_GB2312"/>
          <w:sz w:val="24"/>
        </w:rPr>
        <w:t>管</w:t>
      </w:r>
      <w:r w:rsidRPr="004418D1">
        <w:rPr>
          <w:rFonts w:eastAsia="仿宋_GB2312"/>
          <w:sz w:val="24"/>
        </w:rPr>
        <w:t>”</w:t>
      </w:r>
      <w:r w:rsidRPr="004418D1">
        <w:rPr>
          <w:rFonts w:eastAsia="仿宋_GB2312"/>
          <w:sz w:val="24"/>
        </w:rPr>
        <w:t>侧通信网络方面，推进电力</w:t>
      </w:r>
      <w:r w:rsidRPr="004418D1">
        <w:rPr>
          <w:rFonts w:eastAsia="仿宋_GB2312"/>
          <w:sz w:val="24"/>
        </w:rPr>
        <w:t>4G</w:t>
      </w:r>
      <w:r w:rsidRPr="004418D1">
        <w:rPr>
          <w:rFonts w:eastAsia="仿宋_GB2312"/>
          <w:sz w:val="24"/>
        </w:rPr>
        <w:t>无线专网建设，</w:t>
      </w:r>
      <w:r w:rsidRPr="004418D1">
        <w:rPr>
          <w:rFonts w:eastAsia="仿宋_GB2312"/>
          <w:sz w:val="24"/>
        </w:rPr>
        <w:t>2019</w:t>
      </w:r>
      <w:r w:rsidRPr="004418D1">
        <w:rPr>
          <w:rFonts w:eastAsia="仿宋_GB2312"/>
          <w:sz w:val="24"/>
        </w:rPr>
        <w:t>年</w:t>
      </w:r>
      <w:r w:rsidRPr="004418D1">
        <w:rPr>
          <w:rFonts w:eastAsia="仿宋_GB2312"/>
          <w:sz w:val="24"/>
        </w:rPr>
        <w:t>9</w:t>
      </w:r>
      <w:r w:rsidRPr="004418D1">
        <w:rPr>
          <w:rFonts w:eastAsia="仿宋_GB2312"/>
          <w:sz w:val="24"/>
        </w:rPr>
        <w:t>月已实现江北</w:t>
      </w:r>
      <w:proofErr w:type="gramStart"/>
      <w:r w:rsidRPr="004418D1">
        <w:rPr>
          <w:rFonts w:eastAsia="仿宋_GB2312"/>
          <w:sz w:val="24"/>
        </w:rPr>
        <w:t>新区全</w:t>
      </w:r>
      <w:proofErr w:type="gramEnd"/>
      <w:r w:rsidRPr="004418D1">
        <w:rPr>
          <w:rFonts w:eastAsia="仿宋_GB2312"/>
          <w:sz w:val="24"/>
        </w:rPr>
        <w:t>覆盖，并综合部署</w:t>
      </w:r>
      <w:r w:rsidRPr="004418D1">
        <w:rPr>
          <w:rFonts w:eastAsia="仿宋_GB2312"/>
          <w:sz w:val="24"/>
        </w:rPr>
        <w:t>RF</w:t>
      </w:r>
      <w:r w:rsidRPr="004418D1">
        <w:rPr>
          <w:rFonts w:eastAsia="仿宋_GB2312"/>
          <w:sz w:val="24"/>
        </w:rPr>
        <w:t>无线、</w:t>
      </w:r>
      <w:r w:rsidRPr="004418D1">
        <w:rPr>
          <w:rFonts w:eastAsia="仿宋_GB2312"/>
          <w:sz w:val="24"/>
        </w:rPr>
        <w:t>IP</w:t>
      </w:r>
      <w:r w:rsidRPr="004418D1">
        <w:rPr>
          <w:rFonts w:eastAsia="仿宋_GB2312"/>
          <w:sz w:val="24"/>
        </w:rPr>
        <w:t>化宽带载波等通信设备。</w:t>
      </w:r>
      <w:r w:rsidRPr="004418D1">
        <w:rPr>
          <w:rFonts w:eastAsia="仿宋_GB2312"/>
          <w:sz w:val="24"/>
        </w:rPr>
        <w:t>“</w:t>
      </w:r>
      <w:r w:rsidRPr="004418D1">
        <w:rPr>
          <w:rFonts w:eastAsia="仿宋_GB2312"/>
          <w:sz w:val="24"/>
        </w:rPr>
        <w:t>云</w:t>
      </w:r>
      <w:r w:rsidRPr="004418D1">
        <w:rPr>
          <w:rFonts w:eastAsia="仿宋_GB2312"/>
          <w:sz w:val="24"/>
        </w:rPr>
        <w:t>”</w:t>
      </w:r>
      <w:r w:rsidRPr="004418D1">
        <w:rPr>
          <w:rFonts w:eastAsia="仿宋_GB2312"/>
          <w:sz w:val="24"/>
        </w:rPr>
        <w:t>侧，开发并</w:t>
      </w:r>
      <w:proofErr w:type="gramStart"/>
      <w:r w:rsidRPr="004418D1">
        <w:rPr>
          <w:rFonts w:eastAsia="仿宋_GB2312"/>
          <w:sz w:val="24"/>
        </w:rPr>
        <w:t>部署云化主站</w:t>
      </w:r>
      <w:proofErr w:type="gramEnd"/>
      <w:r w:rsidRPr="004418D1">
        <w:rPr>
          <w:rFonts w:eastAsia="仿宋_GB2312"/>
          <w:sz w:val="24"/>
        </w:rPr>
        <w:t>系统，实现设备状态监测、故障</w:t>
      </w:r>
      <w:proofErr w:type="gramStart"/>
      <w:r w:rsidRPr="004418D1">
        <w:rPr>
          <w:rFonts w:eastAsia="仿宋_GB2312"/>
          <w:sz w:val="24"/>
        </w:rPr>
        <w:t>研</w:t>
      </w:r>
      <w:proofErr w:type="gramEnd"/>
      <w:r w:rsidRPr="004418D1">
        <w:rPr>
          <w:rFonts w:eastAsia="仿宋_GB2312"/>
          <w:sz w:val="24"/>
        </w:rPr>
        <w:t>判、故障定位等高级应用。一期建设项目的配电部分涉及</w:t>
      </w:r>
      <w:r w:rsidRPr="004418D1">
        <w:rPr>
          <w:rFonts w:eastAsia="仿宋_GB2312"/>
          <w:sz w:val="24"/>
        </w:rPr>
        <w:t>8</w:t>
      </w:r>
      <w:r w:rsidRPr="004418D1">
        <w:rPr>
          <w:rFonts w:eastAsia="仿宋_GB2312"/>
          <w:sz w:val="24"/>
        </w:rPr>
        <w:t>条</w:t>
      </w:r>
      <w:r w:rsidRPr="004418D1">
        <w:rPr>
          <w:rFonts w:eastAsia="仿宋_GB2312"/>
          <w:sz w:val="24"/>
        </w:rPr>
        <w:t>10kV</w:t>
      </w:r>
      <w:r w:rsidRPr="004418D1">
        <w:rPr>
          <w:rFonts w:eastAsia="仿宋_GB2312"/>
          <w:sz w:val="24"/>
        </w:rPr>
        <w:t>线路，包含</w:t>
      </w:r>
      <w:r w:rsidRPr="004418D1">
        <w:rPr>
          <w:rFonts w:eastAsia="仿宋_GB2312"/>
          <w:sz w:val="24"/>
        </w:rPr>
        <w:t xml:space="preserve"> 60</w:t>
      </w:r>
      <w:r w:rsidRPr="004418D1">
        <w:rPr>
          <w:rFonts w:eastAsia="仿宋_GB2312"/>
          <w:sz w:val="24"/>
        </w:rPr>
        <w:t>台</w:t>
      </w:r>
      <w:r w:rsidRPr="004418D1">
        <w:rPr>
          <w:rFonts w:eastAsia="仿宋_GB2312"/>
          <w:sz w:val="24"/>
        </w:rPr>
        <w:t>DTU</w:t>
      </w:r>
      <w:r w:rsidRPr="004418D1">
        <w:rPr>
          <w:rFonts w:eastAsia="仿宋_GB2312"/>
          <w:sz w:val="24"/>
        </w:rPr>
        <w:t>、</w:t>
      </w:r>
      <w:r w:rsidRPr="004418D1">
        <w:rPr>
          <w:rFonts w:eastAsia="仿宋_GB2312"/>
          <w:sz w:val="24"/>
        </w:rPr>
        <w:t>92</w:t>
      </w:r>
      <w:r w:rsidRPr="004418D1">
        <w:rPr>
          <w:rFonts w:eastAsia="仿宋_GB2312"/>
          <w:sz w:val="24"/>
        </w:rPr>
        <w:t>台</w:t>
      </w:r>
      <w:r w:rsidRPr="004418D1">
        <w:rPr>
          <w:rFonts w:eastAsia="仿宋_GB2312"/>
          <w:sz w:val="24"/>
        </w:rPr>
        <w:t>TTU</w:t>
      </w:r>
      <w:r w:rsidRPr="004418D1">
        <w:rPr>
          <w:rFonts w:eastAsia="仿宋_GB2312"/>
          <w:sz w:val="24"/>
        </w:rPr>
        <w:t>，年底前完成全</w:t>
      </w:r>
      <w:r w:rsidRPr="004418D1">
        <w:rPr>
          <w:rFonts w:eastAsia="仿宋_GB2312"/>
          <w:sz w:val="24"/>
        </w:rPr>
        <w:lastRenderedPageBreak/>
        <w:t>部配电</w:t>
      </w:r>
      <w:proofErr w:type="gramStart"/>
      <w:r w:rsidRPr="004418D1">
        <w:rPr>
          <w:rFonts w:eastAsia="仿宋_GB2312"/>
          <w:sz w:val="24"/>
        </w:rPr>
        <w:t>终端物联化</w:t>
      </w:r>
      <w:proofErr w:type="gramEnd"/>
      <w:r w:rsidRPr="004418D1">
        <w:rPr>
          <w:rFonts w:eastAsia="仿宋_GB2312"/>
          <w:sz w:val="24"/>
        </w:rPr>
        <w:t>升级改造，为规模化即插即用自动配置与智能运维的提供技术验证和示范应用基础。</w:t>
      </w:r>
    </w:p>
    <w:p w14:paraId="24E5BA41" w14:textId="77777777" w:rsidR="000070EC" w:rsidRPr="004418D1" w:rsidRDefault="00BE18AA">
      <w:pPr>
        <w:pStyle w:val="20"/>
      </w:pPr>
      <w:r w:rsidRPr="004418D1">
        <w:rPr>
          <w:rFonts w:hint="eastAsia"/>
        </w:rPr>
        <w:t>3</w:t>
      </w:r>
      <w:r w:rsidRPr="004418D1">
        <w:t xml:space="preserve">.3 </w:t>
      </w:r>
      <w:r w:rsidRPr="004418D1">
        <w:rPr>
          <w:rFonts w:hint="eastAsia"/>
        </w:rPr>
        <w:t>关键点和难点</w:t>
      </w:r>
    </w:p>
    <w:p w14:paraId="03B353EF" w14:textId="77777777" w:rsidR="00861C2C" w:rsidRPr="004418D1" w:rsidRDefault="00861C2C" w:rsidP="00861C2C">
      <w:pPr>
        <w:spacing w:line="360" w:lineRule="auto"/>
        <w:rPr>
          <w:rFonts w:ascii="仿宋" w:eastAsia="仿宋" w:hAnsi="仿宋"/>
          <w:b/>
          <w:sz w:val="24"/>
        </w:rPr>
      </w:pPr>
      <w:r w:rsidRPr="004418D1">
        <w:rPr>
          <w:rFonts w:ascii="仿宋" w:eastAsia="仿宋" w:hAnsi="仿宋" w:hint="eastAsia"/>
          <w:b/>
          <w:sz w:val="24"/>
        </w:rPr>
        <w:t>关键点与难点</w:t>
      </w:r>
      <w:proofErr w:type="gramStart"/>
      <w:r w:rsidRPr="004418D1">
        <w:rPr>
          <w:rFonts w:ascii="仿宋" w:eastAsia="仿宋" w:hAnsi="仿宋" w:hint="eastAsia"/>
          <w:b/>
          <w:sz w:val="24"/>
        </w:rPr>
        <w:t>一</w:t>
      </w:r>
      <w:proofErr w:type="gramEnd"/>
      <w:r w:rsidRPr="004418D1">
        <w:rPr>
          <w:rFonts w:ascii="仿宋" w:eastAsia="仿宋" w:hAnsi="仿宋" w:hint="eastAsia"/>
          <w:b/>
          <w:sz w:val="24"/>
        </w:rPr>
        <w:t>：配电自动化终端设备全生命周期数据管理技术研究</w:t>
      </w:r>
    </w:p>
    <w:p w14:paraId="11A79B0B" w14:textId="77777777" w:rsidR="00861C2C" w:rsidRPr="004418D1" w:rsidRDefault="00861C2C" w:rsidP="00861C2C">
      <w:pPr>
        <w:spacing w:line="360" w:lineRule="auto"/>
        <w:ind w:firstLineChars="200" w:firstLine="480"/>
        <w:rPr>
          <w:rFonts w:ascii="仿宋" w:eastAsia="仿宋" w:hAnsi="仿宋"/>
          <w:sz w:val="24"/>
        </w:rPr>
      </w:pPr>
      <w:r w:rsidRPr="004418D1">
        <w:rPr>
          <w:rFonts w:ascii="仿宋" w:eastAsia="仿宋" w:hAnsi="仿宋" w:hint="eastAsia"/>
          <w:sz w:val="24"/>
        </w:rPr>
        <w:t>配电终端数据量大，数据管理困难。一方面，配电终端设备运行状态全生命周期过长包含设备上线，设备调试、设备运行、设备维护以及设备下线等过程，整个过程的设备信息种类多样，信息量较大。另一方面，随着能源互联网的不断发展，配电自动化终端设备的数量以及终端设备智能化程度不断提高，配电终端交互程度增加，配电终端业务量呈爆发式增长，在运行过程中产生的信息量较以往运行方式成倍增长，运行数据量巨大。因此，如何构建适用于配电自动化终端设备的全生命周期数据管理体系，</w:t>
      </w:r>
      <w:proofErr w:type="gramStart"/>
      <w:r w:rsidRPr="004418D1">
        <w:rPr>
          <w:rFonts w:ascii="仿宋" w:eastAsia="仿宋" w:hAnsi="仿宋" w:hint="eastAsia"/>
          <w:sz w:val="24"/>
        </w:rPr>
        <w:t>研究全</w:t>
      </w:r>
      <w:proofErr w:type="gramEnd"/>
      <w:r w:rsidRPr="004418D1">
        <w:rPr>
          <w:rFonts w:ascii="仿宋" w:eastAsia="仿宋" w:hAnsi="仿宋" w:hint="eastAsia"/>
          <w:sz w:val="24"/>
        </w:rPr>
        <w:t>生命周期数据管理技术，是本项目研究的关键点和难点之一。</w:t>
      </w:r>
    </w:p>
    <w:p w14:paraId="65F3B6B5" w14:textId="77777777" w:rsidR="00861C2C" w:rsidRPr="004418D1" w:rsidRDefault="00861C2C" w:rsidP="00861C2C">
      <w:pPr>
        <w:spacing w:line="360" w:lineRule="auto"/>
        <w:rPr>
          <w:rFonts w:ascii="仿宋" w:eastAsia="仿宋" w:hAnsi="仿宋"/>
          <w:b/>
          <w:sz w:val="24"/>
        </w:rPr>
      </w:pPr>
      <w:r w:rsidRPr="004418D1">
        <w:rPr>
          <w:rFonts w:ascii="仿宋" w:eastAsia="仿宋" w:hAnsi="仿宋" w:hint="eastAsia"/>
          <w:b/>
          <w:sz w:val="24"/>
        </w:rPr>
        <w:t>关键点与难点二：基于机器学习的配电终端设备运行状态多维评价技术研究</w:t>
      </w:r>
    </w:p>
    <w:p w14:paraId="16461C32" w14:textId="3D8D8E5C" w:rsidR="000070EC" w:rsidRPr="004418D1" w:rsidRDefault="00861C2C" w:rsidP="00861C2C">
      <w:pPr>
        <w:adjustRightInd w:val="0"/>
        <w:snapToGrid w:val="0"/>
        <w:spacing w:line="360" w:lineRule="auto"/>
        <w:ind w:firstLineChars="200" w:firstLine="480"/>
        <w:rPr>
          <w:rFonts w:ascii="仿宋" w:eastAsia="仿宋" w:hAnsi="仿宋"/>
          <w:sz w:val="24"/>
        </w:rPr>
      </w:pPr>
      <w:r w:rsidRPr="004418D1">
        <w:rPr>
          <w:rFonts w:ascii="仿宋" w:eastAsia="仿宋" w:hAnsi="仿宋" w:hint="eastAsia"/>
          <w:sz w:val="24"/>
        </w:rPr>
        <w:t>配电自动化终端设备信息多样，各种信息之间具有较强的相关性，且交互机理复杂，目前针对配电自动化终端状态信息关联关系的研究较为少见。配电终端全生命周期各环节间亦具有较强的相关性，前期环节相关性状</w:t>
      </w:r>
      <w:proofErr w:type="gramStart"/>
      <w:r w:rsidRPr="004418D1">
        <w:rPr>
          <w:rFonts w:ascii="仿宋" w:eastAsia="仿宋" w:hAnsi="仿宋" w:hint="eastAsia"/>
          <w:sz w:val="24"/>
        </w:rPr>
        <w:t>态直接</w:t>
      </w:r>
      <w:proofErr w:type="gramEnd"/>
      <w:r w:rsidRPr="004418D1">
        <w:rPr>
          <w:rFonts w:ascii="仿宋" w:eastAsia="仿宋" w:hAnsi="仿宋" w:hint="eastAsia"/>
          <w:sz w:val="24"/>
        </w:rPr>
        <w:t>影响后续环节设备状态。因此，如何挖掘配电自动化终端不同状态信息间以及配电自动化终端设备全生命周期各环节间相关性，并进行多维精确评价是本项目研究的关键点和难点之一</w:t>
      </w:r>
      <w:r w:rsidR="00BE18AA" w:rsidRPr="004418D1">
        <w:rPr>
          <w:rFonts w:ascii="仿宋" w:eastAsia="仿宋" w:hAnsi="仿宋" w:hint="eastAsia"/>
          <w:sz w:val="24"/>
        </w:rPr>
        <w:t>。</w:t>
      </w:r>
    </w:p>
    <w:p w14:paraId="1AB4673C" w14:textId="77777777" w:rsidR="000070EC" w:rsidRPr="004418D1" w:rsidRDefault="00BE18AA">
      <w:pPr>
        <w:spacing w:line="360" w:lineRule="auto"/>
        <w:rPr>
          <w:rFonts w:ascii="仿宋" w:eastAsia="仿宋" w:hAnsi="仿宋"/>
          <w:b/>
          <w:sz w:val="24"/>
        </w:rPr>
      </w:pPr>
      <w:r w:rsidRPr="004418D1">
        <w:rPr>
          <w:rFonts w:ascii="仿宋" w:eastAsia="仿宋" w:hAnsi="仿宋" w:hint="eastAsia"/>
          <w:b/>
          <w:sz w:val="24"/>
        </w:rPr>
        <w:t>关键点与难点三：面向配电终端规模化应用的智能运</w:t>
      </w:r>
      <w:proofErr w:type="gramStart"/>
      <w:r w:rsidRPr="004418D1">
        <w:rPr>
          <w:rFonts w:ascii="仿宋" w:eastAsia="仿宋" w:hAnsi="仿宋" w:hint="eastAsia"/>
          <w:b/>
          <w:sz w:val="24"/>
        </w:rPr>
        <w:t>维技术</w:t>
      </w:r>
      <w:proofErr w:type="gramEnd"/>
      <w:r w:rsidRPr="004418D1">
        <w:rPr>
          <w:rFonts w:ascii="仿宋" w:eastAsia="仿宋" w:hAnsi="仿宋" w:hint="eastAsia"/>
          <w:b/>
          <w:sz w:val="24"/>
        </w:rPr>
        <w:t>研究</w:t>
      </w:r>
    </w:p>
    <w:p w14:paraId="15E91DB3" w14:textId="5E504254" w:rsidR="000070EC" w:rsidRPr="004418D1" w:rsidRDefault="00BE18AA">
      <w:pPr>
        <w:spacing w:line="360" w:lineRule="auto"/>
        <w:ind w:firstLineChars="200" w:firstLine="480"/>
        <w:rPr>
          <w:rFonts w:ascii="仿宋" w:eastAsia="仿宋" w:hAnsi="仿宋"/>
          <w:sz w:val="24"/>
        </w:rPr>
      </w:pPr>
      <w:r w:rsidRPr="004418D1">
        <w:rPr>
          <w:rFonts w:ascii="仿宋" w:eastAsia="仿宋" w:hAnsi="仿宋" w:hint="eastAsia"/>
          <w:sz w:val="24"/>
        </w:rPr>
        <w:t>随着配电自动化程度的不断提高，配电终端规模和终端业务量呈爆发式增长。负荷快速增长以及配网</w:t>
      </w:r>
      <w:proofErr w:type="gramStart"/>
      <w:r w:rsidRPr="004418D1">
        <w:rPr>
          <w:rFonts w:ascii="仿宋" w:eastAsia="仿宋" w:hAnsi="仿宋" w:hint="eastAsia"/>
          <w:sz w:val="24"/>
        </w:rPr>
        <w:t>网</w:t>
      </w:r>
      <w:proofErr w:type="gramEnd"/>
      <w:r w:rsidRPr="004418D1">
        <w:rPr>
          <w:rFonts w:ascii="仿宋" w:eastAsia="仿宋" w:hAnsi="仿宋" w:hint="eastAsia"/>
          <w:sz w:val="24"/>
        </w:rPr>
        <w:t>架结构日益复杂，给配网终端运</w:t>
      </w:r>
      <w:proofErr w:type="gramStart"/>
      <w:r w:rsidRPr="004418D1">
        <w:rPr>
          <w:rFonts w:ascii="仿宋" w:eastAsia="仿宋" w:hAnsi="仿宋" w:hint="eastAsia"/>
          <w:sz w:val="24"/>
        </w:rPr>
        <w:t>维带来</w:t>
      </w:r>
      <w:proofErr w:type="gramEnd"/>
      <w:r w:rsidRPr="004418D1">
        <w:rPr>
          <w:rFonts w:ascii="仿宋" w:eastAsia="仿宋" w:hAnsi="仿宋" w:hint="eastAsia"/>
          <w:sz w:val="24"/>
        </w:rPr>
        <w:t>极大压力。一方面，传统配电终端运</w:t>
      </w:r>
      <w:proofErr w:type="gramStart"/>
      <w:r w:rsidRPr="004418D1">
        <w:rPr>
          <w:rFonts w:ascii="仿宋" w:eastAsia="仿宋" w:hAnsi="仿宋" w:hint="eastAsia"/>
          <w:sz w:val="24"/>
        </w:rPr>
        <w:t>维方法</w:t>
      </w:r>
      <w:proofErr w:type="gramEnd"/>
      <w:r w:rsidRPr="004418D1">
        <w:rPr>
          <w:rFonts w:ascii="仿宋" w:eastAsia="仿宋" w:hAnsi="仿宋" w:hint="eastAsia"/>
          <w:sz w:val="24"/>
        </w:rPr>
        <w:t>过多依赖主站，在终端规模和业务量急剧增加的情况下，无法及时对海量终端信息进行有效的计算处理，终端运维的实时性难以保证。另一方面，负荷的快速增加和配网</w:t>
      </w:r>
      <w:proofErr w:type="gramStart"/>
      <w:r w:rsidRPr="004418D1">
        <w:rPr>
          <w:rFonts w:ascii="仿宋" w:eastAsia="仿宋" w:hAnsi="仿宋" w:hint="eastAsia"/>
          <w:sz w:val="24"/>
        </w:rPr>
        <w:t>网</w:t>
      </w:r>
      <w:proofErr w:type="gramEnd"/>
      <w:r w:rsidRPr="004418D1">
        <w:rPr>
          <w:rFonts w:ascii="仿宋" w:eastAsia="仿宋" w:hAnsi="仿宋" w:hint="eastAsia"/>
          <w:sz w:val="24"/>
        </w:rPr>
        <w:t>架结构复杂度的提高，增加了运</w:t>
      </w:r>
      <w:proofErr w:type="gramStart"/>
      <w:r w:rsidRPr="004418D1">
        <w:rPr>
          <w:rFonts w:ascii="仿宋" w:eastAsia="仿宋" w:hAnsi="仿宋" w:hint="eastAsia"/>
          <w:sz w:val="24"/>
        </w:rPr>
        <w:t>维人员</w:t>
      </w:r>
      <w:proofErr w:type="gramEnd"/>
      <w:r w:rsidRPr="004418D1">
        <w:rPr>
          <w:rFonts w:ascii="仿宋" w:eastAsia="仿宋" w:hAnsi="仿宋" w:hint="eastAsia"/>
          <w:sz w:val="24"/>
        </w:rPr>
        <w:t>的工作量，运维效率和运</w:t>
      </w:r>
      <w:proofErr w:type="gramStart"/>
      <w:r w:rsidRPr="004418D1">
        <w:rPr>
          <w:rFonts w:ascii="仿宋" w:eastAsia="仿宋" w:hAnsi="仿宋" w:hint="eastAsia"/>
          <w:sz w:val="24"/>
        </w:rPr>
        <w:t>维人员</w:t>
      </w:r>
      <w:proofErr w:type="gramEnd"/>
      <w:r w:rsidRPr="004418D1">
        <w:rPr>
          <w:rFonts w:ascii="仿宋" w:eastAsia="仿宋" w:hAnsi="仿宋" w:hint="eastAsia"/>
          <w:sz w:val="24"/>
        </w:rPr>
        <w:t>的安全性无法保障。此外，配网终端设备质量问题频发，目前关于设备监测及故障预警的技术</w:t>
      </w:r>
      <w:proofErr w:type="gramStart"/>
      <w:r w:rsidRPr="004418D1">
        <w:rPr>
          <w:rFonts w:ascii="仿宋" w:eastAsia="仿宋" w:hAnsi="仿宋" w:hint="eastAsia"/>
          <w:sz w:val="24"/>
        </w:rPr>
        <w:t>该不够</w:t>
      </w:r>
      <w:proofErr w:type="gramEnd"/>
      <w:r w:rsidRPr="004418D1">
        <w:rPr>
          <w:rFonts w:ascii="仿宋" w:eastAsia="仿宋" w:hAnsi="仿宋" w:hint="eastAsia"/>
          <w:sz w:val="24"/>
        </w:rPr>
        <w:t>成熟，在设备发生故障前不能够有效的进行预警，威胁电网安全稳定运行。因此，如何实现规模化应用终端的智能运维是本项目研究的关键点和难点之一。</w:t>
      </w:r>
    </w:p>
    <w:p w14:paraId="2B2518A5" w14:textId="0DFEAD86" w:rsidR="000070EC" w:rsidRPr="004418D1" w:rsidRDefault="00BE18AA">
      <w:pPr>
        <w:spacing w:line="360" w:lineRule="auto"/>
        <w:rPr>
          <w:rFonts w:ascii="仿宋" w:eastAsia="仿宋" w:hAnsi="仿宋"/>
          <w:b/>
          <w:sz w:val="24"/>
        </w:rPr>
      </w:pPr>
      <w:r w:rsidRPr="004418D1">
        <w:rPr>
          <w:rFonts w:ascii="仿宋" w:eastAsia="仿宋" w:hAnsi="仿宋" w:hint="eastAsia"/>
          <w:b/>
          <w:sz w:val="24"/>
        </w:rPr>
        <w:t>关键点与难点四：面向</w:t>
      </w:r>
      <w:proofErr w:type="gramStart"/>
      <w:r w:rsidRPr="004418D1">
        <w:rPr>
          <w:rFonts w:ascii="仿宋" w:eastAsia="仿宋" w:hAnsi="仿宋" w:hint="eastAsia"/>
          <w:b/>
          <w:sz w:val="24"/>
        </w:rPr>
        <w:t>配电物</w:t>
      </w:r>
      <w:proofErr w:type="gramEnd"/>
      <w:r w:rsidRPr="004418D1">
        <w:rPr>
          <w:rFonts w:ascii="仿宋" w:eastAsia="仿宋" w:hAnsi="仿宋" w:hint="eastAsia"/>
          <w:b/>
          <w:sz w:val="24"/>
        </w:rPr>
        <w:t>联网架构的智能运</w:t>
      </w:r>
      <w:proofErr w:type="gramStart"/>
      <w:r w:rsidRPr="004418D1">
        <w:rPr>
          <w:rFonts w:ascii="仿宋" w:eastAsia="仿宋" w:hAnsi="仿宋" w:hint="eastAsia"/>
          <w:b/>
          <w:sz w:val="24"/>
        </w:rPr>
        <w:t>维微应用</w:t>
      </w:r>
      <w:proofErr w:type="gramEnd"/>
      <w:r w:rsidRPr="004418D1">
        <w:rPr>
          <w:rFonts w:ascii="仿宋" w:eastAsia="仿宋" w:hAnsi="仿宋" w:hint="eastAsia"/>
          <w:b/>
          <w:sz w:val="24"/>
        </w:rPr>
        <w:t>与微服务</w:t>
      </w:r>
    </w:p>
    <w:p w14:paraId="492F49C2" w14:textId="77777777" w:rsidR="000070EC" w:rsidRPr="004418D1" w:rsidRDefault="00BE18AA" w:rsidP="00E521F7">
      <w:pPr>
        <w:adjustRightInd w:val="0"/>
        <w:snapToGrid w:val="0"/>
        <w:spacing w:line="360" w:lineRule="auto"/>
        <w:ind w:firstLine="420"/>
        <w:rPr>
          <w:rFonts w:ascii="仿宋_GB2312" w:eastAsia="仿宋_GB2312"/>
          <w:b/>
          <w:sz w:val="30"/>
        </w:rPr>
      </w:pPr>
      <w:r w:rsidRPr="004418D1">
        <w:rPr>
          <w:rFonts w:ascii="仿宋" w:eastAsia="仿宋" w:hAnsi="仿宋" w:hint="eastAsia"/>
          <w:sz w:val="24"/>
        </w:rPr>
        <w:t>传统的配电自动化主站的即插即用功能是通过IEC61850通信规约的自描述能力，使得主站的前置服务器自动识别终端，达到了自动配置的能力。而</w:t>
      </w:r>
      <w:proofErr w:type="gramStart"/>
      <w:r w:rsidRPr="004418D1">
        <w:rPr>
          <w:rFonts w:ascii="仿宋" w:eastAsia="仿宋" w:hAnsi="仿宋" w:hint="eastAsia"/>
          <w:sz w:val="24"/>
        </w:rPr>
        <w:t>配电物</w:t>
      </w:r>
      <w:proofErr w:type="gramEnd"/>
      <w:r w:rsidRPr="004418D1">
        <w:rPr>
          <w:rFonts w:ascii="仿宋" w:eastAsia="仿宋" w:hAnsi="仿宋" w:hint="eastAsia"/>
          <w:sz w:val="24"/>
        </w:rPr>
        <w:t>联网中部署了大量的传感单元，各类型的传感单元计算能力参差不齐，需汇聚中低压设备的环境量等传感数据</w:t>
      </w:r>
      <w:r w:rsidRPr="004418D1">
        <w:rPr>
          <w:rFonts w:ascii="仿宋" w:eastAsia="仿宋" w:hAnsi="仿宋" w:hint="eastAsia"/>
          <w:sz w:val="24"/>
        </w:rPr>
        <w:lastRenderedPageBreak/>
        <w:t>和映射物联网模型来实现即插即用，开发过程中需</w:t>
      </w:r>
      <w:proofErr w:type="gramStart"/>
      <w:r w:rsidRPr="004418D1">
        <w:rPr>
          <w:rFonts w:ascii="仿宋" w:eastAsia="仿宋" w:hAnsi="仿宋" w:hint="eastAsia"/>
          <w:sz w:val="24"/>
        </w:rPr>
        <w:t>新建物联</w:t>
      </w:r>
      <w:proofErr w:type="gramEnd"/>
      <w:r w:rsidRPr="004418D1">
        <w:rPr>
          <w:rFonts w:ascii="仿宋" w:eastAsia="仿宋" w:hAnsi="仿宋" w:hint="eastAsia"/>
          <w:sz w:val="24"/>
        </w:rPr>
        <w:t>终端模型、解决中低压设备传感器数据传输与接入问题。传统的配电自动化主站通过扩展IEC60870-5-104通信规约实现了定值修改，而</w:t>
      </w:r>
      <w:proofErr w:type="gramStart"/>
      <w:r w:rsidRPr="004418D1">
        <w:rPr>
          <w:rFonts w:ascii="仿宋" w:eastAsia="仿宋" w:hAnsi="仿宋" w:hint="eastAsia"/>
          <w:sz w:val="24"/>
        </w:rPr>
        <w:t>配电云</w:t>
      </w:r>
      <w:proofErr w:type="gramEnd"/>
      <w:r w:rsidRPr="004418D1">
        <w:rPr>
          <w:rFonts w:ascii="仿宋" w:eastAsia="仿宋" w:hAnsi="仿宋" w:hint="eastAsia"/>
          <w:sz w:val="24"/>
        </w:rPr>
        <w:t>主站的</w:t>
      </w:r>
      <w:proofErr w:type="gramStart"/>
      <w:r w:rsidRPr="004418D1">
        <w:rPr>
          <w:rFonts w:ascii="仿宋" w:eastAsia="仿宋" w:hAnsi="仿宋" w:hint="eastAsia"/>
          <w:sz w:val="24"/>
        </w:rPr>
        <w:t>微服务与微应用</w:t>
      </w:r>
      <w:proofErr w:type="gramEnd"/>
      <w:r w:rsidRPr="004418D1">
        <w:rPr>
          <w:rFonts w:ascii="仿宋" w:eastAsia="仿宋" w:hAnsi="仿宋" w:hint="eastAsia"/>
          <w:sz w:val="24"/>
        </w:rPr>
        <w:t>是通过物联网协议接入配电终端的实时数据，目前云主站对配电终端的远程运维在国际上是新的需求，通过云主站独立的智能运维的</w:t>
      </w:r>
      <w:proofErr w:type="gramStart"/>
      <w:r w:rsidRPr="004418D1">
        <w:rPr>
          <w:rFonts w:ascii="仿宋" w:eastAsia="仿宋" w:hAnsi="仿宋" w:hint="eastAsia"/>
          <w:sz w:val="24"/>
        </w:rPr>
        <w:t>微服务</w:t>
      </w:r>
      <w:proofErr w:type="gramEnd"/>
      <w:r w:rsidRPr="004418D1">
        <w:rPr>
          <w:rFonts w:ascii="仿宋" w:eastAsia="仿宋" w:hAnsi="仿宋" w:hint="eastAsia"/>
          <w:sz w:val="24"/>
        </w:rPr>
        <w:t>模块，实现对中低压配电终端远程运维、缺陷控制和健康状态评估的微应用，需要新建</w:t>
      </w:r>
      <w:proofErr w:type="gramStart"/>
      <w:r w:rsidRPr="004418D1">
        <w:rPr>
          <w:rFonts w:ascii="仿宋" w:eastAsia="仿宋" w:hAnsi="仿宋" w:hint="eastAsia"/>
          <w:sz w:val="24"/>
        </w:rPr>
        <w:t>所有边</w:t>
      </w:r>
      <w:proofErr w:type="gramEnd"/>
      <w:r w:rsidRPr="004418D1">
        <w:rPr>
          <w:rFonts w:ascii="仿宋" w:eastAsia="仿宋" w:hAnsi="仿宋" w:hint="eastAsia"/>
          <w:sz w:val="24"/>
        </w:rPr>
        <w:t>和端设备模型、制定远程维护流程，并需综合运用流式计算、数据挖掘和大数据分析等技术。因此，在</w:t>
      </w:r>
      <w:proofErr w:type="gramStart"/>
      <w:r w:rsidRPr="004418D1">
        <w:rPr>
          <w:rFonts w:ascii="仿宋" w:eastAsia="仿宋" w:hAnsi="仿宋" w:hint="eastAsia"/>
          <w:sz w:val="24"/>
        </w:rPr>
        <w:t>配电物</w:t>
      </w:r>
      <w:proofErr w:type="gramEnd"/>
      <w:r w:rsidRPr="004418D1">
        <w:rPr>
          <w:rFonts w:ascii="仿宋" w:eastAsia="仿宋" w:hAnsi="仿宋" w:hint="eastAsia"/>
          <w:sz w:val="24"/>
        </w:rPr>
        <w:t>联网架构下实现</w:t>
      </w:r>
      <w:proofErr w:type="gramStart"/>
      <w:r w:rsidRPr="004418D1">
        <w:rPr>
          <w:rFonts w:ascii="仿宋" w:eastAsia="仿宋" w:hAnsi="仿宋" w:hint="eastAsia"/>
          <w:sz w:val="24"/>
        </w:rPr>
        <w:t>配电云</w:t>
      </w:r>
      <w:proofErr w:type="gramEnd"/>
      <w:r w:rsidRPr="004418D1">
        <w:rPr>
          <w:rFonts w:ascii="仿宋" w:eastAsia="仿宋" w:hAnsi="仿宋" w:hint="eastAsia"/>
          <w:sz w:val="24"/>
        </w:rPr>
        <w:t>主站对中低压配电终端自动配置与智能运维的</w:t>
      </w:r>
      <w:proofErr w:type="gramStart"/>
      <w:r w:rsidRPr="004418D1">
        <w:rPr>
          <w:rFonts w:ascii="仿宋" w:eastAsia="仿宋" w:hAnsi="仿宋" w:hint="eastAsia"/>
          <w:sz w:val="24"/>
        </w:rPr>
        <w:t>微应用与微服务</w:t>
      </w:r>
      <w:proofErr w:type="gramEnd"/>
      <w:r w:rsidRPr="004418D1">
        <w:rPr>
          <w:rFonts w:ascii="仿宋" w:eastAsia="仿宋" w:hAnsi="仿宋" w:hint="eastAsia"/>
          <w:sz w:val="24"/>
        </w:rPr>
        <w:t>是本项目的关键点与难点</w:t>
      </w:r>
    </w:p>
    <w:p w14:paraId="362D6CD2" w14:textId="77777777" w:rsidR="000070EC" w:rsidRPr="004418D1" w:rsidRDefault="00BE18AA">
      <w:pPr>
        <w:pStyle w:val="1"/>
        <w:numPr>
          <w:ilvl w:val="0"/>
          <w:numId w:val="1"/>
        </w:numPr>
      </w:pPr>
      <w:r w:rsidRPr="004418D1">
        <w:rPr>
          <w:rFonts w:hint="eastAsia"/>
        </w:rPr>
        <w:t>项目研究内容和实施方案</w:t>
      </w:r>
    </w:p>
    <w:p w14:paraId="07B489DC" w14:textId="77777777" w:rsidR="000070EC" w:rsidRPr="004418D1" w:rsidRDefault="00BE18AA">
      <w:pPr>
        <w:pStyle w:val="20"/>
      </w:pPr>
      <w:r w:rsidRPr="004418D1">
        <w:rPr>
          <w:rFonts w:hint="eastAsia"/>
        </w:rPr>
        <w:t>4</w:t>
      </w:r>
      <w:r w:rsidRPr="004418D1">
        <w:t>.1</w:t>
      </w:r>
      <w:r w:rsidRPr="004418D1">
        <w:rPr>
          <w:rFonts w:hint="eastAsia"/>
        </w:rPr>
        <w:t>项目研究内容</w:t>
      </w:r>
    </w:p>
    <w:p w14:paraId="7B116BDF" w14:textId="77777777" w:rsidR="007A2FA8" w:rsidRPr="004418D1" w:rsidRDefault="007A2FA8" w:rsidP="007A2FA8">
      <w:pPr>
        <w:pStyle w:val="30"/>
      </w:pPr>
      <w:r w:rsidRPr="004418D1">
        <w:rPr>
          <w:rFonts w:hint="eastAsia"/>
        </w:rPr>
        <w:t>4.1.1</w:t>
      </w:r>
      <w:r w:rsidRPr="004418D1">
        <w:rPr>
          <w:rFonts w:hint="eastAsia"/>
        </w:rPr>
        <w:t>研究配电自动化终端设备全生命周期运行状态管理体系</w:t>
      </w:r>
    </w:p>
    <w:p w14:paraId="76B152AB" w14:textId="6664498A" w:rsidR="007A2FA8" w:rsidRPr="004418D1" w:rsidRDefault="007A2FA8" w:rsidP="007A2FA8">
      <w:pPr>
        <w:spacing w:line="360" w:lineRule="auto"/>
        <w:ind w:firstLineChars="200" w:firstLine="480"/>
        <w:rPr>
          <w:rFonts w:ascii="仿宋_GB2312" w:eastAsia="仿宋_GB2312" w:hAnsi="宋体"/>
          <w:sz w:val="24"/>
        </w:rPr>
      </w:pPr>
      <w:r w:rsidRPr="004418D1">
        <w:rPr>
          <w:rFonts w:ascii="仿宋_GB2312" w:eastAsia="仿宋_GB2312" w:hAnsi="宋体" w:hint="eastAsia"/>
          <w:sz w:val="24"/>
        </w:rPr>
        <w:t>采集配电自动化终端设备全生命周期运行数据；研究配电自动化终端设备全生命周期运行数据预处理技术；提出基于</w:t>
      </w:r>
      <w:proofErr w:type="spellStart"/>
      <w:r w:rsidRPr="004418D1">
        <w:rPr>
          <w:rFonts w:ascii="仿宋_GB2312" w:eastAsia="仿宋_GB2312" w:hAnsi="宋体" w:hint="eastAsia"/>
          <w:sz w:val="24"/>
        </w:rPr>
        <w:t>Apriori</w:t>
      </w:r>
      <w:proofErr w:type="spellEnd"/>
      <w:r w:rsidRPr="004418D1">
        <w:rPr>
          <w:rFonts w:ascii="仿宋_GB2312" w:eastAsia="仿宋_GB2312" w:hAnsi="宋体" w:hint="eastAsia"/>
          <w:sz w:val="24"/>
        </w:rPr>
        <w:t>算法的配电自动化终端设备全生命周期运行状态管理技术，</w:t>
      </w:r>
      <w:proofErr w:type="gramStart"/>
      <w:r w:rsidRPr="004418D1">
        <w:rPr>
          <w:rFonts w:ascii="仿宋_GB2312" w:eastAsia="仿宋_GB2312" w:hAnsi="宋体" w:hint="eastAsia"/>
          <w:sz w:val="24"/>
        </w:rPr>
        <w:t>构建全</w:t>
      </w:r>
      <w:proofErr w:type="gramEnd"/>
      <w:r w:rsidRPr="004418D1">
        <w:rPr>
          <w:rFonts w:ascii="仿宋_GB2312" w:eastAsia="仿宋_GB2312" w:hAnsi="宋体" w:hint="eastAsia"/>
          <w:sz w:val="24"/>
        </w:rPr>
        <w:t>生命周期运行状态管理体系。</w:t>
      </w:r>
    </w:p>
    <w:p w14:paraId="0BBD5F03" w14:textId="77777777" w:rsidR="007A2FA8" w:rsidRPr="004418D1" w:rsidRDefault="007A2FA8" w:rsidP="007A2FA8">
      <w:pPr>
        <w:pStyle w:val="30"/>
      </w:pPr>
      <w:r w:rsidRPr="004418D1">
        <w:rPr>
          <w:rFonts w:hint="eastAsia"/>
        </w:rPr>
        <w:t>4.1.2</w:t>
      </w:r>
      <w:r w:rsidRPr="004418D1">
        <w:rPr>
          <w:rFonts w:hint="eastAsia"/>
        </w:rPr>
        <w:t>研究基于机器学习的配电终端运行状态智能分析技术</w:t>
      </w:r>
    </w:p>
    <w:p w14:paraId="4C70D98D" w14:textId="77777777" w:rsidR="007A2FA8" w:rsidRPr="004418D1" w:rsidRDefault="007A2FA8" w:rsidP="007A2FA8">
      <w:pPr>
        <w:spacing w:line="360" w:lineRule="auto"/>
        <w:ind w:firstLineChars="200" w:firstLine="480"/>
        <w:rPr>
          <w:rFonts w:ascii="仿宋_GB2312" w:eastAsia="仿宋_GB2312" w:hAnsi="宋体"/>
          <w:sz w:val="24"/>
        </w:rPr>
      </w:pPr>
      <w:r w:rsidRPr="004418D1">
        <w:rPr>
          <w:rFonts w:ascii="仿宋_GB2312" w:eastAsia="仿宋_GB2312" w:hAnsi="宋体" w:hint="eastAsia"/>
          <w:sz w:val="24"/>
        </w:rPr>
        <w:t>分析配电终端运行状态多维影响因素；结合运行数据和多维影响因素，研究配电终端运行状态异常检测技术；提出基于机器学习的配电终端设备运行状态多维评价技术。</w:t>
      </w:r>
    </w:p>
    <w:p w14:paraId="430B952A" w14:textId="2056D8C1" w:rsidR="000070EC" w:rsidRPr="004418D1" w:rsidRDefault="00BE18AA" w:rsidP="007A2FA8">
      <w:pPr>
        <w:pStyle w:val="30"/>
        <w:rPr>
          <w:rFonts w:ascii="仿宋_GB2312"/>
          <w:sz w:val="30"/>
        </w:rPr>
      </w:pPr>
      <w:r w:rsidRPr="004418D1">
        <w:t>4.1.3</w:t>
      </w:r>
      <w:r w:rsidRPr="004418D1">
        <w:rPr>
          <w:rFonts w:hint="eastAsia"/>
        </w:rPr>
        <w:t>研究基于</w:t>
      </w:r>
      <w:r w:rsidR="00EA3629" w:rsidRPr="004418D1">
        <w:rPr>
          <w:rFonts w:hint="eastAsia"/>
        </w:rPr>
        <w:t>云端协同</w:t>
      </w:r>
      <w:r w:rsidRPr="004418D1">
        <w:rPr>
          <w:rFonts w:hint="eastAsia"/>
        </w:rPr>
        <w:t>的配电终端缺陷分析排查技术</w:t>
      </w:r>
    </w:p>
    <w:p w14:paraId="7A3A4A17" w14:textId="79CAB826" w:rsidR="000070EC" w:rsidRPr="004418D1" w:rsidRDefault="00BE18AA" w:rsidP="00F62BA6">
      <w:pPr>
        <w:spacing w:line="360" w:lineRule="auto"/>
        <w:ind w:firstLineChars="200" w:firstLine="480"/>
        <w:rPr>
          <w:rFonts w:ascii="仿宋_GB2312" w:eastAsia="仿宋_GB2312" w:hAnsi="宋体"/>
          <w:b/>
          <w:sz w:val="24"/>
        </w:rPr>
      </w:pPr>
      <w:r w:rsidRPr="004418D1">
        <w:rPr>
          <w:rFonts w:ascii="仿宋_GB2312" w:eastAsia="仿宋_GB2312" w:hAnsi="宋体" w:hint="eastAsia"/>
          <w:sz w:val="24"/>
        </w:rPr>
        <w:t>分析配电终端失效的关键环节，研究</w:t>
      </w:r>
      <w:r w:rsidRPr="004418D1">
        <w:rPr>
          <w:rFonts w:ascii="仿宋_GB2312" w:eastAsia="仿宋_GB2312" w:hAnsi="宋体" w:hint="eastAsia"/>
          <w:color w:val="000000" w:themeColor="text1"/>
          <w:sz w:val="24"/>
        </w:rPr>
        <w:t>配电终端失效</w:t>
      </w:r>
      <w:r w:rsidR="00F62BA6" w:rsidRPr="004418D1">
        <w:rPr>
          <w:rFonts w:ascii="仿宋_GB2312" w:eastAsia="仿宋_GB2312" w:hAnsi="宋体" w:hint="eastAsia"/>
          <w:color w:val="000000" w:themeColor="text1"/>
          <w:sz w:val="24"/>
        </w:rPr>
        <w:t>多维度</w:t>
      </w:r>
      <w:r w:rsidRPr="004418D1">
        <w:rPr>
          <w:rFonts w:ascii="仿宋_GB2312" w:eastAsia="仿宋_GB2312" w:hAnsi="宋体" w:hint="eastAsia"/>
          <w:color w:val="000000" w:themeColor="text1"/>
          <w:sz w:val="24"/>
        </w:rPr>
        <w:t>影响因素与特征指标体系之间的</w:t>
      </w:r>
      <w:r w:rsidRPr="004418D1">
        <w:rPr>
          <w:rFonts w:ascii="仿宋_GB2312" w:eastAsia="仿宋_GB2312" w:hAnsi="宋体" w:hint="eastAsia"/>
          <w:sz w:val="24"/>
        </w:rPr>
        <w:t>映射关系；</w:t>
      </w:r>
      <w:r w:rsidR="00F62BA6" w:rsidRPr="004418D1">
        <w:rPr>
          <w:rFonts w:eastAsia="仿宋_GB2312"/>
          <w:sz w:val="24"/>
        </w:rPr>
        <w:t>研究基于物理信息融合的配电终端状态监测</w:t>
      </w:r>
      <w:r w:rsidR="00234CF8" w:rsidRPr="004418D1">
        <w:rPr>
          <w:rFonts w:eastAsia="仿宋_GB2312" w:hint="eastAsia"/>
          <w:sz w:val="24"/>
        </w:rPr>
        <w:t>关键</w:t>
      </w:r>
      <w:r w:rsidR="00234CF8" w:rsidRPr="004418D1">
        <w:rPr>
          <w:rFonts w:eastAsia="仿宋_GB2312"/>
          <w:sz w:val="24"/>
        </w:rPr>
        <w:t>技术</w:t>
      </w:r>
      <w:r w:rsidR="00234CF8" w:rsidRPr="004418D1">
        <w:rPr>
          <w:rFonts w:eastAsia="仿宋_GB2312" w:hint="eastAsia"/>
          <w:sz w:val="24"/>
        </w:rPr>
        <w:t>；</w:t>
      </w:r>
      <w:r w:rsidRPr="004418D1">
        <w:rPr>
          <w:rFonts w:ascii="仿宋_GB2312" w:eastAsia="仿宋_GB2312" w:hAnsi="宋体" w:hint="eastAsia"/>
          <w:sz w:val="24"/>
        </w:rPr>
        <w:t>研究</w:t>
      </w:r>
      <w:r w:rsidR="00A54F5F">
        <w:rPr>
          <w:rFonts w:ascii="仿宋_GB2312" w:eastAsia="仿宋_GB2312" w:hAnsi="宋体" w:hint="eastAsia"/>
          <w:sz w:val="24"/>
        </w:rPr>
        <w:t>基于云端协同的配电终端缺陷</w:t>
      </w:r>
      <w:proofErr w:type="gramStart"/>
      <w:r w:rsidR="00A54F5F">
        <w:rPr>
          <w:rFonts w:ascii="仿宋_GB2312" w:eastAsia="仿宋_GB2312" w:hAnsi="宋体" w:hint="eastAsia"/>
          <w:sz w:val="24"/>
        </w:rPr>
        <w:t>多维度自诊断</w:t>
      </w:r>
      <w:proofErr w:type="gramEnd"/>
      <w:r w:rsidR="00A54F5F">
        <w:rPr>
          <w:rFonts w:ascii="仿宋_GB2312" w:eastAsia="仿宋_GB2312" w:hAnsi="宋体" w:hint="eastAsia"/>
          <w:sz w:val="24"/>
        </w:rPr>
        <w:t>技术</w:t>
      </w:r>
      <w:r w:rsidR="00F62BA6" w:rsidRPr="004418D1">
        <w:rPr>
          <w:rFonts w:eastAsia="仿宋_GB2312"/>
          <w:sz w:val="24"/>
        </w:rPr>
        <w:t>。</w:t>
      </w:r>
    </w:p>
    <w:p w14:paraId="191170D1" w14:textId="71379476" w:rsidR="000070EC" w:rsidRPr="004418D1" w:rsidRDefault="00BE18AA">
      <w:pPr>
        <w:pStyle w:val="30"/>
        <w:rPr>
          <w:rFonts w:ascii="仿宋_GB2312"/>
          <w:sz w:val="30"/>
        </w:rPr>
      </w:pPr>
      <w:r w:rsidRPr="004418D1">
        <w:rPr>
          <w:rFonts w:hint="eastAsia"/>
        </w:rPr>
        <w:t>4</w:t>
      </w:r>
      <w:r w:rsidRPr="004418D1">
        <w:t>.1.4</w:t>
      </w:r>
      <w:r w:rsidRPr="004418D1">
        <w:rPr>
          <w:rFonts w:hint="eastAsia"/>
        </w:rPr>
        <w:t>研发</w:t>
      </w:r>
      <w:r w:rsidR="00697D3D" w:rsidRPr="004418D1">
        <w:rPr>
          <w:rFonts w:hint="eastAsia"/>
        </w:rPr>
        <w:t>基于大数据分析的配电自动化终端智能运维软件</w:t>
      </w:r>
    </w:p>
    <w:p w14:paraId="658F0485" w14:textId="60847565" w:rsidR="000070EC" w:rsidRPr="004418D1" w:rsidRDefault="00453D19" w:rsidP="00453D19">
      <w:pPr>
        <w:pStyle w:val="a8"/>
        <w:adjustRightInd w:val="0"/>
        <w:snapToGrid w:val="0"/>
        <w:spacing w:line="360" w:lineRule="auto"/>
        <w:ind w:firstLine="480"/>
        <w:rPr>
          <w:rFonts w:ascii="Times New Roman" w:eastAsia="仿宋_GB2312" w:hAnsi="Times New Roman"/>
          <w:sz w:val="24"/>
          <w:szCs w:val="24"/>
        </w:rPr>
      </w:pPr>
      <w:r w:rsidRPr="004418D1">
        <w:rPr>
          <w:rFonts w:ascii="仿宋_GB2312" w:eastAsia="仿宋_GB2312" w:hAnsi="宋体" w:hint="eastAsia"/>
          <w:sz w:val="24"/>
          <w:szCs w:val="24"/>
        </w:rPr>
        <w:t>挖掘和分析配电终端运行数据、环境数据、告警数据等信息，以电力模型和海量数据为驱动，研究基于大数据分析和分类算法的终端运维技术</w:t>
      </w:r>
      <w:r w:rsidR="005B674F" w:rsidRPr="004418D1">
        <w:rPr>
          <w:rFonts w:ascii="仿宋_GB2312" w:eastAsia="仿宋_GB2312" w:hAnsi="宋体" w:hint="eastAsia"/>
          <w:sz w:val="24"/>
          <w:szCs w:val="24"/>
        </w:rPr>
        <w:t>；</w:t>
      </w:r>
      <w:r w:rsidR="00697D3D" w:rsidRPr="004418D1">
        <w:rPr>
          <w:rFonts w:ascii="仿宋_GB2312" w:eastAsia="仿宋_GB2312" w:hAnsi="宋体" w:hint="eastAsia"/>
          <w:sz w:val="24"/>
          <w:szCs w:val="24"/>
        </w:rPr>
        <w:t>研发基于大数据分析的配电自动化终端智能运维软件</w:t>
      </w:r>
      <w:r w:rsidR="005B674F" w:rsidRPr="004418D1">
        <w:rPr>
          <w:rFonts w:ascii="仿宋_GB2312" w:eastAsia="仿宋_GB2312" w:hAnsi="宋体" w:hint="eastAsia"/>
          <w:sz w:val="24"/>
          <w:szCs w:val="24"/>
        </w:rPr>
        <w:t>，</w:t>
      </w:r>
      <w:r w:rsidRPr="004418D1">
        <w:rPr>
          <w:rFonts w:ascii="仿宋_GB2312" w:eastAsia="仿宋_GB2312" w:hAnsi="宋体" w:hint="eastAsia"/>
          <w:sz w:val="24"/>
          <w:szCs w:val="24"/>
        </w:rPr>
        <w:t>实现</w:t>
      </w:r>
      <w:r w:rsidR="00BE18AA" w:rsidRPr="004418D1">
        <w:rPr>
          <w:rFonts w:eastAsia="仿宋_GB2312" w:hint="eastAsia"/>
          <w:sz w:val="24"/>
        </w:rPr>
        <w:t>配网终端设备</w:t>
      </w:r>
      <w:r w:rsidR="009B0965" w:rsidRPr="004418D1">
        <w:rPr>
          <w:rFonts w:eastAsia="仿宋_GB2312" w:hint="eastAsia"/>
          <w:sz w:val="24"/>
        </w:rPr>
        <w:t>设备画像分析、指标统计</w:t>
      </w:r>
      <w:r w:rsidRPr="004418D1">
        <w:rPr>
          <w:rFonts w:eastAsia="仿宋_GB2312" w:hint="eastAsia"/>
          <w:sz w:val="24"/>
        </w:rPr>
        <w:t>和</w:t>
      </w:r>
      <w:r w:rsidR="00BE18AA" w:rsidRPr="004418D1">
        <w:rPr>
          <w:rFonts w:ascii="Times New Roman" w:eastAsia="仿宋_GB2312" w:hAnsi="Times New Roman" w:hint="eastAsia"/>
          <w:sz w:val="24"/>
          <w:szCs w:val="24"/>
        </w:rPr>
        <w:t>缺陷全周期管理</w:t>
      </w:r>
      <w:r w:rsidR="00C4223D" w:rsidRPr="004418D1">
        <w:rPr>
          <w:rFonts w:ascii="Times New Roman" w:eastAsia="仿宋_GB2312" w:hAnsi="Times New Roman" w:hint="eastAsia"/>
          <w:sz w:val="24"/>
          <w:szCs w:val="24"/>
        </w:rPr>
        <w:t>等</w:t>
      </w:r>
      <w:r w:rsidRPr="004418D1">
        <w:rPr>
          <w:rFonts w:ascii="Times New Roman" w:eastAsia="仿宋_GB2312" w:hAnsi="Times New Roman" w:hint="eastAsia"/>
          <w:sz w:val="24"/>
          <w:szCs w:val="24"/>
        </w:rPr>
        <w:t>功能</w:t>
      </w:r>
      <w:r w:rsidR="00BE18AA" w:rsidRPr="004418D1">
        <w:rPr>
          <w:rFonts w:ascii="Times New Roman" w:eastAsia="仿宋_GB2312" w:hAnsi="Times New Roman" w:hint="eastAsia"/>
          <w:sz w:val="24"/>
          <w:szCs w:val="24"/>
        </w:rPr>
        <w:t>。</w:t>
      </w:r>
    </w:p>
    <w:p w14:paraId="3AAD411A" w14:textId="77777777" w:rsidR="000070EC" w:rsidRPr="004418D1" w:rsidRDefault="00BE18AA">
      <w:pPr>
        <w:pStyle w:val="20"/>
      </w:pPr>
      <w:r w:rsidRPr="004418D1">
        <w:rPr>
          <w:rFonts w:hint="eastAsia"/>
        </w:rPr>
        <w:t>4.2</w:t>
      </w:r>
      <w:r w:rsidRPr="004418D1">
        <w:rPr>
          <w:rFonts w:hint="eastAsia"/>
        </w:rPr>
        <w:t>实施方案</w:t>
      </w:r>
    </w:p>
    <w:p w14:paraId="2CB04770" w14:textId="77777777" w:rsidR="00861C2C" w:rsidRPr="004418D1" w:rsidRDefault="00861C2C" w:rsidP="00861C2C">
      <w:pPr>
        <w:pStyle w:val="30"/>
      </w:pPr>
      <w:r w:rsidRPr="004418D1">
        <w:rPr>
          <w:rFonts w:hint="eastAsia"/>
        </w:rPr>
        <w:t>4</w:t>
      </w:r>
      <w:r w:rsidRPr="004418D1">
        <w:t>.2.1</w:t>
      </w:r>
      <w:r w:rsidRPr="004418D1">
        <w:rPr>
          <w:rFonts w:hint="eastAsia"/>
        </w:rPr>
        <w:t>研究配电自动化终端设备全生命周期运行状态管理体系</w:t>
      </w:r>
    </w:p>
    <w:p w14:paraId="01B17061" w14:textId="77777777" w:rsidR="00861C2C" w:rsidRPr="004418D1" w:rsidRDefault="00861C2C" w:rsidP="00861C2C">
      <w:pPr>
        <w:adjustRightInd w:val="0"/>
        <w:snapToGrid w:val="0"/>
        <w:spacing w:line="360" w:lineRule="auto"/>
        <w:ind w:firstLineChars="200" w:firstLine="480"/>
        <w:rPr>
          <w:rFonts w:ascii="仿宋_GB2312" w:eastAsia="仿宋_GB2312" w:hAnsi="宋体"/>
          <w:color w:val="000000" w:themeColor="text1"/>
          <w:sz w:val="24"/>
        </w:rPr>
      </w:pPr>
      <w:r w:rsidRPr="004418D1">
        <w:rPr>
          <w:rFonts w:ascii="仿宋_GB2312" w:eastAsia="仿宋_GB2312" w:hAnsi="宋体" w:hint="eastAsia"/>
          <w:color w:val="000000" w:themeColor="text1"/>
          <w:sz w:val="24"/>
        </w:rPr>
        <w:t>设备生命周期管理主要指从设备的产生、使用和消亡的生命全过程进行信息管理，设</w:t>
      </w:r>
      <w:r w:rsidRPr="004418D1">
        <w:rPr>
          <w:rFonts w:ascii="仿宋_GB2312" w:eastAsia="仿宋_GB2312" w:hAnsi="宋体" w:hint="eastAsia"/>
          <w:color w:val="000000" w:themeColor="text1"/>
          <w:sz w:val="24"/>
        </w:rPr>
        <w:lastRenderedPageBreak/>
        <w:t>备全生命周期运行状态管理主要指从设备上线、设备调试、设备运行、设备维护以及设备下线的整个过程中，对设备运行信息的跟踪和记录，建立统一数据字典，采用工作流的技术，将设备生命周期内各环节产生的数据流串起来，形成设备运行整个过程的闭环管理，动态调整和维护每个设备的当前状况和历史变更信息，实时的反映设备运行状态。本项目首先采集配电自动化终端设备全生命周期运行数据，然后研究配电自动化终端设备全生命周期数据预处理技术，最后，提出基于</w:t>
      </w:r>
      <w:proofErr w:type="spellStart"/>
      <w:r w:rsidRPr="004418D1">
        <w:rPr>
          <w:rFonts w:ascii="仿宋_GB2312" w:eastAsia="仿宋_GB2312" w:hAnsi="宋体" w:hint="eastAsia"/>
          <w:color w:val="000000" w:themeColor="text1"/>
          <w:sz w:val="24"/>
        </w:rPr>
        <w:t>Apriori</w:t>
      </w:r>
      <w:proofErr w:type="spellEnd"/>
      <w:r w:rsidRPr="004418D1">
        <w:rPr>
          <w:rFonts w:ascii="仿宋_GB2312" w:eastAsia="仿宋_GB2312" w:hAnsi="宋体" w:hint="eastAsia"/>
          <w:color w:val="000000" w:themeColor="text1"/>
          <w:sz w:val="24"/>
        </w:rPr>
        <w:t>算法的配电自动化终端设备全生命周期运行状态管理技术，具体实施路线如图4-</w:t>
      </w:r>
      <w:r w:rsidRPr="004418D1">
        <w:rPr>
          <w:rFonts w:ascii="仿宋_GB2312" w:eastAsia="仿宋_GB2312" w:hAnsi="宋体"/>
          <w:color w:val="000000" w:themeColor="text1"/>
          <w:sz w:val="24"/>
        </w:rPr>
        <w:t>1</w:t>
      </w:r>
      <w:r w:rsidRPr="004418D1">
        <w:rPr>
          <w:rFonts w:ascii="仿宋_GB2312" w:eastAsia="仿宋_GB2312" w:hAnsi="宋体" w:hint="eastAsia"/>
          <w:color w:val="000000" w:themeColor="text1"/>
          <w:sz w:val="24"/>
        </w:rPr>
        <w:t>所示。</w:t>
      </w:r>
    </w:p>
    <w:p w14:paraId="0F30E0CE" w14:textId="77777777" w:rsidR="00861C2C" w:rsidRPr="004418D1" w:rsidRDefault="00861C2C" w:rsidP="00861C2C">
      <w:pPr>
        <w:adjustRightInd w:val="0"/>
        <w:snapToGrid w:val="0"/>
        <w:spacing w:line="360" w:lineRule="auto"/>
        <w:jc w:val="center"/>
      </w:pPr>
      <w:r w:rsidRPr="004418D1">
        <w:rPr>
          <w:noProof/>
        </w:rPr>
        <w:drawing>
          <wp:inline distT="0" distB="0" distL="0" distR="0" wp14:anchorId="725E7A3B" wp14:editId="2D841F13">
            <wp:extent cx="4623422" cy="455663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4571" cy="4567620"/>
                    </a:xfrm>
                    <a:prstGeom prst="rect">
                      <a:avLst/>
                    </a:prstGeom>
                  </pic:spPr>
                </pic:pic>
              </a:graphicData>
            </a:graphic>
          </wp:inline>
        </w:drawing>
      </w:r>
    </w:p>
    <w:p w14:paraId="612CEEB7" w14:textId="77777777" w:rsidR="00861C2C" w:rsidRPr="004418D1" w:rsidRDefault="00861C2C" w:rsidP="00861C2C">
      <w:pPr>
        <w:adjustRightInd w:val="0"/>
        <w:snapToGrid w:val="0"/>
        <w:spacing w:line="360" w:lineRule="auto"/>
        <w:jc w:val="center"/>
        <w:rPr>
          <w:rFonts w:ascii="黑体" w:eastAsia="黑体" w:hAnsi="黑体"/>
          <w:color w:val="000000" w:themeColor="text1"/>
          <w:sz w:val="24"/>
        </w:rPr>
      </w:pPr>
      <w:r w:rsidRPr="004418D1">
        <w:rPr>
          <w:rFonts w:ascii="黑体" w:eastAsia="黑体" w:hAnsi="黑体" w:hint="eastAsia"/>
        </w:rPr>
        <w:t>图4-</w:t>
      </w:r>
      <w:r w:rsidRPr="004418D1">
        <w:rPr>
          <w:rFonts w:ascii="黑体" w:eastAsia="黑体" w:hAnsi="黑体"/>
        </w:rPr>
        <w:t xml:space="preserve">1 </w:t>
      </w:r>
      <w:r w:rsidRPr="004418D1">
        <w:rPr>
          <w:rFonts w:ascii="黑体" w:eastAsia="黑体" w:hAnsi="黑体" w:hint="eastAsia"/>
        </w:rPr>
        <w:t>课题1实施路线</w:t>
      </w:r>
    </w:p>
    <w:p w14:paraId="00F27B3C" w14:textId="70CBE1B4" w:rsidR="00861C2C" w:rsidRPr="004418D1" w:rsidRDefault="00861C2C" w:rsidP="00861C2C">
      <w:pPr>
        <w:adjustRightInd w:val="0"/>
        <w:snapToGrid w:val="0"/>
        <w:spacing w:line="360" w:lineRule="auto"/>
        <w:ind w:firstLineChars="200" w:firstLine="482"/>
        <w:rPr>
          <w:rFonts w:ascii="仿宋_GB2312" w:eastAsia="仿宋_GB2312" w:hAnsi="宋体"/>
          <w:b/>
          <w:bCs/>
          <w:color w:val="000000" w:themeColor="text1"/>
          <w:sz w:val="24"/>
        </w:rPr>
      </w:pPr>
      <w:r w:rsidRPr="004418D1">
        <w:rPr>
          <w:rFonts w:ascii="仿宋_GB2312" w:eastAsia="仿宋_GB2312" w:hAnsi="宋体" w:hint="eastAsia"/>
          <w:b/>
          <w:bCs/>
          <w:color w:val="000000" w:themeColor="text1"/>
          <w:sz w:val="24"/>
        </w:rPr>
        <w:t>配电自动化终端设备全生命周期运行数据采集。</w:t>
      </w:r>
      <w:r w:rsidRPr="004418D1">
        <w:rPr>
          <w:rFonts w:ascii="仿宋_GB2312" w:eastAsia="仿宋_GB2312" w:hAnsi="宋体" w:hint="eastAsia"/>
          <w:color w:val="000000" w:themeColor="text1"/>
          <w:sz w:val="24"/>
        </w:rPr>
        <w:t>配电自动化终端设备全生命周期数据信息量大，种类多，本项目主要从设备基本数据信息和设备运行信息两个角度来采集设备全生命周期数据。设备基本数据主要包括设备编码、额定电压、额定电流、极限功率以及运行环境等，设备运行数据主要包括开关动作次数、设备上报信息、接受下发指令信息、运行温度等。然后构建包含设备上线、设备调试、设备运行、设备维护以及设备下线的设备全生命周期运行状态数据体系，为设备全生命周期运行管理提供数据基础。</w:t>
      </w:r>
    </w:p>
    <w:p w14:paraId="33E01E8D" w14:textId="05CD8AB2" w:rsidR="00861C2C" w:rsidRPr="004418D1" w:rsidRDefault="00861C2C" w:rsidP="00861C2C">
      <w:pPr>
        <w:adjustRightInd w:val="0"/>
        <w:snapToGrid w:val="0"/>
        <w:spacing w:line="360" w:lineRule="auto"/>
        <w:ind w:firstLineChars="200" w:firstLine="482"/>
        <w:rPr>
          <w:rFonts w:ascii="仿宋_GB2312" w:eastAsia="仿宋_GB2312" w:hAnsi="宋体"/>
          <w:b/>
          <w:bCs/>
          <w:color w:val="000000" w:themeColor="text1"/>
          <w:sz w:val="24"/>
        </w:rPr>
      </w:pPr>
      <w:r w:rsidRPr="004418D1">
        <w:rPr>
          <w:rFonts w:ascii="仿宋_GB2312" w:eastAsia="仿宋_GB2312" w:hAnsi="宋体" w:hint="eastAsia"/>
          <w:b/>
          <w:bCs/>
          <w:color w:val="000000" w:themeColor="text1"/>
          <w:sz w:val="24"/>
        </w:rPr>
        <w:lastRenderedPageBreak/>
        <w:t>配电自动化终端设备全生命周期数据预处理技术研究。</w:t>
      </w:r>
      <w:r w:rsidRPr="004418D1">
        <w:rPr>
          <w:rFonts w:ascii="仿宋_GB2312" w:eastAsia="仿宋_GB2312" w:hAnsi="宋体" w:hint="eastAsia"/>
          <w:color w:val="000000" w:themeColor="text1"/>
          <w:sz w:val="24"/>
        </w:rPr>
        <w:t>为对设备进行全生命周期运行管理，需要对设备数据进行规范化预处理，通过数据清理、集成、规约和变换，其中数据清洗主要包括填补缺失值、清理无用属性、清理异常值、清理错误数据等；数据集成主要包括删减冗余量和处理冲突值；数据规约主要包括属性规范化和降低数据规模；数据变换主要包括数值替换、归一化处理以及改变输入形式等。通过对设备进行数据预处理，纠正数据表述不一致和冗余数据，降低数据规模，保障数据的规范性、真实性，为配电自动化终端设备全生命周期运行管理技术研究提供规范化数据。</w:t>
      </w:r>
    </w:p>
    <w:p w14:paraId="12209302" w14:textId="24CD1681" w:rsidR="00861C2C" w:rsidRPr="004418D1" w:rsidRDefault="00861C2C" w:rsidP="00861C2C">
      <w:pPr>
        <w:adjustRightInd w:val="0"/>
        <w:snapToGrid w:val="0"/>
        <w:spacing w:line="360" w:lineRule="auto"/>
        <w:ind w:firstLineChars="200" w:firstLine="482"/>
        <w:rPr>
          <w:rFonts w:ascii="仿宋_GB2312" w:eastAsia="仿宋_GB2312" w:hAnsi="宋体"/>
          <w:b/>
          <w:bCs/>
          <w:color w:val="000000" w:themeColor="text1"/>
          <w:sz w:val="24"/>
        </w:rPr>
      </w:pPr>
      <w:r w:rsidRPr="004418D1">
        <w:rPr>
          <w:rFonts w:ascii="仿宋_GB2312" w:eastAsia="仿宋_GB2312" w:hAnsi="宋体" w:hint="eastAsia"/>
          <w:b/>
          <w:bCs/>
          <w:color w:val="000000" w:themeColor="text1"/>
          <w:sz w:val="24"/>
        </w:rPr>
        <w:t>基于</w:t>
      </w:r>
      <w:proofErr w:type="spellStart"/>
      <w:r w:rsidRPr="004418D1">
        <w:rPr>
          <w:rFonts w:ascii="仿宋_GB2312" w:eastAsia="仿宋_GB2312" w:hAnsi="宋体" w:hint="eastAsia"/>
          <w:b/>
          <w:bCs/>
          <w:color w:val="000000" w:themeColor="text1"/>
          <w:sz w:val="24"/>
        </w:rPr>
        <w:t>Apriori</w:t>
      </w:r>
      <w:proofErr w:type="spellEnd"/>
      <w:r w:rsidRPr="004418D1">
        <w:rPr>
          <w:rFonts w:ascii="仿宋_GB2312" w:eastAsia="仿宋_GB2312" w:hAnsi="宋体" w:hint="eastAsia"/>
          <w:b/>
          <w:bCs/>
          <w:color w:val="000000" w:themeColor="text1"/>
          <w:sz w:val="24"/>
        </w:rPr>
        <w:t>算法的配电自动化终端设备全生命周期运行状态管理技术研究。</w:t>
      </w:r>
      <w:r w:rsidRPr="004418D1">
        <w:rPr>
          <w:rFonts w:ascii="仿宋_GB2312" w:eastAsia="仿宋_GB2312" w:hAnsi="宋体" w:hint="eastAsia"/>
          <w:color w:val="000000" w:themeColor="text1"/>
          <w:sz w:val="24"/>
        </w:rPr>
        <w:t>配电自动化终端设备全生命周期各环节、设备各种运行信息以及设备运行环境信息间存在一定的关联关系，本项目基于</w:t>
      </w:r>
      <w:proofErr w:type="spellStart"/>
      <w:r w:rsidRPr="004418D1">
        <w:rPr>
          <w:rFonts w:ascii="仿宋_GB2312" w:eastAsia="仿宋_GB2312" w:hAnsi="宋体" w:hint="eastAsia"/>
          <w:color w:val="000000" w:themeColor="text1"/>
          <w:sz w:val="24"/>
        </w:rPr>
        <w:t>Apriori</w:t>
      </w:r>
      <w:proofErr w:type="spellEnd"/>
      <w:r w:rsidRPr="004418D1">
        <w:rPr>
          <w:rFonts w:ascii="仿宋_GB2312" w:eastAsia="仿宋_GB2312" w:hAnsi="宋体" w:hint="eastAsia"/>
          <w:color w:val="000000" w:themeColor="text1"/>
          <w:sz w:val="24"/>
        </w:rPr>
        <w:t>算法挖掘各信息间的关联关系，为设备全生命周期运行管理提供技术支持。首选基于</w:t>
      </w:r>
      <w:proofErr w:type="spellStart"/>
      <w:r w:rsidRPr="004418D1">
        <w:rPr>
          <w:rFonts w:ascii="仿宋_GB2312" w:eastAsia="仿宋_GB2312" w:hAnsi="宋体" w:hint="eastAsia"/>
          <w:color w:val="000000" w:themeColor="text1"/>
          <w:sz w:val="24"/>
        </w:rPr>
        <w:t>Apriori</w:t>
      </w:r>
      <w:proofErr w:type="spellEnd"/>
      <w:r w:rsidRPr="004418D1">
        <w:rPr>
          <w:rFonts w:ascii="仿宋_GB2312" w:eastAsia="仿宋_GB2312" w:hAnsi="宋体" w:hint="eastAsia"/>
          <w:color w:val="000000" w:themeColor="text1"/>
          <w:sz w:val="24"/>
        </w:rPr>
        <w:t>算法挖掘设备上线、设备调试、设备运行、设备维护以及设备下线各环节间的关联关系；挖掘设备运行信息在时间维度和空间维度的关联关系；挖掘设备运行温度、湿度等环境信息与设备运行间的关联关系。然后，基于关联关系研究设备全生命周期运行管理技术，主要包括实时状态评价技术、事故风险预警技术以及智能诊断技术，实现对配电自动化终端设备的全生命周期管理。</w:t>
      </w:r>
    </w:p>
    <w:p w14:paraId="06B4743E" w14:textId="77777777" w:rsidR="00861C2C" w:rsidRPr="004418D1" w:rsidRDefault="00861C2C" w:rsidP="00861C2C">
      <w:pPr>
        <w:pStyle w:val="30"/>
        <w:rPr>
          <w:rFonts w:ascii="仿宋_GB2312"/>
          <w:sz w:val="30"/>
        </w:rPr>
      </w:pPr>
      <w:r w:rsidRPr="004418D1">
        <w:rPr>
          <w:rFonts w:hint="eastAsia"/>
        </w:rPr>
        <w:t>4</w:t>
      </w:r>
      <w:r w:rsidRPr="004418D1">
        <w:t>.2.2</w:t>
      </w:r>
      <w:r w:rsidRPr="004418D1">
        <w:rPr>
          <w:rFonts w:hint="eastAsia"/>
        </w:rPr>
        <w:t>研究基于机器学习的配电终端运行状态智能分析技术</w:t>
      </w:r>
    </w:p>
    <w:p w14:paraId="53DC310F" w14:textId="77777777" w:rsidR="00861C2C" w:rsidRPr="004418D1" w:rsidRDefault="00861C2C" w:rsidP="00861C2C">
      <w:pPr>
        <w:adjustRightInd w:val="0"/>
        <w:snapToGrid w:val="0"/>
        <w:spacing w:line="360" w:lineRule="auto"/>
        <w:ind w:firstLineChars="200" w:firstLine="480"/>
        <w:rPr>
          <w:rFonts w:ascii="仿宋_GB2312" w:eastAsia="仿宋_GB2312" w:hAnsi="宋体"/>
          <w:color w:val="000000" w:themeColor="text1"/>
          <w:sz w:val="24"/>
        </w:rPr>
      </w:pPr>
      <w:r w:rsidRPr="004418D1">
        <w:rPr>
          <w:rFonts w:ascii="仿宋_GB2312" w:eastAsia="仿宋_GB2312" w:hAnsi="宋体" w:hint="eastAsia"/>
          <w:color w:val="000000" w:themeColor="text1"/>
          <w:sz w:val="24"/>
        </w:rPr>
        <w:t>研究内容2的技术实施路线分为3步：首先，分析配电动化终端运行状态多维影响因素，分别从“三遥”信息、运行状态信息以及环境信息等维度构建多维影响因素；然后，结合采集数据和多维影响因素，研究配电终端运行状态异常检测技术，多维</w:t>
      </w:r>
      <w:proofErr w:type="gramStart"/>
      <w:r w:rsidRPr="004418D1">
        <w:rPr>
          <w:rFonts w:ascii="仿宋_GB2312" w:eastAsia="仿宋_GB2312" w:hAnsi="宋体" w:hint="eastAsia"/>
          <w:color w:val="000000" w:themeColor="text1"/>
          <w:sz w:val="24"/>
        </w:rPr>
        <w:t>度分析</w:t>
      </w:r>
      <w:proofErr w:type="gramEnd"/>
      <w:r w:rsidRPr="004418D1">
        <w:rPr>
          <w:rFonts w:ascii="仿宋_GB2312" w:eastAsia="仿宋_GB2312" w:hAnsi="宋体" w:hint="eastAsia"/>
          <w:color w:val="000000" w:themeColor="text1"/>
          <w:sz w:val="24"/>
        </w:rPr>
        <w:t>配电终端设备的异常信息；最后，研究基于机器学习的配电终端设备运行状态多维评价技术，多维度对配电终端运行状态进行评价，研究内容2的实施路线如图4-2所示。</w:t>
      </w:r>
    </w:p>
    <w:p w14:paraId="4152F1AD" w14:textId="77777777" w:rsidR="00861C2C" w:rsidRPr="004418D1" w:rsidRDefault="00861C2C" w:rsidP="00861C2C">
      <w:pPr>
        <w:adjustRightInd w:val="0"/>
        <w:snapToGrid w:val="0"/>
        <w:spacing w:line="360" w:lineRule="auto"/>
        <w:jc w:val="center"/>
        <w:rPr>
          <w:rFonts w:ascii="仿宋_GB2312" w:eastAsia="仿宋_GB2312" w:hAnsi="宋体"/>
          <w:color w:val="000000" w:themeColor="text1"/>
          <w:sz w:val="24"/>
        </w:rPr>
      </w:pPr>
      <w:r w:rsidRPr="004418D1">
        <w:rPr>
          <w:noProof/>
        </w:rPr>
        <w:lastRenderedPageBreak/>
        <w:drawing>
          <wp:inline distT="0" distB="0" distL="0" distR="0" wp14:anchorId="40A8D646" wp14:editId="28310204">
            <wp:extent cx="4745362" cy="4749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9185" cy="4763254"/>
                    </a:xfrm>
                    <a:prstGeom prst="rect">
                      <a:avLst/>
                    </a:prstGeom>
                  </pic:spPr>
                </pic:pic>
              </a:graphicData>
            </a:graphic>
          </wp:inline>
        </w:drawing>
      </w:r>
    </w:p>
    <w:p w14:paraId="260E62E6" w14:textId="77777777" w:rsidR="00861C2C" w:rsidRPr="004418D1" w:rsidRDefault="00861C2C" w:rsidP="00861C2C">
      <w:pPr>
        <w:adjustRightInd w:val="0"/>
        <w:snapToGrid w:val="0"/>
        <w:spacing w:line="360" w:lineRule="auto"/>
        <w:jc w:val="center"/>
        <w:rPr>
          <w:rFonts w:ascii="黑体" w:eastAsia="黑体" w:hAnsi="黑体"/>
          <w:color w:val="000000" w:themeColor="text1"/>
          <w:sz w:val="24"/>
        </w:rPr>
      </w:pPr>
      <w:r w:rsidRPr="004418D1">
        <w:rPr>
          <w:rFonts w:ascii="黑体" w:eastAsia="黑体" w:hAnsi="黑体" w:hint="eastAsia"/>
        </w:rPr>
        <w:t>图4-</w:t>
      </w:r>
      <w:r w:rsidRPr="004418D1">
        <w:rPr>
          <w:rFonts w:ascii="黑体" w:eastAsia="黑体" w:hAnsi="黑体"/>
        </w:rPr>
        <w:t xml:space="preserve">2 </w:t>
      </w:r>
      <w:r w:rsidRPr="004418D1">
        <w:rPr>
          <w:rFonts w:ascii="黑体" w:eastAsia="黑体" w:hAnsi="黑体" w:hint="eastAsia"/>
        </w:rPr>
        <w:t>课题</w:t>
      </w:r>
      <w:r w:rsidRPr="004418D1">
        <w:rPr>
          <w:rFonts w:ascii="黑体" w:eastAsia="黑体" w:hAnsi="黑体"/>
        </w:rPr>
        <w:t>2</w:t>
      </w:r>
      <w:r w:rsidRPr="004418D1">
        <w:rPr>
          <w:rFonts w:ascii="黑体" w:eastAsia="黑体" w:hAnsi="黑体" w:hint="eastAsia"/>
        </w:rPr>
        <w:t>实施路线</w:t>
      </w:r>
    </w:p>
    <w:p w14:paraId="1D0329DE" w14:textId="42931F2F" w:rsidR="00861C2C" w:rsidRPr="004418D1" w:rsidRDefault="00861C2C" w:rsidP="00861C2C">
      <w:pPr>
        <w:adjustRightInd w:val="0"/>
        <w:snapToGrid w:val="0"/>
        <w:spacing w:line="360" w:lineRule="auto"/>
        <w:ind w:firstLineChars="200" w:firstLine="482"/>
        <w:rPr>
          <w:rFonts w:ascii="仿宋_GB2312" w:eastAsia="仿宋_GB2312" w:hAnsi="宋体"/>
          <w:b/>
          <w:bCs/>
          <w:color w:val="000000" w:themeColor="text1"/>
          <w:sz w:val="24"/>
        </w:rPr>
      </w:pPr>
      <w:r w:rsidRPr="004418D1">
        <w:rPr>
          <w:rFonts w:ascii="仿宋_GB2312" w:eastAsia="仿宋_GB2312" w:hAnsi="宋体" w:hint="eastAsia"/>
          <w:b/>
          <w:bCs/>
          <w:color w:val="000000" w:themeColor="text1"/>
          <w:sz w:val="24"/>
        </w:rPr>
        <w:t>配电动化终端运行状态多维影响因素分析。</w:t>
      </w:r>
      <w:r w:rsidRPr="004418D1">
        <w:rPr>
          <w:rFonts w:ascii="仿宋_GB2312" w:eastAsia="仿宋_GB2312" w:hAnsi="宋体" w:hint="eastAsia"/>
          <w:color w:val="000000" w:themeColor="text1"/>
          <w:sz w:val="24"/>
        </w:rPr>
        <w:t>本项目从配电自动化终端设备运行角度，构建包含“三遥”信息、设备运行状态信息以及设备环境信息的配电自动化设备状态多维影响因素。“三遥”信息影响因素主要包括遥测信息、遥信信息以及遥控信息，设备运行状态影响因素主要包括电压信息、电流信息、设备漏放等，设备环境信息影响因素主要包括设备运行周围环境温度信息，湿度信息、电磁辐射强度等。</w:t>
      </w:r>
    </w:p>
    <w:p w14:paraId="053D394C" w14:textId="37184A5F" w:rsidR="00861C2C" w:rsidRPr="004418D1" w:rsidRDefault="00861C2C" w:rsidP="00861C2C">
      <w:pPr>
        <w:adjustRightInd w:val="0"/>
        <w:snapToGrid w:val="0"/>
        <w:spacing w:line="360" w:lineRule="auto"/>
        <w:ind w:firstLineChars="200" w:firstLine="482"/>
        <w:rPr>
          <w:rFonts w:ascii="仿宋_GB2312" w:eastAsia="仿宋_GB2312" w:hAnsi="宋体"/>
          <w:b/>
          <w:bCs/>
          <w:color w:val="000000" w:themeColor="text1"/>
          <w:sz w:val="24"/>
        </w:rPr>
      </w:pPr>
      <w:r w:rsidRPr="004418D1">
        <w:rPr>
          <w:rFonts w:ascii="仿宋_GB2312" w:eastAsia="仿宋_GB2312" w:hAnsi="宋体" w:hint="eastAsia"/>
          <w:b/>
          <w:bCs/>
          <w:color w:val="000000" w:themeColor="text1"/>
          <w:sz w:val="24"/>
        </w:rPr>
        <w:t>配电终端运行状态异常检测技术研究。</w:t>
      </w:r>
      <w:r w:rsidRPr="004418D1">
        <w:rPr>
          <w:rFonts w:ascii="仿宋_GB2312" w:eastAsia="仿宋_GB2312" w:hAnsi="宋体" w:hint="eastAsia"/>
          <w:color w:val="000000" w:themeColor="text1"/>
          <w:sz w:val="24"/>
        </w:rPr>
        <w:t>基于研究内容1采集的配电自动化终端设备全生命周期数据，首选对“三遥”信息，设备运行状态信息以及设备环境信息进行抽取，为配电终端异常检测提供数据基础。然后分别研究配电终端的“三遥”信息异常检测技术、配电终端的设备运行状态信息异常检测技术以及配电终端的环境信息异常检技术，对配电设备的历史信息进行挖掘和相关性分析。实现对配电终端设备“三遥”异常信息、设备运行状态异常信息以及设备环境异常信息的检测。</w:t>
      </w:r>
    </w:p>
    <w:p w14:paraId="799F4BA4" w14:textId="3FDAB4D5" w:rsidR="000070EC" w:rsidRPr="004418D1" w:rsidRDefault="00861C2C" w:rsidP="00861C2C">
      <w:pPr>
        <w:adjustRightInd w:val="0"/>
        <w:snapToGrid w:val="0"/>
        <w:spacing w:line="360" w:lineRule="auto"/>
        <w:ind w:firstLineChars="200" w:firstLine="482"/>
        <w:rPr>
          <w:rFonts w:ascii="仿宋_GB2312" w:eastAsia="仿宋_GB2312" w:hAnsi="宋体"/>
          <w:b/>
          <w:bCs/>
          <w:color w:val="000000" w:themeColor="text1"/>
          <w:sz w:val="24"/>
        </w:rPr>
      </w:pPr>
      <w:r w:rsidRPr="004418D1">
        <w:rPr>
          <w:rFonts w:ascii="仿宋_GB2312" w:eastAsia="仿宋_GB2312" w:hAnsi="宋体" w:hint="eastAsia"/>
          <w:b/>
          <w:bCs/>
          <w:color w:val="000000" w:themeColor="text1"/>
          <w:sz w:val="24"/>
        </w:rPr>
        <w:t>基于机器学习的配电终端设备运行状态多维评价技术研究。</w:t>
      </w:r>
      <w:r w:rsidRPr="004418D1">
        <w:rPr>
          <w:rFonts w:ascii="仿宋_GB2312" w:eastAsia="仿宋_GB2312" w:hAnsi="宋体" w:hint="eastAsia"/>
          <w:color w:val="000000" w:themeColor="text1"/>
          <w:sz w:val="24"/>
        </w:rPr>
        <w:t>针对配电自动化终端设备全生命周期设备上线、设备调试、设备运行、设备维护以及设备下线各个环节，研究基于</w:t>
      </w:r>
      <w:r w:rsidRPr="004418D1">
        <w:rPr>
          <w:rFonts w:ascii="仿宋_GB2312" w:eastAsia="仿宋_GB2312" w:hAnsi="宋体" w:hint="eastAsia"/>
          <w:color w:val="000000" w:themeColor="text1"/>
          <w:sz w:val="24"/>
        </w:rPr>
        <w:lastRenderedPageBreak/>
        <w:t>机器学习的配电终端设备运行状态多维评价技术，对“三遥”信息、设备运行状态信息以及设备环境信息进行多维分析，对配电自动化终端设备的运行状态进行多维评价，并给出运行评价结果，为基于大数据的配电自动化终端设备智能运</w:t>
      </w:r>
      <w:proofErr w:type="gramStart"/>
      <w:r w:rsidRPr="004418D1">
        <w:rPr>
          <w:rFonts w:ascii="仿宋_GB2312" w:eastAsia="仿宋_GB2312" w:hAnsi="宋体" w:hint="eastAsia"/>
          <w:color w:val="000000" w:themeColor="text1"/>
          <w:sz w:val="24"/>
        </w:rPr>
        <w:t>维提供</w:t>
      </w:r>
      <w:proofErr w:type="gramEnd"/>
      <w:r w:rsidRPr="004418D1">
        <w:rPr>
          <w:rFonts w:ascii="仿宋_GB2312" w:eastAsia="仿宋_GB2312" w:hAnsi="宋体" w:hint="eastAsia"/>
          <w:color w:val="000000" w:themeColor="text1"/>
          <w:sz w:val="24"/>
        </w:rPr>
        <w:t>技术支撑</w:t>
      </w:r>
      <w:r w:rsidR="00BE18AA" w:rsidRPr="004418D1">
        <w:rPr>
          <w:rFonts w:ascii="仿宋_GB2312" w:eastAsia="仿宋_GB2312" w:hAnsi="宋体" w:hint="eastAsia"/>
          <w:color w:val="000000" w:themeColor="text1"/>
          <w:sz w:val="24"/>
        </w:rPr>
        <w:t>。</w:t>
      </w:r>
    </w:p>
    <w:p w14:paraId="6F25BF85" w14:textId="3B7EA0DA" w:rsidR="000070EC" w:rsidRPr="00BF2795" w:rsidRDefault="00BE18AA">
      <w:pPr>
        <w:pStyle w:val="30"/>
        <w:rPr>
          <w:rFonts w:hint="eastAsia"/>
          <w:highlight w:val="yellow"/>
        </w:rPr>
      </w:pPr>
      <w:r w:rsidRPr="00BF2795">
        <w:rPr>
          <w:highlight w:val="yellow"/>
        </w:rPr>
        <w:t>4.2.3</w:t>
      </w:r>
      <w:r w:rsidRPr="00BF2795">
        <w:rPr>
          <w:rFonts w:hint="eastAsia"/>
          <w:highlight w:val="yellow"/>
        </w:rPr>
        <w:t>研究基于运行大数据的配电终端缺陷分析排查技术</w:t>
      </w:r>
    </w:p>
    <w:p w14:paraId="32E6C143" w14:textId="45D0E84E" w:rsidR="00E83DDD" w:rsidRPr="00BF2795" w:rsidRDefault="00E83DDD" w:rsidP="00E83DDD">
      <w:pPr>
        <w:spacing w:line="360" w:lineRule="auto"/>
        <w:ind w:firstLineChars="200" w:firstLine="480"/>
        <w:rPr>
          <w:rFonts w:ascii="仿宋_GB2312" w:eastAsia="仿宋_GB2312" w:hAnsi="宋体"/>
          <w:color w:val="000000" w:themeColor="text1"/>
          <w:sz w:val="24"/>
          <w:highlight w:val="yellow"/>
        </w:rPr>
      </w:pPr>
      <w:r w:rsidRPr="00BF2795">
        <w:rPr>
          <w:rFonts w:ascii="仿宋_GB2312" w:eastAsia="仿宋_GB2312" w:hAnsi="宋体" w:hint="eastAsia"/>
          <w:color w:val="000000" w:themeColor="text1"/>
          <w:sz w:val="24"/>
          <w:highlight w:val="yellow"/>
        </w:rPr>
        <w:t>本课题分别从配电终端失效</w:t>
      </w:r>
      <w:bookmarkStart w:id="12" w:name="_GoBack"/>
      <w:bookmarkEnd w:id="12"/>
      <w:r w:rsidRPr="00BF2795">
        <w:rPr>
          <w:rFonts w:ascii="仿宋_GB2312" w:eastAsia="仿宋_GB2312" w:hAnsi="宋体" w:hint="eastAsia"/>
          <w:color w:val="000000" w:themeColor="text1"/>
          <w:sz w:val="24"/>
          <w:highlight w:val="yellow"/>
        </w:rPr>
        <w:t>多维度影响因素与特征指标体系之间的映射关系，基于物理信息融合的配电终端状态监测关键技术，</w:t>
      </w:r>
      <w:r w:rsidR="00A54F5F" w:rsidRPr="00BF2795">
        <w:rPr>
          <w:rFonts w:ascii="仿宋_GB2312" w:eastAsia="仿宋_GB2312" w:hAnsi="宋体" w:hint="eastAsia"/>
          <w:color w:val="000000" w:themeColor="text1"/>
          <w:sz w:val="24"/>
          <w:highlight w:val="yellow"/>
        </w:rPr>
        <w:t>基于云端协同的配电终端缺陷</w:t>
      </w:r>
      <w:proofErr w:type="gramStart"/>
      <w:r w:rsidR="00A54F5F" w:rsidRPr="00BF2795">
        <w:rPr>
          <w:rFonts w:ascii="仿宋_GB2312" w:eastAsia="仿宋_GB2312" w:hAnsi="宋体" w:hint="eastAsia"/>
          <w:color w:val="000000" w:themeColor="text1"/>
          <w:sz w:val="24"/>
          <w:highlight w:val="yellow"/>
        </w:rPr>
        <w:t>多维度自诊断</w:t>
      </w:r>
      <w:proofErr w:type="gramEnd"/>
      <w:r w:rsidR="00A54F5F" w:rsidRPr="00BF2795">
        <w:rPr>
          <w:rFonts w:ascii="仿宋_GB2312" w:eastAsia="仿宋_GB2312" w:hAnsi="宋体" w:hint="eastAsia"/>
          <w:color w:val="000000" w:themeColor="text1"/>
          <w:sz w:val="24"/>
          <w:highlight w:val="yellow"/>
        </w:rPr>
        <w:t>技术</w:t>
      </w:r>
      <w:r w:rsidRPr="00BF2795">
        <w:rPr>
          <w:rFonts w:ascii="仿宋_GB2312" w:eastAsia="仿宋_GB2312" w:hAnsi="宋体" w:hint="eastAsia"/>
          <w:color w:val="000000" w:themeColor="text1"/>
          <w:sz w:val="24"/>
          <w:highlight w:val="yellow"/>
        </w:rPr>
        <w:t>三个方面展开研究，具体实施路线如图4-3所示。</w:t>
      </w:r>
    </w:p>
    <w:p w14:paraId="0102874F" w14:textId="415CB4B9" w:rsidR="00E83DDD" w:rsidRPr="00BF2795" w:rsidRDefault="00A54F5F" w:rsidP="00E83DDD">
      <w:pPr>
        <w:adjustRightInd w:val="0"/>
        <w:snapToGrid w:val="0"/>
        <w:spacing w:line="360" w:lineRule="auto"/>
        <w:jc w:val="center"/>
        <w:rPr>
          <w:rFonts w:eastAsia="黑体"/>
          <w:b/>
          <w:bCs/>
          <w:sz w:val="24"/>
          <w:szCs w:val="20"/>
          <w:highlight w:val="yellow"/>
          <w:lang w:val="zh-CN"/>
        </w:rPr>
      </w:pPr>
      <w:r w:rsidRPr="00BF2795">
        <w:rPr>
          <w:highlight w:val="yellow"/>
        </w:rPr>
        <w:object w:dxaOrig="14473" w:dyaOrig="15142" w14:anchorId="1A1857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489.05pt" o:ole="">
            <v:imagedata r:id="rId16" o:title=""/>
          </v:shape>
          <o:OLEObject Type="Embed" ProgID="Visio.Drawing.11" ShapeID="_x0000_i1025" DrawAspect="Content" ObjectID="_1653812564" r:id="rId17"/>
        </w:object>
      </w:r>
      <w:r w:rsidR="00E83DDD" w:rsidRPr="00BF2795">
        <w:rPr>
          <w:rFonts w:eastAsia="仿宋_GB2312"/>
          <w:szCs w:val="21"/>
          <w:highlight w:val="yellow"/>
        </w:rPr>
        <w:t>图</w:t>
      </w:r>
      <w:r w:rsidR="00E83DDD" w:rsidRPr="00BF2795">
        <w:rPr>
          <w:rFonts w:eastAsia="仿宋_GB2312"/>
          <w:szCs w:val="21"/>
          <w:highlight w:val="yellow"/>
        </w:rPr>
        <w:t>4</w:t>
      </w:r>
      <w:r w:rsidR="00E83DDD" w:rsidRPr="00BF2795">
        <w:rPr>
          <w:rFonts w:eastAsia="仿宋_GB2312" w:hint="eastAsia"/>
          <w:szCs w:val="21"/>
          <w:highlight w:val="yellow"/>
        </w:rPr>
        <w:t>-3</w:t>
      </w:r>
      <w:r w:rsidR="00E83DDD" w:rsidRPr="00BF2795">
        <w:rPr>
          <w:rFonts w:eastAsia="仿宋_GB2312"/>
          <w:szCs w:val="21"/>
          <w:highlight w:val="yellow"/>
        </w:rPr>
        <w:t xml:space="preserve">  </w:t>
      </w:r>
      <w:r w:rsidR="00E83DDD" w:rsidRPr="00BF2795">
        <w:rPr>
          <w:rFonts w:eastAsia="仿宋_GB2312"/>
          <w:szCs w:val="21"/>
          <w:highlight w:val="yellow"/>
        </w:rPr>
        <w:t>课题</w:t>
      </w:r>
      <w:r w:rsidR="00E83DDD" w:rsidRPr="00BF2795">
        <w:rPr>
          <w:rFonts w:eastAsia="仿宋_GB2312"/>
          <w:szCs w:val="21"/>
          <w:highlight w:val="yellow"/>
        </w:rPr>
        <w:t>3</w:t>
      </w:r>
      <w:r w:rsidR="00E83DDD" w:rsidRPr="00BF2795">
        <w:rPr>
          <w:rFonts w:eastAsia="仿宋_GB2312" w:hint="eastAsia"/>
          <w:szCs w:val="21"/>
          <w:highlight w:val="yellow"/>
        </w:rPr>
        <w:t>实施</w:t>
      </w:r>
      <w:r w:rsidR="00E83DDD" w:rsidRPr="00BF2795">
        <w:rPr>
          <w:rFonts w:eastAsia="仿宋_GB2312"/>
          <w:szCs w:val="21"/>
          <w:highlight w:val="yellow"/>
        </w:rPr>
        <w:t>路线</w:t>
      </w:r>
    </w:p>
    <w:p w14:paraId="07D4670C" w14:textId="0DD4E53E" w:rsidR="000070EC" w:rsidRPr="00BF2795" w:rsidRDefault="00DA4789" w:rsidP="00DA4789">
      <w:pPr>
        <w:spacing w:line="360" w:lineRule="auto"/>
        <w:ind w:firstLineChars="200" w:firstLine="482"/>
        <w:rPr>
          <w:rFonts w:ascii="仿宋_GB2312" w:eastAsia="仿宋_GB2312" w:hAnsi="宋体"/>
          <w:b/>
          <w:sz w:val="24"/>
          <w:highlight w:val="yellow"/>
        </w:rPr>
      </w:pPr>
      <w:r w:rsidRPr="00BF2795">
        <w:rPr>
          <w:rFonts w:ascii="仿宋_GB2312" w:eastAsia="仿宋_GB2312" w:hAnsi="宋体" w:hint="eastAsia"/>
          <w:b/>
          <w:color w:val="000000" w:themeColor="text1"/>
          <w:sz w:val="24"/>
          <w:highlight w:val="yellow"/>
        </w:rPr>
        <w:t>配电终端失效多维度影响因素与特征指标体系之间的映射关系</w:t>
      </w:r>
      <w:r w:rsidRPr="00BF2795">
        <w:rPr>
          <w:rFonts w:ascii="仿宋_GB2312" w:eastAsia="仿宋_GB2312" w:hAnsi="宋体" w:hint="eastAsia"/>
          <w:b/>
          <w:color w:val="000000" w:themeColor="text1"/>
          <w:sz w:val="24"/>
          <w:highlight w:val="yellow"/>
        </w:rPr>
        <w:t>研究。</w:t>
      </w:r>
      <w:r w:rsidR="00BE18AA" w:rsidRPr="00BF2795">
        <w:rPr>
          <w:rFonts w:eastAsia="仿宋_GB2312" w:cstheme="minorBidi" w:hint="eastAsia"/>
          <w:sz w:val="24"/>
          <w:highlight w:val="yellow"/>
        </w:rPr>
        <w:t>深入现场调研配</w:t>
      </w:r>
      <w:r w:rsidR="00BE18AA" w:rsidRPr="00BF2795">
        <w:rPr>
          <w:rFonts w:eastAsia="仿宋_GB2312" w:cstheme="minorBidi" w:hint="eastAsia"/>
          <w:sz w:val="24"/>
          <w:highlight w:val="yellow"/>
        </w:rPr>
        <w:lastRenderedPageBreak/>
        <w:t>电终端的失效情况，</w:t>
      </w:r>
      <w:r w:rsidR="00BE18AA" w:rsidRPr="00BF2795">
        <w:rPr>
          <w:rFonts w:ascii="仿宋_GB2312" w:eastAsia="仿宋_GB2312" w:hAnsi="宋体" w:hint="eastAsia"/>
          <w:color w:val="000000" w:themeColor="text1"/>
          <w:sz w:val="24"/>
          <w:highlight w:val="yellow"/>
        </w:rPr>
        <w:t>构建配电终端失效规律的影响因素体系，揭示设备运行方式、运行工况、健康历史、缺陷、环境变化等因素影响配电终端失效的作用机理，研究影响配电终端物理失效及局部模块功能失效的关键环节；结合交流测量系统、直流操作回路、电源系统、信号系统、通信系统等各类软硬件功能模块的失效现象，追忆配电终端失效前特定时间段内的包括设备温升、硬件资源使用率、通信时延、通信丢包率等相关因素的变化趋势，挖掘分析特定</w:t>
      </w:r>
      <w:bookmarkStart w:id="13" w:name="OLE_LINK2"/>
      <w:bookmarkStart w:id="14" w:name="OLE_LINK1"/>
      <w:r w:rsidR="00BE18AA" w:rsidRPr="00BF2795">
        <w:rPr>
          <w:rFonts w:ascii="仿宋_GB2312" w:eastAsia="仿宋_GB2312" w:hAnsi="宋体" w:hint="eastAsia"/>
          <w:color w:val="000000" w:themeColor="text1"/>
          <w:sz w:val="24"/>
          <w:highlight w:val="yellow"/>
        </w:rPr>
        <w:t>配电终端失效现象与影响因子之间的映射关系</w:t>
      </w:r>
      <w:bookmarkEnd w:id="13"/>
      <w:bookmarkEnd w:id="14"/>
      <w:r w:rsidR="00D2409D" w:rsidRPr="00BF2795">
        <w:rPr>
          <w:rFonts w:ascii="仿宋_GB2312" w:eastAsia="仿宋_GB2312" w:hAnsi="宋体" w:hint="eastAsia"/>
          <w:color w:val="000000" w:themeColor="text1"/>
          <w:sz w:val="24"/>
          <w:highlight w:val="yellow"/>
        </w:rPr>
        <w:t>。</w:t>
      </w:r>
    </w:p>
    <w:p w14:paraId="2A38C3A7" w14:textId="50CAF56C" w:rsidR="00DA4789" w:rsidRPr="00BF2795" w:rsidRDefault="00BE18AA" w:rsidP="00DA4789">
      <w:pPr>
        <w:spacing w:line="360" w:lineRule="auto"/>
        <w:ind w:firstLineChars="200" w:firstLine="482"/>
        <w:rPr>
          <w:rFonts w:ascii="仿宋_GB2312" w:eastAsia="仿宋_GB2312" w:hint="eastAsia"/>
          <w:color w:val="000000"/>
          <w:sz w:val="24"/>
          <w:highlight w:val="yellow"/>
        </w:rPr>
      </w:pPr>
      <w:r w:rsidRPr="00BF2795">
        <w:rPr>
          <w:rFonts w:eastAsia="仿宋_GB2312"/>
          <w:b/>
          <w:sz w:val="24"/>
          <w:highlight w:val="yellow"/>
        </w:rPr>
        <w:t>研究基于物理信息融合</w:t>
      </w:r>
      <w:r w:rsidR="00D2409D" w:rsidRPr="00BF2795">
        <w:rPr>
          <w:rFonts w:eastAsia="仿宋_GB2312"/>
          <w:b/>
          <w:sz w:val="24"/>
          <w:highlight w:val="yellow"/>
        </w:rPr>
        <w:t>的</w:t>
      </w:r>
      <w:r w:rsidRPr="00BF2795">
        <w:rPr>
          <w:rFonts w:eastAsia="仿宋_GB2312"/>
          <w:b/>
          <w:sz w:val="24"/>
          <w:highlight w:val="yellow"/>
        </w:rPr>
        <w:t>配电终端状态监测关键技术</w:t>
      </w:r>
      <w:r w:rsidR="00DA4789" w:rsidRPr="00BF2795">
        <w:rPr>
          <w:rFonts w:eastAsia="仿宋_GB2312" w:hint="eastAsia"/>
          <w:sz w:val="24"/>
          <w:highlight w:val="yellow"/>
        </w:rPr>
        <w:t>。</w:t>
      </w:r>
      <w:r w:rsidR="00DA4789" w:rsidRPr="00BF2795">
        <w:rPr>
          <w:rFonts w:ascii="仿宋_GB2312" w:eastAsia="仿宋_GB2312" w:hAnsi="宋体" w:hint="eastAsia"/>
          <w:color w:val="000000" w:themeColor="text1"/>
          <w:sz w:val="24"/>
          <w:highlight w:val="yellow"/>
        </w:rPr>
        <w:t>研究本地配电终端状态实时智能监测技术，基于本地采集的</w:t>
      </w:r>
      <w:r w:rsidR="00B60D24" w:rsidRPr="00BF2795">
        <w:rPr>
          <w:rFonts w:ascii="仿宋_GB2312" w:eastAsia="仿宋_GB2312" w:hAnsi="宋体" w:hint="eastAsia"/>
          <w:color w:val="000000" w:themeColor="text1"/>
          <w:sz w:val="24"/>
          <w:highlight w:val="yellow"/>
        </w:rPr>
        <w:t>终端运行信息、终端环境信息，结合终端缺陷规律、终端缺陷指标，</w:t>
      </w:r>
      <w:r w:rsidR="00DA4789" w:rsidRPr="00BF2795">
        <w:rPr>
          <w:rFonts w:ascii="仿宋_GB2312" w:eastAsia="仿宋_GB2312" w:hAnsi="宋体" w:hint="eastAsia"/>
          <w:color w:val="000000" w:themeColor="text1"/>
          <w:sz w:val="24"/>
          <w:highlight w:val="yellow"/>
        </w:rPr>
        <w:t>进行快速计算处理，研究配电终端状态监</w:t>
      </w:r>
      <w:r w:rsidR="00DA4789" w:rsidRPr="00BF2795">
        <w:rPr>
          <w:rFonts w:ascii="仿宋_GB2312" w:eastAsia="仿宋_GB2312" w:hint="eastAsia"/>
          <w:color w:val="000000"/>
          <w:sz w:val="24"/>
          <w:highlight w:val="yellow"/>
        </w:rPr>
        <w:t>测技术实现对终端状态的实时监测。研究配电终端故障处理技术，对实时监测异常终端进行处理。</w:t>
      </w:r>
    </w:p>
    <w:p w14:paraId="7A81FA44" w14:textId="5992CF6E" w:rsidR="000070EC" w:rsidRPr="00BF2795" w:rsidRDefault="00A54F5F" w:rsidP="00DA4789">
      <w:pPr>
        <w:spacing w:line="360" w:lineRule="auto"/>
        <w:ind w:firstLineChars="200" w:firstLine="482"/>
        <w:rPr>
          <w:rFonts w:eastAsia="仿宋_GB2312"/>
          <w:sz w:val="24"/>
          <w:highlight w:val="yellow"/>
        </w:rPr>
      </w:pPr>
      <w:r w:rsidRPr="00BF2795">
        <w:rPr>
          <w:rFonts w:ascii="仿宋_GB2312" w:eastAsia="仿宋_GB2312" w:hAnsi="宋体" w:hint="eastAsia"/>
          <w:b/>
          <w:color w:val="000000" w:themeColor="text1"/>
          <w:sz w:val="24"/>
          <w:highlight w:val="yellow"/>
        </w:rPr>
        <w:t>基于云端协同的配电终端缺陷</w:t>
      </w:r>
      <w:proofErr w:type="gramStart"/>
      <w:r w:rsidRPr="00BF2795">
        <w:rPr>
          <w:rFonts w:ascii="仿宋_GB2312" w:eastAsia="仿宋_GB2312" w:hAnsi="宋体" w:hint="eastAsia"/>
          <w:b/>
          <w:color w:val="000000" w:themeColor="text1"/>
          <w:sz w:val="24"/>
          <w:highlight w:val="yellow"/>
        </w:rPr>
        <w:t>多维度自诊断</w:t>
      </w:r>
      <w:proofErr w:type="gramEnd"/>
      <w:r w:rsidRPr="00BF2795">
        <w:rPr>
          <w:rFonts w:ascii="仿宋_GB2312" w:eastAsia="仿宋_GB2312" w:hAnsi="宋体" w:hint="eastAsia"/>
          <w:b/>
          <w:color w:val="000000" w:themeColor="text1"/>
          <w:sz w:val="24"/>
          <w:highlight w:val="yellow"/>
        </w:rPr>
        <w:t>技术</w:t>
      </w:r>
      <w:r w:rsidR="00DA4789" w:rsidRPr="00BF2795">
        <w:rPr>
          <w:rFonts w:ascii="仿宋_GB2312" w:eastAsia="仿宋_GB2312" w:hAnsi="宋体" w:hint="eastAsia"/>
          <w:b/>
          <w:color w:val="000000" w:themeColor="text1"/>
          <w:sz w:val="24"/>
          <w:highlight w:val="yellow"/>
        </w:rPr>
        <w:t>研究。</w:t>
      </w:r>
      <w:r w:rsidR="00914234" w:rsidRPr="00BF2795">
        <w:rPr>
          <w:rFonts w:eastAsia="仿宋_GB2312" w:hint="eastAsia"/>
          <w:sz w:val="24"/>
          <w:highlight w:val="yellow"/>
        </w:rPr>
        <w:t>研究配电终端云端协同机制，确定终端与云端的任务分工。终端层面</w:t>
      </w:r>
      <w:r w:rsidR="00BE18AA" w:rsidRPr="00BF2795">
        <w:rPr>
          <w:rFonts w:eastAsia="仿宋_GB2312"/>
          <w:sz w:val="24"/>
          <w:highlight w:val="yellow"/>
        </w:rPr>
        <w:t>基于硬件自检和数据总线定时巡检技术，借助信息物理模型以及设备本身具有的自诊断功能，实现配电终端</w:t>
      </w:r>
      <w:r w:rsidR="00BE18AA" w:rsidRPr="00BF2795">
        <w:rPr>
          <w:rFonts w:eastAsia="仿宋_GB2312"/>
          <w:sz w:val="24"/>
          <w:highlight w:val="yellow"/>
        </w:rPr>
        <w:t>CPU</w:t>
      </w:r>
      <w:r w:rsidR="00BE18AA" w:rsidRPr="00BF2795">
        <w:rPr>
          <w:rFonts w:eastAsia="仿宋_GB2312"/>
          <w:sz w:val="24"/>
          <w:highlight w:val="yellow"/>
        </w:rPr>
        <w:t>、</w:t>
      </w:r>
      <w:r w:rsidR="00BE18AA" w:rsidRPr="00BF2795">
        <w:rPr>
          <w:rFonts w:eastAsia="仿宋_GB2312"/>
          <w:sz w:val="24"/>
          <w:highlight w:val="yellow"/>
        </w:rPr>
        <w:t>I/O</w:t>
      </w:r>
      <w:r w:rsidR="00BE18AA" w:rsidRPr="00BF2795">
        <w:rPr>
          <w:rFonts w:eastAsia="仿宋_GB2312"/>
          <w:sz w:val="24"/>
          <w:highlight w:val="yellow"/>
        </w:rPr>
        <w:t>接口、</w:t>
      </w:r>
      <w:r w:rsidR="00BE18AA" w:rsidRPr="00BF2795">
        <w:rPr>
          <w:rFonts w:eastAsia="仿宋_GB2312"/>
          <w:sz w:val="24"/>
          <w:highlight w:val="yellow"/>
        </w:rPr>
        <w:t>A/D</w:t>
      </w:r>
      <w:r w:rsidR="00BE18AA" w:rsidRPr="00BF2795">
        <w:rPr>
          <w:rFonts w:eastAsia="仿宋_GB2312"/>
          <w:sz w:val="24"/>
          <w:highlight w:val="yellow"/>
        </w:rPr>
        <w:t>转换、存储器等关键元器件的状态在线监测；通过利用监测输出电压纹波可有效监视电源开关管与电解电容的状态进而能分析开关电源可靠性的原理，实现终端电源插件及后备电源状态的在线状态监测；通过开关计划性状态检测监测操作回路，通过监测负序电压来判断</w:t>
      </w:r>
      <w:r w:rsidR="00BE18AA" w:rsidRPr="00BF2795">
        <w:rPr>
          <w:rFonts w:eastAsia="仿宋_GB2312"/>
          <w:sz w:val="24"/>
          <w:highlight w:val="yellow"/>
        </w:rPr>
        <w:t>PT</w:t>
      </w:r>
      <w:r w:rsidR="00BE18AA" w:rsidRPr="00BF2795">
        <w:rPr>
          <w:rFonts w:eastAsia="仿宋_GB2312"/>
          <w:sz w:val="24"/>
          <w:highlight w:val="yellow"/>
        </w:rPr>
        <w:t>是否断线，通过零序电力检测</w:t>
      </w:r>
      <w:r w:rsidR="00BE18AA" w:rsidRPr="00BF2795">
        <w:rPr>
          <w:rFonts w:eastAsia="仿宋_GB2312"/>
          <w:sz w:val="24"/>
          <w:highlight w:val="yellow"/>
        </w:rPr>
        <w:t>CT</w:t>
      </w:r>
      <w:r w:rsidR="00BE18AA" w:rsidRPr="00BF2795">
        <w:rPr>
          <w:rFonts w:eastAsia="仿宋_GB2312"/>
          <w:sz w:val="24"/>
          <w:highlight w:val="yellow"/>
        </w:rPr>
        <w:t>是否断线，实现二次回路状态在线监测。</w:t>
      </w:r>
      <w:r w:rsidR="00914234" w:rsidRPr="00BF2795">
        <w:rPr>
          <w:rFonts w:eastAsia="仿宋_GB2312"/>
          <w:sz w:val="24"/>
          <w:highlight w:val="yellow"/>
        </w:rPr>
        <w:t>云端层面</w:t>
      </w:r>
      <w:r w:rsidR="00914234" w:rsidRPr="00BF2795">
        <w:rPr>
          <w:rFonts w:ascii="仿宋_GB2312" w:eastAsia="仿宋_GB2312" w:hint="eastAsia"/>
          <w:color w:val="000000"/>
          <w:sz w:val="24"/>
          <w:highlight w:val="yellow"/>
        </w:rPr>
        <w:t>基于终端上传的终端运行状态信息、历史检修及缺陷信息</w:t>
      </w:r>
      <w:r w:rsidR="00914234" w:rsidRPr="00BF2795">
        <w:rPr>
          <w:rFonts w:ascii="仿宋_GB2312" w:eastAsia="仿宋_GB2312" w:hint="eastAsia"/>
          <w:color w:val="000000"/>
          <w:sz w:val="24"/>
          <w:highlight w:val="yellow"/>
        </w:rPr>
        <w:t>，研究智能终端预警技术，</w:t>
      </w:r>
      <w:r w:rsidR="00914234" w:rsidRPr="00BF2795">
        <w:rPr>
          <w:rFonts w:ascii="仿宋_GB2312" w:eastAsia="仿宋_GB2312" w:hint="eastAsia"/>
          <w:color w:val="000000"/>
          <w:sz w:val="24"/>
          <w:highlight w:val="yellow"/>
        </w:rPr>
        <w:t>包括终端异常预警、故障预警以及缺陷预警等，基于预警结果，研究终端智能运维技术，实现预警消息的推送、消</w:t>
      </w:r>
      <w:proofErr w:type="gramStart"/>
      <w:r w:rsidR="00914234" w:rsidRPr="00BF2795">
        <w:rPr>
          <w:rFonts w:ascii="仿宋_GB2312" w:eastAsia="仿宋_GB2312" w:hint="eastAsia"/>
          <w:color w:val="000000"/>
          <w:sz w:val="24"/>
          <w:highlight w:val="yellow"/>
        </w:rPr>
        <w:t>缺需求</w:t>
      </w:r>
      <w:proofErr w:type="gramEnd"/>
      <w:r w:rsidR="00914234" w:rsidRPr="00BF2795">
        <w:rPr>
          <w:rFonts w:ascii="仿宋_GB2312" w:eastAsia="仿宋_GB2312" w:hint="eastAsia"/>
          <w:color w:val="000000"/>
          <w:sz w:val="24"/>
          <w:highlight w:val="yellow"/>
        </w:rPr>
        <w:t>发布以及发起“主动抢修”等。</w:t>
      </w:r>
      <w:r w:rsidR="00914234" w:rsidRPr="00BF2795">
        <w:rPr>
          <w:rFonts w:ascii="仿宋_GB2312" w:eastAsia="仿宋_GB2312" w:hint="eastAsia"/>
          <w:bCs/>
          <w:color w:val="000000"/>
          <w:sz w:val="24"/>
          <w:highlight w:val="yellow"/>
        </w:rPr>
        <w:t>最终实现配电终端的云边协同运维</w:t>
      </w:r>
      <w:r w:rsidR="00914234" w:rsidRPr="00BF2795">
        <w:rPr>
          <w:rFonts w:ascii="仿宋_GB2312" w:eastAsia="仿宋_GB2312" w:hint="eastAsia"/>
          <w:color w:val="000000"/>
          <w:sz w:val="24"/>
          <w:highlight w:val="yellow"/>
        </w:rPr>
        <w:t>，</w:t>
      </w:r>
      <w:r w:rsidR="00914234" w:rsidRPr="00BF2795">
        <w:rPr>
          <w:rFonts w:ascii="仿宋_GB2312" w:eastAsia="仿宋_GB2312" w:hint="eastAsia"/>
          <w:color w:val="000000"/>
          <w:sz w:val="24"/>
          <w:highlight w:val="yellow"/>
        </w:rPr>
        <w:t>保障配网终端安全稳定运行。</w:t>
      </w:r>
    </w:p>
    <w:p w14:paraId="676B0AC5" w14:textId="0D3A202D" w:rsidR="000070EC" w:rsidRPr="00BF2795" w:rsidRDefault="00BE18AA">
      <w:pPr>
        <w:pStyle w:val="30"/>
        <w:rPr>
          <w:highlight w:val="yellow"/>
        </w:rPr>
      </w:pPr>
      <w:r w:rsidRPr="00BF2795">
        <w:rPr>
          <w:highlight w:val="yellow"/>
        </w:rPr>
        <w:t>4.2.4</w:t>
      </w:r>
      <w:r w:rsidRPr="00BF2795">
        <w:rPr>
          <w:rFonts w:hint="eastAsia"/>
          <w:highlight w:val="yellow"/>
        </w:rPr>
        <w:t>研发</w:t>
      </w:r>
      <w:r w:rsidR="00A3512F" w:rsidRPr="00BF2795">
        <w:rPr>
          <w:rFonts w:hint="eastAsia"/>
          <w:highlight w:val="yellow"/>
        </w:rPr>
        <w:t>基于大数据分析的配电自动化终端智能运维软件</w:t>
      </w:r>
    </w:p>
    <w:p w14:paraId="328CD371" w14:textId="72D8CDE2" w:rsidR="00F65CC4" w:rsidRPr="00BF2795" w:rsidRDefault="00F65CC4" w:rsidP="00F65CC4">
      <w:pPr>
        <w:pStyle w:val="a8"/>
        <w:adjustRightInd w:val="0"/>
        <w:snapToGrid w:val="0"/>
        <w:spacing w:line="360" w:lineRule="auto"/>
        <w:ind w:firstLine="480"/>
        <w:rPr>
          <w:rFonts w:ascii="仿宋_GB2312" w:eastAsia="仿宋_GB2312" w:hAnsi="宋体" w:hint="eastAsia"/>
          <w:color w:val="000000" w:themeColor="text1"/>
          <w:sz w:val="24"/>
          <w:highlight w:val="yellow"/>
        </w:rPr>
      </w:pPr>
      <w:r w:rsidRPr="00BF2795">
        <w:rPr>
          <w:rFonts w:ascii="仿宋_GB2312" w:eastAsia="仿宋_GB2312" w:hAnsi="宋体" w:hint="eastAsia"/>
          <w:color w:val="000000" w:themeColor="text1"/>
          <w:sz w:val="24"/>
          <w:highlight w:val="yellow"/>
        </w:rPr>
        <w:t>本课题分别从</w:t>
      </w:r>
      <w:r w:rsidRPr="00BF2795">
        <w:rPr>
          <w:rFonts w:ascii="仿宋_GB2312" w:eastAsia="仿宋_GB2312" w:hAnsi="宋体" w:hint="eastAsia"/>
          <w:sz w:val="24"/>
          <w:szCs w:val="24"/>
          <w:highlight w:val="yellow"/>
        </w:rPr>
        <w:t>基于大数据分析和分类算法的终端运</w:t>
      </w:r>
      <w:proofErr w:type="gramStart"/>
      <w:r w:rsidRPr="00BF2795">
        <w:rPr>
          <w:rFonts w:ascii="仿宋_GB2312" w:eastAsia="仿宋_GB2312" w:hAnsi="宋体" w:hint="eastAsia"/>
          <w:sz w:val="24"/>
          <w:szCs w:val="24"/>
          <w:highlight w:val="yellow"/>
        </w:rPr>
        <w:t>维技术</w:t>
      </w:r>
      <w:proofErr w:type="gramEnd"/>
      <w:r w:rsidRPr="00BF2795">
        <w:rPr>
          <w:rFonts w:ascii="仿宋_GB2312" w:eastAsia="仿宋_GB2312" w:hAnsi="宋体" w:hint="eastAsia"/>
          <w:sz w:val="24"/>
          <w:szCs w:val="24"/>
          <w:highlight w:val="yellow"/>
        </w:rPr>
        <w:t>研究，</w:t>
      </w:r>
      <w:r w:rsidRPr="00BF2795">
        <w:rPr>
          <w:rFonts w:ascii="仿宋_GB2312" w:eastAsia="仿宋_GB2312" w:hAnsi="宋体" w:hint="eastAsia"/>
          <w:sz w:val="24"/>
          <w:szCs w:val="24"/>
          <w:highlight w:val="yellow"/>
        </w:rPr>
        <w:t>基于大数据分析的配电自动化终端智能运</w:t>
      </w:r>
      <w:proofErr w:type="gramStart"/>
      <w:r w:rsidRPr="00BF2795">
        <w:rPr>
          <w:rFonts w:ascii="仿宋_GB2312" w:eastAsia="仿宋_GB2312" w:hAnsi="宋体" w:hint="eastAsia"/>
          <w:sz w:val="24"/>
          <w:szCs w:val="24"/>
          <w:highlight w:val="yellow"/>
        </w:rPr>
        <w:t>维软件</w:t>
      </w:r>
      <w:proofErr w:type="gramEnd"/>
      <w:r w:rsidRPr="00BF2795">
        <w:rPr>
          <w:rFonts w:ascii="仿宋_GB2312" w:eastAsia="仿宋_GB2312" w:hAnsi="宋体" w:hint="eastAsia"/>
          <w:sz w:val="24"/>
          <w:szCs w:val="24"/>
          <w:highlight w:val="yellow"/>
        </w:rPr>
        <w:t>研发</w:t>
      </w:r>
      <w:r w:rsidRPr="00BF2795">
        <w:rPr>
          <w:rFonts w:ascii="仿宋_GB2312" w:eastAsia="仿宋_GB2312" w:hAnsi="宋体" w:hint="eastAsia"/>
          <w:color w:val="000000" w:themeColor="text1"/>
          <w:sz w:val="24"/>
          <w:highlight w:val="yellow"/>
        </w:rPr>
        <w:t>方面展开研究，具体实施路线如图4-</w:t>
      </w:r>
      <w:r w:rsidRPr="00BF2795">
        <w:rPr>
          <w:rFonts w:ascii="仿宋_GB2312" w:eastAsia="仿宋_GB2312" w:hAnsi="宋体" w:hint="eastAsia"/>
          <w:color w:val="000000" w:themeColor="text1"/>
          <w:sz w:val="24"/>
          <w:highlight w:val="yellow"/>
        </w:rPr>
        <w:t>4</w:t>
      </w:r>
      <w:r w:rsidRPr="00BF2795">
        <w:rPr>
          <w:rFonts w:ascii="仿宋_GB2312" w:eastAsia="仿宋_GB2312" w:hAnsi="宋体" w:hint="eastAsia"/>
          <w:color w:val="000000" w:themeColor="text1"/>
          <w:sz w:val="24"/>
          <w:highlight w:val="yellow"/>
        </w:rPr>
        <w:t>所示。</w:t>
      </w:r>
    </w:p>
    <w:p w14:paraId="6792D73C" w14:textId="7BD87BF3" w:rsidR="00714553" w:rsidRPr="00BF2795" w:rsidRDefault="00BB62E5" w:rsidP="00714553">
      <w:pPr>
        <w:adjustRightInd w:val="0"/>
        <w:snapToGrid w:val="0"/>
        <w:spacing w:line="360" w:lineRule="auto"/>
        <w:jc w:val="center"/>
        <w:rPr>
          <w:rFonts w:eastAsia="黑体"/>
          <w:b/>
          <w:bCs/>
          <w:sz w:val="24"/>
          <w:szCs w:val="20"/>
          <w:highlight w:val="yellow"/>
          <w:lang w:val="zh-CN"/>
        </w:rPr>
      </w:pPr>
      <w:r w:rsidRPr="00BF2795">
        <w:rPr>
          <w:highlight w:val="yellow"/>
        </w:rPr>
        <w:object w:dxaOrig="14473" w:dyaOrig="10704" w14:anchorId="7EA566A1">
          <v:shape id="_x0000_i1026" type="#_x0000_t75" style="width:467.45pt;height:345.6pt" o:ole="">
            <v:imagedata r:id="rId18" o:title=""/>
          </v:shape>
          <o:OLEObject Type="Embed" ProgID="Visio.Drawing.11" ShapeID="_x0000_i1026" DrawAspect="Content" ObjectID="_1653812565" r:id="rId19"/>
        </w:object>
      </w:r>
      <w:r w:rsidR="00714553" w:rsidRPr="00BF2795">
        <w:rPr>
          <w:rFonts w:eastAsia="仿宋_GB2312"/>
          <w:szCs w:val="21"/>
          <w:highlight w:val="yellow"/>
        </w:rPr>
        <w:t>图</w:t>
      </w:r>
      <w:r w:rsidR="00714553" w:rsidRPr="00BF2795">
        <w:rPr>
          <w:rFonts w:eastAsia="仿宋_GB2312"/>
          <w:szCs w:val="21"/>
          <w:highlight w:val="yellow"/>
        </w:rPr>
        <w:t>4</w:t>
      </w:r>
      <w:r w:rsidR="00714553" w:rsidRPr="00BF2795">
        <w:rPr>
          <w:rFonts w:eastAsia="仿宋_GB2312" w:hint="eastAsia"/>
          <w:szCs w:val="21"/>
          <w:highlight w:val="yellow"/>
        </w:rPr>
        <w:t>-</w:t>
      </w:r>
      <w:r w:rsidR="00714553" w:rsidRPr="00BF2795">
        <w:rPr>
          <w:rFonts w:eastAsia="仿宋_GB2312" w:hint="eastAsia"/>
          <w:szCs w:val="21"/>
          <w:highlight w:val="yellow"/>
        </w:rPr>
        <w:t>4</w:t>
      </w:r>
      <w:r w:rsidR="00714553" w:rsidRPr="00BF2795">
        <w:rPr>
          <w:rFonts w:eastAsia="仿宋_GB2312"/>
          <w:szCs w:val="21"/>
          <w:highlight w:val="yellow"/>
        </w:rPr>
        <w:t>课题</w:t>
      </w:r>
      <w:r w:rsidR="00B10A91" w:rsidRPr="00BF2795">
        <w:rPr>
          <w:rFonts w:eastAsia="仿宋_GB2312" w:hint="eastAsia"/>
          <w:szCs w:val="21"/>
          <w:highlight w:val="yellow"/>
        </w:rPr>
        <w:t>4</w:t>
      </w:r>
      <w:r w:rsidR="00714553" w:rsidRPr="00BF2795">
        <w:rPr>
          <w:rFonts w:eastAsia="仿宋_GB2312" w:hint="eastAsia"/>
          <w:szCs w:val="21"/>
          <w:highlight w:val="yellow"/>
        </w:rPr>
        <w:t>实施</w:t>
      </w:r>
      <w:r w:rsidR="00714553" w:rsidRPr="00BF2795">
        <w:rPr>
          <w:rFonts w:eastAsia="仿宋_GB2312"/>
          <w:szCs w:val="21"/>
          <w:highlight w:val="yellow"/>
        </w:rPr>
        <w:t>路线</w:t>
      </w:r>
    </w:p>
    <w:p w14:paraId="6BE467DD" w14:textId="77777777" w:rsidR="00F65CC4" w:rsidRPr="00BF2795" w:rsidRDefault="00F65CC4" w:rsidP="00714553">
      <w:pPr>
        <w:pStyle w:val="a8"/>
        <w:adjustRightInd w:val="0"/>
        <w:snapToGrid w:val="0"/>
        <w:spacing w:line="360" w:lineRule="auto"/>
        <w:ind w:firstLine="482"/>
        <w:rPr>
          <w:rFonts w:ascii="仿宋_GB2312" w:eastAsia="仿宋_GB2312" w:hAnsi="宋体" w:hint="eastAsia"/>
          <w:sz w:val="24"/>
          <w:szCs w:val="24"/>
          <w:highlight w:val="yellow"/>
        </w:rPr>
      </w:pPr>
      <w:r w:rsidRPr="00BF2795">
        <w:rPr>
          <w:rFonts w:ascii="仿宋_GB2312" w:eastAsia="仿宋_GB2312" w:hAnsi="宋体" w:hint="eastAsia"/>
          <w:b/>
          <w:sz w:val="24"/>
          <w:szCs w:val="24"/>
          <w:highlight w:val="yellow"/>
        </w:rPr>
        <w:t>基于大数据分析和分类算法的终端运</w:t>
      </w:r>
      <w:proofErr w:type="gramStart"/>
      <w:r w:rsidRPr="00BF2795">
        <w:rPr>
          <w:rFonts w:ascii="仿宋_GB2312" w:eastAsia="仿宋_GB2312" w:hAnsi="宋体" w:hint="eastAsia"/>
          <w:b/>
          <w:sz w:val="24"/>
          <w:szCs w:val="24"/>
          <w:highlight w:val="yellow"/>
        </w:rPr>
        <w:t>维技术</w:t>
      </w:r>
      <w:proofErr w:type="gramEnd"/>
      <w:r w:rsidRPr="00BF2795">
        <w:rPr>
          <w:rFonts w:ascii="仿宋_GB2312" w:eastAsia="仿宋_GB2312" w:hAnsi="宋体" w:hint="eastAsia"/>
          <w:b/>
          <w:sz w:val="24"/>
          <w:szCs w:val="24"/>
          <w:highlight w:val="yellow"/>
        </w:rPr>
        <w:t>研究</w:t>
      </w:r>
      <w:r w:rsidRPr="00BF2795">
        <w:rPr>
          <w:rFonts w:ascii="仿宋_GB2312" w:eastAsia="仿宋_GB2312" w:hAnsi="宋体" w:hint="eastAsia"/>
          <w:b/>
          <w:sz w:val="24"/>
          <w:szCs w:val="24"/>
          <w:highlight w:val="yellow"/>
        </w:rPr>
        <w:t>。</w:t>
      </w:r>
      <w:r w:rsidR="00A3512F" w:rsidRPr="00BF2795">
        <w:rPr>
          <w:rFonts w:ascii="仿宋_GB2312" w:eastAsia="仿宋_GB2312" w:hAnsi="宋体" w:hint="eastAsia"/>
          <w:sz w:val="24"/>
          <w:szCs w:val="24"/>
          <w:highlight w:val="yellow"/>
        </w:rPr>
        <w:t>挖掘和分析配电终端运行数据、环境数据、告警数据等信息，以电力模型和海量数据为驱动，</w:t>
      </w:r>
      <w:r w:rsidR="00774F11" w:rsidRPr="00BF2795">
        <w:rPr>
          <w:rFonts w:ascii="仿宋_GB2312" w:eastAsia="仿宋_GB2312" w:hAnsi="宋体" w:hint="eastAsia"/>
          <w:sz w:val="24"/>
          <w:szCs w:val="24"/>
          <w:highlight w:val="yellow"/>
        </w:rPr>
        <w:t>提出</w:t>
      </w:r>
      <w:r w:rsidR="00A3512F" w:rsidRPr="00BF2795">
        <w:rPr>
          <w:rFonts w:ascii="仿宋_GB2312" w:eastAsia="仿宋_GB2312" w:hAnsi="宋体" w:hint="eastAsia"/>
          <w:sz w:val="24"/>
          <w:szCs w:val="24"/>
          <w:highlight w:val="yellow"/>
        </w:rPr>
        <w:t>基于大数据分析和分类算法的终端运维</w:t>
      </w:r>
      <w:r w:rsidR="00774F11" w:rsidRPr="00BF2795">
        <w:rPr>
          <w:rFonts w:ascii="仿宋_GB2312" w:eastAsia="仿宋_GB2312" w:hAnsi="宋体" w:hint="eastAsia"/>
          <w:sz w:val="24"/>
          <w:szCs w:val="24"/>
          <w:highlight w:val="yellow"/>
        </w:rPr>
        <w:t>方法</w:t>
      </w:r>
      <w:r w:rsidRPr="00BF2795">
        <w:rPr>
          <w:rFonts w:ascii="仿宋_GB2312" w:eastAsia="仿宋_GB2312" w:hAnsi="宋体" w:hint="eastAsia"/>
          <w:sz w:val="24"/>
          <w:szCs w:val="24"/>
          <w:highlight w:val="yellow"/>
        </w:rPr>
        <w:t>。</w:t>
      </w:r>
    </w:p>
    <w:p w14:paraId="453456D5" w14:textId="4127C0C0" w:rsidR="000070EC" w:rsidRPr="004418D1" w:rsidRDefault="00A3512F" w:rsidP="00F65CC4">
      <w:pPr>
        <w:pStyle w:val="a8"/>
        <w:adjustRightInd w:val="0"/>
        <w:snapToGrid w:val="0"/>
        <w:spacing w:line="360" w:lineRule="auto"/>
        <w:ind w:firstLine="482"/>
        <w:rPr>
          <w:rFonts w:ascii="仿宋_GB2312" w:eastAsia="仿宋_GB2312" w:hAnsi="宋体"/>
          <w:sz w:val="24"/>
          <w:szCs w:val="24"/>
        </w:rPr>
      </w:pPr>
      <w:r w:rsidRPr="00BF2795">
        <w:rPr>
          <w:rFonts w:ascii="仿宋_GB2312" w:eastAsia="仿宋_GB2312" w:hAnsi="宋体" w:hint="eastAsia"/>
          <w:b/>
          <w:sz w:val="24"/>
          <w:szCs w:val="24"/>
          <w:highlight w:val="yellow"/>
        </w:rPr>
        <w:t>研发基于大数据分析的配电自动化终端智能运维软件</w:t>
      </w:r>
      <w:r w:rsidR="00F65CC4" w:rsidRPr="00BF2795">
        <w:rPr>
          <w:rFonts w:ascii="仿宋_GB2312" w:eastAsia="仿宋_GB2312" w:hAnsi="宋体" w:hint="eastAsia"/>
          <w:b/>
          <w:sz w:val="24"/>
          <w:szCs w:val="24"/>
          <w:highlight w:val="yellow"/>
        </w:rPr>
        <w:t>。</w:t>
      </w:r>
      <w:r w:rsidR="00774F11" w:rsidRPr="00BF2795">
        <w:rPr>
          <w:rFonts w:ascii="仿宋_GB2312" w:eastAsia="仿宋_GB2312" w:hAnsi="宋体" w:hint="eastAsia"/>
          <w:sz w:val="24"/>
          <w:szCs w:val="24"/>
          <w:highlight w:val="yellow"/>
        </w:rPr>
        <w:t>开</w:t>
      </w:r>
      <w:proofErr w:type="gramStart"/>
      <w:r w:rsidR="00774F11" w:rsidRPr="00BF2795">
        <w:rPr>
          <w:rFonts w:ascii="仿宋_GB2312" w:eastAsia="仿宋_GB2312" w:hAnsi="宋体" w:hint="eastAsia"/>
          <w:sz w:val="24"/>
          <w:szCs w:val="24"/>
          <w:highlight w:val="yellow"/>
        </w:rPr>
        <w:t>发</w:t>
      </w:r>
      <w:r w:rsidR="00BE18AA" w:rsidRPr="00BF2795">
        <w:rPr>
          <w:rFonts w:ascii="仿宋_GB2312" w:eastAsia="仿宋_GB2312" w:hAnsi="宋体" w:hint="eastAsia"/>
          <w:sz w:val="24"/>
          <w:szCs w:val="24"/>
          <w:highlight w:val="yellow"/>
        </w:rPr>
        <w:t>配网</w:t>
      </w:r>
      <w:proofErr w:type="gramEnd"/>
      <w:r w:rsidR="00BE18AA" w:rsidRPr="00BF2795">
        <w:rPr>
          <w:rFonts w:ascii="仿宋_GB2312" w:eastAsia="仿宋_GB2312" w:hAnsi="宋体" w:hint="eastAsia"/>
          <w:sz w:val="24"/>
          <w:szCs w:val="24"/>
          <w:highlight w:val="yellow"/>
        </w:rPr>
        <w:t>终端设备的在线报文调试、定值管理、台</w:t>
      </w:r>
      <w:proofErr w:type="gramStart"/>
      <w:r w:rsidR="00BE18AA" w:rsidRPr="00BF2795">
        <w:rPr>
          <w:rFonts w:ascii="仿宋_GB2312" w:eastAsia="仿宋_GB2312" w:hAnsi="宋体" w:hint="eastAsia"/>
          <w:sz w:val="24"/>
          <w:szCs w:val="24"/>
          <w:highlight w:val="yellow"/>
        </w:rPr>
        <w:t>帐维护</w:t>
      </w:r>
      <w:proofErr w:type="gramEnd"/>
      <w:r w:rsidR="00BE18AA" w:rsidRPr="00BF2795">
        <w:rPr>
          <w:rFonts w:ascii="仿宋_GB2312" w:eastAsia="仿宋_GB2312" w:hAnsi="宋体" w:hint="eastAsia"/>
          <w:sz w:val="24"/>
          <w:szCs w:val="24"/>
          <w:highlight w:val="yellow"/>
        </w:rPr>
        <w:t>以及运行状态查询统计</w:t>
      </w:r>
      <w:r w:rsidR="00774F11" w:rsidRPr="00BF2795">
        <w:rPr>
          <w:rFonts w:ascii="仿宋_GB2312" w:eastAsia="仿宋_GB2312" w:hAnsi="宋体" w:hint="eastAsia"/>
          <w:sz w:val="24"/>
          <w:szCs w:val="24"/>
          <w:highlight w:val="yellow"/>
        </w:rPr>
        <w:t>功能</w:t>
      </w:r>
      <w:r w:rsidR="00BE18AA" w:rsidRPr="00BF2795">
        <w:rPr>
          <w:rFonts w:ascii="仿宋_GB2312" w:eastAsia="仿宋_GB2312" w:hAnsi="宋体" w:hint="eastAsia"/>
          <w:sz w:val="24"/>
          <w:szCs w:val="24"/>
          <w:highlight w:val="yellow"/>
        </w:rPr>
        <w:t>，提升终端接入效率，实现配电终端从测试接入到设备运行管理的全节点可观可测；</w:t>
      </w:r>
      <w:r w:rsidR="00AC2873" w:rsidRPr="00BF2795">
        <w:rPr>
          <w:rFonts w:ascii="仿宋_GB2312" w:eastAsia="仿宋_GB2312" w:hAnsi="宋体" w:hint="eastAsia"/>
          <w:sz w:val="24"/>
          <w:szCs w:val="24"/>
          <w:highlight w:val="yellow"/>
        </w:rPr>
        <w:t>开发</w:t>
      </w:r>
      <w:r w:rsidR="00BE18AA" w:rsidRPr="00BF2795">
        <w:rPr>
          <w:rFonts w:ascii="仿宋_GB2312" w:eastAsia="仿宋_GB2312" w:hAnsi="宋体" w:hint="eastAsia"/>
          <w:sz w:val="24"/>
          <w:szCs w:val="24"/>
          <w:highlight w:val="yellow"/>
        </w:rPr>
        <w:t>配电终端设备的设备画像分析、指标统计</w:t>
      </w:r>
      <w:r w:rsidR="00AC2873" w:rsidRPr="00BF2795">
        <w:rPr>
          <w:rFonts w:ascii="仿宋_GB2312" w:eastAsia="仿宋_GB2312" w:hAnsi="宋体" w:hint="eastAsia"/>
          <w:sz w:val="24"/>
          <w:szCs w:val="24"/>
          <w:highlight w:val="yellow"/>
        </w:rPr>
        <w:t>功能</w:t>
      </w:r>
      <w:r w:rsidR="00BE18AA" w:rsidRPr="00BF2795">
        <w:rPr>
          <w:rFonts w:ascii="仿宋_GB2312" w:eastAsia="仿宋_GB2312" w:hAnsi="宋体" w:hint="eastAsia"/>
          <w:sz w:val="24"/>
          <w:szCs w:val="24"/>
          <w:highlight w:val="yellow"/>
        </w:rPr>
        <w:t>，对配电终端的运行特性以及健康状态进行准确、全面地评估，形成多类信息融合，实现全过程运行数据标签化分析。</w:t>
      </w:r>
      <w:r w:rsidR="00AC2873" w:rsidRPr="00BF2795">
        <w:rPr>
          <w:rFonts w:ascii="仿宋_GB2312" w:eastAsia="仿宋_GB2312" w:hAnsi="宋体" w:hint="eastAsia"/>
          <w:sz w:val="24"/>
          <w:szCs w:val="24"/>
          <w:highlight w:val="yellow"/>
        </w:rPr>
        <w:t>开发</w:t>
      </w:r>
      <w:r w:rsidR="00BE18AA" w:rsidRPr="00BF2795">
        <w:rPr>
          <w:rFonts w:ascii="仿宋_GB2312" w:eastAsia="仿宋_GB2312" w:hAnsi="宋体" w:hint="eastAsia"/>
          <w:sz w:val="24"/>
          <w:szCs w:val="24"/>
          <w:highlight w:val="yellow"/>
        </w:rPr>
        <w:t>终端缺陷全周期管理</w:t>
      </w:r>
      <w:r w:rsidR="00AC2873" w:rsidRPr="00BF2795">
        <w:rPr>
          <w:rFonts w:ascii="仿宋_GB2312" w:eastAsia="仿宋_GB2312" w:hAnsi="宋体" w:hint="eastAsia"/>
          <w:sz w:val="24"/>
          <w:szCs w:val="24"/>
          <w:highlight w:val="yellow"/>
        </w:rPr>
        <w:t>功能</w:t>
      </w:r>
      <w:r w:rsidR="00BE18AA" w:rsidRPr="00BF2795">
        <w:rPr>
          <w:rFonts w:ascii="仿宋_GB2312" w:eastAsia="仿宋_GB2312" w:hAnsi="宋体" w:hint="eastAsia"/>
          <w:sz w:val="24"/>
          <w:szCs w:val="24"/>
          <w:highlight w:val="yellow"/>
        </w:rPr>
        <w:t>，协助业务人员及时准确地发现终端缺陷，实现全流程线上业务流转，提升办公效率。系统应用部署方式采用B/S</w:t>
      </w:r>
      <w:proofErr w:type="gramStart"/>
      <w:r w:rsidR="00BE18AA" w:rsidRPr="00BF2795">
        <w:rPr>
          <w:rFonts w:ascii="仿宋_GB2312" w:eastAsia="仿宋_GB2312" w:hAnsi="宋体" w:hint="eastAsia"/>
          <w:sz w:val="24"/>
          <w:szCs w:val="24"/>
          <w:highlight w:val="yellow"/>
        </w:rPr>
        <w:t>架构省</w:t>
      </w:r>
      <w:proofErr w:type="gramEnd"/>
      <w:r w:rsidR="00BE18AA" w:rsidRPr="00BF2795">
        <w:rPr>
          <w:rFonts w:ascii="仿宋_GB2312" w:eastAsia="仿宋_GB2312" w:hAnsi="宋体" w:hint="eastAsia"/>
          <w:sz w:val="24"/>
          <w:szCs w:val="24"/>
          <w:highlight w:val="yellow"/>
        </w:rPr>
        <w:t>公司二级部署,能够识别发现终端缺陷，按区域线路统计、监测和展示终端缺陷状态，支持缺陷自动发现功能，根据系统收集的“三遥”、状态感知和通信异常信息自动生成缺陷记录，并能够在对应的缺陷设备上自动标识，包括装置故障、电源故障等本体故障以及遥信抖动、保护动作信号异常、数据不平衡、数据缺漏异常、采集数据值异常等数据质量异常缺陷，支持缺陷按照严重等级、缺陷来源等分组归类，具备与第三方系统</w:t>
      </w:r>
      <w:r w:rsidR="00BE18AA" w:rsidRPr="00BF2795">
        <w:rPr>
          <w:rFonts w:ascii="仿宋_GB2312" w:eastAsia="仿宋_GB2312" w:hAnsi="宋体" w:hint="eastAsia"/>
          <w:sz w:val="24"/>
          <w:szCs w:val="24"/>
          <w:highlight w:val="yellow"/>
        </w:rPr>
        <w:lastRenderedPageBreak/>
        <w:t>的缺陷数据推送及交互功能。</w:t>
      </w:r>
    </w:p>
    <w:p w14:paraId="03F40B04" w14:textId="77777777" w:rsidR="000070EC" w:rsidRPr="004418D1" w:rsidRDefault="00BE18AA">
      <w:pPr>
        <w:pStyle w:val="20"/>
      </w:pPr>
      <w:r w:rsidRPr="004418D1">
        <w:rPr>
          <w:rFonts w:hint="eastAsia"/>
        </w:rPr>
        <w:t>4.3</w:t>
      </w:r>
      <w:r w:rsidRPr="004418D1">
        <w:rPr>
          <w:rFonts w:hint="eastAsia"/>
        </w:rPr>
        <w:t>主要创新点</w:t>
      </w:r>
    </w:p>
    <w:p w14:paraId="44573F91" w14:textId="6B6D68BC" w:rsidR="000070EC" w:rsidRPr="004418D1" w:rsidRDefault="00BE18AA" w:rsidP="00861C2C">
      <w:pPr>
        <w:adjustRightInd w:val="0"/>
        <w:snapToGrid w:val="0"/>
        <w:spacing w:line="360" w:lineRule="auto"/>
        <w:ind w:firstLineChars="200" w:firstLine="480"/>
        <w:rPr>
          <w:rFonts w:ascii="仿宋_GB2312" w:eastAsia="仿宋_GB2312" w:hAnsi="宋体"/>
          <w:color w:val="000000" w:themeColor="text1"/>
          <w:sz w:val="24"/>
        </w:rPr>
      </w:pPr>
      <w:r w:rsidRPr="004418D1">
        <w:rPr>
          <w:rFonts w:ascii="仿宋_GB2312" w:eastAsia="仿宋_GB2312" w:hAnsi="宋体" w:hint="eastAsia"/>
          <w:sz w:val="24"/>
        </w:rPr>
        <w:t>（1）</w:t>
      </w:r>
      <w:r w:rsidR="00861C2C" w:rsidRPr="004418D1">
        <w:rPr>
          <w:rFonts w:ascii="仿宋_GB2312" w:eastAsia="仿宋_GB2312" w:hAnsi="宋体" w:hint="eastAsia"/>
          <w:sz w:val="24"/>
        </w:rPr>
        <w:t>提出基于</w:t>
      </w:r>
      <w:proofErr w:type="spellStart"/>
      <w:r w:rsidR="00861C2C" w:rsidRPr="004418D1">
        <w:rPr>
          <w:rFonts w:ascii="仿宋_GB2312" w:eastAsia="仿宋_GB2312" w:hAnsi="宋体" w:hint="eastAsia"/>
          <w:sz w:val="24"/>
        </w:rPr>
        <w:t>Apriori</w:t>
      </w:r>
      <w:proofErr w:type="spellEnd"/>
      <w:r w:rsidR="00861C2C" w:rsidRPr="004418D1">
        <w:rPr>
          <w:rFonts w:ascii="仿宋_GB2312" w:eastAsia="仿宋_GB2312" w:hAnsi="宋体" w:hint="eastAsia"/>
          <w:sz w:val="24"/>
        </w:rPr>
        <w:t>算法的配电自动化终端设备全生命周期运行状态管理技术，</w:t>
      </w:r>
      <w:proofErr w:type="gramStart"/>
      <w:r w:rsidR="00861C2C" w:rsidRPr="004418D1">
        <w:rPr>
          <w:rFonts w:ascii="仿宋_GB2312" w:eastAsia="仿宋_GB2312" w:hAnsi="宋体" w:hint="eastAsia"/>
          <w:color w:val="000000" w:themeColor="text1"/>
          <w:sz w:val="24"/>
        </w:rPr>
        <w:t>挖掘全</w:t>
      </w:r>
      <w:proofErr w:type="gramEnd"/>
      <w:r w:rsidR="00861C2C" w:rsidRPr="004418D1">
        <w:rPr>
          <w:rFonts w:ascii="仿宋_GB2312" w:eastAsia="仿宋_GB2312" w:hAnsi="宋体" w:hint="eastAsia"/>
          <w:color w:val="000000" w:themeColor="text1"/>
          <w:sz w:val="24"/>
        </w:rPr>
        <w:t>生命周期各环节运行状态间的关联关系，</w:t>
      </w:r>
      <w:proofErr w:type="gramStart"/>
      <w:r w:rsidR="00861C2C" w:rsidRPr="004418D1">
        <w:rPr>
          <w:rFonts w:ascii="仿宋_GB2312" w:eastAsia="仿宋_GB2312" w:hAnsi="宋体" w:hint="eastAsia"/>
          <w:sz w:val="24"/>
        </w:rPr>
        <w:t>构建全</w:t>
      </w:r>
      <w:proofErr w:type="gramEnd"/>
      <w:r w:rsidR="00861C2C" w:rsidRPr="004418D1">
        <w:rPr>
          <w:rFonts w:ascii="仿宋_GB2312" w:eastAsia="仿宋_GB2312" w:hAnsi="宋体" w:hint="eastAsia"/>
          <w:sz w:val="24"/>
        </w:rPr>
        <w:t>生命周期运行状态管理体系</w:t>
      </w:r>
      <w:r w:rsidRPr="004418D1">
        <w:rPr>
          <w:rFonts w:ascii="仿宋_GB2312" w:eastAsia="仿宋_GB2312" w:hAnsi="宋体" w:hint="eastAsia"/>
          <w:color w:val="000000" w:themeColor="text1"/>
          <w:sz w:val="24"/>
        </w:rPr>
        <w:t>。</w:t>
      </w:r>
    </w:p>
    <w:p w14:paraId="5F57EFED" w14:textId="42E63F95" w:rsidR="00861C2C" w:rsidRPr="004418D1" w:rsidRDefault="00861C2C" w:rsidP="00861C2C">
      <w:pPr>
        <w:adjustRightInd w:val="0"/>
        <w:snapToGrid w:val="0"/>
        <w:spacing w:line="360" w:lineRule="auto"/>
        <w:ind w:firstLineChars="200" w:firstLine="480"/>
        <w:rPr>
          <w:rFonts w:ascii="仿宋_GB2312" w:eastAsia="仿宋_GB2312" w:hAnsi="宋体"/>
          <w:sz w:val="24"/>
        </w:rPr>
      </w:pPr>
      <w:r w:rsidRPr="004418D1">
        <w:rPr>
          <w:rFonts w:ascii="仿宋_GB2312" w:eastAsia="仿宋_GB2312" w:hAnsi="宋体" w:hint="eastAsia"/>
          <w:color w:val="000000" w:themeColor="text1"/>
          <w:sz w:val="24"/>
        </w:rPr>
        <w:t>（2）</w:t>
      </w:r>
      <w:r w:rsidRPr="004418D1">
        <w:rPr>
          <w:rFonts w:ascii="仿宋_GB2312" w:eastAsia="仿宋_GB2312" w:hAnsi="宋体" w:hint="eastAsia"/>
          <w:sz w:val="24"/>
        </w:rPr>
        <w:t>提出基于机器学习的配电终端设备运行状态多维评价技术，基于配电终端运行状态多维影响因素，实现对配电终端设备运行状态的多维分析</w:t>
      </w:r>
      <w:r w:rsidR="00FE0F97" w:rsidRPr="004418D1">
        <w:rPr>
          <w:rFonts w:ascii="仿宋_GB2312" w:eastAsia="仿宋_GB2312" w:hAnsi="宋体" w:hint="eastAsia"/>
          <w:sz w:val="24"/>
        </w:rPr>
        <w:t>。</w:t>
      </w:r>
    </w:p>
    <w:p w14:paraId="622E7078" w14:textId="5826E7AE" w:rsidR="000070EC" w:rsidRPr="004418D1" w:rsidRDefault="00BE18AA" w:rsidP="00861C2C">
      <w:pPr>
        <w:adjustRightInd w:val="0"/>
        <w:snapToGrid w:val="0"/>
        <w:spacing w:line="360" w:lineRule="auto"/>
        <w:ind w:firstLineChars="200" w:firstLine="480"/>
        <w:rPr>
          <w:rFonts w:ascii="仿宋_GB2312" w:eastAsia="仿宋_GB2312" w:hAnsi="宋体"/>
          <w:color w:val="000000" w:themeColor="text1"/>
          <w:sz w:val="24"/>
        </w:rPr>
      </w:pPr>
      <w:r w:rsidRPr="004418D1">
        <w:rPr>
          <w:rFonts w:ascii="仿宋_GB2312" w:eastAsia="仿宋_GB2312" w:hAnsi="宋体" w:hint="eastAsia"/>
          <w:sz w:val="24"/>
        </w:rPr>
        <w:t>（</w:t>
      </w:r>
      <w:r w:rsidR="00861C2C" w:rsidRPr="004418D1">
        <w:rPr>
          <w:rFonts w:ascii="仿宋_GB2312" w:eastAsia="仿宋_GB2312" w:hAnsi="宋体"/>
          <w:sz w:val="24"/>
        </w:rPr>
        <w:t>3</w:t>
      </w:r>
      <w:r w:rsidRPr="004418D1">
        <w:rPr>
          <w:rFonts w:ascii="仿宋_GB2312" w:eastAsia="仿宋_GB2312" w:hAnsi="宋体" w:hint="eastAsia"/>
          <w:sz w:val="24"/>
        </w:rPr>
        <w:t>）</w:t>
      </w:r>
      <w:r w:rsidRPr="004418D1">
        <w:rPr>
          <w:rFonts w:ascii="仿宋_GB2312" w:eastAsia="仿宋_GB2312" w:hAnsi="宋体" w:hint="eastAsia"/>
          <w:color w:val="000000" w:themeColor="text1"/>
          <w:sz w:val="24"/>
        </w:rPr>
        <w:t>研究配电终端设备的设备画像分析、指标统计软件，对配电终端的运行特性以及健康状态进行准确、全面地评估，形成多类信息融合，实现全过程运行数据标签化分析</w:t>
      </w:r>
      <w:r w:rsidR="00861C2C" w:rsidRPr="004418D1">
        <w:rPr>
          <w:rFonts w:ascii="仿宋_GB2312" w:eastAsia="仿宋_GB2312" w:hAnsi="宋体" w:hint="eastAsia"/>
          <w:color w:val="000000" w:themeColor="text1"/>
          <w:sz w:val="24"/>
        </w:rPr>
        <w:t>。</w:t>
      </w:r>
    </w:p>
    <w:p w14:paraId="2A9DA0C9" w14:textId="262065FE" w:rsidR="000070EC" w:rsidRPr="004418D1" w:rsidRDefault="00BE18AA" w:rsidP="00861C2C">
      <w:pPr>
        <w:adjustRightInd w:val="0"/>
        <w:snapToGrid w:val="0"/>
        <w:spacing w:line="360" w:lineRule="auto"/>
        <w:ind w:firstLineChars="200" w:firstLine="480"/>
        <w:rPr>
          <w:rFonts w:ascii="仿宋_GB2312" w:eastAsia="仿宋_GB2312" w:hAnsi="宋体"/>
          <w:sz w:val="24"/>
        </w:rPr>
      </w:pPr>
      <w:r w:rsidRPr="004418D1">
        <w:rPr>
          <w:rFonts w:ascii="仿宋_GB2312" w:eastAsia="仿宋_GB2312" w:hAnsi="宋体" w:hint="eastAsia"/>
          <w:sz w:val="24"/>
        </w:rPr>
        <w:t>（</w:t>
      </w:r>
      <w:r w:rsidR="00861C2C" w:rsidRPr="004418D1">
        <w:rPr>
          <w:rFonts w:ascii="仿宋_GB2312" w:eastAsia="仿宋_GB2312" w:hAnsi="宋体"/>
          <w:sz w:val="24"/>
        </w:rPr>
        <w:t>4</w:t>
      </w:r>
      <w:r w:rsidRPr="004418D1">
        <w:rPr>
          <w:rFonts w:ascii="仿宋_GB2312" w:eastAsia="仿宋_GB2312" w:hAnsi="宋体" w:hint="eastAsia"/>
          <w:sz w:val="24"/>
        </w:rPr>
        <w:t>）构建配电终端失效影响因素体系，建立配电终端失效影响因素与特征指标体系之间的映射关系，提出基于运行大数据的配电终端缺陷分析排查方法。</w:t>
      </w:r>
    </w:p>
    <w:p w14:paraId="7C2DF5CA" w14:textId="77777777" w:rsidR="000070EC" w:rsidRPr="004418D1" w:rsidRDefault="00BE18AA">
      <w:pPr>
        <w:pStyle w:val="1"/>
        <w:numPr>
          <w:ilvl w:val="0"/>
          <w:numId w:val="1"/>
        </w:numPr>
        <w:rPr>
          <w:rFonts w:ascii="方正黑体_GBK" w:eastAsia="方正黑体_GBK"/>
          <w:sz w:val="32"/>
          <w:szCs w:val="32"/>
        </w:rPr>
      </w:pPr>
      <w:r w:rsidRPr="004418D1">
        <w:rPr>
          <w:rFonts w:hint="eastAsia"/>
        </w:rPr>
        <w:t>预期目标和成果形式</w:t>
      </w:r>
    </w:p>
    <w:p w14:paraId="0A3B3E1F" w14:textId="77777777" w:rsidR="000070EC" w:rsidRPr="004418D1" w:rsidRDefault="00BE18AA">
      <w:pPr>
        <w:pStyle w:val="20"/>
      </w:pPr>
      <w:r w:rsidRPr="004418D1">
        <w:rPr>
          <w:rFonts w:hint="eastAsia"/>
        </w:rPr>
        <w:t>5.1</w:t>
      </w:r>
      <w:r w:rsidRPr="004418D1">
        <w:rPr>
          <w:rFonts w:hint="eastAsia"/>
        </w:rPr>
        <w:t>预期</w:t>
      </w:r>
      <w:r w:rsidRPr="004418D1">
        <w:t>目标</w:t>
      </w:r>
    </w:p>
    <w:p w14:paraId="1DCAE8EE" w14:textId="198D3DE6" w:rsidR="000070EC" w:rsidRPr="004418D1" w:rsidRDefault="00BE18AA" w:rsidP="005331D8">
      <w:pPr>
        <w:widowControl/>
        <w:spacing w:line="360" w:lineRule="auto"/>
        <w:ind w:firstLineChars="250" w:firstLine="600"/>
        <w:rPr>
          <w:rFonts w:eastAsia="仿宋_GB2312"/>
          <w:sz w:val="24"/>
        </w:rPr>
      </w:pPr>
      <w:r w:rsidRPr="004418D1">
        <w:rPr>
          <w:rFonts w:eastAsia="仿宋_GB2312"/>
          <w:bCs/>
          <w:sz w:val="24"/>
        </w:rPr>
        <w:t>针对大规模</w:t>
      </w:r>
      <w:r w:rsidRPr="004418D1">
        <w:rPr>
          <w:rFonts w:eastAsia="仿宋_GB2312" w:hint="eastAsia"/>
          <w:bCs/>
          <w:sz w:val="24"/>
        </w:rPr>
        <w:t>接入</w:t>
      </w:r>
      <w:r w:rsidRPr="004418D1">
        <w:rPr>
          <w:rFonts w:eastAsia="仿宋_GB2312"/>
          <w:bCs/>
          <w:sz w:val="24"/>
        </w:rPr>
        <w:t>的配电终端</w:t>
      </w:r>
      <w:r w:rsidRPr="004418D1">
        <w:rPr>
          <w:rFonts w:eastAsia="仿宋_GB2312" w:hint="eastAsia"/>
          <w:bCs/>
          <w:sz w:val="24"/>
        </w:rPr>
        <w:t>运行</w:t>
      </w:r>
      <w:r w:rsidRPr="004418D1">
        <w:rPr>
          <w:rFonts w:eastAsia="仿宋_GB2312"/>
          <w:bCs/>
          <w:sz w:val="24"/>
        </w:rPr>
        <w:t>维护难度大的问题，开展基于大数据分析的配电自动化终端智能运</w:t>
      </w:r>
      <w:proofErr w:type="gramStart"/>
      <w:r w:rsidRPr="004418D1">
        <w:rPr>
          <w:rFonts w:eastAsia="仿宋_GB2312"/>
          <w:bCs/>
          <w:sz w:val="24"/>
        </w:rPr>
        <w:t>维技术</w:t>
      </w:r>
      <w:proofErr w:type="gramEnd"/>
      <w:r w:rsidRPr="004418D1">
        <w:rPr>
          <w:rFonts w:eastAsia="仿宋_GB2312"/>
          <w:bCs/>
          <w:sz w:val="24"/>
        </w:rPr>
        <w:t>研究。提出</w:t>
      </w:r>
      <w:r w:rsidRPr="004418D1">
        <w:rPr>
          <w:rFonts w:eastAsia="仿宋_GB2312" w:hint="eastAsia"/>
          <w:bCs/>
          <w:sz w:val="24"/>
        </w:rPr>
        <w:t>配电自动化终端设备全生命周期运行状态管理方法，研究基于</w:t>
      </w:r>
      <w:r w:rsidR="00861C2C" w:rsidRPr="004418D1">
        <w:rPr>
          <w:rFonts w:eastAsia="仿宋_GB2312" w:hint="eastAsia"/>
          <w:bCs/>
          <w:sz w:val="24"/>
        </w:rPr>
        <w:t>机器学习</w:t>
      </w:r>
      <w:r w:rsidRPr="004418D1">
        <w:rPr>
          <w:rFonts w:eastAsia="仿宋_GB2312" w:hint="eastAsia"/>
          <w:bCs/>
          <w:sz w:val="24"/>
        </w:rPr>
        <w:t>的配电终端</w:t>
      </w:r>
      <w:r w:rsidR="00861C2C" w:rsidRPr="004418D1">
        <w:rPr>
          <w:rFonts w:eastAsia="仿宋_GB2312" w:hint="eastAsia"/>
          <w:bCs/>
          <w:sz w:val="24"/>
        </w:rPr>
        <w:t>运行状态智能分析</w:t>
      </w:r>
      <w:r w:rsidRPr="004418D1">
        <w:rPr>
          <w:rFonts w:eastAsia="仿宋_GB2312" w:hint="eastAsia"/>
          <w:bCs/>
          <w:sz w:val="24"/>
        </w:rPr>
        <w:t>技术</w:t>
      </w:r>
      <w:r w:rsidR="005331D8" w:rsidRPr="004418D1">
        <w:rPr>
          <w:rFonts w:eastAsia="仿宋_GB2312" w:hint="eastAsia"/>
          <w:bCs/>
          <w:sz w:val="24"/>
        </w:rPr>
        <w:t>。</w:t>
      </w:r>
      <w:r w:rsidRPr="004418D1">
        <w:rPr>
          <w:rFonts w:eastAsia="仿宋_GB2312" w:hint="eastAsia"/>
          <w:bCs/>
          <w:sz w:val="24"/>
        </w:rPr>
        <w:t>提出基于运行大数据的配电终端缺陷分析排查方法，</w:t>
      </w:r>
      <w:r w:rsidR="005331D8" w:rsidRPr="004418D1">
        <w:rPr>
          <w:rFonts w:eastAsia="仿宋_GB2312"/>
          <w:sz w:val="24"/>
        </w:rPr>
        <w:t>分析</w:t>
      </w:r>
      <w:r w:rsidR="005331D8" w:rsidRPr="004418D1">
        <w:rPr>
          <w:rFonts w:eastAsia="仿宋_GB2312" w:hint="eastAsia"/>
          <w:sz w:val="24"/>
        </w:rPr>
        <w:t>配电终端缺陷规律</w:t>
      </w:r>
      <w:r w:rsidR="005331D8" w:rsidRPr="004418D1">
        <w:rPr>
          <w:rFonts w:eastAsia="仿宋_GB2312"/>
          <w:sz w:val="24"/>
        </w:rPr>
        <w:t>，提出终端缺陷诊断方法；利用物理信息融合技术，提取配电终端缺陷，形成缺陷自诊断技术方案；建立配电终端状态缺陷多维</w:t>
      </w:r>
      <w:proofErr w:type="gramStart"/>
      <w:r w:rsidR="005331D8" w:rsidRPr="004418D1">
        <w:rPr>
          <w:rFonts w:eastAsia="仿宋_GB2312"/>
          <w:sz w:val="24"/>
        </w:rPr>
        <w:t>度综合自</w:t>
      </w:r>
      <w:proofErr w:type="gramEnd"/>
      <w:r w:rsidR="005331D8" w:rsidRPr="004418D1">
        <w:rPr>
          <w:rFonts w:eastAsia="仿宋_GB2312"/>
          <w:sz w:val="24"/>
        </w:rPr>
        <w:t>诊断模型，为配电终端状态检修提供模型支撑。</w:t>
      </w:r>
      <w:r w:rsidRPr="004418D1">
        <w:rPr>
          <w:rFonts w:eastAsia="仿宋_GB2312" w:hint="eastAsia"/>
          <w:bCs/>
          <w:sz w:val="24"/>
        </w:rPr>
        <w:t>研发</w:t>
      </w:r>
      <w:r w:rsidR="00926A19" w:rsidRPr="004418D1">
        <w:rPr>
          <w:rFonts w:eastAsia="仿宋_GB2312" w:hint="eastAsia"/>
          <w:bCs/>
          <w:sz w:val="24"/>
        </w:rPr>
        <w:t>基于大数据分析的配电自动化终端智能运维软件</w:t>
      </w:r>
      <w:r w:rsidRPr="004418D1">
        <w:rPr>
          <w:rFonts w:eastAsia="仿宋_GB2312" w:hint="eastAsia"/>
          <w:bCs/>
          <w:sz w:val="24"/>
        </w:rPr>
        <w:t>，</w:t>
      </w:r>
      <w:r w:rsidRPr="004418D1">
        <w:rPr>
          <w:rFonts w:eastAsia="仿宋_GB2312"/>
          <w:bCs/>
          <w:sz w:val="24"/>
        </w:rPr>
        <w:t>支撑面向配电终端规模化应用的智能运维。</w:t>
      </w:r>
    </w:p>
    <w:p w14:paraId="75FA3965" w14:textId="77777777" w:rsidR="000070EC" w:rsidRPr="004418D1" w:rsidRDefault="00BE18AA">
      <w:pPr>
        <w:pStyle w:val="20"/>
      </w:pPr>
      <w:r w:rsidRPr="004418D1">
        <w:rPr>
          <w:rFonts w:hint="eastAsia"/>
        </w:rPr>
        <w:t>5.2</w:t>
      </w:r>
      <w:r w:rsidRPr="004418D1">
        <w:rPr>
          <w:rFonts w:hint="eastAsia"/>
        </w:rPr>
        <w:t>成果</w:t>
      </w:r>
      <w:r w:rsidRPr="004418D1">
        <w:t>形式</w:t>
      </w:r>
    </w:p>
    <w:p w14:paraId="1B78D8DF" w14:textId="77777777" w:rsidR="000070EC" w:rsidRPr="004418D1" w:rsidRDefault="00BE18AA">
      <w:pPr>
        <w:spacing w:line="360" w:lineRule="auto"/>
        <w:rPr>
          <w:rFonts w:eastAsia="仿宋_GB2312"/>
          <w:sz w:val="24"/>
        </w:rPr>
      </w:pPr>
      <w:r w:rsidRPr="004418D1">
        <w:rPr>
          <w:rFonts w:eastAsia="仿宋_GB2312" w:hint="eastAsia"/>
          <w:sz w:val="24"/>
        </w:rPr>
        <w:t>（</w:t>
      </w:r>
      <w:r w:rsidRPr="004418D1">
        <w:rPr>
          <w:rFonts w:eastAsia="仿宋_GB2312" w:hint="eastAsia"/>
          <w:sz w:val="24"/>
        </w:rPr>
        <w:t>1</w:t>
      </w:r>
      <w:r w:rsidRPr="004418D1">
        <w:rPr>
          <w:rFonts w:eastAsia="仿宋_GB2312" w:hint="eastAsia"/>
          <w:sz w:val="24"/>
        </w:rPr>
        <w:t>）提交《基于大数据分析的配电自动化终端智能运维技术研究》报告；</w:t>
      </w:r>
    </w:p>
    <w:p w14:paraId="06249C30" w14:textId="77777777" w:rsidR="000070EC" w:rsidRPr="004418D1" w:rsidRDefault="00BE18AA">
      <w:pPr>
        <w:spacing w:line="360" w:lineRule="auto"/>
        <w:rPr>
          <w:rFonts w:eastAsia="仿宋_GB2312"/>
          <w:sz w:val="24"/>
        </w:rPr>
      </w:pPr>
      <w:r w:rsidRPr="004418D1">
        <w:rPr>
          <w:rFonts w:eastAsia="仿宋_GB2312" w:hint="eastAsia"/>
          <w:sz w:val="24"/>
        </w:rPr>
        <w:t>（</w:t>
      </w:r>
      <w:r w:rsidRPr="004418D1">
        <w:rPr>
          <w:rFonts w:eastAsia="仿宋_GB2312" w:hint="eastAsia"/>
          <w:sz w:val="24"/>
        </w:rPr>
        <w:t>2</w:t>
      </w:r>
      <w:r w:rsidRPr="004418D1">
        <w:rPr>
          <w:rFonts w:eastAsia="仿宋_GB2312" w:hint="eastAsia"/>
          <w:sz w:val="24"/>
        </w:rPr>
        <w:t>）申请发明专利</w:t>
      </w:r>
      <w:r w:rsidRPr="004418D1">
        <w:rPr>
          <w:rFonts w:eastAsia="仿宋_GB2312" w:hint="eastAsia"/>
          <w:sz w:val="24"/>
        </w:rPr>
        <w:t>3</w:t>
      </w:r>
      <w:r w:rsidRPr="004418D1">
        <w:rPr>
          <w:rFonts w:eastAsia="仿宋_GB2312" w:hint="eastAsia"/>
          <w:sz w:val="24"/>
        </w:rPr>
        <w:t>项；</w:t>
      </w:r>
    </w:p>
    <w:p w14:paraId="45888141" w14:textId="77777777" w:rsidR="000070EC" w:rsidRPr="004418D1" w:rsidRDefault="00BE18AA">
      <w:pPr>
        <w:spacing w:line="360" w:lineRule="auto"/>
        <w:rPr>
          <w:rFonts w:eastAsia="仿宋_GB2312"/>
          <w:sz w:val="24"/>
        </w:rPr>
      </w:pPr>
      <w:r w:rsidRPr="004418D1">
        <w:rPr>
          <w:rFonts w:eastAsia="仿宋_GB2312" w:hint="eastAsia"/>
          <w:sz w:val="24"/>
        </w:rPr>
        <w:t>（</w:t>
      </w:r>
      <w:r w:rsidRPr="004418D1">
        <w:rPr>
          <w:rFonts w:eastAsia="仿宋_GB2312" w:hint="eastAsia"/>
          <w:sz w:val="24"/>
        </w:rPr>
        <w:t>3</w:t>
      </w:r>
      <w:r w:rsidRPr="004418D1">
        <w:rPr>
          <w:rFonts w:eastAsia="仿宋_GB2312" w:hint="eastAsia"/>
          <w:sz w:val="24"/>
        </w:rPr>
        <w:t>）申请软件著作权</w:t>
      </w:r>
      <w:r w:rsidRPr="004418D1">
        <w:rPr>
          <w:rFonts w:eastAsia="仿宋_GB2312" w:hint="eastAsia"/>
          <w:sz w:val="24"/>
        </w:rPr>
        <w:t>1</w:t>
      </w:r>
      <w:r w:rsidRPr="004418D1">
        <w:rPr>
          <w:rFonts w:eastAsia="仿宋_GB2312" w:hint="eastAsia"/>
          <w:sz w:val="24"/>
        </w:rPr>
        <w:t>项；</w:t>
      </w:r>
    </w:p>
    <w:p w14:paraId="20D36DB6" w14:textId="77777777" w:rsidR="000070EC" w:rsidRPr="004418D1" w:rsidRDefault="00BE18AA">
      <w:pPr>
        <w:spacing w:line="360" w:lineRule="auto"/>
        <w:rPr>
          <w:rFonts w:eastAsia="仿宋_GB2312"/>
          <w:sz w:val="24"/>
        </w:rPr>
      </w:pPr>
      <w:r w:rsidRPr="004418D1">
        <w:rPr>
          <w:rFonts w:eastAsia="仿宋_GB2312" w:hint="eastAsia"/>
          <w:sz w:val="24"/>
        </w:rPr>
        <w:t>（</w:t>
      </w:r>
      <w:r w:rsidRPr="004418D1">
        <w:rPr>
          <w:rFonts w:eastAsia="仿宋_GB2312" w:hint="eastAsia"/>
          <w:sz w:val="24"/>
        </w:rPr>
        <w:t>4</w:t>
      </w:r>
      <w:r w:rsidRPr="004418D1">
        <w:rPr>
          <w:rFonts w:eastAsia="仿宋_GB2312" w:hint="eastAsia"/>
          <w:sz w:val="24"/>
        </w:rPr>
        <w:t>）录用或发表核心及以上论文</w:t>
      </w:r>
      <w:r w:rsidRPr="004418D1">
        <w:rPr>
          <w:rFonts w:eastAsia="仿宋_GB2312" w:hint="eastAsia"/>
          <w:sz w:val="24"/>
        </w:rPr>
        <w:t>3</w:t>
      </w:r>
      <w:r w:rsidRPr="004418D1">
        <w:rPr>
          <w:rFonts w:eastAsia="仿宋_GB2312" w:hint="eastAsia"/>
          <w:sz w:val="24"/>
        </w:rPr>
        <w:t>篇。</w:t>
      </w:r>
    </w:p>
    <w:p w14:paraId="6D99DA07" w14:textId="27832C5F" w:rsidR="006350C2" w:rsidRPr="004418D1" w:rsidRDefault="006350C2">
      <w:pPr>
        <w:spacing w:line="360" w:lineRule="auto"/>
        <w:rPr>
          <w:rFonts w:eastAsia="仿宋_GB2312"/>
          <w:sz w:val="24"/>
        </w:rPr>
      </w:pPr>
      <w:r w:rsidRPr="004418D1">
        <w:rPr>
          <w:rFonts w:eastAsia="仿宋_GB2312" w:hint="eastAsia"/>
          <w:sz w:val="24"/>
        </w:rPr>
        <w:t>（</w:t>
      </w:r>
      <w:r w:rsidRPr="004418D1">
        <w:rPr>
          <w:rFonts w:eastAsia="仿宋_GB2312" w:hint="eastAsia"/>
          <w:sz w:val="24"/>
        </w:rPr>
        <w:t>5</w:t>
      </w:r>
      <w:r w:rsidRPr="004418D1">
        <w:rPr>
          <w:rFonts w:eastAsia="仿宋_GB2312" w:hint="eastAsia"/>
          <w:sz w:val="24"/>
        </w:rPr>
        <w:t>）研发基于大数据分析的配电自动化终端智能运维软件。</w:t>
      </w:r>
    </w:p>
    <w:p w14:paraId="6A24A373" w14:textId="023158A9" w:rsidR="000070EC" w:rsidRPr="004418D1" w:rsidRDefault="00BE18AA">
      <w:pPr>
        <w:pStyle w:val="1"/>
        <w:numPr>
          <w:ilvl w:val="0"/>
          <w:numId w:val="1"/>
        </w:numPr>
        <w:rPr>
          <w:rFonts w:ascii="方正黑体_GBK" w:eastAsia="方正黑体_GBK"/>
          <w:sz w:val="32"/>
          <w:szCs w:val="32"/>
        </w:rPr>
      </w:pPr>
      <w:r w:rsidRPr="004418D1">
        <w:rPr>
          <w:rFonts w:hint="eastAsia"/>
        </w:rPr>
        <w:t>项目承担单位的条件</w:t>
      </w:r>
    </w:p>
    <w:p w14:paraId="1A9F65CB" w14:textId="77777777" w:rsidR="000070EC" w:rsidRPr="004418D1" w:rsidRDefault="00BE18AA">
      <w:pPr>
        <w:pStyle w:val="20"/>
      </w:pPr>
      <w:r w:rsidRPr="004418D1">
        <w:t>6.1</w:t>
      </w:r>
      <w:r w:rsidRPr="004418D1">
        <w:rPr>
          <w:rFonts w:hint="eastAsia"/>
        </w:rPr>
        <w:t>项目负责人</w:t>
      </w:r>
    </w:p>
    <w:p w14:paraId="54C55631" w14:textId="46D5B2BC" w:rsidR="000070EC" w:rsidRDefault="00643AE3" w:rsidP="00643AE3">
      <w:pPr>
        <w:adjustRightInd w:val="0"/>
        <w:snapToGrid w:val="0"/>
        <w:spacing w:line="360" w:lineRule="auto"/>
        <w:ind w:firstLineChars="200" w:firstLine="480"/>
        <w:rPr>
          <w:rFonts w:ascii="仿宋_GB2312" w:eastAsia="仿宋_GB2312" w:hAnsi="仿宋"/>
          <w:sz w:val="24"/>
        </w:rPr>
      </w:pPr>
      <w:r w:rsidRPr="004418D1">
        <w:rPr>
          <w:rFonts w:ascii="仿宋_GB2312" w:eastAsia="仿宋_GB2312" w:hAnsi="仿宋" w:hint="eastAsia"/>
          <w:sz w:val="24"/>
        </w:rPr>
        <w:t>张明，男，1976年出生，高级工程师，高级技师，</w:t>
      </w:r>
      <w:proofErr w:type="gramStart"/>
      <w:r w:rsidRPr="004418D1">
        <w:rPr>
          <w:rFonts w:ascii="仿宋_GB2312" w:eastAsia="仿宋_GB2312" w:hAnsi="仿宋" w:hint="eastAsia"/>
          <w:sz w:val="24"/>
        </w:rPr>
        <w:t>国网南京供电公司</w:t>
      </w:r>
      <w:proofErr w:type="gramEnd"/>
      <w:r w:rsidRPr="004418D1">
        <w:rPr>
          <w:rFonts w:ascii="仿宋_GB2312" w:eastAsia="仿宋_GB2312" w:hAnsi="仿宋" w:hint="eastAsia"/>
          <w:sz w:val="24"/>
        </w:rPr>
        <w:t>电力调度控制中</w:t>
      </w:r>
      <w:r w:rsidRPr="004418D1">
        <w:rPr>
          <w:rFonts w:ascii="仿宋_GB2312" w:eastAsia="仿宋_GB2312" w:hAnsi="仿宋" w:hint="eastAsia"/>
          <w:sz w:val="24"/>
        </w:rPr>
        <w:lastRenderedPageBreak/>
        <w:t>心书记兼副主任，江苏省“333高层次人才培养工程”第三层次培养对象，江苏省电力有限公司调度运行控制专家组组长，长期从事电网运行、调度自动化、配电自动化及科技管理工作，曾获江苏省技术能手、五一创新能手称号，担任</w:t>
      </w:r>
      <w:proofErr w:type="gramStart"/>
      <w:r w:rsidRPr="004418D1">
        <w:rPr>
          <w:rFonts w:ascii="仿宋_GB2312" w:eastAsia="仿宋_GB2312" w:hAnsi="仿宋" w:hint="eastAsia"/>
          <w:sz w:val="24"/>
        </w:rPr>
        <w:t>多项国网</w:t>
      </w:r>
      <w:proofErr w:type="gramEnd"/>
      <w:r w:rsidRPr="004418D1">
        <w:rPr>
          <w:rFonts w:ascii="仿宋_GB2312" w:eastAsia="仿宋_GB2312" w:hAnsi="仿宋" w:hint="eastAsia"/>
          <w:sz w:val="24"/>
        </w:rPr>
        <w:t>公司、省公司科技项目负责人，先后获得国家电网公司科技进步奖3项、江苏省电力公司科技进步奖10项，发表论文16篇，授权发明专利19项。</w:t>
      </w:r>
    </w:p>
    <w:p w14:paraId="31886EE4" w14:textId="77777777" w:rsidR="000070EC" w:rsidRPr="004418D1" w:rsidRDefault="00BE18AA">
      <w:pPr>
        <w:pStyle w:val="20"/>
      </w:pPr>
      <w:r w:rsidRPr="004418D1">
        <w:rPr>
          <w:rFonts w:hint="eastAsia"/>
        </w:rPr>
        <w:t>6.2</w:t>
      </w:r>
      <w:r w:rsidRPr="004418D1">
        <w:rPr>
          <w:rFonts w:hint="eastAsia"/>
        </w:rPr>
        <w:t>项目研究人员</w:t>
      </w:r>
    </w:p>
    <w:p w14:paraId="5A12F98B" w14:textId="77777777" w:rsidR="000070EC" w:rsidRPr="004418D1" w:rsidRDefault="00BE18AA">
      <w:pPr>
        <w:spacing w:line="360" w:lineRule="auto"/>
        <w:ind w:firstLineChars="200" w:firstLine="420"/>
        <w:jc w:val="center"/>
        <w:rPr>
          <w:rFonts w:eastAsia="仿宋_GB2312"/>
          <w:color w:val="000000"/>
        </w:rPr>
      </w:pPr>
      <w:r w:rsidRPr="004418D1">
        <w:rPr>
          <w:rFonts w:eastAsia="仿宋_GB2312"/>
          <w:color w:val="000000"/>
          <w:szCs w:val="21"/>
        </w:rPr>
        <w:t>表</w:t>
      </w:r>
      <w:r w:rsidRPr="004418D1">
        <w:rPr>
          <w:rFonts w:eastAsia="仿宋_GB2312"/>
          <w:color w:val="000000"/>
          <w:szCs w:val="21"/>
        </w:rPr>
        <w:t xml:space="preserve">6-1 </w:t>
      </w:r>
      <w:r w:rsidRPr="004418D1">
        <w:rPr>
          <w:rFonts w:eastAsia="仿宋_GB2312"/>
          <w:color w:val="000000"/>
        </w:rPr>
        <w:t>人员情况及分工</w:t>
      </w:r>
    </w:p>
    <w:tbl>
      <w:tblPr>
        <w:tblW w:w="927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6"/>
        <w:gridCol w:w="912"/>
        <w:gridCol w:w="425"/>
        <w:gridCol w:w="1418"/>
        <w:gridCol w:w="2126"/>
        <w:gridCol w:w="1417"/>
        <w:gridCol w:w="709"/>
        <w:gridCol w:w="1843"/>
      </w:tblGrid>
      <w:tr w:rsidR="000070EC" w:rsidRPr="004418D1" w14:paraId="13F9D4E9" w14:textId="77777777">
        <w:tc>
          <w:tcPr>
            <w:tcW w:w="426" w:type="dxa"/>
            <w:vAlign w:val="center"/>
          </w:tcPr>
          <w:p w14:paraId="24FC25BC" w14:textId="77777777" w:rsidR="000070EC" w:rsidRPr="004418D1" w:rsidRDefault="00BE18AA">
            <w:pPr>
              <w:jc w:val="center"/>
              <w:rPr>
                <w:rFonts w:eastAsia="仿宋"/>
                <w:b/>
                <w:color w:val="000000"/>
                <w:szCs w:val="21"/>
              </w:rPr>
            </w:pPr>
            <w:r w:rsidRPr="004418D1">
              <w:rPr>
                <w:rFonts w:eastAsia="仿宋" w:hint="eastAsia"/>
                <w:b/>
                <w:color w:val="000000"/>
                <w:szCs w:val="21"/>
              </w:rPr>
              <w:t>序号</w:t>
            </w:r>
          </w:p>
        </w:tc>
        <w:tc>
          <w:tcPr>
            <w:tcW w:w="912" w:type="dxa"/>
            <w:vAlign w:val="center"/>
          </w:tcPr>
          <w:p w14:paraId="784067C6" w14:textId="77777777" w:rsidR="000070EC" w:rsidRPr="004418D1" w:rsidRDefault="00BE18AA">
            <w:pPr>
              <w:jc w:val="center"/>
              <w:rPr>
                <w:rFonts w:eastAsia="仿宋"/>
                <w:b/>
                <w:color w:val="000000"/>
                <w:szCs w:val="21"/>
              </w:rPr>
            </w:pPr>
            <w:r w:rsidRPr="004418D1">
              <w:rPr>
                <w:rFonts w:eastAsia="仿宋" w:hint="eastAsia"/>
                <w:b/>
                <w:color w:val="000000"/>
                <w:szCs w:val="21"/>
              </w:rPr>
              <w:t>姓名</w:t>
            </w:r>
          </w:p>
        </w:tc>
        <w:tc>
          <w:tcPr>
            <w:tcW w:w="425" w:type="dxa"/>
            <w:vAlign w:val="center"/>
          </w:tcPr>
          <w:p w14:paraId="59DA05E6" w14:textId="77777777" w:rsidR="000070EC" w:rsidRPr="004418D1" w:rsidRDefault="00BE18AA">
            <w:pPr>
              <w:jc w:val="center"/>
              <w:rPr>
                <w:rFonts w:eastAsia="仿宋"/>
                <w:b/>
                <w:color w:val="000000"/>
                <w:szCs w:val="21"/>
              </w:rPr>
            </w:pPr>
            <w:r w:rsidRPr="004418D1">
              <w:rPr>
                <w:rFonts w:eastAsia="仿宋" w:hint="eastAsia"/>
                <w:b/>
                <w:color w:val="000000"/>
                <w:szCs w:val="21"/>
              </w:rPr>
              <w:t>年龄</w:t>
            </w:r>
          </w:p>
        </w:tc>
        <w:tc>
          <w:tcPr>
            <w:tcW w:w="1418" w:type="dxa"/>
            <w:vAlign w:val="center"/>
          </w:tcPr>
          <w:p w14:paraId="1C2122D9" w14:textId="77777777" w:rsidR="000070EC" w:rsidRPr="004418D1" w:rsidRDefault="00BE18AA">
            <w:pPr>
              <w:jc w:val="center"/>
              <w:rPr>
                <w:rFonts w:eastAsia="仿宋"/>
                <w:b/>
                <w:color w:val="000000"/>
                <w:szCs w:val="21"/>
              </w:rPr>
            </w:pPr>
            <w:r w:rsidRPr="004418D1">
              <w:rPr>
                <w:rFonts w:eastAsia="仿宋" w:hint="eastAsia"/>
                <w:b/>
                <w:color w:val="000000"/>
                <w:szCs w:val="21"/>
              </w:rPr>
              <w:t>职称</w:t>
            </w:r>
          </w:p>
        </w:tc>
        <w:tc>
          <w:tcPr>
            <w:tcW w:w="2126" w:type="dxa"/>
            <w:vAlign w:val="center"/>
          </w:tcPr>
          <w:p w14:paraId="3E428D96" w14:textId="77777777" w:rsidR="000070EC" w:rsidRPr="004418D1" w:rsidRDefault="00BE18AA">
            <w:pPr>
              <w:jc w:val="center"/>
              <w:rPr>
                <w:rFonts w:eastAsia="仿宋"/>
                <w:b/>
                <w:color w:val="000000"/>
                <w:szCs w:val="21"/>
              </w:rPr>
            </w:pPr>
            <w:r w:rsidRPr="004418D1">
              <w:rPr>
                <w:rFonts w:eastAsia="仿宋" w:hint="eastAsia"/>
                <w:b/>
                <w:color w:val="000000"/>
                <w:szCs w:val="21"/>
              </w:rPr>
              <w:t>专业</w:t>
            </w:r>
          </w:p>
        </w:tc>
        <w:tc>
          <w:tcPr>
            <w:tcW w:w="1417" w:type="dxa"/>
            <w:vAlign w:val="center"/>
          </w:tcPr>
          <w:p w14:paraId="1A3E9A85" w14:textId="77777777" w:rsidR="000070EC" w:rsidRPr="004418D1" w:rsidRDefault="00BE18AA">
            <w:pPr>
              <w:jc w:val="center"/>
              <w:rPr>
                <w:rFonts w:eastAsia="仿宋"/>
                <w:b/>
                <w:color w:val="000000"/>
                <w:szCs w:val="21"/>
              </w:rPr>
            </w:pPr>
            <w:r w:rsidRPr="004418D1">
              <w:rPr>
                <w:rFonts w:eastAsia="仿宋" w:hint="eastAsia"/>
                <w:b/>
                <w:color w:val="000000"/>
                <w:szCs w:val="21"/>
              </w:rPr>
              <w:t>承担的主要工作</w:t>
            </w:r>
          </w:p>
        </w:tc>
        <w:tc>
          <w:tcPr>
            <w:tcW w:w="709" w:type="dxa"/>
            <w:tcMar>
              <w:left w:w="0" w:type="dxa"/>
              <w:right w:w="0" w:type="dxa"/>
            </w:tcMar>
            <w:vAlign w:val="center"/>
          </w:tcPr>
          <w:p w14:paraId="6EBAB0C9" w14:textId="77777777" w:rsidR="000070EC" w:rsidRPr="004418D1" w:rsidRDefault="00BE18AA">
            <w:pPr>
              <w:jc w:val="center"/>
              <w:rPr>
                <w:rFonts w:eastAsia="仿宋"/>
                <w:b/>
                <w:color w:val="000000"/>
                <w:szCs w:val="21"/>
              </w:rPr>
            </w:pPr>
            <w:r w:rsidRPr="004418D1">
              <w:rPr>
                <w:rFonts w:eastAsia="仿宋" w:hint="eastAsia"/>
                <w:b/>
                <w:color w:val="000000"/>
                <w:szCs w:val="21"/>
              </w:rPr>
              <w:t>投入</w:t>
            </w:r>
          </w:p>
          <w:p w14:paraId="0B1D125F" w14:textId="77777777" w:rsidR="000070EC" w:rsidRPr="004418D1" w:rsidRDefault="00BE18AA">
            <w:pPr>
              <w:jc w:val="center"/>
              <w:rPr>
                <w:rFonts w:eastAsia="仿宋"/>
                <w:b/>
                <w:color w:val="000000"/>
                <w:szCs w:val="21"/>
              </w:rPr>
            </w:pPr>
            <w:r w:rsidRPr="004418D1">
              <w:rPr>
                <w:rFonts w:eastAsia="仿宋" w:hint="eastAsia"/>
                <w:b/>
                <w:color w:val="000000"/>
                <w:szCs w:val="21"/>
              </w:rPr>
              <w:t>月数</w:t>
            </w:r>
          </w:p>
        </w:tc>
        <w:tc>
          <w:tcPr>
            <w:tcW w:w="1843" w:type="dxa"/>
            <w:vAlign w:val="center"/>
          </w:tcPr>
          <w:p w14:paraId="75568A05" w14:textId="77777777" w:rsidR="000070EC" w:rsidRPr="004418D1" w:rsidRDefault="00BE18AA">
            <w:pPr>
              <w:jc w:val="center"/>
              <w:rPr>
                <w:rFonts w:eastAsia="仿宋"/>
                <w:b/>
                <w:color w:val="000000"/>
                <w:szCs w:val="21"/>
              </w:rPr>
            </w:pPr>
            <w:r w:rsidRPr="004418D1">
              <w:rPr>
                <w:rFonts w:eastAsia="仿宋" w:hint="eastAsia"/>
                <w:b/>
                <w:color w:val="000000"/>
                <w:szCs w:val="21"/>
              </w:rPr>
              <w:t>单位</w:t>
            </w:r>
          </w:p>
        </w:tc>
      </w:tr>
      <w:tr w:rsidR="000070EC" w:rsidRPr="004418D1" w14:paraId="1C0A2D63" w14:textId="77777777">
        <w:trPr>
          <w:trHeight w:hRule="exact" w:val="454"/>
        </w:trPr>
        <w:tc>
          <w:tcPr>
            <w:tcW w:w="426" w:type="dxa"/>
            <w:shd w:val="clear" w:color="auto" w:fill="auto"/>
            <w:vAlign w:val="center"/>
          </w:tcPr>
          <w:p w14:paraId="3DEFA9B3" w14:textId="77777777" w:rsidR="000070EC" w:rsidRPr="004418D1" w:rsidRDefault="000070EC">
            <w:pPr>
              <w:widowControl/>
              <w:numPr>
                <w:ilvl w:val="0"/>
                <w:numId w:val="4"/>
              </w:numPr>
              <w:ind w:left="562"/>
              <w:jc w:val="center"/>
              <w:rPr>
                <w:rFonts w:eastAsia="仿宋"/>
                <w:color w:val="000000"/>
                <w:szCs w:val="21"/>
              </w:rPr>
            </w:pPr>
          </w:p>
        </w:tc>
        <w:tc>
          <w:tcPr>
            <w:tcW w:w="912" w:type="dxa"/>
            <w:shd w:val="clear" w:color="auto" w:fill="FFFFFF"/>
            <w:vAlign w:val="center"/>
          </w:tcPr>
          <w:p w14:paraId="2E4E1218" w14:textId="77777777" w:rsidR="000070EC" w:rsidRPr="004418D1" w:rsidRDefault="00BE18AA">
            <w:pPr>
              <w:jc w:val="center"/>
              <w:rPr>
                <w:rFonts w:eastAsia="仿宋_GB2312"/>
                <w:color w:val="000000"/>
                <w:szCs w:val="21"/>
              </w:rPr>
            </w:pPr>
            <w:r w:rsidRPr="004418D1">
              <w:rPr>
                <w:rFonts w:eastAsia="仿宋_GB2312"/>
                <w:color w:val="000000"/>
                <w:szCs w:val="21"/>
              </w:rPr>
              <w:t>张明</w:t>
            </w:r>
          </w:p>
        </w:tc>
        <w:tc>
          <w:tcPr>
            <w:tcW w:w="425" w:type="dxa"/>
            <w:shd w:val="clear" w:color="auto" w:fill="FFFFFF"/>
            <w:vAlign w:val="center"/>
          </w:tcPr>
          <w:p w14:paraId="0418E2F0" w14:textId="77777777" w:rsidR="000070EC" w:rsidRPr="004418D1" w:rsidRDefault="00BE18AA">
            <w:pPr>
              <w:jc w:val="center"/>
              <w:rPr>
                <w:rFonts w:eastAsia="仿宋_GB2312"/>
                <w:color w:val="000000"/>
                <w:szCs w:val="21"/>
              </w:rPr>
            </w:pPr>
            <w:r w:rsidRPr="004418D1">
              <w:rPr>
                <w:rFonts w:eastAsia="仿宋_GB2312" w:hint="eastAsia"/>
                <w:color w:val="000000"/>
                <w:szCs w:val="21"/>
              </w:rPr>
              <w:t>4</w:t>
            </w:r>
            <w:r w:rsidRPr="004418D1">
              <w:rPr>
                <w:rFonts w:eastAsia="仿宋_GB2312"/>
                <w:color w:val="000000"/>
                <w:szCs w:val="21"/>
              </w:rPr>
              <w:t>4</w:t>
            </w:r>
          </w:p>
        </w:tc>
        <w:tc>
          <w:tcPr>
            <w:tcW w:w="1418" w:type="dxa"/>
            <w:shd w:val="clear" w:color="auto" w:fill="FFFFFF"/>
            <w:tcMar>
              <w:left w:w="28" w:type="dxa"/>
              <w:right w:w="28" w:type="dxa"/>
            </w:tcMar>
            <w:vAlign w:val="center"/>
          </w:tcPr>
          <w:p w14:paraId="49C6B7DA" w14:textId="77777777" w:rsidR="000070EC" w:rsidRPr="004418D1" w:rsidRDefault="00BE18AA">
            <w:pPr>
              <w:jc w:val="center"/>
              <w:rPr>
                <w:rFonts w:eastAsia="仿宋_GB2312"/>
                <w:color w:val="000000"/>
                <w:szCs w:val="21"/>
              </w:rPr>
            </w:pPr>
            <w:r w:rsidRPr="004418D1">
              <w:rPr>
                <w:rFonts w:eastAsia="仿宋_GB2312" w:hint="eastAsia"/>
                <w:color w:val="000000"/>
                <w:szCs w:val="21"/>
              </w:rPr>
              <w:t>高工</w:t>
            </w:r>
          </w:p>
        </w:tc>
        <w:tc>
          <w:tcPr>
            <w:tcW w:w="2126" w:type="dxa"/>
            <w:shd w:val="clear" w:color="auto" w:fill="FFFFFF"/>
            <w:vAlign w:val="center"/>
          </w:tcPr>
          <w:p w14:paraId="6787F58B" w14:textId="77777777" w:rsidR="000070EC" w:rsidRPr="004418D1" w:rsidRDefault="00BE18AA">
            <w:pPr>
              <w:jc w:val="center"/>
              <w:rPr>
                <w:rFonts w:eastAsia="仿宋_GB2312"/>
                <w:color w:val="000000"/>
                <w:szCs w:val="21"/>
              </w:rPr>
            </w:pPr>
            <w:r w:rsidRPr="004418D1">
              <w:rPr>
                <w:rFonts w:eastAsia="仿宋_GB2312"/>
                <w:color w:val="000000"/>
                <w:szCs w:val="21"/>
              </w:rPr>
              <w:t>电力系统及其自动化</w:t>
            </w:r>
          </w:p>
        </w:tc>
        <w:tc>
          <w:tcPr>
            <w:tcW w:w="1417" w:type="dxa"/>
            <w:shd w:val="clear" w:color="auto" w:fill="FFFFFF"/>
            <w:tcMar>
              <w:left w:w="28" w:type="dxa"/>
              <w:right w:w="28" w:type="dxa"/>
            </w:tcMar>
            <w:vAlign w:val="center"/>
          </w:tcPr>
          <w:p w14:paraId="65E3BD0C" w14:textId="77777777" w:rsidR="000070EC" w:rsidRPr="004418D1" w:rsidRDefault="00BE18AA">
            <w:pPr>
              <w:jc w:val="center"/>
              <w:rPr>
                <w:rFonts w:eastAsia="仿宋_GB2312"/>
                <w:color w:val="000000"/>
                <w:szCs w:val="21"/>
              </w:rPr>
            </w:pPr>
            <w:r w:rsidRPr="004418D1">
              <w:rPr>
                <w:rFonts w:eastAsia="仿宋_GB2312"/>
                <w:color w:val="000000"/>
                <w:szCs w:val="21"/>
              </w:rPr>
              <w:t>方案设计</w:t>
            </w:r>
          </w:p>
        </w:tc>
        <w:tc>
          <w:tcPr>
            <w:tcW w:w="709" w:type="dxa"/>
            <w:shd w:val="clear" w:color="auto" w:fill="FFFFFF"/>
            <w:vAlign w:val="center"/>
          </w:tcPr>
          <w:p w14:paraId="6CD8503F" w14:textId="77777777" w:rsidR="000070EC" w:rsidRPr="004418D1" w:rsidRDefault="00BE18AA">
            <w:pPr>
              <w:jc w:val="center"/>
              <w:rPr>
                <w:rFonts w:eastAsia="仿宋_GB2312"/>
                <w:color w:val="000000"/>
                <w:szCs w:val="21"/>
              </w:rPr>
            </w:pPr>
            <w:r w:rsidRPr="004418D1">
              <w:rPr>
                <w:rFonts w:eastAsia="仿宋_GB2312"/>
                <w:color w:val="000000"/>
                <w:szCs w:val="21"/>
              </w:rPr>
              <w:t>8</w:t>
            </w:r>
          </w:p>
        </w:tc>
        <w:tc>
          <w:tcPr>
            <w:tcW w:w="1843" w:type="dxa"/>
            <w:shd w:val="clear" w:color="auto" w:fill="FFFFFF"/>
            <w:vAlign w:val="center"/>
          </w:tcPr>
          <w:p w14:paraId="418B6764" w14:textId="77777777" w:rsidR="000070EC" w:rsidRPr="004418D1" w:rsidRDefault="00BE18AA">
            <w:pPr>
              <w:jc w:val="center"/>
              <w:rPr>
                <w:rFonts w:eastAsia="仿宋_GB2312"/>
                <w:color w:val="000000"/>
                <w:szCs w:val="21"/>
              </w:rPr>
            </w:pPr>
            <w:r w:rsidRPr="004418D1">
              <w:rPr>
                <w:rFonts w:eastAsia="仿宋_GB2312" w:hint="eastAsia"/>
                <w:color w:val="000000"/>
                <w:szCs w:val="21"/>
              </w:rPr>
              <w:t>南京供电公司</w:t>
            </w:r>
          </w:p>
        </w:tc>
      </w:tr>
      <w:tr w:rsidR="00395D26" w:rsidRPr="004418D1" w14:paraId="2DBF047D" w14:textId="77777777" w:rsidTr="00E83DDD">
        <w:trPr>
          <w:trHeight w:hRule="exact" w:val="454"/>
        </w:trPr>
        <w:tc>
          <w:tcPr>
            <w:tcW w:w="426" w:type="dxa"/>
            <w:shd w:val="clear" w:color="auto" w:fill="auto"/>
            <w:vAlign w:val="center"/>
          </w:tcPr>
          <w:p w14:paraId="2DD775E3" w14:textId="77777777" w:rsidR="00395D26" w:rsidRPr="004418D1" w:rsidRDefault="00395D26" w:rsidP="00E83DDD">
            <w:pPr>
              <w:widowControl/>
              <w:numPr>
                <w:ilvl w:val="0"/>
                <w:numId w:val="4"/>
              </w:numPr>
              <w:ind w:left="562"/>
              <w:jc w:val="center"/>
              <w:rPr>
                <w:rFonts w:eastAsia="仿宋"/>
                <w:color w:val="000000"/>
                <w:szCs w:val="21"/>
              </w:rPr>
            </w:pPr>
          </w:p>
        </w:tc>
        <w:tc>
          <w:tcPr>
            <w:tcW w:w="912" w:type="dxa"/>
            <w:shd w:val="clear" w:color="auto" w:fill="FFFFFF"/>
            <w:vAlign w:val="center"/>
          </w:tcPr>
          <w:p w14:paraId="3DD2483A" w14:textId="77777777" w:rsidR="00395D26" w:rsidRPr="004418D1" w:rsidRDefault="00395D26" w:rsidP="00E83DDD">
            <w:pPr>
              <w:jc w:val="center"/>
              <w:rPr>
                <w:rFonts w:eastAsia="仿宋_GB2312"/>
                <w:color w:val="000000"/>
                <w:szCs w:val="21"/>
              </w:rPr>
            </w:pPr>
            <w:r w:rsidRPr="004418D1">
              <w:rPr>
                <w:rFonts w:ascii="仿宋_GB2312" w:eastAsia="仿宋_GB2312" w:hAnsi="仿宋_GB2312" w:cs="仿宋_GB2312" w:hint="eastAsia"/>
                <w:color w:val="000000"/>
                <w:szCs w:val="21"/>
              </w:rPr>
              <w:t>刘国锋</w:t>
            </w:r>
          </w:p>
        </w:tc>
        <w:tc>
          <w:tcPr>
            <w:tcW w:w="425" w:type="dxa"/>
            <w:shd w:val="clear" w:color="auto" w:fill="FFFFFF"/>
            <w:vAlign w:val="center"/>
          </w:tcPr>
          <w:p w14:paraId="4729ACD7" w14:textId="77777777" w:rsidR="00395D26" w:rsidRPr="004418D1" w:rsidRDefault="00395D26" w:rsidP="00E83DDD">
            <w:pPr>
              <w:jc w:val="center"/>
              <w:rPr>
                <w:rFonts w:eastAsia="仿宋_GB2312"/>
                <w:color w:val="000000"/>
                <w:szCs w:val="21"/>
              </w:rPr>
            </w:pPr>
            <w:r w:rsidRPr="004418D1">
              <w:rPr>
                <w:rFonts w:eastAsia="仿宋_GB2312"/>
                <w:color w:val="000000"/>
                <w:szCs w:val="21"/>
              </w:rPr>
              <w:t>3</w:t>
            </w:r>
            <w:r>
              <w:rPr>
                <w:rFonts w:eastAsia="仿宋_GB2312" w:hint="eastAsia"/>
                <w:color w:val="000000"/>
                <w:szCs w:val="21"/>
              </w:rPr>
              <w:t>7</w:t>
            </w:r>
          </w:p>
        </w:tc>
        <w:tc>
          <w:tcPr>
            <w:tcW w:w="1418" w:type="dxa"/>
            <w:shd w:val="clear" w:color="auto" w:fill="FFFFFF"/>
            <w:tcMar>
              <w:left w:w="28" w:type="dxa"/>
              <w:right w:w="28" w:type="dxa"/>
            </w:tcMar>
            <w:vAlign w:val="center"/>
          </w:tcPr>
          <w:p w14:paraId="24D890CB" w14:textId="77777777" w:rsidR="00395D26" w:rsidRPr="004418D1" w:rsidRDefault="00395D26" w:rsidP="00E83DDD">
            <w:pPr>
              <w:jc w:val="center"/>
              <w:rPr>
                <w:rFonts w:eastAsia="仿宋_GB2312"/>
                <w:color w:val="000000"/>
                <w:szCs w:val="21"/>
              </w:rPr>
            </w:pPr>
            <w:r w:rsidRPr="004418D1">
              <w:rPr>
                <w:rFonts w:eastAsia="仿宋_GB2312" w:hint="eastAsia"/>
                <w:color w:val="000000"/>
                <w:szCs w:val="21"/>
              </w:rPr>
              <w:t>高工</w:t>
            </w:r>
          </w:p>
        </w:tc>
        <w:tc>
          <w:tcPr>
            <w:tcW w:w="2126" w:type="dxa"/>
            <w:shd w:val="clear" w:color="auto" w:fill="FFFFFF"/>
            <w:vAlign w:val="center"/>
          </w:tcPr>
          <w:p w14:paraId="233789AC" w14:textId="77777777" w:rsidR="00395D26" w:rsidRPr="004418D1" w:rsidRDefault="00395D26" w:rsidP="00E83DDD">
            <w:pPr>
              <w:jc w:val="center"/>
              <w:rPr>
                <w:rFonts w:eastAsia="仿宋_GB2312"/>
                <w:color w:val="000000"/>
                <w:szCs w:val="21"/>
              </w:rPr>
            </w:pPr>
            <w:r w:rsidRPr="004418D1">
              <w:rPr>
                <w:rFonts w:eastAsia="仿宋_GB2312"/>
                <w:color w:val="000000"/>
                <w:szCs w:val="21"/>
              </w:rPr>
              <w:t>电力系统及其自动化</w:t>
            </w:r>
          </w:p>
        </w:tc>
        <w:tc>
          <w:tcPr>
            <w:tcW w:w="1417" w:type="dxa"/>
            <w:shd w:val="clear" w:color="auto" w:fill="FFFFFF"/>
            <w:tcMar>
              <w:left w:w="28" w:type="dxa"/>
              <w:right w:w="28" w:type="dxa"/>
            </w:tcMar>
          </w:tcPr>
          <w:p w14:paraId="24A961BB" w14:textId="77777777" w:rsidR="00395D26" w:rsidRPr="004418D1" w:rsidRDefault="00395D26" w:rsidP="00E83DDD">
            <w:pPr>
              <w:jc w:val="center"/>
              <w:rPr>
                <w:rFonts w:eastAsia="仿宋_GB2312"/>
                <w:color w:val="000000"/>
                <w:szCs w:val="21"/>
              </w:rPr>
            </w:pPr>
            <w:r w:rsidRPr="004418D1">
              <w:rPr>
                <w:rFonts w:eastAsia="仿宋_GB2312" w:hint="eastAsia"/>
                <w:color w:val="000000"/>
                <w:szCs w:val="21"/>
              </w:rPr>
              <w:t>项目实施</w:t>
            </w:r>
          </w:p>
        </w:tc>
        <w:tc>
          <w:tcPr>
            <w:tcW w:w="709" w:type="dxa"/>
            <w:shd w:val="clear" w:color="auto" w:fill="FFFFFF"/>
            <w:vAlign w:val="center"/>
          </w:tcPr>
          <w:p w14:paraId="1116F909" w14:textId="77777777" w:rsidR="00395D26" w:rsidRPr="004418D1" w:rsidRDefault="00395D26" w:rsidP="00E83DDD">
            <w:pPr>
              <w:jc w:val="center"/>
              <w:rPr>
                <w:rFonts w:eastAsia="仿宋_GB2312"/>
                <w:color w:val="000000"/>
                <w:szCs w:val="21"/>
              </w:rPr>
            </w:pPr>
            <w:r w:rsidRPr="004418D1">
              <w:rPr>
                <w:rFonts w:eastAsia="仿宋_GB2312" w:hint="eastAsia"/>
                <w:color w:val="000000"/>
                <w:szCs w:val="21"/>
              </w:rPr>
              <w:t>8</w:t>
            </w:r>
          </w:p>
        </w:tc>
        <w:tc>
          <w:tcPr>
            <w:tcW w:w="1843" w:type="dxa"/>
            <w:shd w:val="clear" w:color="auto" w:fill="FFFFFF"/>
            <w:vAlign w:val="center"/>
          </w:tcPr>
          <w:p w14:paraId="395C874A" w14:textId="77777777" w:rsidR="00395D26" w:rsidRPr="004418D1" w:rsidRDefault="00395D26" w:rsidP="00E83DDD">
            <w:pPr>
              <w:jc w:val="center"/>
              <w:rPr>
                <w:rFonts w:eastAsia="仿宋_GB2312"/>
                <w:color w:val="000000"/>
                <w:szCs w:val="21"/>
              </w:rPr>
            </w:pPr>
            <w:r w:rsidRPr="004418D1">
              <w:rPr>
                <w:rFonts w:eastAsia="仿宋_GB2312" w:hint="eastAsia"/>
                <w:color w:val="000000"/>
                <w:szCs w:val="21"/>
              </w:rPr>
              <w:t>南京供电公司</w:t>
            </w:r>
          </w:p>
        </w:tc>
      </w:tr>
      <w:tr w:rsidR="000070EC" w:rsidRPr="004418D1" w14:paraId="3B3FD12A" w14:textId="77777777">
        <w:trPr>
          <w:trHeight w:hRule="exact" w:val="454"/>
        </w:trPr>
        <w:tc>
          <w:tcPr>
            <w:tcW w:w="426" w:type="dxa"/>
            <w:shd w:val="clear" w:color="auto" w:fill="auto"/>
            <w:vAlign w:val="center"/>
          </w:tcPr>
          <w:p w14:paraId="4D7C026F" w14:textId="77777777" w:rsidR="000070EC" w:rsidRPr="004418D1" w:rsidRDefault="000070EC">
            <w:pPr>
              <w:widowControl/>
              <w:numPr>
                <w:ilvl w:val="0"/>
                <w:numId w:val="4"/>
              </w:numPr>
              <w:ind w:left="562"/>
              <w:jc w:val="center"/>
              <w:rPr>
                <w:rFonts w:eastAsia="仿宋"/>
                <w:color w:val="000000"/>
                <w:szCs w:val="21"/>
              </w:rPr>
            </w:pPr>
          </w:p>
        </w:tc>
        <w:tc>
          <w:tcPr>
            <w:tcW w:w="912" w:type="dxa"/>
            <w:shd w:val="clear" w:color="auto" w:fill="FFFFFF"/>
            <w:vAlign w:val="center"/>
          </w:tcPr>
          <w:p w14:paraId="29764381" w14:textId="77777777" w:rsidR="000070EC" w:rsidRPr="004418D1" w:rsidRDefault="00BE18AA">
            <w:pPr>
              <w:jc w:val="center"/>
              <w:rPr>
                <w:rFonts w:eastAsia="仿宋_GB2312"/>
                <w:color w:val="000000"/>
                <w:szCs w:val="21"/>
              </w:rPr>
            </w:pPr>
            <w:proofErr w:type="gramStart"/>
            <w:r w:rsidRPr="004418D1">
              <w:rPr>
                <w:rFonts w:eastAsia="仿宋_GB2312"/>
                <w:color w:val="000000"/>
                <w:szCs w:val="21"/>
              </w:rPr>
              <w:t>嵇</w:t>
            </w:r>
            <w:proofErr w:type="gramEnd"/>
            <w:r w:rsidRPr="004418D1">
              <w:rPr>
                <w:rFonts w:eastAsia="仿宋_GB2312"/>
                <w:color w:val="000000"/>
                <w:szCs w:val="21"/>
              </w:rPr>
              <w:t>文路</w:t>
            </w:r>
          </w:p>
        </w:tc>
        <w:tc>
          <w:tcPr>
            <w:tcW w:w="425" w:type="dxa"/>
            <w:shd w:val="clear" w:color="auto" w:fill="FFFFFF"/>
            <w:vAlign w:val="center"/>
          </w:tcPr>
          <w:p w14:paraId="390863E9" w14:textId="77777777" w:rsidR="000070EC" w:rsidRPr="004418D1" w:rsidRDefault="00BE18AA">
            <w:pPr>
              <w:jc w:val="center"/>
              <w:rPr>
                <w:rFonts w:eastAsia="仿宋_GB2312"/>
                <w:color w:val="000000"/>
                <w:szCs w:val="21"/>
              </w:rPr>
            </w:pPr>
            <w:r w:rsidRPr="004418D1">
              <w:rPr>
                <w:rFonts w:eastAsia="仿宋_GB2312" w:hint="eastAsia"/>
                <w:color w:val="000000"/>
                <w:szCs w:val="21"/>
              </w:rPr>
              <w:t>4</w:t>
            </w:r>
            <w:r w:rsidRPr="004418D1">
              <w:rPr>
                <w:rFonts w:eastAsia="仿宋_GB2312"/>
                <w:color w:val="000000"/>
                <w:szCs w:val="21"/>
              </w:rPr>
              <w:t>6</w:t>
            </w:r>
          </w:p>
        </w:tc>
        <w:tc>
          <w:tcPr>
            <w:tcW w:w="1418" w:type="dxa"/>
            <w:shd w:val="clear" w:color="auto" w:fill="FFFFFF"/>
            <w:tcMar>
              <w:left w:w="28" w:type="dxa"/>
              <w:right w:w="28" w:type="dxa"/>
            </w:tcMar>
            <w:vAlign w:val="center"/>
          </w:tcPr>
          <w:p w14:paraId="11EDB664" w14:textId="77777777" w:rsidR="000070EC" w:rsidRPr="004418D1" w:rsidRDefault="00BE18AA">
            <w:pPr>
              <w:jc w:val="center"/>
              <w:rPr>
                <w:rFonts w:eastAsia="仿宋_GB2312"/>
                <w:color w:val="000000"/>
                <w:szCs w:val="21"/>
              </w:rPr>
            </w:pPr>
            <w:r w:rsidRPr="004418D1">
              <w:rPr>
                <w:rFonts w:eastAsia="仿宋_GB2312" w:hint="eastAsia"/>
                <w:color w:val="000000"/>
                <w:szCs w:val="21"/>
              </w:rPr>
              <w:t>高工</w:t>
            </w:r>
          </w:p>
        </w:tc>
        <w:tc>
          <w:tcPr>
            <w:tcW w:w="2126" w:type="dxa"/>
            <w:shd w:val="clear" w:color="auto" w:fill="FFFFFF"/>
            <w:vAlign w:val="center"/>
          </w:tcPr>
          <w:p w14:paraId="677ADE83" w14:textId="77777777" w:rsidR="000070EC" w:rsidRPr="004418D1" w:rsidRDefault="00BE18AA">
            <w:pPr>
              <w:jc w:val="center"/>
              <w:rPr>
                <w:rFonts w:eastAsia="仿宋_GB2312"/>
                <w:color w:val="000000"/>
                <w:szCs w:val="21"/>
              </w:rPr>
            </w:pPr>
            <w:r w:rsidRPr="004418D1">
              <w:rPr>
                <w:rFonts w:eastAsia="仿宋_GB2312"/>
                <w:color w:val="000000"/>
                <w:szCs w:val="21"/>
              </w:rPr>
              <w:t>电力系统及其自动化</w:t>
            </w:r>
          </w:p>
        </w:tc>
        <w:tc>
          <w:tcPr>
            <w:tcW w:w="1417" w:type="dxa"/>
            <w:shd w:val="clear" w:color="auto" w:fill="FFFFFF"/>
            <w:tcMar>
              <w:left w:w="28" w:type="dxa"/>
              <w:right w:w="28" w:type="dxa"/>
            </w:tcMar>
            <w:vAlign w:val="center"/>
          </w:tcPr>
          <w:p w14:paraId="6FB72CAA" w14:textId="77777777" w:rsidR="000070EC" w:rsidRPr="004418D1" w:rsidRDefault="00BE18AA">
            <w:pPr>
              <w:jc w:val="center"/>
              <w:rPr>
                <w:rFonts w:eastAsia="仿宋_GB2312"/>
                <w:color w:val="000000"/>
                <w:szCs w:val="21"/>
              </w:rPr>
            </w:pPr>
            <w:r w:rsidRPr="004418D1">
              <w:rPr>
                <w:rFonts w:eastAsia="仿宋_GB2312" w:hint="eastAsia"/>
                <w:color w:val="000000"/>
                <w:szCs w:val="21"/>
              </w:rPr>
              <w:t>项目实施</w:t>
            </w:r>
          </w:p>
        </w:tc>
        <w:tc>
          <w:tcPr>
            <w:tcW w:w="709" w:type="dxa"/>
            <w:shd w:val="clear" w:color="auto" w:fill="FFFFFF"/>
            <w:vAlign w:val="center"/>
          </w:tcPr>
          <w:p w14:paraId="6139773B" w14:textId="77777777" w:rsidR="000070EC" w:rsidRPr="004418D1" w:rsidRDefault="00BE18AA">
            <w:pPr>
              <w:jc w:val="center"/>
              <w:rPr>
                <w:rFonts w:eastAsia="仿宋_GB2312"/>
                <w:color w:val="000000"/>
                <w:szCs w:val="21"/>
              </w:rPr>
            </w:pPr>
            <w:r w:rsidRPr="004418D1">
              <w:rPr>
                <w:rFonts w:eastAsia="仿宋_GB2312"/>
                <w:color w:val="000000"/>
                <w:szCs w:val="21"/>
              </w:rPr>
              <w:t>10</w:t>
            </w:r>
          </w:p>
        </w:tc>
        <w:tc>
          <w:tcPr>
            <w:tcW w:w="1843" w:type="dxa"/>
            <w:shd w:val="clear" w:color="auto" w:fill="FFFFFF"/>
            <w:vAlign w:val="center"/>
          </w:tcPr>
          <w:p w14:paraId="74A00DD6" w14:textId="77777777" w:rsidR="000070EC" w:rsidRPr="004418D1" w:rsidRDefault="00BE18AA">
            <w:pPr>
              <w:jc w:val="center"/>
              <w:rPr>
                <w:rFonts w:eastAsia="仿宋_GB2312"/>
                <w:color w:val="000000"/>
                <w:szCs w:val="21"/>
              </w:rPr>
            </w:pPr>
            <w:r w:rsidRPr="004418D1">
              <w:rPr>
                <w:rFonts w:eastAsia="仿宋_GB2312" w:hint="eastAsia"/>
                <w:color w:val="000000"/>
                <w:szCs w:val="21"/>
              </w:rPr>
              <w:t>南京供电公司</w:t>
            </w:r>
          </w:p>
        </w:tc>
      </w:tr>
      <w:tr w:rsidR="000070EC" w:rsidRPr="004418D1" w14:paraId="34D3D979" w14:textId="77777777">
        <w:trPr>
          <w:trHeight w:hRule="exact" w:val="454"/>
        </w:trPr>
        <w:tc>
          <w:tcPr>
            <w:tcW w:w="426" w:type="dxa"/>
            <w:shd w:val="clear" w:color="auto" w:fill="auto"/>
            <w:vAlign w:val="center"/>
          </w:tcPr>
          <w:p w14:paraId="391D12B4" w14:textId="77777777" w:rsidR="000070EC" w:rsidRPr="004418D1" w:rsidRDefault="000070EC">
            <w:pPr>
              <w:widowControl/>
              <w:numPr>
                <w:ilvl w:val="0"/>
                <w:numId w:val="4"/>
              </w:numPr>
              <w:ind w:left="562"/>
              <w:jc w:val="center"/>
              <w:rPr>
                <w:rFonts w:eastAsia="仿宋"/>
                <w:color w:val="000000"/>
                <w:szCs w:val="21"/>
              </w:rPr>
            </w:pPr>
          </w:p>
        </w:tc>
        <w:tc>
          <w:tcPr>
            <w:tcW w:w="912" w:type="dxa"/>
            <w:shd w:val="clear" w:color="auto" w:fill="FFFFFF"/>
            <w:vAlign w:val="center"/>
          </w:tcPr>
          <w:p w14:paraId="2B635058" w14:textId="77777777" w:rsidR="000070EC" w:rsidRPr="004418D1" w:rsidRDefault="00BE18AA">
            <w:pPr>
              <w:jc w:val="center"/>
              <w:rPr>
                <w:rFonts w:eastAsia="仿宋_GB2312"/>
                <w:color w:val="000000"/>
                <w:szCs w:val="21"/>
              </w:rPr>
            </w:pPr>
            <w:r w:rsidRPr="004418D1">
              <w:rPr>
                <w:rFonts w:eastAsia="仿宋_GB2312" w:hint="eastAsia"/>
                <w:color w:val="000000"/>
                <w:szCs w:val="21"/>
              </w:rPr>
              <w:t>陈建坤</w:t>
            </w:r>
          </w:p>
        </w:tc>
        <w:tc>
          <w:tcPr>
            <w:tcW w:w="425" w:type="dxa"/>
            <w:shd w:val="clear" w:color="auto" w:fill="FFFFFF"/>
            <w:vAlign w:val="center"/>
          </w:tcPr>
          <w:p w14:paraId="1C0E085A" w14:textId="77777777" w:rsidR="000070EC" w:rsidRPr="004418D1" w:rsidRDefault="00BE18AA">
            <w:pPr>
              <w:jc w:val="center"/>
              <w:rPr>
                <w:rFonts w:eastAsia="仿宋_GB2312"/>
                <w:color w:val="000000"/>
                <w:szCs w:val="21"/>
              </w:rPr>
            </w:pPr>
            <w:r w:rsidRPr="004418D1">
              <w:rPr>
                <w:rFonts w:eastAsia="仿宋_GB2312" w:hint="eastAsia"/>
                <w:color w:val="000000"/>
                <w:szCs w:val="21"/>
              </w:rPr>
              <w:t>3</w:t>
            </w:r>
            <w:r w:rsidRPr="004418D1">
              <w:rPr>
                <w:rFonts w:eastAsia="仿宋_GB2312"/>
                <w:color w:val="000000"/>
                <w:szCs w:val="21"/>
              </w:rPr>
              <w:t>8</w:t>
            </w:r>
          </w:p>
        </w:tc>
        <w:tc>
          <w:tcPr>
            <w:tcW w:w="1418" w:type="dxa"/>
            <w:shd w:val="clear" w:color="auto" w:fill="FFFFFF"/>
            <w:tcMar>
              <w:left w:w="28" w:type="dxa"/>
              <w:right w:w="28" w:type="dxa"/>
            </w:tcMar>
            <w:vAlign w:val="center"/>
          </w:tcPr>
          <w:p w14:paraId="61632A01" w14:textId="77777777" w:rsidR="000070EC" w:rsidRPr="004418D1" w:rsidRDefault="00BE18AA">
            <w:pPr>
              <w:jc w:val="center"/>
              <w:rPr>
                <w:rFonts w:eastAsia="仿宋_GB2312"/>
                <w:color w:val="000000"/>
                <w:szCs w:val="21"/>
              </w:rPr>
            </w:pPr>
            <w:r w:rsidRPr="004418D1">
              <w:rPr>
                <w:rFonts w:eastAsia="仿宋_GB2312" w:hint="eastAsia"/>
                <w:color w:val="000000"/>
                <w:szCs w:val="21"/>
              </w:rPr>
              <w:t>高工</w:t>
            </w:r>
          </w:p>
        </w:tc>
        <w:tc>
          <w:tcPr>
            <w:tcW w:w="2126" w:type="dxa"/>
            <w:shd w:val="clear" w:color="auto" w:fill="FFFFFF"/>
            <w:vAlign w:val="center"/>
          </w:tcPr>
          <w:p w14:paraId="344F42E1" w14:textId="77777777" w:rsidR="000070EC" w:rsidRPr="004418D1" w:rsidRDefault="00BE18AA">
            <w:pPr>
              <w:jc w:val="center"/>
              <w:rPr>
                <w:rFonts w:eastAsia="仿宋_GB2312"/>
                <w:color w:val="000000"/>
                <w:szCs w:val="21"/>
              </w:rPr>
            </w:pPr>
            <w:r w:rsidRPr="004418D1">
              <w:rPr>
                <w:rFonts w:eastAsia="仿宋_GB2312"/>
                <w:color w:val="000000"/>
                <w:szCs w:val="21"/>
              </w:rPr>
              <w:t>电力系统及其自动化</w:t>
            </w:r>
          </w:p>
        </w:tc>
        <w:tc>
          <w:tcPr>
            <w:tcW w:w="1417" w:type="dxa"/>
            <w:shd w:val="clear" w:color="auto" w:fill="FFFFFF"/>
            <w:tcMar>
              <w:left w:w="28" w:type="dxa"/>
              <w:right w:w="28" w:type="dxa"/>
            </w:tcMar>
          </w:tcPr>
          <w:p w14:paraId="5FC57566" w14:textId="77777777" w:rsidR="000070EC" w:rsidRPr="004418D1" w:rsidRDefault="00BE18AA">
            <w:pPr>
              <w:jc w:val="center"/>
              <w:rPr>
                <w:rFonts w:eastAsia="仿宋_GB2312"/>
                <w:color w:val="000000"/>
                <w:szCs w:val="21"/>
              </w:rPr>
            </w:pPr>
            <w:r w:rsidRPr="004418D1">
              <w:rPr>
                <w:rFonts w:eastAsia="仿宋_GB2312" w:hint="eastAsia"/>
                <w:color w:val="000000"/>
                <w:szCs w:val="21"/>
              </w:rPr>
              <w:t>项目实施</w:t>
            </w:r>
          </w:p>
        </w:tc>
        <w:tc>
          <w:tcPr>
            <w:tcW w:w="709" w:type="dxa"/>
            <w:shd w:val="clear" w:color="auto" w:fill="FFFFFF"/>
            <w:vAlign w:val="center"/>
          </w:tcPr>
          <w:p w14:paraId="3535A4B8" w14:textId="77777777" w:rsidR="000070EC" w:rsidRPr="004418D1" w:rsidRDefault="00BE18AA">
            <w:pPr>
              <w:jc w:val="center"/>
              <w:rPr>
                <w:rFonts w:eastAsia="仿宋_GB2312"/>
                <w:color w:val="000000"/>
                <w:szCs w:val="21"/>
              </w:rPr>
            </w:pPr>
            <w:r w:rsidRPr="004418D1">
              <w:rPr>
                <w:rFonts w:eastAsia="仿宋_GB2312" w:hint="eastAsia"/>
                <w:color w:val="000000"/>
                <w:szCs w:val="21"/>
              </w:rPr>
              <w:t>8</w:t>
            </w:r>
          </w:p>
        </w:tc>
        <w:tc>
          <w:tcPr>
            <w:tcW w:w="1843" w:type="dxa"/>
            <w:shd w:val="clear" w:color="auto" w:fill="FFFFFF"/>
            <w:vAlign w:val="center"/>
          </w:tcPr>
          <w:p w14:paraId="65FCF870" w14:textId="77777777" w:rsidR="000070EC" w:rsidRPr="004418D1" w:rsidRDefault="00BE18AA">
            <w:pPr>
              <w:jc w:val="center"/>
              <w:rPr>
                <w:rFonts w:eastAsia="仿宋_GB2312"/>
                <w:color w:val="000000"/>
                <w:szCs w:val="21"/>
              </w:rPr>
            </w:pPr>
            <w:r w:rsidRPr="004418D1">
              <w:rPr>
                <w:rFonts w:eastAsia="仿宋_GB2312" w:hint="eastAsia"/>
                <w:color w:val="000000"/>
                <w:szCs w:val="21"/>
              </w:rPr>
              <w:t>南京供电公司</w:t>
            </w:r>
          </w:p>
        </w:tc>
      </w:tr>
      <w:tr w:rsidR="000070EC" w:rsidRPr="004418D1" w14:paraId="01E670F2" w14:textId="77777777">
        <w:trPr>
          <w:trHeight w:hRule="exact" w:val="454"/>
        </w:trPr>
        <w:tc>
          <w:tcPr>
            <w:tcW w:w="426" w:type="dxa"/>
            <w:shd w:val="clear" w:color="auto" w:fill="auto"/>
            <w:vAlign w:val="center"/>
          </w:tcPr>
          <w:p w14:paraId="3E4AC94E" w14:textId="77777777" w:rsidR="000070EC" w:rsidRPr="004418D1" w:rsidRDefault="000070EC">
            <w:pPr>
              <w:widowControl/>
              <w:numPr>
                <w:ilvl w:val="0"/>
                <w:numId w:val="4"/>
              </w:numPr>
              <w:ind w:left="562"/>
              <w:jc w:val="center"/>
              <w:rPr>
                <w:rFonts w:eastAsia="仿宋"/>
                <w:color w:val="000000"/>
                <w:szCs w:val="21"/>
              </w:rPr>
            </w:pPr>
          </w:p>
        </w:tc>
        <w:tc>
          <w:tcPr>
            <w:tcW w:w="912" w:type="dxa"/>
            <w:shd w:val="clear" w:color="auto" w:fill="FFFFFF"/>
            <w:vAlign w:val="center"/>
          </w:tcPr>
          <w:p w14:paraId="561980B6" w14:textId="77777777" w:rsidR="000070EC" w:rsidRPr="004418D1" w:rsidRDefault="00BE18AA">
            <w:pPr>
              <w:jc w:val="center"/>
              <w:rPr>
                <w:rFonts w:eastAsia="仿宋_GB2312"/>
                <w:color w:val="000000"/>
                <w:szCs w:val="21"/>
              </w:rPr>
            </w:pPr>
            <w:r w:rsidRPr="004418D1">
              <w:rPr>
                <w:rFonts w:ascii="仿宋_GB2312" w:eastAsia="仿宋_GB2312" w:hAnsi="仿宋_GB2312" w:cs="仿宋_GB2312" w:hint="eastAsia"/>
                <w:color w:val="000000"/>
                <w:kern w:val="0"/>
                <w:szCs w:val="21"/>
              </w:rPr>
              <w:t>朱正谊</w:t>
            </w:r>
          </w:p>
        </w:tc>
        <w:tc>
          <w:tcPr>
            <w:tcW w:w="425" w:type="dxa"/>
            <w:shd w:val="clear" w:color="auto" w:fill="FFFFFF"/>
            <w:vAlign w:val="center"/>
          </w:tcPr>
          <w:p w14:paraId="2B6BBBFB" w14:textId="77777777" w:rsidR="000070EC" w:rsidRPr="004418D1" w:rsidRDefault="00BE18AA">
            <w:pPr>
              <w:jc w:val="center"/>
              <w:rPr>
                <w:rFonts w:eastAsia="仿宋_GB2312"/>
                <w:color w:val="000000"/>
                <w:szCs w:val="21"/>
              </w:rPr>
            </w:pPr>
            <w:r w:rsidRPr="004418D1">
              <w:rPr>
                <w:rFonts w:eastAsia="仿宋_GB2312"/>
                <w:color w:val="000000"/>
                <w:szCs w:val="21"/>
              </w:rPr>
              <w:t>33</w:t>
            </w:r>
          </w:p>
        </w:tc>
        <w:tc>
          <w:tcPr>
            <w:tcW w:w="1418" w:type="dxa"/>
            <w:shd w:val="clear" w:color="auto" w:fill="FFFFFF"/>
            <w:tcMar>
              <w:left w:w="28" w:type="dxa"/>
              <w:right w:w="28" w:type="dxa"/>
            </w:tcMar>
            <w:vAlign w:val="center"/>
          </w:tcPr>
          <w:p w14:paraId="5F175B4E" w14:textId="77777777" w:rsidR="000070EC" w:rsidRPr="004418D1" w:rsidRDefault="00BE18AA">
            <w:pPr>
              <w:jc w:val="center"/>
              <w:rPr>
                <w:rFonts w:eastAsia="仿宋_GB2312"/>
                <w:color w:val="000000"/>
                <w:szCs w:val="21"/>
              </w:rPr>
            </w:pPr>
            <w:r w:rsidRPr="004418D1">
              <w:rPr>
                <w:rFonts w:eastAsia="仿宋_GB2312" w:hint="eastAsia"/>
                <w:color w:val="000000"/>
                <w:szCs w:val="21"/>
              </w:rPr>
              <w:t>工程师</w:t>
            </w:r>
          </w:p>
        </w:tc>
        <w:tc>
          <w:tcPr>
            <w:tcW w:w="2126" w:type="dxa"/>
            <w:shd w:val="clear" w:color="auto" w:fill="FFFFFF"/>
            <w:vAlign w:val="center"/>
          </w:tcPr>
          <w:p w14:paraId="1E16B859" w14:textId="77777777" w:rsidR="000070EC" w:rsidRPr="004418D1" w:rsidRDefault="00BE18AA">
            <w:pPr>
              <w:jc w:val="center"/>
              <w:rPr>
                <w:rFonts w:eastAsia="仿宋_GB2312"/>
                <w:color w:val="000000"/>
                <w:szCs w:val="21"/>
              </w:rPr>
            </w:pPr>
            <w:r w:rsidRPr="004418D1">
              <w:rPr>
                <w:rFonts w:eastAsia="仿宋_GB2312"/>
                <w:color w:val="000000"/>
                <w:szCs w:val="21"/>
              </w:rPr>
              <w:t>电力系统及其自动化</w:t>
            </w:r>
          </w:p>
        </w:tc>
        <w:tc>
          <w:tcPr>
            <w:tcW w:w="1417" w:type="dxa"/>
            <w:shd w:val="clear" w:color="auto" w:fill="FFFFFF"/>
            <w:tcMar>
              <w:left w:w="28" w:type="dxa"/>
              <w:right w:w="28" w:type="dxa"/>
            </w:tcMar>
          </w:tcPr>
          <w:p w14:paraId="68AAEF38" w14:textId="77777777" w:rsidR="000070EC" w:rsidRPr="004418D1" w:rsidRDefault="00BE18AA">
            <w:pPr>
              <w:jc w:val="center"/>
              <w:rPr>
                <w:rFonts w:eastAsia="仿宋_GB2312"/>
                <w:color w:val="000000"/>
                <w:szCs w:val="21"/>
              </w:rPr>
            </w:pPr>
            <w:r w:rsidRPr="004418D1">
              <w:rPr>
                <w:rFonts w:eastAsia="仿宋_GB2312" w:hint="eastAsia"/>
                <w:color w:val="000000"/>
                <w:szCs w:val="21"/>
              </w:rPr>
              <w:t>项目实施</w:t>
            </w:r>
          </w:p>
        </w:tc>
        <w:tc>
          <w:tcPr>
            <w:tcW w:w="709" w:type="dxa"/>
            <w:shd w:val="clear" w:color="auto" w:fill="FFFFFF"/>
            <w:vAlign w:val="center"/>
          </w:tcPr>
          <w:p w14:paraId="00A81CBA" w14:textId="77777777" w:rsidR="000070EC" w:rsidRPr="004418D1" w:rsidRDefault="00BE18AA">
            <w:pPr>
              <w:jc w:val="center"/>
              <w:rPr>
                <w:rFonts w:eastAsia="仿宋_GB2312"/>
                <w:color w:val="000000"/>
                <w:szCs w:val="21"/>
              </w:rPr>
            </w:pPr>
            <w:r w:rsidRPr="004418D1">
              <w:rPr>
                <w:rFonts w:eastAsia="仿宋_GB2312" w:hint="eastAsia"/>
                <w:color w:val="000000"/>
                <w:szCs w:val="21"/>
              </w:rPr>
              <w:t>8</w:t>
            </w:r>
          </w:p>
        </w:tc>
        <w:tc>
          <w:tcPr>
            <w:tcW w:w="1843" w:type="dxa"/>
            <w:shd w:val="clear" w:color="auto" w:fill="FFFFFF"/>
            <w:vAlign w:val="center"/>
          </w:tcPr>
          <w:p w14:paraId="4C62B5D4" w14:textId="77777777" w:rsidR="000070EC" w:rsidRPr="004418D1" w:rsidRDefault="00BE18AA">
            <w:pPr>
              <w:jc w:val="center"/>
              <w:rPr>
                <w:rFonts w:eastAsia="仿宋_GB2312"/>
                <w:color w:val="000000"/>
                <w:szCs w:val="21"/>
              </w:rPr>
            </w:pPr>
            <w:r w:rsidRPr="004418D1">
              <w:rPr>
                <w:rFonts w:eastAsia="仿宋_GB2312" w:hint="eastAsia"/>
                <w:color w:val="000000"/>
                <w:szCs w:val="21"/>
              </w:rPr>
              <w:t>南京供电公司</w:t>
            </w:r>
          </w:p>
        </w:tc>
      </w:tr>
      <w:tr w:rsidR="000070EC" w:rsidRPr="004418D1" w14:paraId="27FCB287" w14:textId="77777777">
        <w:trPr>
          <w:trHeight w:hRule="exact" w:val="454"/>
        </w:trPr>
        <w:tc>
          <w:tcPr>
            <w:tcW w:w="426" w:type="dxa"/>
            <w:shd w:val="clear" w:color="auto" w:fill="auto"/>
            <w:vAlign w:val="center"/>
          </w:tcPr>
          <w:p w14:paraId="00879436" w14:textId="77777777" w:rsidR="000070EC" w:rsidRPr="004418D1" w:rsidRDefault="000070EC">
            <w:pPr>
              <w:widowControl/>
              <w:numPr>
                <w:ilvl w:val="0"/>
                <w:numId w:val="4"/>
              </w:numPr>
              <w:ind w:left="562"/>
              <w:jc w:val="center"/>
              <w:rPr>
                <w:rFonts w:eastAsia="仿宋"/>
                <w:color w:val="000000"/>
                <w:szCs w:val="21"/>
              </w:rPr>
            </w:pPr>
          </w:p>
        </w:tc>
        <w:tc>
          <w:tcPr>
            <w:tcW w:w="912" w:type="dxa"/>
            <w:shd w:val="clear" w:color="auto" w:fill="FFFFFF"/>
            <w:vAlign w:val="center"/>
          </w:tcPr>
          <w:p w14:paraId="6C4D9A1B" w14:textId="77777777" w:rsidR="000070EC" w:rsidRPr="004418D1" w:rsidRDefault="00BE18AA">
            <w:pPr>
              <w:jc w:val="center"/>
              <w:rPr>
                <w:rFonts w:eastAsia="仿宋_GB2312"/>
                <w:color w:val="000000"/>
                <w:szCs w:val="21"/>
              </w:rPr>
            </w:pPr>
            <w:r w:rsidRPr="004418D1">
              <w:rPr>
                <w:rFonts w:eastAsia="仿宋_GB2312" w:hint="eastAsia"/>
                <w:color w:val="000000"/>
                <w:szCs w:val="21"/>
              </w:rPr>
              <w:t>胡健</w:t>
            </w:r>
          </w:p>
        </w:tc>
        <w:tc>
          <w:tcPr>
            <w:tcW w:w="425" w:type="dxa"/>
            <w:shd w:val="clear" w:color="auto" w:fill="FFFFFF"/>
            <w:vAlign w:val="center"/>
          </w:tcPr>
          <w:p w14:paraId="781E0160" w14:textId="77777777" w:rsidR="000070EC" w:rsidRPr="004418D1" w:rsidRDefault="00BE18AA">
            <w:pPr>
              <w:jc w:val="center"/>
              <w:rPr>
                <w:rFonts w:eastAsia="仿宋_GB2312"/>
                <w:color w:val="000000"/>
                <w:szCs w:val="21"/>
              </w:rPr>
            </w:pPr>
            <w:r w:rsidRPr="004418D1">
              <w:rPr>
                <w:rFonts w:eastAsia="仿宋_GB2312"/>
                <w:color w:val="000000"/>
                <w:szCs w:val="21"/>
              </w:rPr>
              <w:t>30</w:t>
            </w:r>
          </w:p>
        </w:tc>
        <w:tc>
          <w:tcPr>
            <w:tcW w:w="1418" w:type="dxa"/>
            <w:shd w:val="clear" w:color="auto" w:fill="FFFFFF"/>
            <w:tcMar>
              <w:left w:w="28" w:type="dxa"/>
              <w:right w:w="28" w:type="dxa"/>
            </w:tcMar>
            <w:vAlign w:val="center"/>
          </w:tcPr>
          <w:p w14:paraId="3227AB8C" w14:textId="77777777" w:rsidR="000070EC" w:rsidRPr="004418D1" w:rsidRDefault="00BE18AA">
            <w:pPr>
              <w:jc w:val="center"/>
              <w:rPr>
                <w:rFonts w:eastAsia="仿宋_GB2312"/>
                <w:color w:val="000000"/>
                <w:szCs w:val="21"/>
              </w:rPr>
            </w:pPr>
            <w:r w:rsidRPr="004418D1">
              <w:rPr>
                <w:rFonts w:eastAsia="仿宋_GB2312" w:hint="eastAsia"/>
                <w:color w:val="000000"/>
                <w:szCs w:val="21"/>
              </w:rPr>
              <w:t>工程师</w:t>
            </w:r>
          </w:p>
        </w:tc>
        <w:tc>
          <w:tcPr>
            <w:tcW w:w="2126" w:type="dxa"/>
            <w:shd w:val="clear" w:color="auto" w:fill="FFFFFF"/>
            <w:vAlign w:val="center"/>
          </w:tcPr>
          <w:p w14:paraId="36ECF473" w14:textId="77777777" w:rsidR="000070EC" w:rsidRPr="004418D1" w:rsidRDefault="00BE18AA">
            <w:pPr>
              <w:jc w:val="center"/>
              <w:rPr>
                <w:rFonts w:eastAsia="仿宋_GB2312"/>
                <w:color w:val="000000"/>
                <w:szCs w:val="21"/>
              </w:rPr>
            </w:pPr>
            <w:r w:rsidRPr="004418D1">
              <w:rPr>
                <w:rFonts w:eastAsia="仿宋_GB2312"/>
                <w:color w:val="000000"/>
                <w:szCs w:val="21"/>
              </w:rPr>
              <w:t>电力系统及其自动化</w:t>
            </w:r>
          </w:p>
        </w:tc>
        <w:tc>
          <w:tcPr>
            <w:tcW w:w="1417" w:type="dxa"/>
            <w:shd w:val="clear" w:color="auto" w:fill="FFFFFF"/>
            <w:tcMar>
              <w:left w:w="28" w:type="dxa"/>
              <w:right w:w="28" w:type="dxa"/>
            </w:tcMar>
          </w:tcPr>
          <w:p w14:paraId="3B6AAA68" w14:textId="77777777" w:rsidR="000070EC" w:rsidRPr="004418D1" w:rsidRDefault="00BE18AA">
            <w:pPr>
              <w:jc w:val="center"/>
              <w:rPr>
                <w:rFonts w:eastAsia="仿宋_GB2312"/>
                <w:color w:val="000000"/>
                <w:szCs w:val="21"/>
              </w:rPr>
            </w:pPr>
            <w:r w:rsidRPr="004418D1">
              <w:rPr>
                <w:rFonts w:eastAsia="仿宋_GB2312" w:hint="eastAsia"/>
                <w:color w:val="000000"/>
                <w:szCs w:val="21"/>
              </w:rPr>
              <w:t>项目实施</w:t>
            </w:r>
          </w:p>
        </w:tc>
        <w:tc>
          <w:tcPr>
            <w:tcW w:w="709" w:type="dxa"/>
            <w:shd w:val="clear" w:color="auto" w:fill="FFFFFF"/>
            <w:vAlign w:val="center"/>
          </w:tcPr>
          <w:p w14:paraId="06182E54" w14:textId="77777777" w:rsidR="000070EC" w:rsidRPr="004418D1" w:rsidRDefault="00BE18AA">
            <w:pPr>
              <w:jc w:val="center"/>
              <w:rPr>
                <w:rFonts w:eastAsia="仿宋_GB2312"/>
                <w:color w:val="000000"/>
                <w:szCs w:val="21"/>
              </w:rPr>
            </w:pPr>
            <w:r w:rsidRPr="004418D1">
              <w:rPr>
                <w:rFonts w:eastAsia="仿宋_GB2312"/>
                <w:color w:val="000000"/>
                <w:szCs w:val="21"/>
              </w:rPr>
              <w:t>6</w:t>
            </w:r>
          </w:p>
        </w:tc>
        <w:tc>
          <w:tcPr>
            <w:tcW w:w="1843" w:type="dxa"/>
            <w:shd w:val="clear" w:color="auto" w:fill="FFFFFF"/>
            <w:vAlign w:val="center"/>
          </w:tcPr>
          <w:p w14:paraId="68B5F81F" w14:textId="77777777" w:rsidR="000070EC" w:rsidRPr="004418D1" w:rsidRDefault="00BE18AA">
            <w:pPr>
              <w:jc w:val="center"/>
              <w:rPr>
                <w:rFonts w:eastAsia="仿宋_GB2312"/>
                <w:color w:val="000000"/>
                <w:szCs w:val="21"/>
              </w:rPr>
            </w:pPr>
            <w:r w:rsidRPr="004418D1">
              <w:rPr>
                <w:rFonts w:eastAsia="仿宋_GB2312" w:hint="eastAsia"/>
                <w:color w:val="000000"/>
                <w:szCs w:val="21"/>
              </w:rPr>
              <w:t>南京供电公司</w:t>
            </w:r>
          </w:p>
        </w:tc>
      </w:tr>
      <w:tr w:rsidR="000070EC" w:rsidRPr="004418D1" w14:paraId="14AB999D" w14:textId="77777777">
        <w:trPr>
          <w:trHeight w:hRule="exact" w:val="454"/>
        </w:trPr>
        <w:tc>
          <w:tcPr>
            <w:tcW w:w="426" w:type="dxa"/>
            <w:shd w:val="clear" w:color="auto" w:fill="auto"/>
            <w:vAlign w:val="center"/>
          </w:tcPr>
          <w:p w14:paraId="2459A2C9" w14:textId="77777777" w:rsidR="000070EC" w:rsidRPr="004418D1" w:rsidRDefault="000070EC">
            <w:pPr>
              <w:widowControl/>
              <w:numPr>
                <w:ilvl w:val="0"/>
                <w:numId w:val="4"/>
              </w:numPr>
              <w:ind w:left="562"/>
              <w:jc w:val="center"/>
              <w:rPr>
                <w:rFonts w:eastAsia="仿宋"/>
                <w:color w:val="000000"/>
                <w:szCs w:val="21"/>
              </w:rPr>
            </w:pPr>
          </w:p>
        </w:tc>
        <w:tc>
          <w:tcPr>
            <w:tcW w:w="912" w:type="dxa"/>
            <w:shd w:val="clear" w:color="auto" w:fill="FFFFFF"/>
            <w:vAlign w:val="center"/>
          </w:tcPr>
          <w:p w14:paraId="1DC6C646" w14:textId="77777777" w:rsidR="000070EC" w:rsidRPr="004418D1" w:rsidRDefault="00BE18AA">
            <w:pPr>
              <w:jc w:val="center"/>
              <w:rPr>
                <w:rFonts w:eastAsia="仿宋_GB2312"/>
                <w:color w:val="000000"/>
                <w:szCs w:val="21"/>
              </w:rPr>
            </w:pPr>
            <w:r w:rsidRPr="004418D1">
              <w:rPr>
                <w:rFonts w:eastAsia="仿宋_GB2312" w:hint="eastAsia"/>
                <w:color w:val="000000"/>
                <w:szCs w:val="21"/>
              </w:rPr>
              <w:t>杨斌</w:t>
            </w:r>
          </w:p>
        </w:tc>
        <w:tc>
          <w:tcPr>
            <w:tcW w:w="425" w:type="dxa"/>
            <w:shd w:val="clear" w:color="auto" w:fill="FFFFFF"/>
            <w:vAlign w:val="center"/>
          </w:tcPr>
          <w:p w14:paraId="6DB12951" w14:textId="77777777" w:rsidR="000070EC" w:rsidRPr="004418D1" w:rsidRDefault="00BE18AA">
            <w:pPr>
              <w:jc w:val="center"/>
              <w:rPr>
                <w:rFonts w:eastAsia="仿宋_GB2312"/>
                <w:color w:val="000000"/>
                <w:szCs w:val="21"/>
              </w:rPr>
            </w:pPr>
            <w:r w:rsidRPr="004418D1">
              <w:rPr>
                <w:rFonts w:eastAsia="仿宋_GB2312" w:hint="eastAsia"/>
                <w:color w:val="000000"/>
                <w:szCs w:val="21"/>
              </w:rPr>
              <w:t>2</w:t>
            </w:r>
            <w:r w:rsidRPr="004418D1">
              <w:rPr>
                <w:rFonts w:eastAsia="仿宋_GB2312"/>
                <w:color w:val="000000"/>
                <w:szCs w:val="21"/>
              </w:rPr>
              <w:t>8</w:t>
            </w:r>
          </w:p>
        </w:tc>
        <w:tc>
          <w:tcPr>
            <w:tcW w:w="1418" w:type="dxa"/>
            <w:shd w:val="clear" w:color="auto" w:fill="FFFFFF"/>
            <w:tcMar>
              <w:left w:w="28" w:type="dxa"/>
              <w:right w:w="28" w:type="dxa"/>
            </w:tcMar>
            <w:vAlign w:val="center"/>
          </w:tcPr>
          <w:p w14:paraId="408B09FA" w14:textId="77777777" w:rsidR="000070EC" w:rsidRPr="004418D1" w:rsidRDefault="00BE18AA">
            <w:pPr>
              <w:jc w:val="center"/>
              <w:rPr>
                <w:rFonts w:eastAsia="仿宋_GB2312"/>
                <w:color w:val="000000"/>
                <w:szCs w:val="21"/>
              </w:rPr>
            </w:pPr>
            <w:r w:rsidRPr="004418D1">
              <w:rPr>
                <w:rFonts w:eastAsia="仿宋_GB2312" w:hint="eastAsia"/>
                <w:color w:val="000000"/>
                <w:szCs w:val="21"/>
              </w:rPr>
              <w:t>博士</w:t>
            </w:r>
          </w:p>
        </w:tc>
        <w:tc>
          <w:tcPr>
            <w:tcW w:w="2126" w:type="dxa"/>
            <w:shd w:val="clear" w:color="auto" w:fill="FFFFFF"/>
            <w:vAlign w:val="center"/>
          </w:tcPr>
          <w:p w14:paraId="310A97E9" w14:textId="77777777" w:rsidR="000070EC" w:rsidRPr="004418D1" w:rsidRDefault="00BE18AA">
            <w:pPr>
              <w:jc w:val="center"/>
              <w:rPr>
                <w:rFonts w:eastAsia="仿宋_GB2312"/>
                <w:color w:val="000000"/>
                <w:szCs w:val="21"/>
              </w:rPr>
            </w:pPr>
            <w:r w:rsidRPr="004418D1">
              <w:rPr>
                <w:rFonts w:eastAsia="仿宋_GB2312"/>
                <w:color w:val="000000"/>
                <w:szCs w:val="21"/>
              </w:rPr>
              <w:t>电力系统及其自动化</w:t>
            </w:r>
          </w:p>
        </w:tc>
        <w:tc>
          <w:tcPr>
            <w:tcW w:w="1417" w:type="dxa"/>
            <w:shd w:val="clear" w:color="auto" w:fill="FFFFFF"/>
            <w:tcMar>
              <w:left w:w="28" w:type="dxa"/>
              <w:right w:w="28" w:type="dxa"/>
            </w:tcMar>
          </w:tcPr>
          <w:p w14:paraId="7E72822F" w14:textId="77777777" w:rsidR="000070EC" w:rsidRPr="004418D1" w:rsidRDefault="00BE18AA">
            <w:pPr>
              <w:jc w:val="center"/>
              <w:rPr>
                <w:rFonts w:eastAsia="仿宋_GB2312"/>
                <w:color w:val="000000"/>
                <w:szCs w:val="21"/>
              </w:rPr>
            </w:pPr>
            <w:r w:rsidRPr="004418D1">
              <w:rPr>
                <w:rFonts w:eastAsia="仿宋_GB2312" w:hint="eastAsia"/>
                <w:color w:val="000000"/>
                <w:szCs w:val="21"/>
              </w:rPr>
              <w:t>项目实施</w:t>
            </w:r>
          </w:p>
        </w:tc>
        <w:tc>
          <w:tcPr>
            <w:tcW w:w="709" w:type="dxa"/>
            <w:shd w:val="clear" w:color="auto" w:fill="FFFFFF"/>
            <w:vAlign w:val="center"/>
          </w:tcPr>
          <w:p w14:paraId="09F93C4A" w14:textId="77777777" w:rsidR="000070EC" w:rsidRPr="004418D1" w:rsidRDefault="00BE18AA">
            <w:pPr>
              <w:jc w:val="center"/>
              <w:rPr>
                <w:rFonts w:eastAsia="仿宋_GB2312"/>
                <w:color w:val="000000"/>
                <w:szCs w:val="21"/>
              </w:rPr>
            </w:pPr>
            <w:r w:rsidRPr="004418D1">
              <w:rPr>
                <w:rFonts w:eastAsia="仿宋_GB2312" w:hint="eastAsia"/>
                <w:color w:val="000000"/>
                <w:szCs w:val="21"/>
              </w:rPr>
              <w:t>8</w:t>
            </w:r>
          </w:p>
        </w:tc>
        <w:tc>
          <w:tcPr>
            <w:tcW w:w="1843" w:type="dxa"/>
            <w:shd w:val="clear" w:color="auto" w:fill="FFFFFF"/>
            <w:vAlign w:val="center"/>
          </w:tcPr>
          <w:p w14:paraId="398A960F" w14:textId="77777777" w:rsidR="000070EC" w:rsidRPr="004418D1" w:rsidRDefault="00BE18AA">
            <w:pPr>
              <w:jc w:val="center"/>
              <w:rPr>
                <w:rFonts w:eastAsia="仿宋_GB2312"/>
                <w:color w:val="000000"/>
                <w:szCs w:val="21"/>
              </w:rPr>
            </w:pPr>
            <w:r w:rsidRPr="004418D1">
              <w:rPr>
                <w:rFonts w:eastAsia="仿宋_GB2312" w:hint="eastAsia"/>
                <w:color w:val="000000"/>
                <w:szCs w:val="21"/>
              </w:rPr>
              <w:t>南京供电公司</w:t>
            </w:r>
          </w:p>
        </w:tc>
      </w:tr>
      <w:tr w:rsidR="000070EC" w:rsidRPr="004418D1" w14:paraId="396D4075" w14:textId="77777777">
        <w:trPr>
          <w:trHeight w:hRule="exact" w:val="454"/>
        </w:trPr>
        <w:tc>
          <w:tcPr>
            <w:tcW w:w="426" w:type="dxa"/>
            <w:shd w:val="clear" w:color="auto" w:fill="auto"/>
            <w:vAlign w:val="center"/>
          </w:tcPr>
          <w:p w14:paraId="1630DF8C" w14:textId="77777777" w:rsidR="000070EC" w:rsidRPr="004418D1" w:rsidRDefault="000070EC">
            <w:pPr>
              <w:widowControl/>
              <w:numPr>
                <w:ilvl w:val="0"/>
                <w:numId w:val="4"/>
              </w:numPr>
              <w:ind w:left="562"/>
              <w:jc w:val="center"/>
              <w:rPr>
                <w:rFonts w:eastAsia="仿宋"/>
                <w:color w:val="000000"/>
                <w:szCs w:val="21"/>
              </w:rPr>
            </w:pPr>
          </w:p>
        </w:tc>
        <w:tc>
          <w:tcPr>
            <w:tcW w:w="912" w:type="dxa"/>
            <w:shd w:val="clear" w:color="auto" w:fill="FFFFFF"/>
            <w:vAlign w:val="center"/>
          </w:tcPr>
          <w:p w14:paraId="6BFCCA95" w14:textId="77777777" w:rsidR="000070EC" w:rsidRPr="004418D1" w:rsidRDefault="00BE18AA">
            <w:pPr>
              <w:jc w:val="center"/>
              <w:rPr>
                <w:rFonts w:eastAsia="仿宋_GB2312"/>
                <w:color w:val="000000"/>
                <w:szCs w:val="21"/>
              </w:rPr>
            </w:pPr>
            <w:r w:rsidRPr="004418D1">
              <w:rPr>
                <w:rFonts w:eastAsia="仿宋_GB2312" w:hint="eastAsia"/>
                <w:color w:val="000000"/>
                <w:szCs w:val="21"/>
              </w:rPr>
              <w:t>毛宇晗</w:t>
            </w:r>
          </w:p>
        </w:tc>
        <w:tc>
          <w:tcPr>
            <w:tcW w:w="425" w:type="dxa"/>
            <w:shd w:val="clear" w:color="auto" w:fill="FFFFFF"/>
            <w:vAlign w:val="center"/>
          </w:tcPr>
          <w:p w14:paraId="5BF4B654" w14:textId="77777777" w:rsidR="000070EC" w:rsidRPr="004418D1" w:rsidRDefault="00BE18AA">
            <w:pPr>
              <w:jc w:val="center"/>
              <w:rPr>
                <w:rFonts w:eastAsia="仿宋_GB2312"/>
                <w:color w:val="000000"/>
                <w:szCs w:val="21"/>
              </w:rPr>
            </w:pPr>
            <w:r w:rsidRPr="004418D1">
              <w:rPr>
                <w:rFonts w:eastAsia="仿宋_GB2312" w:hint="eastAsia"/>
                <w:color w:val="000000"/>
                <w:szCs w:val="21"/>
              </w:rPr>
              <w:t>2</w:t>
            </w:r>
            <w:r w:rsidRPr="004418D1">
              <w:rPr>
                <w:rFonts w:eastAsia="仿宋_GB2312"/>
                <w:color w:val="000000"/>
                <w:szCs w:val="21"/>
              </w:rPr>
              <w:t>5</w:t>
            </w:r>
          </w:p>
        </w:tc>
        <w:tc>
          <w:tcPr>
            <w:tcW w:w="1418" w:type="dxa"/>
            <w:shd w:val="clear" w:color="auto" w:fill="FFFFFF"/>
            <w:tcMar>
              <w:left w:w="28" w:type="dxa"/>
              <w:right w:w="28" w:type="dxa"/>
            </w:tcMar>
            <w:vAlign w:val="center"/>
          </w:tcPr>
          <w:p w14:paraId="5603ACA0" w14:textId="77777777" w:rsidR="000070EC" w:rsidRPr="004418D1" w:rsidRDefault="00BE18AA">
            <w:pPr>
              <w:jc w:val="center"/>
              <w:rPr>
                <w:rFonts w:eastAsia="仿宋_GB2312"/>
                <w:color w:val="000000"/>
                <w:szCs w:val="21"/>
              </w:rPr>
            </w:pPr>
            <w:r w:rsidRPr="004418D1">
              <w:rPr>
                <w:rFonts w:eastAsia="仿宋_GB2312" w:hint="eastAsia"/>
                <w:color w:val="000000"/>
                <w:szCs w:val="21"/>
              </w:rPr>
              <w:t>硕士</w:t>
            </w:r>
          </w:p>
        </w:tc>
        <w:tc>
          <w:tcPr>
            <w:tcW w:w="2126" w:type="dxa"/>
            <w:shd w:val="clear" w:color="auto" w:fill="FFFFFF"/>
            <w:vAlign w:val="center"/>
          </w:tcPr>
          <w:p w14:paraId="6602567B" w14:textId="77777777" w:rsidR="000070EC" w:rsidRPr="004418D1" w:rsidRDefault="00BE18AA">
            <w:pPr>
              <w:jc w:val="center"/>
              <w:rPr>
                <w:rFonts w:eastAsia="仿宋_GB2312"/>
                <w:color w:val="000000"/>
                <w:szCs w:val="21"/>
              </w:rPr>
            </w:pPr>
            <w:r w:rsidRPr="004418D1">
              <w:rPr>
                <w:rFonts w:eastAsia="仿宋_GB2312"/>
                <w:color w:val="000000"/>
                <w:szCs w:val="21"/>
              </w:rPr>
              <w:t>电力系统及其自动化</w:t>
            </w:r>
          </w:p>
        </w:tc>
        <w:tc>
          <w:tcPr>
            <w:tcW w:w="1417" w:type="dxa"/>
            <w:shd w:val="clear" w:color="auto" w:fill="FFFFFF"/>
            <w:tcMar>
              <w:left w:w="28" w:type="dxa"/>
              <w:right w:w="28" w:type="dxa"/>
            </w:tcMar>
          </w:tcPr>
          <w:p w14:paraId="02BC9D28" w14:textId="77777777" w:rsidR="000070EC" w:rsidRPr="004418D1" w:rsidRDefault="00BE18AA">
            <w:pPr>
              <w:jc w:val="center"/>
              <w:rPr>
                <w:rFonts w:eastAsia="仿宋_GB2312"/>
                <w:color w:val="000000"/>
                <w:szCs w:val="21"/>
              </w:rPr>
            </w:pPr>
            <w:r w:rsidRPr="004418D1">
              <w:rPr>
                <w:rFonts w:eastAsia="仿宋_GB2312" w:hint="eastAsia"/>
                <w:color w:val="000000"/>
                <w:szCs w:val="21"/>
              </w:rPr>
              <w:t>项目实施</w:t>
            </w:r>
          </w:p>
        </w:tc>
        <w:tc>
          <w:tcPr>
            <w:tcW w:w="709" w:type="dxa"/>
            <w:shd w:val="clear" w:color="auto" w:fill="FFFFFF"/>
            <w:vAlign w:val="center"/>
          </w:tcPr>
          <w:p w14:paraId="18E5AD4C" w14:textId="77777777" w:rsidR="000070EC" w:rsidRPr="004418D1" w:rsidRDefault="00BE18AA">
            <w:pPr>
              <w:jc w:val="center"/>
              <w:rPr>
                <w:rFonts w:eastAsia="仿宋_GB2312"/>
                <w:color w:val="000000"/>
                <w:szCs w:val="21"/>
              </w:rPr>
            </w:pPr>
            <w:r w:rsidRPr="004418D1">
              <w:rPr>
                <w:rFonts w:eastAsia="仿宋_GB2312"/>
                <w:color w:val="000000"/>
                <w:szCs w:val="21"/>
              </w:rPr>
              <w:t>10</w:t>
            </w:r>
          </w:p>
        </w:tc>
        <w:tc>
          <w:tcPr>
            <w:tcW w:w="1843" w:type="dxa"/>
            <w:shd w:val="clear" w:color="auto" w:fill="FFFFFF"/>
            <w:vAlign w:val="center"/>
          </w:tcPr>
          <w:p w14:paraId="3E360511" w14:textId="77777777" w:rsidR="000070EC" w:rsidRPr="004418D1" w:rsidRDefault="00BE18AA">
            <w:pPr>
              <w:jc w:val="center"/>
              <w:rPr>
                <w:rFonts w:eastAsia="仿宋_GB2312"/>
                <w:color w:val="000000"/>
                <w:szCs w:val="21"/>
              </w:rPr>
            </w:pPr>
            <w:r w:rsidRPr="004418D1">
              <w:rPr>
                <w:rFonts w:eastAsia="仿宋_GB2312" w:hint="eastAsia"/>
                <w:color w:val="000000"/>
                <w:szCs w:val="21"/>
              </w:rPr>
              <w:t>南京供电公司</w:t>
            </w:r>
          </w:p>
        </w:tc>
      </w:tr>
      <w:tr w:rsidR="00395D26" w:rsidRPr="004418D1" w14:paraId="14CD75D9" w14:textId="77777777">
        <w:trPr>
          <w:trHeight w:hRule="exact" w:val="454"/>
        </w:trPr>
        <w:tc>
          <w:tcPr>
            <w:tcW w:w="426" w:type="dxa"/>
            <w:shd w:val="clear" w:color="auto" w:fill="auto"/>
            <w:vAlign w:val="center"/>
          </w:tcPr>
          <w:p w14:paraId="6CC41419" w14:textId="77777777" w:rsidR="00395D26" w:rsidRPr="004418D1" w:rsidRDefault="00395D26">
            <w:pPr>
              <w:widowControl/>
              <w:numPr>
                <w:ilvl w:val="0"/>
                <w:numId w:val="4"/>
              </w:numPr>
              <w:ind w:left="562"/>
              <w:jc w:val="center"/>
              <w:rPr>
                <w:rFonts w:eastAsia="仿宋"/>
                <w:color w:val="000000"/>
                <w:szCs w:val="21"/>
              </w:rPr>
            </w:pPr>
          </w:p>
        </w:tc>
        <w:tc>
          <w:tcPr>
            <w:tcW w:w="912" w:type="dxa"/>
            <w:shd w:val="clear" w:color="auto" w:fill="FFFFFF"/>
            <w:vAlign w:val="center"/>
          </w:tcPr>
          <w:p w14:paraId="3943E1DE" w14:textId="3B3DBFC5" w:rsidR="00395D26" w:rsidRPr="004418D1" w:rsidRDefault="00395D26">
            <w:pPr>
              <w:jc w:val="center"/>
              <w:rPr>
                <w:rFonts w:eastAsia="仿宋_GB2312"/>
                <w:color w:val="000000"/>
                <w:szCs w:val="21"/>
              </w:rPr>
            </w:pPr>
            <w:r>
              <w:rPr>
                <w:rFonts w:eastAsia="仿宋_GB2312" w:hint="eastAsia"/>
                <w:color w:val="000000"/>
                <w:szCs w:val="21"/>
              </w:rPr>
              <w:t>葛夕武</w:t>
            </w:r>
          </w:p>
        </w:tc>
        <w:tc>
          <w:tcPr>
            <w:tcW w:w="425" w:type="dxa"/>
            <w:shd w:val="clear" w:color="auto" w:fill="FFFFFF"/>
            <w:vAlign w:val="center"/>
          </w:tcPr>
          <w:p w14:paraId="7C3CD2F1" w14:textId="4B8618C3" w:rsidR="00395D26" w:rsidRPr="004418D1" w:rsidRDefault="00395D26">
            <w:pPr>
              <w:jc w:val="center"/>
              <w:rPr>
                <w:rFonts w:eastAsia="仿宋_GB2312"/>
                <w:color w:val="000000"/>
                <w:szCs w:val="21"/>
              </w:rPr>
            </w:pPr>
            <w:r>
              <w:rPr>
                <w:rFonts w:eastAsia="仿宋_GB2312" w:hint="eastAsia"/>
                <w:color w:val="000000"/>
                <w:szCs w:val="21"/>
              </w:rPr>
              <w:t>38</w:t>
            </w:r>
          </w:p>
        </w:tc>
        <w:tc>
          <w:tcPr>
            <w:tcW w:w="1418" w:type="dxa"/>
            <w:shd w:val="clear" w:color="auto" w:fill="FFFFFF"/>
            <w:tcMar>
              <w:left w:w="28" w:type="dxa"/>
              <w:right w:w="28" w:type="dxa"/>
            </w:tcMar>
            <w:vAlign w:val="center"/>
          </w:tcPr>
          <w:p w14:paraId="44756AD3" w14:textId="4C4D94E5" w:rsidR="00395D26" w:rsidRPr="004418D1" w:rsidRDefault="00395D26">
            <w:pPr>
              <w:jc w:val="center"/>
              <w:rPr>
                <w:rFonts w:eastAsia="仿宋_GB2312"/>
                <w:color w:val="000000"/>
                <w:szCs w:val="21"/>
              </w:rPr>
            </w:pPr>
            <w:r>
              <w:rPr>
                <w:rFonts w:eastAsia="仿宋_GB2312" w:hint="eastAsia"/>
                <w:color w:val="000000"/>
                <w:szCs w:val="21"/>
              </w:rPr>
              <w:t>工程师</w:t>
            </w:r>
          </w:p>
        </w:tc>
        <w:tc>
          <w:tcPr>
            <w:tcW w:w="2126" w:type="dxa"/>
            <w:shd w:val="clear" w:color="auto" w:fill="FFFFFF"/>
            <w:vAlign w:val="center"/>
          </w:tcPr>
          <w:p w14:paraId="6790037B" w14:textId="2D538A13" w:rsidR="00395D26" w:rsidRPr="004418D1" w:rsidRDefault="00395D26">
            <w:pPr>
              <w:jc w:val="center"/>
              <w:rPr>
                <w:rFonts w:eastAsia="仿宋_GB2312"/>
                <w:color w:val="000000"/>
                <w:szCs w:val="21"/>
              </w:rPr>
            </w:pPr>
            <w:r w:rsidRPr="004418D1">
              <w:rPr>
                <w:rFonts w:eastAsia="仿宋_GB2312"/>
                <w:color w:val="000000"/>
                <w:szCs w:val="21"/>
              </w:rPr>
              <w:t>电力系统及其自动化</w:t>
            </w:r>
          </w:p>
        </w:tc>
        <w:tc>
          <w:tcPr>
            <w:tcW w:w="1417" w:type="dxa"/>
            <w:shd w:val="clear" w:color="auto" w:fill="FFFFFF"/>
            <w:tcMar>
              <w:left w:w="28" w:type="dxa"/>
              <w:right w:w="28" w:type="dxa"/>
            </w:tcMar>
          </w:tcPr>
          <w:p w14:paraId="1AE275EE" w14:textId="78E4D424" w:rsidR="00395D26" w:rsidRPr="004418D1" w:rsidRDefault="00395D26">
            <w:pPr>
              <w:jc w:val="center"/>
              <w:rPr>
                <w:rFonts w:eastAsia="仿宋_GB2312"/>
                <w:color w:val="000000"/>
                <w:szCs w:val="21"/>
              </w:rPr>
            </w:pPr>
            <w:r w:rsidRPr="004418D1">
              <w:rPr>
                <w:rFonts w:eastAsia="仿宋_GB2312" w:hint="eastAsia"/>
                <w:color w:val="000000"/>
                <w:szCs w:val="21"/>
              </w:rPr>
              <w:t>项目实施</w:t>
            </w:r>
          </w:p>
        </w:tc>
        <w:tc>
          <w:tcPr>
            <w:tcW w:w="709" w:type="dxa"/>
            <w:shd w:val="clear" w:color="auto" w:fill="FFFFFF"/>
            <w:vAlign w:val="center"/>
          </w:tcPr>
          <w:p w14:paraId="7CD2E2AE" w14:textId="7DAB4FBA" w:rsidR="00395D26" w:rsidRPr="004418D1" w:rsidRDefault="00395D26">
            <w:pPr>
              <w:jc w:val="center"/>
              <w:rPr>
                <w:rFonts w:eastAsia="仿宋_GB2312"/>
                <w:color w:val="000000"/>
                <w:szCs w:val="21"/>
              </w:rPr>
            </w:pPr>
            <w:r w:rsidRPr="004418D1">
              <w:rPr>
                <w:rFonts w:eastAsia="仿宋_GB2312"/>
                <w:color w:val="000000"/>
                <w:szCs w:val="21"/>
              </w:rPr>
              <w:t>10</w:t>
            </w:r>
          </w:p>
        </w:tc>
        <w:tc>
          <w:tcPr>
            <w:tcW w:w="1843" w:type="dxa"/>
            <w:shd w:val="clear" w:color="auto" w:fill="FFFFFF"/>
            <w:vAlign w:val="center"/>
          </w:tcPr>
          <w:p w14:paraId="414F2865" w14:textId="301E8D14" w:rsidR="00395D26" w:rsidRPr="004418D1" w:rsidRDefault="00395D26">
            <w:pPr>
              <w:jc w:val="center"/>
              <w:rPr>
                <w:rFonts w:eastAsia="仿宋_GB2312"/>
                <w:color w:val="000000"/>
                <w:szCs w:val="21"/>
              </w:rPr>
            </w:pPr>
            <w:r w:rsidRPr="004418D1">
              <w:rPr>
                <w:rFonts w:eastAsia="仿宋_GB2312" w:hint="eastAsia"/>
                <w:color w:val="000000"/>
                <w:szCs w:val="21"/>
              </w:rPr>
              <w:t>南京供电公司</w:t>
            </w:r>
          </w:p>
        </w:tc>
      </w:tr>
      <w:tr w:rsidR="00395D26" w:rsidRPr="004418D1" w14:paraId="7F9B894D" w14:textId="77777777">
        <w:trPr>
          <w:trHeight w:hRule="exact" w:val="454"/>
        </w:trPr>
        <w:tc>
          <w:tcPr>
            <w:tcW w:w="426" w:type="dxa"/>
            <w:shd w:val="clear" w:color="auto" w:fill="auto"/>
            <w:vAlign w:val="center"/>
          </w:tcPr>
          <w:p w14:paraId="3ED8F55C" w14:textId="77777777" w:rsidR="00395D26" w:rsidRPr="004418D1" w:rsidRDefault="00395D26">
            <w:pPr>
              <w:widowControl/>
              <w:numPr>
                <w:ilvl w:val="0"/>
                <w:numId w:val="4"/>
              </w:numPr>
              <w:ind w:left="562"/>
              <w:jc w:val="center"/>
              <w:rPr>
                <w:rFonts w:eastAsia="仿宋"/>
                <w:color w:val="000000"/>
                <w:szCs w:val="21"/>
              </w:rPr>
            </w:pPr>
          </w:p>
        </w:tc>
        <w:tc>
          <w:tcPr>
            <w:tcW w:w="912" w:type="dxa"/>
            <w:shd w:val="clear" w:color="auto" w:fill="FFFFFF"/>
            <w:vAlign w:val="center"/>
          </w:tcPr>
          <w:p w14:paraId="2449961A" w14:textId="1F171182" w:rsidR="00395D26" w:rsidRPr="004418D1" w:rsidRDefault="00395D26">
            <w:pPr>
              <w:jc w:val="center"/>
              <w:rPr>
                <w:rFonts w:eastAsia="仿宋_GB2312"/>
                <w:color w:val="000000"/>
                <w:szCs w:val="21"/>
              </w:rPr>
            </w:pPr>
            <w:r>
              <w:rPr>
                <w:rFonts w:eastAsia="仿宋_GB2312" w:hint="eastAsia"/>
                <w:color w:val="000000"/>
                <w:szCs w:val="21"/>
              </w:rPr>
              <w:t>潘小辉</w:t>
            </w:r>
          </w:p>
        </w:tc>
        <w:tc>
          <w:tcPr>
            <w:tcW w:w="425" w:type="dxa"/>
            <w:shd w:val="clear" w:color="auto" w:fill="FFFFFF"/>
            <w:vAlign w:val="center"/>
          </w:tcPr>
          <w:p w14:paraId="36102875" w14:textId="53076884" w:rsidR="00395D26" w:rsidRPr="004418D1" w:rsidRDefault="00395D26">
            <w:pPr>
              <w:jc w:val="center"/>
              <w:rPr>
                <w:rFonts w:eastAsia="仿宋_GB2312"/>
                <w:color w:val="000000"/>
                <w:szCs w:val="21"/>
              </w:rPr>
            </w:pPr>
            <w:r>
              <w:rPr>
                <w:rFonts w:eastAsia="仿宋_GB2312" w:hint="eastAsia"/>
                <w:color w:val="000000"/>
                <w:szCs w:val="21"/>
              </w:rPr>
              <w:t>33</w:t>
            </w:r>
          </w:p>
        </w:tc>
        <w:tc>
          <w:tcPr>
            <w:tcW w:w="1418" w:type="dxa"/>
            <w:shd w:val="clear" w:color="auto" w:fill="FFFFFF"/>
            <w:tcMar>
              <w:left w:w="28" w:type="dxa"/>
              <w:right w:w="28" w:type="dxa"/>
            </w:tcMar>
            <w:vAlign w:val="center"/>
          </w:tcPr>
          <w:p w14:paraId="24ECCF25" w14:textId="5E4163F2" w:rsidR="00395D26" w:rsidRPr="004418D1" w:rsidRDefault="00395D26">
            <w:pPr>
              <w:jc w:val="center"/>
              <w:rPr>
                <w:rFonts w:eastAsia="仿宋_GB2312"/>
                <w:color w:val="000000"/>
                <w:szCs w:val="21"/>
              </w:rPr>
            </w:pPr>
            <w:r>
              <w:rPr>
                <w:rFonts w:eastAsia="仿宋_GB2312" w:hint="eastAsia"/>
                <w:color w:val="000000"/>
                <w:szCs w:val="21"/>
              </w:rPr>
              <w:t>工程师</w:t>
            </w:r>
          </w:p>
        </w:tc>
        <w:tc>
          <w:tcPr>
            <w:tcW w:w="2126" w:type="dxa"/>
            <w:shd w:val="clear" w:color="auto" w:fill="FFFFFF"/>
            <w:vAlign w:val="center"/>
          </w:tcPr>
          <w:p w14:paraId="2BD39296" w14:textId="632B83CB" w:rsidR="00395D26" w:rsidRPr="004418D1" w:rsidRDefault="00395D26">
            <w:pPr>
              <w:jc w:val="center"/>
              <w:rPr>
                <w:rFonts w:eastAsia="仿宋_GB2312"/>
                <w:color w:val="000000"/>
                <w:szCs w:val="21"/>
              </w:rPr>
            </w:pPr>
            <w:r w:rsidRPr="004418D1">
              <w:rPr>
                <w:rFonts w:eastAsia="仿宋_GB2312"/>
                <w:color w:val="000000"/>
                <w:szCs w:val="21"/>
              </w:rPr>
              <w:t>电力系统及其自动化</w:t>
            </w:r>
          </w:p>
        </w:tc>
        <w:tc>
          <w:tcPr>
            <w:tcW w:w="1417" w:type="dxa"/>
            <w:shd w:val="clear" w:color="auto" w:fill="FFFFFF"/>
            <w:tcMar>
              <w:left w:w="28" w:type="dxa"/>
              <w:right w:w="28" w:type="dxa"/>
            </w:tcMar>
          </w:tcPr>
          <w:p w14:paraId="6EAB5DA8" w14:textId="176BF71D" w:rsidR="00395D26" w:rsidRPr="004418D1" w:rsidRDefault="00395D26">
            <w:pPr>
              <w:jc w:val="center"/>
              <w:rPr>
                <w:rFonts w:eastAsia="仿宋_GB2312"/>
                <w:color w:val="000000"/>
                <w:szCs w:val="21"/>
              </w:rPr>
            </w:pPr>
            <w:r w:rsidRPr="004418D1">
              <w:rPr>
                <w:rFonts w:eastAsia="仿宋_GB2312" w:hint="eastAsia"/>
                <w:color w:val="000000"/>
                <w:szCs w:val="21"/>
              </w:rPr>
              <w:t>项目实施</w:t>
            </w:r>
          </w:p>
        </w:tc>
        <w:tc>
          <w:tcPr>
            <w:tcW w:w="709" w:type="dxa"/>
            <w:shd w:val="clear" w:color="auto" w:fill="FFFFFF"/>
            <w:vAlign w:val="center"/>
          </w:tcPr>
          <w:p w14:paraId="3F34D5B7" w14:textId="23F3CA62" w:rsidR="00395D26" w:rsidRPr="004418D1" w:rsidRDefault="00395D26">
            <w:pPr>
              <w:jc w:val="center"/>
              <w:rPr>
                <w:rFonts w:eastAsia="仿宋_GB2312"/>
                <w:color w:val="000000"/>
                <w:szCs w:val="21"/>
              </w:rPr>
            </w:pPr>
            <w:r w:rsidRPr="004418D1">
              <w:rPr>
                <w:rFonts w:eastAsia="仿宋_GB2312"/>
                <w:color w:val="000000"/>
                <w:szCs w:val="21"/>
              </w:rPr>
              <w:t>10</w:t>
            </w:r>
          </w:p>
        </w:tc>
        <w:tc>
          <w:tcPr>
            <w:tcW w:w="1843" w:type="dxa"/>
            <w:shd w:val="clear" w:color="auto" w:fill="FFFFFF"/>
            <w:vAlign w:val="center"/>
          </w:tcPr>
          <w:p w14:paraId="68F7A5AB" w14:textId="5AA7E9F1" w:rsidR="00395D26" w:rsidRPr="004418D1" w:rsidRDefault="00395D26">
            <w:pPr>
              <w:jc w:val="center"/>
              <w:rPr>
                <w:rFonts w:eastAsia="仿宋_GB2312"/>
                <w:color w:val="000000"/>
                <w:szCs w:val="21"/>
              </w:rPr>
            </w:pPr>
            <w:r w:rsidRPr="004418D1">
              <w:rPr>
                <w:rFonts w:eastAsia="仿宋_GB2312" w:hint="eastAsia"/>
                <w:color w:val="000000"/>
                <w:szCs w:val="21"/>
              </w:rPr>
              <w:t>南京供电公司</w:t>
            </w:r>
          </w:p>
        </w:tc>
      </w:tr>
    </w:tbl>
    <w:p w14:paraId="2F4E95D5" w14:textId="77777777" w:rsidR="000070EC" w:rsidRPr="004418D1" w:rsidRDefault="000070EC">
      <w:pPr>
        <w:adjustRightInd w:val="0"/>
        <w:snapToGrid w:val="0"/>
        <w:spacing w:line="360" w:lineRule="auto"/>
        <w:rPr>
          <w:rFonts w:ascii="仿宋_GB2312" w:eastAsia="仿宋_GB2312"/>
          <w:b/>
        </w:rPr>
      </w:pPr>
    </w:p>
    <w:p w14:paraId="74D6D13C" w14:textId="77777777" w:rsidR="000070EC" w:rsidRPr="004418D1" w:rsidRDefault="00BE18AA">
      <w:pPr>
        <w:adjustRightInd w:val="0"/>
        <w:snapToGrid w:val="0"/>
        <w:spacing w:beforeLines="50" w:before="120" w:line="360" w:lineRule="auto"/>
        <w:ind w:firstLineChars="200" w:firstLine="480"/>
      </w:pPr>
      <w:r w:rsidRPr="004418D1">
        <w:rPr>
          <w:rFonts w:ascii="仿宋_GB2312" w:eastAsia="仿宋_GB2312" w:hAnsi="宋体" w:hint="eastAsia"/>
          <w:color w:val="000000"/>
          <w:sz w:val="24"/>
        </w:rPr>
        <w:t>南京供电公司参与人员均为电力调度控制中心、运维</w:t>
      </w:r>
      <w:proofErr w:type="gramStart"/>
      <w:r w:rsidRPr="004418D1">
        <w:rPr>
          <w:rFonts w:ascii="仿宋_GB2312" w:eastAsia="仿宋_GB2312" w:hAnsi="宋体" w:hint="eastAsia"/>
          <w:color w:val="000000"/>
          <w:sz w:val="24"/>
        </w:rPr>
        <w:t>检修部</w:t>
      </w:r>
      <w:proofErr w:type="gramEnd"/>
      <w:r w:rsidRPr="004418D1">
        <w:rPr>
          <w:rFonts w:ascii="仿宋_GB2312" w:eastAsia="仿宋_GB2312" w:hAnsi="宋体" w:hint="eastAsia"/>
          <w:color w:val="000000"/>
          <w:sz w:val="24"/>
        </w:rPr>
        <w:t>等各职能部室的业务骨干，</w:t>
      </w:r>
      <w:r w:rsidRPr="004418D1">
        <w:rPr>
          <w:rFonts w:ascii="仿宋_GB2312" w:eastAsia="仿宋_GB2312" w:hAnsi="宋体" w:hint="eastAsia"/>
          <w:b/>
          <w:color w:val="000000"/>
          <w:sz w:val="24"/>
        </w:rPr>
        <w:t>来自于</w:t>
      </w:r>
      <w:r w:rsidRPr="004418D1">
        <w:rPr>
          <w:rFonts w:ascii="仿宋_GB2312" w:eastAsia="仿宋_GB2312" w:hint="eastAsia"/>
          <w:b/>
          <w:bCs/>
          <w:sz w:val="24"/>
        </w:rPr>
        <w:t>“城市智能配电网规划、优化运行”科技攻关团队</w:t>
      </w:r>
      <w:r w:rsidRPr="004418D1">
        <w:rPr>
          <w:rFonts w:ascii="仿宋_GB2312" w:eastAsia="仿宋_GB2312" w:hint="eastAsia"/>
          <w:bCs/>
          <w:sz w:val="24"/>
        </w:rPr>
        <w:t>，</w:t>
      </w:r>
      <w:r w:rsidRPr="004418D1">
        <w:rPr>
          <w:rFonts w:ascii="仿宋_GB2312" w:eastAsia="仿宋_GB2312" w:hAnsi="宋体" w:hint="eastAsia"/>
          <w:color w:val="000000"/>
          <w:sz w:val="24"/>
        </w:rPr>
        <w:t>长期从事电网调度控制工作和配电自动化系统建设、维护、运行工作，熟悉南京配电自动化系统的运</w:t>
      </w:r>
      <w:proofErr w:type="gramStart"/>
      <w:r w:rsidRPr="004418D1">
        <w:rPr>
          <w:rFonts w:ascii="仿宋_GB2312" w:eastAsia="仿宋_GB2312" w:hAnsi="宋体" w:hint="eastAsia"/>
          <w:color w:val="000000"/>
          <w:sz w:val="24"/>
        </w:rPr>
        <w:t>维管理</w:t>
      </w:r>
      <w:proofErr w:type="gramEnd"/>
      <w:r w:rsidRPr="004418D1">
        <w:rPr>
          <w:rFonts w:ascii="仿宋_GB2312" w:eastAsia="仿宋_GB2312" w:hAnsi="宋体" w:hint="eastAsia"/>
          <w:color w:val="000000"/>
          <w:sz w:val="24"/>
        </w:rPr>
        <w:t>工作，全面参与并负责公司电网调度、监控及配电自动化试点项目主站系统建设与运维工作，项目组人员配置齐全，具有较好的团队精神及技术素养。</w:t>
      </w:r>
    </w:p>
    <w:p w14:paraId="7025E839" w14:textId="77777777" w:rsidR="000070EC" w:rsidRPr="004418D1" w:rsidRDefault="00BE18AA">
      <w:pPr>
        <w:pStyle w:val="20"/>
      </w:pPr>
      <w:r w:rsidRPr="004418D1">
        <w:t>6.3</w:t>
      </w:r>
      <w:r w:rsidRPr="004418D1">
        <w:rPr>
          <w:rFonts w:hint="eastAsia"/>
        </w:rPr>
        <w:t>实验室条件</w:t>
      </w:r>
    </w:p>
    <w:p w14:paraId="794AD59B" w14:textId="77777777" w:rsidR="000070EC" w:rsidRPr="004418D1" w:rsidRDefault="00BE18AA">
      <w:pPr>
        <w:adjustRightInd w:val="0"/>
        <w:snapToGrid w:val="0"/>
        <w:spacing w:line="360" w:lineRule="auto"/>
        <w:ind w:firstLineChars="200" w:firstLine="480"/>
        <w:rPr>
          <w:rFonts w:ascii="仿宋_GB2312" w:eastAsia="仿宋_GB2312"/>
          <w:b/>
        </w:rPr>
      </w:pPr>
      <w:r w:rsidRPr="004418D1">
        <w:rPr>
          <w:rFonts w:ascii="仿宋_GB2312" w:eastAsia="仿宋_GB2312" w:hAnsi="仿宋" w:hint="eastAsia"/>
          <w:sz w:val="24"/>
        </w:rPr>
        <w:t>南京公司现拥有</w:t>
      </w:r>
      <w:r w:rsidRPr="004418D1">
        <w:rPr>
          <w:rFonts w:ascii="仿宋_GB2312" w:eastAsia="仿宋_GB2312" w:hAnsi="仿宋" w:hint="eastAsia"/>
          <w:b/>
          <w:sz w:val="24"/>
        </w:rPr>
        <w:t>“城市智能配电网规划、优化运行”、“终端通信接入网技术研究及应用”</w:t>
      </w:r>
      <w:r w:rsidRPr="004418D1">
        <w:rPr>
          <w:rFonts w:ascii="仿宋_GB2312" w:eastAsia="仿宋_GB2312" w:hAnsi="仿宋" w:hint="eastAsia"/>
          <w:sz w:val="24"/>
        </w:rPr>
        <w:t>2个省公司科技攻关团队，在智能配用电技术、终端通信接入网技术等方面，长期跟踪调研国内外技术发展动向，及时全面总结智能配用电、配网调度、配电自动化、配网信息采集、配电GIS等方面已取得的理论研究和生产实践的成功经验和成果，居国内领先水</w:t>
      </w:r>
      <w:r w:rsidRPr="004418D1">
        <w:rPr>
          <w:rFonts w:ascii="仿宋_GB2312" w:eastAsia="仿宋_GB2312" w:hAnsi="仿宋" w:hint="eastAsia"/>
          <w:sz w:val="24"/>
        </w:rPr>
        <w:lastRenderedPageBreak/>
        <w:t>平。公司为相关技术研究打下了较坚实的技术和人才基础，取得了一定的理论和实践经验，具有较为雄厚的技术力量和较高的技术水平。</w:t>
      </w:r>
    </w:p>
    <w:p w14:paraId="46F181BC" w14:textId="77777777" w:rsidR="000070EC" w:rsidRPr="004418D1" w:rsidRDefault="00BE18AA">
      <w:pPr>
        <w:pStyle w:val="20"/>
      </w:pPr>
      <w:r w:rsidRPr="004418D1">
        <w:rPr>
          <w:rFonts w:hint="eastAsia"/>
        </w:rPr>
        <w:t>6.4</w:t>
      </w:r>
      <w:r w:rsidRPr="004418D1">
        <w:rPr>
          <w:rFonts w:hint="eastAsia"/>
        </w:rPr>
        <w:t>理论研究环境</w:t>
      </w:r>
    </w:p>
    <w:p w14:paraId="3A0AEED3" w14:textId="77777777" w:rsidR="000070EC" w:rsidRPr="004418D1" w:rsidRDefault="00BE18AA">
      <w:pPr>
        <w:adjustRightInd w:val="0"/>
        <w:snapToGrid w:val="0"/>
        <w:spacing w:line="360" w:lineRule="auto"/>
        <w:ind w:firstLine="602"/>
        <w:rPr>
          <w:rFonts w:eastAsia="仿宋_GB2312"/>
          <w:sz w:val="24"/>
        </w:rPr>
      </w:pPr>
      <w:r w:rsidRPr="004418D1">
        <w:rPr>
          <w:rFonts w:eastAsia="仿宋_GB2312" w:hint="eastAsia"/>
          <w:sz w:val="24"/>
        </w:rPr>
        <w:t>江苏省电力有限公司南京供电分公司是国有特大型供电企业，担负着南京市</w:t>
      </w:r>
      <w:r w:rsidRPr="004418D1">
        <w:rPr>
          <w:rFonts w:eastAsia="仿宋_GB2312" w:hint="eastAsia"/>
          <w:sz w:val="24"/>
        </w:rPr>
        <w:t>11</w:t>
      </w:r>
      <w:r w:rsidRPr="004418D1">
        <w:rPr>
          <w:rFonts w:eastAsia="仿宋_GB2312" w:hint="eastAsia"/>
          <w:sz w:val="24"/>
        </w:rPr>
        <w:t>区的供电任务。南京公司拥有丰富的供用电生产运行和设备管理经验，多次承担并圆满完成省部级重点科技项目。建成了配电网自动化管理系统、</w:t>
      </w:r>
      <w:r w:rsidRPr="004418D1">
        <w:rPr>
          <w:rFonts w:eastAsia="仿宋_GB2312" w:hint="eastAsia"/>
          <w:sz w:val="24"/>
        </w:rPr>
        <w:t>GIS</w:t>
      </w:r>
      <w:r w:rsidRPr="004418D1">
        <w:rPr>
          <w:rFonts w:eastAsia="仿宋_GB2312" w:hint="eastAsia"/>
          <w:sz w:val="24"/>
        </w:rPr>
        <w:t>系统、</w:t>
      </w:r>
      <w:r w:rsidRPr="004418D1">
        <w:rPr>
          <w:rFonts w:eastAsia="仿宋_GB2312" w:hint="eastAsia"/>
          <w:sz w:val="24"/>
        </w:rPr>
        <w:t>PMIS</w:t>
      </w:r>
      <w:r w:rsidRPr="004418D1">
        <w:rPr>
          <w:rFonts w:eastAsia="仿宋_GB2312" w:hint="eastAsia"/>
          <w:sz w:val="24"/>
        </w:rPr>
        <w:t>系统、营销自动化系统、配变监测等自动化系统；建成了</w:t>
      </w:r>
      <w:r w:rsidRPr="004418D1">
        <w:rPr>
          <w:rFonts w:eastAsia="仿宋_GB2312" w:hint="eastAsia"/>
          <w:sz w:val="24"/>
        </w:rPr>
        <w:t>IEB</w:t>
      </w:r>
      <w:r w:rsidRPr="004418D1">
        <w:rPr>
          <w:rFonts w:eastAsia="仿宋_GB2312" w:hint="eastAsia"/>
          <w:sz w:val="24"/>
        </w:rPr>
        <w:t>数据总线，具备大型跨专业的系统集成能力。建成了南京供电公司科技</w:t>
      </w:r>
      <w:proofErr w:type="gramStart"/>
      <w:r w:rsidRPr="004418D1">
        <w:rPr>
          <w:rFonts w:eastAsia="仿宋_GB2312" w:hint="eastAsia"/>
          <w:sz w:val="24"/>
        </w:rPr>
        <w:t>大楼微网综合</w:t>
      </w:r>
      <w:proofErr w:type="gramEnd"/>
      <w:r w:rsidRPr="004418D1">
        <w:rPr>
          <w:rFonts w:eastAsia="仿宋_GB2312" w:hint="eastAsia"/>
          <w:sz w:val="24"/>
        </w:rPr>
        <w:t>能量管理系统，开展了了智能园区示范工程建设，“南京电网规划国际咨询”等项成果先后获得中国电力科学技术和国家电网公司科技进步一等奖；南京供电公司“配电网管理系统”</w:t>
      </w:r>
      <w:proofErr w:type="gramStart"/>
      <w:r w:rsidRPr="004418D1">
        <w:rPr>
          <w:rFonts w:eastAsia="仿宋_GB2312" w:hint="eastAsia"/>
          <w:sz w:val="24"/>
        </w:rPr>
        <w:t>获得国网公司</w:t>
      </w:r>
      <w:proofErr w:type="gramEnd"/>
      <w:r w:rsidRPr="004418D1">
        <w:rPr>
          <w:rFonts w:eastAsia="仿宋_GB2312" w:hint="eastAsia"/>
          <w:sz w:val="24"/>
        </w:rPr>
        <w:t>科技进步一等奖；在省公司领导下完成</w:t>
      </w:r>
      <w:proofErr w:type="gramStart"/>
      <w:r w:rsidRPr="004418D1">
        <w:rPr>
          <w:rFonts w:eastAsia="仿宋_GB2312" w:hint="eastAsia"/>
          <w:sz w:val="24"/>
        </w:rPr>
        <w:t>了国网公司</w:t>
      </w:r>
      <w:proofErr w:type="gramEnd"/>
      <w:r w:rsidRPr="004418D1">
        <w:rPr>
          <w:rFonts w:eastAsia="仿宋_GB2312" w:hint="eastAsia"/>
          <w:sz w:val="24"/>
        </w:rPr>
        <w:t>总部项目“基于供电可靠性的配电网规划研究”、“大用户智能用电信息互动技术研究与应用”，所获成果居国内领先水平，在智能电网方面取得了一定的理论和实践经验。</w:t>
      </w:r>
    </w:p>
    <w:p w14:paraId="5078F336" w14:textId="77777777" w:rsidR="000070EC" w:rsidRPr="004418D1" w:rsidRDefault="00BE18AA">
      <w:pPr>
        <w:adjustRightInd w:val="0"/>
        <w:snapToGrid w:val="0"/>
        <w:spacing w:line="360" w:lineRule="auto"/>
        <w:ind w:firstLine="602"/>
        <w:rPr>
          <w:rFonts w:eastAsia="仿宋_GB2312"/>
          <w:sz w:val="24"/>
        </w:rPr>
      </w:pPr>
      <w:r w:rsidRPr="004418D1">
        <w:rPr>
          <w:rFonts w:eastAsia="仿宋_GB2312" w:hint="eastAsia"/>
          <w:sz w:val="24"/>
        </w:rPr>
        <w:t>近年，南京供电公司还牵头负责</w:t>
      </w:r>
      <w:r w:rsidRPr="004418D1">
        <w:rPr>
          <w:rFonts w:eastAsia="仿宋_GB2312" w:hint="eastAsia"/>
          <w:sz w:val="24"/>
        </w:rPr>
        <w:t>863</w:t>
      </w:r>
      <w:r w:rsidRPr="004418D1">
        <w:rPr>
          <w:rFonts w:eastAsia="仿宋_GB2312" w:hint="eastAsia"/>
          <w:sz w:val="24"/>
        </w:rPr>
        <w:t>课题“智能配电网优化调度关键技术研究”、国家重点研发计划“分布式光伏系统智慧运维技术研究”，</w:t>
      </w:r>
      <w:r w:rsidRPr="004418D1">
        <w:rPr>
          <w:rFonts w:eastAsia="仿宋_GB2312"/>
          <w:color w:val="000000"/>
          <w:sz w:val="24"/>
        </w:rPr>
        <w:t>参与</w:t>
      </w:r>
      <w:r w:rsidRPr="004418D1">
        <w:rPr>
          <w:rFonts w:eastAsia="仿宋_GB2312"/>
          <w:color w:val="000000"/>
          <w:sz w:val="24"/>
        </w:rPr>
        <w:t>“</w:t>
      </w:r>
      <w:r w:rsidRPr="004418D1">
        <w:rPr>
          <w:rFonts w:eastAsia="仿宋_GB2312"/>
          <w:color w:val="000000"/>
          <w:sz w:val="24"/>
        </w:rPr>
        <w:t>柔性直流输电在城市供电中的研究与应用</w:t>
      </w:r>
      <w:r w:rsidRPr="004418D1">
        <w:rPr>
          <w:rFonts w:eastAsia="仿宋_GB2312"/>
          <w:color w:val="000000"/>
          <w:sz w:val="24"/>
        </w:rPr>
        <w:t>”</w:t>
      </w:r>
      <w:r w:rsidRPr="004418D1">
        <w:rPr>
          <w:rFonts w:eastAsia="仿宋_GB2312"/>
          <w:color w:val="000000"/>
          <w:sz w:val="24"/>
        </w:rPr>
        <w:t>、</w:t>
      </w:r>
      <w:r w:rsidRPr="004418D1">
        <w:rPr>
          <w:rFonts w:eastAsia="仿宋_GB2312"/>
          <w:color w:val="000000"/>
          <w:sz w:val="24"/>
        </w:rPr>
        <w:t>“</w:t>
      </w:r>
      <w:r w:rsidRPr="004418D1">
        <w:rPr>
          <w:rFonts w:eastAsia="仿宋_GB2312"/>
          <w:color w:val="000000"/>
          <w:sz w:val="24"/>
        </w:rPr>
        <w:t>基于先进能效管理的智能微电网关键技术研究与示范</w:t>
      </w:r>
      <w:r w:rsidRPr="004418D1">
        <w:rPr>
          <w:rFonts w:eastAsia="仿宋_GB2312"/>
          <w:color w:val="000000"/>
          <w:sz w:val="24"/>
        </w:rPr>
        <w:t>”</w:t>
      </w:r>
      <w:r w:rsidRPr="004418D1">
        <w:rPr>
          <w:rFonts w:eastAsia="仿宋_GB2312"/>
          <w:color w:val="000000"/>
          <w:sz w:val="24"/>
        </w:rPr>
        <w:t>三项国家</w:t>
      </w:r>
      <w:r w:rsidRPr="004418D1">
        <w:rPr>
          <w:rFonts w:eastAsia="仿宋_GB2312"/>
          <w:color w:val="000000"/>
          <w:sz w:val="24"/>
        </w:rPr>
        <w:t>863</w:t>
      </w:r>
      <w:r w:rsidRPr="004418D1">
        <w:rPr>
          <w:rFonts w:eastAsia="仿宋_GB2312"/>
          <w:color w:val="000000"/>
          <w:sz w:val="24"/>
        </w:rPr>
        <w:t>课题研究。</w:t>
      </w:r>
      <w:r w:rsidRPr="004418D1">
        <w:rPr>
          <w:rFonts w:eastAsia="仿宋_GB2312" w:hint="eastAsia"/>
          <w:sz w:val="24"/>
        </w:rPr>
        <w:t>牵头承担“具备配电线路自组网能力的智能配电监控终端技术研究”、“含多元微负荷的城市配电网柔性调控关键技术及其应用”等</w:t>
      </w:r>
      <w:proofErr w:type="gramStart"/>
      <w:r w:rsidRPr="004418D1">
        <w:rPr>
          <w:rFonts w:eastAsia="仿宋_GB2312" w:hint="eastAsia"/>
          <w:sz w:val="24"/>
        </w:rPr>
        <w:t>多项国网</w:t>
      </w:r>
      <w:proofErr w:type="gramEnd"/>
      <w:r w:rsidRPr="004418D1">
        <w:rPr>
          <w:rFonts w:eastAsia="仿宋_GB2312" w:hint="eastAsia"/>
          <w:sz w:val="24"/>
        </w:rPr>
        <w:t>公司总部科技项目，在智能配用电技术研究和实践方面，长期跟踪调研国内外技术发展动向，及时全面总结智能配用电、配网调度、配电自动化、配网信息采集、配电</w:t>
      </w:r>
      <w:r w:rsidRPr="004418D1">
        <w:rPr>
          <w:rFonts w:eastAsia="仿宋_GB2312" w:hint="eastAsia"/>
          <w:sz w:val="24"/>
        </w:rPr>
        <w:t>GIS</w:t>
      </w:r>
      <w:r w:rsidRPr="004418D1">
        <w:rPr>
          <w:rFonts w:eastAsia="仿宋_GB2312" w:hint="eastAsia"/>
          <w:sz w:val="24"/>
        </w:rPr>
        <w:t>等方面已取得的理论研究和生产实践的成功经验和成果，为技术体系的建立打下了较坚实的基础，具有雄厚的技术力量和较高的技术水平。</w:t>
      </w:r>
    </w:p>
    <w:p w14:paraId="4B17414C" w14:textId="77777777" w:rsidR="000070EC" w:rsidRPr="004418D1" w:rsidRDefault="00BE18AA">
      <w:pPr>
        <w:adjustRightInd w:val="0"/>
        <w:snapToGrid w:val="0"/>
        <w:spacing w:line="360" w:lineRule="auto"/>
        <w:ind w:firstLineChars="200" w:firstLine="480"/>
        <w:rPr>
          <w:rFonts w:eastAsia="仿宋_GB2312"/>
          <w:b/>
          <w:sz w:val="30"/>
        </w:rPr>
      </w:pPr>
      <w:r w:rsidRPr="004418D1">
        <w:rPr>
          <w:rFonts w:eastAsia="仿宋_GB2312" w:hint="eastAsia"/>
          <w:sz w:val="24"/>
        </w:rPr>
        <w:t>南京供电公司电力调度控制中心、运维</w:t>
      </w:r>
      <w:proofErr w:type="gramStart"/>
      <w:r w:rsidRPr="004418D1">
        <w:rPr>
          <w:rFonts w:eastAsia="仿宋_GB2312" w:hint="eastAsia"/>
          <w:sz w:val="24"/>
        </w:rPr>
        <w:t>检修部</w:t>
      </w:r>
      <w:proofErr w:type="gramEnd"/>
      <w:r w:rsidRPr="004418D1">
        <w:rPr>
          <w:rFonts w:eastAsia="仿宋_GB2312" w:hint="eastAsia"/>
          <w:sz w:val="24"/>
        </w:rPr>
        <w:t>相关科技攻关团队人员，长期从事电网调度自动化终端及主站系统维护工作，全面参与并负责公司配电自动化试点项目主站系统建设工作，项目组人员配置齐全，具有较好的团队精神及技术素养。</w:t>
      </w:r>
      <w:r w:rsidRPr="004418D1">
        <w:rPr>
          <w:rFonts w:eastAsia="仿宋_GB2312"/>
          <w:color w:val="000000"/>
          <w:sz w:val="24"/>
        </w:rPr>
        <w:t>熟悉重大科技项目运作及管理流程，具有雄厚的技术力量和较高的技术水平，能够保证项目的圆满完成</w:t>
      </w:r>
      <w:r w:rsidRPr="004418D1">
        <w:rPr>
          <w:rFonts w:eastAsia="仿宋_GB2312" w:hint="eastAsia"/>
          <w:color w:val="000000"/>
          <w:sz w:val="24"/>
        </w:rPr>
        <w:t>。</w:t>
      </w:r>
    </w:p>
    <w:p w14:paraId="49133A5A" w14:textId="77777777" w:rsidR="000070EC" w:rsidRPr="004418D1" w:rsidRDefault="00BE18AA">
      <w:pPr>
        <w:pStyle w:val="1"/>
        <w:numPr>
          <w:ilvl w:val="0"/>
          <w:numId w:val="1"/>
        </w:numPr>
      </w:pPr>
      <w:r w:rsidRPr="004418D1">
        <w:rPr>
          <w:rFonts w:ascii="仿宋_GB2312" w:eastAsia="仿宋_GB2312"/>
        </w:rPr>
        <w:br w:type="page"/>
      </w:r>
      <w:r w:rsidRPr="004418D1">
        <w:rPr>
          <w:rFonts w:hint="eastAsia"/>
        </w:rPr>
        <w:lastRenderedPageBreak/>
        <w:t>项目的进度安排</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75"/>
        <w:gridCol w:w="1701"/>
        <w:gridCol w:w="3900"/>
        <w:gridCol w:w="3192"/>
      </w:tblGrid>
      <w:tr w:rsidR="000070EC" w:rsidRPr="004418D1" w14:paraId="62EC4292" w14:textId="77777777">
        <w:trPr>
          <w:trHeight w:val="499"/>
          <w:tblHeader/>
        </w:trPr>
        <w:tc>
          <w:tcPr>
            <w:tcW w:w="675" w:type="dxa"/>
            <w:vAlign w:val="center"/>
          </w:tcPr>
          <w:p w14:paraId="01B27547" w14:textId="77777777" w:rsidR="000070EC" w:rsidRPr="004418D1" w:rsidRDefault="00BE18AA">
            <w:pPr>
              <w:adjustRightInd w:val="0"/>
              <w:snapToGrid w:val="0"/>
              <w:spacing w:line="360" w:lineRule="auto"/>
              <w:ind w:right="-108"/>
              <w:rPr>
                <w:rFonts w:ascii="仿宋_GB2312" w:eastAsia="仿宋_GB2312"/>
              </w:rPr>
            </w:pPr>
            <w:r w:rsidRPr="004418D1">
              <w:rPr>
                <w:rFonts w:ascii="仿宋_GB2312" w:eastAsia="仿宋_GB2312" w:hint="eastAsia"/>
              </w:rPr>
              <w:t>序号</w:t>
            </w:r>
          </w:p>
        </w:tc>
        <w:tc>
          <w:tcPr>
            <w:tcW w:w="1701" w:type="dxa"/>
            <w:vAlign w:val="center"/>
          </w:tcPr>
          <w:p w14:paraId="3649CB75" w14:textId="77777777" w:rsidR="000070EC" w:rsidRPr="004418D1" w:rsidRDefault="00BE18AA">
            <w:pPr>
              <w:adjustRightInd w:val="0"/>
              <w:snapToGrid w:val="0"/>
              <w:spacing w:line="360" w:lineRule="auto"/>
              <w:jc w:val="center"/>
              <w:rPr>
                <w:rFonts w:ascii="仿宋_GB2312" w:eastAsia="仿宋_GB2312"/>
              </w:rPr>
            </w:pPr>
            <w:r w:rsidRPr="004418D1">
              <w:rPr>
                <w:rFonts w:ascii="仿宋_GB2312" w:eastAsia="仿宋_GB2312" w:hint="eastAsia"/>
              </w:rPr>
              <w:t>时间段</w:t>
            </w:r>
          </w:p>
        </w:tc>
        <w:tc>
          <w:tcPr>
            <w:tcW w:w="3900" w:type="dxa"/>
            <w:vAlign w:val="center"/>
          </w:tcPr>
          <w:p w14:paraId="480F16DB" w14:textId="77777777" w:rsidR="000070EC" w:rsidRPr="004418D1" w:rsidRDefault="00BE18AA">
            <w:pPr>
              <w:adjustRightInd w:val="0"/>
              <w:snapToGrid w:val="0"/>
              <w:spacing w:line="360" w:lineRule="auto"/>
              <w:jc w:val="center"/>
              <w:rPr>
                <w:rFonts w:ascii="仿宋_GB2312" w:eastAsia="仿宋_GB2312"/>
              </w:rPr>
            </w:pPr>
            <w:r w:rsidRPr="004418D1">
              <w:rPr>
                <w:rFonts w:ascii="仿宋_GB2312" w:eastAsia="仿宋_GB2312" w:hint="eastAsia"/>
              </w:rPr>
              <w:t>内         容</w:t>
            </w:r>
          </w:p>
        </w:tc>
        <w:tc>
          <w:tcPr>
            <w:tcW w:w="3192" w:type="dxa"/>
            <w:vAlign w:val="center"/>
          </w:tcPr>
          <w:p w14:paraId="05ECA7C1" w14:textId="77777777" w:rsidR="000070EC" w:rsidRPr="004418D1" w:rsidRDefault="00BE18AA">
            <w:pPr>
              <w:adjustRightInd w:val="0"/>
              <w:snapToGrid w:val="0"/>
              <w:spacing w:line="360" w:lineRule="auto"/>
              <w:jc w:val="center"/>
              <w:rPr>
                <w:rFonts w:ascii="仿宋_GB2312" w:eastAsia="仿宋_GB2312"/>
              </w:rPr>
            </w:pPr>
            <w:r w:rsidRPr="004418D1">
              <w:rPr>
                <w:rFonts w:eastAsia="仿宋_GB2312"/>
              </w:rPr>
              <w:t>考核指标</w:t>
            </w:r>
          </w:p>
        </w:tc>
      </w:tr>
      <w:tr w:rsidR="000070EC" w:rsidRPr="004418D1" w14:paraId="3FCACFAE" w14:textId="77777777">
        <w:tc>
          <w:tcPr>
            <w:tcW w:w="675" w:type="dxa"/>
            <w:vAlign w:val="center"/>
          </w:tcPr>
          <w:p w14:paraId="1CC2C25E" w14:textId="77777777" w:rsidR="000070EC" w:rsidRPr="004418D1" w:rsidRDefault="000070EC">
            <w:pPr>
              <w:numPr>
                <w:ilvl w:val="0"/>
                <w:numId w:val="5"/>
              </w:numPr>
              <w:adjustRightInd w:val="0"/>
              <w:snapToGrid w:val="0"/>
              <w:spacing w:line="360" w:lineRule="auto"/>
              <w:jc w:val="center"/>
              <w:rPr>
                <w:rFonts w:ascii="仿宋_GB2312" w:eastAsia="仿宋_GB2312"/>
              </w:rPr>
            </w:pPr>
          </w:p>
        </w:tc>
        <w:tc>
          <w:tcPr>
            <w:tcW w:w="1701" w:type="dxa"/>
            <w:vAlign w:val="center"/>
          </w:tcPr>
          <w:p w14:paraId="76A75621" w14:textId="77777777" w:rsidR="000070EC" w:rsidRPr="004418D1" w:rsidRDefault="00BE18AA">
            <w:pPr>
              <w:adjustRightInd w:val="0"/>
              <w:snapToGrid w:val="0"/>
              <w:rPr>
                <w:rFonts w:ascii="仿宋" w:eastAsia="仿宋" w:hAnsi="仿宋"/>
                <w:sz w:val="24"/>
              </w:rPr>
            </w:pPr>
            <w:r w:rsidRPr="004418D1">
              <w:rPr>
                <w:rFonts w:ascii="仿宋" w:eastAsia="仿宋" w:hAnsi="仿宋"/>
                <w:sz w:val="24"/>
              </w:rPr>
              <w:t>2021.</w:t>
            </w:r>
            <w:r w:rsidRPr="004418D1">
              <w:rPr>
                <w:rFonts w:ascii="仿宋" w:eastAsia="仿宋" w:hAnsi="仿宋" w:hint="eastAsia"/>
                <w:sz w:val="24"/>
              </w:rPr>
              <w:t>0</w:t>
            </w:r>
            <w:r w:rsidRPr="004418D1">
              <w:rPr>
                <w:rFonts w:ascii="仿宋" w:eastAsia="仿宋" w:hAnsi="仿宋"/>
                <w:sz w:val="24"/>
              </w:rPr>
              <w:t>1-2021.</w:t>
            </w:r>
            <w:r w:rsidRPr="004418D1">
              <w:rPr>
                <w:rFonts w:ascii="仿宋" w:eastAsia="仿宋" w:hAnsi="仿宋" w:hint="eastAsia"/>
                <w:sz w:val="24"/>
              </w:rPr>
              <w:t>0</w:t>
            </w:r>
            <w:r w:rsidRPr="004418D1">
              <w:rPr>
                <w:rFonts w:ascii="仿宋" w:eastAsia="仿宋" w:hAnsi="仿宋"/>
                <w:sz w:val="24"/>
              </w:rPr>
              <w:t>3</w:t>
            </w:r>
          </w:p>
        </w:tc>
        <w:tc>
          <w:tcPr>
            <w:tcW w:w="3900" w:type="dxa"/>
          </w:tcPr>
          <w:p w14:paraId="0CA022DB" w14:textId="77777777" w:rsidR="000070EC" w:rsidRPr="004418D1" w:rsidRDefault="00BE18AA">
            <w:pPr>
              <w:adjustRightInd w:val="0"/>
              <w:snapToGrid w:val="0"/>
              <w:rPr>
                <w:rFonts w:ascii="仿宋" w:eastAsia="仿宋" w:hAnsi="仿宋"/>
                <w:sz w:val="24"/>
              </w:rPr>
            </w:pPr>
            <w:r w:rsidRPr="004418D1">
              <w:rPr>
                <w:rFonts w:ascii="仿宋" w:eastAsia="仿宋" w:hAnsi="仿宋"/>
                <w:sz w:val="24"/>
              </w:rPr>
              <w:t>调研，收集资料，制定工作计划</w:t>
            </w:r>
          </w:p>
        </w:tc>
        <w:tc>
          <w:tcPr>
            <w:tcW w:w="3192" w:type="dxa"/>
          </w:tcPr>
          <w:p w14:paraId="7665F091" w14:textId="77777777" w:rsidR="000070EC" w:rsidRPr="004418D1" w:rsidRDefault="00BE18AA">
            <w:pPr>
              <w:adjustRightInd w:val="0"/>
              <w:snapToGrid w:val="0"/>
              <w:ind w:right="391"/>
              <w:rPr>
                <w:rFonts w:ascii="仿宋" w:eastAsia="仿宋" w:hAnsi="仿宋"/>
                <w:sz w:val="24"/>
              </w:rPr>
            </w:pPr>
            <w:r w:rsidRPr="004418D1">
              <w:rPr>
                <w:rFonts w:ascii="仿宋" w:eastAsia="仿宋" w:hAnsi="仿宋"/>
                <w:sz w:val="24"/>
              </w:rPr>
              <w:t>项目启动，完成项目资料收集，制定各研究内容工作方案。</w:t>
            </w:r>
          </w:p>
        </w:tc>
      </w:tr>
      <w:tr w:rsidR="000070EC" w:rsidRPr="004418D1" w14:paraId="5D909BED" w14:textId="77777777">
        <w:tc>
          <w:tcPr>
            <w:tcW w:w="675" w:type="dxa"/>
            <w:vAlign w:val="center"/>
          </w:tcPr>
          <w:p w14:paraId="628E1A5B" w14:textId="77777777" w:rsidR="000070EC" w:rsidRPr="004418D1" w:rsidRDefault="000070EC">
            <w:pPr>
              <w:numPr>
                <w:ilvl w:val="0"/>
                <w:numId w:val="5"/>
              </w:numPr>
              <w:adjustRightInd w:val="0"/>
              <w:snapToGrid w:val="0"/>
              <w:spacing w:line="360" w:lineRule="auto"/>
              <w:jc w:val="center"/>
              <w:rPr>
                <w:rFonts w:ascii="仿宋_GB2312" w:eastAsia="仿宋_GB2312"/>
              </w:rPr>
            </w:pPr>
          </w:p>
        </w:tc>
        <w:tc>
          <w:tcPr>
            <w:tcW w:w="1701" w:type="dxa"/>
            <w:vAlign w:val="center"/>
          </w:tcPr>
          <w:p w14:paraId="0095EE3A" w14:textId="77777777" w:rsidR="000070EC" w:rsidRPr="004418D1" w:rsidRDefault="00BE18AA">
            <w:pPr>
              <w:adjustRightInd w:val="0"/>
              <w:snapToGrid w:val="0"/>
              <w:rPr>
                <w:rFonts w:ascii="仿宋" w:eastAsia="仿宋" w:hAnsi="仿宋"/>
                <w:sz w:val="24"/>
              </w:rPr>
            </w:pPr>
            <w:r w:rsidRPr="004418D1">
              <w:rPr>
                <w:rFonts w:ascii="仿宋" w:eastAsia="仿宋" w:hAnsi="仿宋"/>
                <w:sz w:val="24"/>
              </w:rPr>
              <w:t>2021.</w:t>
            </w:r>
            <w:r w:rsidRPr="004418D1">
              <w:rPr>
                <w:rFonts w:ascii="仿宋" w:eastAsia="仿宋" w:hAnsi="仿宋" w:hint="eastAsia"/>
                <w:sz w:val="24"/>
              </w:rPr>
              <w:t>0</w:t>
            </w:r>
            <w:r w:rsidRPr="004418D1">
              <w:rPr>
                <w:rFonts w:ascii="仿宋" w:eastAsia="仿宋" w:hAnsi="仿宋"/>
                <w:sz w:val="24"/>
              </w:rPr>
              <w:t>4-2021.</w:t>
            </w:r>
            <w:r w:rsidRPr="004418D1">
              <w:rPr>
                <w:rFonts w:ascii="仿宋" w:eastAsia="仿宋" w:hAnsi="仿宋" w:hint="eastAsia"/>
                <w:sz w:val="24"/>
              </w:rPr>
              <w:t>0</w:t>
            </w:r>
            <w:r w:rsidRPr="004418D1">
              <w:rPr>
                <w:rFonts w:ascii="仿宋" w:eastAsia="仿宋" w:hAnsi="仿宋"/>
                <w:sz w:val="24"/>
              </w:rPr>
              <w:t>6</w:t>
            </w:r>
          </w:p>
        </w:tc>
        <w:tc>
          <w:tcPr>
            <w:tcW w:w="3900" w:type="dxa"/>
          </w:tcPr>
          <w:p w14:paraId="12E0E065" w14:textId="7D274800" w:rsidR="000070EC" w:rsidRPr="004418D1" w:rsidRDefault="00BE18AA">
            <w:pPr>
              <w:rPr>
                <w:rFonts w:ascii="仿宋" w:eastAsia="仿宋" w:hAnsi="仿宋"/>
                <w:sz w:val="24"/>
              </w:rPr>
            </w:pPr>
            <w:r w:rsidRPr="004418D1">
              <w:rPr>
                <w:rFonts w:ascii="仿宋" w:eastAsia="仿宋" w:hAnsi="仿宋" w:hint="eastAsia"/>
                <w:bCs/>
                <w:color w:val="000000" w:themeColor="text1"/>
                <w:sz w:val="24"/>
              </w:rPr>
              <w:t>（1）</w:t>
            </w:r>
            <w:r w:rsidR="00FE0F97" w:rsidRPr="004418D1">
              <w:rPr>
                <w:rFonts w:ascii="仿宋" w:eastAsia="仿宋" w:hAnsi="仿宋" w:hint="eastAsia"/>
                <w:bCs/>
                <w:color w:val="000000" w:themeColor="text1"/>
                <w:sz w:val="24"/>
              </w:rPr>
              <w:t>分析</w:t>
            </w:r>
            <w:r w:rsidRPr="004418D1">
              <w:rPr>
                <w:rFonts w:ascii="仿宋" w:eastAsia="仿宋" w:hAnsi="仿宋" w:hint="eastAsia"/>
                <w:bCs/>
                <w:color w:val="000000" w:themeColor="text1"/>
                <w:sz w:val="24"/>
              </w:rPr>
              <w:t>配电终端</w:t>
            </w:r>
            <w:r w:rsidR="00FE0F97" w:rsidRPr="004418D1">
              <w:rPr>
                <w:rFonts w:ascii="仿宋" w:eastAsia="仿宋" w:hAnsi="仿宋" w:hint="eastAsia"/>
                <w:bCs/>
                <w:color w:val="000000" w:themeColor="text1"/>
                <w:sz w:val="24"/>
              </w:rPr>
              <w:t>运行</w:t>
            </w:r>
            <w:r w:rsidRPr="004418D1">
              <w:rPr>
                <w:rFonts w:ascii="仿宋" w:eastAsia="仿宋" w:hAnsi="仿宋" w:hint="eastAsia"/>
                <w:bCs/>
                <w:color w:val="000000" w:themeColor="text1"/>
                <w:sz w:val="24"/>
              </w:rPr>
              <w:t>状态多维</w:t>
            </w:r>
            <w:r w:rsidR="00FE0F97" w:rsidRPr="004418D1">
              <w:rPr>
                <w:rFonts w:ascii="仿宋" w:eastAsia="仿宋" w:hAnsi="仿宋" w:hint="eastAsia"/>
                <w:bCs/>
                <w:color w:val="000000" w:themeColor="text1"/>
                <w:sz w:val="24"/>
              </w:rPr>
              <w:t>影响因素</w:t>
            </w:r>
            <w:r w:rsidRPr="004418D1">
              <w:rPr>
                <w:rFonts w:ascii="仿宋" w:eastAsia="仿宋" w:hAnsi="仿宋" w:hint="eastAsia"/>
                <w:bCs/>
                <w:color w:val="000000" w:themeColor="text1"/>
                <w:sz w:val="24"/>
              </w:rPr>
              <w:t>；</w:t>
            </w:r>
          </w:p>
          <w:p w14:paraId="580D3472" w14:textId="4BAED7EF" w:rsidR="000070EC" w:rsidRPr="004418D1" w:rsidRDefault="00BE18AA">
            <w:pPr>
              <w:rPr>
                <w:rFonts w:ascii="仿宋" w:eastAsia="仿宋" w:hAnsi="仿宋"/>
                <w:sz w:val="24"/>
              </w:rPr>
            </w:pPr>
            <w:r w:rsidRPr="004418D1">
              <w:rPr>
                <w:rFonts w:ascii="仿宋" w:eastAsia="仿宋" w:hAnsi="仿宋" w:hint="eastAsia"/>
                <w:sz w:val="24"/>
              </w:rPr>
              <w:t>（2）研究配电终端失效数据分析技术；</w:t>
            </w:r>
          </w:p>
        </w:tc>
        <w:tc>
          <w:tcPr>
            <w:tcW w:w="3192" w:type="dxa"/>
          </w:tcPr>
          <w:p w14:paraId="0DA1CFC6" w14:textId="304AB111" w:rsidR="000070EC" w:rsidRPr="004418D1" w:rsidRDefault="00BE18AA">
            <w:pPr>
              <w:adjustRightInd w:val="0"/>
              <w:snapToGrid w:val="0"/>
              <w:ind w:right="249"/>
              <w:rPr>
                <w:rFonts w:ascii="仿宋" w:eastAsia="仿宋" w:hAnsi="仿宋"/>
                <w:color w:val="000000" w:themeColor="text1"/>
                <w:sz w:val="24"/>
              </w:rPr>
            </w:pPr>
            <w:r w:rsidRPr="004418D1">
              <w:rPr>
                <w:rFonts w:ascii="仿宋" w:eastAsia="仿宋" w:hAnsi="仿宋" w:hint="eastAsia"/>
                <w:color w:val="000000" w:themeColor="text1"/>
                <w:sz w:val="24"/>
              </w:rPr>
              <w:t>（1）</w:t>
            </w:r>
            <w:r w:rsidR="00BA2B54" w:rsidRPr="004418D1">
              <w:rPr>
                <w:rFonts w:ascii="仿宋" w:eastAsia="仿宋" w:hAnsi="仿宋" w:hint="eastAsia"/>
                <w:color w:val="000000" w:themeColor="text1"/>
                <w:sz w:val="24"/>
              </w:rPr>
              <w:t>掌握</w:t>
            </w:r>
            <w:r w:rsidRPr="004418D1">
              <w:rPr>
                <w:rFonts w:ascii="仿宋" w:eastAsia="仿宋" w:hAnsi="仿宋" w:hint="eastAsia"/>
                <w:color w:val="000000" w:themeColor="text1"/>
                <w:sz w:val="24"/>
              </w:rPr>
              <w:t>配电自动化终端设备“三遥”信息、运行状态信息以及环境信息</w:t>
            </w:r>
            <w:r w:rsidR="00BA2B54" w:rsidRPr="004418D1">
              <w:rPr>
                <w:rFonts w:ascii="仿宋" w:eastAsia="仿宋" w:hAnsi="仿宋" w:hint="eastAsia"/>
                <w:color w:val="000000" w:themeColor="text1"/>
                <w:sz w:val="24"/>
              </w:rPr>
              <w:t>影响因素。</w:t>
            </w:r>
          </w:p>
          <w:p w14:paraId="13AC8C57" w14:textId="77777777" w:rsidR="000070EC" w:rsidRPr="004418D1" w:rsidRDefault="00BE18AA">
            <w:pPr>
              <w:adjustRightInd w:val="0"/>
              <w:snapToGrid w:val="0"/>
              <w:ind w:right="249"/>
              <w:rPr>
                <w:rFonts w:ascii="仿宋" w:eastAsia="仿宋" w:hAnsi="仿宋"/>
                <w:sz w:val="24"/>
              </w:rPr>
            </w:pPr>
            <w:r w:rsidRPr="004418D1">
              <w:rPr>
                <w:rFonts w:ascii="仿宋" w:eastAsia="仿宋" w:hAnsi="仿宋" w:hint="eastAsia"/>
                <w:color w:val="000000" w:themeColor="text1"/>
                <w:sz w:val="24"/>
              </w:rPr>
              <w:t>（2）</w:t>
            </w:r>
            <w:r w:rsidRPr="004418D1">
              <w:rPr>
                <w:rFonts w:ascii="仿宋" w:eastAsia="仿宋" w:hAnsi="仿宋" w:hint="eastAsia"/>
                <w:sz w:val="24"/>
              </w:rPr>
              <w:t>研究配电终端失效相关性数据的融合技术，研究数据清洗与修正技术，研究数据关联性挖掘技术</w:t>
            </w:r>
          </w:p>
        </w:tc>
      </w:tr>
      <w:tr w:rsidR="000070EC" w:rsidRPr="004418D1" w14:paraId="283BDEF3" w14:textId="77777777">
        <w:tc>
          <w:tcPr>
            <w:tcW w:w="675" w:type="dxa"/>
            <w:vAlign w:val="center"/>
          </w:tcPr>
          <w:p w14:paraId="0FBAC764" w14:textId="77777777" w:rsidR="000070EC" w:rsidRPr="004418D1" w:rsidRDefault="000070EC">
            <w:pPr>
              <w:numPr>
                <w:ilvl w:val="0"/>
                <w:numId w:val="5"/>
              </w:numPr>
              <w:adjustRightInd w:val="0"/>
              <w:snapToGrid w:val="0"/>
              <w:spacing w:line="360" w:lineRule="auto"/>
              <w:jc w:val="center"/>
              <w:rPr>
                <w:rFonts w:ascii="仿宋_GB2312" w:eastAsia="仿宋_GB2312"/>
              </w:rPr>
            </w:pPr>
          </w:p>
        </w:tc>
        <w:tc>
          <w:tcPr>
            <w:tcW w:w="1701" w:type="dxa"/>
            <w:vAlign w:val="center"/>
          </w:tcPr>
          <w:p w14:paraId="0B7FF736" w14:textId="77777777" w:rsidR="000070EC" w:rsidRPr="004418D1" w:rsidRDefault="00BE18AA">
            <w:pPr>
              <w:adjustRightInd w:val="0"/>
              <w:snapToGrid w:val="0"/>
              <w:rPr>
                <w:rFonts w:ascii="仿宋" w:eastAsia="仿宋" w:hAnsi="仿宋"/>
                <w:spacing w:val="20"/>
                <w:sz w:val="24"/>
              </w:rPr>
            </w:pPr>
            <w:r w:rsidRPr="004418D1">
              <w:rPr>
                <w:rFonts w:ascii="仿宋" w:eastAsia="仿宋" w:hAnsi="仿宋"/>
                <w:sz w:val="24"/>
              </w:rPr>
              <w:t>2021.</w:t>
            </w:r>
            <w:r w:rsidRPr="004418D1">
              <w:rPr>
                <w:rFonts w:ascii="仿宋" w:eastAsia="仿宋" w:hAnsi="仿宋" w:hint="eastAsia"/>
                <w:sz w:val="24"/>
              </w:rPr>
              <w:t>0</w:t>
            </w:r>
            <w:r w:rsidRPr="004418D1">
              <w:rPr>
                <w:rFonts w:ascii="仿宋" w:eastAsia="仿宋" w:hAnsi="仿宋"/>
                <w:sz w:val="24"/>
              </w:rPr>
              <w:t>7-2021.</w:t>
            </w:r>
            <w:r w:rsidRPr="004418D1">
              <w:rPr>
                <w:rFonts w:ascii="仿宋" w:eastAsia="仿宋" w:hAnsi="仿宋" w:hint="eastAsia"/>
                <w:sz w:val="24"/>
              </w:rPr>
              <w:t>0</w:t>
            </w:r>
            <w:r w:rsidRPr="004418D1">
              <w:rPr>
                <w:rFonts w:ascii="仿宋" w:eastAsia="仿宋" w:hAnsi="仿宋"/>
                <w:sz w:val="24"/>
              </w:rPr>
              <w:t>9</w:t>
            </w:r>
          </w:p>
        </w:tc>
        <w:tc>
          <w:tcPr>
            <w:tcW w:w="3900" w:type="dxa"/>
          </w:tcPr>
          <w:p w14:paraId="473B88B7" w14:textId="77777777" w:rsidR="000070EC" w:rsidRPr="004418D1" w:rsidRDefault="00BE18AA">
            <w:pPr>
              <w:adjustRightInd w:val="0"/>
              <w:snapToGrid w:val="0"/>
              <w:ind w:right="249"/>
              <w:rPr>
                <w:rFonts w:ascii="仿宋" w:eastAsia="仿宋" w:hAnsi="仿宋"/>
                <w:color w:val="000000" w:themeColor="text1"/>
                <w:sz w:val="24"/>
              </w:rPr>
            </w:pPr>
            <w:r w:rsidRPr="004418D1">
              <w:rPr>
                <w:rFonts w:ascii="仿宋" w:eastAsia="仿宋" w:hAnsi="仿宋" w:hint="eastAsia"/>
                <w:color w:val="000000" w:themeColor="text1"/>
                <w:sz w:val="24"/>
              </w:rPr>
              <w:t>（1）研究配电自动化终端设备数据预处理技术，主要包括数据清洗、数据规约、数据集成以及数据格式转换等，纠正数据表述不一致和冗余数据，降低数据规模，保障数据的规范性、真实性；</w:t>
            </w:r>
          </w:p>
          <w:p w14:paraId="51F8B3DD" w14:textId="47EA20E9" w:rsidR="000070EC" w:rsidRPr="004418D1" w:rsidRDefault="00BE18AA">
            <w:pPr>
              <w:adjustRightInd w:val="0"/>
              <w:snapToGrid w:val="0"/>
              <w:ind w:right="249"/>
              <w:rPr>
                <w:rFonts w:ascii="仿宋" w:eastAsia="仿宋" w:hAnsi="仿宋"/>
                <w:sz w:val="24"/>
              </w:rPr>
            </w:pPr>
            <w:r w:rsidRPr="004418D1">
              <w:rPr>
                <w:rFonts w:ascii="仿宋" w:eastAsia="仿宋" w:hAnsi="仿宋" w:hint="eastAsia"/>
                <w:color w:val="000000" w:themeColor="text1"/>
                <w:sz w:val="24"/>
              </w:rPr>
              <w:t>（2）研究配电终端</w:t>
            </w:r>
            <w:r w:rsidR="00FE0F97" w:rsidRPr="004418D1">
              <w:rPr>
                <w:rFonts w:ascii="仿宋" w:eastAsia="仿宋" w:hAnsi="仿宋" w:hint="eastAsia"/>
                <w:color w:val="000000" w:themeColor="text1"/>
                <w:sz w:val="24"/>
              </w:rPr>
              <w:t>设备运行状态</w:t>
            </w:r>
            <w:r w:rsidRPr="004418D1">
              <w:rPr>
                <w:rFonts w:ascii="仿宋" w:eastAsia="仿宋" w:hAnsi="仿宋" w:hint="eastAsia"/>
                <w:color w:val="000000" w:themeColor="text1"/>
                <w:sz w:val="24"/>
              </w:rPr>
              <w:t>异常</w:t>
            </w:r>
            <w:r w:rsidR="00FE0F97" w:rsidRPr="004418D1">
              <w:rPr>
                <w:rFonts w:ascii="仿宋" w:eastAsia="仿宋" w:hAnsi="仿宋" w:hint="eastAsia"/>
                <w:color w:val="000000" w:themeColor="text1"/>
                <w:sz w:val="24"/>
              </w:rPr>
              <w:t>检测</w:t>
            </w:r>
            <w:r w:rsidRPr="004418D1">
              <w:rPr>
                <w:rFonts w:ascii="仿宋" w:eastAsia="仿宋" w:hAnsi="仿宋" w:hint="eastAsia"/>
                <w:color w:val="000000" w:themeColor="text1"/>
                <w:sz w:val="24"/>
              </w:rPr>
              <w:t>技术；</w:t>
            </w:r>
          </w:p>
        </w:tc>
        <w:tc>
          <w:tcPr>
            <w:tcW w:w="3192" w:type="dxa"/>
          </w:tcPr>
          <w:p w14:paraId="4D1907E4" w14:textId="77777777" w:rsidR="000070EC" w:rsidRPr="004418D1" w:rsidRDefault="00BE18AA">
            <w:pPr>
              <w:adjustRightInd w:val="0"/>
              <w:snapToGrid w:val="0"/>
              <w:ind w:right="249"/>
              <w:rPr>
                <w:rFonts w:ascii="仿宋" w:eastAsia="仿宋" w:hAnsi="仿宋"/>
                <w:color w:val="000000" w:themeColor="text1"/>
                <w:sz w:val="24"/>
              </w:rPr>
            </w:pPr>
            <w:r w:rsidRPr="004418D1">
              <w:rPr>
                <w:rFonts w:ascii="仿宋" w:eastAsia="仿宋" w:hAnsi="仿宋" w:hint="eastAsia"/>
                <w:color w:val="000000" w:themeColor="text1"/>
                <w:sz w:val="24"/>
              </w:rPr>
              <w:t>（1）形成配电自动化终端设备全生命周期规范化数据；</w:t>
            </w:r>
          </w:p>
          <w:p w14:paraId="5450912A" w14:textId="6108DE73" w:rsidR="000070EC" w:rsidRPr="004418D1" w:rsidRDefault="00BE18AA">
            <w:pPr>
              <w:adjustRightInd w:val="0"/>
              <w:snapToGrid w:val="0"/>
              <w:ind w:right="249"/>
              <w:rPr>
                <w:rFonts w:ascii="仿宋" w:eastAsia="仿宋" w:hAnsi="仿宋"/>
                <w:color w:val="000000" w:themeColor="text1"/>
                <w:sz w:val="24"/>
              </w:rPr>
            </w:pPr>
            <w:r w:rsidRPr="004418D1">
              <w:rPr>
                <w:rFonts w:ascii="仿宋" w:eastAsia="仿宋" w:hAnsi="仿宋" w:hint="eastAsia"/>
                <w:color w:val="000000" w:themeColor="text1"/>
                <w:sz w:val="24"/>
              </w:rPr>
              <w:t>（2）</w:t>
            </w:r>
            <w:r w:rsidR="00FE0F97" w:rsidRPr="004418D1">
              <w:rPr>
                <w:rFonts w:ascii="仿宋" w:eastAsia="仿宋" w:hAnsi="仿宋" w:hint="eastAsia"/>
                <w:color w:val="000000" w:themeColor="text1"/>
                <w:sz w:val="24"/>
              </w:rPr>
              <w:t>提出配电终端设备</w:t>
            </w:r>
            <w:r w:rsidRPr="004418D1">
              <w:rPr>
                <w:rFonts w:ascii="仿宋" w:eastAsia="仿宋" w:hAnsi="仿宋" w:hint="eastAsia"/>
                <w:color w:val="000000" w:themeColor="text1"/>
                <w:sz w:val="24"/>
              </w:rPr>
              <w:t>“三遥”信息</w:t>
            </w:r>
            <w:r w:rsidR="00FE0F97" w:rsidRPr="004418D1">
              <w:rPr>
                <w:rFonts w:ascii="仿宋" w:eastAsia="仿宋" w:hAnsi="仿宋" w:hint="eastAsia"/>
                <w:color w:val="000000" w:themeColor="text1"/>
                <w:sz w:val="24"/>
              </w:rPr>
              <w:t>、运行状态信息、设备环境信息</w:t>
            </w:r>
            <w:r w:rsidRPr="004418D1">
              <w:rPr>
                <w:rFonts w:ascii="仿宋" w:eastAsia="仿宋" w:hAnsi="仿宋" w:hint="eastAsia"/>
                <w:color w:val="000000" w:themeColor="text1"/>
                <w:sz w:val="24"/>
              </w:rPr>
              <w:t>异常</w:t>
            </w:r>
            <w:r w:rsidR="00FE0F97" w:rsidRPr="004418D1">
              <w:rPr>
                <w:rFonts w:ascii="仿宋" w:eastAsia="仿宋" w:hAnsi="仿宋" w:hint="eastAsia"/>
                <w:color w:val="000000" w:themeColor="text1"/>
                <w:sz w:val="24"/>
              </w:rPr>
              <w:t>检测</w:t>
            </w:r>
            <w:r w:rsidRPr="004418D1">
              <w:rPr>
                <w:rFonts w:ascii="仿宋" w:eastAsia="仿宋" w:hAnsi="仿宋" w:hint="eastAsia"/>
                <w:color w:val="000000" w:themeColor="text1"/>
                <w:sz w:val="24"/>
              </w:rPr>
              <w:t>技术；</w:t>
            </w:r>
          </w:p>
          <w:p w14:paraId="31DDE235" w14:textId="77777777" w:rsidR="000070EC" w:rsidRPr="004418D1" w:rsidRDefault="00BE18AA">
            <w:pPr>
              <w:adjustRightInd w:val="0"/>
              <w:snapToGrid w:val="0"/>
              <w:ind w:right="249"/>
              <w:rPr>
                <w:rFonts w:ascii="仿宋" w:eastAsia="仿宋" w:hAnsi="仿宋"/>
                <w:sz w:val="24"/>
              </w:rPr>
            </w:pPr>
            <w:r w:rsidRPr="004418D1">
              <w:rPr>
                <w:rFonts w:ascii="仿宋" w:eastAsia="仿宋" w:hAnsi="仿宋" w:hint="eastAsia"/>
                <w:color w:val="000000" w:themeColor="text1"/>
                <w:sz w:val="24"/>
              </w:rPr>
              <w:t>（3）申请</w:t>
            </w:r>
            <w:r w:rsidRPr="004418D1">
              <w:rPr>
                <w:rFonts w:ascii="仿宋" w:eastAsia="仿宋" w:hAnsi="仿宋"/>
                <w:color w:val="000000" w:themeColor="text1"/>
                <w:sz w:val="24"/>
              </w:rPr>
              <w:t>发明专利</w:t>
            </w:r>
            <w:r w:rsidRPr="004418D1">
              <w:rPr>
                <w:rFonts w:ascii="仿宋" w:eastAsia="仿宋" w:hAnsi="仿宋" w:hint="eastAsia"/>
                <w:color w:val="000000" w:themeColor="text1"/>
                <w:sz w:val="24"/>
              </w:rPr>
              <w:t>1项</w:t>
            </w:r>
            <w:r w:rsidRPr="004418D1">
              <w:rPr>
                <w:rFonts w:ascii="仿宋" w:eastAsia="仿宋" w:hAnsi="仿宋"/>
                <w:color w:val="000000" w:themeColor="text1"/>
                <w:sz w:val="24"/>
              </w:rPr>
              <w:t>；</w:t>
            </w:r>
          </w:p>
        </w:tc>
      </w:tr>
      <w:tr w:rsidR="000070EC" w:rsidRPr="004418D1" w14:paraId="04987D40" w14:textId="77777777">
        <w:tc>
          <w:tcPr>
            <w:tcW w:w="675" w:type="dxa"/>
            <w:vAlign w:val="center"/>
          </w:tcPr>
          <w:p w14:paraId="1BE4E5FF" w14:textId="77777777" w:rsidR="000070EC" w:rsidRPr="004418D1" w:rsidRDefault="000070EC">
            <w:pPr>
              <w:numPr>
                <w:ilvl w:val="0"/>
                <w:numId w:val="5"/>
              </w:numPr>
              <w:adjustRightInd w:val="0"/>
              <w:snapToGrid w:val="0"/>
              <w:spacing w:line="360" w:lineRule="auto"/>
              <w:jc w:val="center"/>
              <w:rPr>
                <w:rFonts w:ascii="仿宋_GB2312" w:eastAsia="仿宋_GB2312"/>
              </w:rPr>
            </w:pPr>
          </w:p>
        </w:tc>
        <w:tc>
          <w:tcPr>
            <w:tcW w:w="1701" w:type="dxa"/>
            <w:vAlign w:val="center"/>
          </w:tcPr>
          <w:p w14:paraId="375839AF" w14:textId="77777777" w:rsidR="000070EC" w:rsidRPr="004418D1" w:rsidRDefault="00BE18AA">
            <w:pPr>
              <w:adjustRightInd w:val="0"/>
              <w:snapToGrid w:val="0"/>
              <w:rPr>
                <w:rFonts w:ascii="仿宋" w:eastAsia="仿宋" w:hAnsi="仿宋"/>
                <w:spacing w:val="20"/>
                <w:sz w:val="24"/>
              </w:rPr>
            </w:pPr>
            <w:r w:rsidRPr="004418D1">
              <w:rPr>
                <w:rFonts w:ascii="仿宋" w:eastAsia="仿宋" w:hAnsi="仿宋"/>
                <w:sz w:val="24"/>
              </w:rPr>
              <w:t>2021.10-2021.12</w:t>
            </w:r>
          </w:p>
        </w:tc>
        <w:tc>
          <w:tcPr>
            <w:tcW w:w="3900" w:type="dxa"/>
          </w:tcPr>
          <w:p w14:paraId="4EA9C471" w14:textId="2BB1C349" w:rsidR="000070EC" w:rsidRPr="004418D1" w:rsidRDefault="00BE18AA">
            <w:pPr>
              <w:adjustRightInd w:val="0"/>
              <w:snapToGrid w:val="0"/>
              <w:ind w:right="249"/>
              <w:rPr>
                <w:rFonts w:ascii="仿宋" w:eastAsia="仿宋" w:hAnsi="仿宋"/>
                <w:bCs/>
                <w:color w:val="000000" w:themeColor="text1"/>
                <w:sz w:val="24"/>
              </w:rPr>
            </w:pPr>
            <w:r w:rsidRPr="004418D1">
              <w:rPr>
                <w:rFonts w:ascii="仿宋" w:eastAsia="仿宋" w:hAnsi="仿宋" w:hint="eastAsia"/>
                <w:bCs/>
                <w:color w:val="000000" w:themeColor="text1"/>
                <w:sz w:val="24"/>
              </w:rPr>
              <w:t>（1）</w:t>
            </w:r>
            <w:r w:rsidR="00BA2B54" w:rsidRPr="004418D1">
              <w:rPr>
                <w:rFonts w:ascii="仿宋" w:eastAsia="仿宋" w:hAnsi="仿宋" w:hint="eastAsia"/>
                <w:bCs/>
                <w:color w:val="000000" w:themeColor="text1"/>
                <w:sz w:val="24"/>
              </w:rPr>
              <w:t>研究</w:t>
            </w:r>
            <w:r w:rsidRPr="004418D1">
              <w:rPr>
                <w:rFonts w:ascii="仿宋" w:eastAsia="仿宋" w:hAnsi="仿宋" w:hint="eastAsia"/>
                <w:bCs/>
                <w:color w:val="000000" w:themeColor="text1"/>
                <w:sz w:val="24"/>
              </w:rPr>
              <w:t>配电自动化终端设备全生命周期运行管理技术；</w:t>
            </w:r>
          </w:p>
          <w:p w14:paraId="61E20308" w14:textId="77777777" w:rsidR="000070EC" w:rsidRPr="004418D1" w:rsidRDefault="00BE18AA">
            <w:pPr>
              <w:adjustRightInd w:val="0"/>
              <w:snapToGrid w:val="0"/>
              <w:ind w:right="249"/>
              <w:rPr>
                <w:rFonts w:ascii="仿宋" w:eastAsia="仿宋" w:hAnsi="仿宋"/>
                <w:sz w:val="24"/>
              </w:rPr>
            </w:pPr>
            <w:r w:rsidRPr="004418D1">
              <w:rPr>
                <w:rFonts w:ascii="仿宋" w:eastAsia="仿宋" w:hAnsi="仿宋" w:hint="eastAsia"/>
                <w:bCs/>
                <w:color w:val="000000" w:themeColor="text1"/>
                <w:sz w:val="24"/>
              </w:rPr>
              <w:t>（2）</w:t>
            </w:r>
            <w:r w:rsidRPr="004418D1">
              <w:rPr>
                <w:rFonts w:ascii="仿宋" w:eastAsia="仿宋" w:hAnsi="仿宋" w:hint="eastAsia"/>
                <w:sz w:val="24"/>
              </w:rPr>
              <w:t>研发配电终端设备的设备画像分析、指标统计软件；</w:t>
            </w:r>
          </w:p>
        </w:tc>
        <w:tc>
          <w:tcPr>
            <w:tcW w:w="3192" w:type="dxa"/>
          </w:tcPr>
          <w:p w14:paraId="369B3DE5" w14:textId="0F425546" w:rsidR="000070EC" w:rsidRPr="004418D1" w:rsidRDefault="00BE18AA">
            <w:pPr>
              <w:adjustRightInd w:val="0"/>
              <w:snapToGrid w:val="0"/>
              <w:ind w:right="249"/>
              <w:rPr>
                <w:rFonts w:ascii="仿宋" w:eastAsia="仿宋" w:hAnsi="仿宋"/>
                <w:color w:val="000000" w:themeColor="text1"/>
                <w:sz w:val="24"/>
              </w:rPr>
            </w:pPr>
            <w:r w:rsidRPr="004418D1">
              <w:rPr>
                <w:rFonts w:ascii="仿宋" w:eastAsia="仿宋" w:hAnsi="仿宋" w:hint="eastAsia"/>
                <w:color w:val="000000" w:themeColor="text1"/>
                <w:sz w:val="24"/>
              </w:rPr>
              <w:t>（1）</w:t>
            </w:r>
            <w:r w:rsidR="00BA2B54" w:rsidRPr="004418D1">
              <w:rPr>
                <w:rFonts w:ascii="仿宋" w:eastAsia="仿宋" w:hAnsi="仿宋" w:hint="eastAsia"/>
                <w:color w:val="000000" w:themeColor="text1"/>
                <w:sz w:val="24"/>
              </w:rPr>
              <w:t>提出基于</w:t>
            </w:r>
            <w:proofErr w:type="spellStart"/>
            <w:r w:rsidR="00BA2B54" w:rsidRPr="004418D1">
              <w:rPr>
                <w:rFonts w:ascii="仿宋" w:eastAsia="仿宋" w:hAnsi="仿宋" w:hint="eastAsia"/>
                <w:color w:val="000000" w:themeColor="text1"/>
                <w:sz w:val="24"/>
              </w:rPr>
              <w:t>Apriori</w:t>
            </w:r>
            <w:proofErr w:type="spellEnd"/>
            <w:r w:rsidR="00BA2B54" w:rsidRPr="004418D1">
              <w:rPr>
                <w:rFonts w:ascii="仿宋" w:eastAsia="仿宋" w:hAnsi="仿宋" w:hint="eastAsia"/>
                <w:color w:val="000000" w:themeColor="text1"/>
                <w:sz w:val="24"/>
              </w:rPr>
              <w:t>算法的配电自动化终端设备全生命周期运行状态管理技术</w:t>
            </w:r>
            <w:r w:rsidRPr="004418D1">
              <w:rPr>
                <w:rFonts w:ascii="仿宋" w:eastAsia="仿宋" w:hAnsi="仿宋" w:hint="eastAsia"/>
                <w:color w:val="000000" w:themeColor="text1"/>
                <w:sz w:val="24"/>
              </w:rPr>
              <w:t>；</w:t>
            </w:r>
          </w:p>
          <w:p w14:paraId="7CA25AEC" w14:textId="77777777" w:rsidR="000070EC" w:rsidRPr="004418D1" w:rsidRDefault="00BE18AA">
            <w:pPr>
              <w:adjustRightInd w:val="0"/>
              <w:snapToGrid w:val="0"/>
              <w:ind w:right="249"/>
              <w:rPr>
                <w:rFonts w:ascii="仿宋" w:eastAsia="仿宋" w:hAnsi="仿宋"/>
                <w:sz w:val="24"/>
              </w:rPr>
            </w:pPr>
            <w:r w:rsidRPr="004418D1">
              <w:rPr>
                <w:rFonts w:ascii="仿宋" w:eastAsia="仿宋" w:hAnsi="仿宋" w:hint="eastAsia"/>
                <w:color w:val="000000" w:themeColor="text1"/>
                <w:sz w:val="24"/>
              </w:rPr>
              <w:t>（2）</w:t>
            </w:r>
            <w:r w:rsidRPr="004418D1">
              <w:rPr>
                <w:rFonts w:ascii="仿宋" w:eastAsia="仿宋" w:hAnsi="仿宋" w:hint="eastAsia"/>
                <w:sz w:val="24"/>
              </w:rPr>
              <w:t>实现全过程运行数据标签化分析；</w:t>
            </w:r>
          </w:p>
          <w:p w14:paraId="7B86FCAD" w14:textId="77777777" w:rsidR="000070EC" w:rsidRPr="004418D1" w:rsidRDefault="00BE18AA">
            <w:pPr>
              <w:adjustRightInd w:val="0"/>
              <w:snapToGrid w:val="0"/>
              <w:ind w:right="249"/>
              <w:rPr>
                <w:rFonts w:ascii="仿宋" w:eastAsia="仿宋" w:hAnsi="仿宋"/>
                <w:sz w:val="24"/>
              </w:rPr>
            </w:pPr>
            <w:r w:rsidRPr="004418D1">
              <w:rPr>
                <w:rFonts w:ascii="仿宋" w:eastAsia="仿宋" w:hAnsi="仿宋" w:hint="eastAsia"/>
                <w:sz w:val="24"/>
              </w:rPr>
              <w:t>（3）发表</w:t>
            </w:r>
            <w:r w:rsidRPr="004418D1">
              <w:rPr>
                <w:rFonts w:ascii="仿宋" w:eastAsia="仿宋" w:hAnsi="仿宋"/>
                <w:sz w:val="24"/>
              </w:rPr>
              <w:t>论文</w:t>
            </w:r>
            <w:r w:rsidRPr="004418D1">
              <w:rPr>
                <w:rFonts w:ascii="仿宋" w:eastAsia="仿宋" w:hAnsi="仿宋" w:hint="eastAsia"/>
                <w:sz w:val="24"/>
              </w:rPr>
              <w:t>1篇</w:t>
            </w:r>
            <w:r w:rsidRPr="004418D1">
              <w:rPr>
                <w:rFonts w:ascii="仿宋" w:eastAsia="仿宋" w:hAnsi="仿宋"/>
                <w:sz w:val="24"/>
              </w:rPr>
              <w:t>；</w:t>
            </w:r>
          </w:p>
        </w:tc>
      </w:tr>
      <w:tr w:rsidR="000070EC" w:rsidRPr="004418D1" w14:paraId="4734A851" w14:textId="77777777">
        <w:tc>
          <w:tcPr>
            <w:tcW w:w="675" w:type="dxa"/>
            <w:vAlign w:val="center"/>
          </w:tcPr>
          <w:p w14:paraId="6909B23A" w14:textId="77777777" w:rsidR="000070EC" w:rsidRPr="004418D1" w:rsidRDefault="000070EC">
            <w:pPr>
              <w:numPr>
                <w:ilvl w:val="0"/>
                <w:numId w:val="5"/>
              </w:numPr>
              <w:adjustRightInd w:val="0"/>
              <w:snapToGrid w:val="0"/>
              <w:spacing w:line="360" w:lineRule="auto"/>
              <w:jc w:val="center"/>
              <w:rPr>
                <w:rFonts w:ascii="仿宋_GB2312" w:eastAsia="仿宋_GB2312"/>
              </w:rPr>
            </w:pPr>
          </w:p>
        </w:tc>
        <w:tc>
          <w:tcPr>
            <w:tcW w:w="1701" w:type="dxa"/>
            <w:vAlign w:val="center"/>
          </w:tcPr>
          <w:p w14:paraId="34073AD4" w14:textId="77777777" w:rsidR="000070EC" w:rsidRPr="004418D1" w:rsidRDefault="00BE18AA">
            <w:pPr>
              <w:adjustRightInd w:val="0"/>
              <w:snapToGrid w:val="0"/>
              <w:rPr>
                <w:rFonts w:ascii="仿宋" w:eastAsia="仿宋" w:hAnsi="仿宋"/>
                <w:spacing w:val="20"/>
                <w:sz w:val="24"/>
              </w:rPr>
            </w:pPr>
            <w:r w:rsidRPr="004418D1">
              <w:rPr>
                <w:rFonts w:ascii="仿宋" w:eastAsia="仿宋" w:hAnsi="仿宋"/>
                <w:sz w:val="24"/>
              </w:rPr>
              <w:t>2022.</w:t>
            </w:r>
            <w:r w:rsidRPr="004418D1">
              <w:rPr>
                <w:rFonts w:ascii="仿宋" w:eastAsia="仿宋" w:hAnsi="仿宋" w:hint="eastAsia"/>
                <w:sz w:val="24"/>
              </w:rPr>
              <w:t>0</w:t>
            </w:r>
            <w:r w:rsidRPr="004418D1">
              <w:rPr>
                <w:rFonts w:ascii="仿宋" w:eastAsia="仿宋" w:hAnsi="仿宋"/>
                <w:sz w:val="24"/>
              </w:rPr>
              <w:t>1-2022.</w:t>
            </w:r>
            <w:r w:rsidRPr="004418D1">
              <w:rPr>
                <w:rFonts w:ascii="仿宋" w:eastAsia="仿宋" w:hAnsi="仿宋" w:hint="eastAsia"/>
                <w:sz w:val="24"/>
              </w:rPr>
              <w:t>0</w:t>
            </w:r>
            <w:r w:rsidRPr="004418D1">
              <w:rPr>
                <w:rFonts w:ascii="仿宋" w:eastAsia="仿宋" w:hAnsi="仿宋"/>
                <w:sz w:val="24"/>
              </w:rPr>
              <w:t>3</w:t>
            </w:r>
          </w:p>
        </w:tc>
        <w:tc>
          <w:tcPr>
            <w:tcW w:w="3900" w:type="dxa"/>
          </w:tcPr>
          <w:p w14:paraId="1468B61A" w14:textId="0D9ED2C8" w:rsidR="000070EC" w:rsidRPr="004418D1" w:rsidRDefault="00BE18AA">
            <w:pPr>
              <w:adjustRightInd w:val="0"/>
              <w:snapToGrid w:val="0"/>
              <w:ind w:right="249"/>
              <w:rPr>
                <w:rFonts w:ascii="仿宋" w:eastAsia="仿宋" w:hAnsi="仿宋"/>
                <w:sz w:val="24"/>
              </w:rPr>
            </w:pPr>
            <w:r w:rsidRPr="004418D1">
              <w:rPr>
                <w:rFonts w:ascii="仿宋" w:eastAsia="仿宋" w:hAnsi="仿宋" w:hint="eastAsia"/>
                <w:sz w:val="24"/>
              </w:rPr>
              <w:t>（1）研究配电终端失效规律；</w:t>
            </w:r>
          </w:p>
          <w:p w14:paraId="101ECA2E" w14:textId="54AAAEC0" w:rsidR="000070EC" w:rsidRPr="004418D1" w:rsidRDefault="00BE18AA">
            <w:pPr>
              <w:adjustRightInd w:val="0"/>
              <w:snapToGrid w:val="0"/>
              <w:ind w:right="249"/>
              <w:rPr>
                <w:rFonts w:ascii="仿宋" w:eastAsia="仿宋" w:hAnsi="仿宋"/>
                <w:sz w:val="24"/>
              </w:rPr>
            </w:pPr>
            <w:r w:rsidRPr="004418D1">
              <w:rPr>
                <w:rFonts w:ascii="仿宋" w:eastAsia="仿宋" w:hAnsi="仿宋" w:hint="eastAsia"/>
                <w:sz w:val="24"/>
              </w:rPr>
              <w:t>（2）</w:t>
            </w:r>
            <w:r w:rsidR="00BA2B54" w:rsidRPr="004418D1">
              <w:rPr>
                <w:rFonts w:ascii="仿宋" w:eastAsia="仿宋" w:hAnsi="仿宋" w:hint="eastAsia"/>
                <w:bCs/>
                <w:color w:val="000000" w:themeColor="text1"/>
                <w:sz w:val="24"/>
              </w:rPr>
              <w:t>研究</w:t>
            </w:r>
            <w:r w:rsidRPr="004418D1">
              <w:rPr>
                <w:rFonts w:ascii="仿宋" w:eastAsia="仿宋" w:hAnsi="仿宋" w:hint="eastAsia"/>
                <w:bCs/>
                <w:color w:val="000000" w:themeColor="text1"/>
                <w:sz w:val="24"/>
              </w:rPr>
              <w:t>配电终端设备全生命周期数据信息规范化；</w:t>
            </w:r>
          </w:p>
          <w:p w14:paraId="083F0C2C" w14:textId="77777777" w:rsidR="000070EC" w:rsidRPr="004418D1" w:rsidRDefault="000070EC">
            <w:pPr>
              <w:adjustRightInd w:val="0"/>
              <w:snapToGrid w:val="0"/>
              <w:ind w:right="249"/>
              <w:rPr>
                <w:rFonts w:ascii="仿宋" w:eastAsia="仿宋" w:hAnsi="仿宋"/>
                <w:sz w:val="24"/>
              </w:rPr>
            </w:pPr>
          </w:p>
        </w:tc>
        <w:tc>
          <w:tcPr>
            <w:tcW w:w="3192" w:type="dxa"/>
          </w:tcPr>
          <w:p w14:paraId="75C2B611" w14:textId="6F1C706D" w:rsidR="000070EC" w:rsidRPr="004418D1" w:rsidRDefault="00BE18AA">
            <w:pPr>
              <w:adjustRightInd w:val="0"/>
              <w:snapToGrid w:val="0"/>
              <w:ind w:right="249"/>
              <w:rPr>
                <w:rFonts w:ascii="仿宋" w:eastAsia="仿宋" w:hAnsi="仿宋"/>
                <w:color w:val="000000" w:themeColor="text1"/>
                <w:sz w:val="24"/>
              </w:rPr>
            </w:pPr>
            <w:r w:rsidRPr="004418D1">
              <w:rPr>
                <w:rFonts w:ascii="仿宋" w:eastAsia="仿宋" w:hAnsi="仿宋" w:hint="eastAsia"/>
                <w:sz w:val="24"/>
              </w:rPr>
              <w:t>（1）研究配电终端失效现象，研究</w:t>
            </w:r>
            <w:r w:rsidRPr="004418D1">
              <w:rPr>
                <w:rFonts w:ascii="仿宋" w:eastAsia="仿宋" w:hAnsi="仿宋" w:hint="eastAsia"/>
                <w:color w:val="000000" w:themeColor="text1"/>
                <w:sz w:val="24"/>
              </w:rPr>
              <w:t>配电终端失效影响因素与特征指标体系之间的映射关系；</w:t>
            </w:r>
          </w:p>
          <w:p w14:paraId="49CFB252" w14:textId="78CFEB6F" w:rsidR="000070EC" w:rsidRPr="004418D1" w:rsidRDefault="00BE18AA">
            <w:pPr>
              <w:adjustRightInd w:val="0"/>
              <w:snapToGrid w:val="0"/>
              <w:ind w:right="249"/>
              <w:rPr>
                <w:rFonts w:ascii="仿宋" w:eastAsia="仿宋" w:hAnsi="仿宋"/>
                <w:color w:val="000000" w:themeColor="text1"/>
                <w:sz w:val="24"/>
              </w:rPr>
            </w:pPr>
            <w:r w:rsidRPr="004418D1">
              <w:rPr>
                <w:rFonts w:ascii="仿宋" w:eastAsia="仿宋" w:hAnsi="仿宋" w:hint="eastAsia"/>
                <w:sz w:val="24"/>
              </w:rPr>
              <w:t>（2）</w:t>
            </w:r>
            <w:r w:rsidR="00BA2B54" w:rsidRPr="004418D1">
              <w:rPr>
                <w:rFonts w:ascii="仿宋" w:eastAsia="仿宋" w:hAnsi="仿宋" w:hint="eastAsia"/>
                <w:color w:val="000000" w:themeColor="text1"/>
                <w:sz w:val="24"/>
              </w:rPr>
              <w:t>提出</w:t>
            </w:r>
            <w:r w:rsidRPr="004418D1">
              <w:rPr>
                <w:rFonts w:ascii="仿宋" w:eastAsia="仿宋" w:hAnsi="仿宋" w:hint="eastAsia"/>
                <w:color w:val="000000" w:themeColor="text1"/>
                <w:sz w:val="24"/>
              </w:rPr>
              <w:t>配电自动化终端设备数据预处理技术；</w:t>
            </w:r>
          </w:p>
          <w:p w14:paraId="3FF8CF47" w14:textId="77777777" w:rsidR="000070EC" w:rsidRPr="004418D1" w:rsidRDefault="00BE18AA">
            <w:pPr>
              <w:adjustRightInd w:val="0"/>
              <w:snapToGrid w:val="0"/>
              <w:ind w:right="249"/>
              <w:rPr>
                <w:rFonts w:ascii="仿宋" w:eastAsia="仿宋" w:hAnsi="仿宋"/>
                <w:sz w:val="24"/>
              </w:rPr>
            </w:pPr>
            <w:r w:rsidRPr="004418D1">
              <w:rPr>
                <w:rFonts w:ascii="仿宋" w:eastAsia="仿宋" w:hAnsi="仿宋" w:hint="eastAsia"/>
                <w:color w:val="000000" w:themeColor="text1"/>
                <w:sz w:val="24"/>
              </w:rPr>
              <w:t>（3）申请</w:t>
            </w:r>
            <w:r w:rsidRPr="004418D1">
              <w:rPr>
                <w:rFonts w:ascii="仿宋" w:eastAsia="仿宋" w:hAnsi="仿宋"/>
                <w:color w:val="000000" w:themeColor="text1"/>
                <w:sz w:val="24"/>
              </w:rPr>
              <w:t>发明专利</w:t>
            </w:r>
            <w:r w:rsidRPr="004418D1">
              <w:rPr>
                <w:rFonts w:ascii="仿宋" w:eastAsia="仿宋" w:hAnsi="仿宋" w:hint="eastAsia"/>
                <w:color w:val="000000" w:themeColor="text1"/>
                <w:sz w:val="24"/>
              </w:rPr>
              <w:t>1项</w:t>
            </w:r>
            <w:r w:rsidRPr="004418D1">
              <w:rPr>
                <w:rFonts w:ascii="仿宋" w:eastAsia="仿宋" w:hAnsi="仿宋"/>
                <w:color w:val="000000" w:themeColor="text1"/>
                <w:sz w:val="24"/>
              </w:rPr>
              <w:t>；</w:t>
            </w:r>
          </w:p>
        </w:tc>
      </w:tr>
      <w:tr w:rsidR="000070EC" w:rsidRPr="004418D1" w14:paraId="2140E6D3" w14:textId="77777777">
        <w:tc>
          <w:tcPr>
            <w:tcW w:w="675" w:type="dxa"/>
            <w:vAlign w:val="center"/>
          </w:tcPr>
          <w:p w14:paraId="4A29F6E1" w14:textId="77777777" w:rsidR="000070EC" w:rsidRPr="004418D1" w:rsidRDefault="000070EC">
            <w:pPr>
              <w:numPr>
                <w:ilvl w:val="0"/>
                <w:numId w:val="5"/>
              </w:numPr>
              <w:adjustRightInd w:val="0"/>
              <w:snapToGrid w:val="0"/>
              <w:spacing w:line="360" w:lineRule="auto"/>
              <w:jc w:val="center"/>
              <w:rPr>
                <w:rFonts w:ascii="仿宋_GB2312" w:eastAsia="仿宋_GB2312"/>
              </w:rPr>
            </w:pPr>
          </w:p>
        </w:tc>
        <w:tc>
          <w:tcPr>
            <w:tcW w:w="1701" w:type="dxa"/>
            <w:vAlign w:val="center"/>
          </w:tcPr>
          <w:p w14:paraId="46F0EC35" w14:textId="77777777" w:rsidR="000070EC" w:rsidRPr="004418D1" w:rsidRDefault="00BE18AA">
            <w:pPr>
              <w:adjustRightInd w:val="0"/>
              <w:snapToGrid w:val="0"/>
              <w:rPr>
                <w:rFonts w:ascii="仿宋" w:eastAsia="仿宋" w:hAnsi="仿宋"/>
                <w:spacing w:val="20"/>
                <w:sz w:val="24"/>
              </w:rPr>
            </w:pPr>
            <w:r w:rsidRPr="004418D1">
              <w:rPr>
                <w:rFonts w:ascii="仿宋" w:eastAsia="仿宋" w:hAnsi="仿宋"/>
                <w:sz w:val="24"/>
              </w:rPr>
              <w:t>2022.</w:t>
            </w:r>
            <w:r w:rsidRPr="004418D1">
              <w:rPr>
                <w:rFonts w:ascii="仿宋" w:eastAsia="仿宋" w:hAnsi="仿宋" w:hint="eastAsia"/>
                <w:sz w:val="24"/>
              </w:rPr>
              <w:t>0</w:t>
            </w:r>
            <w:r w:rsidRPr="004418D1">
              <w:rPr>
                <w:rFonts w:ascii="仿宋" w:eastAsia="仿宋" w:hAnsi="仿宋"/>
                <w:sz w:val="24"/>
              </w:rPr>
              <w:t>4-2022.</w:t>
            </w:r>
            <w:r w:rsidRPr="004418D1">
              <w:rPr>
                <w:rFonts w:ascii="仿宋" w:eastAsia="仿宋" w:hAnsi="仿宋" w:hint="eastAsia"/>
                <w:sz w:val="24"/>
              </w:rPr>
              <w:t>0</w:t>
            </w:r>
            <w:r w:rsidRPr="004418D1">
              <w:rPr>
                <w:rFonts w:ascii="仿宋" w:eastAsia="仿宋" w:hAnsi="仿宋"/>
                <w:sz w:val="24"/>
              </w:rPr>
              <w:t>6</w:t>
            </w:r>
          </w:p>
        </w:tc>
        <w:tc>
          <w:tcPr>
            <w:tcW w:w="3900" w:type="dxa"/>
          </w:tcPr>
          <w:p w14:paraId="23A27842" w14:textId="77777777" w:rsidR="000070EC" w:rsidRPr="004418D1" w:rsidRDefault="00BE18AA">
            <w:pPr>
              <w:adjustRightInd w:val="0"/>
              <w:snapToGrid w:val="0"/>
              <w:ind w:right="249"/>
              <w:rPr>
                <w:rFonts w:ascii="仿宋" w:eastAsia="仿宋" w:hAnsi="仿宋"/>
                <w:sz w:val="24"/>
              </w:rPr>
            </w:pPr>
            <w:r w:rsidRPr="004418D1">
              <w:rPr>
                <w:rFonts w:ascii="仿宋" w:eastAsia="仿宋" w:hAnsi="仿宋" w:hint="eastAsia"/>
                <w:sz w:val="24"/>
              </w:rPr>
              <w:t>（1）研究基于物理信息融合的配电终端缺陷自诊断技术；</w:t>
            </w:r>
          </w:p>
          <w:p w14:paraId="2AEC4F00" w14:textId="77777777" w:rsidR="000070EC" w:rsidRPr="004418D1" w:rsidRDefault="00BE18AA">
            <w:pPr>
              <w:adjustRightInd w:val="0"/>
              <w:snapToGrid w:val="0"/>
              <w:ind w:right="249"/>
              <w:rPr>
                <w:rFonts w:ascii="仿宋" w:eastAsia="仿宋" w:hAnsi="仿宋"/>
                <w:sz w:val="24"/>
              </w:rPr>
            </w:pPr>
            <w:r w:rsidRPr="004418D1">
              <w:rPr>
                <w:rFonts w:ascii="仿宋" w:eastAsia="仿宋" w:hAnsi="仿宋" w:hint="eastAsia"/>
                <w:sz w:val="24"/>
              </w:rPr>
              <w:t>（2）研发终端缺陷全周期管理软件；</w:t>
            </w:r>
          </w:p>
        </w:tc>
        <w:tc>
          <w:tcPr>
            <w:tcW w:w="3192" w:type="dxa"/>
          </w:tcPr>
          <w:p w14:paraId="469F705E" w14:textId="77777777" w:rsidR="000070EC" w:rsidRPr="004418D1" w:rsidRDefault="00BE18AA">
            <w:pPr>
              <w:adjustRightInd w:val="0"/>
              <w:snapToGrid w:val="0"/>
              <w:ind w:right="249"/>
              <w:rPr>
                <w:rFonts w:ascii="仿宋" w:eastAsia="仿宋" w:hAnsi="仿宋"/>
                <w:sz w:val="24"/>
              </w:rPr>
            </w:pPr>
            <w:r w:rsidRPr="004418D1">
              <w:rPr>
                <w:rFonts w:ascii="仿宋" w:eastAsia="仿宋" w:hAnsi="仿宋" w:hint="eastAsia"/>
                <w:sz w:val="24"/>
              </w:rPr>
              <w:t>（1）</w:t>
            </w:r>
            <w:r w:rsidRPr="004418D1">
              <w:rPr>
                <w:rFonts w:ascii="仿宋" w:eastAsia="仿宋" w:hAnsi="仿宋"/>
                <w:sz w:val="24"/>
              </w:rPr>
              <w:t>研究基于物理信息融合配电终端状态监测关键技术</w:t>
            </w:r>
            <w:r w:rsidRPr="004418D1">
              <w:rPr>
                <w:rFonts w:ascii="仿宋" w:eastAsia="仿宋" w:hAnsi="仿宋" w:hint="eastAsia"/>
                <w:sz w:val="24"/>
              </w:rPr>
              <w:t>，</w:t>
            </w:r>
            <w:r w:rsidRPr="004418D1">
              <w:rPr>
                <w:rFonts w:ascii="仿宋" w:eastAsia="仿宋" w:hAnsi="仿宋"/>
                <w:sz w:val="24"/>
              </w:rPr>
              <w:t>研究配电终端状态缺陷多维</w:t>
            </w:r>
            <w:proofErr w:type="gramStart"/>
            <w:r w:rsidRPr="004418D1">
              <w:rPr>
                <w:rFonts w:ascii="仿宋" w:eastAsia="仿宋" w:hAnsi="仿宋"/>
                <w:sz w:val="24"/>
              </w:rPr>
              <w:t>度综合自</w:t>
            </w:r>
            <w:proofErr w:type="gramEnd"/>
            <w:r w:rsidRPr="004418D1">
              <w:rPr>
                <w:rFonts w:ascii="仿宋" w:eastAsia="仿宋" w:hAnsi="仿宋"/>
                <w:sz w:val="24"/>
              </w:rPr>
              <w:t>诊断模型</w:t>
            </w:r>
            <w:r w:rsidRPr="004418D1">
              <w:rPr>
                <w:rFonts w:ascii="仿宋" w:eastAsia="仿宋" w:hAnsi="仿宋" w:hint="eastAsia"/>
                <w:sz w:val="24"/>
              </w:rPr>
              <w:t>；</w:t>
            </w:r>
          </w:p>
          <w:p w14:paraId="6DA696EB" w14:textId="77777777" w:rsidR="000070EC" w:rsidRPr="004418D1" w:rsidRDefault="00BE18AA">
            <w:pPr>
              <w:adjustRightInd w:val="0"/>
              <w:snapToGrid w:val="0"/>
              <w:ind w:right="249"/>
              <w:rPr>
                <w:rFonts w:ascii="仿宋" w:eastAsia="仿宋" w:hAnsi="仿宋"/>
                <w:sz w:val="24"/>
              </w:rPr>
            </w:pPr>
            <w:r w:rsidRPr="004418D1">
              <w:rPr>
                <w:rFonts w:ascii="仿宋" w:eastAsia="仿宋" w:hAnsi="仿宋"/>
                <w:sz w:val="24"/>
              </w:rPr>
              <w:t>（</w:t>
            </w:r>
            <w:r w:rsidRPr="004418D1">
              <w:rPr>
                <w:rFonts w:ascii="仿宋" w:eastAsia="仿宋" w:hAnsi="仿宋" w:hint="eastAsia"/>
                <w:sz w:val="24"/>
              </w:rPr>
              <w:t>2</w:t>
            </w:r>
            <w:r w:rsidRPr="004418D1">
              <w:rPr>
                <w:rFonts w:ascii="仿宋" w:eastAsia="仿宋" w:hAnsi="仿宋"/>
                <w:sz w:val="24"/>
              </w:rPr>
              <w:t>）</w:t>
            </w:r>
            <w:r w:rsidRPr="004418D1">
              <w:rPr>
                <w:rFonts w:ascii="仿宋" w:eastAsia="仿宋" w:hAnsi="仿宋" w:hint="eastAsia"/>
                <w:sz w:val="24"/>
              </w:rPr>
              <w:t>实现全流程线上业务流转；</w:t>
            </w:r>
          </w:p>
          <w:p w14:paraId="2AF8AE3B" w14:textId="77777777" w:rsidR="000070EC" w:rsidRPr="004418D1" w:rsidRDefault="00BE18AA">
            <w:pPr>
              <w:adjustRightInd w:val="0"/>
              <w:snapToGrid w:val="0"/>
              <w:ind w:right="249"/>
              <w:rPr>
                <w:rFonts w:ascii="仿宋" w:eastAsia="仿宋" w:hAnsi="仿宋"/>
                <w:sz w:val="24"/>
              </w:rPr>
            </w:pPr>
            <w:r w:rsidRPr="004418D1">
              <w:rPr>
                <w:rFonts w:ascii="仿宋" w:eastAsia="仿宋" w:hAnsi="仿宋" w:hint="eastAsia"/>
                <w:sz w:val="24"/>
              </w:rPr>
              <w:lastRenderedPageBreak/>
              <w:t>（3）申请发明</w:t>
            </w:r>
            <w:r w:rsidRPr="004418D1">
              <w:rPr>
                <w:rFonts w:ascii="仿宋" w:eastAsia="仿宋" w:hAnsi="仿宋"/>
                <w:sz w:val="24"/>
              </w:rPr>
              <w:t>专利</w:t>
            </w:r>
            <w:r w:rsidRPr="004418D1">
              <w:rPr>
                <w:rFonts w:ascii="仿宋" w:eastAsia="仿宋" w:hAnsi="仿宋" w:hint="eastAsia"/>
                <w:sz w:val="24"/>
              </w:rPr>
              <w:t>1项</w:t>
            </w:r>
            <w:r w:rsidRPr="004418D1">
              <w:rPr>
                <w:rFonts w:ascii="仿宋" w:eastAsia="仿宋" w:hAnsi="仿宋"/>
                <w:sz w:val="24"/>
              </w:rPr>
              <w:t>，</w:t>
            </w:r>
            <w:r w:rsidRPr="004418D1">
              <w:rPr>
                <w:rFonts w:ascii="仿宋" w:eastAsia="仿宋" w:hAnsi="仿宋" w:hint="eastAsia"/>
                <w:sz w:val="24"/>
              </w:rPr>
              <w:t>发表</w:t>
            </w:r>
            <w:r w:rsidRPr="004418D1">
              <w:rPr>
                <w:rFonts w:ascii="仿宋" w:eastAsia="仿宋" w:hAnsi="仿宋"/>
                <w:sz w:val="24"/>
              </w:rPr>
              <w:t>论文</w:t>
            </w:r>
            <w:r w:rsidRPr="004418D1">
              <w:rPr>
                <w:rFonts w:ascii="仿宋" w:eastAsia="仿宋" w:hAnsi="仿宋" w:hint="eastAsia"/>
                <w:sz w:val="24"/>
              </w:rPr>
              <w:t>1篇；</w:t>
            </w:r>
          </w:p>
        </w:tc>
      </w:tr>
      <w:tr w:rsidR="000070EC" w:rsidRPr="004418D1" w14:paraId="6A27E4A9" w14:textId="77777777">
        <w:tc>
          <w:tcPr>
            <w:tcW w:w="675" w:type="dxa"/>
            <w:vAlign w:val="center"/>
          </w:tcPr>
          <w:p w14:paraId="51E3FAE0" w14:textId="77777777" w:rsidR="000070EC" w:rsidRPr="004418D1" w:rsidRDefault="000070EC">
            <w:pPr>
              <w:numPr>
                <w:ilvl w:val="0"/>
                <w:numId w:val="5"/>
              </w:numPr>
              <w:adjustRightInd w:val="0"/>
              <w:snapToGrid w:val="0"/>
              <w:spacing w:line="360" w:lineRule="auto"/>
              <w:jc w:val="center"/>
              <w:rPr>
                <w:rFonts w:ascii="仿宋_GB2312" w:eastAsia="仿宋_GB2312"/>
              </w:rPr>
            </w:pPr>
          </w:p>
        </w:tc>
        <w:tc>
          <w:tcPr>
            <w:tcW w:w="1701" w:type="dxa"/>
            <w:vAlign w:val="center"/>
          </w:tcPr>
          <w:p w14:paraId="321C557E" w14:textId="77777777" w:rsidR="000070EC" w:rsidRPr="004418D1" w:rsidRDefault="00BE18AA">
            <w:pPr>
              <w:adjustRightInd w:val="0"/>
              <w:snapToGrid w:val="0"/>
              <w:rPr>
                <w:rFonts w:ascii="仿宋" w:eastAsia="仿宋" w:hAnsi="仿宋"/>
                <w:spacing w:val="20"/>
                <w:sz w:val="24"/>
              </w:rPr>
            </w:pPr>
            <w:r w:rsidRPr="004418D1">
              <w:rPr>
                <w:rFonts w:ascii="仿宋" w:eastAsia="仿宋" w:hAnsi="仿宋"/>
                <w:sz w:val="24"/>
              </w:rPr>
              <w:t>2022.</w:t>
            </w:r>
            <w:r w:rsidRPr="004418D1">
              <w:rPr>
                <w:rFonts w:ascii="仿宋" w:eastAsia="仿宋" w:hAnsi="仿宋" w:hint="eastAsia"/>
                <w:sz w:val="24"/>
              </w:rPr>
              <w:t>0</w:t>
            </w:r>
            <w:r w:rsidRPr="004418D1">
              <w:rPr>
                <w:rFonts w:ascii="仿宋" w:eastAsia="仿宋" w:hAnsi="仿宋"/>
                <w:sz w:val="24"/>
              </w:rPr>
              <w:t>7-2022.</w:t>
            </w:r>
            <w:r w:rsidRPr="004418D1">
              <w:rPr>
                <w:rFonts w:ascii="仿宋" w:eastAsia="仿宋" w:hAnsi="仿宋" w:hint="eastAsia"/>
                <w:sz w:val="24"/>
              </w:rPr>
              <w:t>0</w:t>
            </w:r>
            <w:r w:rsidRPr="004418D1">
              <w:rPr>
                <w:rFonts w:ascii="仿宋" w:eastAsia="仿宋" w:hAnsi="仿宋"/>
                <w:sz w:val="24"/>
              </w:rPr>
              <w:t>9</w:t>
            </w:r>
          </w:p>
        </w:tc>
        <w:tc>
          <w:tcPr>
            <w:tcW w:w="3900" w:type="dxa"/>
          </w:tcPr>
          <w:p w14:paraId="04088EC1" w14:textId="386D86F8" w:rsidR="000070EC" w:rsidRPr="004418D1" w:rsidRDefault="00BE18AA">
            <w:pPr>
              <w:adjustRightInd w:val="0"/>
              <w:snapToGrid w:val="0"/>
              <w:ind w:right="249"/>
              <w:rPr>
                <w:rFonts w:ascii="仿宋" w:eastAsia="仿宋" w:hAnsi="仿宋"/>
                <w:bCs/>
                <w:color w:val="000000" w:themeColor="text1"/>
                <w:sz w:val="24"/>
              </w:rPr>
            </w:pPr>
            <w:r w:rsidRPr="004418D1">
              <w:rPr>
                <w:rFonts w:ascii="仿宋" w:eastAsia="仿宋" w:hAnsi="仿宋" w:hint="eastAsia"/>
                <w:sz w:val="24"/>
              </w:rPr>
              <w:t>（1）</w:t>
            </w:r>
            <w:r w:rsidR="00BA2B54" w:rsidRPr="004418D1">
              <w:rPr>
                <w:rFonts w:ascii="仿宋" w:eastAsia="仿宋" w:hAnsi="仿宋" w:hint="eastAsia"/>
                <w:bCs/>
                <w:color w:val="000000" w:themeColor="text1"/>
                <w:sz w:val="24"/>
              </w:rPr>
              <w:t>研究基于机器学习的配电终端运行状态智能分析技术</w:t>
            </w:r>
            <w:r w:rsidRPr="004418D1">
              <w:rPr>
                <w:rFonts w:ascii="仿宋" w:eastAsia="仿宋" w:hAnsi="仿宋" w:hint="eastAsia"/>
                <w:bCs/>
                <w:color w:val="000000" w:themeColor="text1"/>
                <w:sz w:val="24"/>
              </w:rPr>
              <w:t>；</w:t>
            </w:r>
          </w:p>
          <w:p w14:paraId="57593CA2" w14:textId="77777777" w:rsidR="000070EC" w:rsidRPr="004418D1" w:rsidRDefault="00BE18AA">
            <w:pPr>
              <w:adjustRightInd w:val="0"/>
              <w:snapToGrid w:val="0"/>
              <w:ind w:right="249"/>
              <w:rPr>
                <w:rFonts w:ascii="仿宋" w:eastAsia="仿宋" w:hAnsi="仿宋"/>
                <w:sz w:val="24"/>
              </w:rPr>
            </w:pPr>
            <w:r w:rsidRPr="004418D1">
              <w:rPr>
                <w:rFonts w:ascii="仿宋" w:eastAsia="仿宋" w:hAnsi="仿宋" w:hint="eastAsia"/>
                <w:bCs/>
                <w:color w:val="000000" w:themeColor="text1"/>
                <w:sz w:val="24"/>
              </w:rPr>
              <w:t>（2）</w:t>
            </w:r>
            <w:r w:rsidRPr="004418D1">
              <w:rPr>
                <w:rFonts w:ascii="仿宋" w:eastAsia="仿宋" w:hAnsi="仿宋" w:hint="eastAsia"/>
                <w:sz w:val="24"/>
              </w:rPr>
              <w:t>研发配网终端设备的在线报文调试、定值管理、台</w:t>
            </w:r>
            <w:proofErr w:type="gramStart"/>
            <w:r w:rsidRPr="004418D1">
              <w:rPr>
                <w:rFonts w:ascii="仿宋" w:eastAsia="仿宋" w:hAnsi="仿宋" w:hint="eastAsia"/>
                <w:sz w:val="24"/>
              </w:rPr>
              <w:t>帐维护</w:t>
            </w:r>
            <w:proofErr w:type="gramEnd"/>
            <w:r w:rsidRPr="004418D1">
              <w:rPr>
                <w:rFonts w:ascii="仿宋" w:eastAsia="仿宋" w:hAnsi="仿宋" w:hint="eastAsia"/>
                <w:sz w:val="24"/>
              </w:rPr>
              <w:t>以及运行状态查询统计软件</w:t>
            </w:r>
          </w:p>
        </w:tc>
        <w:tc>
          <w:tcPr>
            <w:tcW w:w="3192" w:type="dxa"/>
          </w:tcPr>
          <w:p w14:paraId="1577E760" w14:textId="5A4BF7B8" w:rsidR="000070EC" w:rsidRPr="004418D1" w:rsidRDefault="00BE18AA">
            <w:pPr>
              <w:adjustRightInd w:val="0"/>
              <w:snapToGrid w:val="0"/>
              <w:ind w:right="249"/>
              <w:rPr>
                <w:rFonts w:ascii="仿宋" w:eastAsia="仿宋" w:hAnsi="仿宋"/>
                <w:color w:val="000000" w:themeColor="text1"/>
                <w:sz w:val="24"/>
              </w:rPr>
            </w:pPr>
            <w:r w:rsidRPr="004418D1">
              <w:rPr>
                <w:rFonts w:ascii="仿宋" w:eastAsia="仿宋" w:hAnsi="仿宋" w:hint="eastAsia"/>
                <w:color w:val="000000" w:themeColor="text1"/>
                <w:sz w:val="24"/>
              </w:rPr>
              <w:t>（1）</w:t>
            </w:r>
            <w:r w:rsidR="00BA2B54" w:rsidRPr="004418D1">
              <w:rPr>
                <w:rFonts w:ascii="仿宋" w:eastAsia="仿宋" w:hAnsi="仿宋" w:hint="eastAsia"/>
                <w:color w:val="000000" w:themeColor="text1"/>
                <w:sz w:val="24"/>
              </w:rPr>
              <w:t>提出基于机器学习的配电终端设备运行状态多维评价技术</w:t>
            </w:r>
            <w:r w:rsidRPr="004418D1">
              <w:rPr>
                <w:rFonts w:ascii="仿宋" w:eastAsia="仿宋" w:hAnsi="仿宋" w:hint="eastAsia"/>
                <w:color w:val="000000" w:themeColor="text1"/>
                <w:sz w:val="24"/>
              </w:rPr>
              <w:t>；</w:t>
            </w:r>
          </w:p>
          <w:p w14:paraId="33F3FD28" w14:textId="77777777" w:rsidR="000070EC" w:rsidRPr="004418D1" w:rsidRDefault="00BE18AA">
            <w:pPr>
              <w:adjustRightInd w:val="0"/>
              <w:snapToGrid w:val="0"/>
              <w:ind w:right="249"/>
              <w:rPr>
                <w:rFonts w:ascii="仿宋" w:eastAsia="仿宋" w:hAnsi="仿宋"/>
                <w:sz w:val="24"/>
              </w:rPr>
            </w:pPr>
            <w:r w:rsidRPr="004418D1">
              <w:rPr>
                <w:rFonts w:ascii="仿宋" w:eastAsia="仿宋" w:hAnsi="仿宋" w:hint="eastAsia"/>
                <w:color w:val="000000" w:themeColor="text1"/>
                <w:sz w:val="24"/>
              </w:rPr>
              <w:t>（2）</w:t>
            </w:r>
            <w:r w:rsidRPr="004418D1">
              <w:rPr>
                <w:rFonts w:ascii="仿宋" w:eastAsia="仿宋" w:hAnsi="仿宋" w:hint="eastAsia"/>
                <w:sz w:val="24"/>
              </w:rPr>
              <w:t>实现配电终端从测试接入到设备运行管理的全节点可观可测；</w:t>
            </w:r>
          </w:p>
          <w:p w14:paraId="3243B29C" w14:textId="77777777" w:rsidR="000070EC" w:rsidRPr="004418D1" w:rsidRDefault="00BE18AA">
            <w:pPr>
              <w:adjustRightInd w:val="0"/>
              <w:snapToGrid w:val="0"/>
              <w:ind w:right="249"/>
              <w:rPr>
                <w:rFonts w:ascii="仿宋" w:eastAsia="仿宋" w:hAnsi="仿宋"/>
                <w:sz w:val="24"/>
              </w:rPr>
            </w:pPr>
            <w:r w:rsidRPr="004418D1">
              <w:rPr>
                <w:rFonts w:ascii="仿宋" w:eastAsia="仿宋" w:hAnsi="仿宋" w:hint="eastAsia"/>
                <w:sz w:val="24"/>
              </w:rPr>
              <w:t>（3）申请</w:t>
            </w:r>
            <w:r w:rsidRPr="004418D1">
              <w:rPr>
                <w:rFonts w:ascii="仿宋" w:eastAsia="仿宋" w:hAnsi="仿宋"/>
                <w:sz w:val="24"/>
              </w:rPr>
              <w:t>软件著作权</w:t>
            </w:r>
            <w:r w:rsidRPr="004418D1">
              <w:rPr>
                <w:rFonts w:ascii="仿宋" w:eastAsia="仿宋" w:hAnsi="仿宋" w:hint="eastAsia"/>
                <w:sz w:val="24"/>
              </w:rPr>
              <w:t>1项，</w:t>
            </w:r>
            <w:r w:rsidRPr="004418D1">
              <w:rPr>
                <w:rFonts w:ascii="仿宋" w:eastAsia="仿宋" w:hAnsi="仿宋"/>
                <w:sz w:val="24"/>
              </w:rPr>
              <w:t>发表论文</w:t>
            </w:r>
            <w:r w:rsidRPr="004418D1">
              <w:rPr>
                <w:rFonts w:ascii="仿宋" w:eastAsia="仿宋" w:hAnsi="仿宋" w:hint="eastAsia"/>
                <w:sz w:val="24"/>
              </w:rPr>
              <w:t>1篇</w:t>
            </w:r>
            <w:r w:rsidRPr="004418D1">
              <w:rPr>
                <w:rFonts w:ascii="仿宋" w:eastAsia="仿宋" w:hAnsi="仿宋"/>
                <w:sz w:val="24"/>
              </w:rPr>
              <w:t>；</w:t>
            </w:r>
          </w:p>
        </w:tc>
      </w:tr>
      <w:tr w:rsidR="000070EC" w:rsidRPr="004418D1" w14:paraId="059B495A" w14:textId="77777777">
        <w:tc>
          <w:tcPr>
            <w:tcW w:w="675" w:type="dxa"/>
            <w:vAlign w:val="center"/>
          </w:tcPr>
          <w:p w14:paraId="177C0701" w14:textId="77777777" w:rsidR="000070EC" w:rsidRPr="004418D1" w:rsidRDefault="000070EC">
            <w:pPr>
              <w:numPr>
                <w:ilvl w:val="0"/>
                <w:numId w:val="5"/>
              </w:numPr>
              <w:adjustRightInd w:val="0"/>
              <w:snapToGrid w:val="0"/>
              <w:spacing w:line="360" w:lineRule="auto"/>
              <w:jc w:val="center"/>
              <w:rPr>
                <w:rFonts w:ascii="仿宋_GB2312" w:eastAsia="仿宋_GB2312"/>
              </w:rPr>
            </w:pPr>
          </w:p>
        </w:tc>
        <w:tc>
          <w:tcPr>
            <w:tcW w:w="1701" w:type="dxa"/>
            <w:vAlign w:val="center"/>
          </w:tcPr>
          <w:p w14:paraId="0C258284" w14:textId="77777777" w:rsidR="000070EC" w:rsidRPr="004418D1" w:rsidRDefault="00BE18AA">
            <w:pPr>
              <w:adjustRightInd w:val="0"/>
              <w:snapToGrid w:val="0"/>
              <w:rPr>
                <w:rFonts w:ascii="仿宋" w:eastAsia="仿宋" w:hAnsi="仿宋"/>
                <w:spacing w:val="20"/>
                <w:sz w:val="24"/>
              </w:rPr>
            </w:pPr>
            <w:r w:rsidRPr="004418D1">
              <w:rPr>
                <w:rFonts w:ascii="仿宋" w:eastAsia="仿宋" w:hAnsi="仿宋"/>
                <w:sz w:val="24"/>
              </w:rPr>
              <w:t>2022.10-2022.12</w:t>
            </w:r>
          </w:p>
        </w:tc>
        <w:tc>
          <w:tcPr>
            <w:tcW w:w="3900" w:type="dxa"/>
          </w:tcPr>
          <w:p w14:paraId="160CAA91" w14:textId="77777777" w:rsidR="000070EC" w:rsidRPr="004418D1" w:rsidRDefault="00BE18AA">
            <w:pPr>
              <w:adjustRightInd w:val="0"/>
              <w:snapToGrid w:val="0"/>
              <w:ind w:right="249"/>
              <w:rPr>
                <w:rFonts w:ascii="仿宋" w:eastAsia="仿宋" w:hAnsi="仿宋"/>
                <w:sz w:val="24"/>
              </w:rPr>
            </w:pPr>
            <w:r w:rsidRPr="004418D1">
              <w:rPr>
                <w:rFonts w:ascii="仿宋" w:eastAsia="仿宋" w:hAnsi="仿宋"/>
                <w:sz w:val="24"/>
              </w:rPr>
              <w:t>完善项目技术报告，准备项目验收材料。</w:t>
            </w:r>
          </w:p>
        </w:tc>
        <w:tc>
          <w:tcPr>
            <w:tcW w:w="3192" w:type="dxa"/>
          </w:tcPr>
          <w:p w14:paraId="7EF84162" w14:textId="77777777" w:rsidR="000070EC" w:rsidRPr="004418D1" w:rsidRDefault="00BE18AA">
            <w:pPr>
              <w:rPr>
                <w:rFonts w:ascii="仿宋" w:eastAsia="仿宋" w:hAnsi="仿宋"/>
                <w:sz w:val="24"/>
              </w:rPr>
            </w:pPr>
            <w:r w:rsidRPr="004418D1">
              <w:rPr>
                <w:rFonts w:ascii="仿宋" w:eastAsia="仿宋" w:hAnsi="仿宋" w:hint="eastAsia"/>
                <w:sz w:val="24"/>
              </w:rPr>
              <w:t>（1）</w:t>
            </w:r>
            <w:r w:rsidRPr="004418D1">
              <w:rPr>
                <w:rFonts w:ascii="仿宋" w:eastAsia="仿宋" w:hAnsi="仿宋"/>
                <w:sz w:val="24"/>
              </w:rPr>
              <w:t>完成项目验收系列支撑材料编制；</w:t>
            </w:r>
          </w:p>
          <w:p w14:paraId="14F13C19" w14:textId="77777777" w:rsidR="000070EC" w:rsidRPr="004418D1" w:rsidRDefault="00BE18AA">
            <w:pPr>
              <w:adjustRightInd w:val="0"/>
              <w:snapToGrid w:val="0"/>
              <w:ind w:right="249"/>
              <w:rPr>
                <w:rFonts w:ascii="仿宋" w:eastAsia="仿宋" w:hAnsi="仿宋"/>
                <w:sz w:val="24"/>
              </w:rPr>
            </w:pPr>
            <w:r w:rsidRPr="004418D1">
              <w:rPr>
                <w:rFonts w:ascii="仿宋" w:eastAsia="仿宋" w:hAnsi="仿宋" w:hint="eastAsia"/>
                <w:sz w:val="24"/>
              </w:rPr>
              <w:t>（2）</w:t>
            </w:r>
            <w:r w:rsidRPr="004418D1">
              <w:rPr>
                <w:rFonts w:ascii="仿宋" w:eastAsia="仿宋" w:hAnsi="仿宋"/>
                <w:sz w:val="24"/>
              </w:rPr>
              <w:t>开展项目验收。</w:t>
            </w:r>
          </w:p>
        </w:tc>
      </w:tr>
    </w:tbl>
    <w:p w14:paraId="3159B300" w14:textId="77777777" w:rsidR="000070EC" w:rsidRPr="004418D1" w:rsidRDefault="00BE18AA">
      <w:pPr>
        <w:adjustRightInd w:val="0"/>
        <w:snapToGrid w:val="0"/>
        <w:spacing w:line="360" w:lineRule="auto"/>
        <w:rPr>
          <w:rFonts w:ascii="仿宋_GB2312" w:eastAsia="仿宋_GB2312"/>
        </w:rPr>
      </w:pPr>
      <w:r w:rsidRPr="004418D1">
        <w:rPr>
          <w:rFonts w:ascii="仿宋_GB2312" w:eastAsia="仿宋_GB2312" w:hint="eastAsia"/>
        </w:rPr>
        <w:t>编写要求：</w:t>
      </w:r>
    </w:p>
    <w:p w14:paraId="5934CE68" w14:textId="77777777" w:rsidR="000070EC" w:rsidRPr="004418D1" w:rsidRDefault="00BE18AA">
      <w:pPr>
        <w:numPr>
          <w:ilvl w:val="0"/>
          <w:numId w:val="6"/>
        </w:numPr>
        <w:adjustRightInd w:val="0"/>
        <w:snapToGrid w:val="0"/>
        <w:spacing w:line="360" w:lineRule="auto"/>
        <w:rPr>
          <w:rFonts w:ascii="仿宋_GB2312" w:eastAsia="仿宋_GB2312"/>
        </w:rPr>
      </w:pPr>
      <w:r w:rsidRPr="004418D1">
        <w:rPr>
          <w:rFonts w:ascii="仿宋_GB2312" w:eastAsia="仿宋_GB2312" w:hint="eastAsia"/>
        </w:rPr>
        <w:t>列出分年度计划研究内容和人员、设备安排；</w:t>
      </w:r>
    </w:p>
    <w:p w14:paraId="59DF4997" w14:textId="77777777" w:rsidR="000070EC" w:rsidRPr="004418D1" w:rsidRDefault="00BE18AA">
      <w:pPr>
        <w:numPr>
          <w:ilvl w:val="0"/>
          <w:numId w:val="6"/>
        </w:numPr>
        <w:adjustRightInd w:val="0"/>
        <w:snapToGrid w:val="0"/>
        <w:spacing w:line="360" w:lineRule="auto"/>
        <w:rPr>
          <w:rFonts w:ascii="仿宋_GB2312" w:eastAsia="仿宋_GB2312"/>
        </w:rPr>
      </w:pPr>
      <w:r w:rsidRPr="004418D1">
        <w:rPr>
          <w:rFonts w:ascii="仿宋_GB2312" w:eastAsia="仿宋_GB2312" w:hint="eastAsia"/>
        </w:rPr>
        <w:t>分年度提供成果的内容和形式，要具有可检查性。</w:t>
      </w:r>
    </w:p>
    <w:p w14:paraId="66170F94" w14:textId="77777777" w:rsidR="000070EC" w:rsidRPr="004418D1" w:rsidRDefault="00BE18AA">
      <w:pPr>
        <w:pStyle w:val="1"/>
        <w:numPr>
          <w:ilvl w:val="0"/>
          <w:numId w:val="1"/>
        </w:numPr>
        <w:rPr>
          <w:rFonts w:ascii="仿宋_GB2312" w:eastAsia="仿宋_GB2312" w:hAnsi="宋体"/>
          <w:sz w:val="36"/>
        </w:rPr>
      </w:pPr>
      <w:r w:rsidRPr="004418D1">
        <w:rPr>
          <w:rFonts w:ascii="仿宋_GB2312" w:eastAsia="仿宋_GB2312"/>
        </w:rPr>
        <w:br w:type="page"/>
      </w:r>
      <w:r w:rsidRPr="004418D1">
        <w:rPr>
          <w:rFonts w:hint="eastAsia"/>
        </w:rPr>
        <w:lastRenderedPageBreak/>
        <w:t>项目经费预算</w:t>
      </w:r>
      <w:proofErr w:type="gramStart"/>
      <w:r w:rsidRPr="004418D1">
        <w:rPr>
          <w:rFonts w:ascii="方正黑体_GBK" w:eastAsia="方正黑体_GBK" w:hAnsi="宋体" w:hint="eastAsia"/>
          <w:sz w:val="32"/>
          <w:szCs w:val="32"/>
        </w:rPr>
        <w:t xml:space="preserve">　</w:t>
      </w:r>
      <w:r w:rsidRPr="004418D1">
        <w:rPr>
          <w:rFonts w:ascii="仿宋_GB2312" w:eastAsia="仿宋_GB2312" w:hAnsi="宋体" w:hint="eastAsia"/>
          <w:sz w:val="32"/>
          <w:szCs w:val="32"/>
        </w:rPr>
        <w:t xml:space="preserve">　</w:t>
      </w:r>
      <w:r w:rsidRPr="004418D1">
        <w:rPr>
          <w:rFonts w:ascii="仿宋_GB2312" w:eastAsia="仿宋_GB2312" w:hAnsi="宋体" w:hint="eastAsia"/>
          <w:sz w:val="36"/>
        </w:rPr>
        <w:t xml:space="preserve">　　　　　　　　　　</w:t>
      </w:r>
      <w:proofErr w:type="gramEnd"/>
      <w:r w:rsidRPr="004418D1">
        <w:rPr>
          <w:rFonts w:ascii="仿宋_GB2312" w:eastAsia="仿宋_GB2312" w:hAnsi="宋体" w:hint="eastAsia"/>
          <w:sz w:val="36"/>
        </w:rPr>
        <w:t xml:space="preserve">  　</w:t>
      </w:r>
    </w:p>
    <w:p w14:paraId="1DBD85EC" w14:textId="77777777" w:rsidR="000070EC" w:rsidRPr="004418D1" w:rsidRDefault="00BE18AA" w:rsidP="00D159E0">
      <w:pPr>
        <w:adjustRightInd w:val="0"/>
        <w:snapToGrid w:val="0"/>
        <w:spacing w:line="360" w:lineRule="auto"/>
        <w:ind w:left="425" w:firstLineChars="3400" w:firstLine="7168"/>
        <w:rPr>
          <w:rFonts w:ascii="仿宋_GB2312" w:eastAsia="仿宋_GB2312" w:hAnsi="宋体"/>
          <w:b/>
        </w:rPr>
      </w:pPr>
      <w:r w:rsidRPr="004418D1">
        <w:rPr>
          <w:rFonts w:ascii="仿宋_GB2312" w:eastAsia="仿宋_GB2312" w:hAnsi="宋体" w:hint="eastAsia"/>
          <w:b/>
        </w:rPr>
        <w:t>单位：万元</w:t>
      </w:r>
    </w:p>
    <w:tbl>
      <w:tblPr>
        <w:tblW w:w="0" w:type="auto"/>
        <w:jc w:val="center"/>
        <w:tblLayout w:type="fixed"/>
        <w:tblLook w:val="04A0" w:firstRow="1" w:lastRow="0" w:firstColumn="1" w:lastColumn="0" w:noHBand="0" w:noVBand="1"/>
      </w:tblPr>
      <w:tblGrid>
        <w:gridCol w:w="3699"/>
        <w:gridCol w:w="1446"/>
        <w:gridCol w:w="1400"/>
        <w:gridCol w:w="1400"/>
        <w:gridCol w:w="1278"/>
      </w:tblGrid>
      <w:tr w:rsidR="000070EC" w:rsidRPr="004418D1" w14:paraId="56B648B4" w14:textId="77777777">
        <w:trPr>
          <w:trHeight w:val="516"/>
          <w:jc w:val="center"/>
        </w:trPr>
        <w:tc>
          <w:tcPr>
            <w:tcW w:w="3699" w:type="dxa"/>
            <w:tcBorders>
              <w:top w:val="single" w:sz="4" w:space="0" w:color="000000"/>
              <w:left w:val="single" w:sz="4" w:space="0" w:color="000000"/>
              <w:bottom w:val="single" w:sz="6" w:space="0" w:color="000000"/>
              <w:right w:val="single" w:sz="6" w:space="0" w:color="000000"/>
            </w:tcBorders>
            <w:vAlign w:val="center"/>
          </w:tcPr>
          <w:p w14:paraId="0AC76A75" w14:textId="77777777" w:rsidR="000070EC" w:rsidRPr="004418D1" w:rsidRDefault="00BE18AA">
            <w:pPr>
              <w:widowControl/>
              <w:jc w:val="center"/>
              <w:rPr>
                <w:rFonts w:eastAsia="仿宋_GB2312"/>
                <w:b/>
                <w:bCs/>
                <w:kern w:val="0"/>
                <w:szCs w:val="21"/>
              </w:rPr>
            </w:pPr>
            <w:r w:rsidRPr="004418D1">
              <w:rPr>
                <w:rFonts w:eastAsia="仿宋_GB2312"/>
                <w:b/>
                <w:bCs/>
                <w:kern w:val="0"/>
                <w:szCs w:val="21"/>
              </w:rPr>
              <w:t>科目名称</w:t>
            </w:r>
          </w:p>
        </w:tc>
        <w:tc>
          <w:tcPr>
            <w:tcW w:w="1446" w:type="dxa"/>
            <w:tcBorders>
              <w:top w:val="single" w:sz="4" w:space="0" w:color="000000"/>
              <w:left w:val="nil"/>
              <w:bottom w:val="single" w:sz="6" w:space="0" w:color="000000"/>
              <w:right w:val="single" w:sz="6" w:space="0" w:color="000000"/>
            </w:tcBorders>
            <w:vAlign w:val="center"/>
          </w:tcPr>
          <w:p w14:paraId="1F4BB511" w14:textId="77777777" w:rsidR="000070EC" w:rsidRPr="004418D1" w:rsidRDefault="00BE18AA">
            <w:pPr>
              <w:widowControl/>
              <w:jc w:val="center"/>
              <w:rPr>
                <w:rFonts w:eastAsia="仿宋_GB2312"/>
                <w:kern w:val="0"/>
                <w:szCs w:val="21"/>
              </w:rPr>
            </w:pPr>
            <w:r w:rsidRPr="004418D1">
              <w:rPr>
                <w:rFonts w:eastAsia="仿宋_GB2312"/>
                <w:kern w:val="0"/>
                <w:szCs w:val="21"/>
              </w:rPr>
              <w:t>预算金额</w:t>
            </w:r>
          </w:p>
        </w:tc>
        <w:tc>
          <w:tcPr>
            <w:tcW w:w="1400" w:type="dxa"/>
            <w:tcBorders>
              <w:top w:val="single" w:sz="4" w:space="0" w:color="000000"/>
              <w:left w:val="nil"/>
              <w:bottom w:val="single" w:sz="6" w:space="0" w:color="000000"/>
              <w:right w:val="single" w:sz="6" w:space="0" w:color="000000"/>
            </w:tcBorders>
            <w:vAlign w:val="center"/>
          </w:tcPr>
          <w:p w14:paraId="366E073F" w14:textId="77777777" w:rsidR="000070EC" w:rsidRPr="004418D1" w:rsidRDefault="00BE18AA">
            <w:pPr>
              <w:widowControl/>
              <w:jc w:val="center"/>
              <w:rPr>
                <w:rFonts w:eastAsia="仿宋_GB2312"/>
                <w:kern w:val="0"/>
                <w:szCs w:val="21"/>
              </w:rPr>
            </w:pPr>
            <w:r w:rsidRPr="004418D1">
              <w:rPr>
                <w:rFonts w:eastAsia="仿宋_GB2312"/>
                <w:kern w:val="0"/>
                <w:szCs w:val="21"/>
              </w:rPr>
              <w:t>甲方拨款</w:t>
            </w:r>
          </w:p>
        </w:tc>
        <w:tc>
          <w:tcPr>
            <w:tcW w:w="1400" w:type="dxa"/>
            <w:tcBorders>
              <w:top w:val="single" w:sz="4" w:space="0" w:color="000000"/>
              <w:left w:val="nil"/>
              <w:bottom w:val="single" w:sz="6" w:space="0" w:color="000000"/>
              <w:right w:val="single" w:sz="6" w:space="0" w:color="000000"/>
            </w:tcBorders>
            <w:vAlign w:val="center"/>
          </w:tcPr>
          <w:p w14:paraId="3618CCF6" w14:textId="77777777" w:rsidR="000070EC" w:rsidRPr="004418D1" w:rsidRDefault="00BE18AA">
            <w:pPr>
              <w:widowControl/>
              <w:jc w:val="center"/>
              <w:rPr>
                <w:rFonts w:eastAsia="仿宋_GB2312"/>
                <w:kern w:val="0"/>
                <w:szCs w:val="21"/>
              </w:rPr>
            </w:pPr>
            <w:r w:rsidRPr="004418D1">
              <w:rPr>
                <w:rFonts w:eastAsia="仿宋_GB2312"/>
                <w:kern w:val="0"/>
                <w:szCs w:val="21"/>
              </w:rPr>
              <w:t>乙方自筹</w:t>
            </w:r>
          </w:p>
        </w:tc>
        <w:tc>
          <w:tcPr>
            <w:tcW w:w="1278" w:type="dxa"/>
            <w:tcBorders>
              <w:top w:val="single" w:sz="4" w:space="0" w:color="000000"/>
              <w:left w:val="nil"/>
              <w:bottom w:val="single" w:sz="6" w:space="0" w:color="000000"/>
              <w:right w:val="single" w:sz="6" w:space="0" w:color="000000"/>
            </w:tcBorders>
            <w:vAlign w:val="center"/>
          </w:tcPr>
          <w:p w14:paraId="707BC15F" w14:textId="77777777" w:rsidR="000070EC" w:rsidRPr="004418D1" w:rsidRDefault="00BE18AA">
            <w:pPr>
              <w:widowControl/>
              <w:jc w:val="center"/>
              <w:rPr>
                <w:rFonts w:eastAsia="仿宋_GB2312"/>
                <w:kern w:val="0"/>
                <w:szCs w:val="21"/>
              </w:rPr>
            </w:pPr>
            <w:r w:rsidRPr="004418D1">
              <w:rPr>
                <w:rFonts w:eastAsia="仿宋_GB2312"/>
                <w:kern w:val="0"/>
                <w:szCs w:val="21"/>
              </w:rPr>
              <w:t>备</w:t>
            </w:r>
            <w:r w:rsidRPr="004418D1">
              <w:rPr>
                <w:rFonts w:eastAsia="仿宋_GB2312"/>
                <w:kern w:val="0"/>
                <w:szCs w:val="21"/>
              </w:rPr>
              <w:t xml:space="preserve"> </w:t>
            </w:r>
            <w:r w:rsidRPr="004418D1">
              <w:rPr>
                <w:rFonts w:eastAsia="仿宋_GB2312"/>
                <w:kern w:val="0"/>
                <w:szCs w:val="21"/>
              </w:rPr>
              <w:t>注</w:t>
            </w:r>
          </w:p>
        </w:tc>
      </w:tr>
      <w:tr w:rsidR="006F7974" w:rsidRPr="004418D1" w14:paraId="1933180F"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2A101083" w14:textId="77777777" w:rsidR="006F7974" w:rsidRPr="004418D1" w:rsidRDefault="006F7974" w:rsidP="006F7974">
            <w:pPr>
              <w:widowControl/>
              <w:autoSpaceDN w:val="0"/>
              <w:spacing w:line="360" w:lineRule="atLeast"/>
              <w:textAlignment w:val="baseline"/>
              <w:rPr>
                <w:rFonts w:eastAsia="仿宋_GB2312"/>
                <w:b/>
                <w:bCs/>
                <w:kern w:val="0"/>
                <w:szCs w:val="21"/>
              </w:rPr>
            </w:pPr>
            <w:r w:rsidRPr="004418D1">
              <w:rPr>
                <w:rFonts w:eastAsia="仿宋_GB2312"/>
                <w:b/>
                <w:bCs/>
                <w:kern w:val="0"/>
                <w:szCs w:val="21"/>
              </w:rPr>
              <w:t>（一）直接费</w:t>
            </w:r>
          </w:p>
        </w:tc>
        <w:tc>
          <w:tcPr>
            <w:tcW w:w="1446" w:type="dxa"/>
            <w:tcBorders>
              <w:top w:val="nil"/>
              <w:left w:val="nil"/>
              <w:bottom w:val="single" w:sz="6" w:space="0" w:color="000000"/>
              <w:right w:val="single" w:sz="6" w:space="0" w:color="000000"/>
            </w:tcBorders>
            <w:vAlign w:val="center"/>
          </w:tcPr>
          <w:p w14:paraId="45563360" w14:textId="050FCBE6"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117</w:t>
            </w:r>
          </w:p>
        </w:tc>
        <w:tc>
          <w:tcPr>
            <w:tcW w:w="1400" w:type="dxa"/>
            <w:tcBorders>
              <w:top w:val="nil"/>
              <w:left w:val="nil"/>
              <w:bottom w:val="single" w:sz="6" w:space="0" w:color="000000"/>
              <w:right w:val="single" w:sz="6" w:space="0" w:color="000000"/>
            </w:tcBorders>
            <w:vAlign w:val="center"/>
          </w:tcPr>
          <w:p w14:paraId="16FDD626"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230D3557"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4CC413A9"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7A8F09FB"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582EACDF"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1.</w:t>
            </w:r>
            <w:r w:rsidRPr="004418D1">
              <w:rPr>
                <w:rFonts w:eastAsia="仿宋_GB2312"/>
                <w:kern w:val="0"/>
                <w:szCs w:val="21"/>
              </w:rPr>
              <w:t>人工费</w:t>
            </w:r>
          </w:p>
        </w:tc>
        <w:tc>
          <w:tcPr>
            <w:tcW w:w="1446" w:type="dxa"/>
            <w:tcBorders>
              <w:top w:val="nil"/>
              <w:left w:val="nil"/>
              <w:bottom w:val="single" w:sz="6" w:space="0" w:color="000000"/>
              <w:right w:val="single" w:sz="6" w:space="0" w:color="000000"/>
            </w:tcBorders>
            <w:vAlign w:val="center"/>
          </w:tcPr>
          <w:p w14:paraId="11AAD469" w14:textId="156D28D6"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55</w:t>
            </w:r>
          </w:p>
        </w:tc>
        <w:tc>
          <w:tcPr>
            <w:tcW w:w="1400" w:type="dxa"/>
            <w:tcBorders>
              <w:top w:val="nil"/>
              <w:left w:val="nil"/>
              <w:bottom w:val="single" w:sz="6" w:space="0" w:color="000000"/>
              <w:right w:val="single" w:sz="6" w:space="0" w:color="000000"/>
            </w:tcBorders>
            <w:vAlign w:val="center"/>
          </w:tcPr>
          <w:p w14:paraId="61A37B1D"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57B6DF80"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1DA914C8"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0625E83A"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5C7ECD68"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w:t>
            </w:r>
            <w:r w:rsidRPr="004418D1">
              <w:rPr>
                <w:rFonts w:eastAsia="仿宋_GB2312"/>
                <w:kern w:val="0"/>
                <w:szCs w:val="21"/>
              </w:rPr>
              <w:t>1</w:t>
            </w:r>
            <w:r w:rsidRPr="004418D1">
              <w:rPr>
                <w:rFonts w:eastAsia="仿宋_GB2312"/>
                <w:kern w:val="0"/>
                <w:szCs w:val="21"/>
              </w:rPr>
              <w:t>）专职研究人员人工费</w:t>
            </w:r>
          </w:p>
        </w:tc>
        <w:tc>
          <w:tcPr>
            <w:tcW w:w="1446" w:type="dxa"/>
            <w:tcBorders>
              <w:top w:val="nil"/>
              <w:left w:val="nil"/>
              <w:bottom w:val="single" w:sz="6" w:space="0" w:color="000000"/>
              <w:right w:val="single" w:sz="6" w:space="0" w:color="000000"/>
            </w:tcBorders>
            <w:vAlign w:val="center"/>
          </w:tcPr>
          <w:p w14:paraId="079AE5ED" w14:textId="62711C64"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31</w:t>
            </w:r>
          </w:p>
        </w:tc>
        <w:tc>
          <w:tcPr>
            <w:tcW w:w="1400" w:type="dxa"/>
            <w:tcBorders>
              <w:top w:val="nil"/>
              <w:left w:val="nil"/>
              <w:bottom w:val="single" w:sz="6" w:space="0" w:color="000000"/>
              <w:right w:val="single" w:sz="6" w:space="0" w:color="000000"/>
            </w:tcBorders>
            <w:vAlign w:val="center"/>
          </w:tcPr>
          <w:p w14:paraId="5C737216"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53ECB0A6"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3A41B768"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4D776D08"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774AAB92"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w:t>
            </w:r>
            <w:r w:rsidRPr="004418D1">
              <w:rPr>
                <w:rFonts w:eastAsia="仿宋_GB2312"/>
                <w:kern w:val="0"/>
                <w:szCs w:val="21"/>
              </w:rPr>
              <w:t>2</w:t>
            </w:r>
            <w:r w:rsidRPr="004418D1">
              <w:rPr>
                <w:rFonts w:eastAsia="仿宋_GB2312"/>
                <w:kern w:val="0"/>
                <w:szCs w:val="21"/>
              </w:rPr>
              <w:t>）劳务外包人员人工费</w:t>
            </w:r>
          </w:p>
        </w:tc>
        <w:tc>
          <w:tcPr>
            <w:tcW w:w="1446" w:type="dxa"/>
            <w:tcBorders>
              <w:top w:val="nil"/>
              <w:left w:val="nil"/>
              <w:bottom w:val="single" w:sz="6" w:space="0" w:color="000000"/>
              <w:right w:val="single" w:sz="6" w:space="0" w:color="000000"/>
            </w:tcBorders>
            <w:vAlign w:val="center"/>
          </w:tcPr>
          <w:p w14:paraId="06A4EA37" w14:textId="496B9AE4"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0</w:t>
            </w:r>
          </w:p>
        </w:tc>
        <w:tc>
          <w:tcPr>
            <w:tcW w:w="1400" w:type="dxa"/>
            <w:tcBorders>
              <w:top w:val="nil"/>
              <w:left w:val="nil"/>
              <w:bottom w:val="single" w:sz="6" w:space="0" w:color="000000"/>
              <w:right w:val="single" w:sz="6" w:space="0" w:color="000000"/>
            </w:tcBorders>
            <w:vAlign w:val="center"/>
          </w:tcPr>
          <w:p w14:paraId="7FBA024A"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1DF6C792"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1F52FB17"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4B3ED2F0"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799EB746"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w:t>
            </w:r>
            <w:r w:rsidRPr="004418D1">
              <w:rPr>
                <w:rFonts w:eastAsia="仿宋_GB2312"/>
                <w:kern w:val="0"/>
                <w:szCs w:val="21"/>
              </w:rPr>
              <w:t>3</w:t>
            </w:r>
            <w:r w:rsidRPr="004418D1">
              <w:rPr>
                <w:rFonts w:eastAsia="仿宋_GB2312"/>
                <w:kern w:val="0"/>
                <w:szCs w:val="21"/>
              </w:rPr>
              <w:t>）临时性研究人员人工费</w:t>
            </w:r>
          </w:p>
        </w:tc>
        <w:tc>
          <w:tcPr>
            <w:tcW w:w="1446" w:type="dxa"/>
            <w:tcBorders>
              <w:top w:val="nil"/>
              <w:left w:val="nil"/>
              <w:bottom w:val="single" w:sz="6" w:space="0" w:color="000000"/>
              <w:right w:val="single" w:sz="6" w:space="0" w:color="000000"/>
            </w:tcBorders>
            <w:vAlign w:val="center"/>
          </w:tcPr>
          <w:p w14:paraId="58EA03CC" w14:textId="7462345F"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24</w:t>
            </w:r>
          </w:p>
        </w:tc>
        <w:tc>
          <w:tcPr>
            <w:tcW w:w="1400" w:type="dxa"/>
            <w:tcBorders>
              <w:top w:val="nil"/>
              <w:left w:val="nil"/>
              <w:bottom w:val="single" w:sz="6" w:space="0" w:color="000000"/>
              <w:right w:val="single" w:sz="6" w:space="0" w:color="000000"/>
            </w:tcBorders>
            <w:vAlign w:val="center"/>
          </w:tcPr>
          <w:p w14:paraId="24A07D41"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3BF1FFC7"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4DEE54FA"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2AAED946"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442F0C0A"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2.</w:t>
            </w:r>
            <w:r w:rsidRPr="004418D1">
              <w:rPr>
                <w:rFonts w:eastAsia="仿宋_GB2312"/>
                <w:kern w:val="0"/>
                <w:szCs w:val="21"/>
              </w:rPr>
              <w:t>设备使用费</w:t>
            </w:r>
          </w:p>
        </w:tc>
        <w:tc>
          <w:tcPr>
            <w:tcW w:w="1446" w:type="dxa"/>
            <w:tcBorders>
              <w:top w:val="nil"/>
              <w:left w:val="nil"/>
              <w:bottom w:val="single" w:sz="6" w:space="0" w:color="000000"/>
              <w:right w:val="single" w:sz="6" w:space="0" w:color="000000"/>
            </w:tcBorders>
            <w:vAlign w:val="center"/>
          </w:tcPr>
          <w:p w14:paraId="5BEDC714" w14:textId="2DB01001"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0</w:t>
            </w:r>
          </w:p>
        </w:tc>
        <w:tc>
          <w:tcPr>
            <w:tcW w:w="1400" w:type="dxa"/>
            <w:tcBorders>
              <w:top w:val="nil"/>
              <w:left w:val="nil"/>
              <w:bottom w:val="single" w:sz="6" w:space="0" w:color="000000"/>
              <w:right w:val="single" w:sz="6" w:space="0" w:color="000000"/>
            </w:tcBorders>
            <w:vAlign w:val="center"/>
          </w:tcPr>
          <w:p w14:paraId="4BFB363D"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7F5C922E"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1D60EE9E"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6A740936"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10D21CE9"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w:t>
            </w:r>
            <w:r w:rsidRPr="004418D1">
              <w:rPr>
                <w:rFonts w:eastAsia="仿宋_GB2312"/>
                <w:kern w:val="0"/>
                <w:szCs w:val="21"/>
              </w:rPr>
              <w:t>1</w:t>
            </w:r>
            <w:r w:rsidRPr="004418D1">
              <w:rPr>
                <w:rFonts w:eastAsia="仿宋_GB2312"/>
                <w:kern w:val="0"/>
                <w:szCs w:val="21"/>
              </w:rPr>
              <w:t>）仪器设备使用费</w:t>
            </w:r>
          </w:p>
        </w:tc>
        <w:tc>
          <w:tcPr>
            <w:tcW w:w="1446" w:type="dxa"/>
            <w:tcBorders>
              <w:top w:val="nil"/>
              <w:left w:val="nil"/>
              <w:bottom w:val="single" w:sz="6" w:space="0" w:color="000000"/>
              <w:right w:val="single" w:sz="6" w:space="0" w:color="000000"/>
            </w:tcBorders>
            <w:vAlign w:val="center"/>
          </w:tcPr>
          <w:p w14:paraId="67ABDF3F" w14:textId="2425973E"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0</w:t>
            </w:r>
          </w:p>
        </w:tc>
        <w:tc>
          <w:tcPr>
            <w:tcW w:w="1400" w:type="dxa"/>
            <w:tcBorders>
              <w:top w:val="nil"/>
              <w:left w:val="nil"/>
              <w:bottom w:val="single" w:sz="6" w:space="0" w:color="000000"/>
              <w:right w:val="single" w:sz="6" w:space="0" w:color="000000"/>
            </w:tcBorders>
            <w:vAlign w:val="center"/>
          </w:tcPr>
          <w:p w14:paraId="47A07477"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71A0C761"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bottom"/>
          </w:tcPr>
          <w:p w14:paraId="400DBF63" w14:textId="77777777" w:rsidR="006F7974" w:rsidRPr="004418D1" w:rsidRDefault="006F7974" w:rsidP="006F7974">
            <w:pPr>
              <w:widowControl/>
              <w:autoSpaceDN w:val="0"/>
              <w:spacing w:line="360" w:lineRule="atLeast"/>
              <w:jc w:val="center"/>
              <w:textAlignment w:val="baseline"/>
              <w:rPr>
                <w:rFonts w:eastAsia="仿宋_GB2312"/>
                <w:kern w:val="0"/>
                <w:szCs w:val="21"/>
              </w:rPr>
            </w:pPr>
            <w:r w:rsidRPr="004418D1">
              <w:rPr>
                <w:rFonts w:eastAsia="仿宋_GB2312"/>
                <w:kern w:val="0"/>
                <w:szCs w:val="21"/>
              </w:rPr>
              <w:t>附件</w:t>
            </w:r>
            <w:r w:rsidRPr="004418D1">
              <w:rPr>
                <w:rFonts w:eastAsia="仿宋_GB2312" w:hint="eastAsia"/>
                <w:kern w:val="0"/>
                <w:szCs w:val="21"/>
              </w:rPr>
              <w:t>1</w:t>
            </w:r>
          </w:p>
        </w:tc>
      </w:tr>
      <w:tr w:rsidR="006F7974" w:rsidRPr="004418D1" w14:paraId="624EA8D8"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00924B11"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w:t>
            </w:r>
            <w:r w:rsidRPr="004418D1">
              <w:rPr>
                <w:rFonts w:eastAsia="仿宋_GB2312"/>
                <w:kern w:val="0"/>
                <w:szCs w:val="21"/>
              </w:rPr>
              <w:t>2</w:t>
            </w:r>
            <w:r w:rsidRPr="004418D1">
              <w:rPr>
                <w:rFonts w:eastAsia="仿宋_GB2312"/>
                <w:kern w:val="0"/>
                <w:szCs w:val="21"/>
              </w:rPr>
              <w:t>）软件使用费</w:t>
            </w:r>
          </w:p>
        </w:tc>
        <w:tc>
          <w:tcPr>
            <w:tcW w:w="1446" w:type="dxa"/>
            <w:tcBorders>
              <w:top w:val="nil"/>
              <w:left w:val="nil"/>
              <w:bottom w:val="single" w:sz="6" w:space="0" w:color="000000"/>
              <w:right w:val="single" w:sz="6" w:space="0" w:color="000000"/>
            </w:tcBorders>
            <w:vAlign w:val="center"/>
          </w:tcPr>
          <w:p w14:paraId="0756749D" w14:textId="034089B5"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0</w:t>
            </w:r>
          </w:p>
        </w:tc>
        <w:tc>
          <w:tcPr>
            <w:tcW w:w="1400" w:type="dxa"/>
            <w:tcBorders>
              <w:top w:val="nil"/>
              <w:left w:val="nil"/>
              <w:bottom w:val="single" w:sz="6" w:space="0" w:color="000000"/>
              <w:right w:val="single" w:sz="6" w:space="0" w:color="000000"/>
            </w:tcBorders>
            <w:vAlign w:val="center"/>
          </w:tcPr>
          <w:p w14:paraId="1AC46FAC"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7CFCE725"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bottom"/>
          </w:tcPr>
          <w:p w14:paraId="0D3C6DD8"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6527A5C1"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7EB05B34"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3.</w:t>
            </w:r>
            <w:r w:rsidRPr="004418D1">
              <w:rPr>
                <w:rFonts w:eastAsia="仿宋_GB2312"/>
                <w:kern w:val="0"/>
                <w:szCs w:val="21"/>
              </w:rPr>
              <w:t>业务费</w:t>
            </w:r>
          </w:p>
        </w:tc>
        <w:tc>
          <w:tcPr>
            <w:tcW w:w="1446" w:type="dxa"/>
            <w:tcBorders>
              <w:top w:val="nil"/>
              <w:left w:val="nil"/>
              <w:bottom w:val="single" w:sz="6" w:space="0" w:color="000000"/>
              <w:right w:val="single" w:sz="6" w:space="0" w:color="000000"/>
            </w:tcBorders>
            <w:vAlign w:val="center"/>
          </w:tcPr>
          <w:p w14:paraId="4EA7D9F1" w14:textId="4B42A606"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52</w:t>
            </w:r>
          </w:p>
        </w:tc>
        <w:tc>
          <w:tcPr>
            <w:tcW w:w="1400" w:type="dxa"/>
            <w:tcBorders>
              <w:top w:val="nil"/>
              <w:left w:val="nil"/>
              <w:bottom w:val="single" w:sz="6" w:space="0" w:color="000000"/>
              <w:right w:val="single" w:sz="6" w:space="0" w:color="000000"/>
            </w:tcBorders>
            <w:vAlign w:val="center"/>
          </w:tcPr>
          <w:p w14:paraId="1860DCBA"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57008DCE"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4B4D078E"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5D7C0B08"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3D0ECEC8"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w:t>
            </w:r>
            <w:r w:rsidRPr="004418D1">
              <w:rPr>
                <w:rFonts w:eastAsia="仿宋_GB2312"/>
                <w:kern w:val="0"/>
                <w:szCs w:val="21"/>
              </w:rPr>
              <w:t>1</w:t>
            </w:r>
            <w:r w:rsidRPr="004418D1">
              <w:rPr>
                <w:rFonts w:eastAsia="仿宋_GB2312"/>
                <w:kern w:val="0"/>
                <w:szCs w:val="21"/>
              </w:rPr>
              <w:t>）材料费</w:t>
            </w:r>
          </w:p>
        </w:tc>
        <w:tc>
          <w:tcPr>
            <w:tcW w:w="1446" w:type="dxa"/>
            <w:tcBorders>
              <w:top w:val="nil"/>
              <w:left w:val="nil"/>
              <w:bottom w:val="single" w:sz="6" w:space="0" w:color="000000"/>
              <w:right w:val="single" w:sz="6" w:space="0" w:color="000000"/>
            </w:tcBorders>
            <w:vAlign w:val="center"/>
          </w:tcPr>
          <w:p w14:paraId="7C1F972F" w14:textId="1D88DD59"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2</w:t>
            </w:r>
          </w:p>
        </w:tc>
        <w:tc>
          <w:tcPr>
            <w:tcW w:w="1400" w:type="dxa"/>
            <w:tcBorders>
              <w:top w:val="nil"/>
              <w:left w:val="nil"/>
              <w:bottom w:val="single" w:sz="6" w:space="0" w:color="000000"/>
              <w:right w:val="single" w:sz="6" w:space="0" w:color="000000"/>
            </w:tcBorders>
            <w:vAlign w:val="center"/>
          </w:tcPr>
          <w:p w14:paraId="62F7DFAE"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5A4D0EEB"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59423F1C" w14:textId="77777777" w:rsidR="006F7974" w:rsidRPr="004418D1" w:rsidRDefault="006F7974" w:rsidP="006F7974">
            <w:pPr>
              <w:widowControl/>
              <w:autoSpaceDN w:val="0"/>
              <w:spacing w:line="360" w:lineRule="atLeast"/>
              <w:jc w:val="center"/>
              <w:textAlignment w:val="baseline"/>
              <w:rPr>
                <w:rFonts w:eastAsia="仿宋_GB2312"/>
                <w:kern w:val="0"/>
                <w:szCs w:val="21"/>
              </w:rPr>
            </w:pPr>
            <w:r w:rsidRPr="004418D1">
              <w:rPr>
                <w:rFonts w:eastAsia="仿宋_GB2312"/>
                <w:kern w:val="0"/>
                <w:szCs w:val="21"/>
              </w:rPr>
              <w:t>附件</w:t>
            </w:r>
            <w:r w:rsidRPr="004418D1">
              <w:rPr>
                <w:rFonts w:eastAsia="仿宋_GB2312" w:hint="eastAsia"/>
                <w:kern w:val="0"/>
                <w:szCs w:val="21"/>
              </w:rPr>
              <w:t>2</w:t>
            </w:r>
          </w:p>
        </w:tc>
      </w:tr>
      <w:tr w:rsidR="006F7974" w:rsidRPr="004418D1" w14:paraId="6351993F"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7AC02764"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w:t>
            </w:r>
            <w:r w:rsidRPr="004418D1">
              <w:rPr>
                <w:rFonts w:eastAsia="仿宋_GB2312"/>
                <w:kern w:val="0"/>
                <w:szCs w:val="21"/>
              </w:rPr>
              <w:t>2</w:t>
            </w:r>
            <w:r w:rsidRPr="004418D1">
              <w:rPr>
                <w:rFonts w:eastAsia="仿宋_GB2312"/>
                <w:kern w:val="0"/>
                <w:szCs w:val="21"/>
              </w:rPr>
              <w:t>）资料、印刷及知识产权费</w:t>
            </w:r>
          </w:p>
        </w:tc>
        <w:tc>
          <w:tcPr>
            <w:tcW w:w="1446" w:type="dxa"/>
            <w:tcBorders>
              <w:top w:val="nil"/>
              <w:left w:val="nil"/>
              <w:bottom w:val="single" w:sz="6" w:space="0" w:color="000000"/>
              <w:right w:val="single" w:sz="6" w:space="0" w:color="000000"/>
            </w:tcBorders>
            <w:vAlign w:val="center"/>
          </w:tcPr>
          <w:p w14:paraId="38B42057" w14:textId="7067776D"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10</w:t>
            </w:r>
          </w:p>
        </w:tc>
        <w:tc>
          <w:tcPr>
            <w:tcW w:w="1400" w:type="dxa"/>
            <w:tcBorders>
              <w:top w:val="nil"/>
              <w:left w:val="nil"/>
              <w:bottom w:val="single" w:sz="6" w:space="0" w:color="000000"/>
              <w:right w:val="single" w:sz="6" w:space="0" w:color="000000"/>
            </w:tcBorders>
            <w:vAlign w:val="center"/>
          </w:tcPr>
          <w:p w14:paraId="71496A91"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288A2906"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575497D5"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57875F59"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4C71020B"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w:t>
            </w:r>
            <w:r w:rsidRPr="004418D1">
              <w:rPr>
                <w:rFonts w:eastAsia="仿宋_GB2312"/>
                <w:kern w:val="0"/>
                <w:szCs w:val="21"/>
              </w:rPr>
              <w:t>3</w:t>
            </w:r>
            <w:r w:rsidRPr="004418D1">
              <w:rPr>
                <w:rFonts w:eastAsia="仿宋_GB2312"/>
                <w:kern w:val="0"/>
                <w:szCs w:val="21"/>
              </w:rPr>
              <w:t>）会议、差旅及国际合作交流费</w:t>
            </w:r>
          </w:p>
        </w:tc>
        <w:tc>
          <w:tcPr>
            <w:tcW w:w="1446" w:type="dxa"/>
            <w:tcBorders>
              <w:top w:val="nil"/>
              <w:left w:val="nil"/>
              <w:bottom w:val="single" w:sz="6" w:space="0" w:color="000000"/>
              <w:right w:val="single" w:sz="6" w:space="0" w:color="000000"/>
            </w:tcBorders>
            <w:vAlign w:val="center"/>
          </w:tcPr>
          <w:p w14:paraId="26683903" w14:textId="3D607098"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40</w:t>
            </w:r>
          </w:p>
        </w:tc>
        <w:tc>
          <w:tcPr>
            <w:tcW w:w="1400" w:type="dxa"/>
            <w:tcBorders>
              <w:top w:val="nil"/>
              <w:left w:val="nil"/>
              <w:bottom w:val="single" w:sz="6" w:space="0" w:color="000000"/>
              <w:right w:val="single" w:sz="6" w:space="0" w:color="000000"/>
            </w:tcBorders>
            <w:vAlign w:val="center"/>
          </w:tcPr>
          <w:p w14:paraId="075FF9D7"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0800671B"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12801A8D"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34BCF306"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7F61C826"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4.</w:t>
            </w:r>
            <w:r w:rsidRPr="004418D1">
              <w:rPr>
                <w:rFonts w:eastAsia="仿宋_GB2312"/>
                <w:kern w:val="0"/>
                <w:szCs w:val="21"/>
              </w:rPr>
              <w:t>场地使用费</w:t>
            </w:r>
          </w:p>
        </w:tc>
        <w:tc>
          <w:tcPr>
            <w:tcW w:w="1446" w:type="dxa"/>
            <w:tcBorders>
              <w:top w:val="nil"/>
              <w:left w:val="nil"/>
              <w:bottom w:val="single" w:sz="6" w:space="0" w:color="000000"/>
              <w:right w:val="single" w:sz="6" w:space="0" w:color="000000"/>
            </w:tcBorders>
            <w:vAlign w:val="center"/>
          </w:tcPr>
          <w:p w14:paraId="65484C71" w14:textId="36008A98"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0</w:t>
            </w:r>
          </w:p>
        </w:tc>
        <w:tc>
          <w:tcPr>
            <w:tcW w:w="1400" w:type="dxa"/>
            <w:tcBorders>
              <w:top w:val="nil"/>
              <w:left w:val="nil"/>
              <w:bottom w:val="single" w:sz="6" w:space="0" w:color="000000"/>
              <w:right w:val="single" w:sz="6" w:space="0" w:color="000000"/>
            </w:tcBorders>
            <w:vAlign w:val="center"/>
          </w:tcPr>
          <w:p w14:paraId="21A987F5"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7FD193F9"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2626ACB9"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7F6E86A6"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4FC40166"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w:t>
            </w:r>
            <w:r w:rsidRPr="004418D1">
              <w:rPr>
                <w:rFonts w:eastAsia="仿宋_GB2312"/>
                <w:kern w:val="0"/>
                <w:szCs w:val="21"/>
              </w:rPr>
              <w:t>1</w:t>
            </w:r>
            <w:r w:rsidRPr="004418D1">
              <w:rPr>
                <w:rFonts w:eastAsia="仿宋_GB2312"/>
                <w:kern w:val="0"/>
                <w:szCs w:val="21"/>
              </w:rPr>
              <w:t>）场地</w:t>
            </w:r>
            <w:proofErr w:type="gramStart"/>
            <w:r w:rsidRPr="004418D1">
              <w:rPr>
                <w:rFonts w:eastAsia="仿宋_GB2312"/>
                <w:kern w:val="0"/>
                <w:szCs w:val="21"/>
              </w:rPr>
              <w:t>物业费</w:t>
            </w:r>
            <w:proofErr w:type="gramEnd"/>
          </w:p>
        </w:tc>
        <w:tc>
          <w:tcPr>
            <w:tcW w:w="1446" w:type="dxa"/>
            <w:tcBorders>
              <w:top w:val="nil"/>
              <w:left w:val="nil"/>
              <w:bottom w:val="single" w:sz="6" w:space="0" w:color="000000"/>
              <w:right w:val="single" w:sz="6" w:space="0" w:color="000000"/>
            </w:tcBorders>
            <w:vAlign w:val="center"/>
          </w:tcPr>
          <w:p w14:paraId="2D768630" w14:textId="01DED784"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0</w:t>
            </w:r>
          </w:p>
        </w:tc>
        <w:tc>
          <w:tcPr>
            <w:tcW w:w="1400" w:type="dxa"/>
            <w:tcBorders>
              <w:top w:val="nil"/>
              <w:left w:val="nil"/>
              <w:bottom w:val="single" w:sz="6" w:space="0" w:color="000000"/>
              <w:right w:val="single" w:sz="6" w:space="0" w:color="000000"/>
            </w:tcBorders>
            <w:vAlign w:val="center"/>
          </w:tcPr>
          <w:p w14:paraId="3706BB00"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1840C77E"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0831F41C"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0AB70205"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4E307C26"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w:t>
            </w:r>
            <w:r w:rsidRPr="004418D1">
              <w:rPr>
                <w:rFonts w:eastAsia="仿宋_GB2312"/>
                <w:kern w:val="0"/>
                <w:szCs w:val="21"/>
              </w:rPr>
              <w:t>2</w:t>
            </w:r>
            <w:r w:rsidRPr="004418D1">
              <w:rPr>
                <w:rFonts w:eastAsia="仿宋_GB2312"/>
                <w:kern w:val="0"/>
                <w:szCs w:val="21"/>
              </w:rPr>
              <w:t>）场地使用租金</w:t>
            </w:r>
          </w:p>
        </w:tc>
        <w:tc>
          <w:tcPr>
            <w:tcW w:w="1446" w:type="dxa"/>
            <w:tcBorders>
              <w:top w:val="nil"/>
              <w:left w:val="nil"/>
              <w:bottom w:val="single" w:sz="6" w:space="0" w:color="000000"/>
              <w:right w:val="single" w:sz="6" w:space="0" w:color="000000"/>
            </w:tcBorders>
            <w:vAlign w:val="center"/>
          </w:tcPr>
          <w:p w14:paraId="3517A2BC" w14:textId="2C8D7AC5"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0</w:t>
            </w:r>
          </w:p>
        </w:tc>
        <w:tc>
          <w:tcPr>
            <w:tcW w:w="1400" w:type="dxa"/>
            <w:tcBorders>
              <w:top w:val="nil"/>
              <w:left w:val="nil"/>
              <w:bottom w:val="single" w:sz="6" w:space="0" w:color="000000"/>
              <w:right w:val="single" w:sz="6" w:space="0" w:color="000000"/>
            </w:tcBorders>
            <w:vAlign w:val="center"/>
          </w:tcPr>
          <w:p w14:paraId="66CAD379"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0E1FA63F"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6F3977D4"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65963E37"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29D532FD"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5.</w:t>
            </w:r>
            <w:r w:rsidRPr="004418D1">
              <w:rPr>
                <w:rFonts w:eastAsia="仿宋_GB2312"/>
                <w:kern w:val="0"/>
                <w:szCs w:val="21"/>
              </w:rPr>
              <w:t>专家咨询费</w:t>
            </w:r>
          </w:p>
        </w:tc>
        <w:tc>
          <w:tcPr>
            <w:tcW w:w="1446" w:type="dxa"/>
            <w:tcBorders>
              <w:top w:val="nil"/>
              <w:left w:val="nil"/>
              <w:bottom w:val="single" w:sz="6" w:space="0" w:color="000000"/>
              <w:right w:val="single" w:sz="6" w:space="0" w:color="000000"/>
            </w:tcBorders>
            <w:vAlign w:val="center"/>
          </w:tcPr>
          <w:p w14:paraId="7311DE16" w14:textId="32E7EC53"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10</w:t>
            </w:r>
          </w:p>
        </w:tc>
        <w:tc>
          <w:tcPr>
            <w:tcW w:w="1400" w:type="dxa"/>
            <w:tcBorders>
              <w:top w:val="nil"/>
              <w:left w:val="nil"/>
              <w:bottom w:val="single" w:sz="6" w:space="0" w:color="000000"/>
              <w:right w:val="single" w:sz="6" w:space="0" w:color="000000"/>
            </w:tcBorders>
            <w:vAlign w:val="center"/>
          </w:tcPr>
          <w:p w14:paraId="0F81EB74"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0632858E"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5B3A45D7"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151F2A0D"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4FDDC083" w14:textId="77777777" w:rsidR="006F7974" w:rsidRPr="004418D1" w:rsidRDefault="006F7974" w:rsidP="006F7974">
            <w:pPr>
              <w:widowControl/>
              <w:autoSpaceDN w:val="0"/>
              <w:spacing w:line="360" w:lineRule="atLeast"/>
              <w:textAlignment w:val="baseline"/>
              <w:rPr>
                <w:rFonts w:eastAsia="仿宋_GB2312"/>
                <w:b/>
                <w:bCs/>
                <w:kern w:val="0"/>
                <w:szCs w:val="21"/>
              </w:rPr>
            </w:pPr>
            <w:r w:rsidRPr="004418D1">
              <w:rPr>
                <w:rFonts w:eastAsia="仿宋_GB2312"/>
                <w:b/>
                <w:bCs/>
                <w:kern w:val="0"/>
                <w:szCs w:val="21"/>
              </w:rPr>
              <w:t>（二）间接费</w:t>
            </w:r>
          </w:p>
        </w:tc>
        <w:tc>
          <w:tcPr>
            <w:tcW w:w="1446" w:type="dxa"/>
            <w:tcBorders>
              <w:top w:val="nil"/>
              <w:left w:val="nil"/>
              <w:bottom w:val="single" w:sz="6" w:space="0" w:color="000000"/>
              <w:right w:val="single" w:sz="6" w:space="0" w:color="000000"/>
            </w:tcBorders>
            <w:vAlign w:val="center"/>
          </w:tcPr>
          <w:p w14:paraId="092F3716" w14:textId="76119B09"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15</w:t>
            </w:r>
          </w:p>
        </w:tc>
        <w:tc>
          <w:tcPr>
            <w:tcW w:w="1400" w:type="dxa"/>
            <w:tcBorders>
              <w:top w:val="nil"/>
              <w:left w:val="nil"/>
              <w:bottom w:val="single" w:sz="6" w:space="0" w:color="000000"/>
              <w:right w:val="single" w:sz="6" w:space="0" w:color="000000"/>
            </w:tcBorders>
            <w:vAlign w:val="center"/>
          </w:tcPr>
          <w:p w14:paraId="73610422"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6BE86E95"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4EE72910"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463E57AD"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679CE307" w14:textId="77777777" w:rsidR="006F7974" w:rsidRPr="004418D1" w:rsidRDefault="006F7974" w:rsidP="006F7974">
            <w:pPr>
              <w:widowControl/>
              <w:autoSpaceDN w:val="0"/>
              <w:spacing w:line="360" w:lineRule="atLeast"/>
              <w:textAlignment w:val="baseline"/>
              <w:rPr>
                <w:rFonts w:eastAsia="仿宋_GB2312"/>
                <w:b/>
                <w:bCs/>
                <w:kern w:val="0"/>
                <w:szCs w:val="21"/>
              </w:rPr>
            </w:pPr>
            <w:r w:rsidRPr="004418D1">
              <w:rPr>
                <w:rFonts w:eastAsia="仿宋_GB2312"/>
                <w:b/>
                <w:bCs/>
                <w:kern w:val="0"/>
                <w:szCs w:val="21"/>
              </w:rPr>
              <w:t>（三）外委支出费</w:t>
            </w:r>
          </w:p>
        </w:tc>
        <w:tc>
          <w:tcPr>
            <w:tcW w:w="1446" w:type="dxa"/>
            <w:tcBorders>
              <w:top w:val="nil"/>
              <w:left w:val="nil"/>
              <w:bottom w:val="single" w:sz="6" w:space="0" w:color="000000"/>
              <w:right w:val="single" w:sz="6" w:space="0" w:color="000000"/>
            </w:tcBorders>
            <w:vAlign w:val="center"/>
          </w:tcPr>
          <w:p w14:paraId="08BE6720" w14:textId="64B6AAC7"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10</w:t>
            </w:r>
          </w:p>
        </w:tc>
        <w:tc>
          <w:tcPr>
            <w:tcW w:w="1400" w:type="dxa"/>
            <w:tcBorders>
              <w:top w:val="nil"/>
              <w:left w:val="nil"/>
              <w:bottom w:val="single" w:sz="6" w:space="0" w:color="000000"/>
              <w:right w:val="single" w:sz="6" w:space="0" w:color="000000"/>
            </w:tcBorders>
            <w:vAlign w:val="center"/>
          </w:tcPr>
          <w:p w14:paraId="0B86F977"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541CFE9B"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776058DF"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560513BC"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60B65AA4"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1.</w:t>
            </w:r>
            <w:r w:rsidRPr="004418D1">
              <w:rPr>
                <w:rFonts w:eastAsia="仿宋_GB2312"/>
                <w:kern w:val="0"/>
                <w:szCs w:val="21"/>
              </w:rPr>
              <w:t>外委研究支出费</w:t>
            </w:r>
          </w:p>
        </w:tc>
        <w:tc>
          <w:tcPr>
            <w:tcW w:w="1446" w:type="dxa"/>
            <w:tcBorders>
              <w:top w:val="nil"/>
              <w:left w:val="nil"/>
              <w:bottom w:val="single" w:sz="6" w:space="0" w:color="000000"/>
              <w:right w:val="single" w:sz="6" w:space="0" w:color="000000"/>
            </w:tcBorders>
            <w:vAlign w:val="center"/>
          </w:tcPr>
          <w:p w14:paraId="4EC03AC4" w14:textId="15976E0D"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0</w:t>
            </w:r>
          </w:p>
        </w:tc>
        <w:tc>
          <w:tcPr>
            <w:tcW w:w="1400" w:type="dxa"/>
            <w:tcBorders>
              <w:top w:val="nil"/>
              <w:left w:val="nil"/>
              <w:bottom w:val="single" w:sz="6" w:space="0" w:color="000000"/>
              <w:right w:val="single" w:sz="6" w:space="0" w:color="000000"/>
            </w:tcBorders>
            <w:vAlign w:val="center"/>
          </w:tcPr>
          <w:p w14:paraId="3F9B4E57"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441930FA"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1578CAB4" w14:textId="77777777" w:rsidR="006F7974" w:rsidRPr="004418D1" w:rsidRDefault="006F7974" w:rsidP="006F7974">
            <w:pPr>
              <w:widowControl/>
              <w:autoSpaceDN w:val="0"/>
              <w:spacing w:line="360" w:lineRule="atLeast"/>
              <w:jc w:val="center"/>
              <w:textAlignment w:val="baseline"/>
              <w:rPr>
                <w:rFonts w:eastAsia="仿宋_GB2312"/>
                <w:kern w:val="0"/>
                <w:szCs w:val="21"/>
              </w:rPr>
            </w:pPr>
            <w:r w:rsidRPr="004418D1">
              <w:rPr>
                <w:rFonts w:eastAsia="仿宋_GB2312"/>
                <w:kern w:val="0"/>
                <w:szCs w:val="21"/>
              </w:rPr>
              <w:t>附件</w:t>
            </w:r>
            <w:r w:rsidRPr="004418D1">
              <w:rPr>
                <w:rFonts w:eastAsia="仿宋_GB2312" w:hint="eastAsia"/>
                <w:kern w:val="0"/>
                <w:szCs w:val="21"/>
              </w:rPr>
              <w:t>3</w:t>
            </w:r>
          </w:p>
        </w:tc>
      </w:tr>
      <w:tr w:rsidR="006F7974" w:rsidRPr="004418D1" w14:paraId="1000A5F8"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1BD303EB"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2.</w:t>
            </w:r>
            <w:r w:rsidRPr="004418D1">
              <w:rPr>
                <w:rFonts w:eastAsia="仿宋_GB2312"/>
                <w:kern w:val="0"/>
                <w:szCs w:val="21"/>
              </w:rPr>
              <w:t>仪器设备租赁费</w:t>
            </w:r>
          </w:p>
        </w:tc>
        <w:tc>
          <w:tcPr>
            <w:tcW w:w="1446" w:type="dxa"/>
            <w:tcBorders>
              <w:top w:val="nil"/>
              <w:left w:val="nil"/>
              <w:bottom w:val="single" w:sz="6" w:space="0" w:color="000000"/>
              <w:right w:val="single" w:sz="6" w:space="0" w:color="000000"/>
            </w:tcBorders>
            <w:vAlign w:val="center"/>
          </w:tcPr>
          <w:p w14:paraId="094A0213" w14:textId="6E797E72"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0</w:t>
            </w:r>
          </w:p>
        </w:tc>
        <w:tc>
          <w:tcPr>
            <w:tcW w:w="1400" w:type="dxa"/>
            <w:tcBorders>
              <w:top w:val="nil"/>
              <w:left w:val="nil"/>
              <w:bottom w:val="single" w:sz="6" w:space="0" w:color="000000"/>
              <w:right w:val="single" w:sz="6" w:space="0" w:color="000000"/>
            </w:tcBorders>
            <w:vAlign w:val="center"/>
          </w:tcPr>
          <w:p w14:paraId="773E531D"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2D0772ED"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11D0BD73"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193129DD"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03EBCF9F" w14:textId="77777777" w:rsidR="006F7974" w:rsidRPr="004418D1" w:rsidRDefault="006F7974" w:rsidP="006F7974">
            <w:pPr>
              <w:widowControl/>
              <w:autoSpaceDN w:val="0"/>
              <w:spacing w:line="360" w:lineRule="atLeast"/>
              <w:textAlignment w:val="baseline"/>
              <w:rPr>
                <w:rFonts w:eastAsia="仿宋_GB2312"/>
                <w:kern w:val="0"/>
                <w:szCs w:val="21"/>
              </w:rPr>
            </w:pPr>
            <w:r w:rsidRPr="004418D1">
              <w:rPr>
                <w:rFonts w:eastAsia="仿宋_GB2312"/>
                <w:kern w:val="0"/>
                <w:szCs w:val="21"/>
              </w:rPr>
              <w:t>3.</w:t>
            </w:r>
            <w:r w:rsidRPr="004418D1">
              <w:rPr>
                <w:rFonts w:eastAsia="仿宋_GB2312"/>
                <w:kern w:val="0"/>
                <w:szCs w:val="21"/>
              </w:rPr>
              <w:t>外协测试试验与加工费</w:t>
            </w:r>
          </w:p>
        </w:tc>
        <w:tc>
          <w:tcPr>
            <w:tcW w:w="1446" w:type="dxa"/>
            <w:tcBorders>
              <w:top w:val="nil"/>
              <w:left w:val="nil"/>
              <w:bottom w:val="single" w:sz="6" w:space="0" w:color="000000"/>
              <w:right w:val="single" w:sz="6" w:space="0" w:color="000000"/>
            </w:tcBorders>
            <w:vAlign w:val="center"/>
          </w:tcPr>
          <w:p w14:paraId="0888C6E7" w14:textId="5CE2166C"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10</w:t>
            </w:r>
          </w:p>
        </w:tc>
        <w:tc>
          <w:tcPr>
            <w:tcW w:w="1400" w:type="dxa"/>
            <w:tcBorders>
              <w:top w:val="nil"/>
              <w:left w:val="nil"/>
              <w:bottom w:val="single" w:sz="6" w:space="0" w:color="000000"/>
              <w:right w:val="single" w:sz="6" w:space="0" w:color="000000"/>
            </w:tcBorders>
            <w:vAlign w:val="center"/>
          </w:tcPr>
          <w:p w14:paraId="024351FB"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6BACB74A"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5C00790F" w14:textId="77777777" w:rsidR="006F7974" w:rsidRPr="004418D1" w:rsidRDefault="006F7974" w:rsidP="006F7974">
            <w:pPr>
              <w:widowControl/>
              <w:autoSpaceDN w:val="0"/>
              <w:spacing w:line="360" w:lineRule="atLeast"/>
              <w:jc w:val="center"/>
              <w:textAlignment w:val="baseline"/>
              <w:rPr>
                <w:rFonts w:eastAsia="仿宋_GB2312"/>
                <w:kern w:val="0"/>
                <w:szCs w:val="21"/>
              </w:rPr>
            </w:pPr>
            <w:r w:rsidRPr="004418D1">
              <w:rPr>
                <w:rFonts w:eastAsia="仿宋_GB2312"/>
                <w:kern w:val="0"/>
                <w:szCs w:val="21"/>
              </w:rPr>
              <w:t>附件</w:t>
            </w:r>
            <w:r w:rsidRPr="004418D1">
              <w:rPr>
                <w:rFonts w:eastAsia="仿宋_GB2312" w:hint="eastAsia"/>
                <w:kern w:val="0"/>
                <w:szCs w:val="21"/>
              </w:rPr>
              <w:t>4</w:t>
            </w:r>
          </w:p>
        </w:tc>
      </w:tr>
      <w:tr w:rsidR="006F7974" w:rsidRPr="004418D1" w14:paraId="4F7FC650" w14:textId="77777777">
        <w:trPr>
          <w:trHeight w:val="453"/>
          <w:jc w:val="center"/>
        </w:trPr>
        <w:tc>
          <w:tcPr>
            <w:tcW w:w="3699" w:type="dxa"/>
            <w:tcBorders>
              <w:top w:val="nil"/>
              <w:left w:val="single" w:sz="4" w:space="0" w:color="000000"/>
              <w:bottom w:val="single" w:sz="6" w:space="0" w:color="000000"/>
              <w:right w:val="single" w:sz="6" w:space="0" w:color="000000"/>
            </w:tcBorders>
            <w:vAlign w:val="center"/>
          </w:tcPr>
          <w:p w14:paraId="0E1FCEF7" w14:textId="77777777" w:rsidR="006F7974" w:rsidRPr="004418D1" w:rsidRDefault="006F7974" w:rsidP="006F7974">
            <w:pPr>
              <w:widowControl/>
              <w:autoSpaceDN w:val="0"/>
              <w:spacing w:line="360" w:lineRule="atLeast"/>
              <w:textAlignment w:val="baseline"/>
              <w:rPr>
                <w:rFonts w:eastAsia="仿宋_GB2312"/>
                <w:b/>
                <w:bCs/>
                <w:kern w:val="0"/>
                <w:szCs w:val="21"/>
              </w:rPr>
            </w:pPr>
            <w:r w:rsidRPr="004418D1">
              <w:rPr>
                <w:rFonts w:eastAsia="仿宋_GB2312"/>
                <w:b/>
                <w:bCs/>
                <w:kern w:val="0"/>
                <w:szCs w:val="21"/>
              </w:rPr>
              <w:t>（四）税金</w:t>
            </w:r>
          </w:p>
        </w:tc>
        <w:tc>
          <w:tcPr>
            <w:tcW w:w="1446" w:type="dxa"/>
            <w:tcBorders>
              <w:top w:val="nil"/>
              <w:left w:val="nil"/>
              <w:bottom w:val="single" w:sz="6" w:space="0" w:color="000000"/>
              <w:right w:val="single" w:sz="6" w:space="0" w:color="000000"/>
            </w:tcBorders>
            <w:vAlign w:val="center"/>
          </w:tcPr>
          <w:p w14:paraId="75539EBD" w14:textId="05F5529B"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8</w:t>
            </w:r>
          </w:p>
        </w:tc>
        <w:tc>
          <w:tcPr>
            <w:tcW w:w="1400" w:type="dxa"/>
            <w:tcBorders>
              <w:top w:val="nil"/>
              <w:left w:val="nil"/>
              <w:bottom w:val="single" w:sz="6" w:space="0" w:color="000000"/>
              <w:right w:val="single" w:sz="6" w:space="0" w:color="000000"/>
            </w:tcBorders>
            <w:vAlign w:val="center"/>
          </w:tcPr>
          <w:p w14:paraId="23FD9DAA"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6" w:space="0" w:color="000000"/>
              <w:right w:val="single" w:sz="6" w:space="0" w:color="000000"/>
            </w:tcBorders>
            <w:vAlign w:val="center"/>
          </w:tcPr>
          <w:p w14:paraId="539656E7"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6" w:space="0" w:color="000000"/>
              <w:right w:val="single" w:sz="6" w:space="0" w:color="000000"/>
            </w:tcBorders>
            <w:vAlign w:val="center"/>
          </w:tcPr>
          <w:p w14:paraId="4990B515"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r w:rsidR="006F7974" w:rsidRPr="004418D1" w14:paraId="5DAAF008" w14:textId="77777777">
        <w:trPr>
          <w:trHeight w:val="453"/>
          <w:jc w:val="center"/>
        </w:trPr>
        <w:tc>
          <w:tcPr>
            <w:tcW w:w="3699" w:type="dxa"/>
            <w:tcBorders>
              <w:top w:val="nil"/>
              <w:left w:val="single" w:sz="4" w:space="0" w:color="000000"/>
              <w:bottom w:val="single" w:sz="4" w:space="0" w:color="000000"/>
              <w:right w:val="single" w:sz="6" w:space="0" w:color="000000"/>
            </w:tcBorders>
            <w:vAlign w:val="center"/>
          </w:tcPr>
          <w:p w14:paraId="73E7C32D" w14:textId="77777777" w:rsidR="006F7974" w:rsidRPr="004418D1" w:rsidRDefault="006F7974" w:rsidP="006F7974">
            <w:pPr>
              <w:widowControl/>
              <w:autoSpaceDN w:val="0"/>
              <w:spacing w:line="360" w:lineRule="atLeast"/>
              <w:textAlignment w:val="baseline"/>
              <w:rPr>
                <w:rFonts w:eastAsia="仿宋_GB2312"/>
                <w:b/>
                <w:bCs/>
                <w:kern w:val="0"/>
                <w:szCs w:val="21"/>
              </w:rPr>
            </w:pPr>
            <w:r w:rsidRPr="004418D1">
              <w:rPr>
                <w:rFonts w:eastAsia="仿宋_GB2312"/>
                <w:b/>
                <w:bCs/>
                <w:kern w:val="0"/>
                <w:szCs w:val="21"/>
              </w:rPr>
              <w:t>合</w:t>
            </w:r>
            <w:r w:rsidRPr="004418D1">
              <w:rPr>
                <w:rFonts w:eastAsia="仿宋_GB2312"/>
                <w:b/>
                <w:bCs/>
                <w:kern w:val="0"/>
                <w:szCs w:val="21"/>
              </w:rPr>
              <w:t xml:space="preserve">  </w:t>
            </w:r>
            <w:r w:rsidRPr="004418D1">
              <w:rPr>
                <w:rFonts w:eastAsia="仿宋_GB2312"/>
                <w:b/>
                <w:bCs/>
                <w:kern w:val="0"/>
                <w:szCs w:val="21"/>
              </w:rPr>
              <w:t>计</w:t>
            </w:r>
          </w:p>
        </w:tc>
        <w:tc>
          <w:tcPr>
            <w:tcW w:w="1446" w:type="dxa"/>
            <w:tcBorders>
              <w:top w:val="nil"/>
              <w:left w:val="nil"/>
              <w:bottom w:val="single" w:sz="4" w:space="0" w:color="000000"/>
              <w:right w:val="single" w:sz="6" w:space="0" w:color="000000"/>
            </w:tcBorders>
            <w:vAlign w:val="center"/>
          </w:tcPr>
          <w:p w14:paraId="1D378691" w14:textId="42C76BA3" w:rsidR="006F7974" w:rsidRPr="004418D1" w:rsidRDefault="006F7974" w:rsidP="006F7974">
            <w:pPr>
              <w:widowControl/>
              <w:autoSpaceDN w:val="0"/>
              <w:spacing w:line="360" w:lineRule="atLeast"/>
              <w:jc w:val="center"/>
              <w:textAlignment w:val="baseline"/>
              <w:rPr>
                <w:rFonts w:eastAsia="仿宋_GB2312"/>
                <w:kern w:val="0"/>
                <w:szCs w:val="21"/>
              </w:rPr>
            </w:pPr>
            <w:r>
              <w:rPr>
                <w:rFonts w:eastAsia="仿宋_GB2312"/>
                <w:kern w:val="0"/>
                <w:szCs w:val="21"/>
              </w:rPr>
              <w:t>150</w:t>
            </w:r>
          </w:p>
        </w:tc>
        <w:tc>
          <w:tcPr>
            <w:tcW w:w="1400" w:type="dxa"/>
            <w:tcBorders>
              <w:top w:val="nil"/>
              <w:left w:val="nil"/>
              <w:bottom w:val="single" w:sz="4" w:space="0" w:color="000000"/>
              <w:right w:val="single" w:sz="6" w:space="0" w:color="000000"/>
            </w:tcBorders>
            <w:vAlign w:val="center"/>
          </w:tcPr>
          <w:p w14:paraId="76322DD5"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400" w:type="dxa"/>
            <w:tcBorders>
              <w:top w:val="nil"/>
              <w:left w:val="nil"/>
              <w:bottom w:val="single" w:sz="4" w:space="0" w:color="000000"/>
              <w:right w:val="single" w:sz="6" w:space="0" w:color="000000"/>
            </w:tcBorders>
            <w:vAlign w:val="center"/>
          </w:tcPr>
          <w:p w14:paraId="7E153751"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c>
          <w:tcPr>
            <w:tcW w:w="1278" w:type="dxa"/>
            <w:tcBorders>
              <w:top w:val="nil"/>
              <w:left w:val="nil"/>
              <w:bottom w:val="single" w:sz="4" w:space="0" w:color="000000"/>
              <w:right w:val="single" w:sz="6" w:space="0" w:color="000000"/>
            </w:tcBorders>
            <w:vAlign w:val="center"/>
          </w:tcPr>
          <w:p w14:paraId="0EF810D8" w14:textId="77777777" w:rsidR="006F7974" w:rsidRPr="004418D1" w:rsidRDefault="006F7974" w:rsidP="006F7974">
            <w:pPr>
              <w:widowControl/>
              <w:autoSpaceDN w:val="0"/>
              <w:spacing w:line="360" w:lineRule="atLeast"/>
              <w:jc w:val="center"/>
              <w:textAlignment w:val="baseline"/>
              <w:rPr>
                <w:rFonts w:eastAsia="仿宋_GB2312"/>
                <w:kern w:val="0"/>
                <w:szCs w:val="21"/>
              </w:rPr>
            </w:pPr>
          </w:p>
        </w:tc>
      </w:tr>
    </w:tbl>
    <w:p w14:paraId="01C73A47" w14:textId="77777777" w:rsidR="000070EC" w:rsidRPr="004418D1" w:rsidRDefault="000070EC">
      <w:pPr>
        <w:adjustRightInd w:val="0"/>
        <w:snapToGrid w:val="0"/>
        <w:spacing w:line="360" w:lineRule="auto"/>
        <w:rPr>
          <w:rFonts w:ascii="仿宋_GB2312" w:eastAsia="仿宋_GB2312"/>
          <w:b/>
          <w:spacing w:val="20"/>
        </w:rPr>
      </w:pPr>
    </w:p>
    <w:p w14:paraId="53136153" w14:textId="77777777" w:rsidR="000070EC" w:rsidRPr="004418D1" w:rsidRDefault="000070EC">
      <w:pPr>
        <w:adjustRightInd w:val="0"/>
        <w:snapToGrid w:val="0"/>
        <w:spacing w:line="360" w:lineRule="auto"/>
        <w:rPr>
          <w:rFonts w:ascii="仿宋_GB2312" w:eastAsia="仿宋_GB2312"/>
        </w:rPr>
      </w:pPr>
    </w:p>
    <w:p w14:paraId="29899B73" w14:textId="77777777" w:rsidR="000070EC" w:rsidRPr="004418D1" w:rsidRDefault="000070EC">
      <w:pPr>
        <w:adjustRightInd w:val="0"/>
        <w:snapToGrid w:val="0"/>
        <w:spacing w:line="360" w:lineRule="auto"/>
        <w:ind w:left="72" w:hanging="72"/>
        <w:rPr>
          <w:rFonts w:ascii="仿宋_GB2312" w:eastAsia="仿宋_GB2312"/>
        </w:rPr>
      </w:pPr>
    </w:p>
    <w:p w14:paraId="1F1D63A5" w14:textId="77777777" w:rsidR="000070EC" w:rsidRPr="004418D1" w:rsidRDefault="00BE18AA">
      <w:pPr>
        <w:pStyle w:val="1"/>
        <w:numPr>
          <w:ilvl w:val="0"/>
          <w:numId w:val="1"/>
        </w:numPr>
      </w:pPr>
      <w:r w:rsidRPr="004418D1">
        <w:rPr>
          <w:rFonts w:ascii="仿宋_GB2312" w:eastAsia="仿宋_GB2312"/>
        </w:rPr>
        <w:br w:type="page"/>
      </w:r>
      <w:r w:rsidRPr="004418D1">
        <w:rPr>
          <w:rFonts w:hint="eastAsia"/>
        </w:rPr>
        <w:lastRenderedPageBreak/>
        <w:t>申请单位审查意见</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180"/>
      </w:tblGrid>
      <w:tr w:rsidR="000070EC" w:rsidRPr="004418D1" w14:paraId="7856E3A4" w14:textId="77777777">
        <w:trPr>
          <w:cantSplit/>
          <w:trHeight w:val="10672"/>
        </w:trPr>
        <w:tc>
          <w:tcPr>
            <w:tcW w:w="9180" w:type="dxa"/>
            <w:tcBorders>
              <w:bottom w:val="nil"/>
            </w:tcBorders>
          </w:tcPr>
          <w:p w14:paraId="458474C0" w14:textId="77777777" w:rsidR="000070EC" w:rsidRPr="004418D1" w:rsidRDefault="000070EC">
            <w:pPr>
              <w:adjustRightInd w:val="0"/>
              <w:snapToGrid w:val="0"/>
              <w:spacing w:line="360" w:lineRule="auto"/>
              <w:rPr>
                <w:rFonts w:ascii="仿宋_GB2312" w:eastAsia="仿宋_GB2312"/>
              </w:rPr>
            </w:pPr>
          </w:p>
          <w:p w14:paraId="057FD25B" w14:textId="77777777" w:rsidR="000070EC" w:rsidRPr="004418D1" w:rsidRDefault="000070EC">
            <w:pPr>
              <w:adjustRightInd w:val="0"/>
              <w:snapToGrid w:val="0"/>
              <w:spacing w:line="360" w:lineRule="auto"/>
              <w:rPr>
                <w:rFonts w:ascii="仿宋_GB2312" w:eastAsia="仿宋_GB2312"/>
              </w:rPr>
            </w:pPr>
          </w:p>
          <w:p w14:paraId="13B5900E" w14:textId="77777777" w:rsidR="000070EC" w:rsidRPr="004418D1" w:rsidRDefault="000070EC">
            <w:pPr>
              <w:adjustRightInd w:val="0"/>
              <w:snapToGrid w:val="0"/>
              <w:spacing w:line="360" w:lineRule="auto"/>
              <w:rPr>
                <w:rFonts w:ascii="仿宋_GB2312" w:eastAsia="仿宋_GB2312"/>
                <w:sz w:val="30"/>
              </w:rPr>
            </w:pPr>
          </w:p>
          <w:p w14:paraId="376415E5" w14:textId="77777777" w:rsidR="000070EC" w:rsidRPr="004418D1" w:rsidRDefault="000070EC">
            <w:pPr>
              <w:adjustRightInd w:val="0"/>
              <w:snapToGrid w:val="0"/>
              <w:spacing w:line="360" w:lineRule="auto"/>
              <w:ind w:left="72" w:hanging="72"/>
              <w:rPr>
                <w:rFonts w:ascii="仿宋_GB2312" w:eastAsia="仿宋_GB2312"/>
                <w:sz w:val="30"/>
              </w:rPr>
            </w:pPr>
          </w:p>
          <w:p w14:paraId="15A8BD7F" w14:textId="77777777" w:rsidR="000070EC" w:rsidRPr="004418D1" w:rsidRDefault="000070EC">
            <w:pPr>
              <w:adjustRightInd w:val="0"/>
              <w:snapToGrid w:val="0"/>
              <w:spacing w:line="360" w:lineRule="auto"/>
              <w:ind w:left="72" w:hanging="72"/>
              <w:rPr>
                <w:rFonts w:ascii="仿宋_GB2312" w:eastAsia="仿宋_GB2312"/>
              </w:rPr>
            </w:pPr>
          </w:p>
          <w:p w14:paraId="057A79AC" w14:textId="77777777" w:rsidR="000070EC" w:rsidRPr="004418D1" w:rsidRDefault="000070EC">
            <w:pPr>
              <w:adjustRightInd w:val="0"/>
              <w:snapToGrid w:val="0"/>
              <w:spacing w:line="360" w:lineRule="auto"/>
              <w:ind w:left="72" w:hanging="72"/>
              <w:rPr>
                <w:rFonts w:ascii="仿宋_GB2312" w:eastAsia="仿宋_GB2312"/>
              </w:rPr>
            </w:pPr>
          </w:p>
          <w:p w14:paraId="469A685E" w14:textId="77777777" w:rsidR="000070EC" w:rsidRPr="004418D1" w:rsidRDefault="000070EC">
            <w:pPr>
              <w:adjustRightInd w:val="0"/>
              <w:snapToGrid w:val="0"/>
              <w:spacing w:line="360" w:lineRule="auto"/>
              <w:ind w:left="72" w:hanging="72"/>
              <w:rPr>
                <w:rFonts w:ascii="仿宋_GB2312" w:eastAsia="仿宋_GB2312"/>
              </w:rPr>
            </w:pPr>
          </w:p>
          <w:p w14:paraId="2CA2B06C" w14:textId="77777777" w:rsidR="000070EC" w:rsidRPr="004418D1" w:rsidRDefault="000070EC">
            <w:pPr>
              <w:adjustRightInd w:val="0"/>
              <w:snapToGrid w:val="0"/>
              <w:spacing w:line="360" w:lineRule="auto"/>
              <w:ind w:left="72" w:hanging="72"/>
              <w:rPr>
                <w:rFonts w:ascii="仿宋_GB2312" w:eastAsia="仿宋_GB2312"/>
              </w:rPr>
            </w:pPr>
          </w:p>
        </w:tc>
      </w:tr>
      <w:tr w:rsidR="000070EC" w:rsidRPr="004418D1" w14:paraId="21DE56FB" w14:textId="77777777">
        <w:trPr>
          <w:cantSplit/>
          <w:trHeight w:val="1285"/>
        </w:trPr>
        <w:tc>
          <w:tcPr>
            <w:tcW w:w="9180" w:type="dxa"/>
            <w:tcBorders>
              <w:top w:val="nil"/>
              <w:bottom w:val="single" w:sz="12" w:space="0" w:color="auto"/>
            </w:tcBorders>
          </w:tcPr>
          <w:p w14:paraId="38680490" w14:textId="77777777" w:rsidR="000070EC" w:rsidRPr="004418D1" w:rsidRDefault="000070EC">
            <w:pPr>
              <w:adjustRightInd w:val="0"/>
              <w:snapToGrid w:val="0"/>
              <w:spacing w:line="360" w:lineRule="auto"/>
              <w:ind w:firstLine="34"/>
              <w:rPr>
                <w:rFonts w:ascii="仿宋_GB2312" w:eastAsia="仿宋_GB2312"/>
              </w:rPr>
            </w:pPr>
          </w:p>
          <w:p w14:paraId="0983D711" w14:textId="77777777" w:rsidR="000070EC" w:rsidRPr="004418D1" w:rsidRDefault="00BE18AA">
            <w:pPr>
              <w:adjustRightInd w:val="0"/>
              <w:snapToGrid w:val="0"/>
              <w:spacing w:line="360" w:lineRule="auto"/>
              <w:ind w:firstLine="34"/>
              <w:rPr>
                <w:rFonts w:ascii="仿宋_GB2312" w:eastAsia="仿宋_GB2312"/>
              </w:rPr>
            </w:pPr>
            <w:r w:rsidRPr="004418D1">
              <w:rPr>
                <w:rFonts w:ascii="仿宋_GB2312" w:eastAsia="仿宋_GB2312" w:hint="eastAsia"/>
              </w:rPr>
              <w:t xml:space="preserve">                                单位（公章）                          年    月    日</w:t>
            </w:r>
          </w:p>
        </w:tc>
      </w:tr>
    </w:tbl>
    <w:p w14:paraId="69BBB0AD" w14:textId="77777777" w:rsidR="000070EC" w:rsidRPr="004418D1" w:rsidRDefault="000070EC">
      <w:pPr>
        <w:adjustRightInd w:val="0"/>
        <w:snapToGrid w:val="0"/>
        <w:spacing w:line="360" w:lineRule="auto"/>
        <w:rPr>
          <w:rFonts w:ascii="仿宋_GB2312" w:eastAsia="仿宋_GB2312" w:hAnsi="宋体"/>
        </w:rPr>
        <w:sectPr w:rsidR="000070EC" w:rsidRPr="004418D1">
          <w:pgSz w:w="11907" w:h="16840"/>
          <w:pgMar w:top="1440" w:right="1247" w:bottom="1440" w:left="1304" w:header="851" w:footer="992" w:gutter="0"/>
          <w:cols w:space="425"/>
          <w:titlePg/>
          <w:docGrid w:linePitch="380"/>
        </w:sectPr>
      </w:pPr>
    </w:p>
    <w:p w14:paraId="6075C05A" w14:textId="77777777" w:rsidR="000070EC" w:rsidRPr="004418D1" w:rsidRDefault="00BE18AA">
      <w:pPr>
        <w:adjustRightInd w:val="0"/>
        <w:snapToGrid w:val="0"/>
        <w:rPr>
          <w:rFonts w:ascii="仿宋_GB2312" w:eastAsia="仿宋_GB2312" w:hAnsi="华文仿宋"/>
          <w:b/>
          <w:sz w:val="24"/>
        </w:rPr>
      </w:pPr>
      <w:bookmarkStart w:id="15" w:name="_Toc206571283"/>
      <w:bookmarkStart w:id="16" w:name="_Toc207442172"/>
      <w:r w:rsidRPr="004418D1">
        <w:rPr>
          <w:rFonts w:ascii="仿宋_GB2312" w:eastAsia="仿宋_GB2312" w:hAnsi="华文仿宋" w:hint="eastAsia"/>
          <w:b/>
          <w:sz w:val="24"/>
        </w:rPr>
        <w:lastRenderedPageBreak/>
        <w:t>附件1 仪器、设备使用预算明细表</w:t>
      </w:r>
      <w:bookmarkEnd w:id="15"/>
      <w:bookmarkEnd w:id="16"/>
      <w:r w:rsidRPr="004418D1">
        <w:rPr>
          <w:rFonts w:ascii="仿宋_GB2312" w:eastAsia="仿宋_GB2312" w:hAnsi="华文仿宋" w:hint="eastAsia"/>
          <w:b/>
          <w:sz w:val="24"/>
        </w:rPr>
        <w:t xml:space="preserve">（单价5万元以上）      </w:t>
      </w:r>
    </w:p>
    <w:p w14:paraId="20611EEE" w14:textId="77777777" w:rsidR="000070EC" w:rsidRPr="004418D1" w:rsidRDefault="00BE18AA" w:rsidP="00D159E0">
      <w:pPr>
        <w:adjustRightInd w:val="0"/>
        <w:snapToGrid w:val="0"/>
        <w:ind w:firstLineChars="200" w:firstLine="482"/>
        <w:rPr>
          <w:rFonts w:ascii="仿宋_GB2312" w:eastAsia="仿宋_GB2312" w:hAnsi="华文仿宋"/>
          <w:b/>
          <w:sz w:val="24"/>
        </w:rPr>
      </w:pPr>
      <w:r w:rsidRPr="004418D1">
        <w:rPr>
          <w:rFonts w:ascii="仿宋_GB2312" w:eastAsia="仿宋_GB2312" w:hAnsi="华文仿宋" w:hint="eastAsia"/>
          <w:b/>
          <w:sz w:val="24"/>
        </w:rPr>
        <w:t xml:space="preserve">                                                                         单位：万元</w:t>
      </w:r>
      <w:bookmarkStart w:id="17" w:name="_Toc206571284"/>
      <w:bookmarkStart w:id="18" w:name="_Toc207442173"/>
    </w:p>
    <w:tbl>
      <w:tblPr>
        <w:tblpPr w:leftFromText="180" w:rightFromText="180" w:vertAnchor="text" w:horzAnchor="margin" w:tblpY="12"/>
        <w:tblW w:w="14516" w:type="dxa"/>
        <w:tblLook w:val="04A0" w:firstRow="1" w:lastRow="0" w:firstColumn="1" w:lastColumn="0" w:noHBand="0" w:noVBand="1"/>
      </w:tblPr>
      <w:tblGrid>
        <w:gridCol w:w="1176"/>
        <w:gridCol w:w="1493"/>
        <w:gridCol w:w="1176"/>
        <w:gridCol w:w="1568"/>
        <w:gridCol w:w="1417"/>
        <w:gridCol w:w="1176"/>
        <w:gridCol w:w="1260"/>
        <w:gridCol w:w="1365"/>
        <w:gridCol w:w="1470"/>
        <w:gridCol w:w="1207"/>
        <w:gridCol w:w="1208"/>
      </w:tblGrid>
      <w:tr w:rsidR="000070EC" w:rsidRPr="004418D1" w14:paraId="5A18C54E" w14:textId="77777777">
        <w:trPr>
          <w:trHeight w:val="600"/>
        </w:trPr>
        <w:tc>
          <w:tcPr>
            <w:tcW w:w="1176" w:type="dxa"/>
            <w:tcBorders>
              <w:top w:val="single" w:sz="4" w:space="0" w:color="auto"/>
              <w:left w:val="single" w:sz="4" w:space="0" w:color="auto"/>
              <w:bottom w:val="single" w:sz="4" w:space="0" w:color="auto"/>
              <w:right w:val="single" w:sz="4" w:space="0" w:color="auto"/>
            </w:tcBorders>
            <w:vAlign w:val="center"/>
          </w:tcPr>
          <w:p w14:paraId="48EC48F5"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序号</w:t>
            </w:r>
          </w:p>
        </w:tc>
        <w:tc>
          <w:tcPr>
            <w:tcW w:w="1493" w:type="dxa"/>
            <w:tcBorders>
              <w:top w:val="single" w:sz="4" w:space="0" w:color="auto"/>
              <w:left w:val="nil"/>
              <w:bottom w:val="single" w:sz="4" w:space="0" w:color="auto"/>
              <w:right w:val="single" w:sz="4" w:space="0" w:color="auto"/>
            </w:tcBorders>
            <w:vAlign w:val="center"/>
          </w:tcPr>
          <w:p w14:paraId="2BB7B732"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设备</w:t>
            </w:r>
          </w:p>
          <w:p w14:paraId="41FBCAFC"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名称</w:t>
            </w:r>
          </w:p>
        </w:tc>
        <w:tc>
          <w:tcPr>
            <w:tcW w:w="1176" w:type="dxa"/>
            <w:tcBorders>
              <w:top w:val="single" w:sz="4" w:space="0" w:color="auto"/>
              <w:left w:val="nil"/>
              <w:bottom w:val="single" w:sz="4" w:space="0" w:color="auto"/>
              <w:right w:val="single" w:sz="4" w:space="0" w:color="auto"/>
            </w:tcBorders>
            <w:vAlign w:val="center"/>
          </w:tcPr>
          <w:p w14:paraId="73A70CDF"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设备</w:t>
            </w:r>
          </w:p>
          <w:p w14:paraId="6AA5B35B"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型号</w:t>
            </w:r>
          </w:p>
        </w:tc>
        <w:tc>
          <w:tcPr>
            <w:tcW w:w="1568" w:type="dxa"/>
            <w:tcBorders>
              <w:top w:val="single" w:sz="4" w:space="0" w:color="auto"/>
              <w:left w:val="nil"/>
              <w:bottom w:val="single" w:sz="4" w:space="0" w:color="auto"/>
              <w:right w:val="single" w:sz="4" w:space="0" w:color="auto"/>
            </w:tcBorders>
            <w:vAlign w:val="center"/>
          </w:tcPr>
          <w:p w14:paraId="71DE9D12"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单　价</w:t>
            </w:r>
          </w:p>
          <w:p w14:paraId="043CB4C7"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(万元/台件)</w:t>
            </w:r>
          </w:p>
        </w:tc>
        <w:tc>
          <w:tcPr>
            <w:tcW w:w="1417" w:type="dxa"/>
            <w:tcBorders>
              <w:top w:val="single" w:sz="4" w:space="0" w:color="auto"/>
              <w:left w:val="nil"/>
              <w:bottom w:val="single" w:sz="4" w:space="0" w:color="auto"/>
              <w:right w:val="single" w:sz="4" w:space="0" w:color="auto"/>
            </w:tcBorders>
            <w:vAlign w:val="center"/>
          </w:tcPr>
          <w:p w14:paraId="27EFE5E0"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数量（台件）</w:t>
            </w:r>
          </w:p>
        </w:tc>
        <w:tc>
          <w:tcPr>
            <w:tcW w:w="1176" w:type="dxa"/>
            <w:tcBorders>
              <w:top w:val="single" w:sz="4" w:space="0" w:color="auto"/>
              <w:left w:val="nil"/>
              <w:bottom w:val="single" w:sz="4" w:space="0" w:color="auto"/>
              <w:right w:val="single" w:sz="4" w:space="0" w:color="auto"/>
            </w:tcBorders>
            <w:vAlign w:val="center"/>
          </w:tcPr>
          <w:p w14:paraId="395282F7"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总价</w:t>
            </w:r>
          </w:p>
        </w:tc>
        <w:tc>
          <w:tcPr>
            <w:tcW w:w="1260" w:type="dxa"/>
            <w:tcBorders>
              <w:top w:val="single" w:sz="4" w:space="0" w:color="auto"/>
              <w:left w:val="nil"/>
              <w:bottom w:val="single" w:sz="4" w:space="0" w:color="auto"/>
              <w:right w:val="single" w:sz="4" w:space="0" w:color="auto"/>
            </w:tcBorders>
            <w:vAlign w:val="center"/>
          </w:tcPr>
          <w:p w14:paraId="2D77073D"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生产国别与地区</w:t>
            </w:r>
          </w:p>
        </w:tc>
        <w:tc>
          <w:tcPr>
            <w:tcW w:w="1365" w:type="dxa"/>
            <w:tcBorders>
              <w:top w:val="single" w:sz="4" w:space="0" w:color="auto"/>
              <w:left w:val="nil"/>
              <w:bottom w:val="single" w:sz="4" w:space="0" w:color="auto"/>
              <w:right w:val="single" w:sz="4" w:space="0" w:color="auto"/>
            </w:tcBorders>
            <w:vAlign w:val="center"/>
          </w:tcPr>
          <w:p w14:paraId="4A5D69E7"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隶属单位</w:t>
            </w:r>
          </w:p>
        </w:tc>
        <w:tc>
          <w:tcPr>
            <w:tcW w:w="1470" w:type="dxa"/>
            <w:tcBorders>
              <w:top w:val="single" w:sz="4" w:space="0" w:color="auto"/>
              <w:left w:val="nil"/>
              <w:bottom w:val="single" w:sz="4" w:space="0" w:color="auto"/>
              <w:right w:val="single" w:sz="4" w:space="0" w:color="auto"/>
            </w:tcBorders>
            <w:vAlign w:val="center"/>
          </w:tcPr>
          <w:p w14:paraId="7CB4AC57"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设备状况及主要性能指标</w:t>
            </w:r>
          </w:p>
        </w:tc>
        <w:tc>
          <w:tcPr>
            <w:tcW w:w="1207" w:type="dxa"/>
            <w:tcBorders>
              <w:top w:val="single" w:sz="4" w:space="0" w:color="auto"/>
              <w:left w:val="nil"/>
              <w:bottom w:val="single" w:sz="4" w:space="0" w:color="auto"/>
              <w:right w:val="single" w:sz="4" w:space="0" w:color="auto"/>
            </w:tcBorders>
            <w:shd w:val="clear" w:color="auto" w:fill="auto"/>
            <w:vAlign w:val="center"/>
          </w:tcPr>
          <w:p w14:paraId="3A447540"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购置时间</w:t>
            </w:r>
          </w:p>
        </w:tc>
        <w:tc>
          <w:tcPr>
            <w:tcW w:w="1208" w:type="dxa"/>
            <w:tcBorders>
              <w:top w:val="single" w:sz="4" w:space="0" w:color="auto"/>
              <w:left w:val="nil"/>
              <w:bottom w:val="single" w:sz="4" w:space="0" w:color="auto"/>
              <w:right w:val="single" w:sz="4" w:space="0" w:color="auto"/>
            </w:tcBorders>
            <w:shd w:val="clear" w:color="auto" w:fill="auto"/>
            <w:vAlign w:val="center"/>
          </w:tcPr>
          <w:p w14:paraId="6F52E499"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使用费计取单价</w:t>
            </w:r>
          </w:p>
        </w:tc>
      </w:tr>
      <w:tr w:rsidR="000070EC" w:rsidRPr="004418D1" w14:paraId="41EFA528" w14:textId="77777777">
        <w:trPr>
          <w:trHeight w:val="735"/>
        </w:trPr>
        <w:tc>
          <w:tcPr>
            <w:tcW w:w="1176" w:type="dxa"/>
            <w:tcBorders>
              <w:top w:val="nil"/>
              <w:left w:val="single" w:sz="4" w:space="0" w:color="auto"/>
              <w:bottom w:val="single" w:sz="4" w:space="0" w:color="auto"/>
              <w:right w:val="single" w:sz="4" w:space="0" w:color="auto"/>
            </w:tcBorders>
            <w:noWrap/>
            <w:vAlign w:val="center"/>
          </w:tcPr>
          <w:p w14:paraId="035627C4" w14:textId="77777777" w:rsidR="000070EC" w:rsidRPr="004418D1" w:rsidRDefault="000070EC">
            <w:pPr>
              <w:adjustRightInd w:val="0"/>
              <w:snapToGrid w:val="0"/>
              <w:rPr>
                <w:rFonts w:ascii="仿宋_GB2312" w:eastAsia="仿宋_GB2312" w:hAnsi="华文仿宋"/>
                <w:sz w:val="24"/>
              </w:rPr>
            </w:pPr>
          </w:p>
        </w:tc>
        <w:tc>
          <w:tcPr>
            <w:tcW w:w="1493" w:type="dxa"/>
            <w:tcBorders>
              <w:top w:val="nil"/>
              <w:left w:val="nil"/>
              <w:bottom w:val="single" w:sz="4" w:space="0" w:color="auto"/>
              <w:right w:val="single" w:sz="4" w:space="0" w:color="auto"/>
            </w:tcBorders>
            <w:vAlign w:val="center"/>
          </w:tcPr>
          <w:p w14:paraId="1B40494C" w14:textId="77777777" w:rsidR="000070EC" w:rsidRPr="004418D1" w:rsidRDefault="000070EC">
            <w:pPr>
              <w:adjustRightInd w:val="0"/>
              <w:snapToGrid w:val="0"/>
              <w:rPr>
                <w:rFonts w:ascii="仿宋_GB2312" w:eastAsia="仿宋_GB2312" w:hAnsi="华文仿宋"/>
                <w:sz w:val="24"/>
              </w:rPr>
            </w:pPr>
          </w:p>
        </w:tc>
        <w:tc>
          <w:tcPr>
            <w:tcW w:w="1176" w:type="dxa"/>
            <w:tcBorders>
              <w:top w:val="nil"/>
              <w:left w:val="nil"/>
              <w:bottom w:val="single" w:sz="4" w:space="0" w:color="auto"/>
              <w:right w:val="single" w:sz="4" w:space="0" w:color="auto"/>
            </w:tcBorders>
            <w:noWrap/>
            <w:vAlign w:val="center"/>
          </w:tcPr>
          <w:p w14:paraId="0C4899D7" w14:textId="77777777" w:rsidR="000070EC" w:rsidRPr="004418D1" w:rsidRDefault="000070EC">
            <w:pPr>
              <w:adjustRightInd w:val="0"/>
              <w:snapToGrid w:val="0"/>
              <w:rPr>
                <w:rFonts w:ascii="仿宋_GB2312" w:eastAsia="仿宋_GB2312" w:hAnsi="华文仿宋"/>
                <w:sz w:val="24"/>
              </w:rPr>
            </w:pPr>
          </w:p>
        </w:tc>
        <w:tc>
          <w:tcPr>
            <w:tcW w:w="1568" w:type="dxa"/>
            <w:tcBorders>
              <w:top w:val="nil"/>
              <w:left w:val="nil"/>
              <w:bottom w:val="single" w:sz="4" w:space="0" w:color="auto"/>
              <w:right w:val="single" w:sz="4" w:space="0" w:color="auto"/>
            </w:tcBorders>
            <w:noWrap/>
            <w:vAlign w:val="center"/>
          </w:tcPr>
          <w:p w14:paraId="58428D8B" w14:textId="77777777" w:rsidR="000070EC" w:rsidRPr="004418D1" w:rsidRDefault="000070EC">
            <w:pPr>
              <w:adjustRightInd w:val="0"/>
              <w:snapToGrid w:val="0"/>
              <w:rPr>
                <w:rFonts w:ascii="仿宋_GB2312" w:eastAsia="仿宋_GB2312" w:hAnsi="华文仿宋"/>
                <w:sz w:val="24"/>
              </w:rPr>
            </w:pPr>
          </w:p>
        </w:tc>
        <w:tc>
          <w:tcPr>
            <w:tcW w:w="1417" w:type="dxa"/>
            <w:tcBorders>
              <w:top w:val="nil"/>
              <w:left w:val="nil"/>
              <w:bottom w:val="single" w:sz="4" w:space="0" w:color="auto"/>
              <w:right w:val="single" w:sz="4" w:space="0" w:color="auto"/>
            </w:tcBorders>
            <w:noWrap/>
            <w:vAlign w:val="center"/>
          </w:tcPr>
          <w:p w14:paraId="0C3CEF6E" w14:textId="77777777" w:rsidR="000070EC" w:rsidRPr="004418D1" w:rsidRDefault="000070EC">
            <w:pPr>
              <w:adjustRightInd w:val="0"/>
              <w:snapToGrid w:val="0"/>
              <w:rPr>
                <w:rFonts w:ascii="仿宋_GB2312" w:eastAsia="仿宋_GB2312" w:hAnsi="华文仿宋"/>
                <w:sz w:val="24"/>
              </w:rPr>
            </w:pPr>
          </w:p>
        </w:tc>
        <w:tc>
          <w:tcPr>
            <w:tcW w:w="1176" w:type="dxa"/>
            <w:tcBorders>
              <w:top w:val="nil"/>
              <w:left w:val="nil"/>
              <w:bottom w:val="single" w:sz="4" w:space="0" w:color="auto"/>
              <w:right w:val="single" w:sz="4" w:space="0" w:color="auto"/>
            </w:tcBorders>
            <w:noWrap/>
            <w:vAlign w:val="center"/>
          </w:tcPr>
          <w:p w14:paraId="18BA11F3" w14:textId="77777777" w:rsidR="000070EC" w:rsidRPr="004418D1" w:rsidRDefault="000070EC">
            <w:pPr>
              <w:adjustRightInd w:val="0"/>
              <w:snapToGrid w:val="0"/>
              <w:rPr>
                <w:rFonts w:ascii="仿宋_GB2312" w:eastAsia="仿宋_GB2312" w:hAnsi="华文仿宋"/>
                <w:sz w:val="24"/>
              </w:rPr>
            </w:pPr>
          </w:p>
        </w:tc>
        <w:tc>
          <w:tcPr>
            <w:tcW w:w="1260" w:type="dxa"/>
            <w:tcBorders>
              <w:top w:val="nil"/>
              <w:left w:val="nil"/>
              <w:bottom w:val="single" w:sz="4" w:space="0" w:color="auto"/>
              <w:right w:val="single" w:sz="4" w:space="0" w:color="auto"/>
            </w:tcBorders>
            <w:noWrap/>
            <w:vAlign w:val="center"/>
          </w:tcPr>
          <w:p w14:paraId="354F5997" w14:textId="77777777" w:rsidR="000070EC" w:rsidRPr="004418D1" w:rsidRDefault="000070EC">
            <w:pPr>
              <w:adjustRightInd w:val="0"/>
              <w:snapToGrid w:val="0"/>
              <w:rPr>
                <w:rFonts w:ascii="仿宋_GB2312" w:eastAsia="仿宋_GB2312" w:hAnsi="华文仿宋"/>
                <w:sz w:val="24"/>
              </w:rPr>
            </w:pPr>
          </w:p>
        </w:tc>
        <w:tc>
          <w:tcPr>
            <w:tcW w:w="1365" w:type="dxa"/>
            <w:tcBorders>
              <w:top w:val="nil"/>
              <w:left w:val="nil"/>
              <w:bottom w:val="single" w:sz="4" w:space="0" w:color="auto"/>
              <w:right w:val="single" w:sz="4" w:space="0" w:color="auto"/>
            </w:tcBorders>
            <w:noWrap/>
            <w:vAlign w:val="center"/>
          </w:tcPr>
          <w:p w14:paraId="402CC62E" w14:textId="77777777" w:rsidR="000070EC" w:rsidRPr="004418D1" w:rsidRDefault="000070EC">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noWrap/>
            <w:vAlign w:val="center"/>
          </w:tcPr>
          <w:p w14:paraId="10BBA1C3" w14:textId="77777777" w:rsidR="000070EC" w:rsidRPr="004418D1" w:rsidRDefault="000070EC">
            <w:pPr>
              <w:adjustRightInd w:val="0"/>
              <w:snapToGrid w:val="0"/>
              <w:rPr>
                <w:rFonts w:ascii="仿宋_GB2312" w:eastAsia="仿宋_GB2312" w:hAnsi="华文仿宋"/>
                <w:sz w:val="24"/>
              </w:rPr>
            </w:pPr>
          </w:p>
        </w:tc>
        <w:tc>
          <w:tcPr>
            <w:tcW w:w="1207" w:type="dxa"/>
            <w:tcBorders>
              <w:top w:val="single" w:sz="4" w:space="0" w:color="auto"/>
              <w:left w:val="nil"/>
              <w:bottom w:val="single" w:sz="4" w:space="0" w:color="auto"/>
              <w:right w:val="single" w:sz="4" w:space="0" w:color="auto"/>
            </w:tcBorders>
            <w:shd w:val="clear" w:color="auto" w:fill="auto"/>
            <w:vAlign w:val="center"/>
          </w:tcPr>
          <w:p w14:paraId="09398185" w14:textId="77777777" w:rsidR="000070EC" w:rsidRPr="004418D1" w:rsidRDefault="000070EC">
            <w:pPr>
              <w:adjustRightInd w:val="0"/>
              <w:snapToGrid w:val="0"/>
              <w:rPr>
                <w:rFonts w:ascii="仿宋_GB2312" w:eastAsia="仿宋_GB2312" w:hAnsi="华文仿宋"/>
                <w:sz w:val="24"/>
              </w:rPr>
            </w:pPr>
          </w:p>
        </w:tc>
        <w:tc>
          <w:tcPr>
            <w:tcW w:w="1208" w:type="dxa"/>
            <w:tcBorders>
              <w:top w:val="single" w:sz="4" w:space="0" w:color="auto"/>
              <w:left w:val="nil"/>
              <w:bottom w:val="single" w:sz="4" w:space="0" w:color="auto"/>
              <w:right w:val="single" w:sz="4" w:space="0" w:color="auto"/>
            </w:tcBorders>
            <w:shd w:val="clear" w:color="auto" w:fill="auto"/>
            <w:vAlign w:val="center"/>
          </w:tcPr>
          <w:p w14:paraId="7E2A9052" w14:textId="77777777" w:rsidR="000070EC" w:rsidRPr="004418D1" w:rsidRDefault="000070EC">
            <w:pPr>
              <w:adjustRightInd w:val="0"/>
              <w:snapToGrid w:val="0"/>
              <w:rPr>
                <w:rFonts w:ascii="仿宋_GB2312" w:eastAsia="仿宋_GB2312" w:hAnsi="华文仿宋"/>
                <w:sz w:val="24"/>
              </w:rPr>
            </w:pPr>
          </w:p>
        </w:tc>
      </w:tr>
      <w:tr w:rsidR="000070EC" w:rsidRPr="004418D1" w14:paraId="0735E6F9" w14:textId="77777777">
        <w:trPr>
          <w:trHeight w:val="735"/>
        </w:trPr>
        <w:tc>
          <w:tcPr>
            <w:tcW w:w="1176" w:type="dxa"/>
            <w:tcBorders>
              <w:top w:val="nil"/>
              <w:left w:val="single" w:sz="4" w:space="0" w:color="auto"/>
              <w:bottom w:val="single" w:sz="4" w:space="0" w:color="auto"/>
              <w:right w:val="single" w:sz="4" w:space="0" w:color="auto"/>
            </w:tcBorders>
            <w:noWrap/>
            <w:vAlign w:val="center"/>
          </w:tcPr>
          <w:p w14:paraId="219FC3AE" w14:textId="77777777" w:rsidR="000070EC" w:rsidRPr="004418D1" w:rsidRDefault="000070EC">
            <w:pPr>
              <w:adjustRightInd w:val="0"/>
              <w:snapToGrid w:val="0"/>
              <w:rPr>
                <w:rFonts w:ascii="仿宋_GB2312" w:eastAsia="仿宋_GB2312" w:hAnsi="华文仿宋"/>
                <w:sz w:val="24"/>
              </w:rPr>
            </w:pPr>
          </w:p>
        </w:tc>
        <w:tc>
          <w:tcPr>
            <w:tcW w:w="1493" w:type="dxa"/>
            <w:tcBorders>
              <w:top w:val="nil"/>
              <w:left w:val="nil"/>
              <w:bottom w:val="single" w:sz="4" w:space="0" w:color="auto"/>
              <w:right w:val="single" w:sz="4" w:space="0" w:color="auto"/>
            </w:tcBorders>
            <w:vAlign w:val="center"/>
          </w:tcPr>
          <w:p w14:paraId="09229D04" w14:textId="77777777" w:rsidR="000070EC" w:rsidRPr="004418D1" w:rsidRDefault="000070EC">
            <w:pPr>
              <w:adjustRightInd w:val="0"/>
              <w:snapToGrid w:val="0"/>
              <w:rPr>
                <w:rFonts w:ascii="仿宋_GB2312" w:eastAsia="仿宋_GB2312" w:hAnsi="华文仿宋"/>
                <w:sz w:val="24"/>
              </w:rPr>
            </w:pPr>
          </w:p>
        </w:tc>
        <w:tc>
          <w:tcPr>
            <w:tcW w:w="1176" w:type="dxa"/>
            <w:tcBorders>
              <w:top w:val="nil"/>
              <w:left w:val="nil"/>
              <w:bottom w:val="single" w:sz="4" w:space="0" w:color="auto"/>
              <w:right w:val="single" w:sz="4" w:space="0" w:color="auto"/>
            </w:tcBorders>
            <w:noWrap/>
            <w:vAlign w:val="center"/>
          </w:tcPr>
          <w:p w14:paraId="0FEE5BC7" w14:textId="77777777" w:rsidR="000070EC" w:rsidRPr="004418D1" w:rsidRDefault="000070EC">
            <w:pPr>
              <w:adjustRightInd w:val="0"/>
              <w:snapToGrid w:val="0"/>
              <w:rPr>
                <w:rFonts w:ascii="仿宋_GB2312" w:eastAsia="仿宋_GB2312" w:hAnsi="华文仿宋"/>
                <w:sz w:val="24"/>
              </w:rPr>
            </w:pPr>
          </w:p>
        </w:tc>
        <w:tc>
          <w:tcPr>
            <w:tcW w:w="1568" w:type="dxa"/>
            <w:tcBorders>
              <w:top w:val="nil"/>
              <w:left w:val="nil"/>
              <w:bottom w:val="single" w:sz="4" w:space="0" w:color="auto"/>
              <w:right w:val="single" w:sz="4" w:space="0" w:color="auto"/>
            </w:tcBorders>
            <w:noWrap/>
            <w:vAlign w:val="center"/>
          </w:tcPr>
          <w:p w14:paraId="4643930C" w14:textId="77777777" w:rsidR="000070EC" w:rsidRPr="004418D1" w:rsidRDefault="000070EC">
            <w:pPr>
              <w:adjustRightInd w:val="0"/>
              <w:snapToGrid w:val="0"/>
              <w:rPr>
                <w:rFonts w:ascii="仿宋_GB2312" w:eastAsia="仿宋_GB2312" w:hAnsi="华文仿宋"/>
                <w:sz w:val="24"/>
              </w:rPr>
            </w:pPr>
          </w:p>
        </w:tc>
        <w:tc>
          <w:tcPr>
            <w:tcW w:w="1417" w:type="dxa"/>
            <w:tcBorders>
              <w:top w:val="nil"/>
              <w:left w:val="nil"/>
              <w:bottom w:val="single" w:sz="4" w:space="0" w:color="auto"/>
              <w:right w:val="single" w:sz="4" w:space="0" w:color="auto"/>
            </w:tcBorders>
            <w:noWrap/>
            <w:vAlign w:val="center"/>
          </w:tcPr>
          <w:p w14:paraId="296CFE37" w14:textId="77777777" w:rsidR="000070EC" w:rsidRPr="004418D1" w:rsidRDefault="000070EC">
            <w:pPr>
              <w:adjustRightInd w:val="0"/>
              <w:snapToGrid w:val="0"/>
              <w:rPr>
                <w:rFonts w:ascii="仿宋_GB2312" w:eastAsia="仿宋_GB2312" w:hAnsi="华文仿宋"/>
                <w:sz w:val="24"/>
              </w:rPr>
            </w:pPr>
          </w:p>
        </w:tc>
        <w:tc>
          <w:tcPr>
            <w:tcW w:w="1176" w:type="dxa"/>
            <w:tcBorders>
              <w:top w:val="nil"/>
              <w:left w:val="nil"/>
              <w:bottom w:val="single" w:sz="4" w:space="0" w:color="auto"/>
              <w:right w:val="single" w:sz="4" w:space="0" w:color="auto"/>
            </w:tcBorders>
            <w:noWrap/>
            <w:vAlign w:val="center"/>
          </w:tcPr>
          <w:p w14:paraId="55614910" w14:textId="77777777" w:rsidR="000070EC" w:rsidRPr="004418D1" w:rsidRDefault="000070EC">
            <w:pPr>
              <w:adjustRightInd w:val="0"/>
              <w:snapToGrid w:val="0"/>
              <w:rPr>
                <w:rFonts w:ascii="仿宋_GB2312" w:eastAsia="仿宋_GB2312" w:hAnsi="华文仿宋"/>
                <w:sz w:val="24"/>
              </w:rPr>
            </w:pPr>
          </w:p>
        </w:tc>
        <w:tc>
          <w:tcPr>
            <w:tcW w:w="1260" w:type="dxa"/>
            <w:tcBorders>
              <w:top w:val="nil"/>
              <w:left w:val="nil"/>
              <w:bottom w:val="single" w:sz="4" w:space="0" w:color="auto"/>
              <w:right w:val="single" w:sz="4" w:space="0" w:color="auto"/>
            </w:tcBorders>
            <w:noWrap/>
            <w:vAlign w:val="center"/>
          </w:tcPr>
          <w:p w14:paraId="103CD6CA" w14:textId="77777777" w:rsidR="000070EC" w:rsidRPr="004418D1" w:rsidRDefault="000070EC">
            <w:pPr>
              <w:adjustRightInd w:val="0"/>
              <w:snapToGrid w:val="0"/>
              <w:rPr>
                <w:rFonts w:ascii="仿宋_GB2312" w:eastAsia="仿宋_GB2312" w:hAnsi="华文仿宋"/>
                <w:sz w:val="24"/>
              </w:rPr>
            </w:pPr>
          </w:p>
        </w:tc>
        <w:tc>
          <w:tcPr>
            <w:tcW w:w="1365" w:type="dxa"/>
            <w:tcBorders>
              <w:top w:val="nil"/>
              <w:left w:val="nil"/>
              <w:bottom w:val="single" w:sz="4" w:space="0" w:color="auto"/>
              <w:right w:val="single" w:sz="4" w:space="0" w:color="auto"/>
            </w:tcBorders>
            <w:noWrap/>
            <w:vAlign w:val="center"/>
          </w:tcPr>
          <w:p w14:paraId="0908AD0C" w14:textId="77777777" w:rsidR="000070EC" w:rsidRPr="004418D1" w:rsidRDefault="000070EC">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noWrap/>
            <w:vAlign w:val="center"/>
          </w:tcPr>
          <w:p w14:paraId="2CE35889" w14:textId="77777777" w:rsidR="000070EC" w:rsidRPr="004418D1" w:rsidRDefault="000070EC">
            <w:pPr>
              <w:adjustRightInd w:val="0"/>
              <w:snapToGrid w:val="0"/>
              <w:rPr>
                <w:rFonts w:ascii="仿宋_GB2312" w:eastAsia="仿宋_GB2312" w:hAnsi="华文仿宋"/>
                <w:sz w:val="24"/>
              </w:rPr>
            </w:pP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14:paraId="28C85BEF" w14:textId="77777777" w:rsidR="000070EC" w:rsidRPr="004418D1" w:rsidRDefault="000070EC">
            <w:pPr>
              <w:adjustRightInd w:val="0"/>
              <w:snapToGrid w:val="0"/>
              <w:rPr>
                <w:rFonts w:ascii="仿宋_GB2312" w:eastAsia="仿宋_GB2312" w:hAnsi="华文仿宋"/>
                <w:sz w:val="24"/>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297BA356" w14:textId="77777777" w:rsidR="000070EC" w:rsidRPr="004418D1" w:rsidRDefault="000070EC">
            <w:pPr>
              <w:adjustRightInd w:val="0"/>
              <w:snapToGrid w:val="0"/>
              <w:rPr>
                <w:rFonts w:ascii="仿宋_GB2312" w:eastAsia="仿宋_GB2312" w:hAnsi="华文仿宋"/>
                <w:sz w:val="24"/>
              </w:rPr>
            </w:pPr>
          </w:p>
        </w:tc>
      </w:tr>
      <w:tr w:rsidR="000070EC" w:rsidRPr="004418D1" w14:paraId="68A29DB0" w14:textId="77777777">
        <w:trPr>
          <w:trHeight w:val="735"/>
        </w:trPr>
        <w:tc>
          <w:tcPr>
            <w:tcW w:w="1176" w:type="dxa"/>
            <w:tcBorders>
              <w:top w:val="nil"/>
              <w:left w:val="single" w:sz="4" w:space="0" w:color="auto"/>
              <w:bottom w:val="single" w:sz="4" w:space="0" w:color="auto"/>
              <w:right w:val="single" w:sz="4" w:space="0" w:color="auto"/>
            </w:tcBorders>
            <w:noWrap/>
            <w:vAlign w:val="center"/>
          </w:tcPr>
          <w:p w14:paraId="39EA91EF" w14:textId="77777777" w:rsidR="000070EC" w:rsidRPr="004418D1" w:rsidRDefault="000070EC">
            <w:pPr>
              <w:adjustRightInd w:val="0"/>
              <w:snapToGrid w:val="0"/>
              <w:rPr>
                <w:rFonts w:ascii="仿宋_GB2312" w:eastAsia="仿宋_GB2312" w:hAnsi="华文仿宋"/>
                <w:sz w:val="24"/>
              </w:rPr>
            </w:pPr>
          </w:p>
        </w:tc>
        <w:tc>
          <w:tcPr>
            <w:tcW w:w="1493" w:type="dxa"/>
            <w:tcBorders>
              <w:top w:val="nil"/>
              <w:left w:val="nil"/>
              <w:bottom w:val="single" w:sz="4" w:space="0" w:color="auto"/>
              <w:right w:val="single" w:sz="4" w:space="0" w:color="auto"/>
            </w:tcBorders>
            <w:vAlign w:val="center"/>
          </w:tcPr>
          <w:p w14:paraId="76ED4F7E" w14:textId="77777777" w:rsidR="000070EC" w:rsidRPr="004418D1" w:rsidRDefault="000070EC">
            <w:pPr>
              <w:adjustRightInd w:val="0"/>
              <w:snapToGrid w:val="0"/>
              <w:rPr>
                <w:rFonts w:ascii="仿宋_GB2312" w:eastAsia="仿宋_GB2312" w:hAnsi="华文仿宋"/>
                <w:sz w:val="24"/>
              </w:rPr>
            </w:pPr>
          </w:p>
        </w:tc>
        <w:tc>
          <w:tcPr>
            <w:tcW w:w="1176" w:type="dxa"/>
            <w:tcBorders>
              <w:top w:val="nil"/>
              <w:left w:val="nil"/>
              <w:bottom w:val="single" w:sz="4" w:space="0" w:color="auto"/>
              <w:right w:val="single" w:sz="4" w:space="0" w:color="auto"/>
            </w:tcBorders>
            <w:noWrap/>
            <w:vAlign w:val="center"/>
          </w:tcPr>
          <w:p w14:paraId="090F9488" w14:textId="77777777" w:rsidR="000070EC" w:rsidRPr="004418D1" w:rsidRDefault="000070EC">
            <w:pPr>
              <w:adjustRightInd w:val="0"/>
              <w:snapToGrid w:val="0"/>
              <w:rPr>
                <w:rFonts w:ascii="仿宋_GB2312" w:eastAsia="仿宋_GB2312" w:hAnsi="华文仿宋"/>
                <w:sz w:val="24"/>
              </w:rPr>
            </w:pPr>
          </w:p>
        </w:tc>
        <w:tc>
          <w:tcPr>
            <w:tcW w:w="1568" w:type="dxa"/>
            <w:tcBorders>
              <w:top w:val="nil"/>
              <w:left w:val="nil"/>
              <w:bottom w:val="single" w:sz="4" w:space="0" w:color="auto"/>
              <w:right w:val="single" w:sz="4" w:space="0" w:color="auto"/>
            </w:tcBorders>
            <w:noWrap/>
            <w:vAlign w:val="center"/>
          </w:tcPr>
          <w:p w14:paraId="35C1CD58" w14:textId="77777777" w:rsidR="000070EC" w:rsidRPr="004418D1" w:rsidRDefault="000070EC">
            <w:pPr>
              <w:adjustRightInd w:val="0"/>
              <w:snapToGrid w:val="0"/>
              <w:rPr>
                <w:rFonts w:ascii="仿宋_GB2312" w:eastAsia="仿宋_GB2312" w:hAnsi="华文仿宋"/>
                <w:sz w:val="24"/>
              </w:rPr>
            </w:pPr>
          </w:p>
        </w:tc>
        <w:tc>
          <w:tcPr>
            <w:tcW w:w="1417" w:type="dxa"/>
            <w:tcBorders>
              <w:top w:val="nil"/>
              <w:left w:val="nil"/>
              <w:bottom w:val="single" w:sz="4" w:space="0" w:color="auto"/>
              <w:right w:val="single" w:sz="4" w:space="0" w:color="auto"/>
            </w:tcBorders>
            <w:noWrap/>
            <w:vAlign w:val="center"/>
          </w:tcPr>
          <w:p w14:paraId="66EF7BB0" w14:textId="77777777" w:rsidR="000070EC" w:rsidRPr="004418D1" w:rsidRDefault="000070EC">
            <w:pPr>
              <w:adjustRightInd w:val="0"/>
              <w:snapToGrid w:val="0"/>
              <w:rPr>
                <w:rFonts w:ascii="仿宋_GB2312" w:eastAsia="仿宋_GB2312" w:hAnsi="华文仿宋"/>
                <w:sz w:val="24"/>
              </w:rPr>
            </w:pPr>
          </w:p>
        </w:tc>
        <w:tc>
          <w:tcPr>
            <w:tcW w:w="1176" w:type="dxa"/>
            <w:tcBorders>
              <w:top w:val="nil"/>
              <w:left w:val="nil"/>
              <w:bottom w:val="single" w:sz="4" w:space="0" w:color="auto"/>
              <w:right w:val="single" w:sz="4" w:space="0" w:color="auto"/>
            </w:tcBorders>
            <w:noWrap/>
            <w:vAlign w:val="center"/>
          </w:tcPr>
          <w:p w14:paraId="0C68FD29" w14:textId="77777777" w:rsidR="000070EC" w:rsidRPr="004418D1" w:rsidRDefault="000070EC">
            <w:pPr>
              <w:adjustRightInd w:val="0"/>
              <w:snapToGrid w:val="0"/>
              <w:rPr>
                <w:rFonts w:ascii="仿宋_GB2312" w:eastAsia="仿宋_GB2312" w:hAnsi="华文仿宋"/>
                <w:sz w:val="24"/>
              </w:rPr>
            </w:pPr>
          </w:p>
        </w:tc>
        <w:tc>
          <w:tcPr>
            <w:tcW w:w="1260" w:type="dxa"/>
            <w:tcBorders>
              <w:top w:val="nil"/>
              <w:left w:val="nil"/>
              <w:bottom w:val="single" w:sz="4" w:space="0" w:color="auto"/>
              <w:right w:val="single" w:sz="4" w:space="0" w:color="auto"/>
            </w:tcBorders>
            <w:noWrap/>
            <w:vAlign w:val="center"/>
          </w:tcPr>
          <w:p w14:paraId="32C4C8CA" w14:textId="77777777" w:rsidR="000070EC" w:rsidRPr="004418D1" w:rsidRDefault="000070EC">
            <w:pPr>
              <w:adjustRightInd w:val="0"/>
              <w:snapToGrid w:val="0"/>
              <w:rPr>
                <w:rFonts w:ascii="仿宋_GB2312" w:eastAsia="仿宋_GB2312" w:hAnsi="华文仿宋"/>
                <w:sz w:val="24"/>
              </w:rPr>
            </w:pPr>
          </w:p>
        </w:tc>
        <w:tc>
          <w:tcPr>
            <w:tcW w:w="1365" w:type="dxa"/>
            <w:tcBorders>
              <w:top w:val="nil"/>
              <w:left w:val="nil"/>
              <w:bottom w:val="single" w:sz="4" w:space="0" w:color="auto"/>
              <w:right w:val="single" w:sz="4" w:space="0" w:color="auto"/>
            </w:tcBorders>
            <w:noWrap/>
            <w:vAlign w:val="center"/>
          </w:tcPr>
          <w:p w14:paraId="4257BE61" w14:textId="77777777" w:rsidR="000070EC" w:rsidRPr="004418D1" w:rsidRDefault="000070EC">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noWrap/>
            <w:vAlign w:val="center"/>
          </w:tcPr>
          <w:p w14:paraId="3B2F76A4" w14:textId="77777777" w:rsidR="000070EC" w:rsidRPr="004418D1" w:rsidRDefault="000070EC">
            <w:pPr>
              <w:adjustRightInd w:val="0"/>
              <w:snapToGrid w:val="0"/>
              <w:rPr>
                <w:rFonts w:ascii="仿宋_GB2312" w:eastAsia="仿宋_GB2312" w:hAnsi="华文仿宋"/>
                <w:sz w:val="24"/>
              </w:rPr>
            </w:pPr>
          </w:p>
        </w:tc>
        <w:tc>
          <w:tcPr>
            <w:tcW w:w="1207" w:type="dxa"/>
            <w:tcBorders>
              <w:left w:val="nil"/>
              <w:bottom w:val="single" w:sz="4" w:space="0" w:color="auto"/>
              <w:right w:val="single" w:sz="4" w:space="0" w:color="auto"/>
            </w:tcBorders>
            <w:shd w:val="clear" w:color="auto" w:fill="auto"/>
            <w:vAlign w:val="center"/>
          </w:tcPr>
          <w:p w14:paraId="26E73E88" w14:textId="77777777" w:rsidR="000070EC" w:rsidRPr="004418D1" w:rsidRDefault="000070EC">
            <w:pPr>
              <w:adjustRightInd w:val="0"/>
              <w:snapToGrid w:val="0"/>
              <w:rPr>
                <w:rFonts w:ascii="仿宋_GB2312" w:eastAsia="仿宋_GB2312" w:hAnsi="华文仿宋"/>
                <w:sz w:val="24"/>
              </w:rPr>
            </w:pPr>
          </w:p>
        </w:tc>
        <w:tc>
          <w:tcPr>
            <w:tcW w:w="1208" w:type="dxa"/>
            <w:tcBorders>
              <w:left w:val="nil"/>
              <w:bottom w:val="single" w:sz="4" w:space="0" w:color="auto"/>
              <w:right w:val="single" w:sz="4" w:space="0" w:color="auto"/>
            </w:tcBorders>
            <w:shd w:val="clear" w:color="auto" w:fill="auto"/>
            <w:vAlign w:val="center"/>
          </w:tcPr>
          <w:p w14:paraId="1056AFCA" w14:textId="77777777" w:rsidR="000070EC" w:rsidRPr="004418D1" w:rsidRDefault="000070EC">
            <w:pPr>
              <w:adjustRightInd w:val="0"/>
              <w:snapToGrid w:val="0"/>
              <w:rPr>
                <w:rFonts w:ascii="仿宋_GB2312" w:eastAsia="仿宋_GB2312" w:hAnsi="华文仿宋"/>
                <w:sz w:val="24"/>
              </w:rPr>
            </w:pPr>
          </w:p>
        </w:tc>
      </w:tr>
      <w:tr w:rsidR="000070EC" w:rsidRPr="004418D1" w14:paraId="483FA469" w14:textId="77777777">
        <w:trPr>
          <w:trHeight w:val="735"/>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8869D0" w14:textId="77777777" w:rsidR="000070EC" w:rsidRPr="004418D1" w:rsidRDefault="000070EC">
            <w:pPr>
              <w:adjustRightInd w:val="0"/>
              <w:snapToGrid w:val="0"/>
              <w:rPr>
                <w:rFonts w:ascii="仿宋_GB2312" w:eastAsia="仿宋_GB2312" w:hAnsi="华文仿宋"/>
                <w:b/>
                <w:sz w:val="24"/>
              </w:rPr>
            </w:pPr>
          </w:p>
        </w:tc>
        <w:tc>
          <w:tcPr>
            <w:tcW w:w="1493" w:type="dxa"/>
            <w:tcBorders>
              <w:top w:val="single" w:sz="4" w:space="0" w:color="auto"/>
              <w:left w:val="single" w:sz="4" w:space="0" w:color="auto"/>
              <w:bottom w:val="single" w:sz="4" w:space="0" w:color="auto"/>
              <w:right w:val="single" w:sz="4" w:space="0" w:color="auto"/>
            </w:tcBorders>
            <w:shd w:val="clear" w:color="auto" w:fill="auto"/>
            <w:vAlign w:val="center"/>
          </w:tcPr>
          <w:p w14:paraId="29503A96" w14:textId="77777777" w:rsidR="000070EC" w:rsidRPr="004418D1" w:rsidRDefault="000070EC">
            <w:pPr>
              <w:adjustRightInd w:val="0"/>
              <w:snapToGrid w:val="0"/>
              <w:rPr>
                <w:rFonts w:ascii="仿宋_GB2312" w:eastAsia="仿宋_GB2312" w:hAnsi="华文仿宋"/>
                <w:b/>
                <w:sz w:val="24"/>
              </w:rPr>
            </w:pPr>
          </w:p>
        </w:tc>
        <w:tc>
          <w:tcPr>
            <w:tcW w:w="1176" w:type="dxa"/>
            <w:tcBorders>
              <w:top w:val="nil"/>
              <w:left w:val="nil"/>
              <w:bottom w:val="single" w:sz="4" w:space="0" w:color="auto"/>
              <w:right w:val="single" w:sz="4" w:space="0" w:color="auto"/>
            </w:tcBorders>
            <w:noWrap/>
            <w:vAlign w:val="center"/>
          </w:tcPr>
          <w:p w14:paraId="05E46729" w14:textId="77777777" w:rsidR="000070EC" w:rsidRPr="004418D1" w:rsidRDefault="000070EC">
            <w:pPr>
              <w:adjustRightInd w:val="0"/>
              <w:snapToGrid w:val="0"/>
              <w:rPr>
                <w:rFonts w:ascii="仿宋_GB2312" w:eastAsia="仿宋_GB2312" w:hAnsi="华文仿宋"/>
                <w:sz w:val="24"/>
              </w:rPr>
            </w:pPr>
          </w:p>
        </w:tc>
        <w:tc>
          <w:tcPr>
            <w:tcW w:w="1568" w:type="dxa"/>
            <w:tcBorders>
              <w:top w:val="nil"/>
              <w:left w:val="nil"/>
              <w:bottom w:val="single" w:sz="4" w:space="0" w:color="auto"/>
              <w:right w:val="single" w:sz="4" w:space="0" w:color="auto"/>
            </w:tcBorders>
            <w:noWrap/>
            <w:vAlign w:val="center"/>
          </w:tcPr>
          <w:p w14:paraId="26563B21" w14:textId="77777777" w:rsidR="000070EC" w:rsidRPr="004418D1" w:rsidRDefault="000070EC">
            <w:pPr>
              <w:adjustRightInd w:val="0"/>
              <w:snapToGrid w:val="0"/>
              <w:rPr>
                <w:rFonts w:ascii="仿宋_GB2312" w:eastAsia="仿宋_GB2312" w:hAnsi="华文仿宋"/>
                <w:sz w:val="24"/>
              </w:rPr>
            </w:pPr>
          </w:p>
        </w:tc>
        <w:tc>
          <w:tcPr>
            <w:tcW w:w="1417" w:type="dxa"/>
            <w:tcBorders>
              <w:top w:val="nil"/>
              <w:left w:val="nil"/>
              <w:bottom w:val="single" w:sz="4" w:space="0" w:color="auto"/>
              <w:right w:val="single" w:sz="4" w:space="0" w:color="auto"/>
            </w:tcBorders>
            <w:noWrap/>
            <w:vAlign w:val="center"/>
          </w:tcPr>
          <w:p w14:paraId="55273369" w14:textId="77777777" w:rsidR="000070EC" w:rsidRPr="004418D1" w:rsidRDefault="000070EC">
            <w:pPr>
              <w:adjustRightInd w:val="0"/>
              <w:snapToGrid w:val="0"/>
              <w:rPr>
                <w:rFonts w:ascii="仿宋_GB2312" w:eastAsia="仿宋_GB2312" w:hAnsi="华文仿宋"/>
                <w:sz w:val="24"/>
              </w:rPr>
            </w:pPr>
          </w:p>
        </w:tc>
        <w:tc>
          <w:tcPr>
            <w:tcW w:w="1176" w:type="dxa"/>
            <w:tcBorders>
              <w:top w:val="nil"/>
              <w:left w:val="nil"/>
              <w:bottom w:val="single" w:sz="4" w:space="0" w:color="auto"/>
              <w:right w:val="single" w:sz="4" w:space="0" w:color="auto"/>
            </w:tcBorders>
            <w:noWrap/>
            <w:vAlign w:val="center"/>
          </w:tcPr>
          <w:p w14:paraId="5BEC157D" w14:textId="77777777" w:rsidR="000070EC" w:rsidRPr="004418D1" w:rsidRDefault="000070EC">
            <w:pPr>
              <w:adjustRightInd w:val="0"/>
              <w:snapToGrid w:val="0"/>
              <w:rPr>
                <w:rFonts w:ascii="仿宋_GB2312" w:eastAsia="仿宋_GB2312" w:hAnsi="华文仿宋"/>
                <w:sz w:val="24"/>
              </w:rPr>
            </w:pPr>
          </w:p>
        </w:tc>
        <w:tc>
          <w:tcPr>
            <w:tcW w:w="1260" w:type="dxa"/>
            <w:tcBorders>
              <w:top w:val="nil"/>
              <w:left w:val="nil"/>
              <w:bottom w:val="single" w:sz="4" w:space="0" w:color="auto"/>
              <w:right w:val="single" w:sz="4" w:space="0" w:color="auto"/>
            </w:tcBorders>
            <w:noWrap/>
            <w:vAlign w:val="center"/>
          </w:tcPr>
          <w:p w14:paraId="0B014E28" w14:textId="77777777" w:rsidR="000070EC" w:rsidRPr="004418D1" w:rsidRDefault="000070EC">
            <w:pPr>
              <w:adjustRightInd w:val="0"/>
              <w:snapToGrid w:val="0"/>
              <w:rPr>
                <w:rFonts w:ascii="仿宋_GB2312" w:eastAsia="仿宋_GB2312" w:hAnsi="华文仿宋"/>
                <w:sz w:val="24"/>
              </w:rPr>
            </w:pPr>
          </w:p>
        </w:tc>
        <w:tc>
          <w:tcPr>
            <w:tcW w:w="1365" w:type="dxa"/>
            <w:tcBorders>
              <w:top w:val="nil"/>
              <w:left w:val="nil"/>
              <w:bottom w:val="single" w:sz="4" w:space="0" w:color="auto"/>
              <w:right w:val="single" w:sz="4" w:space="0" w:color="auto"/>
            </w:tcBorders>
            <w:noWrap/>
            <w:vAlign w:val="center"/>
          </w:tcPr>
          <w:p w14:paraId="4C1FFDAB" w14:textId="77777777" w:rsidR="000070EC" w:rsidRPr="004418D1" w:rsidRDefault="000070EC">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noWrap/>
            <w:vAlign w:val="center"/>
          </w:tcPr>
          <w:p w14:paraId="02535840" w14:textId="77777777" w:rsidR="000070EC" w:rsidRPr="004418D1" w:rsidRDefault="000070EC">
            <w:pPr>
              <w:adjustRightInd w:val="0"/>
              <w:snapToGrid w:val="0"/>
              <w:rPr>
                <w:rFonts w:ascii="仿宋_GB2312" w:eastAsia="仿宋_GB2312" w:hAnsi="华文仿宋"/>
                <w:sz w:val="24"/>
              </w:rPr>
            </w:pPr>
          </w:p>
        </w:tc>
        <w:tc>
          <w:tcPr>
            <w:tcW w:w="1207" w:type="dxa"/>
            <w:tcBorders>
              <w:top w:val="single" w:sz="4" w:space="0" w:color="auto"/>
              <w:left w:val="nil"/>
              <w:bottom w:val="single" w:sz="4" w:space="0" w:color="auto"/>
              <w:right w:val="single" w:sz="4" w:space="0" w:color="auto"/>
            </w:tcBorders>
            <w:shd w:val="clear" w:color="auto" w:fill="auto"/>
            <w:vAlign w:val="center"/>
          </w:tcPr>
          <w:p w14:paraId="526D3B88" w14:textId="77777777" w:rsidR="000070EC" w:rsidRPr="004418D1" w:rsidRDefault="000070EC">
            <w:pPr>
              <w:adjustRightInd w:val="0"/>
              <w:snapToGrid w:val="0"/>
              <w:rPr>
                <w:rFonts w:ascii="仿宋_GB2312" w:eastAsia="仿宋_GB2312" w:hAnsi="华文仿宋"/>
                <w:sz w:val="24"/>
              </w:rPr>
            </w:pPr>
          </w:p>
        </w:tc>
        <w:tc>
          <w:tcPr>
            <w:tcW w:w="1208" w:type="dxa"/>
            <w:tcBorders>
              <w:top w:val="single" w:sz="4" w:space="0" w:color="auto"/>
              <w:left w:val="nil"/>
              <w:bottom w:val="single" w:sz="4" w:space="0" w:color="auto"/>
              <w:right w:val="single" w:sz="4" w:space="0" w:color="auto"/>
            </w:tcBorders>
            <w:shd w:val="clear" w:color="auto" w:fill="auto"/>
            <w:vAlign w:val="center"/>
          </w:tcPr>
          <w:p w14:paraId="4391B7A9" w14:textId="77777777" w:rsidR="000070EC" w:rsidRPr="004418D1" w:rsidRDefault="000070EC">
            <w:pPr>
              <w:adjustRightInd w:val="0"/>
              <w:snapToGrid w:val="0"/>
              <w:rPr>
                <w:rFonts w:ascii="仿宋_GB2312" w:eastAsia="仿宋_GB2312" w:hAnsi="华文仿宋"/>
                <w:sz w:val="24"/>
              </w:rPr>
            </w:pPr>
          </w:p>
        </w:tc>
      </w:tr>
      <w:tr w:rsidR="000070EC" w:rsidRPr="004418D1" w14:paraId="09B063B2" w14:textId="77777777">
        <w:trPr>
          <w:trHeight w:val="735"/>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933E10" w14:textId="77777777" w:rsidR="000070EC" w:rsidRPr="004418D1" w:rsidRDefault="000070EC">
            <w:pPr>
              <w:adjustRightInd w:val="0"/>
              <w:snapToGrid w:val="0"/>
              <w:rPr>
                <w:rFonts w:ascii="仿宋_GB2312" w:eastAsia="仿宋_GB2312" w:hAnsi="华文仿宋"/>
                <w:b/>
                <w:sz w:val="24"/>
              </w:rPr>
            </w:pPr>
          </w:p>
        </w:tc>
        <w:tc>
          <w:tcPr>
            <w:tcW w:w="1493" w:type="dxa"/>
            <w:tcBorders>
              <w:top w:val="single" w:sz="4" w:space="0" w:color="auto"/>
              <w:left w:val="single" w:sz="4" w:space="0" w:color="auto"/>
              <w:bottom w:val="single" w:sz="4" w:space="0" w:color="auto"/>
              <w:right w:val="single" w:sz="4" w:space="0" w:color="auto"/>
            </w:tcBorders>
            <w:shd w:val="clear" w:color="auto" w:fill="auto"/>
            <w:vAlign w:val="center"/>
          </w:tcPr>
          <w:p w14:paraId="47C0D78F" w14:textId="77777777" w:rsidR="000070EC" w:rsidRPr="004418D1" w:rsidRDefault="000070EC">
            <w:pPr>
              <w:adjustRightInd w:val="0"/>
              <w:snapToGrid w:val="0"/>
              <w:rPr>
                <w:rFonts w:ascii="仿宋_GB2312" w:eastAsia="仿宋_GB2312" w:hAnsi="华文仿宋"/>
                <w:b/>
                <w:sz w:val="24"/>
              </w:rPr>
            </w:pPr>
          </w:p>
        </w:tc>
        <w:tc>
          <w:tcPr>
            <w:tcW w:w="1176" w:type="dxa"/>
            <w:tcBorders>
              <w:top w:val="nil"/>
              <w:left w:val="nil"/>
              <w:bottom w:val="single" w:sz="4" w:space="0" w:color="auto"/>
              <w:right w:val="single" w:sz="4" w:space="0" w:color="auto"/>
            </w:tcBorders>
            <w:noWrap/>
            <w:vAlign w:val="center"/>
          </w:tcPr>
          <w:p w14:paraId="4C1A6A6E" w14:textId="77777777" w:rsidR="000070EC" w:rsidRPr="004418D1" w:rsidRDefault="000070EC">
            <w:pPr>
              <w:adjustRightInd w:val="0"/>
              <w:snapToGrid w:val="0"/>
              <w:rPr>
                <w:rFonts w:ascii="仿宋_GB2312" w:eastAsia="仿宋_GB2312" w:hAnsi="华文仿宋"/>
                <w:sz w:val="24"/>
              </w:rPr>
            </w:pPr>
          </w:p>
        </w:tc>
        <w:tc>
          <w:tcPr>
            <w:tcW w:w="1568" w:type="dxa"/>
            <w:tcBorders>
              <w:top w:val="nil"/>
              <w:left w:val="nil"/>
              <w:bottom w:val="single" w:sz="4" w:space="0" w:color="auto"/>
              <w:right w:val="single" w:sz="4" w:space="0" w:color="auto"/>
            </w:tcBorders>
            <w:noWrap/>
            <w:vAlign w:val="center"/>
          </w:tcPr>
          <w:p w14:paraId="2C71E3DD" w14:textId="77777777" w:rsidR="000070EC" w:rsidRPr="004418D1" w:rsidRDefault="000070EC">
            <w:pPr>
              <w:adjustRightInd w:val="0"/>
              <w:snapToGrid w:val="0"/>
              <w:rPr>
                <w:rFonts w:ascii="仿宋_GB2312" w:eastAsia="仿宋_GB2312" w:hAnsi="华文仿宋"/>
                <w:sz w:val="24"/>
              </w:rPr>
            </w:pPr>
          </w:p>
        </w:tc>
        <w:tc>
          <w:tcPr>
            <w:tcW w:w="1417" w:type="dxa"/>
            <w:tcBorders>
              <w:top w:val="nil"/>
              <w:left w:val="nil"/>
              <w:bottom w:val="single" w:sz="4" w:space="0" w:color="auto"/>
              <w:right w:val="single" w:sz="4" w:space="0" w:color="auto"/>
            </w:tcBorders>
            <w:noWrap/>
            <w:vAlign w:val="center"/>
          </w:tcPr>
          <w:p w14:paraId="283F7053" w14:textId="77777777" w:rsidR="000070EC" w:rsidRPr="004418D1" w:rsidRDefault="000070EC">
            <w:pPr>
              <w:adjustRightInd w:val="0"/>
              <w:snapToGrid w:val="0"/>
              <w:rPr>
                <w:rFonts w:ascii="仿宋_GB2312" w:eastAsia="仿宋_GB2312" w:hAnsi="华文仿宋"/>
                <w:sz w:val="24"/>
              </w:rPr>
            </w:pPr>
          </w:p>
        </w:tc>
        <w:tc>
          <w:tcPr>
            <w:tcW w:w="1176" w:type="dxa"/>
            <w:tcBorders>
              <w:top w:val="nil"/>
              <w:left w:val="nil"/>
              <w:bottom w:val="single" w:sz="4" w:space="0" w:color="auto"/>
              <w:right w:val="single" w:sz="4" w:space="0" w:color="auto"/>
            </w:tcBorders>
            <w:noWrap/>
            <w:vAlign w:val="center"/>
          </w:tcPr>
          <w:p w14:paraId="24C4EE3B" w14:textId="77777777" w:rsidR="000070EC" w:rsidRPr="004418D1" w:rsidRDefault="000070EC">
            <w:pPr>
              <w:adjustRightInd w:val="0"/>
              <w:snapToGrid w:val="0"/>
              <w:rPr>
                <w:rFonts w:ascii="仿宋_GB2312" w:eastAsia="仿宋_GB2312" w:hAnsi="华文仿宋"/>
                <w:sz w:val="24"/>
              </w:rPr>
            </w:pPr>
          </w:p>
        </w:tc>
        <w:tc>
          <w:tcPr>
            <w:tcW w:w="1260" w:type="dxa"/>
            <w:tcBorders>
              <w:top w:val="nil"/>
              <w:left w:val="nil"/>
              <w:bottom w:val="single" w:sz="4" w:space="0" w:color="auto"/>
              <w:right w:val="single" w:sz="4" w:space="0" w:color="auto"/>
            </w:tcBorders>
            <w:noWrap/>
            <w:vAlign w:val="center"/>
          </w:tcPr>
          <w:p w14:paraId="31F40B40" w14:textId="77777777" w:rsidR="000070EC" w:rsidRPr="004418D1" w:rsidRDefault="000070EC">
            <w:pPr>
              <w:adjustRightInd w:val="0"/>
              <w:snapToGrid w:val="0"/>
              <w:rPr>
                <w:rFonts w:ascii="仿宋_GB2312" w:eastAsia="仿宋_GB2312" w:hAnsi="华文仿宋"/>
                <w:sz w:val="24"/>
              </w:rPr>
            </w:pPr>
          </w:p>
        </w:tc>
        <w:tc>
          <w:tcPr>
            <w:tcW w:w="1365" w:type="dxa"/>
            <w:tcBorders>
              <w:top w:val="nil"/>
              <w:left w:val="nil"/>
              <w:bottom w:val="single" w:sz="4" w:space="0" w:color="auto"/>
              <w:right w:val="single" w:sz="4" w:space="0" w:color="auto"/>
            </w:tcBorders>
            <w:noWrap/>
            <w:vAlign w:val="center"/>
          </w:tcPr>
          <w:p w14:paraId="7A606A77" w14:textId="77777777" w:rsidR="000070EC" w:rsidRPr="004418D1" w:rsidRDefault="000070EC">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noWrap/>
            <w:vAlign w:val="center"/>
          </w:tcPr>
          <w:p w14:paraId="5FE15DBA" w14:textId="77777777" w:rsidR="000070EC" w:rsidRPr="004418D1" w:rsidRDefault="000070EC">
            <w:pPr>
              <w:adjustRightInd w:val="0"/>
              <w:snapToGrid w:val="0"/>
              <w:rPr>
                <w:rFonts w:ascii="仿宋_GB2312" w:eastAsia="仿宋_GB2312" w:hAnsi="华文仿宋"/>
                <w:sz w:val="24"/>
              </w:rPr>
            </w:pPr>
          </w:p>
        </w:tc>
        <w:tc>
          <w:tcPr>
            <w:tcW w:w="1207" w:type="dxa"/>
            <w:tcBorders>
              <w:top w:val="single" w:sz="4" w:space="0" w:color="auto"/>
              <w:left w:val="nil"/>
              <w:bottom w:val="single" w:sz="4" w:space="0" w:color="auto"/>
              <w:right w:val="single" w:sz="4" w:space="0" w:color="auto"/>
            </w:tcBorders>
            <w:shd w:val="clear" w:color="auto" w:fill="auto"/>
            <w:noWrap/>
            <w:vAlign w:val="center"/>
          </w:tcPr>
          <w:p w14:paraId="63D58435" w14:textId="77777777" w:rsidR="000070EC" w:rsidRPr="004418D1" w:rsidRDefault="000070EC">
            <w:pPr>
              <w:adjustRightInd w:val="0"/>
              <w:snapToGrid w:val="0"/>
              <w:rPr>
                <w:rFonts w:ascii="仿宋_GB2312" w:eastAsia="仿宋_GB2312" w:hAnsi="华文仿宋"/>
                <w:sz w:val="24"/>
              </w:rPr>
            </w:pPr>
          </w:p>
        </w:tc>
        <w:tc>
          <w:tcPr>
            <w:tcW w:w="1208" w:type="dxa"/>
            <w:tcBorders>
              <w:top w:val="single" w:sz="4" w:space="0" w:color="auto"/>
              <w:left w:val="nil"/>
              <w:bottom w:val="single" w:sz="4" w:space="0" w:color="auto"/>
              <w:right w:val="single" w:sz="4" w:space="0" w:color="auto"/>
            </w:tcBorders>
            <w:shd w:val="clear" w:color="auto" w:fill="auto"/>
            <w:vAlign w:val="center"/>
          </w:tcPr>
          <w:p w14:paraId="113DC4B7" w14:textId="77777777" w:rsidR="000070EC" w:rsidRPr="004418D1" w:rsidRDefault="000070EC">
            <w:pPr>
              <w:adjustRightInd w:val="0"/>
              <w:snapToGrid w:val="0"/>
              <w:rPr>
                <w:rFonts w:ascii="仿宋_GB2312" w:eastAsia="仿宋_GB2312" w:hAnsi="华文仿宋"/>
                <w:sz w:val="24"/>
              </w:rPr>
            </w:pPr>
          </w:p>
        </w:tc>
      </w:tr>
      <w:tr w:rsidR="000070EC" w:rsidRPr="004418D1" w14:paraId="4A32278B" w14:textId="77777777">
        <w:trPr>
          <w:trHeight w:val="930"/>
        </w:trPr>
        <w:tc>
          <w:tcPr>
            <w:tcW w:w="2669" w:type="dxa"/>
            <w:gridSpan w:val="2"/>
            <w:tcBorders>
              <w:top w:val="single" w:sz="4" w:space="0" w:color="auto"/>
              <w:left w:val="single" w:sz="4" w:space="0" w:color="auto"/>
              <w:bottom w:val="single" w:sz="4" w:space="0" w:color="auto"/>
              <w:right w:val="single" w:sz="4" w:space="0" w:color="auto"/>
            </w:tcBorders>
            <w:noWrap/>
            <w:vAlign w:val="center"/>
          </w:tcPr>
          <w:p w14:paraId="4EED5484" w14:textId="77777777" w:rsidR="000070EC" w:rsidRPr="004418D1" w:rsidRDefault="00BE18AA">
            <w:pPr>
              <w:adjustRightInd w:val="0"/>
              <w:snapToGrid w:val="0"/>
              <w:rPr>
                <w:rFonts w:ascii="仿宋_GB2312" w:eastAsia="仿宋_GB2312" w:hAnsi="华文仿宋"/>
                <w:b/>
                <w:sz w:val="24"/>
              </w:rPr>
            </w:pPr>
            <w:r w:rsidRPr="004418D1">
              <w:rPr>
                <w:rFonts w:ascii="仿宋_GB2312" w:eastAsia="仿宋_GB2312" w:hAnsi="华文仿宋" w:hint="eastAsia"/>
                <w:b/>
                <w:sz w:val="24"/>
              </w:rPr>
              <w:t>累计</w:t>
            </w:r>
          </w:p>
        </w:tc>
        <w:tc>
          <w:tcPr>
            <w:tcW w:w="1176" w:type="dxa"/>
            <w:tcBorders>
              <w:top w:val="nil"/>
              <w:left w:val="nil"/>
              <w:bottom w:val="single" w:sz="4" w:space="0" w:color="auto"/>
              <w:right w:val="single" w:sz="4" w:space="0" w:color="auto"/>
            </w:tcBorders>
            <w:noWrap/>
            <w:vAlign w:val="center"/>
          </w:tcPr>
          <w:p w14:paraId="01D03648" w14:textId="77777777" w:rsidR="000070EC" w:rsidRPr="004418D1" w:rsidRDefault="000070EC">
            <w:pPr>
              <w:adjustRightInd w:val="0"/>
              <w:snapToGrid w:val="0"/>
              <w:rPr>
                <w:rFonts w:ascii="仿宋_GB2312" w:eastAsia="仿宋_GB2312" w:hAnsi="华文仿宋"/>
                <w:sz w:val="24"/>
              </w:rPr>
            </w:pPr>
          </w:p>
        </w:tc>
        <w:tc>
          <w:tcPr>
            <w:tcW w:w="1568" w:type="dxa"/>
            <w:tcBorders>
              <w:top w:val="nil"/>
              <w:left w:val="nil"/>
              <w:bottom w:val="single" w:sz="4" w:space="0" w:color="auto"/>
              <w:right w:val="single" w:sz="4" w:space="0" w:color="auto"/>
            </w:tcBorders>
            <w:noWrap/>
            <w:vAlign w:val="center"/>
          </w:tcPr>
          <w:p w14:paraId="2BBF11F8" w14:textId="77777777" w:rsidR="000070EC" w:rsidRPr="004418D1" w:rsidRDefault="000070EC">
            <w:pPr>
              <w:adjustRightInd w:val="0"/>
              <w:snapToGrid w:val="0"/>
              <w:rPr>
                <w:rFonts w:ascii="仿宋_GB2312" w:eastAsia="仿宋_GB2312" w:hAnsi="华文仿宋"/>
                <w:sz w:val="24"/>
              </w:rPr>
            </w:pPr>
          </w:p>
        </w:tc>
        <w:tc>
          <w:tcPr>
            <w:tcW w:w="1417" w:type="dxa"/>
            <w:tcBorders>
              <w:top w:val="nil"/>
              <w:left w:val="nil"/>
              <w:bottom w:val="single" w:sz="4" w:space="0" w:color="auto"/>
              <w:right w:val="single" w:sz="4" w:space="0" w:color="auto"/>
            </w:tcBorders>
            <w:noWrap/>
            <w:vAlign w:val="center"/>
          </w:tcPr>
          <w:p w14:paraId="5C211835" w14:textId="77777777" w:rsidR="000070EC" w:rsidRPr="004418D1" w:rsidRDefault="000070EC">
            <w:pPr>
              <w:adjustRightInd w:val="0"/>
              <w:snapToGrid w:val="0"/>
              <w:rPr>
                <w:rFonts w:ascii="仿宋_GB2312" w:eastAsia="仿宋_GB2312" w:hAnsi="华文仿宋"/>
                <w:sz w:val="24"/>
              </w:rPr>
            </w:pPr>
          </w:p>
        </w:tc>
        <w:tc>
          <w:tcPr>
            <w:tcW w:w="1176" w:type="dxa"/>
            <w:tcBorders>
              <w:top w:val="nil"/>
              <w:left w:val="nil"/>
              <w:bottom w:val="single" w:sz="4" w:space="0" w:color="auto"/>
              <w:right w:val="single" w:sz="4" w:space="0" w:color="auto"/>
            </w:tcBorders>
            <w:noWrap/>
            <w:vAlign w:val="center"/>
          </w:tcPr>
          <w:p w14:paraId="7CAA942C" w14:textId="77777777" w:rsidR="000070EC" w:rsidRPr="004418D1" w:rsidRDefault="000070EC">
            <w:pPr>
              <w:adjustRightInd w:val="0"/>
              <w:snapToGrid w:val="0"/>
              <w:rPr>
                <w:rFonts w:ascii="仿宋_GB2312" w:eastAsia="仿宋_GB2312" w:hAnsi="华文仿宋"/>
                <w:sz w:val="24"/>
              </w:rPr>
            </w:pPr>
          </w:p>
        </w:tc>
        <w:tc>
          <w:tcPr>
            <w:tcW w:w="1260" w:type="dxa"/>
            <w:tcBorders>
              <w:top w:val="nil"/>
              <w:left w:val="nil"/>
              <w:bottom w:val="single" w:sz="4" w:space="0" w:color="auto"/>
              <w:right w:val="single" w:sz="4" w:space="0" w:color="auto"/>
            </w:tcBorders>
            <w:noWrap/>
            <w:vAlign w:val="center"/>
          </w:tcPr>
          <w:p w14:paraId="370363E8" w14:textId="77777777" w:rsidR="000070EC" w:rsidRPr="004418D1" w:rsidRDefault="000070EC">
            <w:pPr>
              <w:adjustRightInd w:val="0"/>
              <w:snapToGrid w:val="0"/>
              <w:rPr>
                <w:rFonts w:ascii="仿宋_GB2312" w:eastAsia="仿宋_GB2312" w:hAnsi="华文仿宋"/>
                <w:sz w:val="24"/>
              </w:rPr>
            </w:pPr>
          </w:p>
        </w:tc>
        <w:tc>
          <w:tcPr>
            <w:tcW w:w="1365" w:type="dxa"/>
            <w:tcBorders>
              <w:top w:val="nil"/>
              <w:left w:val="nil"/>
              <w:bottom w:val="single" w:sz="4" w:space="0" w:color="auto"/>
              <w:right w:val="single" w:sz="4" w:space="0" w:color="auto"/>
            </w:tcBorders>
            <w:noWrap/>
            <w:vAlign w:val="center"/>
          </w:tcPr>
          <w:p w14:paraId="181C81F1" w14:textId="77777777" w:rsidR="000070EC" w:rsidRPr="004418D1" w:rsidRDefault="000070EC">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noWrap/>
            <w:vAlign w:val="center"/>
          </w:tcPr>
          <w:p w14:paraId="18B1B90B" w14:textId="77777777" w:rsidR="000070EC" w:rsidRPr="004418D1" w:rsidRDefault="000070EC">
            <w:pPr>
              <w:adjustRightInd w:val="0"/>
              <w:snapToGrid w:val="0"/>
              <w:rPr>
                <w:rFonts w:ascii="仿宋_GB2312" w:eastAsia="仿宋_GB2312" w:hAnsi="华文仿宋"/>
                <w:sz w:val="24"/>
              </w:rPr>
            </w:pPr>
          </w:p>
        </w:tc>
        <w:tc>
          <w:tcPr>
            <w:tcW w:w="1207" w:type="dxa"/>
            <w:tcBorders>
              <w:left w:val="nil"/>
              <w:bottom w:val="single" w:sz="4" w:space="0" w:color="auto"/>
              <w:right w:val="single" w:sz="4" w:space="0" w:color="auto"/>
            </w:tcBorders>
            <w:shd w:val="clear" w:color="auto" w:fill="auto"/>
            <w:noWrap/>
            <w:vAlign w:val="center"/>
          </w:tcPr>
          <w:p w14:paraId="7514A133" w14:textId="77777777" w:rsidR="000070EC" w:rsidRPr="004418D1" w:rsidRDefault="000070EC">
            <w:pPr>
              <w:adjustRightInd w:val="0"/>
              <w:snapToGrid w:val="0"/>
              <w:rPr>
                <w:rFonts w:ascii="仿宋_GB2312" w:eastAsia="仿宋_GB2312" w:hAnsi="华文仿宋"/>
                <w:sz w:val="24"/>
              </w:rPr>
            </w:pPr>
          </w:p>
        </w:tc>
        <w:tc>
          <w:tcPr>
            <w:tcW w:w="1208" w:type="dxa"/>
            <w:tcBorders>
              <w:left w:val="nil"/>
              <w:bottom w:val="single" w:sz="4" w:space="0" w:color="auto"/>
              <w:right w:val="single" w:sz="4" w:space="0" w:color="auto"/>
            </w:tcBorders>
            <w:shd w:val="clear" w:color="auto" w:fill="auto"/>
            <w:vAlign w:val="center"/>
          </w:tcPr>
          <w:p w14:paraId="3379294C" w14:textId="77777777" w:rsidR="000070EC" w:rsidRPr="004418D1" w:rsidRDefault="000070EC">
            <w:pPr>
              <w:adjustRightInd w:val="0"/>
              <w:snapToGrid w:val="0"/>
              <w:rPr>
                <w:rFonts w:ascii="仿宋_GB2312" w:eastAsia="仿宋_GB2312" w:hAnsi="华文仿宋"/>
                <w:sz w:val="24"/>
              </w:rPr>
            </w:pPr>
          </w:p>
        </w:tc>
      </w:tr>
    </w:tbl>
    <w:p w14:paraId="334A91F6" w14:textId="77777777" w:rsidR="000070EC" w:rsidRPr="004418D1" w:rsidRDefault="000070EC" w:rsidP="00D159E0">
      <w:pPr>
        <w:adjustRightInd w:val="0"/>
        <w:snapToGrid w:val="0"/>
        <w:ind w:firstLineChars="200" w:firstLine="482"/>
        <w:rPr>
          <w:rFonts w:ascii="仿宋_GB2312" w:eastAsia="仿宋_GB2312" w:hAnsi="华文仿宋"/>
          <w:b/>
          <w:sz w:val="24"/>
        </w:rPr>
        <w:sectPr w:rsidR="000070EC" w:rsidRPr="004418D1">
          <w:headerReference w:type="default" r:id="rId20"/>
          <w:pgSz w:w="16840" w:h="11907" w:orient="landscape"/>
          <w:pgMar w:top="1287" w:right="1264" w:bottom="1797" w:left="1440" w:header="851" w:footer="992" w:gutter="284"/>
          <w:cols w:space="425"/>
          <w:docGrid w:linePitch="312"/>
        </w:sectPr>
      </w:pPr>
    </w:p>
    <w:p w14:paraId="4ECE51A0" w14:textId="77777777" w:rsidR="000070EC" w:rsidRPr="004418D1" w:rsidRDefault="00BE18AA">
      <w:pPr>
        <w:adjustRightInd w:val="0"/>
        <w:snapToGrid w:val="0"/>
        <w:rPr>
          <w:rFonts w:ascii="仿宋_GB2312" w:eastAsia="仿宋_GB2312" w:hAnsi="华文仿宋"/>
          <w:b/>
          <w:sz w:val="24"/>
        </w:rPr>
      </w:pPr>
      <w:r w:rsidRPr="004418D1">
        <w:rPr>
          <w:rFonts w:ascii="仿宋_GB2312" w:eastAsia="仿宋_GB2312" w:hAnsi="华文仿宋" w:hint="eastAsia"/>
          <w:b/>
          <w:sz w:val="24"/>
        </w:rPr>
        <w:lastRenderedPageBreak/>
        <w:t>附件2</w:t>
      </w:r>
      <w:bookmarkStart w:id="19" w:name="_Toc206571285"/>
      <w:bookmarkStart w:id="20" w:name="_Toc207442174"/>
      <w:bookmarkStart w:id="21" w:name="_Toc207442175"/>
      <w:bookmarkStart w:id="22" w:name="_Toc206571286"/>
      <w:bookmarkEnd w:id="17"/>
      <w:bookmarkEnd w:id="18"/>
      <w:bookmarkEnd w:id="19"/>
      <w:bookmarkEnd w:id="20"/>
      <w:r w:rsidRPr="004418D1">
        <w:rPr>
          <w:rFonts w:ascii="仿宋_GB2312" w:eastAsia="仿宋_GB2312" w:hAnsi="华文仿宋" w:hint="eastAsia"/>
          <w:b/>
          <w:sz w:val="24"/>
        </w:rPr>
        <w:t>材料费预算明细表</w:t>
      </w:r>
      <w:bookmarkEnd w:id="21"/>
      <w:bookmarkEnd w:id="22"/>
      <w:r w:rsidRPr="004418D1">
        <w:rPr>
          <w:rFonts w:ascii="仿宋_GB2312" w:eastAsia="仿宋_GB2312" w:hAnsi="华文仿宋" w:hint="eastAsia"/>
          <w:b/>
          <w:sz w:val="24"/>
        </w:rPr>
        <w:t>（总价5万元以上的材料）</w:t>
      </w:r>
    </w:p>
    <w:p w14:paraId="5C1E36FF" w14:textId="77777777" w:rsidR="000070EC" w:rsidRPr="004418D1" w:rsidRDefault="00BE18AA" w:rsidP="00D159E0">
      <w:pPr>
        <w:adjustRightInd w:val="0"/>
        <w:snapToGrid w:val="0"/>
        <w:ind w:firstLineChars="200" w:firstLine="482"/>
        <w:rPr>
          <w:rFonts w:ascii="仿宋_GB2312" w:eastAsia="仿宋_GB2312" w:hAnsi="华文仿宋"/>
          <w:b/>
          <w:sz w:val="24"/>
        </w:rPr>
      </w:pPr>
      <w:r w:rsidRPr="004418D1">
        <w:rPr>
          <w:rFonts w:ascii="仿宋_GB2312" w:eastAsia="仿宋_GB2312" w:hAnsi="华文仿宋" w:hint="eastAsia"/>
          <w:b/>
          <w:sz w:val="24"/>
        </w:rPr>
        <w:t xml:space="preserve">                                                                     单位：万元</w:t>
      </w:r>
    </w:p>
    <w:tbl>
      <w:tblPr>
        <w:tblW w:w="13250" w:type="dxa"/>
        <w:tblLook w:val="04A0" w:firstRow="1" w:lastRow="0" w:firstColumn="1" w:lastColumn="0" w:noHBand="0" w:noVBand="1"/>
      </w:tblPr>
      <w:tblGrid>
        <w:gridCol w:w="860"/>
        <w:gridCol w:w="1575"/>
        <w:gridCol w:w="2310"/>
        <w:gridCol w:w="1680"/>
        <w:gridCol w:w="2625"/>
        <w:gridCol w:w="1995"/>
        <w:gridCol w:w="2205"/>
      </w:tblGrid>
      <w:tr w:rsidR="000070EC" w:rsidRPr="004418D1" w14:paraId="79C4010C" w14:textId="77777777">
        <w:trPr>
          <w:trHeight w:val="812"/>
        </w:trPr>
        <w:tc>
          <w:tcPr>
            <w:tcW w:w="860" w:type="dxa"/>
            <w:tcBorders>
              <w:top w:val="single" w:sz="4" w:space="0" w:color="auto"/>
              <w:left w:val="single" w:sz="4" w:space="0" w:color="auto"/>
              <w:bottom w:val="single" w:sz="4" w:space="0" w:color="auto"/>
              <w:right w:val="single" w:sz="4" w:space="0" w:color="auto"/>
            </w:tcBorders>
            <w:vAlign w:val="center"/>
          </w:tcPr>
          <w:p w14:paraId="0E30C69B"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序号</w:t>
            </w:r>
          </w:p>
        </w:tc>
        <w:tc>
          <w:tcPr>
            <w:tcW w:w="1575" w:type="dxa"/>
            <w:tcBorders>
              <w:top w:val="single" w:sz="4" w:space="0" w:color="auto"/>
              <w:left w:val="single" w:sz="4" w:space="0" w:color="auto"/>
              <w:bottom w:val="single" w:sz="4" w:space="0" w:color="auto"/>
              <w:right w:val="single" w:sz="4" w:space="0" w:color="auto"/>
            </w:tcBorders>
            <w:vAlign w:val="center"/>
          </w:tcPr>
          <w:p w14:paraId="003FE65A"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材料名称</w:t>
            </w:r>
          </w:p>
        </w:tc>
        <w:tc>
          <w:tcPr>
            <w:tcW w:w="2310" w:type="dxa"/>
            <w:tcBorders>
              <w:top w:val="single" w:sz="4" w:space="0" w:color="auto"/>
              <w:left w:val="single" w:sz="4" w:space="0" w:color="auto"/>
              <w:bottom w:val="single" w:sz="4" w:space="0" w:color="auto"/>
              <w:right w:val="single" w:sz="4" w:space="0" w:color="auto"/>
            </w:tcBorders>
            <w:vAlign w:val="center"/>
          </w:tcPr>
          <w:p w14:paraId="2E74CD75"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规格或型号</w:t>
            </w:r>
          </w:p>
        </w:tc>
        <w:tc>
          <w:tcPr>
            <w:tcW w:w="1680" w:type="dxa"/>
            <w:tcBorders>
              <w:top w:val="single" w:sz="4" w:space="0" w:color="auto"/>
              <w:left w:val="nil"/>
              <w:bottom w:val="single" w:sz="4" w:space="0" w:color="auto"/>
              <w:right w:val="single" w:sz="4" w:space="0" w:color="auto"/>
            </w:tcBorders>
            <w:vAlign w:val="center"/>
          </w:tcPr>
          <w:p w14:paraId="51FAD546"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计量单位</w:t>
            </w:r>
          </w:p>
        </w:tc>
        <w:tc>
          <w:tcPr>
            <w:tcW w:w="2625" w:type="dxa"/>
            <w:tcBorders>
              <w:top w:val="single" w:sz="4" w:space="0" w:color="auto"/>
              <w:left w:val="single" w:sz="4" w:space="0" w:color="auto"/>
              <w:bottom w:val="single" w:sz="4" w:space="0" w:color="auto"/>
              <w:right w:val="single" w:sz="4" w:space="0" w:color="auto"/>
            </w:tcBorders>
          </w:tcPr>
          <w:p w14:paraId="1ED4C981"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单 价</w:t>
            </w:r>
          </w:p>
          <w:p w14:paraId="644322FE"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（万元/单位数量）</w:t>
            </w:r>
          </w:p>
        </w:tc>
        <w:tc>
          <w:tcPr>
            <w:tcW w:w="1995" w:type="dxa"/>
            <w:tcBorders>
              <w:top w:val="single" w:sz="4" w:space="0" w:color="auto"/>
              <w:left w:val="single" w:sz="4" w:space="0" w:color="auto"/>
              <w:bottom w:val="single" w:sz="4" w:space="0" w:color="auto"/>
              <w:right w:val="single" w:sz="4" w:space="0" w:color="auto"/>
            </w:tcBorders>
            <w:vAlign w:val="center"/>
          </w:tcPr>
          <w:p w14:paraId="7EA24EE6"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材料费用</w:t>
            </w:r>
          </w:p>
        </w:tc>
        <w:tc>
          <w:tcPr>
            <w:tcW w:w="2205" w:type="dxa"/>
            <w:tcBorders>
              <w:top w:val="single" w:sz="4" w:space="0" w:color="auto"/>
              <w:left w:val="single" w:sz="4" w:space="0" w:color="auto"/>
              <w:bottom w:val="single" w:sz="4" w:space="0" w:color="auto"/>
              <w:right w:val="single" w:sz="4" w:space="0" w:color="auto"/>
            </w:tcBorders>
            <w:vAlign w:val="center"/>
          </w:tcPr>
          <w:p w14:paraId="33B9CB96"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经费列支</w:t>
            </w:r>
          </w:p>
        </w:tc>
      </w:tr>
      <w:tr w:rsidR="000070EC" w:rsidRPr="004418D1" w14:paraId="7C3C616C" w14:textId="77777777">
        <w:trPr>
          <w:trHeight w:val="585"/>
        </w:trPr>
        <w:tc>
          <w:tcPr>
            <w:tcW w:w="860" w:type="dxa"/>
            <w:tcBorders>
              <w:top w:val="nil"/>
              <w:left w:val="single" w:sz="4" w:space="0" w:color="auto"/>
              <w:bottom w:val="single" w:sz="4" w:space="0" w:color="auto"/>
              <w:right w:val="single" w:sz="4" w:space="0" w:color="auto"/>
            </w:tcBorders>
            <w:vAlign w:val="center"/>
          </w:tcPr>
          <w:p w14:paraId="6F69151B" w14:textId="77777777" w:rsidR="000070EC" w:rsidRPr="004418D1" w:rsidRDefault="000070EC">
            <w:pPr>
              <w:adjustRightInd w:val="0"/>
              <w:snapToGrid w:val="0"/>
              <w:jc w:val="center"/>
              <w:rPr>
                <w:rFonts w:ascii="仿宋_GB2312" w:eastAsia="仿宋_GB2312" w:hAnsi="华文仿宋"/>
                <w:sz w:val="24"/>
              </w:rPr>
            </w:pPr>
          </w:p>
        </w:tc>
        <w:tc>
          <w:tcPr>
            <w:tcW w:w="1575" w:type="dxa"/>
            <w:tcBorders>
              <w:top w:val="nil"/>
              <w:left w:val="nil"/>
              <w:bottom w:val="single" w:sz="4" w:space="0" w:color="auto"/>
              <w:right w:val="single" w:sz="4" w:space="0" w:color="auto"/>
            </w:tcBorders>
            <w:vAlign w:val="center"/>
          </w:tcPr>
          <w:p w14:paraId="2D5B8E71" w14:textId="77777777" w:rsidR="000070EC" w:rsidRPr="004418D1" w:rsidRDefault="000070EC">
            <w:pPr>
              <w:adjustRightInd w:val="0"/>
              <w:snapToGrid w:val="0"/>
              <w:jc w:val="center"/>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2C74529A" w14:textId="77777777" w:rsidR="000070EC" w:rsidRPr="004418D1" w:rsidRDefault="000070EC">
            <w:pPr>
              <w:adjustRightInd w:val="0"/>
              <w:snapToGrid w:val="0"/>
              <w:jc w:val="center"/>
              <w:rPr>
                <w:rFonts w:ascii="仿宋_GB2312" w:eastAsia="仿宋_GB2312" w:hAnsi="华文仿宋"/>
                <w:sz w:val="24"/>
              </w:rPr>
            </w:pPr>
          </w:p>
        </w:tc>
        <w:tc>
          <w:tcPr>
            <w:tcW w:w="1680" w:type="dxa"/>
            <w:tcBorders>
              <w:top w:val="single" w:sz="4" w:space="0" w:color="auto"/>
              <w:left w:val="nil"/>
              <w:bottom w:val="single" w:sz="4" w:space="0" w:color="auto"/>
              <w:right w:val="single" w:sz="4" w:space="0" w:color="auto"/>
            </w:tcBorders>
          </w:tcPr>
          <w:p w14:paraId="0591B7B7" w14:textId="77777777" w:rsidR="000070EC" w:rsidRPr="004418D1" w:rsidRDefault="000070EC">
            <w:pPr>
              <w:adjustRightInd w:val="0"/>
              <w:snapToGrid w:val="0"/>
              <w:jc w:val="center"/>
              <w:rPr>
                <w:rFonts w:ascii="仿宋_GB2312" w:eastAsia="仿宋_GB2312" w:hAnsi="华文仿宋"/>
                <w:sz w:val="24"/>
              </w:rPr>
            </w:pPr>
          </w:p>
        </w:tc>
        <w:tc>
          <w:tcPr>
            <w:tcW w:w="2625" w:type="dxa"/>
            <w:tcBorders>
              <w:top w:val="single" w:sz="4" w:space="0" w:color="auto"/>
              <w:left w:val="single" w:sz="4" w:space="0" w:color="auto"/>
              <w:bottom w:val="single" w:sz="4" w:space="0" w:color="auto"/>
              <w:right w:val="single" w:sz="4" w:space="0" w:color="auto"/>
            </w:tcBorders>
            <w:vAlign w:val="center"/>
          </w:tcPr>
          <w:p w14:paraId="42418BD2" w14:textId="77777777" w:rsidR="000070EC" w:rsidRPr="004418D1" w:rsidRDefault="000070EC">
            <w:pPr>
              <w:adjustRightInd w:val="0"/>
              <w:snapToGrid w:val="0"/>
              <w:jc w:val="center"/>
              <w:rPr>
                <w:rFonts w:ascii="仿宋_GB2312" w:eastAsia="仿宋_GB2312" w:hAnsi="华文仿宋"/>
                <w:sz w:val="24"/>
              </w:rPr>
            </w:pPr>
          </w:p>
        </w:tc>
        <w:tc>
          <w:tcPr>
            <w:tcW w:w="1995" w:type="dxa"/>
            <w:tcBorders>
              <w:top w:val="nil"/>
              <w:left w:val="nil"/>
              <w:bottom w:val="single" w:sz="4" w:space="0" w:color="auto"/>
              <w:right w:val="single" w:sz="4" w:space="0" w:color="auto"/>
            </w:tcBorders>
            <w:vAlign w:val="center"/>
          </w:tcPr>
          <w:p w14:paraId="679DD4CC" w14:textId="77777777" w:rsidR="000070EC" w:rsidRPr="004418D1" w:rsidRDefault="000070EC">
            <w:pPr>
              <w:adjustRightInd w:val="0"/>
              <w:snapToGrid w:val="0"/>
              <w:jc w:val="center"/>
              <w:rPr>
                <w:rFonts w:ascii="仿宋_GB2312" w:eastAsia="仿宋_GB2312" w:hAnsi="华文仿宋"/>
                <w:sz w:val="24"/>
              </w:rPr>
            </w:pPr>
          </w:p>
        </w:tc>
        <w:tc>
          <w:tcPr>
            <w:tcW w:w="2205" w:type="dxa"/>
            <w:tcBorders>
              <w:top w:val="nil"/>
              <w:left w:val="nil"/>
              <w:bottom w:val="single" w:sz="4" w:space="0" w:color="auto"/>
              <w:right w:val="single" w:sz="4" w:space="0" w:color="auto"/>
            </w:tcBorders>
            <w:vAlign w:val="center"/>
          </w:tcPr>
          <w:p w14:paraId="2CF98A53" w14:textId="77777777" w:rsidR="000070EC" w:rsidRPr="004418D1" w:rsidRDefault="000070EC">
            <w:pPr>
              <w:adjustRightInd w:val="0"/>
              <w:snapToGrid w:val="0"/>
              <w:jc w:val="center"/>
              <w:rPr>
                <w:rFonts w:ascii="仿宋_GB2312" w:eastAsia="仿宋_GB2312" w:hAnsi="华文仿宋"/>
                <w:sz w:val="24"/>
              </w:rPr>
            </w:pPr>
          </w:p>
        </w:tc>
      </w:tr>
      <w:tr w:rsidR="000070EC" w:rsidRPr="004418D1" w14:paraId="44EE019C" w14:textId="77777777">
        <w:trPr>
          <w:trHeight w:val="585"/>
        </w:trPr>
        <w:tc>
          <w:tcPr>
            <w:tcW w:w="860" w:type="dxa"/>
            <w:tcBorders>
              <w:top w:val="nil"/>
              <w:left w:val="single" w:sz="4" w:space="0" w:color="auto"/>
              <w:bottom w:val="single" w:sz="4" w:space="0" w:color="auto"/>
              <w:right w:val="single" w:sz="4" w:space="0" w:color="auto"/>
            </w:tcBorders>
            <w:vAlign w:val="center"/>
          </w:tcPr>
          <w:p w14:paraId="3372732E" w14:textId="77777777" w:rsidR="000070EC" w:rsidRPr="004418D1" w:rsidRDefault="000070EC">
            <w:pPr>
              <w:adjustRightInd w:val="0"/>
              <w:snapToGrid w:val="0"/>
              <w:jc w:val="center"/>
              <w:rPr>
                <w:rFonts w:ascii="仿宋_GB2312" w:eastAsia="仿宋_GB2312" w:hAnsi="华文仿宋"/>
                <w:sz w:val="24"/>
              </w:rPr>
            </w:pPr>
          </w:p>
        </w:tc>
        <w:tc>
          <w:tcPr>
            <w:tcW w:w="1575" w:type="dxa"/>
            <w:tcBorders>
              <w:top w:val="nil"/>
              <w:left w:val="nil"/>
              <w:bottom w:val="single" w:sz="4" w:space="0" w:color="auto"/>
              <w:right w:val="single" w:sz="4" w:space="0" w:color="auto"/>
            </w:tcBorders>
            <w:vAlign w:val="center"/>
          </w:tcPr>
          <w:p w14:paraId="48B98ACB" w14:textId="77777777" w:rsidR="000070EC" w:rsidRPr="004418D1" w:rsidRDefault="000070EC">
            <w:pPr>
              <w:adjustRightInd w:val="0"/>
              <w:snapToGrid w:val="0"/>
              <w:jc w:val="center"/>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110E7AD8" w14:textId="77777777" w:rsidR="000070EC" w:rsidRPr="004418D1" w:rsidRDefault="000070EC">
            <w:pPr>
              <w:adjustRightInd w:val="0"/>
              <w:snapToGrid w:val="0"/>
              <w:jc w:val="center"/>
              <w:rPr>
                <w:rFonts w:ascii="仿宋_GB2312" w:eastAsia="仿宋_GB2312" w:hAnsi="华文仿宋"/>
                <w:sz w:val="24"/>
              </w:rPr>
            </w:pPr>
          </w:p>
        </w:tc>
        <w:tc>
          <w:tcPr>
            <w:tcW w:w="1680" w:type="dxa"/>
            <w:tcBorders>
              <w:top w:val="single" w:sz="4" w:space="0" w:color="auto"/>
              <w:left w:val="nil"/>
              <w:bottom w:val="single" w:sz="4" w:space="0" w:color="auto"/>
              <w:right w:val="single" w:sz="4" w:space="0" w:color="auto"/>
            </w:tcBorders>
          </w:tcPr>
          <w:p w14:paraId="738B75ED" w14:textId="77777777" w:rsidR="000070EC" w:rsidRPr="004418D1" w:rsidRDefault="000070EC">
            <w:pPr>
              <w:adjustRightInd w:val="0"/>
              <w:snapToGrid w:val="0"/>
              <w:jc w:val="center"/>
              <w:rPr>
                <w:rFonts w:ascii="仿宋_GB2312" w:eastAsia="仿宋_GB2312" w:hAnsi="华文仿宋"/>
                <w:sz w:val="24"/>
              </w:rPr>
            </w:pPr>
          </w:p>
        </w:tc>
        <w:tc>
          <w:tcPr>
            <w:tcW w:w="2625" w:type="dxa"/>
            <w:tcBorders>
              <w:top w:val="single" w:sz="4" w:space="0" w:color="auto"/>
              <w:left w:val="single" w:sz="4" w:space="0" w:color="auto"/>
              <w:bottom w:val="single" w:sz="4" w:space="0" w:color="auto"/>
              <w:right w:val="single" w:sz="4" w:space="0" w:color="auto"/>
            </w:tcBorders>
            <w:vAlign w:val="center"/>
          </w:tcPr>
          <w:p w14:paraId="4837ED8C" w14:textId="77777777" w:rsidR="000070EC" w:rsidRPr="004418D1" w:rsidRDefault="000070EC">
            <w:pPr>
              <w:adjustRightInd w:val="0"/>
              <w:snapToGrid w:val="0"/>
              <w:jc w:val="center"/>
              <w:rPr>
                <w:rFonts w:ascii="仿宋_GB2312" w:eastAsia="仿宋_GB2312" w:hAnsi="华文仿宋"/>
                <w:sz w:val="24"/>
              </w:rPr>
            </w:pPr>
          </w:p>
        </w:tc>
        <w:tc>
          <w:tcPr>
            <w:tcW w:w="1995" w:type="dxa"/>
            <w:tcBorders>
              <w:top w:val="nil"/>
              <w:left w:val="nil"/>
              <w:bottom w:val="single" w:sz="4" w:space="0" w:color="auto"/>
              <w:right w:val="single" w:sz="4" w:space="0" w:color="auto"/>
            </w:tcBorders>
            <w:vAlign w:val="center"/>
          </w:tcPr>
          <w:p w14:paraId="24A0F5CB" w14:textId="77777777" w:rsidR="000070EC" w:rsidRPr="004418D1" w:rsidRDefault="000070EC">
            <w:pPr>
              <w:adjustRightInd w:val="0"/>
              <w:snapToGrid w:val="0"/>
              <w:jc w:val="center"/>
              <w:rPr>
                <w:rFonts w:ascii="仿宋_GB2312" w:eastAsia="仿宋_GB2312" w:hAnsi="华文仿宋"/>
                <w:sz w:val="24"/>
              </w:rPr>
            </w:pPr>
          </w:p>
        </w:tc>
        <w:tc>
          <w:tcPr>
            <w:tcW w:w="2205" w:type="dxa"/>
            <w:tcBorders>
              <w:top w:val="nil"/>
              <w:left w:val="nil"/>
              <w:bottom w:val="single" w:sz="4" w:space="0" w:color="auto"/>
              <w:right w:val="single" w:sz="4" w:space="0" w:color="auto"/>
            </w:tcBorders>
            <w:vAlign w:val="center"/>
          </w:tcPr>
          <w:p w14:paraId="4E022FBB" w14:textId="77777777" w:rsidR="000070EC" w:rsidRPr="004418D1" w:rsidRDefault="000070EC">
            <w:pPr>
              <w:adjustRightInd w:val="0"/>
              <w:snapToGrid w:val="0"/>
              <w:jc w:val="center"/>
              <w:rPr>
                <w:rFonts w:ascii="仿宋_GB2312" w:eastAsia="仿宋_GB2312" w:hAnsi="华文仿宋"/>
                <w:sz w:val="24"/>
              </w:rPr>
            </w:pPr>
          </w:p>
        </w:tc>
      </w:tr>
      <w:tr w:rsidR="000070EC" w:rsidRPr="004418D1" w14:paraId="52AF55A0" w14:textId="77777777">
        <w:trPr>
          <w:trHeight w:val="585"/>
        </w:trPr>
        <w:tc>
          <w:tcPr>
            <w:tcW w:w="860" w:type="dxa"/>
            <w:tcBorders>
              <w:top w:val="nil"/>
              <w:left w:val="single" w:sz="4" w:space="0" w:color="auto"/>
              <w:bottom w:val="single" w:sz="4" w:space="0" w:color="auto"/>
              <w:right w:val="single" w:sz="4" w:space="0" w:color="auto"/>
            </w:tcBorders>
            <w:vAlign w:val="center"/>
          </w:tcPr>
          <w:p w14:paraId="79C08DFE" w14:textId="77777777" w:rsidR="000070EC" w:rsidRPr="004418D1" w:rsidRDefault="000070EC">
            <w:pPr>
              <w:adjustRightInd w:val="0"/>
              <w:snapToGrid w:val="0"/>
              <w:jc w:val="center"/>
              <w:rPr>
                <w:rFonts w:ascii="仿宋_GB2312" w:eastAsia="仿宋_GB2312" w:hAnsi="华文仿宋"/>
                <w:sz w:val="24"/>
              </w:rPr>
            </w:pPr>
          </w:p>
        </w:tc>
        <w:tc>
          <w:tcPr>
            <w:tcW w:w="1575" w:type="dxa"/>
            <w:tcBorders>
              <w:top w:val="nil"/>
              <w:left w:val="nil"/>
              <w:bottom w:val="single" w:sz="4" w:space="0" w:color="auto"/>
              <w:right w:val="single" w:sz="4" w:space="0" w:color="auto"/>
            </w:tcBorders>
            <w:vAlign w:val="center"/>
          </w:tcPr>
          <w:p w14:paraId="6B143EAF" w14:textId="77777777" w:rsidR="000070EC" w:rsidRPr="004418D1" w:rsidRDefault="000070EC">
            <w:pPr>
              <w:adjustRightInd w:val="0"/>
              <w:snapToGrid w:val="0"/>
              <w:jc w:val="center"/>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02B5B1B2" w14:textId="77777777" w:rsidR="000070EC" w:rsidRPr="004418D1" w:rsidRDefault="000070EC">
            <w:pPr>
              <w:adjustRightInd w:val="0"/>
              <w:snapToGrid w:val="0"/>
              <w:jc w:val="center"/>
              <w:rPr>
                <w:rFonts w:ascii="仿宋_GB2312" w:eastAsia="仿宋_GB2312" w:hAnsi="华文仿宋"/>
                <w:sz w:val="24"/>
              </w:rPr>
            </w:pPr>
          </w:p>
        </w:tc>
        <w:tc>
          <w:tcPr>
            <w:tcW w:w="1680" w:type="dxa"/>
            <w:tcBorders>
              <w:top w:val="single" w:sz="4" w:space="0" w:color="auto"/>
              <w:left w:val="nil"/>
              <w:bottom w:val="single" w:sz="4" w:space="0" w:color="auto"/>
              <w:right w:val="single" w:sz="4" w:space="0" w:color="auto"/>
            </w:tcBorders>
          </w:tcPr>
          <w:p w14:paraId="0F6E9F5B" w14:textId="77777777" w:rsidR="000070EC" w:rsidRPr="004418D1" w:rsidRDefault="000070EC">
            <w:pPr>
              <w:adjustRightInd w:val="0"/>
              <w:snapToGrid w:val="0"/>
              <w:jc w:val="center"/>
              <w:rPr>
                <w:rFonts w:ascii="仿宋_GB2312" w:eastAsia="仿宋_GB2312" w:hAnsi="华文仿宋"/>
                <w:sz w:val="24"/>
              </w:rPr>
            </w:pPr>
          </w:p>
        </w:tc>
        <w:tc>
          <w:tcPr>
            <w:tcW w:w="2625" w:type="dxa"/>
            <w:tcBorders>
              <w:top w:val="single" w:sz="4" w:space="0" w:color="auto"/>
              <w:left w:val="single" w:sz="4" w:space="0" w:color="auto"/>
              <w:bottom w:val="single" w:sz="4" w:space="0" w:color="auto"/>
              <w:right w:val="single" w:sz="4" w:space="0" w:color="auto"/>
            </w:tcBorders>
            <w:vAlign w:val="center"/>
          </w:tcPr>
          <w:p w14:paraId="21E4278D" w14:textId="77777777" w:rsidR="000070EC" w:rsidRPr="004418D1" w:rsidRDefault="000070EC">
            <w:pPr>
              <w:adjustRightInd w:val="0"/>
              <w:snapToGrid w:val="0"/>
              <w:jc w:val="center"/>
              <w:rPr>
                <w:rFonts w:ascii="仿宋_GB2312" w:eastAsia="仿宋_GB2312" w:hAnsi="华文仿宋"/>
                <w:sz w:val="24"/>
              </w:rPr>
            </w:pPr>
          </w:p>
        </w:tc>
        <w:tc>
          <w:tcPr>
            <w:tcW w:w="1995" w:type="dxa"/>
            <w:tcBorders>
              <w:top w:val="nil"/>
              <w:left w:val="nil"/>
              <w:bottom w:val="single" w:sz="4" w:space="0" w:color="auto"/>
              <w:right w:val="single" w:sz="4" w:space="0" w:color="auto"/>
            </w:tcBorders>
            <w:vAlign w:val="center"/>
          </w:tcPr>
          <w:p w14:paraId="48CE0D43" w14:textId="77777777" w:rsidR="000070EC" w:rsidRPr="004418D1" w:rsidRDefault="000070EC">
            <w:pPr>
              <w:adjustRightInd w:val="0"/>
              <w:snapToGrid w:val="0"/>
              <w:jc w:val="center"/>
              <w:rPr>
                <w:rFonts w:ascii="仿宋_GB2312" w:eastAsia="仿宋_GB2312" w:hAnsi="华文仿宋"/>
                <w:sz w:val="24"/>
              </w:rPr>
            </w:pPr>
          </w:p>
        </w:tc>
        <w:tc>
          <w:tcPr>
            <w:tcW w:w="2205" w:type="dxa"/>
            <w:tcBorders>
              <w:top w:val="nil"/>
              <w:left w:val="nil"/>
              <w:bottom w:val="single" w:sz="4" w:space="0" w:color="auto"/>
              <w:right w:val="single" w:sz="4" w:space="0" w:color="auto"/>
            </w:tcBorders>
            <w:vAlign w:val="center"/>
          </w:tcPr>
          <w:p w14:paraId="23DF904B" w14:textId="77777777" w:rsidR="000070EC" w:rsidRPr="004418D1" w:rsidRDefault="000070EC">
            <w:pPr>
              <w:adjustRightInd w:val="0"/>
              <w:snapToGrid w:val="0"/>
              <w:jc w:val="center"/>
              <w:rPr>
                <w:rFonts w:ascii="仿宋_GB2312" w:eastAsia="仿宋_GB2312" w:hAnsi="华文仿宋"/>
                <w:sz w:val="24"/>
              </w:rPr>
            </w:pPr>
          </w:p>
        </w:tc>
      </w:tr>
      <w:tr w:rsidR="000070EC" w:rsidRPr="004418D1" w14:paraId="480C6283" w14:textId="77777777">
        <w:trPr>
          <w:trHeight w:val="585"/>
        </w:trPr>
        <w:tc>
          <w:tcPr>
            <w:tcW w:w="860" w:type="dxa"/>
            <w:tcBorders>
              <w:top w:val="nil"/>
              <w:left w:val="single" w:sz="4" w:space="0" w:color="auto"/>
              <w:bottom w:val="single" w:sz="4" w:space="0" w:color="auto"/>
              <w:right w:val="single" w:sz="4" w:space="0" w:color="auto"/>
            </w:tcBorders>
            <w:vAlign w:val="center"/>
          </w:tcPr>
          <w:p w14:paraId="2B74C6CC" w14:textId="77777777" w:rsidR="000070EC" w:rsidRPr="004418D1" w:rsidRDefault="000070EC">
            <w:pPr>
              <w:adjustRightInd w:val="0"/>
              <w:snapToGrid w:val="0"/>
              <w:jc w:val="center"/>
              <w:rPr>
                <w:rFonts w:ascii="仿宋_GB2312" w:eastAsia="仿宋_GB2312" w:hAnsi="华文仿宋"/>
                <w:sz w:val="24"/>
              </w:rPr>
            </w:pPr>
          </w:p>
        </w:tc>
        <w:tc>
          <w:tcPr>
            <w:tcW w:w="1575" w:type="dxa"/>
            <w:tcBorders>
              <w:top w:val="nil"/>
              <w:left w:val="nil"/>
              <w:bottom w:val="single" w:sz="4" w:space="0" w:color="auto"/>
              <w:right w:val="single" w:sz="4" w:space="0" w:color="auto"/>
            </w:tcBorders>
            <w:vAlign w:val="center"/>
          </w:tcPr>
          <w:p w14:paraId="39FB5AA0" w14:textId="77777777" w:rsidR="000070EC" w:rsidRPr="004418D1" w:rsidRDefault="000070EC">
            <w:pPr>
              <w:adjustRightInd w:val="0"/>
              <w:snapToGrid w:val="0"/>
              <w:jc w:val="center"/>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7AD06FC8" w14:textId="77777777" w:rsidR="000070EC" w:rsidRPr="004418D1" w:rsidRDefault="000070EC">
            <w:pPr>
              <w:adjustRightInd w:val="0"/>
              <w:snapToGrid w:val="0"/>
              <w:jc w:val="center"/>
              <w:rPr>
                <w:rFonts w:ascii="仿宋_GB2312" w:eastAsia="仿宋_GB2312" w:hAnsi="华文仿宋"/>
                <w:sz w:val="24"/>
              </w:rPr>
            </w:pPr>
          </w:p>
        </w:tc>
        <w:tc>
          <w:tcPr>
            <w:tcW w:w="1680" w:type="dxa"/>
            <w:tcBorders>
              <w:top w:val="single" w:sz="4" w:space="0" w:color="auto"/>
              <w:left w:val="nil"/>
              <w:bottom w:val="single" w:sz="4" w:space="0" w:color="auto"/>
              <w:right w:val="single" w:sz="4" w:space="0" w:color="auto"/>
            </w:tcBorders>
          </w:tcPr>
          <w:p w14:paraId="295D4CAF" w14:textId="77777777" w:rsidR="000070EC" w:rsidRPr="004418D1" w:rsidRDefault="000070EC">
            <w:pPr>
              <w:adjustRightInd w:val="0"/>
              <w:snapToGrid w:val="0"/>
              <w:jc w:val="center"/>
              <w:rPr>
                <w:rFonts w:ascii="仿宋_GB2312" w:eastAsia="仿宋_GB2312" w:hAnsi="华文仿宋"/>
                <w:sz w:val="24"/>
              </w:rPr>
            </w:pPr>
          </w:p>
        </w:tc>
        <w:tc>
          <w:tcPr>
            <w:tcW w:w="2625" w:type="dxa"/>
            <w:tcBorders>
              <w:top w:val="single" w:sz="4" w:space="0" w:color="auto"/>
              <w:left w:val="single" w:sz="4" w:space="0" w:color="auto"/>
              <w:bottom w:val="single" w:sz="4" w:space="0" w:color="auto"/>
              <w:right w:val="single" w:sz="4" w:space="0" w:color="auto"/>
            </w:tcBorders>
            <w:vAlign w:val="center"/>
          </w:tcPr>
          <w:p w14:paraId="7B53A751" w14:textId="77777777" w:rsidR="000070EC" w:rsidRPr="004418D1" w:rsidRDefault="000070EC">
            <w:pPr>
              <w:adjustRightInd w:val="0"/>
              <w:snapToGrid w:val="0"/>
              <w:jc w:val="center"/>
              <w:rPr>
                <w:rFonts w:ascii="仿宋_GB2312" w:eastAsia="仿宋_GB2312" w:hAnsi="华文仿宋"/>
                <w:sz w:val="24"/>
              </w:rPr>
            </w:pPr>
          </w:p>
        </w:tc>
        <w:tc>
          <w:tcPr>
            <w:tcW w:w="1995" w:type="dxa"/>
            <w:tcBorders>
              <w:top w:val="nil"/>
              <w:left w:val="nil"/>
              <w:bottom w:val="single" w:sz="4" w:space="0" w:color="auto"/>
              <w:right w:val="single" w:sz="4" w:space="0" w:color="auto"/>
            </w:tcBorders>
            <w:vAlign w:val="center"/>
          </w:tcPr>
          <w:p w14:paraId="5346D525" w14:textId="77777777" w:rsidR="000070EC" w:rsidRPr="004418D1" w:rsidRDefault="000070EC">
            <w:pPr>
              <w:adjustRightInd w:val="0"/>
              <w:snapToGrid w:val="0"/>
              <w:jc w:val="center"/>
              <w:rPr>
                <w:rFonts w:ascii="仿宋_GB2312" w:eastAsia="仿宋_GB2312" w:hAnsi="华文仿宋"/>
                <w:sz w:val="24"/>
              </w:rPr>
            </w:pPr>
          </w:p>
        </w:tc>
        <w:tc>
          <w:tcPr>
            <w:tcW w:w="2205" w:type="dxa"/>
            <w:tcBorders>
              <w:top w:val="nil"/>
              <w:left w:val="nil"/>
              <w:bottom w:val="single" w:sz="4" w:space="0" w:color="auto"/>
              <w:right w:val="single" w:sz="4" w:space="0" w:color="auto"/>
            </w:tcBorders>
            <w:vAlign w:val="center"/>
          </w:tcPr>
          <w:p w14:paraId="5F6BDD0F" w14:textId="77777777" w:rsidR="000070EC" w:rsidRPr="004418D1" w:rsidRDefault="000070EC">
            <w:pPr>
              <w:adjustRightInd w:val="0"/>
              <w:snapToGrid w:val="0"/>
              <w:jc w:val="center"/>
              <w:rPr>
                <w:rFonts w:ascii="仿宋_GB2312" w:eastAsia="仿宋_GB2312" w:hAnsi="华文仿宋"/>
                <w:sz w:val="24"/>
              </w:rPr>
            </w:pPr>
          </w:p>
        </w:tc>
      </w:tr>
      <w:tr w:rsidR="000070EC" w:rsidRPr="004418D1" w14:paraId="222C56C4" w14:textId="77777777">
        <w:trPr>
          <w:trHeight w:val="585"/>
        </w:trPr>
        <w:tc>
          <w:tcPr>
            <w:tcW w:w="860" w:type="dxa"/>
            <w:tcBorders>
              <w:top w:val="nil"/>
              <w:left w:val="single" w:sz="4" w:space="0" w:color="auto"/>
              <w:bottom w:val="single" w:sz="4" w:space="0" w:color="auto"/>
              <w:right w:val="single" w:sz="4" w:space="0" w:color="auto"/>
            </w:tcBorders>
            <w:vAlign w:val="center"/>
          </w:tcPr>
          <w:p w14:paraId="1E2C222B" w14:textId="77777777" w:rsidR="000070EC" w:rsidRPr="004418D1" w:rsidRDefault="000070EC">
            <w:pPr>
              <w:adjustRightInd w:val="0"/>
              <w:snapToGrid w:val="0"/>
              <w:jc w:val="center"/>
              <w:rPr>
                <w:rFonts w:ascii="仿宋_GB2312" w:eastAsia="仿宋_GB2312" w:hAnsi="华文仿宋"/>
                <w:sz w:val="24"/>
              </w:rPr>
            </w:pPr>
          </w:p>
        </w:tc>
        <w:tc>
          <w:tcPr>
            <w:tcW w:w="1575" w:type="dxa"/>
            <w:tcBorders>
              <w:top w:val="nil"/>
              <w:left w:val="nil"/>
              <w:bottom w:val="single" w:sz="4" w:space="0" w:color="auto"/>
              <w:right w:val="single" w:sz="4" w:space="0" w:color="auto"/>
            </w:tcBorders>
            <w:vAlign w:val="center"/>
          </w:tcPr>
          <w:p w14:paraId="1E2798A6" w14:textId="77777777" w:rsidR="000070EC" w:rsidRPr="004418D1" w:rsidRDefault="000070EC">
            <w:pPr>
              <w:adjustRightInd w:val="0"/>
              <w:snapToGrid w:val="0"/>
              <w:jc w:val="center"/>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7017E7A7" w14:textId="77777777" w:rsidR="000070EC" w:rsidRPr="004418D1" w:rsidRDefault="000070EC">
            <w:pPr>
              <w:adjustRightInd w:val="0"/>
              <w:snapToGrid w:val="0"/>
              <w:jc w:val="center"/>
              <w:rPr>
                <w:rFonts w:ascii="仿宋_GB2312" w:eastAsia="仿宋_GB2312" w:hAnsi="华文仿宋"/>
                <w:sz w:val="24"/>
              </w:rPr>
            </w:pPr>
          </w:p>
        </w:tc>
        <w:tc>
          <w:tcPr>
            <w:tcW w:w="1680" w:type="dxa"/>
            <w:tcBorders>
              <w:top w:val="single" w:sz="4" w:space="0" w:color="auto"/>
              <w:left w:val="nil"/>
              <w:bottom w:val="single" w:sz="4" w:space="0" w:color="auto"/>
              <w:right w:val="single" w:sz="4" w:space="0" w:color="auto"/>
            </w:tcBorders>
          </w:tcPr>
          <w:p w14:paraId="601ED938" w14:textId="77777777" w:rsidR="000070EC" w:rsidRPr="004418D1" w:rsidRDefault="000070EC">
            <w:pPr>
              <w:adjustRightInd w:val="0"/>
              <w:snapToGrid w:val="0"/>
              <w:jc w:val="center"/>
              <w:rPr>
                <w:rFonts w:ascii="仿宋_GB2312" w:eastAsia="仿宋_GB2312" w:hAnsi="华文仿宋"/>
                <w:sz w:val="24"/>
              </w:rPr>
            </w:pPr>
          </w:p>
        </w:tc>
        <w:tc>
          <w:tcPr>
            <w:tcW w:w="2625" w:type="dxa"/>
            <w:tcBorders>
              <w:top w:val="single" w:sz="4" w:space="0" w:color="auto"/>
              <w:left w:val="single" w:sz="4" w:space="0" w:color="auto"/>
              <w:bottom w:val="single" w:sz="4" w:space="0" w:color="auto"/>
              <w:right w:val="single" w:sz="4" w:space="0" w:color="auto"/>
            </w:tcBorders>
            <w:vAlign w:val="center"/>
          </w:tcPr>
          <w:p w14:paraId="1A801462" w14:textId="77777777" w:rsidR="000070EC" w:rsidRPr="004418D1" w:rsidRDefault="000070EC">
            <w:pPr>
              <w:adjustRightInd w:val="0"/>
              <w:snapToGrid w:val="0"/>
              <w:jc w:val="center"/>
              <w:rPr>
                <w:rFonts w:ascii="仿宋_GB2312" w:eastAsia="仿宋_GB2312" w:hAnsi="华文仿宋"/>
                <w:sz w:val="24"/>
              </w:rPr>
            </w:pPr>
          </w:p>
        </w:tc>
        <w:tc>
          <w:tcPr>
            <w:tcW w:w="1995" w:type="dxa"/>
            <w:tcBorders>
              <w:top w:val="single" w:sz="4" w:space="0" w:color="auto"/>
              <w:left w:val="nil"/>
              <w:bottom w:val="single" w:sz="4" w:space="0" w:color="auto"/>
              <w:right w:val="single" w:sz="4" w:space="0" w:color="auto"/>
            </w:tcBorders>
            <w:vAlign w:val="center"/>
          </w:tcPr>
          <w:p w14:paraId="3E9AC1AD" w14:textId="77777777" w:rsidR="000070EC" w:rsidRPr="004418D1" w:rsidRDefault="000070EC">
            <w:pPr>
              <w:adjustRightInd w:val="0"/>
              <w:snapToGrid w:val="0"/>
              <w:jc w:val="center"/>
              <w:rPr>
                <w:rFonts w:ascii="仿宋_GB2312" w:eastAsia="仿宋_GB2312" w:hAnsi="华文仿宋"/>
                <w:sz w:val="24"/>
              </w:rPr>
            </w:pPr>
          </w:p>
        </w:tc>
        <w:tc>
          <w:tcPr>
            <w:tcW w:w="2205" w:type="dxa"/>
            <w:tcBorders>
              <w:top w:val="single" w:sz="4" w:space="0" w:color="auto"/>
              <w:left w:val="nil"/>
              <w:bottom w:val="single" w:sz="4" w:space="0" w:color="auto"/>
              <w:right w:val="single" w:sz="4" w:space="0" w:color="auto"/>
            </w:tcBorders>
            <w:vAlign w:val="center"/>
          </w:tcPr>
          <w:p w14:paraId="5204EE07" w14:textId="77777777" w:rsidR="000070EC" w:rsidRPr="004418D1" w:rsidRDefault="000070EC">
            <w:pPr>
              <w:adjustRightInd w:val="0"/>
              <w:snapToGrid w:val="0"/>
              <w:jc w:val="center"/>
              <w:rPr>
                <w:rFonts w:ascii="仿宋_GB2312" w:eastAsia="仿宋_GB2312" w:hAnsi="华文仿宋"/>
                <w:sz w:val="24"/>
              </w:rPr>
            </w:pPr>
          </w:p>
        </w:tc>
      </w:tr>
      <w:tr w:rsidR="000070EC" w:rsidRPr="004418D1" w14:paraId="2F11104F" w14:textId="77777777">
        <w:trPr>
          <w:trHeight w:val="585"/>
        </w:trPr>
        <w:tc>
          <w:tcPr>
            <w:tcW w:w="2435" w:type="dxa"/>
            <w:gridSpan w:val="2"/>
            <w:tcBorders>
              <w:top w:val="single" w:sz="4" w:space="0" w:color="auto"/>
              <w:left w:val="single" w:sz="4" w:space="0" w:color="auto"/>
              <w:bottom w:val="single" w:sz="4" w:space="0" w:color="auto"/>
              <w:right w:val="single" w:sz="4" w:space="0" w:color="000000"/>
            </w:tcBorders>
            <w:vAlign w:val="center"/>
          </w:tcPr>
          <w:p w14:paraId="1A0956FA" w14:textId="77777777" w:rsidR="000070EC" w:rsidRPr="004418D1" w:rsidRDefault="00BE18AA">
            <w:pPr>
              <w:adjustRightInd w:val="0"/>
              <w:snapToGrid w:val="0"/>
              <w:rPr>
                <w:rFonts w:ascii="仿宋_GB2312" w:eastAsia="仿宋_GB2312" w:hAnsi="华文仿宋"/>
                <w:b/>
                <w:sz w:val="24"/>
              </w:rPr>
            </w:pPr>
            <w:r w:rsidRPr="004418D1">
              <w:rPr>
                <w:rFonts w:ascii="仿宋_GB2312" w:eastAsia="仿宋_GB2312" w:hAnsi="华文仿宋" w:hint="eastAsia"/>
                <w:b/>
                <w:sz w:val="24"/>
              </w:rPr>
              <w:t>总价5万元以上材料合计</w:t>
            </w:r>
          </w:p>
        </w:tc>
        <w:tc>
          <w:tcPr>
            <w:tcW w:w="2310" w:type="dxa"/>
            <w:tcBorders>
              <w:top w:val="nil"/>
              <w:left w:val="nil"/>
              <w:bottom w:val="single" w:sz="4" w:space="0" w:color="auto"/>
              <w:right w:val="single" w:sz="4" w:space="0" w:color="auto"/>
            </w:tcBorders>
            <w:vAlign w:val="center"/>
          </w:tcPr>
          <w:p w14:paraId="735A6A04" w14:textId="77777777" w:rsidR="000070EC" w:rsidRPr="004418D1" w:rsidRDefault="000070EC">
            <w:pPr>
              <w:adjustRightInd w:val="0"/>
              <w:snapToGrid w:val="0"/>
              <w:jc w:val="center"/>
              <w:rPr>
                <w:rFonts w:ascii="仿宋_GB2312" w:eastAsia="仿宋_GB2312" w:hAnsi="华文仿宋"/>
                <w:sz w:val="24"/>
              </w:rPr>
            </w:pPr>
          </w:p>
        </w:tc>
        <w:tc>
          <w:tcPr>
            <w:tcW w:w="1680" w:type="dxa"/>
            <w:tcBorders>
              <w:top w:val="single" w:sz="4" w:space="0" w:color="auto"/>
              <w:left w:val="nil"/>
              <w:bottom w:val="single" w:sz="4" w:space="0" w:color="auto"/>
              <w:right w:val="single" w:sz="4" w:space="0" w:color="auto"/>
            </w:tcBorders>
            <w:vAlign w:val="center"/>
          </w:tcPr>
          <w:p w14:paraId="6EA21A4E" w14:textId="77777777" w:rsidR="000070EC" w:rsidRPr="004418D1" w:rsidRDefault="000070EC">
            <w:pPr>
              <w:adjustRightInd w:val="0"/>
              <w:snapToGrid w:val="0"/>
              <w:jc w:val="center"/>
              <w:rPr>
                <w:rFonts w:ascii="仿宋_GB2312" w:eastAsia="仿宋_GB2312" w:hAnsi="华文仿宋"/>
                <w:sz w:val="24"/>
              </w:rPr>
            </w:pPr>
          </w:p>
        </w:tc>
        <w:tc>
          <w:tcPr>
            <w:tcW w:w="2625" w:type="dxa"/>
            <w:tcBorders>
              <w:top w:val="single" w:sz="4" w:space="0" w:color="auto"/>
              <w:left w:val="nil"/>
              <w:bottom w:val="single" w:sz="4" w:space="0" w:color="auto"/>
              <w:right w:val="single" w:sz="4" w:space="0" w:color="auto"/>
            </w:tcBorders>
          </w:tcPr>
          <w:p w14:paraId="5BD8101B" w14:textId="77777777" w:rsidR="000070EC" w:rsidRPr="004418D1" w:rsidRDefault="000070EC">
            <w:pPr>
              <w:adjustRightInd w:val="0"/>
              <w:snapToGrid w:val="0"/>
              <w:jc w:val="center"/>
              <w:rPr>
                <w:rFonts w:ascii="仿宋_GB2312" w:eastAsia="仿宋_GB2312" w:hAnsi="华文仿宋"/>
                <w:sz w:val="24"/>
              </w:rPr>
            </w:pPr>
          </w:p>
        </w:tc>
        <w:tc>
          <w:tcPr>
            <w:tcW w:w="1995" w:type="dxa"/>
            <w:tcBorders>
              <w:top w:val="single" w:sz="4" w:space="0" w:color="auto"/>
              <w:left w:val="single" w:sz="4" w:space="0" w:color="auto"/>
              <w:bottom w:val="single" w:sz="4" w:space="0" w:color="auto"/>
              <w:right w:val="single" w:sz="4" w:space="0" w:color="auto"/>
            </w:tcBorders>
            <w:noWrap/>
            <w:vAlign w:val="center"/>
          </w:tcPr>
          <w:p w14:paraId="0AEEB9B3" w14:textId="77777777" w:rsidR="000070EC" w:rsidRPr="004418D1" w:rsidRDefault="000070EC">
            <w:pPr>
              <w:adjustRightInd w:val="0"/>
              <w:snapToGrid w:val="0"/>
              <w:jc w:val="center"/>
              <w:rPr>
                <w:rFonts w:ascii="仿宋_GB2312" w:eastAsia="仿宋_GB2312" w:hAnsi="华文仿宋"/>
                <w:sz w:val="24"/>
              </w:rPr>
            </w:pPr>
          </w:p>
        </w:tc>
        <w:tc>
          <w:tcPr>
            <w:tcW w:w="2205" w:type="dxa"/>
            <w:tcBorders>
              <w:top w:val="single" w:sz="4" w:space="0" w:color="auto"/>
              <w:left w:val="nil"/>
              <w:bottom w:val="single" w:sz="4" w:space="0" w:color="auto"/>
              <w:right w:val="single" w:sz="4" w:space="0" w:color="auto"/>
            </w:tcBorders>
            <w:noWrap/>
            <w:vAlign w:val="center"/>
          </w:tcPr>
          <w:p w14:paraId="0356ABFF" w14:textId="77777777" w:rsidR="000070EC" w:rsidRPr="004418D1" w:rsidRDefault="000070EC">
            <w:pPr>
              <w:adjustRightInd w:val="0"/>
              <w:snapToGrid w:val="0"/>
              <w:jc w:val="center"/>
              <w:rPr>
                <w:rFonts w:ascii="仿宋_GB2312" w:eastAsia="仿宋_GB2312" w:hAnsi="华文仿宋"/>
                <w:sz w:val="24"/>
              </w:rPr>
            </w:pPr>
          </w:p>
        </w:tc>
      </w:tr>
      <w:tr w:rsidR="000070EC" w:rsidRPr="004418D1" w14:paraId="5186B867" w14:textId="77777777">
        <w:trPr>
          <w:trHeight w:val="585"/>
        </w:trPr>
        <w:tc>
          <w:tcPr>
            <w:tcW w:w="2435" w:type="dxa"/>
            <w:gridSpan w:val="2"/>
            <w:tcBorders>
              <w:top w:val="single" w:sz="4" w:space="0" w:color="auto"/>
              <w:left w:val="single" w:sz="4" w:space="0" w:color="auto"/>
              <w:bottom w:val="single" w:sz="4" w:space="0" w:color="auto"/>
              <w:right w:val="single" w:sz="4" w:space="0" w:color="000000"/>
            </w:tcBorders>
            <w:vAlign w:val="center"/>
          </w:tcPr>
          <w:p w14:paraId="3CAB62CB" w14:textId="77777777" w:rsidR="000070EC" w:rsidRPr="004418D1" w:rsidRDefault="00BE18AA">
            <w:pPr>
              <w:adjustRightInd w:val="0"/>
              <w:snapToGrid w:val="0"/>
              <w:rPr>
                <w:rFonts w:ascii="仿宋_GB2312" w:eastAsia="仿宋_GB2312" w:hAnsi="华文仿宋"/>
                <w:b/>
                <w:sz w:val="24"/>
              </w:rPr>
            </w:pPr>
            <w:r w:rsidRPr="004418D1">
              <w:rPr>
                <w:rFonts w:ascii="仿宋_GB2312" w:eastAsia="仿宋_GB2312" w:hAnsi="华文仿宋" w:hint="eastAsia"/>
                <w:b/>
                <w:sz w:val="24"/>
              </w:rPr>
              <w:t>其他材料</w:t>
            </w:r>
          </w:p>
        </w:tc>
        <w:tc>
          <w:tcPr>
            <w:tcW w:w="2310" w:type="dxa"/>
            <w:tcBorders>
              <w:top w:val="nil"/>
              <w:left w:val="nil"/>
              <w:bottom w:val="single" w:sz="4" w:space="0" w:color="auto"/>
              <w:right w:val="single" w:sz="4" w:space="0" w:color="auto"/>
            </w:tcBorders>
            <w:vAlign w:val="center"/>
          </w:tcPr>
          <w:p w14:paraId="15F9D326" w14:textId="77777777" w:rsidR="000070EC" w:rsidRPr="004418D1" w:rsidRDefault="000070EC">
            <w:pPr>
              <w:adjustRightInd w:val="0"/>
              <w:snapToGrid w:val="0"/>
              <w:jc w:val="center"/>
              <w:rPr>
                <w:rFonts w:ascii="仿宋_GB2312" w:eastAsia="仿宋_GB2312" w:hAnsi="华文仿宋"/>
                <w:sz w:val="24"/>
              </w:rPr>
            </w:pPr>
          </w:p>
        </w:tc>
        <w:tc>
          <w:tcPr>
            <w:tcW w:w="1680" w:type="dxa"/>
            <w:tcBorders>
              <w:top w:val="single" w:sz="4" w:space="0" w:color="auto"/>
              <w:left w:val="nil"/>
              <w:bottom w:val="single" w:sz="4" w:space="0" w:color="auto"/>
              <w:right w:val="single" w:sz="4" w:space="0" w:color="auto"/>
            </w:tcBorders>
            <w:vAlign w:val="center"/>
          </w:tcPr>
          <w:p w14:paraId="2C2624A2" w14:textId="77777777" w:rsidR="000070EC" w:rsidRPr="004418D1" w:rsidRDefault="000070EC">
            <w:pPr>
              <w:adjustRightInd w:val="0"/>
              <w:snapToGrid w:val="0"/>
              <w:jc w:val="center"/>
              <w:rPr>
                <w:rFonts w:ascii="仿宋_GB2312" w:eastAsia="仿宋_GB2312" w:hAnsi="华文仿宋"/>
                <w:sz w:val="24"/>
              </w:rPr>
            </w:pPr>
          </w:p>
        </w:tc>
        <w:tc>
          <w:tcPr>
            <w:tcW w:w="2625" w:type="dxa"/>
            <w:tcBorders>
              <w:top w:val="single" w:sz="4" w:space="0" w:color="auto"/>
              <w:left w:val="nil"/>
              <w:bottom w:val="single" w:sz="4" w:space="0" w:color="auto"/>
              <w:right w:val="single" w:sz="4" w:space="0" w:color="auto"/>
            </w:tcBorders>
          </w:tcPr>
          <w:p w14:paraId="4E582DCC" w14:textId="77777777" w:rsidR="000070EC" w:rsidRPr="004418D1" w:rsidRDefault="000070EC">
            <w:pPr>
              <w:adjustRightInd w:val="0"/>
              <w:snapToGrid w:val="0"/>
              <w:jc w:val="center"/>
              <w:rPr>
                <w:rFonts w:ascii="仿宋_GB2312" w:eastAsia="仿宋_GB2312" w:hAnsi="华文仿宋"/>
                <w:sz w:val="24"/>
              </w:rPr>
            </w:pPr>
          </w:p>
        </w:tc>
        <w:tc>
          <w:tcPr>
            <w:tcW w:w="1995" w:type="dxa"/>
            <w:tcBorders>
              <w:top w:val="single" w:sz="4" w:space="0" w:color="auto"/>
              <w:left w:val="single" w:sz="4" w:space="0" w:color="auto"/>
              <w:bottom w:val="single" w:sz="4" w:space="0" w:color="auto"/>
              <w:right w:val="single" w:sz="4" w:space="0" w:color="auto"/>
            </w:tcBorders>
            <w:vAlign w:val="center"/>
          </w:tcPr>
          <w:p w14:paraId="27E1C7DF" w14:textId="77777777" w:rsidR="000070EC" w:rsidRPr="004418D1" w:rsidRDefault="000070EC">
            <w:pPr>
              <w:adjustRightInd w:val="0"/>
              <w:snapToGrid w:val="0"/>
              <w:jc w:val="center"/>
              <w:rPr>
                <w:rFonts w:ascii="仿宋_GB2312" w:eastAsia="仿宋_GB2312" w:hAnsi="华文仿宋"/>
                <w:sz w:val="24"/>
              </w:rPr>
            </w:pPr>
          </w:p>
        </w:tc>
        <w:tc>
          <w:tcPr>
            <w:tcW w:w="2205" w:type="dxa"/>
            <w:tcBorders>
              <w:top w:val="single" w:sz="4" w:space="0" w:color="auto"/>
              <w:left w:val="nil"/>
              <w:bottom w:val="single" w:sz="4" w:space="0" w:color="auto"/>
              <w:right w:val="single" w:sz="4" w:space="0" w:color="auto"/>
            </w:tcBorders>
            <w:vAlign w:val="center"/>
          </w:tcPr>
          <w:p w14:paraId="1BBD8AE8" w14:textId="77777777" w:rsidR="000070EC" w:rsidRPr="004418D1" w:rsidRDefault="000070EC">
            <w:pPr>
              <w:adjustRightInd w:val="0"/>
              <w:snapToGrid w:val="0"/>
              <w:jc w:val="center"/>
              <w:rPr>
                <w:rFonts w:ascii="仿宋_GB2312" w:eastAsia="仿宋_GB2312" w:hAnsi="华文仿宋"/>
                <w:sz w:val="24"/>
              </w:rPr>
            </w:pPr>
          </w:p>
        </w:tc>
      </w:tr>
      <w:tr w:rsidR="000070EC" w:rsidRPr="004418D1" w14:paraId="7278EDDE" w14:textId="77777777">
        <w:trPr>
          <w:trHeight w:val="585"/>
        </w:trPr>
        <w:tc>
          <w:tcPr>
            <w:tcW w:w="2435" w:type="dxa"/>
            <w:gridSpan w:val="2"/>
            <w:tcBorders>
              <w:top w:val="single" w:sz="4" w:space="0" w:color="auto"/>
              <w:left w:val="single" w:sz="4" w:space="0" w:color="auto"/>
              <w:bottom w:val="single" w:sz="4" w:space="0" w:color="auto"/>
              <w:right w:val="single" w:sz="4" w:space="0" w:color="000000"/>
            </w:tcBorders>
            <w:vAlign w:val="center"/>
          </w:tcPr>
          <w:p w14:paraId="385D2441" w14:textId="77777777" w:rsidR="000070EC" w:rsidRPr="004418D1" w:rsidRDefault="00BE18AA">
            <w:pPr>
              <w:adjustRightInd w:val="0"/>
              <w:snapToGrid w:val="0"/>
              <w:rPr>
                <w:rFonts w:ascii="仿宋_GB2312" w:eastAsia="仿宋_GB2312" w:hAnsi="华文仿宋"/>
                <w:b/>
                <w:sz w:val="24"/>
              </w:rPr>
            </w:pPr>
            <w:r w:rsidRPr="004418D1">
              <w:rPr>
                <w:rFonts w:ascii="仿宋_GB2312" w:eastAsia="仿宋_GB2312" w:hAnsi="华文仿宋" w:hint="eastAsia"/>
                <w:b/>
                <w:sz w:val="24"/>
              </w:rPr>
              <w:t>累 计</w:t>
            </w:r>
          </w:p>
        </w:tc>
        <w:tc>
          <w:tcPr>
            <w:tcW w:w="2310" w:type="dxa"/>
            <w:tcBorders>
              <w:top w:val="nil"/>
              <w:left w:val="nil"/>
              <w:bottom w:val="single" w:sz="4" w:space="0" w:color="auto"/>
              <w:right w:val="single" w:sz="4" w:space="0" w:color="auto"/>
            </w:tcBorders>
            <w:vAlign w:val="center"/>
          </w:tcPr>
          <w:p w14:paraId="6844AD79" w14:textId="77777777" w:rsidR="000070EC" w:rsidRPr="004418D1" w:rsidRDefault="000070EC">
            <w:pPr>
              <w:adjustRightInd w:val="0"/>
              <w:snapToGrid w:val="0"/>
              <w:jc w:val="center"/>
              <w:rPr>
                <w:rFonts w:ascii="仿宋_GB2312" w:eastAsia="仿宋_GB2312" w:hAnsi="华文仿宋"/>
                <w:sz w:val="24"/>
              </w:rPr>
            </w:pPr>
          </w:p>
        </w:tc>
        <w:tc>
          <w:tcPr>
            <w:tcW w:w="1680" w:type="dxa"/>
            <w:tcBorders>
              <w:top w:val="single" w:sz="4" w:space="0" w:color="auto"/>
              <w:left w:val="nil"/>
              <w:bottom w:val="single" w:sz="4" w:space="0" w:color="auto"/>
              <w:right w:val="single" w:sz="4" w:space="0" w:color="auto"/>
            </w:tcBorders>
            <w:vAlign w:val="center"/>
          </w:tcPr>
          <w:p w14:paraId="2DBFEF52" w14:textId="77777777" w:rsidR="000070EC" w:rsidRPr="004418D1" w:rsidRDefault="000070EC">
            <w:pPr>
              <w:adjustRightInd w:val="0"/>
              <w:snapToGrid w:val="0"/>
              <w:jc w:val="center"/>
              <w:rPr>
                <w:rFonts w:ascii="仿宋_GB2312" w:eastAsia="仿宋_GB2312" w:hAnsi="华文仿宋"/>
                <w:sz w:val="24"/>
              </w:rPr>
            </w:pPr>
          </w:p>
        </w:tc>
        <w:tc>
          <w:tcPr>
            <w:tcW w:w="2625" w:type="dxa"/>
            <w:tcBorders>
              <w:top w:val="single" w:sz="4" w:space="0" w:color="auto"/>
              <w:left w:val="nil"/>
              <w:bottom w:val="single" w:sz="4" w:space="0" w:color="auto"/>
              <w:right w:val="single" w:sz="4" w:space="0" w:color="auto"/>
            </w:tcBorders>
          </w:tcPr>
          <w:p w14:paraId="374CFA00" w14:textId="77777777" w:rsidR="000070EC" w:rsidRPr="004418D1" w:rsidRDefault="000070EC">
            <w:pPr>
              <w:adjustRightInd w:val="0"/>
              <w:snapToGrid w:val="0"/>
              <w:jc w:val="center"/>
              <w:rPr>
                <w:rFonts w:ascii="仿宋_GB2312" w:eastAsia="仿宋_GB2312" w:hAnsi="华文仿宋"/>
                <w:sz w:val="24"/>
              </w:rPr>
            </w:pPr>
          </w:p>
        </w:tc>
        <w:tc>
          <w:tcPr>
            <w:tcW w:w="1995" w:type="dxa"/>
            <w:tcBorders>
              <w:top w:val="single" w:sz="4" w:space="0" w:color="auto"/>
              <w:left w:val="single" w:sz="4" w:space="0" w:color="auto"/>
              <w:bottom w:val="single" w:sz="4" w:space="0" w:color="auto"/>
              <w:right w:val="single" w:sz="4" w:space="0" w:color="auto"/>
            </w:tcBorders>
            <w:vAlign w:val="center"/>
          </w:tcPr>
          <w:p w14:paraId="1F1FAA58" w14:textId="77777777" w:rsidR="000070EC" w:rsidRPr="004418D1" w:rsidRDefault="000070EC">
            <w:pPr>
              <w:adjustRightInd w:val="0"/>
              <w:snapToGrid w:val="0"/>
              <w:jc w:val="center"/>
              <w:rPr>
                <w:rFonts w:ascii="仿宋_GB2312" w:eastAsia="仿宋_GB2312" w:hAnsi="华文仿宋"/>
                <w:sz w:val="24"/>
              </w:rPr>
            </w:pPr>
          </w:p>
        </w:tc>
        <w:tc>
          <w:tcPr>
            <w:tcW w:w="2205" w:type="dxa"/>
            <w:tcBorders>
              <w:top w:val="single" w:sz="4" w:space="0" w:color="auto"/>
              <w:left w:val="nil"/>
              <w:bottom w:val="single" w:sz="4" w:space="0" w:color="auto"/>
              <w:right w:val="single" w:sz="4" w:space="0" w:color="auto"/>
            </w:tcBorders>
            <w:vAlign w:val="center"/>
          </w:tcPr>
          <w:p w14:paraId="1CD6AB5E" w14:textId="77777777" w:rsidR="000070EC" w:rsidRPr="004418D1" w:rsidRDefault="000070EC">
            <w:pPr>
              <w:adjustRightInd w:val="0"/>
              <w:snapToGrid w:val="0"/>
              <w:jc w:val="center"/>
              <w:rPr>
                <w:rFonts w:ascii="仿宋_GB2312" w:eastAsia="仿宋_GB2312" w:hAnsi="华文仿宋"/>
                <w:sz w:val="24"/>
              </w:rPr>
            </w:pPr>
          </w:p>
        </w:tc>
      </w:tr>
    </w:tbl>
    <w:p w14:paraId="244A4ABF" w14:textId="77777777" w:rsidR="000070EC" w:rsidRPr="004418D1" w:rsidRDefault="00BE18AA">
      <w:pPr>
        <w:adjustRightInd w:val="0"/>
        <w:snapToGrid w:val="0"/>
        <w:ind w:firstLineChars="200" w:firstLine="480"/>
        <w:rPr>
          <w:rFonts w:ascii="仿宋_GB2312" w:eastAsia="仿宋_GB2312" w:hAnsi="华文仿宋"/>
          <w:sz w:val="24"/>
        </w:rPr>
      </w:pPr>
      <w:r w:rsidRPr="004418D1">
        <w:rPr>
          <w:rFonts w:ascii="仿宋_GB2312" w:eastAsia="仿宋_GB2312" w:hAnsi="华文仿宋" w:hint="eastAsia"/>
          <w:sz w:val="24"/>
        </w:rPr>
        <w:t>注：表中应包括：材料原价、供销部门手续费、包装费、运杂费、采购及保管费等内容。</w:t>
      </w:r>
    </w:p>
    <w:p w14:paraId="512246D8" w14:textId="77777777" w:rsidR="000070EC" w:rsidRPr="004418D1" w:rsidRDefault="00BE18AA">
      <w:pPr>
        <w:adjustRightInd w:val="0"/>
        <w:snapToGrid w:val="0"/>
        <w:rPr>
          <w:rFonts w:ascii="仿宋_GB2312" w:eastAsia="仿宋_GB2312" w:hAnsi="华文仿宋"/>
          <w:b/>
          <w:sz w:val="24"/>
        </w:rPr>
      </w:pPr>
      <w:bookmarkStart w:id="23" w:name="_Toc206571287"/>
      <w:bookmarkStart w:id="24" w:name="_Toc207442176"/>
      <w:r w:rsidRPr="004418D1">
        <w:rPr>
          <w:rFonts w:ascii="仿宋_GB2312" w:eastAsia="仿宋_GB2312" w:hAnsi="华文仿宋" w:hint="eastAsia"/>
          <w:b/>
          <w:sz w:val="24"/>
        </w:rPr>
        <w:br w:type="page"/>
      </w:r>
      <w:r w:rsidRPr="004418D1">
        <w:rPr>
          <w:rFonts w:ascii="仿宋_GB2312" w:eastAsia="仿宋_GB2312" w:hAnsi="华文仿宋" w:hint="eastAsia"/>
          <w:b/>
          <w:sz w:val="24"/>
        </w:rPr>
        <w:lastRenderedPageBreak/>
        <w:t>附件3 外委研究支出预算明细表</w:t>
      </w:r>
      <w:bookmarkEnd w:id="23"/>
      <w:bookmarkEnd w:id="24"/>
      <w:r w:rsidRPr="004418D1">
        <w:rPr>
          <w:rFonts w:ascii="仿宋_GB2312" w:eastAsia="仿宋_GB2312" w:hAnsi="华文仿宋" w:hint="eastAsia"/>
          <w:b/>
          <w:sz w:val="24"/>
        </w:rPr>
        <w:t xml:space="preserve">                                           单位：万元</w:t>
      </w:r>
    </w:p>
    <w:tbl>
      <w:tblPr>
        <w:tblW w:w="13980" w:type="dxa"/>
        <w:tblInd w:w="93" w:type="dxa"/>
        <w:tblLook w:val="04A0" w:firstRow="1" w:lastRow="0" w:firstColumn="1" w:lastColumn="0" w:noHBand="0" w:noVBand="1"/>
      </w:tblPr>
      <w:tblGrid>
        <w:gridCol w:w="900"/>
        <w:gridCol w:w="3105"/>
        <w:gridCol w:w="3150"/>
        <w:gridCol w:w="3675"/>
        <w:gridCol w:w="3150"/>
      </w:tblGrid>
      <w:tr w:rsidR="000070EC" w:rsidRPr="004418D1" w14:paraId="5962E6E5" w14:textId="77777777">
        <w:trPr>
          <w:trHeight w:val="616"/>
        </w:trPr>
        <w:tc>
          <w:tcPr>
            <w:tcW w:w="900" w:type="dxa"/>
            <w:tcBorders>
              <w:top w:val="single" w:sz="4" w:space="0" w:color="auto"/>
              <w:left w:val="single" w:sz="4" w:space="0" w:color="auto"/>
              <w:bottom w:val="single" w:sz="4" w:space="0" w:color="auto"/>
              <w:right w:val="single" w:sz="4" w:space="0" w:color="auto"/>
            </w:tcBorders>
            <w:vAlign w:val="center"/>
          </w:tcPr>
          <w:p w14:paraId="2B04B4EC"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序号</w:t>
            </w:r>
          </w:p>
        </w:tc>
        <w:tc>
          <w:tcPr>
            <w:tcW w:w="3105" w:type="dxa"/>
            <w:tcBorders>
              <w:top w:val="single" w:sz="4" w:space="0" w:color="auto"/>
              <w:left w:val="nil"/>
              <w:bottom w:val="single" w:sz="4" w:space="0" w:color="auto"/>
              <w:right w:val="single" w:sz="4" w:space="0" w:color="auto"/>
            </w:tcBorders>
            <w:vAlign w:val="center"/>
          </w:tcPr>
          <w:p w14:paraId="6E9D7D26"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协作研究任务名称</w:t>
            </w:r>
          </w:p>
        </w:tc>
        <w:tc>
          <w:tcPr>
            <w:tcW w:w="3150" w:type="dxa"/>
            <w:tcBorders>
              <w:top w:val="single" w:sz="4" w:space="0" w:color="auto"/>
              <w:left w:val="nil"/>
              <w:bottom w:val="single" w:sz="4" w:space="0" w:color="auto"/>
              <w:right w:val="single" w:sz="4" w:space="0" w:color="auto"/>
            </w:tcBorders>
            <w:vAlign w:val="center"/>
          </w:tcPr>
          <w:p w14:paraId="2AD71C95"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协作研究任务内容</w:t>
            </w:r>
          </w:p>
        </w:tc>
        <w:tc>
          <w:tcPr>
            <w:tcW w:w="3675" w:type="dxa"/>
            <w:tcBorders>
              <w:top w:val="single" w:sz="4" w:space="0" w:color="auto"/>
              <w:left w:val="nil"/>
              <w:bottom w:val="single" w:sz="4" w:space="0" w:color="auto"/>
              <w:right w:val="single" w:sz="4" w:space="0" w:color="auto"/>
            </w:tcBorders>
            <w:vAlign w:val="center"/>
          </w:tcPr>
          <w:p w14:paraId="19704AAF"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协作研究任务承担单位</w:t>
            </w:r>
          </w:p>
        </w:tc>
        <w:tc>
          <w:tcPr>
            <w:tcW w:w="3150" w:type="dxa"/>
            <w:tcBorders>
              <w:top w:val="single" w:sz="4" w:space="0" w:color="auto"/>
              <w:left w:val="nil"/>
              <w:bottom w:val="single" w:sz="4" w:space="0" w:color="auto"/>
              <w:right w:val="single" w:sz="4" w:space="0" w:color="auto"/>
            </w:tcBorders>
            <w:vAlign w:val="center"/>
          </w:tcPr>
          <w:p w14:paraId="03EDEB27" w14:textId="77777777" w:rsidR="000070EC" w:rsidRPr="004418D1" w:rsidRDefault="00BE18AA" w:rsidP="00D159E0">
            <w:pPr>
              <w:adjustRightInd w:val="0"/>
              <w:snapToGrid w:val="0"/>
              <w:ind w:firstLineChars="200" w:firstLine="482"/>
              <w:jc w:val="center"/>
              <w:rPr>
                <w:rFonts w:ascii="仿宋_GB2312" w:eastAsia="仿宋_GB2312" w:hAnsi="华文仿宋"/>
                <w:b/>
                <w:sz w:val="24"/>
              </w:rPr>
            </w:pPr>
            <w:r w:rsidRPr="004418D1">
              <w:rPr>
                <w:rFonts w:ascii="仿宋_GB2312" w:eastAsia="仿宋_GB2312" w:hAnsi="华文仿宋" w:hint="eastAsia"/>
                <w:b/>
                <w:sz w:val="24"/>
              </w:rPr>
              <w:t>经费列支</w:t>
            </w:r>
          </w:p>
        </w:tc>
      </w:tr>
      <w:tr w:rsidR="000070EC" w:rsidRPr="004418D1" w14:paraId="1ECD7AA3" w14:textId="77777777">
        <w:trPr>
          <w:trHeight w:val="540"/>
        </w:trPr>
        <w:tc>
          <w:tcPr>
            <w:tcW w:w="900" w:type="dxa"/>
            <w:tcBorders>
              <w:top w:val="nil"/>
              <w:left w:val="single" w:sz="4" w:space="0" w:color="auto"/>
              <w:bottom w:val="single" w:sz="4" w:space="0" w:color="auto"/>
              <w:right w:val="single" w:sz="4" w:space="0" w:color="auto"/>
            </w:tcBorders>
            <w:vAlign w:val="center"/>
          </w:tcPr>
          <w:p w14:paraId="4240D414" w14:textId="77777777" w:rsidR="000070EC" w:rsidRPr="004418D1" w:rsidRDefault="000070EC">
            <w:pPr>
              <w:adjustRightInd w:val="0"/>
              <w:snapToGrid w:val="0"/>
              <w:rPr>
                <w:rFonts w:ascii="仿宋_GB2312" w:eastAsia="仿宋_GB2312" w:hAnsi="华文仿宋"/>
                <w:sz w:val="24"/>
              </w:rPr>
            </w:pPr>
          </w:p>
        </w:tc>
        <w:tc>
          <w:tcPr>
            <w:tcW w:w="3105" w:type="dxa"/>
            <w:tcBorders>
              <w:top w:val="nil"/>
              <w:left w:val="nil"/>
              <w:bottom w:val="single" w:sz="4" w:space="0" w:color="auto"/>
              <w:right w:val="single" w:sz="4" w:space="0" w:color="auto"/>
            </w:tcBorders>
            <w:vAlign w:val="center"/>
          </w:tcPr>
          <w:p w14:paraId="4C14EAE4"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59840EAF" w14:textId="77777777" w:rsidR="000070EC" w:rsidRPr="004418D1" w:rsidRDefault="000070EC">
            <w:pPr>
              <w:adjustRightInd w:val="0"/>
              <w:snapToGrid w:val="0"/>
              <w:rPr>
                <w:rFonts w:ascii="仿宋_GB2312" w:eastAsia="仿宋_GB2312" w:hAnsi="华文仿宋"/>
                <w:sz w:val="24"/>
              </w:rPr>
            </w:pPr>
          </w:p>
        </w:tc>
        <w:tc>
          <w:tcPr>
            <w:tcW w:w="3675" w:type="dxa"/>
            <w:tcBorders>
              <w:top w:val="nil"/>
              <w:left w:val="nil"/>
              <w:bottom w:val="single" w:sz="4" w:space="0" w:color="auto"/>
              <w:right w:val="single" w:sz="4" w:space="0" w:color="auto"/>
            </w:tcBorders>
            <w:vAlign w:val="center"/>
          </w:tcPr>
          <w:p w14:paraId="3A3431F5"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7F6D4A6F" w14:textId="77777777" w:rsidR="000070EC" w:rsidRPr="004418D1" w:rsidRDefault="000070EC">
            <w:pPr>
              <w:adjustRightInd w:val="0"/>
              <w:snapToGrid w:val="0"/>
              <w:rPr>
                <w:rFonts w:ascii="仿宋_GB2312" w:eastAsia="仿宋_GB2312" w:hAnsi="华文仿宋"/>
                <w:sz w:val="24"/>
              </w:rPr>
            </w:pPr>
          </w:p>
        </w:tc>
      </w:tr>
      <w:tr w:rsidR="000070EC" w:rsidRPr="004418D1" w14:paraId="6968D7F2" w14:textId="77777777">
        <w:trPr>
          <w:trHeight w:val="615"/>
        </w:trPr>
        <w:tc>
          <w:tcPr>
            <w:tcW w:w="900" w:type="dxa"/>
            <w:tcBorders>
              <w:top w:val="nil"/>
              <w:left w:val="single" w:sz="4" w:space="0" w:color="auto"/>
              <w:bottom w:val="single" w:sz="4" w:space="0" w:color="auto"/>
              <w:right w:val="single" w:sz="4" w:space="0" w:color="auto"/>
            </w:tcBorders>
            <w:vAlign w:val="center"/>
          </w:tcPr>
          <w:p w14:paraId="4BE691DC" w14:textId="77777777" w:rsidR="000070EC" w:rsidRPr="004418D1" w:rsidRDefault="000070EC">
            <w:pPr>
              <w:adjustRightInd w:val="0"/>
              <w:snapToGrid w:val="0"/>
              <w:rPr>
                <w:rFonts w:ascii="仿宋_GB2312" w:eastAsia="仿宋_GB2312" w:hAnsi="华文仿宋"/>
                <w:sz w:val="24"/>
              </w:rPr>
            </w:pPr>
          </w:p>
        </w:tc>
        <w:tc>
          <w:tcPr>
            <w:tcW w:w="3105" w:type="dxa"/>
            <w:tcBorders>
              <w:top w:val="nil"/>
              <w:left w:val="nil"/>
              <w:bottom w:val="single" w:sz="4" w:space="0" w:color="auto"/>
              <w:right w:val="single" w:sz="4" w:space="0" w:color="auto"/>
            </w:tcBorders>
            <w:vAlign w:val="center"/>
          </w:tcPr>
          <w:p w14:paraId="67768C2C"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49EC595D" w14:textId="77777777" w:rsidR="000070EC" w:rsidRPr="004418D1" w:rsidRDefault="000070EC">
            <w:pPr>
              <w:adjustRightInd w:val="0"/>
              <w:snapToGrid w:val="0"/>
              <w:rPr>
                <w:rFonts w:ascii="仿宋_GB2312" w:eastAsia="仿宋_GB2312" w:hAnsi="华文仿宋"/>
                <w:sz w:val="24"/>
              </w:rPr>
            </w:pPr>
          </w:p>
        </w:tc>
        <w:tc>
          <w:tcPr>
            <w:tcW w:w="3675" w:type="dxa"/>
            <w:tcBorders>
              <w:top w:val="nil"/>
              <w:left w:val="nil"/>
              <w:bottom w:val="single" w:sz="4" w:space="0" w:color="auto"/>
              <w:right w:val="single" w:sz="4" w:space="0" w:color="auto"/>
            </w:tcBorders>
            <w:vAlign w:val="center"/>
          </w:tcPr>
          <w:p w14:paraId="0B2D1569"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5B9B21B4" w14:textId="77777777" w:rsidR="000070EC" w:rsidRPr="004418D1" w:rsidRDefault="000070EC">
            <w:pPr>
              <w:adjustRightInd w:val="0"/>
              <w:snapToGrid w:val="0"/>
              <w:rPr>
                <w:rFonts w:ascii="仿宋_GB2312" w:eastAsia="仿宋_GB2312" w:hAnsi="华文仿宋"/>
                <w:sz w:val="24"/>
              </w:rPr>
            </w:pPr>
          </w:p>
        </w:tc>
      </w:tr>
      <w:tr w:rsidR="000070EC" w:rsidRPr="004418D1" w14:paraId="583FAC4D" w14:textId="77777777">
        <w:trPr>
          <w:trHeight w:val="540"/>
        </w:trPr>
        <w:tc>
          <w:tcPr>
            <w:tcW w:w="900" w:type="dxa"/>
            <w:tcBorders>
              <w:top w:val="nil"/>
              <w:left w:val="single" w:sz="4" w:space="0" w:color="auto"/>
              <w:bottom w:val="single" w:sz="4" w:space="0" w:color="auto"/>
              <w:right w:val="single" w:sz="4" w:space="0" w:color="auto"/>
            </w:tcBorders>
            <w:vAlign w:val="center"/>
          </w:tcPr>
          <w:p w14:paraId="76314BC8" w14:textId="77777777" w:rsidR="000070EC" w:rsidRPr="004418D1" w:rsidRDefault="000070EC">
            <w:pPr>
              <w:adjustRightInd w:val="0"/>
              <w:snapToGrid w:val="0"/>
              <w:rPr>
                <w:rFonts w:ascii="仿宋_GB2312" w:eastAsia="仿宋_GB2312" w:hAnsi="华文仿宋"/>
                <w:sz w:val="24"/>
              </w:rPr>
            </w:pPr>
          </w:p>
        </w:tc>
        <w:tc>
          <w:tcPr>
            <w:tcW w:w="3105" w:type="dxa"/>
            <w:tcBorders>
              <w:top w:val="nil"/>
              <w:left w:val="nil"/>
              <w:bottom w:val="single" w:sz="4" w:space="0" w:color="auto"/>
              <w:right w:val="single" w:sz="4" w:space="0" w:color="auto"/>
            </w:tcBorders>
            <w:vAlign w:val="center"/>
          </w:tcPr>
          <w:p w14:paraId="5C3534EF"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003CA9A4" w14:textId="77777777" w:rsidR="000070EC" w:rsidRPr="004418D1" w:rsidRDefault="000070EC">
            <w:pPr>
              <w:adjustRightInd w:val="0"/>
              <w:snapToGrid w:val="0"/>
              <w:rPr>
                <w:rFonts w:ascii="仿宋_GB2312" w:eastAsia="仿宋_GB2312" w:hAnsi="华文仿宋"/>
                <w:sz w:val="24"/>
              </w:rPr>
            </w:pPr>
          </w:p>
        </w:tc>
        <w:tc>
          <w:tcPr>
            <w:tcW w:w="3675" w:type="dxa"/>
            <w:tcBorders>
              <w:top w:val="nil"/>
              <w:left w:val="nil"/>
              <w:bottom w:val="single" w:sz="4" w:space="0" w:color="auto"/>
              <w:right w:val="single" w:sz="4" w:space="0" w:color="auto"/>
            </w:tcBorders>
            <w:vAlign w:val="center"/>
          </w:tcPr>
          <w:p w14:paraId="3244B2E0"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108EFAFE" w14:textId="77777777" w:rsidR="000070EC" w:rsidRPr="004418D1" w:rsidRDefault="000070EC">
            <w:pPr>
              <w:adjustRightInd w:val="0"/>
              <w:snapToGrid w:val="0"/>
              <w:rPr>
                <w:rFonts w:ascii="仿宋_GB2312" w:eastAsia="仿宋_GB2312" w:hAnsi="华文仿宋"/>
                <w:sz w:val="24"/>
              </w:rPr>
            </w:pPr>
          </w:p>
        </w:tc>
      </w:tr>
      <w:tr w:rsidR="000070EC" w:rsidRPr="004418D1" w14:paraId="77DA967C" w14:textId="77777777">
        <w:trPr>
          <w:trHeight w:val="540"/>
        </w:trPr>
        <w:tc>
          <w:tcPr>
            <w:tcW w:w="900" w:type="dxa"/>
            <w:tcBorders>
              <w:top w:val="nil"/>
              <w:left w:val="single" w:sz="4" w:space="0" w:color="auto"/>
              <w:bottom w:val="single" w:sz="4" w:space="0" w:color="auto"/>
              <w:right w:val="single" w:sz="4" w:space="0" w:color="auto"/>
            </w:tcBorders>
            <w:vAlign w:val="center"/>
          </w:tcPr>
          <w:p w14:paraId="1DC1F17F" w14:textId="77777777" w:rsidR="000070EC" w:rsidRPr="004418D1" w:rsidRDefault="000070EC">
            <w:pPr>
              <w:adjustRightInd w:val="0"/>
              <w:snapToGrid w:val="0"/>
              <w:rPr>
                <w:rFonts w:ascii="仿宋_GB2312" w:eastAsia="仿宋_GB2312" w:hAnsi="华文仿宋"/>
                <w:sz w:val="24"/>
              </w:rPr>
            </w:pPr>
          </w:p>
        </w:tc>
        <w:tc>
          <w:tcPr>
            <w:tcW w:w="3105" w:type="dxa"/>
            <w:tcBorders>
              <w:top w:val="nil"/>
              <w:left w:val="nil"/>
              <w:bottom w:val="single" w:sz="4" w:space="0" w:color="auto"/>
              <w:right w:val="single" w:sz="4" w:space="0" w:color="auto"/>
            </w:tcBorders>
            <w:vAlign w:val="center"/>
          </w:tcPr>
          <w:p w14:paraId="345A61B7"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0A637563" w14:textId="77777777" w:rsidR="000070EC" w:rsidRPr="004418D1" w:rsidRDefault="000070EC">
            <w:pPr>
              <w:adjustRightInd w:val="0"/>
              <w:snapToGrid w:val="0"/>
              <w:rPr>
                <w:rFonts w:ascii="仿宋_GB2312" w:eastAsia="仿宋_GB2312" w:hAnsi="华文仿宋"/>
                <w:sz w:val="24"/>
              </w:rPr>
            </w:pPr>
          </w:p>
        </w:tc>
        <w:tc>
          <w:tcPr>
            <w:tcW w:w="3675" w:type="dxa"/>
            <w:tcBorders>
              <w:top w:val="nil"/>
              <w:left w:val="nil"/>
              <w:bottom w:val="single" w:sz="4" w:space="0" w:color="auto"/>
              <w:right w:val="single" w:sz="4" w:space="0" w:color="auto"/>
            </w:tcBorders>
            <w:vAlign w:val="center"/>
          </w:tcPr>
          <w:p w14:paraId="249B0A84"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6AEF4297" w14:textId="77777777" w:rsidR="000070EC" w:rsidRPr="004418D1" w:rsidRDefault="000070EC">
            <w:pPr>
              <w:adjustRightInd w:val="0"/>
              <w:snapToGrid w:val="0"/>
              <w:rPr>
                <w:rFonts w:ascii="仿宋_GB2312" w:eastAsia="仿宋_GB2312" w:hAnsi="华文仿宋"/>
                <w:sz w:val="24"/>
              </w:rPr>
            </w:pPr>
          </w:p>
        </w:tc>
      </w:tr>
      <w:tr w:rsidR="000070EC" w:rsidRPr="004418D1" w14:paraId="446EF078" w14:textId="77777777">
        <w:trPr>
          <w:trHeight w:val="540"/>
        </w:trPr>
        <w:tc>
          <w:tcPr>
            <w:tcW w:w="900" w:type="dxa"/>
            <w:tcBorders>
              <w:top w:val="nil"/>
              <w:left w:val="single" w:sz="4" w:space="0" w:color="auto"/>
              <w:bottom w:val="single" w:sz="4" w:space="0" w:color="auto"/>
              <w:right w:val="single" w:sz="4" w:space="0" w:color="auto"/>
            </w:tcBorders>
            <w:vAlign w:val="center"/>
          </w:tcPr>
          <w:p w14:paraId="17CC082A" w14:textId="77777777" w:rsidR="000070EC" w:rsidRPr="004418D1" w:rsidRDefault="000070EC">
            <w:pPr>
              <w:adjustRightInd w:val="0"/>
              <w:snapToGrid w:val="0"/>
              <w:rPr>
                <w:rFonts w:ascii="仿宋_GB2312" w:eastAsia="仿宋_GB2312" w:hAnsi="华文仿宋"/>
                <w:sz w:val="24"/>
              </w:rPr>
            </w:pPr>
          </w:p>
        </w:tc>
        <w:tc>
          <w:tcPr>
            <w:tcW w:w="3105" w:type="dxa"/>
            <w:tcBorders>
              <w:top w:val="nil"/>
              <w:left w:val="nil"/>
              <w:bottom w:val="single" w:sz="4" w:space="0" w:color="auto"/>
              <w:right w:val="single" w:sz="4" w:space="0" w:color="auto"/>
            </w:tcBorders>
            <w:vAlign w:val="center"/>
          </w:tcPr>
          <w:p w14:paraId="0961E324"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0B53922E" w14:textId="77777777" w:rsidR="000070EC" w:rsidRPr="004418D1" w:rsidRDefault="000070EC">
            <w:pPr>
              <w:adjustRightInd w:val="0"/>
              <w:snapToGrid w:val="0"/>
              <w:rPr>
                <w:rFonts w:ascii="仿宋_GB2312" w:eastAsia="仿宋_GB2312" w:hAnsi="华文仿宋"/>
                <w:sz w:val="24"/>
              </w:rPr>
            </w:pPr>
          </w:p>
        </w:tc>
        <w:tc>
          <w:tcPr>
            <w:tcW w:w="3675" w:type="dxa"/>
            <w:tcBorders>
              <w:top w:val="nil"/>
              <w:left w:val="nil"/>
              <w:bottom w:val="single" w:sz="4" w:space="0" w:color="auto"/>
              <w:right w:val="single" w:sz="4" w:space="0" w:color="auto"/>
            </w:tcBorders>
            <w:vAlign w:val="center"/>
          </w:tcPr>
          <w:p w14:paraId="201BA7BC"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5FFE938A" w14:textId="77777777" w:rsidR="000070EC" w:rsidRPr="004418D1" w:rsidRDefault="000070EC">
            <w:pPr>
              <w:adjustRightInd w:val="0"/>
              <w:snapToGrid w:val="0"/>
              <w:rPr>
                <w:rFonts w:ascii="仿宋_GB2312" w:eastAsia="仿宋_GB2312" w:hAnsi="华文仿宋"/>
                <w:sz w:val="24"/>
              </w:rPr>
            </w:pPr>
          </w:p>
        </w:tc>
      </w:tr>
      <w:tr w:rsidR="000070EC" w:rsidRPr="004418D1" w14:paraId="311B01DB" w14:textId="77777777">
        <w:trPr>
          <w:trHeight w:val="608"/>
        </w:trPr>
        <w:tc>
          <w:tcPr>
            <w:tcW w:w="900" w:type="dxa"/>
            <w:tcBorders>
              <w:top w:val="nil"/>
              <w:left w:val="single" w:sz="4" w:space="0" w:color="auto"/>
              <w:bottom w:val="single" w:sz="4" w:space="0" w:color="auto"/>
              <w:right w:val="single" w:sz="4" w:space="0" w:color="auto"/>
            </w:tcBorders>
            <w:vAlign w:val="center"/>
          </w:tcPr>
          <w:p w14:paraId="6F0C158A" w14:textId="77777777" w:rsidR="000070EC" w:rsidRPr="004418D1" w:rsidRDefault="000070EC">
            <w:pPr>
              <w:adjustRightInd w:val="0"/>
              <w:snapToGrid w:val="0"/>
              <w:rPr>
                <w:rFonts w:ascii="仿宋_GB2312" w:eastAsia="仿宋_GB2312" w:hAnsi="华文仿宋"/>
                <w:sz w:val="24"/>
              </w:rPr>
            </w:pPr>
          </w:p>
        </w:tc>
        <w:tc>
          <w:tcPr>
            <w:tcW w:w="3105" w:type="dxa"/>
            <w:tcBorders>
              <w:top w:val="nil"/>
              <w:left w:val="nil"/>
              <w:bottom w:val="single" w:sz="4" w:space="0" w:color="auto"/>
              <w:right w:val="single" w:sz="4" w:space="0" w:color="auto"/>
            </w:tcBorders>
            <w:vAlign w:val="center"/>
          </w:tcPr>
          <w:p w14:paraId="3DA34931"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3C3BB298" w14:textId="77777777" w:rsidR="000070EC" w:rsidRPr="004418D1" w:rsidRDefault="000070EC">
            <w:pPr>
              <w:adjustRightInd w:val="0"/>
              <w:snapToGrid w:val="0"/>
              <w:rPr>
                <w:rFonts w:ascii="仿宋_GB2312" w:eastAsia="仿宋_GB2312" w:hAnsi="华文仿宋"/>
                <w:sz w:val="24"/>
              </w:rPr>
            </w:pPr>
          </w:p>
        </w:tc>
        <w:tc>
          <w:tcPr>
            <w:tcW w:w="3675" w:type="dxa"/>
            <w:tcBorders>
              <w:top w:val="nil"/>
              <w:left w:val="nil"/>
              <w:bottom w:val="single" w:sz="4" w:space="0" w:color="auto"/>
              <w:right w:val="single" w:sz="4" w:space="0" w:color="auto"/>
            </w:tcBorders>
            <w:vAlign w:val="center"/>
          </w:tcPr>
          <w:p w14:paraId="593F4A3B"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6C0FB18B" w14:textId="77777777" w:rsidR="000070EC" w:rsidRPr="004418D1" w:rsidRDefault="000070EC">
            <w:pPr>
              <w:adjustRightInd w:val="0"/>
              <w:snapToGrid w:val="0"/>
              <w:rPr>
                <w:rFonts w:ascii="仿宋_GB2312" w:eastAsia="仿宋_GB2312" w:hAnsi="华文仿宋"/>
                <w:sz w:val="24"/>
              </w:rPr>
            </w:pPr>
          </w:p>
        </w:tc>
      </w:tr>
      <w:tr w:rsidR="000070EC" w:rsidRPr="004418D1" w14:paraId="59125157" w14:textId="77777777">
        <w:trPr>
          <w:trHeight w:val="540"/>
        </w:trPr>
        <w:tc>
          <w:tcPr>
            <w:tcW w:w="900" w:type="dxa"/>
            <w:tcBorders>
              <w:top w:val="nil"/>
              <w:left w:val="single" w:sz="4" w:space="0" w:color="auto"/>
              <w:bottom w:val="single" w:sz="4" w:space="0" w:color="auto"/>
              <w:right w:val="single" w:sz="4" w:space="0" w:color="auto"/>
            </w:tcBorders>
            <w:vAlign w:val="center"/>
          </w:tcPr>
          <w:p w14:paraId="7422F8CF" w14:textId="77777777" w:rsidR="000070EC" w:rsidRPr="004418D1" w:rsidRDefault="000070EC">
            <w:pPr>
              <w:adjustRightInd w:val="0"/>
              <w:snapToGrid w:val="0"/>
              <w:rPr>
                <w:rFonts w:ascii="仿宋_GB2312" w:eastAsia="仿宋_GB2312" w:hAnsi="华文仿宋"/>
                <w:sz w:val="24"/>
              </w:rPr>
            </w:pPr>
          </w:p>
        </w:tc>
        <w:tc>
          <w:tcPr>
            <w:tcW w:w="3105" w:type="dxa"/>
            <w:tcBorders>
              <w:top w:val="nil"/>
              <w:left w:val="nil"/>
              <w:bottom w:val="single" w:sz="4" w:space="0" w:color="auto"/>
              <w:right w:val="single" w:sz="4" w:space="0" w:color="auto"/>
            </w:tcBorders>
            <w:vAlign w:val="center"/>
          </w:tcPr>
          <w:p w14:paraId="7CB01D9F"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0B6D69DB" w14:textId="77777777" w:rsidR="000070EC" w:rsidRPr="004418D1" w:rsidRDefault="000070EC">
            <w:pPr>
              <w:adjustRightInd w:val="0"/>
              <w:snapToGrid w:val="0"/>
              <w:rPr>
                <w:rFonts w:ascii="仿宋_GB2312" w:eastAsia="仿宋_GB2312" w:hAnsi="华文仿宋"/>
                <w:sz w:val="24"/>
              </w:rPr>
            </w:pPr>
          </w:p>
        </w:tc>
        <w:tc>
          <w:tcPr>
            <w:tcW w:w="3675" w:type="dxa"/>
            <w:tcBorders>
              <w:top w:val="nil"/>
              <w:left w:val="nil"/>
              <w:bottom w:val="single" w:sz="4" w:space="0" w:color="auto"/>
              <w:right w:val="single" w:sz="4" w:space="0" w:color="auto"/>
            </w:tcBorders>
            <w:vAlign w:val="center"/>
          </w:tcPr>
          <w:p w14:paraId="7F82AB3B"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52EFEADF" w14:textId="77777777" w:rsidR="000070EC" w:rsidRPr="004418D1" w:rsidRDefault="000070EC">
            <w:pPr>
              <w:adjustRightInd w:val="0"/>
              <w:snapToGrid w:val="0"/>
              <w:rPr>
                <w:rFonts w:ascii="仿宋_GB2312" w:eastAsia="仿宋_GB2312" w:hAnsi="华文仿宋"/>
                <w:sz w:val="24"/>
              </w:rPr>
            </w:pPr>
          </w:p>
        </w:tc>
      </w:tr>
      <w:tr w:rsidR="000070EC" w:rsidRPr="004418D1" w14:paraId="0EC82929" w14:textId="77777777">
        <w:trPr>
          <w:trHeight w:val="615"/>
        </w:trPr>
        <w:tc>
          <w:tcPr>
            <w:tcW w:w="900" w:type="dxa"/>
            <w:tcBorders>
              <w:top w:val="nil"/>
              <w:left w:val="single" w:sz="4" w:space="0" w:color="auto"/>
              <w:bottom w:val="single" w:sz="4" w:space="0" w:color="auto"/>
              <w:right w:val="single" w:sz="4" w:space="0" w:color="auto"/>
            </w:tcBorders>
            <w:vAlign w:val="center"/>
          </w:tcPr>
          <w:p w14:paraId="2EC758C3" w14:textId="77777777" w:rsidR="000070EC" w:rsidRPr="004418D1" w:rsidRDefault="000070EC">
            <w:pPr>
              <w:adjustRightInd w:val="0"/>
              <w:snapToGrid w:val="0"/>
              <w:rPr>
                <w:rFonts w:ascii="仿宋_GB2312" w:eastAsia="仿宋_GB2312" w:hAnsi="华文仿宋"/>
                <w:sz w:val="24"/>
              </w:rPr>
            </w:pPr>
          </w:p>
        </w:tc>
        <w:tc>
          <w:tcPr>
            <w:tcW w:w="3105" w:type="dxa"/>
            <w:tcBorders>
              <w:top w:val="nil"/>
              <w:left w:val="nil"/>
              <w:bottom w:val="single" w:sz="4" w:space="0" w:color="auto"/>
              <w:right w:val="single" w:sz="4" w:space="0" w:color="auto"/>
            </w:tcBorders>
            <w:vAlign w:val="center"/>
          </w:tcPr>
          <w:p w14:paraId="30A508BB"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464CCA3F" w14:textId="77777777" w:rsidR="000070EC" w:rsidRPr="004418D1" w:rsidRDefault="000070EC">
            <w:pPr>
              <w:adjustRightInd w:val="0"/>
              <w:snapToGrid w:val="0"/>
              <w:rPr>
                <w:rFonts w:ascii="仿宋_GB2312" w:eastAsia="仿宋_GB2312" w:hAnsi="华文仿宋"/>
                <w:sz w:val="24"/>
              </w:rPr>
            </w:pPr>
          </w:p>
        </w:tc>
        <w:tc>
          <w:tcPr>
            <w:tcW w:w="3675" w:type="dxa"/>
            <w:tcBorders>
              <w:top w:val="nil"/>
              <w:left w:val="nil"/>
              <w:bottom w:val="single" w:sz="4" w:space="0" w:color="auto"/>
              <w:right w:val="single" w:sz="4" w:space="0" w:color="auto"/>
            </w:tcBorders>
            <w:vAlign w:val="center"/>
          </w:tcPr>
          <w:p w14:paraId="0AF7A456"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59683BBA" w14:textId="77777777" w:rsidR="000070EC" w:rsidRPr="004418D1" w:rsidRDefault="000070EC">
            <w:pPr>
              <w:adjustRightInd w:val="0"/>
              <w:snapToGrid w:val="0"/>
              <w:rPr>
                <w:rFonts w:ascii="仿宋_GB2312" w:eastAsia="仿宋_GB2312" w:hAnsi="华文仿宋"/>
                <w:sz w:val="24"/>
              </w:rPr>
            </w:pPr>
          </w:p>
        </w:tc>
      </w:tr>
      <w:tr w:rsidR="000070EC" w:rsidRPr="004418D1" w14:paraId="3790CC0B" w14:textId="77777777">
        <w:trPr>
          <w:trHeight w:val="608"/>
        </w:trPr>
        <w:tc>
          <w:tcPr>
            <w:tcW w:w="900" w:type="dxa"/>
            <w:tcBorders>
              <w:top w:val="nil"/>
              <w:left w:val="single" w:sz="4" w:space="0" w:color="auto"/>
              <w:bottom w:val="single" w:sz="4" w:space="0" w:color="auto"/>
              <w:right w:val="single" w:sz="4" w:space="0" w:color="auto"/>
            </w:tcBorders>
            <w:vAlign w:val="center"/>
          </w:tcPr>
          <w:p w14:paraId="2FDFD486" w14:textId="77777777" w:rsidR="000070EC" w:rsidRPr="004418D1" w:rsidRDefault="000070EC">
            <w:pPr>
              <w:adjustRightInd w:val="0"/>
              <w:snapToGrid w:val="0"/>
              <w:rPr>
                <w:rFonts w:ascii="仿宋_GB2312" w:eastAsia="仿宋_GB2312" w:hAnsi="华文仿宋"/>
                <w:sz w:val="24"/>
              </w:rPr>
            </w:pPr>
          </w:p>
        </w:tc>
        <w:tc>
          <w:tcPr>
            <w:tcW w:w="3105" w:type="dxa"/>
            <w:tcBorders>
              <w:top w:val="nil"/>
              <w:left w:val="nil"/>
              <w:bottom w:val="single" w:sz="4" w:space="0" w:color="auto"/>
              <w:right w:val="single" w:sz="4" w:space="0" w:color="auto"/>
            </w:tcBorders>
            <w:vAlign w:val="center"/>
          </w:tcPr>
          <w:p w14:paraId="38E8EF39"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5B2E2FAD" w14:textId="77777777" w:rsidR="000070EC" w:rsidRPr="004418D1" w:rsidRDefault="000070EC">
            <w:pPr>
              <w:adjustRightInd w:val="0"/>
              <w:snapToGrid w:val="0"/>
              <w:rPr>
                <w:rFonts w:ascii="仿宋_GB2312" w:eastAsia="仿宋_GB2312" w:hAnsi="华文仿宋"/>
                <w:sz w:val="24"/>
              </w:rPr>
            </w:pPr>
          </w:p>
        </w:tc>
        <w:tc>
          <w:tcPr>
            <w:tcW w:w="3675" w:type="dxa"/>
            <w:tcBorders>
              <w:top w:val="nil"/>
              <w:left w:val="nil"/>
              <w:bottom w:val="single" w:sz="4" w:space="0" w:color="auto"/>
              <w:right w:val="single" w:sz="4" w:space="0" w:color="auto"/>
            </w:tcBorders>
            <w:vAlign w:val="center"/>
          </w:tcPr>
          <w:p w14:paraId="15E7F51D" w14:textId="77777777" w:rsidR="000070EC" w:rsidRPr="004418D1" w:rsidRDefault="000070EC">
            <w:pPr>
              <w:adjustRightInd w:val="0"/>
              <w:snapToGrid w:val="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14:paraId="7EB31746" w14:textId="77777777" w:rsidR="000070EC" w:rsidRPr="004418D1" w:rsidRDefault="000070EC">
            <w:pPr>
              <w:adjustRightInd w:val="0"/>
              <w:snapToGrid w:val="0"/>
              <w:rPr>
                <w:rFonts w:ascii="仿宋_GB2312" w:eastAsia="仿宋_GB2312" w:hAnsi="华文仿宋"/>
                <w:sz w:val="24"/>
              </w:rPr>
            </w:pPr>
          </w:p>
        </w:tc>
      </w:tr>
      <w:tr w:rsidR="000070EC" w:rsidRPr="004418D1" w14:paraId="7EF7CE96" w14:textId="77777777">
        <w:trPr>
          <w:trHeight w:val="586"/>
        </w:trPr>
        <w:tc>
          <w:tcPr>
            <w:tcW w:w="10830" w:type="dxa"/>
            <w:gridSpan w:val="4"/>
            <w:tcBorders>
              <w:top w:val="single" w:sz="4" w:space="0" w:color="auto"/>
              <w:left w:val="single" w:sz="4" w:space="0" w:color="auto"/>
              <w:bottom w:val="single" w:sz="4" w:space="0" w:color="auto"/>
              <w:right w:val="single" w:sz="4" w:space="0" w:color="000000"/>
            </w:tcBorders>
            <w:vAlign w:val="center"/>
          </w:tcPr>
          <w:p w14:paraId="48F0A653" w14:textId="77777777" w:rsidR="000070EC" w:rsidRPr="004418D1" w:rsidRDefault="00BE18AA">
            <w:pPr>
              <w:adjustRightInd w:val="0"/>
              <w:snapToGrid w:val="0"/>
              <w:rPr>
                <w:rFonts w:ascii="仿宋_GB2312" w:eastAsia="仿宋_GB2312" w:hAnsi="华文仿宋"/>
                <w:sz w:val="24"/>
              </w:rPr>
            </w:pPr>
            <w:r w:rsidRPr="004418D1">
              <w:rPr>
                <w:rFonts w:ascii="仿宋_GB2312" w:eastAsia="仿宋_GB2312" w:hAnsi="华文仿宋" w:hint="eastAsia"/>
                <w:sz w:val="24"/>
              </w:rPr>
              <w:t>累 计</w:t>
            </w:r>
          </w:p>
        </w:tc>
        <w:tc>
          <w:tcPr>
            <w:tcW w:w="3150" w:type="dxa"/>
            <w:tcBorders>
              <w:top w:val="nil"/>
              <w:left w:val="nil"/>
              <w:bottom w:val="single" w:sz="4" w:space="0" w:color="auto"/>
              <w:right w:val="single" w:sz="4" w:space="0" w:color="auto"/>
            </w:tcBorders>
            <w:vAlign w:val="center"/>
          </w:tcPr>
          <w:p w14:paraId="5329A04F" w14:textId="77777777" w:rsidR="000070EC" w:rsidRPr="004418D1" w:rsidRDefault="000070EC">
            <w:pPr>
              <w:adjustRightInd w:val="0"/>
              <w:snapToGrid w:val="0"/>
              <w:rPr>
                <w:rFonts w:ascii="仿宋_GB2312" w:eastAsia="仿宋_GB2312" w:hAnsi="华文仿宋"/>
                <w:sz w:val="24"/>
              </w:rPr>
            </w:pPr>
          </w:p>
        </w:tc>
      </w:tr>
    </w:tbl>
    <w:p w14:paraId="03BD532C" w14:textId="77777777" w:rsidR="000070EC" w:rsidRPr="004418D1" w:rsidRDefault="00BE18AA">
      <w:pPr>
        <w:adjustRightInd w:val="0"/>
        <w:snapToGrid w:val="0"/>
        <w:rPr>
          <w:rFonts w:ascii="仿宋_GB2312" w:eastAsia="仿宋_GB2312" w:hAnsi="华文仿宋"/>
          <w:b/>
          <w:sz w:val="24"/>
        </w:rPr>
      </w:pPr>
      <w:bookmarkStart w:id="25" w:name="_Toc207442177"/>
      <w:bookmarkStart w:id="26" w:name="_Toc206571288"/>
      <w:r w:rsidRPr="004418D1">
        <w:rPr>
          <w:rFonts w:ascii="仿宋_GB2312" w:eastAsia="仿宋_GB2312" w:hAnsi="华文仿宋" w:hint="eastAsia"/>
          <w:sz w:val="24"/>
        </w:rPr>
        <w:br w:type="page"/>
      </w:r>
      <w:r w:rsidRPr="004418D1">
        <w:rPr>
          <w:rFonts w:ascii="仿宋_GB2312" w:eastAsia="仿宋_GB2312" w:hAnsi="华文仿宋" w:hint="eastAsia"/>
          <w:b/>
          <w:sz w:val="24"/>
        </w:rPr>
        <w:lastRenderedPageBreak/>
        <w:t>附件4 外协测试试验与加工费预算明细表</w:t>
      </w:r>
      <w:bookmarkEnd w:id="25"/>
      <w:bookmarkEnd w:id="26"/>
      <w:r w:rsidRPr="004418D1">
        <w:rPr>
          <w:rFonts w:ascii="仿宋_GB2312" w:eastAsia="仿宋_GB2312" w:hAnsi="华文仿宋" w:hint="eastAsia"/>
          <w:b/>
          <w:sz w:val="24"/>
        </w:rPr>
        <w:t>（量大或价高的外协测试试验与加工项目）</w:t>
      </w:r>
    </w:p>
    <w:p w14:paraId="112C6A12" w14:textId="77777777" w:rsidR="000070EC" w:rsidRPr="004418D1" w:rsidRDefault="00BE18AA" w:rsidP="00D159E0">
      <w:pPr>
        <w:adjustRightInd w:val="0"/>
        <w:snapToGrid w:val="0"/>
        <w:ind w:firstLineChars="200" w:firstLine="482"/>
        <w:jc w:val="center"/>
        <w:rPr>
          <w:rFonts w:ascii="仿宋_GB2312" w:eastAsia="仿宋_GB2312" w:hAnsi="华文仿宋"/>
          <w:b/>
          <w:sz w:val="24"/>
        </w:rPr>
      </w:pPr>
      <w:r w:rsidRPr="004418D1">
        <w:rPr>
          <w:rFonts w:ascii="仿宋_GB2312" w:eastAsia="仿宋_GB2312" w:hAnsi="华文仿宋" w:hint="eastAsia"/>
          <w:b/>
          <w:sz w:val="24"/>
        </w:rPr>
        <w:t xml:space="preserve">                                                              单位：万元</w:t>
      </w:r>
    </w:p>
    <w:tbl>
      <w:tblPr>
        <w:tblW w:w="13561" w:type="dxa"/>
        <w:tblInd w:w="88" w:type="dxa"/>
        <w:tblLook w:val="04A0" w:firstRow="1" w:lastRow="0" w:firstColumn="1" w:lastColumn="0" w:noHBand="0" w:noVBand="1"/>
      </w:tblPr>
      <w:tblGrid>
        <w:gridCol w:w="755"/>
        <w:gridCol w:w="2940"/>
        <w:gridCol w:w="2625"/>
        <w:gridCol w:w="1470"/>
        <w:gridCol w:w="2310"/>
        <w:gridCol w:w="2310"/>
        <w:gridCol w:w="1151"/>
      </w:tblGrid>
      <w:tr w:rsidR="000070EC" w:rsidRPr="004418D1" w14:paraId="13C59BF4" w14:textId="77777777">
        <w:trPr>
          <w:trHeight w:val="615"/>
        </w:trPr>
        <w:tc>
          <w:tcPr>
            <w:tcW w:w="755" w:type="dxa"/>
            <w:tcBorders>
              <w:top w:val="single" w:sz="4" w:space="0" w:color="auto"/>
              <w:left w:val="single" w:sz="4" w:space="0" w:color="auto"/>
              <w:bottom w:val="single" w:sz="4" w:space="0" w:color="auto"/>
              <w:right w:val="single" w:sz="4" w:space="0" w:color="auto"/>
            </w:tcBorders>
            <w:vAlign w:val="center"/>
          </w:tcPr>
          <w:p w14:paraId="6FEDF905"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序号</w:t>
            </w:r>
          </w:p>
        </w:tc>
        <w:tc>
          <w:tcPr>
            <w:tcW w:w="2940" w:type="dxa"/>
            <w:tcBorders>
              <w:top w:val="single" w:sz="4" w:space="0" w:color="auto"/>
              <w:left w:val="nil"/>
              <w:bottom w:val="single" w:sz="4" w:space="0" w:color="auto"/>
              <w:right w:val="single" w:sz="4" w:space="0" w:color="auto"/>
            </w:tcBorders>
            <w:vAlign w:val="center"/>
          </w:tcPr>
          <w:p w14:paraId="177735C5"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外协测试试验与加工的内容</w:t>
            </w:r>
          </w:p>
        </w:tc>
        <w:tc>
          <w:tcPr>
            <w:tcW w:w="2625" w:type="dxa"/>
            <w:tcBorders>
              <w:top w:val="single" w:sz="4" w:space="0" w:color="auto"/>
              <w:left w:val="nil"/>
              <w:bottom w:val="single" w:sz="4" w:space="0" w:color="auto"/>
              <w:right w:val="single" w:sz="4" w:space="0" w:color="auto"/>
            </w:tcBorders>
            <w:vAlign w:val="center"/>
          </w:tcPr>
          <w:p w14:paraId="53569145"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外协测试化验与加工单位</w:t>
            </w:r>
          </w:p>
        </w:tc>
        <w:tc>
          <w:tcPr>
            <w:tcW w:w="1470" w:type="dxa"/>
            <w:tcBorders>
              <w:top w:val="single" w:sz="4" w:space="0" w:color="auto"/>
              <w:left w:val="nil"/>
              <w:bottom w:val="single" w:sz="4" w:space="0" w:color="auto"/>
              <w:right w:val="single" w:sz="4" w:space="0" w:color="auto"/>
            </w:tcBorders>
            <w:vAlign w:val="center"/>
          </w:tcPr>
          <w:p w14:paraId="3B0FE194"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计量</w:t>
            </w:r>
          </w:p>
          <w:p w14:paraId="6B4DB89D"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单位</w:t>
            </w:r>
          </w:p>
        </w:tc>
        <w:tc>
          <w:tcPr>
            <w:tcW w:w="2310" w:type="dxa"/>
            <w:tcBorders>
              <w:top w:val="single" w:sz="4" w:space="0" w:color="auto"/>
              <w:left w:val="nil"/>
              <w:bottom w:val="single" w:sz="4" w:space="0" w:color="auto"/>
              <w:right w:val="single" w:sz="4" w:space="0" w:color="auto"/>
            </w:tcBorders>
            <w:vAlign w:val="center"/>
          </w:tcPr>
          <w:p w14:paraId="1FB054AD"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单价（万元/单位数量）</w:t>
            </w:r>
          </w:p>
        </w:tc>
        <w:tc>
          <w:tcPr>
            <w:tcW w:w="2310" w:type="dxa"/>
            <w:tcBorders>
              <w:top w:val="single" w:sz="4" w:space="0" w:color="auto"/>
              <w:left w:val="nil"/>
              <w:bottom w:val="single" w:sz="4" w:space="0" w:color="auto"/>
              <w:right w:val="single" w:sz="4" w:space="0" w:color="auto"/>
            </w:tcBorders>
            <w:vAlign w:val="center"/>
          </w:tcPr>
          <w:p w14:paraId="4AAD2B37"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外协测试化验与加工费用</w:t>
            </w:r>
          </w:p>
        </w:tc>
        <w:tc>
          <w:tcPr>
            <w:tcW w:w="1151" w:type="dxa"/>
            <w:tcBorders>
              <w:top w:val="single" w:sz="4" w:space="0" w:color="auto"/>
              <w:left w:val="nil"/>
              <w:bottom w:val="single" w:sz="4" w:space="0" w:color="auto"/>
              <w:right w:val="single" w:sz="4" w:space="0" w:color="auto"/>
            </w:tcBorders>
            <w:vAlign w:val="center"/>
          </w:tcPr>
          <w:p w14:paraId="705FC9EC"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经费</w:t>
            </w:r>
          </w:p>
          <w:p w14:paraId="25D266FC" w14:textId="77777777" w:rsidR="000070EC" w:rsidRPr="004418D1" w:rsidRDefault="00BE18AA">
            <w:pPr>
              <w:adjustRightInd w:val="0"/>
              <w:snapToGrid w:val="0"/>
              <w:jc w:val="center"/>
              <w:rPr>
                <w:rFonts w:ascii="仿宋_GB2312" w:eastAsia="仿宋_GB2312" w:hAnsi="华文仿宋"/>
                <w:b/>
                <w:sz w:val="24"/>
              </w:rPr>
            </w:pPr>
            <w:r w:rsidRPr="004418D1">
              <w:rPr>
                <w:rFonts w:ascii="仿宋_GB2312" w:eastAsia="仿宋_GB2312" w:hAnsi="华文仿宋" w:hint="eastAsia"/>
                <w:b/>
                <w:sz w:val="24"/>
              </w:rPr>
              <w:t>列支</w:t>
            </w:r>
          </w:p>
        </w:tc>
      </w:tr>
      <w:tr w:rsidR="000070EC" w:rsidRPr="004418D1" w14:paraId="1DA12B56" w14:textId="77777777">
        <w:trPr>
          <w:trHeight w:val="540"/>
        </w:trPr>
        <w:tc>
          <w:tcPr>
            <w:tcW w:w="755" w:type="dxa"/>
            <w:tcBorders>
              <w:top w:val="nil"/>
              <w:left w:val="single" w:sz="4" w:space="0" w:color="auto"/>
              <w:bottom w:val="single" w:sz="4" w:space="0" w:color="auto"/>
              <w:right w:val="single" w:sz="4" w:space="0" w:color="auto"/>
            </w:tcBorders>
            <w:vAlign w:val="center"/>
          </w:tcPr>
          <w:p w14:paraId="1EFCA148" w14:textId="77777777" w:rsidR="000070EC" w:rsidRPr="004418D1" w:rsidRDefault="00BE18AA">
            <w:pPr>
              <w:adjustRightInd w:val="0"/>
              <w:snapToGrid w:val="0"/>
              <w:rPr>
                <w:rFonts w:ascii="仿宋_GB2312" w:eastAsia="仿宋_GB2312" w:hAnsi="华文仿宋"/>
                <w:sz w:val="24"/>
              </w:rPr>
            </w:pPr>
            <w:r w:rsidRPr="004418D1">
              <w:rPr>
                <w:rFonts w:ascii="仿宋_GB2312" w:eastAsia="仿宋_GB2312" w:hAnsi="华文仿宋" w:hint="eastAsia"/>
                <w:sz w:val="24"/>
              </w:rPr>
              <w:t>1</w:t>
            </w:r>
          </w:p>
        </w:tc>
        <w:tc>
          <w:tcPr>
            <w:tcW w:w="2940" w:type="dxa"/>
            <w:tcBorders>
              <w:top w:val="nil"/>
              <w:left w:val="nil"/>
              <w:bottom w:val="single" w:sz="4" w:space="0" w:color="auto"/>
              <w:right w:val="single" w:sz="4" w:space="0" w:color="auto"/>
            </w:tcBorders>
            <w:vAlign w:val="center"/>
          </w:tcPr>
          <w:p w14:paraId="5CC3FF20" w14:textId="77777777" w:rsidR="000070EC" w:rsidRPr="004418D1" w:rsidRDefault="00BE18AA">
            <w:pPr>
              <w:adjustRightInd w:val="0"/>
              <w:snapToGrid w:val="0"/>
              <w:rPr>
                <w:rFonts w:ascii="仿宋_GB2312" w:eastAsia="仿宋_GB2312" w:hAnsi="华文仿宋"/>
                <w:sz w:val="24"/>
              </w:rPr>
            </w:pPr>
            <w:r w:rsidRPr="004418D1">
              <w:rPr>
                <w:rFonts w:ascii="仿宋_GB2312" w:eastAsia="仿宋_GB2312" w:hAnsi="华文仿宋" w:hint="eastAsia"/>
                <w:sz w:val="24"/>
              </w:rPr>
              <w:t>配电</w:t>
            </w:r>
            <w:r w:rsidRPr="004418D1">
              <w:rPr>
                <w:rFonts w:ascii="仿宋_GB2312" w:eastAsia="仿宋_GB2312" w:hAnsi="华文仿宋"/>
                <w:sz w:val="24"/>
              </w:rPr>
              <w:t>终端运维</w:t>
            </w:r>
            <w:r w:rsidRPr="004418D1">
              <w:rPr>
                <w:rFonts w:ascii="仿宋_GB2312" w:eastAsia="仿宋_GB2312" w:hAnsi="华文仿宋" w:hint="eastAsia"/>
                <w:sz w:val="24"/>
              </w:rPr>
              <w:t>分析</w:t>
            </w:r>
            <w:r w:rsidRPr="004418D1">
              <w:rPr>
                <w:rFonts w:ascii="仿宋_GB2312" w:eastAsia="仿宋_GB2312" w:hAnsi="华文仿宋"/>
                <w:sz w:val="24"/>
              </w:rPr>
              <w:t>软件</w:t>
            </w:r>
          </w:p>
        </w:tc>
        <w:tc>
          <w:tcPr>
            <w:tcW w:w="2625" w:type="dxa"/>
            <w:tcBorders>
              <w:top w:val="nil"/>
              <w:left w:val="nil"/>
              <w:bottom w:val="single" w:sz="4" w:space="0" w:color="auto"/>
              <w:right w:val="single" w:sz="4" w:space="0" w:color="auto"/>
            </w:tcBorders>
            <w:vAlign w:val="center"/>
          </w:tcPr>
          <w:p w14:paraId="661F62C3" w14:textId="77777777" w:rsidR="000070EC" w:rsidRPr="004418D1" w:rsidRDefault="00BE18AA">
            <w:pPr>
              <w:adjustRightInd w:val="0"/>
              <w:snapToGrid w:val="0"/>
              <w:rPr>
                <w:rFonts w:ascii="仿宋_GB2312" w:eastAsia="仿宋_GB2312" w:hAnsi="华文仿宋"/>
                <w:sz w:val="24"/>
              </w:rPr>
            </w:pPr>
            <w:r w:rsidRPr="004418D1">
              <w:rPr>
                <w:rFonts w:eastAsia="仿宋_GB2312"/>
                <w:kern w:val="0"/>
                <w:szCs w:val="21"/>
              </w:rPr>
              <w:t>江苏软件检测中心</w:t>
            </w:r>
          </w:p>
        </w:tc>
        <w:tc>
          <w:tcPr>
            <w:tcW w:w="1470" w:type="dxa"/>
            <w:tcBorders>
              <w:top w:val="nil"/>
              <w:left w:val="nil"/>
              <w:bottom w:val="single" w:sz="4" w:space="0" w:color="auto"/>
              <w:right w:val="single" w:sz="4" w:space="0" w:color="auto"/>
            </w:tcBorders>
            <w:vAlign w:val="center"/>
          </w:tcPr>
          <w:p w14:paraId="5D1CC182" w14:textId="77777777" w:rsidR="000070EC" w:rsidRPr="004418D1" w:rsidRDefault="00BE18AA">
            <w:pPr>
              <w:adjustRightInd w:val="0"/>
              <w:snapToGrid w:val="0"/>
              <w:rPr>
                <w:rFonts w:ascii="仿宋_GB2312" w:eastAsia="仿宋_GB2312" w:hAnsi="华文仿宋"/>
                <w:sz w:val="24"/>
              </w:rPr>
            </w:pPr>
            <w:r w:rsidRPr="004418D1">
              <w:rPr>
                <w:rFonts w:ascii="仿宋_GB2312" w:eastAsia="仿宋_GB2312" w:hAnsi="华文仿宋" w:hint="eastAsia"/>
                <w:sz w:val="24"/>
              </w:rPr>
              <w:t>1</w:t>
            </w:r>
          </w:p>
        </w:tc>
        <w:tc>
          <w:tcPr>
            <w:tcW w:w="2310" w:type="dxa"/>
            <w:tcBorders>
              <w:top w:val="nil"/>
              <w:left w:val="nil"/>
              <w:bottom w:val="single" w:sz="4" w:space="0" w:color="auto"/>
              <w:right w:val="single" w:sz="4" w:space="0" w:color="auto"/>
            </w:tcBorders>
            <w:vAlign w:val="center"/>
          </w:tcPr>
          <w:p w14:paraId="33387CEE" w14:textId="77777777" w:rsidR="000070EC" w:rsidRPr="004418D1" w:rsidRDefault="00BE18AA">
            <w:pPr>
              <w:adjustRightInd w:val="0"/>
              <w:snapToGrid w:val="0"/>
              <w:rPr>
                <w:rFonts w:ascii="仿宋_GB2312" w:eastAsia="仿宋_GB2312" w:hAnsi="华文仿宋"/>
                <w:sz w:val="24"/>
              </w:rPr>
            </w:pPr>
            <w:r w:rsidRPr="004418D1">
              <w:rPr>
                <w:rFonts w:ascii="仿宋_GB2312" w:eastAsia="仿宋_GB2312" w:hAnsi="华文仿宋"/>
                <w:sz w:val="24"/>
              </w:rPr>
              <w:t>10</w:t>
            </w:r>
          </w:p>
        </w:tc>
        <w:tc>
          <w:tcPr>
            <w:tcW w:w="2310" w:type="dxa"/>
            <w:tcBorders>
              <w:top w:val="nil"/>
              <w:left w:val="nil"/>
              <w:bottom w:val="single" w:sz="4" w:space="0" w:color="auto"/>
              <w:right w:val="single" w:sz="4" w:space="0" w:color="auto"/>
            </w:tcBorders>
            <w:vAlign w:val="center"/>
          </w:tcPr>
          <w:p w14:paraId="191D9519" w14:textId="77777777" w:rsidR="000070EC" w:rsidRPr="004418D1" w:rsidRDefault="00BE18AA">
            <w:pPr>
              <w:adjustRightInd w:val="0"/>
              <w:snapToGrid w:val="0"/>
              <w:rPr>
                <w:rFonts w:ascii="仿宋_GB2312" w:eastAsia="仿宋_GB2312" w:hAnsi="华文仿宋"/>
                <w:sz w:val="24"/>
              </w:rPr>
            </w:pPr>
            <w:r w:rsidRPr="004418D1">
              <w:rPr>
                <w:rFonts w:ascii="仿宋_GB2312" w:eastAsia="仿宋_GB2312" w:hAnsi="华文仿宋"/>
                <w:sz w:val="24"/>
              </w:rPr>
              <w:t>10</w:t>
            </w:r>
          </w:p>
        </w:tc>
        <w:tc>
          <w:tcPr>
            <w:tcW w:w="1151" w:type="dxa"/>
            <w:tcBorders>
              <w:top w:val="nil"/>
              <w:left w:val="nil"/>
              <w:bottom w:val="single" w:sz="4" w:space="0" w:color="auto"/>
              <w:right w:val="single" w:sz="4" w:space="0" w:color="auto"/>
            </w:tcBorders>
            <w:vAlign w:val="center"/>
          </w:tcPr>
          <w:p w14:paraId="1EEDA35F" w14:textId="77777777" w:rsidR="000070EC" w:rsidRPr="004418D1" w:rsidRDefault="000070EC">
            <w:pPr>
              <w:adjustRightInd w:val="0"/>
              <w:snapToGrid w:val="0"/>
              <w:rPr>
                <w:rFonts w:ascii="仿宋_GB2312" w:eastAsia="仿宋_GB2312" w:hAnsi="华文仿宋"/>
                <w:sz w:val="24"/>
              </w:rPr>
            </w:pPr>
          </w:p>
        </w:tc>
      </w:tr>
      <w:tr w:rsidR="000070EC" w:rsidRPr="004418D1" w14:paraId="3F4AD1D0" w14:textId="77777777">
        <w:trPr>
          <w:trHeight w:val="540"/>
        </w:trPr>
        <w:tc>
          <w:tcPr>
            <w:tcW w:w="755" w:type="dxa"/>
            <w:tcBorders>
              <w:top w:val="nil"/>
              <w:left w:val="single" w:sz="4" w:space="0" w:color="auto"/>
              <w:bottom w:val="single" w:sz="4" w:space="0" w:color="auto"/>
              <w:right w:val="single" w:sz="4" w:space="0" w:color="auto"/>
            </w:tcBorders>
            <w:vAlign w:val="center"/>
          </w:tcPr>
          <w:p w14:paraId="4B084215" w14:textId="77777777" w:rsidR="000070EC" w:rsidRPr="004418D1" w:rsidRDefault="000070EC">
            <w:pPr>
              <w:adjustRightInd w:val="0"/>
              <w:snapToGrid w:val="0"/>
              <w:rPr>
                <w:rFonts w:ascii="仿宋_GB2312" w:eastAsia="仿宋_GB2312" w:hAnsi="华文仿宋"/>
                <w:sz w:val="24"/>
              </w:rPr>
            </w:pPr>
          </w:p>
        </w:tc>
        <w:tc>
          <w:tcPr>
            <w:tcW w:w="2940" w:type="dxa"/>
            <w:tcBorders>
              <w:top w:val="nil"/>
              <w:left w:val="nil"/>
              <w:bottom w:val="single" w:sz="4" w:space="0" w:color="auto"/>
              <w:right w:val="single" w:sz="4" w:space="0" w:color="auto"/>
            </w:tcBorders>
            <w:vAlign w:val="center"/>
          </w:tcPr>
          <w:p w14:paraId="16DBF02E" w14:textId="77777777" w:rsidR="000070EC" w:rsidRPr="004418D1" w:rsidRDefault="000070EC">
            <w:pPr>
              <w:adjustRightInd w:val="0"/>
              <w:snapToGrid w:val="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14:paraId="0E99D24E" w14:textId="77777777" w:rsidR="000070EC" w:rsidRPr="004418D1" w:rsidRDefault="000070EC">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14:paraId="3E25B9A7"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485001CD"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4061EFE9" w14:textId="77777777" w:rsidR="000070EC" w:rsidRPr="004418D1" w:rsidRDefault="000070EC">
            <w:pPr>
              <w:adjustRightInd w:val="0"/>
              <w:snapToGrid w:val="0"/>
              <w:rPr>
                <w:rFonts w:ascii="仿宋_GB2312" w:eastAsia="仿宋_GB2312" w:hAnsi="华文仿宋"/>
                <w:sz w:val="24"/>
              </w:rPr>
            </w:pPr>
          </w:p>
        </w:tc>
        <w:tc>
          <w:tcPr>
            <w:tcW w:w="1151" w:type="dxa"/>
            <w:tcBorders>
              <w:top w:val="nil"/>
              <w:left w:val="nil"/>
              <w:bottom w:val="single" w:sz="4" w:space="0" w:color="auto"/>
              <w:right w:val="single" w:sz="4" w:space="0" w:color="auto"/>
            </w:tcBorders>
            <w:vAlign w:val="center"/>
          </w:tcPr>
          <w:p w14:paraId="083DA0B4" w14:textId="77777777" w:rsidR="000070EC" w:rsidRPr="004418D1" w:rsidRDefault="000070EC">
            <w:pPr>
              <w:adjustRightInd w:val="0"/>
              <w:snapToGrid w:val="0"/>
              <w:rPr>
                <w:rFonts w:ascii="仿宋_GB2312" w:eastAsia="仿宋_GB2312" w:hAnsi="华文仿宋"/>
                <w:sz w:val="24"/>
              </w:rPr>
            </w:pPr>
          </w:p>
        </w:tc>
      </w:tr>
      <w:tr w:rsidR="000070EC" w:rsidRPr="004418D1" w14:paraId="3C122AB3" w14:textId="77777777">
        <w:trPr>
          <w:trHeight w:val="540"/>
        </w:trPr>
        <w:tc>
          <w:tcPr>
            <w:tcW w:w="755" w:type="dxa"/>
            <w:tcBorders>
              <w:top w:val="nil"/>
              <w:left w:val="single" w:sz="4" w:space="0" w:color="auto"/>
              <w:bottom w:val="single" w:sz="4" w:space="0" w:color="auto"/>
              <w:right w:val="single" w:sz="4" w:space="0" w:color="auto"/>
            </w:tcBorders>
            <w:vAlign w:val="center"/>
          </w:tcPr>
          <w:p w14:paraId="345FE9C9" w14:textId="77777777" w:rsidR="000070EC" w:rsidRPr="004418D1" w:rsidRDefault="000070EC">
            <w:pPr>
              <w:adjustRightInd w:val="0"/>
              <w:snapToGrid w:val="0"/>
              <w:rPr>
                <w:rFonts w:ascii="仿宋_GB2312" w:eastAsia="仿宋_GB2312" w:hAnsi="华文仿宋"/>
                <w:sz w:val="24"/>
              </w:rPr>
            </w:pPr>
          </w:p>
        </w:tc>
        <w:tc>
          <w:tcPr>
            <w:tcW w:w="2940" w:type="dxa"/>
            <w:tcBorders>
              <w:top w:val="nil"/>
              <w:left w:val="nil"/>
              <w:bottom w:val="single" w:sz="4" w:space="0" w:color="auto"/>
              <w:right w:val="single" w:sz="4" w:space="0" w:color="auto"/>
            </w:tcBorders>
            <w:vAlign w:val="center"/>
          </w:tcPr>
          <w:p w14:paraId="5E9899F6" w14:textId="77777777" w:rsidR="000070EC" w:rsidRPr="004418D1" w:rsidRDefault="000070EC">
            <w:pPr>
              <w:adjustRightInd w:val="0"/>
              <w:snapToGrid w:val="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14:paraId="1F575952" w14:textId="77777777" w:rsidR="000070EC" w:rsidRPr="004418D1" w:rsidRDefault="000070EC">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14:paraId="750A684A"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2B4FE65B"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3344F41F" w14:textId="77777777" w:rsidR="000070EC" w:rsidRPr="004418D1" w:rsidRDefault="000070EC">
            <w:pPr>
              <w:adjustRightInd w:val="0"/>
              <w:snapToGrid w:val="0"/>
              <w:rPr>
                <w:rFonts w:ascii="仿宋_GB2312" w:eastAsia="仿宋_GB2312" w:hAnsi="华文仿宋"/>
                <w:sz w:val="24"/>
              </w:rPr>
            </w:pPr>
          </w:p>
        </w:tc>
        <w:tc>
          <w:tcPr>
            <w:tcW w:w="1151" w:type="dxa"/>
            <w:tcBorders>
              <w:top w:val="nil"/>
              <w:left w:val="nil"/>
              <w:bottom w:val="single" w:sz="4" w:space="0" w:color="auto"/>
              <w:right w:val="single" w:sz="4" w:space="0" w:color="auto"/>
            </w:tcBorders>
            <w:vAlign w:val="center"/>
          </w:tcPr>
          <w:p w14:paraId="7756128A" w14:textId="77777777" w:rsidR="000070EC" w:rsidRPr="004418D1" w:rsidRDefault="000070EC">
            <w:pPr>
              <w:adjustRightInd w:val="0"/>
              <w:snapToGrid w:val="0"/>
              <w:rPr>
                <w:rFonts w:ascii="仿宋_GB2312" w:eastAsia="仿宋_GB2312" w:hAnsi="华文仿宋"/>
                <w:sz w:val="24"/>
              </w:rPr>
            </w:pPr>
          </w:p>
        </w:tc>
      </w:tr>
      <w:tr w:rsidR="000070EC" w:rsidRPr="004418D1" w14:paraId="0DF3104F" w14:textId="77777777">
        <w:trPr>
          <w:trHeight w:val="540"/>
        </w:trPr>
        <w:tc>
          <w:tcPr>
            <w:tcW w:w="755" w:type="dxa"/>
            <w:tcBorders>
              <w:top w:val="nil"/>
              <w:left w:val="single" w:sz="4" w:space="0" w:color="auto"/>
              <w:bottom w:val="single" w:sz="4" w:space="0" w:color="auto"/>
              <w:right w:val="single" w:sz="4" w:space="0" w:color="auto"/>
            </w:tcBorders>
            <w:vAlign w:val="center"/>
          </w:tcPr>
          <w:p w14:paraId="1FFCE487" w14:textId="77777777" w:rsidR="000070EC" w:rsidRPr="004418D1" w:rsidRDefault="000070EC">
            <w:pPr>
              <w:adjustRightInd w:val="0"/>
              <w:snapToGrid w:val="0"/>
              <w:rPr>
                <w:rFonts w:ascii="仿宋_GB2312" w:eastAsia="仿宋_GB2312" w:hAnsi="华文仿宋"/>
                <w:sz w:val="24"/>
              </w:rPr>
            </w:pPr>
          </w:p>
        </w:tc>
        <w:tc>
          <w:tcPr>
            <w:tcW w:w="2940" w:type="dxa"/>
            <w:tcBorders>
              <w:top w:val="nil"/>
              <w:left w:val="nil"/>
              <w:bottom w:val="single" w:sz="4" w:space="0" w:color="auto"/>
              <w:right w:val="single" w:sz="4" w:space="0" w:color="auto"/>
            </w:tcBorders>
            <w:vAlign w:val="center"/>
          </w:tcPr>
          <w:p w14:paraId="43D7DE2B" w14:textId="77777777" w:rsidR="000070EC" w:rsidRPr="004418D1" w:rsidRDefault="000070EC">
            <w:pPr>
              <w:adjustRightInd w:val="0"/>
              <w:snapToGrid w:val="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14:paraId="4B72EA44" w14:textId="77777777" w:rsidR="000070EC" w:rsidRPr="004418D1" w:rsidRDefault="000070EC">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14:paraId="129219F5"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09FA8B06"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6BB40F70" w14:textId="77777777" w:rsidR="000070EC" w:rsidRPr="004418D1" w:rsidRDefault="000070EC">
            <w:pPr>
              <w:adjustRightInd w:val="0"/>
              <w:snapToGrid w:val="0"/>
              <w:rPr>
                <w:rFonts w:ascii="仿宋_GB2312" w:eastAsia="仿宋_GB2312" w:hAnsi="华文仿宋"/>
                <w:sz w:val="24"/>
              </w:rPr>
            </w:pPr>
          </w:p>
        </w:tc>
        <w:tc>
          <w:tcPr>
            <w:tcW w:w="1151" w:type="dxa"/>
            <w:tcBorders>
              <w:top w:val="nil"/>
              <w:left w:val="nil"/>
              <w:bottom w:val="single" w:sz="4" w:space="0" w:color="auto"/>
              <w:right w:val="single" w:sz="4" w:space="0" w:color="auto"/>
            </w:tcBorders>
            <w:vAlign w:val="center"/>
          </w:tcPr>
          <w:p w14:paraId="75C1269B" w14:textId="77777777" w:rsidR="000070EC" w:rsidRPr="004418D1" w:rsidRDefault="000070EC">
            <w:pPr>
              <w:adjustRightInd w:val="0"/>
              <w:snapToGrid w:val="0"/>
              <w:rPr>
                <w:rFonts w:ascii="仿宋_GB2312" w:eastAsia="仿宋_GB2312" w:hAnsi="华文仿宋"/>
                <w:sz w:val="24"/>
              </w:rPr>
            </w:pPr>
          </w:p>
        </w:tc>
      </w:tr>
      <w:tr w:rsidR="000070EC" w:rsidRPr="004418D1" w14:paraId="4D0A8614" w14:textId="77777777">
        <w:trPr>
          <w:trHeight w:val="540"/>
        </w:trPr>
        <w:tc>
          <w:tcPr>
            <w:tcW w:w="755" w:type="dxa"/>
            <w:tcBorders>
              <w:top w:val="nil"/>
              <w:left w:val="single" w:sz="4" w:space="0" w:color="auto"/>
              <w:bottom w:val="single" w:sz="4" w:space="0" w:color="auto"/>
              <w:right w:val="single" w:sz="4" w:space="0" w:color="auto"/>
            </w:tcBorders>
            <w:vAlign w:val="center"/>
          </w:tcPr>
          <w:p w14:paraId="40C54DE3" w14:textId="77777777" w:rsidR="000070EC" w:rsidRPr="004418D1" w:rsidRDefault="000070EC">
            <w:pPr>
              <w:adjustRightInd w:val="0"/>
              <w:snapToGrid w:val="0"/>
              <w:rPr>
                <w:rFonts w:ascii="仿宋_GB2312" w:eastAsia="仿宋_GB2312" w:hAnsi="华文仿宋"/>
                <w:sz w:val="24"/>
              </w:rPr>
            </w:pPr>
          </w:p>
        </w:tc>
        <w:tc>
          <w:tcPr>
            <w:tcW w:w="2940" w:type="dxa"/>
            <w:tcBorders>
              <w:top w:val="nil"/>
              <w:left w:val="nil"/>
              <w:bottom w:val="single" w:sz="4" w:space="0" w:color="auto"/>
              <w:right w:val="single" w:sz="4" w:space="0" w:color="auto"/>
            </w:tcBorders>
            <w:vAlign w:val="center"/>
          </w:tcPr>
          <w:p w14:paraId="6C49D73A" w14:textId="77777777" w:rsidR="000070EC" w:rsidRPr="004418D1" w:rsidRDefault="000070EC">
            <w:pPr>
              <w:adjustRightInd w:val="0"/>
              <w:snapToGrid w:val="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14:paraId="67D2BD23" w14:textId="77777777" w:rsidR="000070EC" w:rsidRPr="004418D1" w:rsidRDefault="000070EC">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14:paraId="1AAEC54E"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3DD3EFCB"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06A309E7" w14:textId="77777777" w:rsidR="000070EC" w:rsidRPr="004418D1" w:rsidRDefault="000070EC">
            <w:pPr>
              <w:adjustRightInd w:val="0"/>
              <w:snapToGrid w:val="0"/>
              <w:rPr>
                <w:rFonts w:ascii="仿宋_GB2312" w:eastAsia="仿宋_GB2312" w:hAnsi="华文仿宋"/>
                <w:sz w:val="24"/>
              </w:rPr>
            </w:pPr>
          </w:p>
        </w:tc>
        <w:tc>
          <w:tcPr>
            <w:tcW w:w="1151" w:type="dxa"/>
            <w:tcBorders>
              <w:top w:val="nil"/>
              <w:left w:val="nil"/>
              <w:bottom w:val="single" w:sz="4" w:space="0" w:color="auto"/>
              <w:right w:val="single" w:sz="4" w:space="0" w:color="auto"/>
            </w:tcBorders>
            <w:vAlign w:val="center"/>
          </w:tcPr>
          <w:p w14:paraId="37BF9D83" w14:textId="77777777" w:rsidR="000070EC" w:rsidRPr="004418D1" w:rsidRDefault="000070EC">
            <w:pPr>
              <w:adjustRightInd w:val="0"/>
              <w:snapToGrid w:val="0"/>
              <w:rPr>
                <w:rFonts w:ascii="仿宋_GB2312" w:eastAsia="仿宋_GB2312" w:hAnsi="华文仿宋"/>
                <w:sz w:val="24"/>
              </w:rPr>
            </w:pPr>
          </w:p>
        </w:tc>
      </w:tr>
      <w:tr w:rsidR="000070EC" w:rsidRPr="004418D1" w14:paraId="359E9D28" w14:textId="77777777">
        <w:trPr>
          <w:trHeight w:val="540"/>
        </w:trPr>
        <w:tc>
          <w:tcPr>
            <w:tcW w:w="755" w:type="dxa"/>
            <w:tcBorders>
              <w:top w:val="nil"/>
              <w:left w:val="single" w:sz="4" w:space="0" w:color="auto"/>
              <w:bottom w:val="single" w:sz="4" w:space="0" w:color="auto"/>
              <w:right w:val="single" w:sz="4" w:space="0" w:color="auto"/>
            </w:tcBorders>
            <w:vAlign w:val="center"/>
          </w:tcPr>
          <w:p w14:paraId="27C67ECA" w14:textId="77777777" w:rsidR="000070EC" w:rsidRPr="004418D1" w:rsidRDefault="000070EC">
            <w:pPr>
              <w:adjustRightInd w:val="0"/>
              <w:snapToGrid w:val="0"/>
              <w:rPr>
                <w:rFonts w:ascii="仿宋_GB2312" w:eastAsia="仿宋_GB2312" w:hAnsi="华文仿宋"/>
                <w:sz w:val="24"/>
              </w:rPr>
            </w:pPr>
          </w:p>
        </w:tc>
        <w:tc>
          <w:tcPr>
            <w:tcW w:w="2940" w:type="dxa"/>
            <w:tcBorders>
              <w:top w:val="nil"/>
              <w:left w:val="nil"/>
              <w:bottom w:val="single" w:sz="4" w:space="0" w:color="auto"/>
              <w:right w:val="single" w:sz="4" w:space="0" w:color="auto"/>
            </w:tcBorders>
            <w:vAlign w:val="center"/>
          </w:tcPr>
          <w:p w14:paraId="04FAD6D7" w14:textId="77777777" w:rsidR="000070EC" w:rsidRPr="004418D1" w:rsidRDefault="000070EC">
            <w:pPr>
              <w:adjustRightInd w:val="0"/>
              <w:snapToGrid w:val="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14:paraId="2610A636" w14:textId="77777777" w:rsidR="000070EC" w:rsidRPr="004418D1" w:rsidRDefault="000070EC">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14:paraId="67C5309E"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12E716C9"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4661DA63" w14:textId="77777777" w:rsidR="000070EC" w:rsidRPr="004418D1" w:rsidRDefault="000070EC">
            <w:pPr>
              <w:adjustRightInd w:val="0"/>
              <w:snapToGrid w:val="0"/>
              <w:rPr>
                <w:rFonts w:ascii="仿宋_GB2312" w:eastAsia="仿宋_GB2312" w:hAnsi="华文仿宋"/>
                <w:sz w:val="24"/>
              </w:rPr>
            </w:pPr>
          </w:p>
        </w:tc>
        <w:tc>
          <w:tcPr>
            <w:tcW w:w="1151" w:type="dxa"/>
            <w:tcBorders>
              <w:top w:val="nil"/>
              <w:left w:val="nil"/>
              <w:bottom w:val="single" w:sz="4" w:space="0" w:color="auto"/>
              <w:right w:val="single" w:sz="4" w:space="0" w:color="auto"/>
            </w:tcBorders>
            <w:vAlign w:val="center"/>
          </w:tcPr>
          <w:p w14:paraId="3303D8BD" w14:textId="77777777" w:rsidR="000070EC" w:rsidRPr="004418D1" w:rsidRDefault="000070EC">
            <w:pPr>
              <w:adjustRightInd w:val="0"/>
              <w:snapToGrid w:val="0"/>
              <w:rPr>
                <w:rFonts w:ascii="仿宋_GB2312" w:eastAsia="仿宋_GB2312" w:hAnsi="华文仿宋"/>
                <w:sz w:val="24"/>
              </w:rPr>
            </w:pPr>
          </w:p>
        </w:tc>
      </w:tr>
      <w:tr w:rsidR="000070EC" w:rsidRPr="004418D1" w14:paraId="60457CE2" w14:textId="77777777">
        <w:trPr>
          <w:trHeight w:val="540"/>
        </w:trPr>
        <w:tc>
          <w:tcPr>
            <w:tcW w:w="755" w:type="dxa"/>
            <w:tcBorders>
              <w:top w:val="nil"/>
              <w:left w:val="single" w:sz="4" w:space="0" w:color="auto"/>
              <w:bottom w:val="single" w:sz="4" w:space="0" w:color="auto"/>
              <w:right w:val="single" w:sz="4" w:space="0" w:color="auto"/>
            </w:tcBorders>
            <w:vAlign w:val="center"/>
          </w:tcPr>
          <w:p w14:paraId="20FFE0D9" w14:textId="77777777" w:rsidR="000070EC" w:rsidRPr="004418D1" w:rsidRDefault="000070EC">
            <w:pPr>
              <w:adjustRightInd w:val="0"/>
              <w:snapToGrid w:val="0"/>
              <w:rPr>
                <w:rFonts w:ascii="仿宋_GB2312" w:eastAsia="仿宋_GB2312" w:hAnsi="华文仿宋"/>
                <w:sz w:val="24"/>
              </w:rPr>
            </w:pPr>
          </w:p>
        </w:tc>
        <w:tc>
          <w:tcPr>
            <w:tcW w:w="2940" w:type="dxa"/>
            <w:tcBorders>
              <w:top w:val="nil"/>
              <w:left w:val="nil"/>
              <w:bottom w:val="single" w:sz="4" w:space="0" w:color="auto"/>
              <w:right w:val="single" w:sz="4" w:space="0" w:color="auto"/>
            </w:tcBorders>
            <w:vAlign w:val="center"/>
          </w:tcPr>
          <w:p w14:paraId="1361AC18" w14:textId="77777777" w:rsidR="000070EC" w:rsidRPr="004418D1" w:rsidRDefault="000070EC">
            <w:pPr>
              <w:adjustRightInd w:val="0"/>
              <w:snapToGrid w:val="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14:paraId="2513BE3B" w14:textId="77777777" w:rsidR="000070EC" w:rsidRPr="004418D1" w:rsidRDefault="000070EC">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14:paraId="0175A90A"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19E2A2AD"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2687899D" w14:textId="77777777" w:rsidR="000070EC" w:rsidRPr="004418D1" w:rsidRDefault="000070EC">
            <w:pPr>
              <w:adjustRightInd w:val="0"/>
              <w:snapToGrid w:val="0"/>
              <w:rPr>
                <w:rFonts w:ascii="仿宋_GB2312" w:eastAsia="仿宋_GB2312" w:hAnsi="华文仿宋"/>
                <w:sz w:val="24"/>
              </w:rPr>
            </w:pPr>
          </w:p>
        </w:tc>
        <w:tc>
          <w:tcPr>
            <w:tcW w:w="1151" w:type="dxa"/>
            <w:tcBorders>
              <w:top w:val="nil"/>
              <w:left w:val="nil"/>
              <w:bottom w:val="single" w:sz="4" w:space="0" w:color="auto"/>
              <w:right w:val="single" w:sz="4" w:space="0" w:color="auto"/>
            </w:tcBorders>
            <w:vAlign w:val="center"/>
          </w:tcPr>
          <w:p w14:paraId="38B704F2" w14:textId="77777777" w:rsidR="000070EC" w:rsidRPr="004418D1" w:rsidRDefault="000070EC">
            <w:pPr>
              <w:adjustRightInd w:val="0"/>
              <w:snapToGrid w:val="0"/>
              <w:rPr>
                <w:rFonts w:ascii="仿宋_GB2312" w:eastAsia="仿宋_GB2312" w:hAnsi="华文仿宋"/>
                <w:sz w:val="24"/>
              </w:rPr>
            </w:pPr>
          </w:p>
        </w:tc>
      </w:tr>
      <w:tr w:rsidR="000070EC" w:rsidRPr="004418D1" w14:paraId="562231F9" w14:textId="77777777">
        <w:trPr>
          <w:trHeight w:val="540"/>
        </w:trPr>
        <w:tc>
          <w:tcPr>
            <w:tcW w:w="3695" w:type="dxa"/>
            <w:gridSpan w:val="2"/>
            <w:tcBorders>
              <w:top w:val="single" w:sz="4" w:space="0" w:color="auto"/>
              <w:left w:val="single" w:sz="4" w:space="0" w:color="auto"/>
              <w:bottom w:val="single" w:sz="4" w:space="0" w:color="auto"/>
              <w:right w:val="single" w:sz="4" w:space="0" w:color="000000"/>
            </w:tcBorders>
            <w:vAlign w:val="center"/>
          </w:tcPr>
          <w:p w14:paraId="64D4DED7" w14:textId="77777777" w:rsidR="000070EC" w:rsidRPr="004418D1" w:rsidRDefault="000070EC">
            <w:pPr>
              <w:adjustRightInd w:val="0"/>
              <w:snapToGrid w:val="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14:paraId="5575B7CB" w14:textId="77777777" w:rsidR="000070EC" w:rsidRPr="004418D1" w:rsidRDefault="000070EC">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14:paraId="2018D0D9"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7310D019"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670C42EB" w14:textId="77777777" w:rsidR="000070EC" w:rsidRPr="004418D1" w:rsidRDefault="000070EC">
            <w:pPr>
              <w:adjustRightInd w:val="0"/>
              <w:snapToGrid w:val="0"/>
              <w:rPr>
                <w:rFonts w:ascii="仿宋_GB2312" w:eastAsia="仿宋_GB2312" w:hAnsi="华文仿宋"/>
                <w:sz w:val="24"/>
              </w:rPr>
            </w:pPr>
          </w:p>
        </w:tc>
        <w:tc>
          <w:tcPr>
            <w:tcW w:w="1151" w:type="dxa"/>
            <w:tcBorders>
              <w:top w:val="nil"/>
              <w:left w:val="nil"/>
              <w:bottom w:val="single" w:sz="4" w:space="0" w:color="auto"/>
              <w:right w:val="single" w:sz="4" w:space="0" w:color="auto"/>
            </w:tcBorders>
            <w:vAlign w:val="center"/>
          </w:tcPr>
          <w:p w14:paraId="5C702AAE" w14:textId="77777777" w:rsidR="000070EC" w:rsidRPr="004418D1" w:rsidRDefault="000070EC">
            <w:pPr>
              <w:adjustRightInd w:val="0"/>
              <w:snapToGrid w:val="0"/>
              <w:rPr>
                <w:rFonts w:ascii="仿宋_GB2312" w:eastAsia="仿宋_GB2312" w:hAnsi="华文仿宋"/>
                <w:sz w:val="24"/>
              </w:rPr>
            </w:pPr>
          </w:p>
        </w:tc>
      </w:tr>
      <w:tr w:rsidR="000070EC" w:rsidRPr="004418D1" w14:paraId="0226647A" w14:textId="77777777">
        <w:trPr>
          <w:trHeight w:val="540"/>
        </w:trPr>
        <w:tc>
          <w:tcPr>
            <w:tcW w:w="3695" w:type="dxa"/>
            <w:gridSpan w:val="2"/>
            <w:tcBorders>
              <w:top w:val="single" w:sz="4" w:space="0" w:color="auto"/>
              <w:left w:val="single" w:sz="4" w:space="0" w:color="auto"/>
              <w:bottom w:val="single" w:sz="4" w:space="0" w:color="auto"/>
              <w:right w:val="single" w:sz="4" w:space="0" w:color="000000"/>
            </w:tcBorders>
            <w:vAlign w:val="center"/>
          </w:tcPr>
          <w:p w14:paraId="78E3F259" w14:textId="77777777" w:rsidR="000070EC" w:rsidRPr="004418D1" w:rsidRDefault="00BE18AA">
            <w:pPr>
              <w:adjustRightInd w:val="0"/>
              <w:snapToGrid w:val="0"/>
              <w:rPr>
                <w:rFonts w:ascii="仿宋_GB2312" w:eastAsia="仿宋_GB2312" w:hAnsi="华文仿宋"/>
                <w:b/>
                <w:sz w:val="24"/>
              </w:rPr>
            </w:pPr>
            <w:r w:rsidRPr="004418D1">
              <w:rPr>
                <w:rFonts w:ascii="仿宋_GB2312" w:eastAsia="仿宋_GB2312" w:hAnsi="华文仿宋" w:hint="eastAsia"/>
                <w:b/>
                <w:sz w:val="24"/>
              </w:rPr>
              <w:t>其他外协测试化验与加工项目</w:t>
            </w:r>
          </w:p>
        </w:tc>
        <w:tc>
          <w:tcPr>
            <w:tcW w:w="2625" w:type="dxa"/>
            <w:tcBorders>
              <w:top w:val="nil"/>
              <w:left w:val="nil"/>
              <w:bottom w:val="single" w:sz="4" w:space="0" w:color="auto"/>
              <w:right w:val="single" w:sz="4" w:space="0" w:color="auto"/>
            </w:tcBorders>
            <w:vAlign w:val="center"/>
          </w:tcPr>
          <w:p w14:paraId="5BD538D1" w14:textId="77777777" w:rsidR="000070EC" w:rsidRPr="004418D1" w:rsidRDefault="000070EC">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14:paraId="1DF186C4"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55CBC2B3"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04F94165" w14:textId="77777777" w:rsidR="000070EC" w:rsidRPr="004418D1" w:rsidRDefault="000070EC">
            <w:pPr>
              <w:adjustRightInd w:val="0"/>
              <w:snapToGrid w:val="0"/>
              <w:rPr>
                <w:rFonts w:ascii="仿宋_GB2312" w:eastAsia="仿宋_GB2312" w:hAnsi="华文仿宋"/>
                <w:sz w:val="24"/>
              </w:rPr>
            </w:pPr>
          </w:p>
        </w:tc>
        <w:tc>
          <w:tcPr>
            <w:tcW w:w="1151" w:type="dxa"/>
            <w:tcBorders>
              <w:top w:val="nil"/>
              <w:left w:val="nil"/>
              <w:bottom w:val="single" w:sz="4" w:space="0" w:color="auto"/>
              <w:right w:val="single" w:sz="4" w:space="0" w:color="auto"/>
            </w:tcBorders>
            <w:vAlign w:val="center"/>
          </w:tcPr>
          <w:p w14:paraId="694E7689" w14:textId="77777777" w:rsidR="000070EC" w:rsidRPr="004418D1" w:rsidRDefault="000070EC">
            <w:pPr>
              <w:adjustRightInd w:val="0"/>
              <w:snapToGrid w:val="0"/>
              <w:rPr>
                <w:rFonts w:ascii="仿宋_GB2312" w:eastAsia="仿宋_GB2312" w:hAnsi="华文仿宋"/>
                <w:sz w:val="24"/>
              </w:rPr>
            </w:pPr>
          </w:p>
        </w:tc>
      </w:tr>
      <w:tr w:rsidR="000070EC" w:rsidRPr="004418D1" w14:paraId="53B725A6" w14:textId="77777777">
        <w:trPr>
          <w:trHeight w:val="540"/>
        </w:trPr>
        <w:tc>
          <w:tcPr>
            <w:tcW w:w="3695" w:type="dxa"/>
            <w:gridSpan w:val="2"/>
            <w:tcBorders>
              <w:top w:val="single" w:sz="4" w:space="0" w:color="auto"/>
              <w:left w:val="single" w:sz="4" w:space="0" w:color="auto"/>
              <w:bottom w:val="single" w:sz="4" w:space="0" w:color="auto"/>
              <w:right w:val="single" w:sz="4" w:space="0" w:color="000000"/>
            </w:tcBorders>
            <w:vAlign w:val="center"/>
          </w:tcPr>
          <w:p w14:paraId="15E955B8" w14:textId="77777777" w:rsidR="000070EC" w:rsidRPr="004418D1" w:rsidRDefault="00BE18AA" w:rsidP="00D159E0">
            <w:pPr>
              <w:adjustRightInd w:val="0"/>
              <w:snapToGrid w:val="0"/>
              <w:ind w:firstLineChars="200" w:firstLine="482"/>
              <w:rPr>
                <w:rFonts w:ascii="仿宋_GB2312" w:eastAsia="仿宋_GB2312" w:hAnsi="华文仿宋"/>
                <w:b/>
                <w:sz w:val="24"/>
              </w:rPr>
            </w:pPr>
            <w:r w:rsidRPr="004418D1">
              <w:rPr>
                <w:rFonts w:ascii="仿宋_GB2312" w:eastAsia="仿宋_GB2312" w:hAnsi="华文仿宋" w:hint="eastAsia"/>
                <w:b/>
                <w:sz w:val="24"/>
              </w:rPr>
              <w:t>累  计</w:t>
            </w:r>
          </w:p>
        </w:tc>
        <w:tc>
          <w:tcPr>
            <w:tcW w:w="2625" w:type="dxa"/>
            <w:tcBorders>
              <w:top w:val="nil"/>
              <w:left w:val="nil"/>
              <w:bottom w:val="single" w:sz="4" w:space="0" w:color="auto"/>
              <w:right w:val="single" w:sz="4" w:space="0" w:color="auto"/>
            </w:tcBorders>
            <w:vAlign w:val="center"/>
          </w:tcPr>
          <w:p w14:paraId="338A2C91" w14:textId="77777777" w:rsidR="000070EC" w:rsidRPr="004418D1" w:rsidRDefault="000070EC">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14:paraId="56DC9469"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673662E6" w14:textId="77777777" w:rsidR="000070EC" w:rsidRPr="004418D1" w:rsidRDefault="000070EC">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2C7CFAD5" w14:textId="77777777" w:rsidR="000070EC" w:rsidRPr="004418D1" w:rsidRDefault="000070EC">
            <w:pPr>
              <w:adjustRightInd w:val="0"/>
              <w:snapToGrid w:val="0"/>
              <w:rPr>
                <w:rFonts w:ascii="仿宋_GB2312" w:eastAsia="仿宋_GB2312" w:hAnsi="华文仿宋"/>
                <w:sz w:val="24"/>
              </w:rPr>
            </w:pPr>
          </w:p>
        </w:tc>
        <w:tc>
          <w:tcPr>
            <w:tcW w:w="1151" w:type="dxa"/>
            <w:tcBorders>
              <w:top w:val="nil"/>
              <w:left w:val="nil"/>
              <w:bottom w:val="single" w:sz="4" w:space="0" w:color="auto"/>
              <w:right w:val="single" w:sz="4" w:space="0" w:color="auto"/>
            </w:tcBorders>
            <w:vAlign w:val="center"/>
          </w:tcPr>
          <w:p w14:paraId="51AF78B9" w14:textId="77777777" w:rsidR="000070EC" w:rsidRPr="004418D1" w:rsidRDefault="000070EC">
            <w:pPr>
              <w:adjustRightInd w:val="0"/>
              <w:snapToGrid w:val="0"/>
              <w:rPr>
                <w:rFonts w:ascii="仿宋_GB2312" w:eastAsia="仿宋_GB2312" w:hAnsi="华文仿宋"/>
                <w:sz w:val="24"/>
              </w:rPr>
            </w:pPr>
          </w:p>
        </w:tc>
      </w:tr>
    </w:tbl>
    <w:p w14:paraId="342C4658" w14:textId="77777777" w:rsidR="000070EC" w:rsidRPr="004418D1" w:rsidRDefault="000070EC">
      <w:pPr>
        <w:sectPr w:rsidR="000070EC" w:rsidRPr="004418D1">
          <w:pgSz w:w="16838" w:h="11906" w:orient="landscape"/>
          <w:pgMar w:top="1797" w:right="1440" w:bottom="1797" w:left="1440" w:header="851" w:footer="992" w:gutter="0"/>
          <w:cols w:space="425"/>
          <w:docGrid w:type="lines" w:linePitch="312"/>
        </w:sectPr>
      </w:pPr>
    </w:p>
    <w:p w14:paraId="21936D2C" w14:textId="77777777" w:rsidR="000070EC" w:rsidRPr="004418D1" w:rsidRDefault="00BE18AA">
      <w:pPr>
        <w:jc w:val="left"/>
        <w:rPr>
          <w:rFonts w:ascii="黑体" w:eastAsia="黑体" w:hAnsi="宋体"/>
          <w:sz w:val="36"/>
          <w:szCs w:val="36"/>
        </w:rPr>
      </w:pPr>
      <w:r w:rsidRPr="004418D1">
        <w:rPr>
          <w:rFonts w:ascii="黑体" w:eastAsia="黑体" w:hAnsi="宋体" w:hint="eastAsia"/>
          <w:sz w:val="36"/>
          <w:szCs w:val="36"/>
        </w:rPr>
        <w:lastRenderedPageBreak/>
        <w:t>附录：</w:t>
      </w:r>
    </w:p>
    <w:p w14:paraId="74A2805A" w14:textId="5FC1E0F1" w:rsidR="006F7974" w:rsidRDefault="006F7974" w:rsidP="006F7974">
      <w:pPr>
        <w:jc w:val="left"/>
        <w:rPr>
          <w:rFonts w:ascii="黑体" w:eastAsia="黑体" w:hAnsi="宋体"/>
          <w:sz w:val="36"/>
          <w:szCs w:val="36"/>
        </w:rPr>
      </w:pPr>
      <w:r>
        <w:rPr>
          <w:rFonts w:ascii="黑体" w:eastAsia="黑体" w:hAnsi="宋体" w:hint="eastAsia"/>
          <w:sz w:val="36"/>
          <w:szCs w:val="36"/>
        </w:rPr>
        <w:t>附录：</w:t>
      </w:r>
    </w:p>
    <w:p w14:paraId="1922E320" w14:textId="77777777" w:rsidR="006F7974" w:rsidRDefault="006F7974" w:rsidP="006F7974">
      <w:pPr>
        <w:jc w:val="center"/>
        <w:rPr>
          <w:rFonts w:ascii="黑体" w:eastAsia="黑体" w:hAnsi="宋体"/>
          <w:sz w:val="36"/>
          <w:szCs w:val="36"/>
        </w:rPr>
      </w:pPr>
      <w:r>
        <w:rPr>
          <w:rFonts w:ascii="黑体" w:eastAsia="黑体" w:hAnsi="宋体" w:hint="eastAsia"/>
          <w:sz w:val="36"/>
          <w:szCs w:val="36"/>
        </w:rPr>
        <w:t>可</w:t>
      </w:r>
      <w:proofErr w:type="gramStart"/>
      <w:r>
        <w:rPr>
          <w:rFonts w:ascii="黑体" w:eastAsia="黑体" w:hAnsi="宋体" w:hint="eastAsia"/>
          <w:sz w:val="36"/>
          <w:szCs w:val="36"/>
        </w:rPr>
        <w:t>研</w:t>
      </w:r>
      <w:proofErr w:type="gramEnd"/>
      <w:r>
        <w:rPr>
          <w:rFonts w:ascii="黑体" w:eastAsia="黑体" w:hAnsi="宋体" w:hint="eastAsia"/>
          <w:sz w:val="36"/>
          <w:szCs w:val="36"/>
        </w:rPr>
        <w:t>报告补充说明材料</w:t>
      </w:r>
    </w:p>
    <w:p w14:paraId="6A7001CA" w14:textId="77777777" w:rsidR="006F7974" w:rsidRDefault="006F7974" w:rsidP="006F7974">
      <w:pPr>
        <w:pStyle w:val="a8"/>
        <w:numPr>
          <w:ilvl w:val="0"/>
          <w:numId w:val="8"/>
        </w:numPr>
        <w:ind w:firstLineChars="0"/>
        <w:rPr>
          <w:rFonts w:ascii="仿宋_GB2312" w:eastAsia="仿宋_GB2312" w:hAnsi="仿宋_GB2312"/>
          <w:b/>
          <w:sz w:val="32"/>
          <w:szCs w:val="32"/>
        </w:rPr>
      </w:pPr>
      <w:r>
        <w:rPr>
          <w:rFonts w:ascii="仿宋_GB2312" w:eastAsia="仿宋_GB2312" w:hAnsi="仿宋_GB2312" w:hint="eastAsia"/>
          <w:b/>
          <w:sz w:val="32"/>
          <w:szCs w:val="32"/>
        </w:rPr>
        <w:t>经费预算编制依据</w:t>
      </w:r>
    </w:p>
    <w:p w14:paraId="660180F1" w14:textId="77777777" w:rsidR="006F7974" w:rsidRDefault="006F7974" w:rsidP="006F7974">
      <w:pPr>
        <w:ind w:firstLineChars="200" w:firstLine="640"/>
        <w:rPr>
          <w:rFonts w:ascii="仿宋_GB2312" w:eastAsia="仿宋_GB2312" w:hAnsi="仿宋_GB2312"/>
          <w:sz w:val="32"/>
          <w:szCs w:val="32"/>
        </w:rPr>
      </w:pPr>
      <w:r>
        <w:rPr>
          <w:rFonts w:ascii="仿宋_GB2312" w:eastAsia="仿宋_GB2312" w:hAnsi="仿宋_GB2312" w:hint="eastAsia"/>
          <w:sz w:val="32"/>
          <w:szCs w:val="32"/>
        </w:rPr>
        <w:t>根据《国家电网公司科技项目预算编制实施细则》，编制项目经费预算，同时列出预算编制依据及说明，填写表1。</w:t>
      </w:r>
    </w:p>
    <w:p w14:paraId="62BC803B" w14:textId="77777777" w:rsidR="006F7974" w:rsidRDefault="006F7974" w:rsidP="006F7974">
      <w:pPr>
        <w:pStyle w:val="a8"/>
        <w:ind w:firstLineChars="0" w:firstLine="0"/>
        <w:jc w:val="center"/>
        <w:rPr>
          <w:rFonts w:ascii="仿宋_GB2312" w:eastAsia="仿宋_GB2312" w:hAnsi="仿宋_GB2312"/>
          <w:b/>
          <w:sz w:val="32"/>
          <w:szCs w:val="32"/>
        </w:rPr>
      </w:pPr>
      <w:r>
        <w:rPr>
          <w:rFonts w:ascii="仿宋_GB2312" w:eastAsia="仿宋_GB2312" w:hAnsi="仿宋_GB2312" w:hint="eastAsia"/>
          <w:b/>
          <w:sz w:val="32"/>
          <w:szCs w:val="32"/>
        </w:rPr>
        <w:t>表1：项目经费预算及依据表</w:t>
      </w:r>
    </w:p>
    <w:tbl>
      <w:tblPr>
        <w:tblW w:w="9049" w:type="dxa"/>
        <w:tblInd w:w="89" w:type="dxa"/>
        <w:tblLook w:val="04A0" w:firstRow="1" w:lastRow="0" w:firstColumn="1" w:lastColumn="0" w:noHBand="0" w:noVBand="1"/>
      </w:tblPr>
      <w:tblGrid>
        <w:gridCol w:w="3563"/>
        <w:gridCol w:w="1276"/>
        <w:gridCol w:w="4210"/>
      </w:tblGrid>
      <w:tr w:rsidR="006F7974" w14:paraId="1CE128C1" w14:textId="77777777" w:rsidTr="006F7974">
        <w:trPr>
          <w:trHeight w:hRule="exact" w:val="397"/>
        </w:trPr>
        <w:tc>
          <w:tcPr>
            <w:tcW w:w="3563" w:type="dxa"/>
            <w:tcBorders>
              <w:top w:val="single" w:sz="4" w:space="0" w:color="auto"/>
              <w:left w:val="single" w:sz="4" w:space="0" w:color="auto"/>
              <w:bottom w:val="single" w:sz="4" w:space="0" w:color="auto"/>
              <w:right w:val="single" w:sz="4" w:space="0" w:color="auto"/>
            </w:tcBorders>
            <w:noWrap/>
            <w:vAlign w:val="bottom"/>
            <w:hideMark/>
          </w:tcPr>
          <w:p w14:paraId="749039BD" w14:textId="77777777" w:rsidR="006F7974" w:rsidRDefault="006F7974">
            <w:pPr>
              <w:widowControl/>
              <w:jc w:val="center"/>
              <w:rPr>
                <w:rFonts w:ascii="仿宋_GB2312" w:eastAsia="仿宋_GB2312" w:hAnsi="宋体" w:cs="宋体"/>
                <w:b/>
                <w:bCs/>
                <w:kern w:val="0"/>
                <w:szCs w:val="21"/>
              </w:rPr>
            </w:pPr>
            <w:r>
              <w:rPr>
                <w:rFonts w:ascii="仿宋_GB2312" w:eastAsia="仿宋_GB2312" w:hAnsi="宋体" w:cs="宋体" w:hint="eastAsia"/>
                <w:b/>
                <w:bCs/>
                <w:kern w:val="0"/>
                <w:szCs w:val="21"/>
              </w:rPr>
              <w:t>科目名称</w:t>
            </w:r>
          </w:p>
        </w:tc>
        <w:tc>
          <w:tcPr>
            <w:tcW w:w="1276" w:type="dxa"/>
            <w:tcBorders>
              <w:top w:val="single" w:sz="4" w:space="0" w:color="auto"/>
              <w:left w:val="nil"/>
              <w:bottom w:val="single" w:sz="4" w:space="0" w:color="auto"/>
              <w:right w:val="single" w:sz="4" w:space="0" w:color="auto"/>
            </w:tcBorders>
            <w:vAlign w:val="bottom"/>
            <w:hideMark/>
          </w:tcPr>
          <w:p w14:paraId="5C03ED7C" w14:textId="77777777" w:rsidR="006F7974" w:rsidRDefault="006F7974">
            <w:pPr>
              <w:widowControl/>
              <w:jc w:val="center"/>
              <w:rPr>
                <w:rFonts w:ascii="仿宋_GB2312" w:eastAsia="仿宋_GB2312" w:hAnsi="宋体" w:cs="宋体"/>
                <w:b/>
                <w:bCs/>
                <w:kern w:val="0"/>
                <w:szCs w:val="21"/>
              </w:rPr>
            </w:pPr>
            <w:r>
              <w:rPr>
                <w:rFonts w:ascii="仿宋_GB2312" w:eastAsia="仿宋_GB2312" w:hAnsi="宋体" w:cs="宋体" w:hint="eastAsia"/>
                <w:b/>
                <w:bCs/>
                <w:kern w:val="0"/>
                <w:szCs w:val="21"/>
              </w:rPr>
              <w:t>预算金额</w:t>
            </w:r>
          </w:p>
        </w:tc>
        <w:tc>
          <w:tcPr>
            <w:tcW w:w="4210" w:type="dxa"/>
            <w:tcBorders>
              <w:top w:val="single" w:sz="4" w:space="0" w:color="auto"/>
              <w:left w:val="nil"/>
              <w:bottom w:val="single" w:sz="4" w:space="0" w:color="auto"/>
              <w:right w:val="single" w:sz="4" w:space="0" w:color="auto"/>
            </w:tcBorders>
            <w:vAlign w:val="center"/>
            <w:hideMark/>
          </w:tcPr>
          <w:p w14:paraId="1DBAA88F" w14:textId="77777777" w:rsidR="006F7974" w:rsidRDefault="006F7974">
            <w:pPr>
              <w:widowControl/>
              <w:jc w:val="center"/>
              <w:rPr>
                <w:rFonts w:eastAsia="华文宋体"/>
                <w:b/>
                <w:bCs/>
                <w:color w:val="000000"/>
                <w:kern w:val="0"/>
                <w:szCs w:val="21"/>
              </w:rPr>
            </w:pPr>
            <w:r>
              <w:rPr>
                <w:rFonts w:eastAsia="华文宋体" w:hint="eastAsia"/>
                <w:b/>
                <w:bCs/>
                <w:color w:val="000000"/>
                <w:kern w:val="0"/>
                <w:szCs w:val="21"/>
              </w:rPr>
              <w:t>经费预算依据及说明</w:t>
            </w:r>
          </w:p>
        </w:tc>
      </w:tr>
      <w:tr w:rsidR="006F7974" w14:paraId="2C4A695E" w14:textId="77777777" w:rsidTr="006F7974">
        <w:trPr>
          <w:trHeight w:hRule="exact" w:val="397"/>
        </w:trPr>
        <w:tc>
          <w:tcPr>
            <w:tcW w:w="3563" w:type="dxa"/>
            <w:tcBorders>
              <w:top w:val="nil"/>
              <w:left w:val="single" w:sz="4" w:space="0" w:color="auto"/>
              <w:bottom w:val="single" w:sz="4" w:space="0" w:color="auto"/>
              <w:right w:val="single" w:sz="4" w:space="0" w:color="auto"/>
            </w:tcBorders>
            <w:noWrap/>
            <w:vAlign w:val="center"/>
            <w:hideMark/>
          </w:tcPr>
          <w:p w14:paraId="04E52D70" w14:textId="77777777" w:rsidR="006F7974" w:rsidRDefault="006F7974">
            <w:pPr>
              <w:widowControl/>
              <w:jc w:val="lef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（一）直接费</w:t>
            </w:r>
          </w:p>
        </w:tc>
        <w:tc>
          <w:tcPr>
            <w:tcW w:w="1276" w:type="dxa"/>
            <w:tcBorders>
              <w:top w:val="nil"/>
              <w:left w:val="nil"/>
              <w:bottom w:val="single" w:sz="4" w:space="0" w:color="auto"/>
              <w:right w:val="single" w:sz="4" w:space="0" w:color="auto"/>
            </w:tcBorders>
            <w:noWrap/>
            <w:vAlign w:val="center"/>
            <w:hideMark/>
          </w:tcPr>
          <w:p w14:paraId="670CD370" w14:textId="77777777" w:rsidR="006F7974" w:rsidRDefault="006F7974">
            <w:pPr>
              <w:widowControl/>
              <w:jc w:val="center"/>
              <w:rPr>
                <w:b/>
                <w:kern w:val="0"/>
                <w:szCs w:val="21"/>
              </w:rPr>
            </w:pPr>
            <w:r>
              <w:rPr>
                <w:b/>
                <w:bCs/>
                <w:color w:val="000000"/>
                <w:kern w:val="0"/>
                <w:szCs w:val="21"/>
              </w:rPr>
              <w:t>117</w:t>
            </w:r>
          </w:p>
        </w:tc>
        <w:tc>
          <w:tcPr>
            <w:tcW w:w="4210" w:type="dxa"/>
            <w:tcBorders>
              <w:top w:val="nil"/>
              <w:left w:val="nil"/>
              <w:bottom w:val="single" w:sz="4" w:space="0" w:color="auto"/>
              <w:right w:val="single" w:sz="4" w:space="0" w:color="auto"/>
            </w:tcBorders>
            <w:noWrap/>
            <w:vAlign w:val="center"/>
          </w:tcPr>
          <w:p w14:paraId="721860E7" w14:textId="77777777" w:rsidR="006F7974" w:rsidRDefault="006F7974">
            <w:pPr>
              <w:widowControl/>
              <w:jc w:val="left"/>
              <w:rPr>
                <w:rFonts w:eastAsia="仿宋_GB2312"/>
                <w:b/>
                <w:bCs/>
                <w:color w:val="000000"/>
                <w:kern w:val="0"/>
                <w:szCs w:val="21"/>
              </w:rPr>
            </w:pPr>
          </w:p>
        </w:tc>
      </w:tr>
      <w:tr w:rsidR="006F7974" w14:paraId="57D35646" w14:textId="77777777" w:rsidTr="006F7974">
        <w:trPr>
          <w:trHeight w:hRule="exact" w:val="397"/>
        </w:trPr>
        <w:tc>
          <w:tcPr>
            <w:tcW w:w="3563" w:type="dxa"/>
            <w:tcBorders>
              <w:top w:val="nil"/>
              <w:left w:val="single" w:sz="4" w:space="0" w:color="auto"/>
              <w:bottom w:val="single" w:sz="4" w:space="0" w:color="auto"/>
              <w:right w:val="single" w:sz="4" w:space="0" w:color="auto"/>
            </w:tcBorders>
            <w:noWrap/>
            <w:vAlign w:val="center"/>
            <w:hideMark/>
          </w:tcPr>
          <w:p w14:paraId="3DB900E8"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1.人工费</w:t>
            </w:r>
          </w:p>
        </w:tc>
        <w:tc>
          <w:tcPr>
            <w:tcW w:w="1276" w:type="dxa"/>
            <w:tcBorders>
              <w:top w:val="nil"/>
              <w:left w:val="nil"/>
              <w:bottom w:val="single" w:sz="4" w:space="0" w:color="auto"/>
              <w:right w:val="single" w:sz="4" w:space="0" w:color="auto"/>
            </w:tcBorders>
            <w:noWrap/>
            <w:vAlign w:val="center"/>
            <w:hideMark/>
          </w:tcPr>
          <w:p w14:paraId="7D64A23D" w14:textId="77777777" w:rsidR="006F7974" w:rsidRDefault="006F7974">
            <w:pPr>
              <w:widowControl/>
              <w:jc w:val="center"/>
              <w:rPr>
                <w:kern w:val="0"/>
                <w:szCs w:val="21"/>
              </w:rPr>
            </w:pPr>
            <w:r>
              <w:rPr>
                <w:b/>
                <w:bCs/>
                <w:color w:val="000000"/>
                <w:kern w:val="0"/>
                <w:szCs w:val="21"/>
              </w:rPr>
              <w:t>55</w:t>
            </w:r>
          </w:p>
        </w:tc>
        <w:tc>
          <w:tcPr>
            <w:tcW w:w="4210" w:type="dxa"/>
            <w:tcBorders>
              <w:top w:val="nil"/>
              <w:left w:val="nil"/>
              <w:bottom w:val="single" w:sz="4" w:space="0" w:color="auto"/>
              <w:right w:val="single" w:sz="4" w:space="0" w:color="auto"/>
            </w:tcBorders>
            <w:noWrap/>
            <w:vAlign w:val="center"/>
          </w:tcPr>
          <w:p w14:paraId="18B0F5D3" w14:textId="77777777" w:rsidR="006F7974" w:rsidRDefault="006F7974">
            <w:pPr>
              <w:widowControl/>
              <w:jc w:val="left"/>
              <w:rPr>
                <w:rFonts w:eastAsia="仿宋_GB2312"/>
                <w:b/>
                <w:bCs/>
                <w:color w:val="000000"/>
                <w:kern w:val="0"/>
                <w:szCs w:val="21"/>
              </w:rPr>
            </w:pPr>
          </w:p>
        </w:tc>
      </w:tr>
      <w:tr w:rsidR="006F7974" w14:paraId="1F4120A1" w14:textId="77777777" w:rsidTr="006F7974">
        <w:trPr>
          <w:trHeight w:hRule="exact" w:val="1030"/>
        </w:trPr>
        <w:tc>
          <w:tcPr>
            <w:tcW w:w="3563" w:type="dxa"/>
            <w:tcBorders>
              <w:top w:val="nil"/>
              <w:left w:val="single" w:sz="4" w:space="0" w:color="auto"/>
              <w:bottom w:val="single" w:sz="4" w:space="0" w:color="auto"/>
              <w:right w:val="single" w:sz="4" w:space="0" w:color="auto"/>
            </w:tcBorders>
            <w:noWrap/>
            <w:vAlign w:val="center"/>
            <w:hideMark/>
          </w:tcPr>
          <w:p w14:paraId="61A1A53A"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（1）专职研究人员人工费</w:t>
            </w:r>
          </w:p>
        </w:tc>
        <w:tc>
          <w:tcPr>
            <w:tcW w:w="1276" w:type="dxa"/>
            <w:tcBorders>
              <w:top w:val="nil"/>
              <w:left w:val="nil"/>
              <w:bottom w:val="single" w:sz="4" w:space="0" w:color="auto"/>
              <w:right w:val="single" w:sz="4" w:space="0" w:color="auto"/>
            </w:tcBorders>
            <w:noWrap/>
            <w:vAlign w:val="center"/>
            <w:hideMark/>
          </w:tcPr>
          <w:p w14:paraId="114C8E32" w14:textId="77777777" w:rsidR="006F7974" w:rsidRDefault="006F7974">
            <w:pPr>
              <w:widowControl/>
              <w:jc w:val="center"/>
              <w:rPr>
                <w:kern w:val="0"/>
                <w:szCs w:val="21"/>
              </w:rPr>
            </w:pPr>
            <w:r>
              <w:rPr>
                <w:color w:val="000000"/>
                <w:kern w:val="0"/>
                <w:szCs w:val="21"/>
              </w:rPr>
              <w:t>31</w:t>
            </w:r>
          </w:p>
        </w:tc>
        <w:tc>
          <w:tcPr>
            <w:tcW w:w="4210" w:type="dxa"/>
            <w:tcBorders>
              <w:top w:val="nil"/>
              <w:left w:val="nil"/>
              <w:bottom w:val="single" w:sz="4" w:space="0" w:color="auto"/>
              <w:right w:val="single" w:sz="4" w:space="0" w:color="auto"/>
            </w:tcBorders>
            <w:noWrap/>
            <w:vAlign w:val="center"/>
            <w:hideMark/>
          </w:tcPr>
          <w:p w14:paraId="40F7CBC3" w14:textId="77777777" w:rsidR="006F7974" w:rsidRDefault="006F7974">
            <w:pPr>
              <w:widowControl/>
              <w:jc w:val="left"/>
              <w:rPr>
                <w:rFonts w:eastAsia="仿宋_GB2312"/>
                <w:color w:val="000000"/>
                <w:kern w:val="0"/>
              </w:rPr>
            </w:pPr>
            <w:r>
              <w:rPr>
                <w:rFonts w:eastAsia="仿宋_GB2312" w:hint="eastAsia"/>
                <w:color w:val="000000"/>
                <w:kern w:val="0"/>
              </w:rPr>
              <w:t>高级研究人员：</w:t>
            </w:r>
            <w:r>
              <w:rPr>
                <w:rFonts w:eastAsia="仿宋_GB2312"/>
                <w:color w:val="000000"/>
                <w:kern w:val="0"/>
              </w:rPr>
              <w:t>1.5</w:t>
            </w:r>
            <w:r>
              <w:rPr>
                <w:rFonts w:eastAsia="仿宋_GB2312" w:hint="eastAsia"/>
                <w:color w:val="000000"/>
                <w:kern w:val="0"/>
              </w:rPr>
              <w:t>万元</w:t>
            </w:r>
            <w:r>
              <w:rPr>
                <w:rFonts w:eastAsia="仿宋_GB2312"/>
                <w:color w:val="000000"/>
                <w:kern w:val="0"/>
              </w:rPr>
              <w:t>/</w:t>
            </w:r>
            <w:r>
              <w:rPr>
                <w:rFonts w:eastAsia="仿宋_GB2312" w:hint="eastAsia"/>
                <w:color w:val="000000"/>
                <w:kern w:val="0"/>
              </w:rPr>
              <w:t>人月</w:t>
            </w:r>
            <w:r>
              <w:rPr>
                <w:rFonts w:eastAsia="仿宋_GB2312"/>
                <w:color w:val="000000"/>
                <w:kern w:val="0"/>
              </w:rPr>
              <w:t>*12</w:t>
            </w:r>
            <w:r>
              <w:rPr>
                <w:rFonts w:eastAsia="仿宋_GB2312" w:hint="eastAsia"/>
                <w:color w:val="000000"/>
                <w:kern w:val="0"/>
              </w:rPr>
              <w:t>人月</w:t>
            </w:r>
            <w:r>
              <w:rPr>
                <w:rFonts w:eastAsia="仿宋_GB2312"/>
                <w:color w:val="000000"/>
                <w:kern w:val="0"/>
              </w:rPr>
              <w:t>=18</w:t>
            </w:r>
            <w:r>
              <w:rPr>
                <w:rFonts w:eastAsia="仿宋_GB2312" w:hint="eastAsia"/>
                <w:color w:val="000000"/>
                <w:kern w:val="0"/>
              </w:rPr>
              <w:t>万</w:t>
            </w:r>
          </w:p>
          <w:p w14:paraId="7D50C922" w14:textId="77777777" w:rsidR="006F7974" w:rsidRDefault="006F7974">
            <w:pPr>
              <w:widowControl/>
              <w:jc w:val="left"/>
              <w:rPr>
                <w:rFonts w:eastAsia="仿宋_GB2312"/>
                <w:color w:val="000000"/>
                <w:kern w:val="0"/>
                <w:szCs w:val="21"/>
              </w:rPr>
            </w:pPr>
            <w:r>
              <w:rPr>
                <w:rFonts w:eastAsia="仿宋_GB2312" w:hint="eastAsia"/>
                <w:color w:val="000000"/>
                <w:kern w:val="0"/>
              </w:rPr>
              <w:t>其他研究人员：</w:t>
            </w:r>
            <w:r>
              <w:rPr>
                <w:rFonts w:eastAsia="仿宋_GB2312"/>
                <w:color w:val="000000"/>
                <w:kern w:val="0"/>
              </w:rPr>
              <w:t>1</w:t>
            </w:r>
            <w:r>
              <w:rPr>
                <w:rFonts w:eastAsia="仿宋_GB2312" w:hint="eastAsia"/>
                <w:color w:val="000000"/>
                <w:kern w:val="0"/>
              </w:rPr>
              <w:t>万元</w:t>
            </w:r>
            <w:r>
              <w:rPr>
                <w:rFonts w:eastAsia="仿宋_GB2312"/>
                <w:color w:val="000000"/>
                <w:kern w:val="0"/>
              </w:rPr>
              <w:t>/</w:t>
            </w:r>
            <w:r>
              <w:rPr>
                <w:rFonts w:eastAsia="仿宋_GB2312" w:hint="eastAsia"/>
                <w:color w:val="000000"/>
                <w:kern w:val="0"/>
              </w:rPr>
              <w:t>人月</w:t>
            </w:r>
            <w:r>
              <w:rPr>
                <w:rFonts w:eastAsia="仿宋_GB2312"/>
                <w:color w:val="000000"/>
                <w:kern w:val="0"/>
              </w:rPr>
              <w:t>*13</w:t>
            </w:r>
            <w:r>
              <w:rPr>
                <w:rFonts w:eastAsia="仿宋_GB2312" w:hint="eastAsia"/>
                <w:color w:val="000000"/>
                <w:kern w:val="0"/>
              </w:rPr>
              <w:t>人月</w:t>
            </w:r>
            <w:r>
              <w:rPr>
                <w:rFonts w:eastAsia="仿宋_GB2312"/>
                <w:color w:val="000000"/>
                <w:kern w:val="0"/>
              </w:rPr>
              <w:t>=13</w:t>
            </w:r>
            <w:r>
              <w:rPr>
                <w:rFonts w:eastAsia="仿宋_GB2312" w:hint="eastAsia"/>
                <w:color w:val="000000"/>
                <w:kern w:val="0"/>
              </w:rPr>
              <w:t>万</w:t>
            </w:r>
          </w:p>
        </w:tc>
      </w:tr>
      <w:tr w:rsidR="006F7974" w14:paraId="2FE40FD5" w14:textId="77777777" w:rsidTr="006F7974">
        <w:trPr>
          <w:trHeight w:hRule="exact" w:val="397"/>
        </w:trPr>
        <w:tc>
          <w:tcPr>
            <w:tcW w:w="3563" w:type="dxa"/>
            <w:tcBorders>
              <w:top w:val="nil"/>
              <w:left w:val="single" w:sz="4" w:space="0" w:color="auto"/>
              <w:bottom w:val="single" w:sz="4" w:space="0" w:color="auto"/>
              <w:right w:val="single" w:sz="4" w:space="0" w:color="auto"/>
            </w:tcBorders>
            <w:noWrap/>
            <w:vAlign w:val="center"/>
            <w:hideMark/>
          </w:tcPr>
          <w:p w14:paraId="208D7CF5"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（2）劳务外包人员人工费</w:t>
            </w:r>
          </w:p>
        </w:tc>
        <w:tc>
          <w:tcPr>
            <w:tcW w:w="1276" w:type="dxa"/>
            <w:tcBorders>
              <w:top w:val="nil"/>
              <w:left w:val="nil"/>
              <w:bottom w:val="single" w:sz="4" w:space="0" w:color="auto"/>
              <w:right w:val="single" w:sz="4" w:space="0" w:color="auto"/>
            </w:tcBorders>
            <w:noWrap/>
            <w:vAlign w:val="center"/>
            <w:hideMark/>
          </w:tcPr>
          <w:p w14:paraId="6EFF8CE1" w14:textId="77777777" w:rsidR="006F7974" w:rsidRDefault="006F7974">
            <w:pPr>
              <w:widowControl/>
              <w:jc w:val="center"/>
              <w:rPr>
                <w:kern w:val="0"/>
                <w:szCs w:val="21"/>
              </w:rPr>
            </w:pPr>
            <w:r>
              <w:rPr>
                <w:color w:val="000000"/>
                <w:kern w:val="0"/>
                <w:szCs w:val="21"/>
              </w:rPr>
              <w:t>0</w:t>
            </w:r>
          </w:p>
        </w:tc>
        <w:tc>
          <w:tcPr>
            <w:tcW w:w="4210" w:type="dxa"/>
            <w:tcBorders>
              <w:top w:val="nil"/>
              <w:left w:val="nil"/>
              <w:bottom w:val="single" w:sz="4" w:space="0" w:color="auto"/>
              <w:right w:val="single" w:sz="4" w:space="0" w:color="auto"/>
            </w:tcBorders>
            <w:noWrap/>
            <w:vAlign w:val="center"/>
          </w:tcPr>
          <w:p w14:paraId="5CCC97B0" w14:textId="77777777" w:rsidR="006F7974" w:rsidRDefault="006F7974">
            <w:pPr>
              <w:widowControl/>
              <w:jc w:val="left"/>
              <w:rPr>
                <w:rFonts w:eastAsia="仿宋_GB2312"/>
                <w:color w:val="000000"/>
                <w:kern w:val="0"/>
                <w:szCs w:val="21"/>
              </w:rPr>
            </w:pPr>
          </w:p>
        </w:tc>
      </w:tr>
      <w:tr w:rsidR="006F7974" w14:paraId="6CCDCFCE" w14:textId="77777777" w:rsidTr="006F7974">
        <w:trPr>
          <w:trHeight w:hRule="exact" w:val="928"/>
        </w:trPr>
        <w:tc>
          <w:tcPr>
            <w:tcW w:w="3563" w:type="dxa"/>
            <w:tcBorders>
              <w:top w:val="nil"/>
              <w:left w:val="single" w:sz="4" w:space="0" w:color="auto"/>
              <w:bottom w:val="single" w:sz="4" w:space="0" w:color="auto"/>
              <w:right w:val="single" w:sz="4" w:space="0" w:color="auto"/>
            </w:tcBorders>
            <w:noWrap/>
            <w:vAlign w:val="center"/>
            <w:hideMark/>
          </w:tcPr>
          <w:p w14:paraId="5B403080"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（3）临时性研究人员人工费</w:t>
            </w:r>
          </w:p>
        </w:tc>
        <w:tc>
          <w:tcPr>
            <w:tcW w:w="1276" w:type="dxa"/>
            <w:tcBorders>
              <w:top w:val="nil"/>
              <w:left w:val="nil"/>
              <w:bottom w:val="single" w:sz="4" w:space="0" w:color="auto"/>
              <w:right w:val="single" w:sz="4" w:space="0" w:color="auto"/>
            </w:tcBorders>
            <w:noWrap/>
            <w:vAlign w:val="center"/>
            <w:hideMark/>
          </w:tcPr>
          <w:p w14:paraId="48917B56" w14:textId="77777777" w:rsidR="006F7974" w:rsidRDefault="006F7974">
            <w:pPr>
              <w:widowControl/>
              <w:jc w:val="center"/>
              <w:rPr>
                <w:kern w:val="0"/>
                <w:szCs w:val="21"/>
              </w:rPr>
            </w:pPr>
            <w:r>
              <w:rPr>
                <w:color w:val="000000"/>
                <w:kern w:val="0"/>
                <w:szCs w:val="21"/>
              </w:rPr>
              <w:t>24</w:t>
            </w:r>
          </w:p>
        </w:tc>
        <w:tc>
          <w:tcPr>
            <w:tcW w:w="4210" w:type="dxa"/>
            <w:tcBorders>
              <w:top w:val="nil"/>
              <w:left w:val="nil"/>
              <w:bottom w:val="single" w:sz="4" w:space="0" w:color="auto"/>
              <w:right w:val="single" w:sz="4" w:space="0" w:color="auto"/>
            </w:tcBorders>
            <w:noWrap/>
            <w:vAlign w:val="center"/>
            <w:hideMark/>
          </w:tcPr>
          <w:p w14:paraId="10356E1C" w14:textId="77777777" w:rsidR="006F7974" w:rsidRDefault="006F7974">
            <w:pPr>
              <w:widowControl/>
              <w:jc w:val="left"/>
              <w:rPr>
                <w:rFonts w:eastAsia="仿宋_GB2312"/>
                <w:color w:val="000000"/>
                <w:kern w:val="0"/>
                <w:szCs w:val="21"/>
              </w:rPr>
            </w:pPr>
            <w:r>
              <w:rPr>
                <w:rFonts w:eastAsia="仿宋_GB2312" w:hint="eastAsia"/>
                <w:color w:val="000000"/>
                <w:kern w:val="0"/>
              </w:rPr>
              <w:t>预估需要临时性研究人员投入</w:t>
            </w:r>
            <w:r>
              <w:rPr>
                <w:rFonts w:eastAsia="仿宋_GB2312"/>
                <w:color w:val="000000"/>
                <w:kern w:val="0"/>
              </w:rPr>
              <w:t>96</w:t>
            </w:r>
            <w:r>
              <w:rPr>
                <w:rFonts w:eastAsia="仿宋_GB2312" w:hint="eastAsia"/>
                <w:color w:val="000000"/>
                <w:kern w:val="0"/>
              </w:rPr>
              <w:t>人月，人工费</w:t>
            </w:r>
            <w:r>
              <w:rPr>
                <w:rFonts w:eastAsia="仿宋_GB2312"/>
                <w:color w:val="000000"/>
                <w:kern w:val="0"/>
              </w:rPr>
              <w:t>=96×2500</w:t>
            </w:r>
            <w:r>
              <w:rPr>
                <w:rFonts w:eastAsia="仿宋_GB2312" w:hint="eastAsia"/>
                <w:color w:val="000000"/>
                <w:kern w:val="0"/>
              </w:rPr>
              <w:t>元</w:t>
            </w:r>
            <w:r>
              <w:rPr>
                <w:rFonts w:eastAsia="仿宋_GB2312"/>
                <w:color w:val="000000"/>
                <w:kern w:val="0"/>
              </w:rPr>
              <w:t>/</w:t>
            </w:r>
            <w:r>
              <w:rPr>
                <w:rFonts w:eastAsia="仿宋_GB2312" w:hint="eastAsia"/>
                <w:color w:val="000000"/>
                <w:kern w:val="0"/>
              </w:rPr>
              <w:t>月</w:t>
            </w:r>
            <w:r>
              <w:rPr>
                <w:rFonts w:eastAsia="仿宋_GB2312"/>
                <w:color w:val="000000"/>
                <w:kern w:val="0"/>
              </w:rPr>
              <w:t>=24</w:t>
            </w:r>
            <w:r>
              <w:rPr>
                <w:rFonts w:eastAsia="仿宋_GB2312" w:hint="eastAsia"/>
                <w:color w:val="000000"/>
                <w:kern w:val="0"/>
              </w:rPr>
              <w:t>万元。</w:t>
            </w:r>
          </w:p>
        </w:tc>
      </w:tr>
      <w:tr w:rsidR="006F7974" w14:paraId="083F7EEC" w14:textId="77777777" w:rsidTr="006F7974">
        <w:trPr>
          <w:trHeight w:hRule="exact" w:val="397"/>
        </w:trPr>
        <w:tc>
          <w:tcPr>
            <w:tcW w:w="3563" w:type="dxa"/>
            <w:tcBorders>
              <w:top w:val="nil"/>
              <w:left w:val="single" w:sz="4" w:space="0" w:color="auto"/>
              <w:bottom w:val="single" w:sz="4" w:space="0" w:color="auto"/>
              <w:right w:val="single" w:sz="4" w:space="0" w:color="auto"/>
            </w:tcBorders>
            <w:noWrap/>
            <w:vAlign w:val="center"/>
            <w:hideMark/>
          </w:tcPr>
          <w:p w14:paraId="2EAA1569"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2.设备使用费</w:t>
            </w:r>
          </w:p>
        </w:tc>
        <w:tc>
          <w:tcPr>
            <w:tcW w:w="1276" w:type="dxa"/>
            <w:tcBorders>
              <w:top w:val="nil"/>
              <w:left w:val="nil"/>
              <w:bottom w:val="single" w:sz="4" w:space="0" w:color="auto"/>
              <w:right w:val="single" w:sz="4" w:space="0" w:color="auto"/>
            </w:tcBorders>
            <w:noWrap/>
            <w:vAlign w:val="center"/>
            <w:hideMark/>
          </w:tcPr>
          <w:p w14:paraId="4E04357C" w14:textId="77777777" w:rsidR="006F7974" w:rsidRDefault="006F7974">
            <w:pPr>
              <w:widowControl/>
              <w:jc w:val="center"/>
              <w:rPr>
                <w:kern w:val="0"/>
                <w:szCs w:val="21"/>
              </w:rPr>
            </w:pPr>
            <w:r>
              <w:rPr>
                <w:b/>
                <w:bCs/>
                <w:color w:val="000000"/>
                <w:kern w:val="0"/>
                <w:szCs w:val="21"/>
              </w:rPr>
              <w:t>0</w:t>
            </w:r>
          </w:p>
        </w:tc>
        <w:tc>
          <w:tcPr>
            <w:tcW w:w="4210" w:type="dxa"/>
            <w:tcBorders>
              <w:top w:val="nil"/>
              <w:left w:val="nil"/>
              <w:bottom w:val="single" w:sz="4" w:space="0" w:color="auto"/>
              <w:right w:val="single" w:sz="4" w:space="0" w:color="auto"/>
            </w:tcBorders>
            <w:noWrap/>
            <w:vAlign w:val="center"/>
          </w:tcPr>
          <w:p w14:paraId="1284B5CF" w14:textId="77777777" w:rsidR="006F7974" w:rsidRDefault="006F7974">
            <w:pPr>
              <w:widowControl/>
              <w:jc w:val="left"/>
              <w:rPr>
                <w:rFonts w:eastAsia="仿宋_GB2312"/>
                <w:b/>
                <w:bCs/>
                <w:color w:val="000000"/>
                <w:kern w:val="0"/>
                <w:szCs w:val="21"/>
              </w:rPr>
            </w:pPr>
          </w:p>
        </w:tc>
      </w:tr>
      <w:tr w:rsidR="006F7974" w14:paraId="7A3623EA" w14:textId="77777777" w:rsidTr="006F7974">
        <w:trPr>
          <w:trHeight w:hRule="exact" w:val="397"/>
        </w:trPr>
        <w:tc>
          <w:tcPr>
            <w:tcW w:w="3563" w:type="dxa"/>
            <w:tcBorders>
              <w:top w:val="nil"/>
              <w:left w:val="single" w:sz="4" w:space="0" w:color="auto"/>
              <w:bottom w:val="single" w:sz="4" w:space="0" w:color="auto"/>
              <w:right w:val="single" w:sz="4" w:space="0" w:color="auto"/>
            </w:tcBorders>
            <w:vAlign w:val="center"/>
            <w:hideMark/>
          </w:tcPr>
          <w:p w14:paraId="06F4EA78"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（1）仪器设备使用费</w:t>
            </w:r>
          </w:p>
        </w:tc>
        <w:tc>
          <w:tcPr>
            <w:tcW w:w="1276" w:type="dxa"/>
            <w:tcBorders>
              <w:top w:val="nil"/>
              <w:left w:val="nil"/>
              <w:bottom w:val="single" w:sz="4" w:space="0" w:color="auto"/>
              <w:right w:val="single" w:sz="4" w:space="0" w:color="auto"/>
            </w:tcBorders>
            <w:noWrap/>
            <w:vAlign w:val="center"/>
            <w:hideMark/>
          </w:tcPr>
          <w:p w14:paraId="7CD3C30D" w14:textId="77777777" w:rsidR="006F7974" w:rsidRDefault="006F7974">
            <w:pPr>
              <w:widowControl/>
              <w:jc w:val="center"/>
              <w:rPr>
                <w:kern w:val="0"/>
                <w:szCs w:val="21"/>
              </w:rPr>
            </w:pPr>
            <w:r>
              <w:rPr>
                <w:color w:val="000000"/>
                <w:kern w:val="0"/>
                <w:szCs w:val="21"/>
              </w:rPr>
              <w:t>0</w:t>
            </w:r>
          </w:p>
        </w:tc>
        <w:tc>
          <w:tcPr>
            <w:tcW w:w="4210" w:type="dxa"/>
            <w:tcBorders>
              <w:top w:val="nil"/>
              <w:left w:val="nil"/>
              <w:bottom w:val="single" w:sz="4" w:space="0" w:color="auto"/>
              <w:right w:val="single" w:sz="4" w:space="0" w:color="auto"/>
            </w:tcBorders>
            <w:noWrap/>
            <w:vAlign w:val="center"/>
          </w:tcPr>
          <w:p w14:paraId="62EEB22C" w14:textId="77777777" w:rsidR="006F7974" w:rsidRDefault="006F7974">
            <w:pPr>
              <w:widowControl/>
              <w:jc w:val="left"/>
              <w:rPr>
                <w:rFonts w:eastAsia="仿宋_GB2312"/>
                <w:color w:val="000000"/>
                <w:kern w:val="0"/>
                <w:szCs w:val="21"/>
              </w:rPr>
            </w:pPr>
          </w:p>
        </w:tc>
      </w:tr>
      <w:tr w:rsidR="006F7974" w14:paraId="7FFA9A97" w14:textId="77777777" w:rsidTr="006F7974">
        <w:trPr>
          <w:trHeight w:hRule="exact" w:val="397"/>
        </w:trPr>
        <w:tc>
          <w:tcPr>
            <w:tcW w:w="3563" w:type="dxa"/>
            <w:tcBorders>
              <w:top w:val="nil"/>
              <w:left w:val="single" w:sz="4" w:space="0" w:color="auto"/>
              <w:bottom w:val="single" w:sz="4" w:space="0" w:color="auto"/>
              <w:right w:val="single" w:sz="4" w:space="0" w:color="auto"/>
            </w:tcBorders>
            <w:vAlign w:val="center"/>
            <w:hideMark/>
          </w:tcPr>
          <w:p w14:paraId="0A0CB15C"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（2）软件使用费</w:t>
            </w:r>
          </w:p>
        </w:tc>
        <w:tc>
          <w:tcPr>
            <w:tcW w:w="1276" w:type="dxa"/>
            <w:tcBorders>
              <w:top w:val="nil"/>
              <w:left w:val="nil"/>
              <w:bottom w:val="single" w:sz="4" w:space="0" w:color="auto"/>
              <w:right w:val="single" w:sz="4" w:space="0" w:color="auto"/>
            </w:tcBorders>
            <w:noWrap/>
            <w:vAlign w:val="center"/>
            <w:hideMark/>
          </w:tcPr>
          <w:p w14:paraId="23FCD8E3" w14:textId="77777777" w:rsidR="006F7974" w:rsidRDefault="006F7974">
            <w:pPr>
              <w:widowControl/>
              <w:jc w:val="center"/>
              <w:rPr>
                <w:kern w:val="0"/>
                <w:szCs w:val="21"/>
              </w:rPr>
            </w:pPr>
            <w:r>
              <w:rPr>
                <w:color w:val="000000"/>
                <w:kern w:val="0"/>
                <w:szCs w:val="21"/>
              </w:rPr>
              <w:t>0</w:t>
            </w:r>
          </w:p>
        </w:tc>
        <w:tc>
          <w:tcPr>
            <w:tcW w:w="4210" w:type="dxa"/>
            <w:tcBorders>
              <w:top w:val="nil"/>
              <w:left w:val="nil"/>
              <w:bottom w:val="single" w:sz="4" w:space="0" w:color="auto"/>
              <w:right w:val="single" w:sz="4" w:space="0" w:color="auto"/>
            </w:tcBorders>
            <w:noWrap/>
            <w:vAlign w:val="center"/>
          </w:tcPr>
          <w:p w14:paraId="3619345D" w14:textId="77777777" w:rsidR="006F7974" w:rsidRDefault="006F7974">
            <w:pPr>
              <w:widowControl/>
              <w:jc w:val="left"/>
              <w:rPr>
                <w:rFonts w:eastAsia="仿宋_GB2312"/>
                <w:color w:val="000000"/>
                <w:kern w:val="0"/>
                <w:szCs w:val="21"/>
              </w:rPr>
            </w:pPr>
          </w:p>
        </w:tc>
      </w:tr>
      <w:tr w:rsidR="006F7974" w14:paraId="6841BE99" w14:textId="77777777" w:rsidTr="006F7974">
        <w:trPr>
          <w:trHeight w:hRule="exact" w:val="397"/>
        </w:trPr>
        <w:tc>
          <w:tcPr>
            <w:tcW w:w="3563" w:type="dxa"/>
            <w:tcBorders>
              <w:top w:val="nil"/>
              <w:left w:val="single" w:sz="4" w:space="0" w:color="auto"/>
              <w:bottom w:val="single" w:sz="4" w:space="0" w:color="auto"/>
              <w:right w:val="single" w:sz="4" w:space="0" w:color="auto"/>
            </w:tcBorders>
            <w:noWrap/>
            <w:vAlign w:val="center"/>
            <w:hideMark/>
          </w:tcPr>
          <w:p w14:paraId="4C0985A5"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3.业务费</w:t>
            </w:r>
          </w:p>
        </w:tc>
        <w:tc>
          <w:tcPr>
            <w:tcW w:w="1276" w:type="dxa"/>
            <w:tcBorders>
              <w:top w:val="nil"/>
              <w:left w:val="nil"/>
              <w:bottom w:val="single" w:sz="4" w:space="0" w:color="auto"/>
              <w:right w:val="single" w:sz="4" w:space="0" w:color="auto"/>
            </w:tcBorders>
            <w:noWrap/>
            <w:vAlign w:val="center"/>
            <w:hideMark/>
          </w:tcPr>
          <w:p w14:paraId="2458EF46" w14:textId="77777777" w:rsidR="006F7974" w:rsidRDefault="006F7974">
            <w:pPr>
              <w:widowControl/>
              <w:jc w:val="center"/>
              <w:rPr>
                <w:kern w:val="0"/>
                <w:szCs w:val="21"/>
              </w:rPr>
            </w:pPr>
            <w:r>
              <w:rPr>
                <w:kern w:val="0"/>
                <w:szCs w:val="21"/>
              </w:rPr>
              <w:t>52</w:t>
            </w:r>
          </w:p>
        </w:tc>
        <w:tc>
          <w:tcPr>
            <w:tcW w:w="4210" w:type="dxa"/>
            <w:tcBorders>
              <w:top w:val="nil"/>
              <w:left w:val="nil"/>
              <w:bottom w:val="single" w:sz="4" w:space="0" w:color="auto"/>
              <w:right w:val="single" w:sz="4" w:space="0" w:color="auto"/>
            </w:tcBorders>
            <w:noWrap/>
            <w:vAlign w:val="center"/>
          </w:tcPr>
          <w:p w14:paraId="02E00C3A" w14:textId="77777777" w:rsidR="006F7974" w:rsidRDefault="006F7974">
            <w:pPr>
              <w:widowControl/>
              <w:jc w:val="left"/>
              <w:rPr>
                <w:rFonts w:eastAsia="仿宋_GB2312"/>
                <w:color w:val="000000"/>
                <w:kern w:val="0"/>
                <w:szCs w:val="21"/>
              </w:rPr>
            </w:pPr>
          </w:p>
        </w:tc>
      </w:tr>
      <w:tr w:rsidR="006F7974" w14:paraId="3C15F1E9" w14:textId="77777777" w:rsidTr="006F7974">
        <w:trPr>
          <w:trHeight w:hRule="exact" w:val="397"/>
        </w:trPr>
        <w:tc>
          <w:tcPr>
            <w:tcW w:w="3563" w:type="dxa"/>
            <w:tcBorders>
              <w:top w:val="nil"/>
              <w:left w:val="single" w:sz="4" w:space="0" w:color="auto"/>
              <w:bottom w:val="single" w:sz="4" w:space="0" w:color="auto"/>
              <w:right w:val="single" w:sz="4" w:space="0" w:color="auto"/>
            </w:tcBorders>
            <w:vAlign w:val="center"/>
            <w:hideMark/>
          </w:tcPr>
          <w:p w14:paraId="3D39CFE6"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（1）材料费</w:t>
            </w:r>
          </w:p>
        </w:tc>
        <w:tc>
          <w:tcPr>
            <w:tcW w:w="1276" w:type="dxa"/>
            <w:tcBorders>
              <w:top w:val="nil"/>
              <w:left w:val="nil"/>
              <w:bottom w:val="single" w:sz="4" w:space="0" w:color="auto"/>
              <w:right w:val="single" w:sz="4" w:space="0" w:color="auto"/>
            </w:tcBorders>
            <w:noWrap/>
            <w:vAlign w:val="center"/>
            <w:hideMark/>
          </w:tcPr>
          <w:p w14:paraId="6DE96CA4" w14:textId="77777777" w:rsidR="006F7974" w:rsidRDefault="006F7974">
            <w:pPr>
              <w:widowControl/>
              <w:jc w:val="center"/>
              <w:rPr>
                <w:kern w:val="0"/>
                <w:szCs w:val="21"/>
              </w:rPr>
            </w:pPr>
            <w:r>
              <w:rPr>
                <w:kern w:val="0"/>
                <w:szCs w:val="21"/>
              </w:rPr>
              <w:t>2</w:t>
            </w:r>
          </w:p>
        </w:tc>
        <w:tc>
          <w:tcPr>
            <w:tcW w:w="4210" w:type="dxa"/>
            <w:tcBorders>
              <w:top w:val="nil"/>
              <w:left w:val="nil"/>
              <w:bottom w:val="single" w:sz="4" w:space="0" w:color="auto"/>
              <w:right w:val="single" w:sz="4" w:space="0" w:color="auto"/>
            </w:tcBorders>
            <w:noWrap/>
            <w:vAlign w:val="center"/>
            <w:hideMark/>
          </w:tcPr>
          <w:p w14:paraId="2EF9B15C" w14:textId="77777777" w:rsidR="006F7974" w:rsidRDefault="006F7974">
            <w:pPr>
              <w:widowControl/>
              <w:jc w:val="left"/>
              <w:rPr>
                <w:rFonts w:eastAsia="仿宋_GB2312"/>
                <w:color w:val="000000"/>
                <w:kern w:val="0"/>
                <w:szCs w:val="21"/>
              </w:rPr>
            </w:pPr>
            <w:r>
              <w:rPr>
                <w:rFonts w:eastAsia="仿宋_GB2312" w:hint="eastAsia"/>
                <w:color w:val="000000"/>
                <w:kern w:val="0"/>
              </w:rPr>
              <w:t>详见附件</w:t>
            </w:r>
            <w:r>
              <w:rPr>
                <w:rFonts w:eastAsia="仿宋_GB2312"/>
                <w:color w:val="000000"/>
                <w:kern w:val="0"/>
              </w:rPr>
              <w:t>2</w:t>
            </w:r>
            <w:r>
              <w:rPr>
                <w:rFonts w:eastAsia="仿宋_GB2312" w:hint="eastAsia"/>
                <w:color w:val="000000"/>
                <w:kern w:val="0"/>
              </w:rPr>
              <w:t>材料费预算明细表</w:t>
            </w:r>
          </w:p>
        </w:tc>
      </w:tr>
      <w:tr w:rsidR="006F7974" w14:paraId="27C57230" w14:textId="77777777" w:rsidTr="006F7974">
        <w:trPr>
          <w:trHeight w:hRule="exact" w:val="2060"/>
        </w:trPr>
        <w:tc>
          <w:tcPr>
            <w:tcW w:w="3563" w:type="dxa"/>
            <w:tcBorders>
              <w:top w:val="nil"/>
              <w:left w:val="single" w:sz="4" w:space="0" w:color="auto"/>
              <w:bottom w:val="single" w:sz="4" w:space="0" w:color="auto"/>
              <w:right w:val="single" w:sz="4" w:space="0" w:color="auto"/>
            </w:tcBorders>
            <w:vAlign w:val="center"/>
            <w:hideMark/>
          </w:tcPr>
          <w:p w14:paraId="30EE492B"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（2）资料、印刷及知识产权费</w:t>
            </w:r>
          </w:p>
        </w:tc>
        <w:tc>
          <w:tcPr>
            <w:tcW w:w="1276" w:type="dxa"/>
            <w:tcBorders>
              <w:top w:val="nil"/>
              <w:left w:val="nil"/>
              <w:bottom w:val="single" w:sz="4" w:space="0" w:color="auto"/>
              <w:right w:val="single" w:sz="4" w:space="0" w:color="auto"/>
            </w:tcBorders>
            <w:noWrap/>
            <w:vAlign w:val="center"/>
            <w:hideMark/>
          </w:tcPr>
          <w:p w14:paraId="4079C213" w14:textId="77777777" w:rsidR="006F7974" w:rsidRDefault="006F7974">
            <w:pPr>
              <w:widowControl/>
              <w:jc w:val="center"/>
              <w:rPr>
                <w:kern w:val="0"/>
                <w:szCs w:val="21"/>
              </w:rPr>
            </w:pPr>
            <w:r>
              <w:rPr>
                <w:kern w:val="0"/>
                <w:szCs w:val="21"/>
              </w:rPr>
              <w:t>10</w:t>
            </w:r>
          </w:p>
        </w:tc>
        <w:tc>
          <w:tcPr>
            <w:tcW w:w="4210" w:type="dxa"/>
            <w:tcBorders>
              <w:top w:val="nil"/>
              <w:left w:val="nil"/>
              <w:bottom w:val="single" w:sz="4" w:space="0" w:color="auto"/>
              <w:right w:val="single" w:sz="4" w:space="0" w:color="auto"/>
            </w:tcBorders>
            <w:noWrap/>
            <w:vAlign w:val="center"/>
            <w:hideMark/>
          </w:tcPr>
          <w:p w14:paraId="1A17295F" w14:textId="77777777" w:rsidR="006F7974" w:rsidRDefault="006F7974">
            <w:pPr>
              <w:widowControl/>
              <w:jc w:val="left"/>
              <w:rPr>
                <w:rFonts w:eastAsia="仿宋_GB2312"/>
                <w:color w:val="000000"/>
                <w:kern w:val="0"/>
              </w:rPr>
            </w:pPr>
            <w:r>
              <w:rPr>
                <w:rFonts w:eastAsia="仿宋_GB2312" w:hint="eastAsia"/>
                <w:color w:val="000000"/>
                <w:kern w:val="0"/>
              </w:rPr>
              <w:t>项目验证需购买文献检索、资料翻译、资料和书籍购买等约</w:t>
            </w:r>
            <w:r>
              <w:rPr>
                <w:rFonts w:eastAsia="仿宋_GB2312"/>
                <w:color w:val="000000"/>
                <w:kern w:val="0"/>
              </w:rPr>
              <w:t>3</w:t>
            </w:r>
            <w:r>
              <w:rPr>
                <w:rFonts w:eastAsia="仿宋_GB2312" w:hint="eastAsia"/>
                <w:color w:val="000000"/>
                <w:kern w:val="0"/>
              </w:rPr>
              <w:t>万元。</w:t>
            </w:r>
          </w:p>
          <w:p w14:paraId="059AEC85" w14:textId="77777777" w:rsidR="006F7974" w:rsidRDefault="006F7974">
            <w:pPr>
              <w:widowControl/>
              <w:jc w:val="left"/>
              <w:rPr>
                <w:rFonts w:eastAsia="仿宋_GB2312"/>
                <w:color w:val="000000"/>
                <w:kern w:val="0"/>
              </w:rPr>
            </w:pPr>
            <w:r>
              <w:rPr>
                <w:rFonts w:eastAsia="仿宋_GB2312" w:hint="eastAsia"/>
                <w:color w:val="000000"/>
                <w:kern w:val="0"/>
              </w:rPr>
              <w:t>项目执行过程中相关资料印刷，产生费用约</w:t>
            </w:r>
            <w:r>
              <w:rPr>
                <w:rFonts w:eastAsia="仿宋_GB2312"/>
                <w:color w:val="000000"/>
                <w:kern w:val="0"/>
              </w:rPr>
              <w:t>2</w:t>
            </w:r>
            <w:r>
              <w:rPr>
                <w:rFonts w:eastAsia="仿宋_GB2312" w:hint="eastAsia"/>
                <w:color w:val="000000"/>
                <w:kern w:val="0"/>
              </w:rPr>
              <w:t>万元。</w:t>
            </w:r>
          </w:p>
          <w:p w14:paraId="237056FA" w14:textId="77777777" w:rsidR="006F7974" w:rsidRDefault="006F7974">
            <w:pPr>
              <w:widowControl/>
              <w:jc w:val="left"/>
              <w:rPr>
                <w:rFonts w:eastAsia="仿宋_GB2312"/>
                <w:color w:val="000000"/>
                <w:kern w:val="0"/>
              </w:rPr>
            </w:pPr>
            <w:r>
              <w:rPr>
                <w:rFonts w:eastAsia="仿宋_GB2312" w:hint="eastAsia"/>
                <w:color w:val="000000"/>
                <w:kern w:val="0"/>
              </w:rPr>
              <w:t>按项目考核指标，知识产权事务费用约</w:t>
            </w:r>
            <w:r>
              <w:rPr>
                <w:rFonts w:eastAsia="仿宋_GB2312"/>
                <w:color w:val="000000"/>
                <w:kern w:val="0"/>
              </w:rPr>
              <w:t>5</w:t>
            </w:r>
            <w:r>
              <w:rPr>
                <w:rFonts w:eastAsia="仿宋_GB2312" w:hint="eastAsia"/>
                <w:color w:val="000000"/>
                <w:kern w:val="0"/>
              </w:rPr>
              <w:t>万元。</w:t>
            </w:r>
          </w:p>
        </w:tc>
      </w:tr>
      <w:tr w:rsidR="006F7974" w14:paraId="2C17D304" w14:textId="77777777" w:rsidTr="006F7974">
        <w:trPr>
          <w:trHeight w:hRule="exact" w:val="1975"/>
        </w:trPr>
        <w:tc>
          <w:tcPr>
            <w:tcW w:w="3563" w:type="dxa"/>
            <w:tcBorders>
              <w:top w:val="nil"/>
              <w:left w:val="single" w:sz="4" w:space="0" w:color="auto"/>
              <w:bottom w:val="single" w:sz="4" w:space="0" w:color="auto"/>
              <w:right w:val="single" w:sz="4" w:space="0" w:color="auto"/>
            </w:tcBorders>
            <w:vAlign w:val="center"/>
            <w:hideMark/>
          </w:tcPr>
          <w:p w14:paraId="5CBA6C35"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lastRenderedPageBreak/>
              <w:t>（3）会议、差旅及国际合作交流费</w:t>
            </w:r>
          </w:p>
        </w:tc>
        <w:tc>
          <w:tcPr>
            <w:tcW w:w="1276" w:type="dxa"/>
            <w:tcBorders>
              <w:top w:val="nil"/>
              <w:left w:val="nil"/>
              <w:bottom w:val="single" w:sz="4" w:space="0" w:color="auto"/>
              <w:right w:val="single" w:sz="4" w:space="0" w:color="auto"/>
            </w:tcBorders>
            <w:noWrap/>
            <w:vAlign w:val="center"/>
            <w:hideMark/>
          </w:tcPr>
          <w:p w14:paraId="76D6261C" w14:textId="77777777" w:rsidR="006F7974" w:rsidRDefault="006F7974">
            <w:pPr>
              <w:widowControl/>
              <w:jc w:val="center"/>
              <w:rPr>
                <w:kern w:val="0"/>
                <w:szCs w:val="21"/>
              </w:rPr>
            </w:pPr>
            <w:r>
              <w:rPr>
                <w:color w:val="000000"/>
                <w:kern w:val="0"/>
                <w:szCs w:val="21"/>
              </w:rPr>
              <w:t>40</w:t>
            </w:r>
          </w:p>
        </w:tc>
        <w:tc>
          <w:tcPr>
            <w:tcW w:w="4210" w:type="dxa"/>
            <w:tcBorders>
              <w:top w:val="nil"/>
              <w:left w:val="nil"/>
              <w:bottom w:val="single" w:sz="4" w:space="0" w:color="auto"/>
              <w:right w:val="single" w:sz="4" w:space="0" w:color="auto"/>
            </w:tcBorders>
            <w:noWrap/>
            <w:vAlign w:val="center"/>
            <w:hideMark/>
          </w:tcPr>
          <w:p w14:paraId="1080FFDA" w14:textId="77777777" w:rsidR="006F7974" w:rsidRDefault="006F7974">
            <w:pPr>
              <w:widowControl/>
              <w:jc w:val="left"/>
              <w:rPr>
                <w:rFonts w:eastAsia="仿宋_GB2312"/>
                <w:color w:val="000000"/>
                <w:kern w:val="0"/>
              </w:rPr>
            </w:pPr>
            <w:r>
              <w:rPr>
                <w:rFonts w:eastAsia="仿宋_GB2312" w:hint="eastAsia"/>
                <w:color w:val="000000"/>
                <w:kern w:val="0"/>
              </w:rPr>
              <w:t>拟召开启动会、技术交流会、督导会、中间审查会、自验收会等各</w:t>
            </w:r>
            <w:r>
              <w:rPr>
                <w:rFonts w:eastAsia="仿宋_GB2312"/>
                <w:color w:val="000000"/>
                <w:kern w:val="0"/>
              </w:rPr>
              <w:t>1</w:t>
            </w:r>
            <w:r>
              <w:rPr>
                <w:rFonts w:eastAsia="仿宋_GB2312" w:hint="eastAsia"/>
                <w:color w:val="000000"/>
                <w:kern w:val="0"/>
              </w:rPr>
              <w:t>次，合计</w:t>
            </w:r>
            <w:r>
              <w:rPr>
                <w:rFonts w:eastAsia="仿宋_GB2312"/>
                <w:color w:val="000000"/>
                <w:kern w:val="0"/>
              </w:rPr>
              <w:t>5</w:t>
            </w:r>
            <w:r>
              <w:rPr>
                <w:rFonts w:eastAsia="仿宋_GB2312" w:hint="eastAsia"/>
                <w:color w:val="000000"/>
                <w:kern w:val="0"/>
              </w:rPr>
              <w:t>次会议，按照每次会议</w:t>
            </w:r>
            <w:r>
              <w:rPr>
                <w:rFonts w:eastAsia="仿宋_GB2312"/>
                <w:color w:val="000000"/>
                <w:kern w:val="0"/>
              </w:rPr>
              <w:t>1.0</w:t>
            </w:r>
            <w:r>
              <w:rPr>
                <w:rFonts w:eastAsia="仿宋_GB2312" w:hint="eastAsia"/>
                <w:color w:val="000000"/>
                <w:kern w:val="0"/>
              </w:rPr>
              <w:t>万元计算，总计约</w:t>
            </w:r>
            <w:r>
              <w:rPr>
                <w:rFonts w:eastAsia="仿宋_GB2312"/>
                <w:color w:val="000000"/>
                <w:kern w:val="0"/>
              </w:rPr>
              <w:t>5</w:t>
            </w:r>
            <w:r>
              <w:rPr>
                <w:rFonts w:eastAsia="仿宋_GB2312" w:hint="eastAsia"/>
                <w:color w:val="000000"/>
                <w:kern w:val="0"/>
              </w:rPr>
              <w:t>万元。</w:t>
            </w:r>
          </w:p>
          <w:p w14:paraId="3FE41574" w14:textId="77777777" w:rsidR="006F7974" w:rsidRDefault="006F7974">
            <w:pPr>
              <w:widowControl/>
              <w:jc w:val="left"/>
              <w:rPr>
                <w:rFonts w:eastAsia="仿宋_GB2312"/>
                <w:color w:val="000000"/>
                <w:kern w:val="0"/>
              </w:rPr>
            </w:pPr>
            <w:r>
              <w:rPr>
                <w:rFonts w:eastAsia="仿宋_GB2312" w:hint="eastAsia"/>
                <w:color w:val="000000"/>
                <w:kern w:val="0"/>
              </w:rPr>
              <w:t>项目研究过程中，项目组成员需要进行调研咨询、技术交流、系统调试、工程示范等，差旅费用约</w:t>
            </w:r>
            <w:r>
              <w:rPr>
                <w:rFonts w:eastAsia="仿宋_GB2312"/>
                <w:color w:val="000000"/>
                <w:kern w:val="0"/>
              </w:rPr>
              <w:t>35</w:t>
            </w:r>
            <w:r>
              <w:rPr>
                <w:rFonts w:eastAsia="仿宋_GB2312" w:hint="eastAsia"/>
                <w:color w:val="000000"/>
                <w:kern w:val="0"/>
              </w:rPr>
              <w:t>万元。</w:t>
            </w:r>
          </w:p>
        </w:tc>
      </w:tr>
      <w:tr w:rsidR="006F7974" w14:paraId="6D08D089" w14:textId="77777777" w:rsidTr="006F7974">
        <w:trPr>
          <w:trHeight w:hRule="exact" w:val="397"/>
        </w:trPr>
        <w:tc>
          <w:tcPr>
            <w:tcW w:w="3563" w:type="dxa"/>
            <w:tcBorders>
              <w:top w:val="nil"/>
              <w:left w:val="single" w:sz="4" w:space="0" w:color="auto"/>
              <w:bottom w:val="single" w:sz="4" w:space="0" w:color="auto"/>
              <w:right w:val="single" w:sz="4" w:space="0" w:color="auto"/>
            </w:tcBorders>
            <w:vAlign w:val="center"/>
            <w:hideMark/>
          </w:tcPr>
          <w:p w14:paraId="29070C0F"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4.场地使用费</w:t>
            </w:r>
          </w:p>
        </w:tc>
        <w:tc>
          <w:tcPr>
            <w:tcW w:w="1276" w:type="dxa"/>
            <w:tcBorders>
              <w:top w:val="nil"/>
              <w:left w:val="nil"/>
              <w:bottom w:val="single" w:sz="4" w:space="0" w:color="auto"/>
              <w:right w:val="single" w:sz="4" w:space="0" w:color="auto"/>
            </w:tcBorders>
            <w:noWrap/>
            <w:vAlign w:val="center"/>
            <w:hideMark/>
          </w:tcPr>
          <w:p w14:paraId="0E66597E" w14:textId="77777777" w:rsidR="006F7974" w:rsidRDefault="006F7974">
            <w:pPr>
              <w:widowControl/>
              <w:jc w:val="center"/>
              <w:rPr>
                <w:kern w:val="0"/>
                <w:szCs w:val="21"/>
              </w:rPr>
            </w:pPr>
            <w:r>
              <w:rPr>
                <w:color w:val="000000"/>
                <w:kern w:val="0"/>
                <w:szCs w:val="21"/>
              </w:rPr>
              <w:t>0</w:t>
            </w:r>
          </w:p>
        </w:tc>
        <w:tc>
          <w:tcPr>
            <w:tcW w:w="4210" w:type="dxa"/>
            <w:tcBorders>
              <w:top w:val="nil"/>
              <w:left w:val="nil"/>
              <w:bottom w:val="single" w:sz="4" w:space="0" w:color="auto"/>
              <w:right w:val="single" w:sz="4" w:space="0" w:color="auto"/>
            </w:tcBorders>
            <w:noWrap/>
            <w:vAlign w:val="center"/>
          </w:tcPr>
          <w:p w14:paraId="0783F98A" w14:textId="77777777" w:rsidR="006F7974" w:rsidRDefault="006F7974">
            <w:pPr>
              <w:widowControl/>
              <w:jc w:val="left"/>
              <w:rPr>
                <w:rFonts w:eastAsia="仿宋_GB2312"/>
                <w:color w:val="000000"/>
                <w:kern w:val="0"/>
                <w:szCs w:val="21"/>
              </w:rPr>
            </w:pPr>
          </w:p>
        </w:tc>
      </w:tr>
      <w:tr w:rsidR="006F7974" w14:paraId="49C68D0F" w14:textId="77777777" w:rsidTr="006F7974">
        <w:trPr>
          <w:trHeight w:hRule="exact" w:val="397"/>
        </w:trPr>
        <w:tc>
          <w:tcPr>
            <w:tcW w:w="3563" w:type="dxa"/>
            <w:tcBorders>
              <w:top w:val="nil"/>
              <w:left w:val="single" w:sz="4" w:space="0" w:color="auto"/>
              <w:bottom w:val="single" w:sz="4" w:space="0" w:color="auto"/>
              <w:right w:val="single" w:sz="4" w:space="0" w:color="auto"/>
            </w:tcBorders>
            <w:vAlign w:val="center"/>
            <w:hideMark/>
          </w:tcPr>
          <w:p w14:paraId="06351AD3"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（1）场地</w:t>
            </w:r>
            <w:proofErr w:type="gramStart"/>
            <w:r>
              <w:rPr>
                <w:rFonts w:ascii="仿宋_GB2312" w:eastAsia="仿宋_GB2312" w:hAnsi="宋体" w:cs="宋体" w:hint="eastAsia"/>
                <w:color w:val="000000"/>
                <w:kern w:val="0"/>
                <w:szCs w:val="21"/>
              </w:rPr>
              <w:t>物业费</w:t>
            </w:r>
            <w:proofErr w:type="gramEnd"/>
          </w:p>
        </w:tc>
        <w:tc>
          <w:tcPr>
            <w:tcW w:w="1276" w:type="dxa"/>
            <w:tcBorders>
              <w:top w:val="nil"/>
              <w:left w:val="nil"/>
              <w:bottom w:val="single" w:sz="4" w:space="0" w:color="auto"/>
              <w:right w:val="single" w:sz="4" w:space="0" w:color="auto"/>
            </w:tcBorders>
            <w:noWrap/>
            <w:vAlign w:val="center"/>
            <w:hideMark/>
          </w:tcPr>
          <w:p w14:paraId="3E52B84A" w14:textId="77777777" w:rsidR="006F7974" w:rsidRDefault="006F7974">
            <w:pPr>
              <w:widowControl/>
              <w:jc w:val="center"/>
              <w:rPr>
                <w:kern w:val="0"/>
                <w:szCs w:val="21"/>
              </w:rPr>
            </w:pPr>
            <w:r>
              <w:rPr>
                <w:color w:val="000000"/>
                <w:kern w:val="0"/>
                <w:szCs w:val="21"/>
              </w:rPr>
              <w:t>0</w:t>
            </w:r>
          </w:p>
        </w:tc>
        <w:tc>
          <w:tcPr>
            <w:tcW w:w="4210" w:type="dxa"/>
            <w:tcBorders>
              <w:top w:val="nil"/>
              <w:left w:val="nil"/>
              <w:bottom w:val="single" w:sz="4" w:space="0" w:color="auto"/>
              <w:right w:val="single" w:sz="4" w:space="0" w:color="auto"/>
            </w:tcBorders>
            <w:noWrap/>
            <w:vAlign w:val="center"/>
          </w:tcPr>
          <w:p w14:paraId="0674CC19" w14:textId="77777777" w:rsidR="006F7974" w:rsidRDefault="006F7974">
            <w:pPr>
              <w:widowControl/>
              <w:jc w:val="left"/>
              <w:rPr>
                <w:rFonts w:eastAsia="仿宋_GB2312"/>
                <w:color w:val="000000"/>
                <w:kern w:val="0"/>
                <w:szCs w:val="21"/>
              </w:rPr>
            </w:pPr>
          </w:p>
        </w:tc>
      </w:tr>
      <w:tr w:rsidR="006F7974" w14:paraId="3B996711" w14:textId="77777777" w:rsidTr="006F7974">
        <w:trPr>
          <w:trHeight w:hRule="exact" w:val="397"/>
        </w:trPr>
        <w:tc>
          <w:tcPr>
            <w:tcW w:w="3563" w:type="dxa"/>
            <w:tcBorders>
              <w:top w:val="nil"/>
              <w:left w:val="single" w:sz="4" w:space="0" w:color="auto"/>
              <w:bottom w:val="single" w:sz="4" w:space="0" w:color="auto"/>
              <w:right w:val="single" w:sz="4" w:space="0" w:color="auto"/>
            </w:tcBorders>
            <w:vAlign w:val="center"/>
            <w:hideMark/>
          </w:tcPr>
          <w:p w14:paraId="611E5835"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（2）场地使用租金</w:t>
            </w:r>
          </w:p>
        </w:tc>
        <w:tc>
          <w:tcPr>
            <w:tcW w:w="1276" w:type="dxa"/>
            <w:tcBorders>
              <w:top w:val="nil"/>
              <w:left w:val="nil"/>
              <w:bottom w:val="single" w:sz="4" w:space="0" w:color="auto"/>
              <w:right w:val="single" w:sz="4" w:space="0" w:color="auto"/>
            </w:tcBorders>
            <w:noWrap/>
            <w:vAlign w:val="center"/>
            <w:hideMark/>
          </w:tcPr>
          <w:p w14:paraId="642AC856" w14:textId="77777777" w:rsidR="006F7974" w:rsidRDefault="006F7974">
            <w:pPr>
              <w:widowControl/>
              <w:jc w:val="center"/>
              <w:rPr>
                <w:kern w:val="0"/>
                <w:szCs w:val="21"/>
              </w:rPr>
            </w:pPr>
            <w:r>
              <w:rPr>
                <w:color w:val="000000"/>
                <w:kern w:val="0"/>
                <w:szCs w:val="21"/>
              </w:rPr>
              <w:t>0</w:t>
            </w:r>
          </w:p>
        </w:tc>
        <w:tc>
          <w:tcPr>
            <w:tcW w:w="4210" w:type="dxa"/>
            <w:tcBorders>
              <w:top w:val="nil"/>
              <w:left w:val="nil"/>
              <w:bottom w:val="single" w:sz="4" w:space="0" w:color="auto"/>
              <w:right w:val="single" w:sz="4" w:space="0" w:color="auto"/>
            </w:tcBorders>
            <w:noWrap/>
            <w:vAlign w:val="center"/>
          </w:tcPr>
          <w:p w14:paraId="58547856" w14:textId="77777777" w:rsidR="006F7974" w:rsidRDefault="006F7974">
            <w:pPr>
              <w:widowControl/>
              <w:jc w:val="left"/>
              <w:rPr>
                <w:rFonts w:eastAsia="仿宋_GB2312"/>
                <w:color w:val="000000"/>
                <w:kern w:val="0"/>
                <w:szCs w:val="21"/>
              </w:rPr>
            </w:pPr>
          </w:p>
        </w:tc>
      </w:tr>
      <w:tr w:rsidR="006F7974" w14:paraId="55A82066" w14:textId="77777777" w:rsidTr="006F7974">
        <w:trPr>
          <w:trHeight w:hRule="exact" w:val="1623"/>
        </w:trPr>
        <w:tc>
          <w:tcPr>
            <w:tcW w:w="3563" w:type="dxa"/>
            <w:tcBorders>
              <w:top w:val="nil"/>
              <w:left w:val="single" w:sz="4" w:space="0" w:color="auto"/>
              <w:bottom w:val="single" w:sz="4" w:space="0" w:color="auto"/>
              <w:right w:val="single" w:sz="4" w:space="0" w:color="auto"/>
            </w:tcBorders>
            <w:vAlign w:val="center"/>
            <w:hideMark/>
          </w:tcPr>
          <w:p w14:paraId="0713B944"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5.专家咨询费</w:t>
            </w:r>
          </w:p>
        </w:tc>
        <w:tc>
          <w:tcPr>
            <w:tcW w:w="1276" w:type="dxa"/>
            <w:tcBorders>
              <w:top w:val="nil"/>
              <w:left w:val="nil"/>
              <w:bottom w:val="single" w:sz="4" w:space="0" w:color="auto"/>
              <w:right w:val="single" w:sz="4" w:space="0" w:color="auto"/>
            </w:tcBorders>
            <w:noWrap/>
            <w:vAlign w:val="center"/>
            <w:hideMark/>
          </w:tcPr>
          <w:p w14:paraId="1AB72120" w14:textId="77777777" w:rsidR="006F7974" w:rsidRDefault="006F7974">
            <w:pPr>
              <w:widowControl/>
              <w:jc w:val="center"/>
              <w:rPr>
                <w:kern w:val="0"/>
                <w:szCs w:val="21"/>
              </w:rPr>
            </w:pPr>
            <w:r>
              <w:rPr>
                <w:kern w:val="0"/>
                <w:szCs w:val="21"/>
              </w:rPr>
              <w:t>10</w:t>
            </w:r>
          </w:p>
        </w:tc>
        <w:tc>
          <w:tcPr>
            <w:tcW w:w="4210" w:type="dxa"/>
            <w:tcBorders>
              <w:top w:val="nil"/>
              <w:left w:val="nil"/>
              <w:bottom w:val="single" w:sz="4" w:space="0" w:color="auto"/>
              <w:right w:val="single" w:sz="4" w:space="0" w:color="auto"/>
            </w:tcBorders>
            <w:noWrap/>
            <w:vAlign w:val="center"/>
            <w:hideMark/>
          </w:tcPr>
          <w:p w14:paraId="7E7E7DAC" w14:textId="77777777" w:rsidR="006F7974" w:rsidRDefault="006F7974">
            <w:pPr>
              <w:widowControl/>
              <w:jc w:val="left"/>
              <w:rPr>
                <w:rFonts w:eastAsia="仿宋_GB2312"/>
                <w:color w:val="000000"/>
                <w:kern w:val="0"/>
                <w:szCs w:val="21"/>
              </w:rPr>
            </w:pPr>
            <w:bookmarkStart w:id="27" w:name="OLE_LINK5"/>
            <w:bookmarkStart w:id="28" w:name="OLE_LINK6"/>
            <w:proofErr w:type="gramStart"/>
            <w:r>
              <w:rPr>
                <w:rFonts w:eastAsia="仿宋_GB2312" w:hint="eastAsia"/>
                <w:color w:val="000000"/>
                <w:kern w:val="0"/>
              </w:rPr>
              <w:t>按召开</w:t>
            </w:r>
            <w:proofErr w:type="gramEnd"/>
            <w:r>
              <w:rPr>
                <w:rFonts w:eastAsia="仿宋_GB2312" w:hint="eastAsia"/>
                <w:color w:val="000000"/>
                <w:kern w:val="0"/>
              </w:rPr>
              <w:t>启动会、技术交流会、督导会、中间审查会、自验收会等各</w:t>
            </w:r>
            <w:r>
              <w:rPr>
                <w:rFonts w:eastAsia="仿宋_GB2312"/>
                <w:color w:val="000000"/>
                <w:kern w:val="0"/>
              </w:rPr>
              <w:t>1</w:t>
            </w:r>
            <w:r>
              <w:rPr>
                <w:rFonts w:eastAsia="仿宋_GB2312" w:hint="eastAsia"/>
                <w:color w:val="000000"/>
                <w:kern w:val="0"/>
              </w:rPr>
              <w:t>次，合计</w:t>
            </w:r>
            <w:r>
              <w:rPr>
                <w:rFonts w:eastAsia="仿宋_GB2312"/>
                <w:color w:val="000000"/>
                <w:kern w:val="0"/>
              </w:rPr>
              <w:t>5</w:t>
            </w:r>
            <w:r>
              <w:rPr>
                <w:rFonts w:eastAsia="仿宋_GB2312" w:hint="eastAsia"/>
                <w:color w:val="000000"/>
                <w:kern w:val="0"/>
              </w:rPr>
              <w:t>次会议，每次</w:t>
            </w:r>
            <w:r>
              <w:rPr>
                <w:rFonts w:eastAsia="仿宋_GB2312"/>
                <w:color w:val="000000"/>
                <w:kern w:val="0"/>
              </w:rPr>
              <w:t>1</w:t>
            </w:r>
            <w:r>
              <w:rPr>
                <w:rFonts w:eastAsia="仿宋_GB2312" w:hint="eastAsia"/>
                <w:color w:val="000000"/>
                <w:kern w:val="0"/>
              </w:rPr>
              <w:t>天，每次聘请专家</w:t>
            </w:r>
            <w:r>
              <w:rPr>
                <w:rFonts w:eastAsia="仿宋_GB2312"/>
                <w:color w:val="000000"/>
                <w:kern w:val="0"/>
              </w:rPr>
              <w:t>10</w:t>
            </w:r>
            <w:r>
              <w:rPr>
                <w:rFonts w:eastAsia="仿宋_GB2312" w:hint="eastAsia"/>
                <w:color w:val="000000"/>
                <w:kern w:val="0"/>
              </w:rPr>
              <w:t>名，按照每人天花费咨询费</w:t>
            </w:r>
            <w:r>
              <w:rPr>
                <w:rFonts w:eastAsia="仿宋_GB2312"/>
                <w:color w:val="000000"/>
                <w:kern w:val="0"/>
              </w:rPr>
              <w:t>2000</w:t>
            </w:r>
            <w:r>
              <w:rPr>
                <w:rFonts w:eastAsia="仿宋_GB2312" w:hint="eastAsia"/>
                <w:color w:val="000000"/>
                <w:kern w:val="0"/>
              </w:rPr>
              <w:t>元计算，合计</w:t>
            </w:r>
            <w:r>
              <w:rPr>
                <w:rFonts w:eastAsia="仿宋_GB2312"/>
                <w:color w:val="000000"/>
                <w:kern w:val="0"/>
              </w:rPr>
              <w:t>5×1×10×1000</w:t>
            </w:r>
            <w:r>
              <w:rPr>
                <w:rFonts w:eastAsia="仿宋_GB2312" w:hint="eastAsia"/>
                <w:color w:val="000000"/>
                <w:kern w:val="0"/>
              </w:rPr>
              <w:t>元</w:t>
            </w:r>
            <w:r>
              <w:rPr>
                <w:rFonts w:eastAsia="仿宋_GB2312"/>
                <w:color w:val="000000"/>
                <w:kern w:val="0"/>
              </w:rPr>
              <w:t>=10</w:t>
            </w:r>
            <w:r>
              <w:rPr>
                <w:rFonts w:eastAsia="仿宋_GB2312" w:hint="eastAsia"/>
                <w:color w:val="000000"/>
                <w:kern w:val="0"/>
              </w:rPr>
              <w:t>万。总计</w:t>
            </w:r>
            <w:r>
              <w:rPr>
                <w:rFonts w:eastAsia="仿宋_GB2312"/>
                <w:color w:val="000000"/>
                <w:kern w:val="0"/>
              </w:rPr>
              <w:t>10</w:t>
            </w:r>
            <w:r>
              <w:rPr>
                <w:rFonts w:eastAsia="仿宋_GB2312" w:hint="eastAsia"/>
                <w:color w:val="000000"/>
                <w:kern w:val="0"/>
              </w:rPr>
              <w:t>万元</w:t>
            </w:r>
            <w:bookmarkEnd w:id="27"/>
            <w:bookmarkEnd w:id="28"/>
            <w:r>
              <w:rPr>
                <w:rFonts w:eastAsia="仿宋_GB2312" w:hint="eastAsia"/>
                <w:color w:val="000000"/>
                <w:kern w:val="0"/>
              </w:rPr>
              <w:t>。</w:t>
            </w:r>
          </w:p>
        </w:tc>
      </w:tr>
      <w:tr w:rsidR="006F7974" w14:paraId="42F3BE50" w14:textId="77777777" w:rsidTr="006F7974">
        <w:trPr>
          <w:trHeight w:hRule="exact" w:val="793"/>
        </w:trPr>
        <w:tc>
          <w:tcPr>
            <w:tcW w:w="3563" w:type="dxa"/>
            <w:tcBorders>
              <w:top w:val="nil"/>
              <w:left w:val="single" w:sz="4" w:space="0" w:color="auto"/>
              <w:bottom w:val="single" w:sz="4" w:space="0" w:color="auto"/>
              <w:right w:val="single" w:sz="4" w:space="0" w:color="auto"/>
            </w:tcBorders>
            <w:noWrap/>
            <w:vAlign w:val="center"/>
            <w:hideMark/>
          </w:tcPr>
          <w:p w14:paraId="2DEFDF11" w14:textId="77777777" w:rsidR="006F7974" w:rsidRDefault="006F7974">
            <w:pPr>
              <w:widowControl/>
              <w:jc w:val="lef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（二）间接费</w:t>
            </w:r>
          </w:p>
        </w:tc>
        <w:tc>
          <w:tcPr>
            <w:tcW w:w="1276" w:type="dxa"/>
            <w:tcBorders>
              <w:top w:val="nil"/>
              <w:left w:val="nil"/>
              <w:bottom w:val="single" w:sz="4" w:space="0" w:color="auto"/>
              <w:right w:val="single" w:sz="4" w:space="0" w:color="auto"/>
            </w:tcBorders>
            <w:noWrap/>
            <w:vAlign w:val="center"/>
            <w:hideMark/>
          </w:tcPr>
          <w:p w14:paraId="664D6C3C" w14:textId="77777777" w:rsidR="006F7974" w:rsidRDefault="006F7974">
            <w:pPr>
              <w:widowControl/>
              <w:jc w:val="center"/>
              <w:rPr>
                <w:b/>
                <w:kern w:val="0"/>
                <w:szCs w:val="21"/>
              </w:rPr>
            </w:pPr>
            <w:r>
              <w:rPr>
                <w:b/>
                <w:bCs/>
                <w:color w:val="000000"/>
                <w:kern w:val="0"/>
                <w:szCs w:val="21"/>
              </w:rPr>
              <w:t>15</w:t>
            </w:r>
          </w:p>
        </w:tc>
        <w:tc>
          <w:tcPr>
            <w:tcW w:w="4210" w:type="dxa"/>
            <w:tcBorders>
              <w:top w:val="nil"/>
              <w:left w:val="nil"/>
              <w:bottom w:val="single" w:sz="4" w:space="0" w:color="auto"/>
              <w:right w:val="single" w:sz="4" w:space="0" w:color="auto"/>
            </w:tcBorders>
            <w:noWrap/>
            <w:vAlign w:val="center"/>
            <w:hideMark/>
          </w:tcPr>
          <w:p w14:paraId="433E2A90" w14:textId="77777777" w:rsidR="006F7974" w:rsidRDefault="006F7974">
            <w:pPr>
              <w:widowControl/>
              <w:jc w:val="left"/>
              <w:rPr>
                <w:rFonts w:eastAsia="仿宋_GB2312"/>
                <w:color w:val="000000"/>
                <w:kern w:val="0"/>
                <w:szCs w:val="21"/>
              </w:rPr>
            </w:pPr>
            <w:r>
              <w:rPr>
                <w:rFonts w:eastAsia="仿宋_GB2312" w:hint="eastAsia"/>
                <w:color w:val="000000"/>
                <w:kern w:val="0"/>
              </w:rPr>
              <w:t>间接</w:t>
            </w:r>
            <w:proofErr w:type="gramStart"/>
            <w:r>
              <w:rPr>
                <w:rFonts w:eastAsia="仿宋_GB2312" w:hint="eastAsia"/>
                <w:color w:val="000000"/>
                <w:kern w:val="0"/>
              </w:rPr>
              <w:t>费依据</w:t>
            </w:r>
            <w:proofErr w:type="gramEnd"/>
            <w:r>
              <w:rPr>
                <w:rFonts w:eastAsia="仿宋_GB2312" w:hint="eastAsia"/>
                <w:color w:val="000000"/>
                <w:kern w:val="0"/>
              </w:rPr>
              <w:t>项目经费总额</w:t>
            </w:r>
            <w:r>
              <w:rPr>
                <w:rFonts w:eastAsia="仿宋_GB2312"/>
                <w:color w:val="000000"/>
                <w:kern w:val="0"/>
              </w:rPr>
              <w:t>10%</w:t>
            </w:r>
            <w:r>
              <w:rPr>
                <w:rFonts w:eastAsia="仿宋_GB2312" w:hint="eastAsia"/>
                <w:color w:val="000000"/>
                <w:kern w:val="0"/>
              </w:rPr>
              <w:t>计算，估算约</w:t>
            </w:r>
            <w:r>
              <w:rPr>
                <w:rFonts w:eastAsia="仿宋_GB2312"/>
                <w:color w:val="000000"/>
                <w:kern w:val="0"/>
              </w:rPr>
              <w:t>15</w:t>
            </w:r>
            <w:r>
              <w:rPr>
                <w:rFonts w:eastAsia="仿宋_GB2312" w:hint="eastAsia"/>
                <w:color w:val="000000"/>
                <w:kern w:val="0"/>
              </w:rPr>
              <w:t>万元。</w:t>
            </w:r>
          </w:p>
        </w:tc>
      </w:tr>
      <w:tr w:rsidR="006F7974" w14:paraId="7A45D046" w14:textId="77777777" w:rsidTr="006F7974">
        <w:trPr>
          <w:trHeight w:hRule="exact" w:val="397"/>
        </w:trPr>
        <w:tc>
          <w:tcPr>
            <w:tcW w:w="3563" w:type="dxa"/>
            <w:tcBorders>
              <w:top w:val="nil"/>
              <w:left w:val="single" w:sz="4" w:space="0" w:color="auto"/>
              <w:bottom w:val="single" w:sz="4" w:space="0" w:color="auto"/>
              <w:right w:val="single" w:sz="4" w:space="0" w:color="auto"/>
            </w:tcBorders>
            <w:noWrap/>
            <w:vAlign w:val="center"/>
            <w:hideMark/>
          </w:tcPr>
          <w:p w14:paraId="1BD8E166" w14:textId="77777777" w:rsidR="006F7974" w:rsidRDefault="006F7974">
            <w:pPr>
              <w:widowControl/>
              <w:jc w:val="lef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（三）外委支出费</w:t>
            </w:r>
          </w:p>
        </w:tc>
        <w:tc>
          <w:tcPr>
            <w:tcW w:w="1276" w:type="dxa"/>
            <w:tcBorders>
              <w:top w:val="nil"/>
              <w:left w:val="nil"/>
              <w:bottom w:val="single" w:sz="4" w:space="0" w:color="auto"/>
              <w:right w:val="single" w:sz="4" w:space="0" w:color="auto"/>
            </w:tcBorders>
            <w:noWrap/>
            <w:vAlign w:val="center"/>
            <w:hideMark/>
          </w:tcPr>
          <w:p w14:paraId="6A4BD3D4" w14:textId="77777777" w:rsidR="006F7974" w:rsidRDefault="006F7974">
            <w:pPr>
              <w:widowControl/>
              <w:jc w:val="center"/>
              <w:rPr>
                <w:b/>
                <w:kern w:val="0"/>
                <w:szCs w:val="21"/>
              </w:rPr>
            </w:pPr>
            <w:r>
              <w:rPr>
                <w:b/>
                <w:bCs/>
                <w:color w:val="000000"/>
                <w:kern w:val="0"/>
                <w:szCs w:val="21"/>
              </w:rPr>
              <w:t>10</w:t>
            </w:r>
          </w:p>
        </w:tc>
        <w:tc>
          <w:tcPr>
            <w:tcW w:w="4210" w:type="dxa"/>
            <w:tcBorders>
              <w:top w:val="nil"/>
              <w:left w:val="nil"/>
              <w:bottom w:val="single" w:sz="4" w:space="0" w:color="auto"/>
              <w:right w:val="single" w:sz="4" w:space="0" w:color="auto"/>
            </w:tcBorders>
            <w:noWrap/>
            <w:vAlign w:val="center"/>
          </w:tcPr>
          <w:p w14:paraId="7A0A5AAE" w14:textId="77777777" w:rsidR="006F7974" w:rsidRDefault="006F7974">
            <w:pPr>
              <w:widowControl/>
              <w:jc w:val="left"/>
              <w:rPr>
                <w:rFonts w:eastAsia="仿宋_GB2312"/>
                <w:color w:val="000000"/>
                <w:kern w:val="0"/>
                <w:szCs w:val="21"/>
              </w:rPr>
            </w:pPr>
          </w:p>
        </w:tc>
      </w:tr>
      <w:tr w:rsidR="006F7974" w14:paraId="075886A3" w14:textId="77777777" w:rsidTr="006F7974">
        <w:trPr>
          <w:trHeight w:hRule="exact" w:val="397"/>
        </w:trPr>
        <w:tc>
          <w:tcPr>
            <w:tcW w:w="3563" w:type="dxa"/>
            <w:tcBorders>
              <w:top w:val="nil"/>
              <w:left w:val="single" w:sz="4" w:space="0" w:color="auto"/>
              <w:bottom w:val="single" w:sz="4" w:space="0" w:color="auto"/>
              <w:right w:val="single" w:sz="4" w:space="0" w:color="auto"/>
            </w:tcBorders>
            <w:noWrap/>
            <w:vAlign w:val="center"/>
            <w:hideMark/>
          </w:tcPr>
          <w:p w14:paraId="6354126D"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1.外委研究支出费</w:t>
            </w:r>
          </w:p>
        </w:tc>
        <w:tc>
          <w:tcPr>
            <w:tcW w:w="1276" w:type="dxa"/>
            <w:tcBorders>
              <w:top w:val="nil"/>
              <w:left w:val="nil"/>
              <w:bottom w:val="single" w:sz="4" w:space="0" w:color="auto"/>
              <w:right w:val="single" w:sz="4" w:space="0" w:color="auto"/>
            </w:tcBorders>
            <w:noWrap/>
            <w:vAlign w:val="center"/>
            <w:hideMark/>
          </w:tcPr>
          <w:p w14:paraId="2B53C953" w14:textId="77777777" w:rsidR="006F7974" w:rsidRDefault="006F7974">
            <w:pPr>
              <w:widowControl/>
              <w:jc w:val="center"/>
              <w:rPr>
                <w:kern w:val="0"/>
                <w:szCs w:val="21"/>
              </w:rPr>
            </w:pPr>
            <w:r>
              <w:rPr>
                <w:kern w:val="0"/>
                <w:szCs w:val="21"/>
              </w:rPr>
              <w:t>0</w:t>
            </w:r>
          </w:p>
        </w:tc>
        <w:tc>
          <w:tcPr>
            <w:tcW w:w="4210" w:type="dxa"/>
            <w:tcBorders>
              <w:top w:val="nil"/>
              <w:left w:val="nil"/>
              <w:bottom w:val="single" w:sz="4" w:space="0" w:color="auto"/>
              <w:right w:val="single" w:sz="4" w:space="0" w:color="auto"/>
            </w:tcBorders>
            <w:noWrap/>
            <w:vAlign w:val="center"/>
          </w:tcPr>
          <w:p w14:paraId="485F33F1" w14:textId="77777777" w:rsidR="006F7974" w:rsidRDefault="006F7974">
            <w:pPr>
              <w:widowControl/>
              <w:jc w:val="left"/>
              <w:rPr>
                <w:rFonts w:eastAsia="仿宋_GB2312"/>
                <w:color w:val="000000"/>
                <w:kern w:val="0"/>
                <w:szCs w:val="21"/>
              </w:rPr>
            </w:pPr>
          </w:p>
        </w:tc>
      </w:tr>
      <w:tr w:rsidR="006F7974" w14:paraId="720A44ED" w14:textId="77777777" w:rsidTr="006F7974">
        <w:trPr>
          <w:trHeight w:hRule="exact" w:val="397"/>
        </w:trPr>
        <w:tc>
          <w:tcPr>
            <w:tcW w:w="3563" w:type="dxa"/>
            <w:tcBorders>
              <w:top w:val="nil"/>
              <w:left w:val="single" w:sz="4" w:space="0" w:color="auto"/>
              <w:bottom w:val="single" w:sz="4" w:space="0" w:color="auto"/>
              <w:right w:val="single" w:sz="4" w:space="0" w:color="auto"/>
            </w:tcBorders>
            <w:noWrap/>
            <w:vAlign w:val="center"/>
            <w:hideMark/>
          </w:tcPr>
          <w:p w14:paraId="6A31C5C6"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2.仪器设备租赁费</w:t>
            </w:r>
          </w:p>
        </w:tc>
        <w:tc>
          <w:tcPr>
            <w:tcW w:w="1276" w:type="dxa"/>
            <w:tcBorders>
              <w:top w:val="nil"/>
              <w:left w:val="nil"/>
              <w:bottom w:val="single" w:sz="4" w:space="0" w:color="auto"/>
              <w:right w:val="single" w:sz="4" w:space="0" w:color="auto"/>
            </w:tcBorders>
            <w:noWrap/>
            <w:vAlign w:val="center"/>
            <w:hideMark/>
          </w:tcPr>
          <w:p w14:paraId="127D1D5E" w14:textId="77777777" w:rsidR="006F7974" w:rsidRDefault="006F7974">
            <w:pPr>
              <w:widowControl/>
              <w:jc w:val="center"/>
              <w:rPr>
                <w:kern w:val="0"/>
                <w:szCs w:val="21"/>
              </w:rPr>
            </w:pPr>
            <w:r>
              <w:rPr>
                <w:kern w:val="0"/>
                <w:szCs w:val="21"/>
              </w:rPr>
              <w:t>0</w:t>
            </w:r>
          </w:p>
        </w:tc>
        <w:tc>
          <w:tcPr>
            <w:tcW w:w="4210" w:type="dxa"/>
            <w:tcBorders>
              <w:top w:val="nil"/>
              <w:left w:val="nil"/>
              <w:bottom w:val="single" w:sz="4" w:space="0" w:color="auto"/>
              <w:right w:val="single" w:sz="4" w:space="0" w:color="auto"/>
            </w:tcBorders>
            <w:noWrap/>
            <w:vAlign w:val="center"/>
          </w:tcPr>
          <w:p w14:paraId="64DC49DB" w14:textId="77777777" w:rsidR="006F7974" w:rsidRDefault="006F7974">
            <w:pPr>
              <w:widowControl/>
              <w:jc w:val="left"/>
              <w:rPr>
                <w:rFonts w:eastAsia="仿宋_GB2312"/>
                <w:color w:val="000000"/>
                <w:kern w:val="0"/>
                <w:szCs w:val="21"/>
              </w:rPr>
            </w:pPr>
          </w:p>
        </w:tc>
      </w:tr>
      <w:tr w:rsidR="006F7974" w14:paraId="3C055F14" w14:textId="77777777" w:rsidTr="006F7974">
        <w:trPr>
          <w:trHeight w:hRule="exact" w:val="397"/>
        </w:trPr>
        <w:tc>
          <w:tcPr>
            <w:tcW w:w="3563" w:type="dxa"/>
            <w:tcBorders>
              <w:top w:val="nil"/>
              <w:left w:val="single" w:sz="4" w:space="0" w:color="auto"/>
              <w:bottom w:val="single" w:sz="4" w:space="0" w:color="auto"/>
              <w:right w:val="single" w:sz="4" w:space="0" w:color="auto"/>
            </w:tcBorders>
            <w:noWrap/>
            <w:vAlign w:val="center"/>
            <w:hideMark/>
          </w:tcPr>
          <w:p w14:paraId="0F03274B" w14:textId="77777777" w:rsidR="006F7974" w:rsidRDefault="006F7974">
            <w:pPr>
              <w:widowControl/>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3.外协测试试验与加工费</w:t>
            </w:r>
          </w:p>
        </w:tc>
        <w:tc>
          <w:tcPr>
            <w:tcW w:w="1276" w:type="dxa"/>
            <w:tcBorders>
              <w:top w:val="nil"/>
              <w:left w:val="nil"/>
              <w:bottom w:val="single" w:sz="4" w:space="0" w:color="auto"/>
              <w:right w:val="single" w:sz="4" w:space="0" w:color="auto"/>
            </w:tcBorders>
            <w:noWrap/>
            <w:vAlign w:val="center"/>
            <w:hideMark/>
          </w:tcPr>
          <w:p w14:paraId="07073101" w14:textId="77777777" w:rsidR="006F7974" w:rsidRDefault="006F7974">
            <w:pPr>
              <w:widowControl/>
              <w:jc w:val="center"/>
              <w:rPr>
                <w:kern w:val="0"/>
                <w:szCs w:val="21"/>
              </w:rPr>
            </w:pPr>
            <w:r>
              <w:rPr>
                <w:kern w:val="0"/>
                <w:szCs w:val="21"/>
              </w:rPr>
              <w:t>10</w:t>
            </w:r>
          </w:p>
        </w:tc>
        <w:tc>
          <w:tcPr>
            <w:tcW w:w="4210" w:type="dxa"/>
            <w:tcBorders>
              <w:top w:val="nil"/>
              <w:left w:val="nil"/>
              <w:bottom w:val="single" w:sz="4" w:space="0" w:color="auto"/>
              <w:right w:val="single" w:sz="4" w:space="0" w:color="auto"/>
            </w:tcBorders>
            <w:noWrap/>
            <w:vAlign w:val="center"/>
            <w:hideMark/>
          </w:tcPr>
          <w:p w14:paraId="39EFB527" w14:textId="77777777" w:rsidR="006F7974" w:rsidRDefault="006F7974">
            <w:pPr>
              <w:widowControl/>
              <w:jc w:val="left"/>
              <w:rPr>
                <w:rFonts w:eastAsia="仿宋_GB2312"/>
                <w:b/>
                <w:bCs/>
                <w:color w:val="000000"/>
                <w:kern w:val="0"/>
                <w:szCs w:val="21"/>
              </w:rPr>
            </w:pPr>
            <w:r>
              <w:rPr>
                <w:rFonts w:eastAsia="仿宋_GB2312" w:hint="eastAsia"/>
                <w:color w:val="000000"/>
                <w:kern w:val="0"/>
              </w:rPr>
              <w:t>详见附件</w:t>
            </w:r>
            <w:r>
              <w:rPr>
                <w:rFonts w:eastAsia="仿宋_GB2312"/>
                <w:color w:val="000000"/>
                <w:kern w:val="0"/>
              </w:rPr>
              <w:t>4</w:t>
            </w:r>
            <w:r>
              <w:rPr>
                <w:rFonts w:eastAsia="仿宋_GB2312" w:hint="eastAsia"/>
                <w:color w:val="000000"/>
                <w:kern w:val="0"/>
                <w:szCs w:val="21"/>
              </w:rPr>
              <w:t>外协测试试验与加工费</w:t>
            </w:r>
            <w:r>
              <w:rPr>
                <w:rFonts w:eastAsia="仿宋_GB2312" w:hint="eastAsia"/>
                <w:color w:val="000000"/>
                <w:kern w:val="0"/>
              </w:rPr>
              <w:t>明细表</w:t>
            </w:r>
          </w:p>
        </w:tc>
      </w:tr>
      <w:tr w:rsidR="006F7974" w14:paraId="002D392F" w14:textId="77777777" w:rsidTr="006F7974">
        <w:trPr>
          <w:trHeight w:hRule="exact" w:val="397"/>
        </w:trPr>
        <w:tc>
          <w:tcPr>
            <w:tcW w:w="3563" w:type="dxa"/>
            <w:tcBorders>
              <w:top w:val="nil"/>
              <w:left w:val="single" w:sz="4" w:space="0" w:color="auto"/>
              <w:bottom w:val="single" w:sz="4" w:space="0" w:color="auto"/>
              <w:right w:val="single" w:sz="4" w:space="0" w:color="auto"/>
            </w:tcBorders>
            <w:noWrap/>
            <w:vAlign w:val="center"/>
            <w:hideMark/>
          </w:tcPr>
          <w:p w14:paraId="351D47CD" w14:textId="77777777" w:rsidR="006F7974" w:rsidRDefault="006F7974">
            <w:pPr>
              <w:widowControl/>
              <w:jc w:val="lef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（四）税金</w:t>
            </w:r>
          </w:p>
        </w:tc>
        <w:tc>
          <w:tcPr>
            <w:tcW w:w="1276" w:type="dxa"/>
            <w:tcBorders>
              <w:top w:val="nil"/>
              <w:left w:val="nil"/>
              <w:bottom w:val="single" w:sz="4" w:space="0" w:color="auto"/>
              <w:right w:val="single" w:sz="4" w:space="0" w:color="auto"/>
            </w:tcBorders>
            <w:noWrap/>
            <w:vAlign w:val="center"/>
            <w:hideMark/>
          </w:tcPr>
          <w:p w14:paraId="3F584C87" w14:textId="77777777" w:rsidR="006F7974" w:rsidRDefault="006F7974">
            <w:pPr>
              <w:widowControl/>
              <w:jc w:val="center"/>
              <w:rPr>
                <w:b/>
                <w:kern w:val="0"/>
                <w:szCs w:val="21"/>
              </w:rPr>
            </w:pPr>
            <w:r>
              <w:rPr>
                <w:b/>
                <w:kern w:val="0"/>
                <w:szCs w:val="21"/>
              </w:rPr>
              <w:t>8</w:t>
            </w:r>
          </w:p>
        </w:tc>
        <w:tc>
          <w:tcPr>
            <w:tcW w:w="4210" w:type="dxa"/>
            <w:tcBorders>
              <w:top w:val="nil"/>
              <w:left w:val="nil"/>
              <w:bottom w:val="single" w:sz="4" w:space="0" w:color="auto"/>
              <w:right w:val="single" w:sz="4" w:space="0" w:color="auto"/>
            </w:tcBorders>
            <w:noWrap/>
            <w:vAlign w:val="center"/>
            <w:hideMark/>
          </w:tcPr>
          <w:p w14:paraId="397CB4B4" w14:textId="77777777" w:rsidR="006F7974" w:rsidRDefault="006F7974">
            <w:pPr>
              <w:widowControl/>
              <w:jc w:val="left"/>
              <w:rPr>
                <w:rFonts w:eastAsia="仿宋_GB2312"/>
                <w:b/>
                <w:bCs/>
                <w:color w:val="000000"/>
                <w:kern w:val="0"/>
                <w:szCs w:val="21"/>
              </w:rPr>
            </w:pPr>
            <w:r>
              <w:rPr>
                <w:rFonts w:eastAsia="仿宋_GB2312" w:hint="eastAsia"/>
                <w:color w:val="000000"/>
                <w:kern w:val="0"/>
              </w:rPr>
              <w:t>税金估算约</w:t>
            </w:r>
            <w:r>
              <w:rPr>
                <w:rFonts w:eastAsia="仿宋_GB2312"/>
                <w:color w:val="000000"/>
                <w:kern w:val="0"/>
              </w:rPr>
              <w:t>8</w:t>
            </w:r>
            <w:r>
              <w:rPr>
                <w:rFonts w:eastAsia="仿宋_GB2312" w:hint="eastAsia"/>
                <w:color w:val="000000"/>
                <w:kern w:val="0"/>
              </w:rPr>
              <w:t>万元。</w:t>
            </w:r>
          </w:p>
        </w:tc>
      </w:tr>
      <w:tr w:rsidR="006F7974" w14:paraId="31D4E9A1" w14:textId="77777777" w:rsidTr="006F7974">
        <w:trPr>
          <w:trHeight w:hRule="exact" w:val="397"/>
        </w:trPr>
        <w:tc>
          <w:tcPr>
            <w:tcW w:w="3563" w:type="dxa"/>
            <w:tcBorders>
              <w:top w:val="nil"/>
              <w:left w:val="single" w:sz="4" w:space="0" w:color="auto"/>
              <w:bottom w:val="single" w:sz="4" w:space="0" w:color="auto"/>
              <w:right w:val="single" w:sz="4" w:space="0" w:color="auto"/>
            </w:tcBorders>
            <w:noWrap/>
            <w:vAlign w:val="bottom"/>
            <w:hideMark/>
          </w:tcPr>
          <w:p w14:paraId="61F760BE" w14:textId="77777777" w:rsidR="006F7974" w:rsidRDefault="006F7974">
            <w:pPr>
              <w:widowControl/>
              <w:jc w:val="center"/>
              <w:rPr>
                <w:rFonts w:ascii="仿宋_GB2312" w:eastAsia="仿宋_GB2312" w:hAnsi="宋体" w:cs="宋体"/>
                <w:b/>
                <w:bCs/>
                <w:kern w:val="0"/>
                <w:szCs w:val="21"/>
              </w:rPr>
            </w:pPr>
            <w:r>
              <w:rPr>
                <w:rFonts w:ascii="仿宋_GB2312" w:eastAsia="仿宋_GB2312" w:hAnsi="宋体" w:cs="宋体" w:hint="eastAsia"/>
                <w:b/>
                <w:bCs/>
                <w:kern w:val="0"/>
                <w:szCs w:val="21"/>
              </w:rPr>
              <w:t>合</w:t>
            </w:r>
            <w:r>
              <w:rPr>
                <w:rFonts w:eastAsia="仿宋_GB2312"/>
                <w:b/>
                <w:bCs/>
                <w:kern w:val="0"/>
                <w:szCs w:val="21"/>
              </w:rPr>
              <w:t xml:space="preserve">  </w:t>
            </w:r>
            <w:r>
              <w:rPr>
                <w:rFonts w:ascii="仿宋_GB2312" w:eastAsia="仿宋_GB2312" w:hAnsi="宋体" w:cs="宋体" w:hint="eastAsia"/>
                <w:b/>
                <w:bCs/>
                <w:kern w:val="0"/>
                <w:szCs w:val="21"/>
              </w:rPr>
              <w:t>计</w:t>
            </w:r>
          </w:p>
        </w:tc>
        <w:tc>
          <w:tcPr>
            <w:tcW w:w="1276" w:type="dxa"/>
            <w:tcBorders>
              <w:top w:val="nil"/>
              <w:left w:val="nil"/>
              <w:bottom w:val="single" w:sz="4" w:space="0" w:color="auto"/>
              <w:right w:val="single" w:sz="4" w:space="0" w:color="auto"/>
            </w:tcBorders>
            <w:noWrap/>
            <w:vAlign w:val="center"/>
            <w:hideMark/>
          </w:tcPr>
          <w:p w14:paraId="6A473A5B" w14:textId="77777777" w:rsidR="006F7974" w:rsidRDefault="006F7974">
            <w:pPr>
              <w:widowControl/>
              <w:jc w:val="center"/>
              <w:rPr>
                <w:b/>
                <w:bCs/>
                <w:color w:val="000000"/>
                <w:kern w:val="0"/>
                <w:szCs w:val="21"/>
              </w:rPr>
            </w:pPr>
            <w:r>
              <w:rPr>
                <w:b/>
                <w:bCs/>
                <w:color w:val="000000"/>
                <w:kern w:val="0"/>
                <w:szCs w:val="21"/>
              </w:rPr>
              <w:t>150</w:t>
            </w:r>
          </w:p>
        </w:tc>
        <w:tc>
          <w:tcPr>
            <w:tcW w:w="4210" w:type="dxa"/>
            <w:tcBorders>
              <w:top w:val="nil"/>
              <w:left w:val="nil"/>
              <w:bottom w:val="single" w:sz="4" w:space="0" w:color="auto"/>
              <w:right w:val="single" w:sz="4" w:space="0" w:color="auto"/>
            </w:tcBorders>
            <w:noWrap/>
            <w:vAlign w:val="center"/>
          </w:tcPr>
          <w:p w14:paraId="49969B69" w14:textId="77777777" w:rsidR="006F7974" w:rsidRDefault="006F7974">
            <w:pPr>
              <w:widowControl/>
              <w:jc w:val="center"/>
              <w:rPr>
                <w:b/>
                <w:bCs/>
                <w:kern w:val="0"/>
                <w:szCs w:val="21"/>
              </w:rPr>
            </w:pPr>
          </w:p>
        </w:tc>
      </w:tr>
    </w:tbl>
    <w:p w14:paraId="5013A133" w14:textId="77777777" w:rsidR="006F7974" w:rsidRDefault="006F7974" w:rsidP="006F7974">
      <w:pPr>
        <w:pStyle w:val="a8"/>
        <w:ind w:firstLineChars="0" w:firstLine="0"/>
        <w:jc w:val="center"/>
        <w:rPr>
          <w:rFonts w:ascii="仿宋_GB2312" w:eastAsia="仿宋_GB2312" w:hAnsi="仿宋_GB2312"/>
          <w:b/>
          <w:sz w:val="32"/>
          <w:szCs w:val="32"/>
        </w:rPr>
      </w:pPr>
    </w:p>
    <w:p w14:paraId="1C1C07F5" w14:textId="77777777" w:rsidR="006F7974" w:rsidRDefault="006F7974" w:rsidP="006F7974">
      <w:pPr>
        <w:pStyle w:val="a8"/>
        <w:numPr>
          <w:ilvl w:val="0"/>
          <w:numId w:val="8"/>
        </w:numPr>
        <w:adjustRightInd w:val="0"/>
        <w:snapToGrid w:val="0"/>
        <w:spacing w:beforeLines="50" w:before="156"/>
        <w:ind w:firstLineChars="0"/>
        <w:rPr>
          <w:rFonts w:ascii="仿宋_GB2312" w:eastAsia="仿宋_GB2312" w:hAnsi="仿宋_GB2312"/>
          <w:b/>
          <w:sz w:val="32"/>
          <w:szCs w:val="32"/>
        </w:rPr>
      </w:pPr>
      <w:r>
        <w:rPr>
          <w:rFonts w:ascii="仿宋_GB2312" w:eastAsia="仿宋_GB2312" w:hAnsi="仿宋_GB2312" w:hint="eastAsia"/>
          <w:b/>
          <w:sz w:val="32"/>
          <w:szCs w:val="32"/>
        </w:rPr>
        <w:t>任务及经费分解方案</w:t>
      </w:r>
    </w:p>
    <w:p w14:paraId="7A6A0117" w14:textId="77777777" w:rsidR="006F7974" w:rsidRDefault="006F7974" w:rsidP="006F7974">
      <w:pPr>
        <w:ind w:firstLineChars="200" w:firstLine="640"/>
        <w:rPr>
          <w:rFonts w:ascii="仿宋_GB2312" w:eastAsia="仿宋_GB2312" w:hAnsi="仿宋_GB2312"/>
          <w:sz w:val="32"/>
          <w:szCs w:val="32"/>
        </w:rPr>
      </w:pPr>
      <w:r>
        <w:rPr>
          <w:rFonts w:ascii="仿宋_GB2312" w:eastAsia="仿宋_GB2312" w:hAnsi="仿宋_GB2312" w:hint="eastAsia"/>
          <w:sz w:val="32"/>
          <w:szCs w:val="32"/>
        </w:rPr>
        <w:t>根据项目研究内容或需求提出的技术问题，结合申报确定的研究方案及技术路线，对研究任务进行分解，明确申报团队任务分工，填写表3。</w:t>
      </w:r>
    </w:p>
    <w:p w14:paraId="4FB8CD4F" w14:textId="77777777" w:rsidR="006F7974" w:rsidRDefault="006F7974" w:rsidP="006F7974">
      <w:pPr>
        <w:jc w:val="center"/>
        <w:rPr>
          <w:rFonts w:ascii="仿宋_GB2312" w:eastAsia="仿宋_GB2312" w:hAnsi="仿宋_GB2312"/>
          <w:b/>
          <w:sz w:val="32"/>
          <w:szCs w:val="32"/>
        </w:rPr>
      </w:pPr>
      <w:r>
        <w:rPr>
          <w:rFonts w:ascii="仿宋_GB2312" w:eastAsia="仿宋_GB2312" w:hAnsi="仿宋_GB2312" w:hint="eastAsia"/>
          <w:b/>
          <w:sz w:val="32"/>
          <w:szCs w:val="32"/>
        </w:rPr>
        <w:t>表3：项目任务及经费分解表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6"/>
        <w:gridCol w:w="3261"/>
        <w:gridCol w:w="2035"/>
      </w:tblGrid>
      <w:tr w:rsidR="006F7974" w14:paraId="6F8B5E93" w14:textId="77777777" w:rsidTr="006F7974">
        <w:trPr>
          <w:trHeight w:val="776"/>
        </w:trPr>
        <w:tc>
          <w:tcPr>
            <w:tcW w:w="1893" w:type="pct"/>
            <w:tcBorders>
              <w:top w:val="single" w:sz="4" w:space="0" w:color="000000"/>
              <w:left w:val="single" w:sz="4" w:space="0" w:color="000000"/>
              <w:bottom w:val="single" w:sz="4" w:space="0" w:color="000000"/>
              <w:right w:val="single" w:sz="4" w:space="0" w:color="000000"/>
            </w:tcBorders>
            <w:vAlign w:val="center"/>
            <w:hideMark/>
          </w:tcPr>
          <w:p w14:paraId="7FA93692" w14:textId="77777777" w:rsidR="006F7974" w:rsidRDefault="006F7974">
            <w:pPr>
              <w:jc w:val="center"/>
              <w:rPr>
                <w:rFonts w:ascii="仿宋_GB2312" w:eastAsia="仿宋_GB2312" w:hAnsi="仿宋_GB2312"/>
                <w:b/>
                <w:sz w:val="28"/>
                <w:szCs w:val="28"/>
              </w:rPr>
            </w:pPr>
            <w:r>
              <w:rPr>
                <w:rFonts w:ascii="仿宋_GB2312" w:eastAsia="仿宋_GB2312" w:hAnsi="仿宋_GB2312" w:hint="eastAsia"/>
                <w:b/>
                <w:sz w:val="28"/>
                <w:szCs w:val="28"/>
              </w:rPr>
              <w:t>研究任务</w:t>
            </w:r>
          </w:p>
        </w:tc>
        <w:tc>
          <w:tcPr>
            <w:tcW w:w="1913" w:type="pct"/>
            <w:tcBorders>
              <w:top w:val="single" w:sz="4" w:space="0" w:color="000000"/>
              <w:left w:val="single" w:sz="4" w:space="0" w:color="000000"/>
              <w:bottom w:val="single" w:sz="4" w:space="0" w:color="000000"/>
              <w:right w:val="single" w:sz="4" w:space="0" w:color="000000"/>
            </w:tcBorders>
            <w:vAlign w:val="center"/>
            <w:hideMark/>
          </w:tcPr>
          <w:p w14:paraId="199F8E4E" w14:textId="77777777" w:rsidR="006F7974" w:rsidRDefault="006F7974">
            <w:pPr>
              <w:jc w:val="center"/>
              <w:rPr>
                <w:rFonts w:ascii="仿宋_GB2312" w:eastAsia="仿宋_GB2312" w:hAnsi="仿宋_GB2312"/>
                <w:b/>
                <w:sz w:val="28"/>
                <w:szCs w:val="28"/>
              </w:rPr>
            </w:pPr>
            <w:r>
              <w:rPr>
                <w:rFonts w:ascii="仿宋_GB2312" w:eastAsia="仿宋_GB2312" w:hAnsi="仿宋_GB2312" w:hint="eastAsia"/>
                <w:b/>
                <w:sz w:val="28"/>
                <w:szCs w:val="28"/>
              </w:rPr>
              <w:t>承担单位</w:t>
            </w:r>
          </w:p>
        </w:tc>
        <w:tc>
          <w:tcPr>
            <w:tcW w:w="1194" w:type="pct"/>
            <w:tcBorders>
              <w:top w:val="single" w:sz="4" w:space="0" w:color="000000"/>
              <w:left w:val="single" w:sz="4" w:space="0" w:color="000000"/>
              <w:bottom w:val="single" w:sz="4" w:space="0" w:color="000000"/>
              <w:right w:val="single" w:sz="4" w:space="0" w:color="000000"/>
            </w:tcBorders>
            <w:vAlign w:val="center"/>
            <w:hideMark/>
          </w:tcPr>
          <w:p w14:paraId="19230534" w14:textId="77777777" w:rsidR="006F7974" w:rsidRDefault="006F7974">
            <w:pPr>
              <w:jc w:val="center"/>
              <w:rPr>
                <w:rFonts w:ascii="仿宋_GB2312" w:eastAsia="仿宋_GB2312" w:hAnsi="仿宋_GB2312"/>
                <w:b/>
                <w:sz w:val="28"/>
                <w:szCs w:val="28"/>
              </w:rPr>
            </w:pPr>
            <w:r>
              <w:rPr>
                <w:rFonts w:ascii="仿宋_GB2312" w:eastAsia="仿宋_GB2312" w:hAnsi="仿宋_GB2312" w:hint="eastAsia"/>
                <w:b/>
                <w:sz w:val="28"/>
                <w:szCs w:val="28"/>
              </w:rPr>
              <w:t>研究经费</w:t>
            </w:r>
          </w:p>
        </w:tc>
      </w:tr>
      <w:tr w:rsidR="006F7974" w14:paraId="58901E3C" w14:textId="77777777" w:rsidTr="006F7974">
        <w:tc>
          <w:tcPr>
            <w:tcW w:w="1893" w:type="pct"/>
            <w:tcBorders>
              <w:top w:val="single" w:sz="4" w:space="0" w:color="000000"/>
              <w:left w:val="single" w:sz="4" w:space="0" w:color="000000"/>
              <w:bottom w:val="single" w:sz="4" w:space="0" w:color="000000"/>
              <w:right w:val="single" w:sz="4" w:space="0" w:color="000000"/>
            </w:tcBorders>
            <w:vAlign w:val="center"/>
          </w:tcPr>
          <w:p w14:paraId="50B82091" w14:textId="77777777" w:rsidR="006F7974" w:rsidRDefault="006F7974">
            <w:pPr>
              <w:rPr>
                <w:rFonts w:ascii="仿宋_GB2312" w:eastAsia="仿宋_GB2312" w:hAnsi="仿宋_GB2312"/>
                <w:b/>
                <w:sz w:val="28"/>
                <w:szCs w:val="28"/>
              </w:rPr>
            </w:pPr>
          </w:p>
        </w:tc>
        <w:tc>
          <w:tcPr>
            <w:tcW w:w="1913" w:type="pct"/>
            <w:tcBorders>
              <w:top w:val="single" w:sz="4" w:space="0" w:color="000000"/>
              <w:left w:val="single" w:sz="4" w:space="0" w:color="000000"/>
              <w:bottom w:val="single" w:sz="4" w:space="0" w:color="000000"/>
              <w:right w:val="single" w:sz="4" w:space="0" w:color="000000"/>
            </w:tcBorders>
            <w:vAlign w:val="center"/>
          </w:tcPr>
          <w:p w14:paraId="42C63B8F" w14:textId="77777777" w:rsidR="006F7974" w:rsidRDefault="006F7974">
            <w:pPr>
              <w:rPr>
                <w:rFonts w:ascii="仿宋_GB2312" w:eastAsia="仿宋_GB2312" w:hAnsi="仿宋_GB2312"/>
                <w:b/>
                <w:sz w:val="28"/>
                <w:szCs w:val="28"/>
              </w:rPr>
            </w:pPr>
          </w:p>
        </w:tc>
        <w:tc>
          <w:tcPr>
            <w:tcW w:w="1194" w:type="pct"/>
            <w:tcBorders>
              <w:top w:val="single" w:sz="4" w:space="0" w:color="000000"/>
              <w:left w:val="single" w:sz="4" w:space="0" w:color="000000"/>
              <w:bottom w:val="single" w:sz="4" w:space="0" w:color="000000"/>
              <w:right w:val="single" w:sz="4" w:space="0" w:color="000000"/>
            </w:tcBorders>
            <w:vAlign w:val="center"/>
          </w:tcPr>
          <w:p w14:paraId="49E7B178" w14:textId="77777777" w:rsidR="006F7974" w:rsidRDefault="006F7974">
            <w:pPr>
              <w:rPr>
                <w:rFonts w:ascii="仿宋_GB2312" w:eastAsia="仿宋_GB2312" w:hAnsi="仿宋_GB2312"/>
                <w:b/>
                <w:sz w:val="28"/>
                <w:szCs w:val="28"/>
              </w:rPr>
            </w:pPr>
          </w:p>
        </w:tc>
      </w:tr>
      <w:tr w:rsidR="006F7974" w14:paraId="660BF7A7" w14:textId="77777777" w:rsidTr="006F7974">
        <w:tc>
          <w:tcPr>
            <w:tcW w:w="1893" w:type="pct"/>
            <w:tcBorders>
              <w:top w:val="single" w:sz="4" w:space="0" w:color="000000"/>
              <w:left w:val="single" w:sz="4" w:space="0" w:color="000000"/>
              <w:bottom w:val="single" w:sz="4" w:space="0" w:color="000000"/>
              <w:right w:val="single" w:sz="4" w:space="0" w:color="000000"/>
            </w:tcBorders>
            <w:vAlign w:val="center"/>
          </w:tcPr>
          <w:p w14:paraId="2BE4D53D" w14:textId="77777777" w:rsidR="006F7974" w:rsidRDefault="006F7974">
            <w:pPr>
              <w:rPr>
                <w:rFonts w:ascii="仿宋_GB2312" w:eastAsia="仿宋_GB2312" w:hAnsi="仿宋_GB2312"/>
                <w:sz w:val="28"/>
                <w:szCs w:val="28"/>
              </w:rPr>
            </w:pPr>
          </w:p>
        </w:tc>
        <w:tc>
          <w:tcPr>
            <w:tcW w:w="1913" w:type="pct"/>
            <w:tcBorders>
              <w:top w:val="single" w:sz="4" w:space="0" w:color="000000"/>
              <w:left w:val="single" w:sz="4" w:space="0" w:color="000000"/>
              <w:bottom w:val="single" w:sz="4" w:space="0" w:color="000000"/>
              <w:right w:val="single" w:sz="4" w:space="0" w:color="000000"/>
            </w:tcBorders>
            <w:vAlign w:val="center"/>
          </w:tcPr>
          <w:p w14:paraId="04D55F27" w14:textId="77777777" w:rsidR="006F7974" w:rsidRDefault="006F7974">
            <w:pPr>
              <w:rPr>
                <w:rFonts w:ascii="仿宋_GB2312" w:eastAsia="仿宋_GB2312" w:hAnsi="仿宋_GB2312"/>
                <w:sz w:val="28"/>
                <w:szCs w:val="28"/>
              </w:rPr>
            </w:pPr>
          </w:p>
        </w:tc>
        <w:tc>
          <w:tcPr>
            <w:tcW w:w="1194" w:type="pct"/>
            <w:tcBorders>
              <w:top w:val="single" w:sz="4" w:space="0" w:color="000000"/>
              <w:left w:val="single" w:sz="4" w:space="0" w:color="000000"/>
              <w:bottom w:val="single" w:sz="4" w:space="0" w:color="000000"/>
              <w:right w:val="single" w:sz="4" w:space="0" w:color="000000"/>
            </w:tcBorders>
            <w:vAlign w:val="center"/>
          </w:tcPr>
          <w:p w14:paraId="08B0146B" w14:textId="77777777" w:rsidR="006F7974" w:rsidRDefault="006F7974">
            <w:pPr>
              <w:rPr>
                <w:rFonts w:ascii="仿宋_GB2312" w:eastAsia="仿宋_GB2312" w:hAnsi="仿宋_GB2312"/>
                <w:sz w:val="28"/>
                <w:szCs w:val="28"/>
              </w:rPr>
            </w:pPr>
          </w:p>
        </w:tc>
      </w:tr>
      <w:tr w:rsidR="006F7974" w14:paraId="5305AF6D" w14:textId="77777777" w:rsidTr="006F7974">
        <w:tc>
          <w:tcPr>
            <w:tcW w:w="1893" w:type="pct"/>
            <w:tcBorders>
              <w:top w:val="single" w:sz="4" w:space="0" w:color="000000"/>
              <w:left w:val="single" w:sz="4" w:space="0" w:color="000000"/>
              <w:bottom w:val="single" w:sz="4" w:space="0" w:color="000000"/>
              <w:right w:val="single" w:sz="4" w:space="0" w:color="000000"/>
            </w:tcBorders>
            <w:vAlign w:val="center"/>
          </w:tcPr>
          <w:p w14:paraId="7428B701" w14:textId="77777777" w:rsidR="006F7974" w:rsidRDefault="006F7974">
            <w:pPr>
              <w:rPr>
                <w:rFonts w:ascii="仿宋_GB2312" w:eastAsia="仿宋_GB2312" w:hAnsi="仿宋_GB2312"/>
                <w:sz w:val="28"/>
                <w:szCs w:val="28"/>
              </w:rPr>
            </w:pPr>
          </w:p>
        </w:tc>
        <w:tc>
          <w:tcPr>
            <w:tcW w:w="1913" w:type="pct"/>
            <w:tcBorders>
              <w:top w:val="single" w:sz="4" w:space="0" w:color="000000"/>
              <w:left w:val="single" w:sz="4" w:space="0" w:color="000000"/>
              <w:bottom w:val="single" w:sz="4" w:space="0" w:color="000000"/>
              <w:right w:val="single" w:sz="4" w:space="0" w:color="000000"/>
            </w:tcBorders>
            <w:vAlign w:val="center"/>
          </w:tcPr>
          <w:p w14:paraId="59018C6F" w14:textId="77777777" w:rsidR="006F7974" w:rsidRDefault="006F7974">
            <w:pPr>
              <w:rPr>
                <w:rFonts w:ascii="仿宋_GB2312" w:eastAsia="仿宋_GB2312" w:hAnsi="仿宋_GB2312"/>
                <w:sz w:val="28"/>
                <w:szCs w:val="28"/>
              </w:rPr>
            </w:pPr>
          </w:p>
        </w:tc>
        <w:tc>
          <w:tcPr>
            <w:tcW w:w="1194" w:type="pct"/>
            <w:tcBorders>
              <w:top w:val="single" w:sz="4" w:space="0" w:color="000000"/>
              <w:left w:val="single" w:sz="4" w:space="0" w:color="000000"/>
              <w:bottom w:val="single" w:sz="4" w:space="0" w:color="000000"/>
              <w:right w:val="single" w:sz="4" w:space="0" w:color="000000"/>
            </w:tcBorders>
            <w:vAlign w:val="center"/>
          </w:tcPr>
          <w:p w14:paraId="2B756DE5" w14:textId="77777777" w:rsidR="006F7974" w:rsidRDefault="006F7974">
            <w:pPr>
              <w:rPr>
                <w:rFonts w:ascii="仿宋_GB2312" w:eastAsia="仿宋_GB2312" w:hAnsi="仿宋_GB2312"/>
                <w:sz w:val="28"/>
                <w:szCs w:val="28"/>
              </w:rPr>
            </w:pPr>
          </w:p>
        </w:tc>
      </w:tr>
    </w:tbl>
    <w:p w14:paraId="1C27BC25" w14:textId="77777777" w:rsidR="006F7974" w:rsidRDefault="006F7974" w:rsidP="006F7974">
      <w:pPr>
        <w:pStyle w:val="a8"/>
        <w:numPr>
          <w:ilvl w:val="0"/>
          <w:numId w:val="8"/>
        </w:numPr>
        <w:ind w:firstLineChars="0"/>
        <w:rPr>
          <w:rFonts w:ascii="仿宋_GB2312" w:eastAsia="仿宋_GB2312" w:hAnsi="仿宋_GB2312"/>
          <w:b/>
          <w:sz w:val="32"/>
          <w:szCs w:val="32"/>
        </w:rPr>
      </w:pPr>
      <w:r>
        <w:rPr>
          <w:rFonts w:ascii="仿宋_GB2312" w:eastAsia="仿宋_GB2312" w:hAnsi="仿宋_GB2312" w:hint="eastAsia"/>
          <w:b/>
          <w:sz w:val="32"/>
          <w:szCs w:val="32"/>
        </w:rPr>
        <w:t>示范应用情况</w:t>
      </w:r>
    </w:p>
    <w:p w14:paraId="3B699F39" w14:textId="77777777" w:rsidR="006F7974" w:rsidRDefault="006F7974" w:rsidP="006F7974">
      <w:pPr>
        <w:ind w:firstLineChars="200" w:firstLine="640"/>
        <w:rPr>
          <w:rFonts w:ascii="仿宋_GB2312" w:eastAsia="仿宋_GB2312" w:hAnsi="仿宋_GB2312"/>
          <w:sz w:val="32"/>
          <w:szCs w:val="32"/>
        </w:rPr>
      </w:pPr>
      <w:r>
        <w:rPr>
          <w:rFonts w:ascii="仿宋_GB2312" w:eastAsia="仿宋_GB2312" w:hAnsi="仿宋_GB2312" w:hint="eastAsia"/>
          <w:sz w:val="32"/>
          <w:szCs w:val="32"/>
        </w:rPr>
        <w:t>南京江北新区、溧水区等地目前正在重点开展能源互联网示范建设，同时江北新区也是</w:t>
      </w:r>
      <w:proofErr w:type="gramStart"/>
      <w:r>
        <w:rPr>
          <w:rFonts w:ascii="仿宋_GB2312" w:eastAsia="仿宋_GB2312" w:hAnsi="仿宋_GB2312" w:hint="eastAsia"/>
          <w:sz w:val="32"/>
          <w:szCs w:val="32"/>
        </w:rPr>
        <w:t>国网公司全业务</w:t>
      </w:r>
      <w:proofErr w:type="gramEnd"/>
      <w:r>
        <w:rPr>
          <w:rFonts w:ascii="仿宋_GB2312" w:eastAsia="仿宋_GB2312" w:hAnsi="仿宋_GB2312" w:hint="eastAsia"/>
          <w:sz w:val="32"/>
          <w:szCs w:val="32"/>
        </w:rPr>
        <w:t>泛在物联网七个示范区之一。通过部署泛在感知元件和边缘智能终端、升级无线通信网络、</w:t>
      </w:r>
      <w:proofErr w:type="gramStart"/>
      <w:r>
        <w:rPr>
          <w:rFonts w:ascii="仿宋_GB2312" w:eastAsia="仿宋_GB2312" w:hAnsi="仿宋_GB2312" w:hint="eastAsia"/>
          <w:sz w:val="32"/>
          <w:szCs w:val="32"/>
        </w:rPr>
        <w:t>建设云化主站</w:t>
      </w:r>
      <w:proofErr w:type="gramEnd"/>
      <w:r>
        <w:rPr>
          <w:rFonts w:ascii="仿宋_GB2312" w:eastAsia="仿宋_GB2312" w:hAnsi="仿宋_GB2312" w:hint="eastAsia"/>
          <w:sz w:val="32"/>
          <w:szCs w:val="32"/>
        </w:rPr>
        <w:t>平台，推动智慧</w:t>
      </w:r>
      <w:proofErr w:type="gramStart"/>
      <w:r>
        <w:rPr>
          <w:rFonts w:ascii="仿宋_GB2312" w:eastAsia="仿宋_GB2312" w:hAnsi="仿宋_GB2312" w:hint="eastAsia"/>
          <w:sz w:val="32"/>
          <w:szCs w:val="32"/>
        </w:rPr>
        <w:t>配电运检模式</w:t>
      </w:r>
      <w:proofErr w:type="gramEnd"/>
      <w:r>
        <w:rPr>
          <w:rFonts w:ascii="仿宋_GB2312" w:eastAsia="仿宋_GB2312" w:hAnsi="仿宋_GB2312" w:hint="eastAsia"/>
          <w:sz w:val="32"/>
          <w:szCs w:val="32"/>
        </w:rPr>
        <w:t>变革，实现主动检修、主动消缺，提升配电网供电可靠性。同时，推进全覆盖</w:t>
      </w:r>
      <w:proofErr w:type="gramStart"/>
      <w:r>
        <w:rPr>
          <w:rFonts w:ascii="仿宋_GB2312" w:eastAsia="仿宋_GB2312" w:hAnsi="仿宋_GB2312" w:hint="eastAsia"/>
          <w:sz w:val="32"/>
          <w:szCs w:val="32"/>
        </w:rPr>
        <w:t>配电物</w:t>
      </w:r>
      <w:proofErr w:type="gramEnd"/>
      <w:r>
        <w:rPr>
          <w:rFonts w:ascii="仿宋_GB2312" w:eastAsia="仿宋_GB2312" w:hAnsi="仿宋_GB2312" w:hint="eastAsia"/>
          <w:sz w:val="32"/>
          <w:szCs w:val="32"/>
        </w:rPr>
        <w:t>联网建设，也是江北新区泛在能源互联网示范区建设的重要环节，将为南京公司在江北新区打造智慧能源物联网示范区打下坚实的基础。</w:t>
      </w:r>
    </w:p>
    <w:p w14:paraId="5E0E27FE" w14:textId="77777777" w:rsidR="006F7974" w:rsidRDefault="006F7974" w:rsidP="006F7974">
      <w:pPr>
        <w:ind w:firstLineChars="200" w:firstLine="640"/>
        <w:rPr>
          <w:rFonts w:ascii="仿宋_GB2312" w:eastAsia="仿宋_GB2312" w:hAnsi="仿宋_GB2312"/>
          <w:sz w:val="32"/>
          <w:szCs w:val="32"/>
        </w:rPr>
      </w:pPr>
      <w:r>
        <w:rPr>
          <w:rFonts w:ascii="仿宋_GB2312" w:eastAsia="仿宋_GB2312" w:hAnsi="仿宋_GB2312" w:hint="eastAsia"/>
          <w:sz w:val="32"/>
          <w:szCs w:val="32"/>
        </w:rPr>
        <w:t>南京江北新区智慧能源物联网示范区位于国家级江北新区的核心区域，</w:t>
      </w:r>
      <w:proofErr w:type="gramStart"/>
      <w:r>
        <w:rPr>
          <w:rFonts w:ascii="仿宋_GB2312" w:eastAsia="仿宋_GB2312" w:hAnsi="仿宋_GB2312" w:hint="eastAsia"/>
          <w:sz w:val="32"/>
          <w:szCs w:val="32"/>
        </w:rPr>
        <w:t>辐射自</w:t>
      </w:r>
      <w:proofErr w:type="gramEnd"/>
      <w:r>
        <w:rPr>
          <w:rFonts w:ascii="仿宋_GB2312" w:eastAsia="仿宋_GB2312" w:hAnsi="仿宋_GB2312" w:hint="eastAsia"/>
          <w:sz w:val="32"/>
          <w:szCs w:val="32"/>
        </w:rPr>
        <w:t>贸区及周边区域，共计56平方公里。区域内共有220千伏变电站3座（城南河变、高旺变、山江变），110千伏变电站6座（开发区变、北门变、顶山变、</w:t>
      </w:r>
      <w:proofErr w:type="gramStart"/>
      <w:r>
        <w:rPr>
          <w:rFonts w:ascii="仿宋_GB2312" w:eastAsia="仿宋_GB2312" w:hAnsi="仿宋_GB2312" w:hint="eastAsia"/>
          <w:sz w:val="32"/>
          <w:szCs w:val="32"/>
        </w:rPr>
        <w:t>江圩变、虎桥变</w:t>
      </w:r>
      <w:proofErr w:type="gramEnd"/>
      <w:r>
        <w:rPr>
          <w:rFonts w:ascii="仿宋_GB2312" w:eastAsia="仿宋_GB2312" w:hAnsi="仿宋_GB2312" w:hint="eastAsia"/>
          <w:sz w:val="32"/>
          <w:szCs w:val="32"/>
        </w:rPr>
        <w:t>、团结变），在建变电站3座（定向变、农场变、复兴变），10千伏线路89条，高压用户176户，低压用户7万户。一期建设项目的配电部分涉及8条10kV线路，包含 60台DTU、92台TTU。</w:t>
      </w:r>
    </w:p>
    <w:p w14:paraId="602136C1" w14:textId="77777777" w:rsidR="006F7974" w:rsidRDefault="006F7974" w:rsidP="006F7974">
      <w:pPr>
        <w:ind w:firstLineChars="200" w:firstLine="640"/>
        <w:rPr>
          <w:rFonts w:eastAsia="仿宋_GB2312"/>
          <w:kern w:val="0"/>
          <w:sz w:val="24"/>
        </w:rPr>
      </w:pPr>
      <w:r>
        <w:rPr>
          <w:rFonts w:ascii="仿宋_GB2312" w:eastAsia="仿宋_GB2312" w:hAnsi="仿宋_GB2312" w:hint="eastAsia"/>
          <w:sz w:val="32"/>
          <w:szCs w:val="32"/>
        </w:rPr>
        <w:t>2020年计划实现89条试点中压线路的重要电源、负荷、联络等节点的配电终端（包含DTU、TTU等）</w:t>
      </w:r>
      <w:proofErr w:type="gramStart"/>
      <w:r>
        <w:rPr>
          <w:rFonts w:ascii="仿宋_GB2312" w:eastAsia="仿宋_GB2312" w:hAnsi="仿宋_GB2312" w:hint="eastAsia"/>
          <w:sz w:val="32"/>
          <w:szCs w:val="32"/>
        </w:rPr>
        <w:t>物联化</w:t>
      </w:r>
      <w:proofErr w:type="gramEnd"/>
      <w:r>
        <w:rPr>
          <w:rFonts w:ascii="仿宋_GB2312" w:eastAsia="仿宋_GB2312" w:hAnsi="仿宋_GB2312" w:hint="eastAsia"/>
          <w:sz w:val="32"/>
          <w:szCs w:val="32"/>
        </w:rPr>
        <w:t>升级改造</w:t>
      </w:r>
      <w:r>
        <w:rPr>
          <w:rFonts w:eastAsia="仿宋_GB2312" w:hint="eastAsia"/>
          <w:kern w:val="0"/>
          <w:sz w:val="24"/>
        </w:rPr>
        <w:t>。</w:t>
      </w:r>
      <w:r>
        <w:rPr>
          <w:rFonts w:ascii="仿宋_GB2312" w:eastAsia="仿宋_GB2312" w:hAnsi="仿宋_GB2312" w:hint="eastAsia"/>
          <w:sz w:val="32"/>
          <w:szCs w:val="32"/>
        </w:rPr>
        <w:t>在环境感知、电气感知、安全监测等感知元件泛在部署基础上，规模化改造智能配变终端、DTU等。2020-2021年，</w:t>
      </w:r>
      <w:r>
        <w:rPr>
          <w:rFonts w:ascii="仿宋_GB2312" w:eastAsia="仿宋_GB2312" w:hAnsi="仿宋_GB2312" w:hint="eastAsia"/>
          <w:sz w:val="32"/>
          <w:szCs w:val="32"/>
        </w:rPr>
        <w:lastRenderedPageBreak/>
        <w:t>在现有示范区</w:t>
      </w:r>
      <w:proofErr w:type="gramStart"/>
      <w:r>
        <w:rPr>
          <w:rFonts w:ascii="仿宋_GB2312" w:eastAsia="仿宋_GB2312" w:hAnsi="仿宋_GB2312" w:hint="eastAsia"/>
          <w:sz w:val="32"/>
          <w:szCs w:val="32"/>
        </w:rPr>
        <w:t>配电物</w:t>
      </w:r>
      <w:proofErr w:type="gramEnd"/>
      <w:r>
        <w:rPr>
          <w:rFonts w:ascii="仿宋_GB2312" w:eastAsia="仿宋_GB2312" w:hAnsi="仿宋_GB2312" w:hint="eastAsia"/>
          <w:sz w:val="32"/>
          <w:szCs w:val="32"/>
        </w:rPr>
        <w:t>联网初具规模的基础上，本项目将研究</w:t>
      </w:r>
      <w:r>
        <w:rPr>
          <w:rFonts w:ascii="仿宋_GB2312" w:eastAsia="仿宋_GB2312" w:hint="eastAsia"/>
          <w:sz w:val="32"/>
        </w:rPr>
        <w:t>基于大数据分析的配电自动化终端智能运维技术。</w:t>
      </w:r>
    </w:p>
    <w:p w14:paraId="753E7123" w14:textId="77777777" w:rsidR="006F7974" w:rsidRDefault="006F7974" w:rsidP="006F7974">
      <w:pPr>
        <w:pStyle w:val="a8"/>
        <w:numPr>
          <w:ilvl w:val="0"/>
          <w:numId w:val="8"/>
        </w:numPr>
        <w:adjustRightInd w:val="0"/>
        <w:snapToGrid w:val="0"/>
        <w:spacing w:beforeLines="100" w:before="312" w:afterLines="50" w:after="156"/>
        <w:ind w:firstLineChars="0"/>
        <w:rPr>
          <w:rFonts w:ascii="仿宋_GB2312" w:eastAsia="仿宋_GB2312" w:hAnsi="仿宋_GB2312"/>
          <w:b/>
          <w:sz w:val="32"/>
          <w:szCs w:val="32"/>
        </w:rPr>
      </w:pPr>
      <w:r>
        <w:rPr>
          <w:rFonts w:ascii="仿宋_GB2312" w:eastAsia="仿宋_GB2312" w:hAnsi="仿宋_GB2312" w:hint="eastAsia"/>
          <w:b/>
          <w:sz w:val="32"/>
          <w:szCs w:val="32"/>
        </w:rPr>
        <w:t>申报合作协议</w:t>
      </w:r>
    </w:p>
    <w:p w14:paraId="7787428C" w14:textId="77777777" w:rsidR="006F7974" w:rsidRDefault="006F7974" w:rsidP="006F7974">
      <w:pPr>
        <w:ind w:firstLineChars="200" w:firstLine="640"/>
        <w:rPr>
          <w:rFonts w:ascii="仿宋_GB2312" w:eastAsia="仿宋_GB2312" w:hAnsi="仿宋_GB2312"/>
          <w:sz w:val="32"/>
          <w:szCs w:val="32"/>
        </w:rPr>
      </w:pPr>
      <w:r>
        <w:rPr>
          <w:rFonts w:ascii="仿宋_GB2312" w:eastAsia="仿宋_GB2312" w:hAnsi="仿宋_GB2312" w:hint="eastAsia"/>
          <w:sz w:val="32"/>
          <w:szCs w:val="32"/>
        </w:rPr>
        <w:t>无</w:t>
      </w:r>
    </w:p>
    <w:p w14:paraId="1B10F85C" w14:textId="77777777" w:rsidR="006F7974" w:rsidRDefault="006F7974" w:rsidP="006F7974">
      <w:pPr>
        <w:pStyle w:val="a8"/>
        <w:numPr>
          <w:ilvl w:val="0"/>
          <w:numId w:val="8"/>
        </w:numPr>
        <w:adjustRightInd w:val="0"/>
        <w:snapToGrid w:val="0"/>
        <w:spacing w:beforeLines="100" w:before="312" w:afterLines="50" w:after="156"/>
        <w:ind w:firstLineChars="0"/>
        <w:rPr>
          <w:rFonts w:ascii="仿宋_GB2312" w:eastAsia="仿宋_GB2312" w:hAnsi="仿宋_GB2312"/>
          <w:b/>
          <w:sz w:val="32"/>
          <w:szCs w:val="32"/>
        </w:rPr>
      </w:pPr>
      <w:r>
        <w:rPr>
          <w:rFonts w:ascii="仿宋_GB2312" w:eastAsia="仿宋_GB2312" w:hAnsi="仿宋_GB2312" w:hint="eastAsia"/>
          <w:b/>
          <w:sz w:val="32"/>
          <w:szCs w:val="32"/>
        </w:rPr>
        <w:t>组织管理方式</w:t>
      </w:r>
    </w:p>
    <w:p w14:paraId="7514B2DE" w14:textId="77777777" w:rsidR="006F7974" w:rsidRDefault="006F7974" w:rsidP="006F7974">
      <w:pPr>
        <w:ind w:firstLineChars="200" w:firstLine="640"/>
        <w:rPr>
          <w:rFonts w:ascii="仿宋_GB2312" w:eastAsia="仿宋_GB2312" w:hAnsi="仿宋_GB2312"/>
          <w:sz w:val="32"/>
          <w:szCs w:val="32"/>
        </w:rPr>
      </w:pPr>
      <w:r>
        <w:rPr>
          <w:rFonts w:ascii="仿宋_GB2312" w:eastAsia="仿宋_GB2312" w:hAnsi="仿宋_GB2312" w:hint="eastAsia"/>
          <w:sz w:val="32"/>
          <w:szCs w:val="32"/>
        </w:rPr>
        <w:t>项目组织机构拟设</w:t>
      </w:r>
      <w:proofErr w:type="gramStart"/>
      <w:r>
        <w:rPr>
          <w:rFonts w:ascii="仿宋_GB2312" w:eastAsia="仿宋_GB2312" w:hAnsi="仿宋_GB2312" w:hint="eastAsia"/>
          <w:sz w:val="32"/>
          <w:szCs w:val="32"/>
        </w:rPr>
        <w:t>立专家</w:t>
      </w:r>
      <w:proofErr w:type="gramEnd"/>
      <w:r>
        <w:rPr>
          <w:rFonts w:ascii="仿宋_GB2312" w:eastAsia="仿宋_GB2312" w:hAnsi="仿宋_GB2312" w:hint="eastAsia"/>
          <w:sz w:val="32"/>
          <w:szCs w:val="32"/>
        </w:rPr>
        <w:t>组、研究课题组和管理联络组三个层级。专家组由各子课题研究专家构成，负责本项目的总体技术指导、资源协调以及定期组织研究交流推进会议，听取项目阶段性研究成果，全面掌</w:t>
      </w:r>
      <w:proofErr w:type="gramStart"/>
      <w:r>
        <w:rPr>
          <w:rFonts w:ascii="仿宋_GB2312" w:eastAsia="仿宋_GB2312" w:hAnsi="仿宋_GB2312" w:hint="eastAsia"/>
          <w:sz w:val="32"/>
          <w:szCs w:val="32"/>
        </w:rPr>
        <w:t>控研究</w:t>
      </w:r>
      <w:proofErr w:type="gramEnd"/>
      <w:r>
        <w:rPr>
          <w:rFonts w:ascii="仿宋_GB2312" w:eastAsia="仿宋_GB2312" w:hAnsi="仿宋_GB2312" w:hint="eastAsia"/>
          <w:sz w:val="32"/>
          <w:szCs w:val="32"/>
        </w:rPr>
        <w:t>进程。每个子课题分别成立其研究课题组，研究课题组由该子课题的相关技术研究人员构成；研究课题组主要负责相关子课题管理、理论研究、实例验证、装置研发、示范工程实施等工作开展。管理联络组主要则是负责监控并规避项目实施过程中的技术和经济风险，统一设计、规划项目研究进度，协调各子课题关系，安排及管理研究工作，监督各子课题实施与进展以及文件、成果汇总和存档。</w:t>
      </w:r>
    </w:p>
    <w:p w14:paraId="4BAB63D8" w14:textId="791BD135" w:rsidR="000070EC" w:rsidRDefault="006F7974" w:rsidP="006F7974">
      <w:pPr>
        <w:pStyle w:val="a8"/>
        <w:numPr>
          <w:ilvl w:val="0"/>
          <w:numId w:val="7"/>
        </w:numPr>
        <w:adjustRightInd w:val="0"/>
        <w:snapToGrid w:val="0"/>
        <w:spacing w:beforeLines="100" w:before="312" w:afterLines="50" w:after="156"/>
        <w:ind w:firstLineChars="0"/>
        <w:rPr>
          <w:rFonts w:ascii="仿宋_GB2312" w:eastAsia="仿宋_GB2312" w:hAnsi="仿宋_GB2312"/>
          <w:b/>
          <w:sz w:val="32"/>
          <w:szCs w:val="32"/>
        </w:rPr>
      </w:pPr>
      <w:r w:rsidRPr="006F7974">
        <w:rPr>
          <w:rFonts w:ascii="仿宋_GB2312" w:eastAsia="仿宋_GB2312" w:hAnsi="仿宋_GB2312" w:hint="eastAsia"/>
          <w:b/>
          <w:sz w:val="32"/>
          <w:szCs w:val="32"/>
        </w:rPr>
        <w:t>其它需要说明的事项</w:t>
      </w:r>
    </w:p>
    <w:p w14:paraId="3B35CC40" w14:textId="31EC9F99" w:rsidR="006F7974" w:rsidRPr="006F7974" w:rsidRDefault="006F7974" w:rsidP="006F7974">
      <w:pPr>
        <w:pStyle w:val="a8"/>
        <w:adjustRightInd w:val="0"/>
        <w:snapToGrid w:val="0"/>
        <w:spacing w:beforeLines="100" w:before="312" w:afterLines="50" w:after="156"/>
        <w:ind w:left="720" w:firstLineChars="0" w:firstLine="0"/>
        <w:rPr>
          <w:rFonts w:ascii="仿宋_GB2312" w:eastAsia="仿宋_GB2312" w:hAnsi="仿宋_GB2312"/>
          <w:b/>
          <w:sz w:val="32"/>
          <w:szCs w:val="32"/>
        </w:rPr>
      </w:pPr>
      <w:r>
        <w:rPr>
          <w:rFonts w:ascii="仿宋_GB2312" w:eastAsia="仿宋_GB2312" w:hAnsi="仿宋_GB2312" w:hint="eastAsia"/>
          <w:b/>
          <w:sz w:val="32"/>
          <w:szCs w:val="32"/>
        </w:rPr>
        <w:t>无</w:t>
      </w:r>
    </w:p>
    <w:sectPr w:rsidR="006F7974" w:rsidRPr="006F7974">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9681F0" w14:textId="77777777" w:rsidR="00892EC1" w:rsidRDefault="00892EC1">
      <w:r>
        <w:separator/>
      </w:r>
    </w:p>
  </w:endnote>
  <w:endnote w:type="continuationSeparator" w:id="0">
    <w:p w14:paraId="70749D02" w14:textId="77777777" w:rsidR="00892EC1" w:rsidRDefault="0089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方正黑体_GBK">
    <w:altName w:val="Arial Unicode MS"/>
    <w:charset w:val="00"/>
    <w:family w:val="auto"/>
    <w:pitch w:val="default"/>
  </w:font>
  <w:font w:name="华文仿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D1DE4" w14:textId="4A0EBBF3" w:rsidR="00E83DDD" w:rsidRDefault="00E83DDD">
    <w:pPr>
      <w:pStyle w:val="a5"/>
      <w:jc w:val="center"/>
    </w:pPr>
    <w:r>
      <w:fldChar w:fldCharType="begin"/>
    </w:r>
    <w:r>
      <w:instrText xml:space="preserve"> PAGE   \* MERGEFORMAT </w:instrText>
    </w:r>
    <w:r>
      <w:fldChar w:fldCharType="separate"/>
    </w:r>
    <w:r w:rsidR="00A54F5F" w:rsidRPr="00A54F5F">
      <w:rPr>
        <w:noProof/>
        <w:lang w:val="zh-CN"/>
      </w:rPr>
      <w:t>50</w:t>
    </w:r>
    <w:r>
      <w:rPr>
        <w:lang w:val="zh-CN"/>
      </w:rPr>
      <w:fldChar w:fldCharType="end"/>
    </w:r>
  </w:p>
  <w:p w14:paraId="4C4053F9" w14:textId="77777777" w:rsidR="00E83DDD" w:rsidRDefault="00E83DDD">
    <w:pPr>
      <w:pStyle w:val="a5"/>
    </w:pPr>
  </w:p>
  <w:p w14:paraId="5AE24E60" w14:textId="77777777" w:rsidR="00E83DDD" w:rsidRDefault="00E83DD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3DC11" w14:textId="77777777" w:rsidR="00892EC1" w:rsidRDefault="00892EC1">
      <w:r>
        <w:separator/>
      </w:r>
    </w:p>
  </w:footnote>
  <w:footnote w:type="continuationSeparator" w:id="0">
    <w:p w14:paraId="2CA91A48" w14:textId="77777777" w:rsidR="00892EC1" w:rsidRDefault="00892E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9450A" w14:textId="77777777" w:rsidR="00E83DDD" w:rsidRDefault="00E83DDD">
    <w:pPr>
      <w:pStyle w:val="a6"/>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A39A5"/>
    <w:multiLevelType w:val="singleLevel"/>
    <w:tmpl w:val="0DCA39A5"/>
    <w:lvl w:ilvl="0">
      <w:start w:val="1"/>
      <w:numFmt w:val="decimal"/>
      <w:lvlText w:val="%1."/>
      <w:lvlJc w:val="left"/>
      <w:pPr>
        <w:tabs>
          <w:tab w:val="left" w:pos="785"/>
        </w:tabs>
        <w:ind w:left="785" w:hanging="360"/>
      </w:pPr>
      <w:rPr>
        <w:rFonts w:hint="eastAsia"/>
      </w:rPr>
    </w:lvl>
  </w:abstractNum>
  <w:abstractNum w:abstractNumId="1">
    <w:nsid w:val="1B467E31"/>
    <w:multiLevelType w:val="multilevel"/>
    <w:tmpl w:val="1B467E3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CA7565A"/>
    <w:multiLevelType w:val="multilevel"/>
    <w:tmpl w:val="1CA7565A"/>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32A52A07"/>
    <w:multiLevelType w:val="multilevel"/>
    <w:tmpl w:val="32A52A07"/>
    <w:lvl w:ilvl="0">
      <w:start w:val="1"/>
      <w:numFmt w:val="decimal"/>
      <w:lvlText w:val="%1"/>
      <w:lvlJc w:val="left"/>
      <w:pPr>
        <w:ind w:left="420" w:hanging="420"/>
      </w:pPr>
      <w:rPr>
        <w:rFonts w:ascii="Calibri" w:hAnsi="Calibr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C606C81"/>
    <w:multiLevelType w:val="multilevel"/>
    <w:tmpl w:val="3C606C81"/>
    <w:lvl w:ilvl="0">
      <w:start w:val="1"/>
      <w:numFmt w:val="decimal"/>
      <w:lvlText w:val="（%1）"/>
      <w:lvlJc w:val="left"/>
      <w:pPr>
        <w:ind w:left="1202" w:hanging="720"/>
      </w:pPr>
      <w:rPr>
        <w:rFonts w:hint="default"/>
        <w:color w:val="auto"/>
      </w:rPr>
    </w:lvl>
    <w:lvl w:ilvl="1">
      <w:start w:val="1"/>
      <w:numFmt w:val="lowerLetter"/>
      <w:lvlText w:val="%2)"/>
      <w:lvlJc w:val="left"/>
      <w:pPr>
        <w:ind w:left="1322" w:hanging="420"/>
      </w:pPr>
    </w:lvl>
    <w:lvl w:ilvl="2">
      <w:start w:val="1"/>
      <w:numFmt w:val="bullet"/>
      <w:lvlText w:val=""/>
      <w:lvlJc w:val="left"/>
      <w:pPr>
        <w:ind w:left="1742" w:hanging="420"/>
      </w:pPr>
      <w:rPr>
        <w:rFonts w:ascii="Wingdings" w:hAnsi="Wingdings" w:hint="default"/>
      </w:r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5">
    <w:nsid w:val="4747415A"/>
    <w:multiLevelType w:val="multilevel"/>
    <w:tmpl w:val="4747415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FAC397C"/>
    <w:multiLevelType w:val="multilevel"/>
    <w:tmpl w:val="4FAC397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6"/>
  </w:num>
  <w:num w:numId="3">
    <w:abstractNumId w:val="4"/>
  </w:num>
  <w:num w:numId="4">
    <w:abstractNumId w:val="3"/>
  </w:num>
  <w:num w:numId="5">
    <w:abstractNumId w:val="2"/>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D3C"/>
    <w:rsid w:val="000019B5"/>
    <w:rsid w:val="000070EC"/>
    <w:rsid w:val="00012C31"/>
    <w:rsid w:val="0002088C"/>
    <w:rsid w:val="00044389"/>
    <w:rsid w:val="00045D28"/>
    <w:rsid w:val="00046237"/>
    <w:rsid w:val="00050146"/>
    <w:rsid w:val="000522B1"/>
    <w:rsid w:val="000771E3"/>
    <w:rsid w:val="000A0B89"/>
    <w:rsid w:val="000A563E"/>
    <w:rsid w:val="000B7BEE"/>
    <w:rsid w:val="000C3F44"/>
    <w:rsid w:val="000D2A14"/>
    <w:rsid w:val="000D5184"/>
    <w:rsid w:val="000F1C32"/>
    <w:rsid w:val="001537A0"/>
    <w:rsid w:val="00155E75"/>
    <w:rsid w:val="0018061B"/>
    <w:rsid w:val="00193D15"/>
    <w:rsid w:val="0019583C"/>
    <w:rsid w:val="001961F1"/>
    <w:rsid w:val="001977B3"/>
    <w:rsid w:val="001A6D05"/>
    <w:rsid w:val="001D661F"/>
    <w:rsid w:val="001F6766"/>
    <w:rsid w:val="001F756E"/>
    <w:rsid w:val="00216A7D"/>
    <w:rsid w:val="002205F8"/>
    <w:rsid w:val="002227C6"/>
    <w:rsid w:val="00226905"/>
    <w:rsid w:val="00232AEC"/>
    <w:rsid w:val="00233A34"/>
    <w:rsid w:val="00234CF8"/>
    <w:rsid w:val="00242774"/>
    <w:rsid w:val="002468CF"/>
    <w:rsid w:val="00255731"/>
    <w:rsid w:val="002647AC"/>
    <w:rsid w:val="002756DC"/>
    <w:rsid w:val="00284CC1"/>
    <w:rsid w:val="002856AF"/>
    <w:rsid w:val="0028655E"/>
    <w:rsid w:val="0029297E"/>
    <w:rsid w:val="002A2084"/>
    <w:rsid w:val="002B0D3C"/>
    <w:rsid w:val="002C1E82"/>
    <w:rsid w:val="002D50EC"/>
    <w:rsid w:val="002E6899"/>
    <w:rsid w:val="002F3C20"/>
    <w:rsid w:val="002F420C"/>
    <w:rsid w:val="003416E1"/>
    <w:rsid w:val="00352BF7"/>
    <w:rsid w:val="003860B4"/>
    <w:rsid w:val="00395D26"/>
    <w:rsid w:val="003B3290"/>
    <w:rsid w:val="003D1F98"/>
    <w:rsid w:val="003F5F76"/>
    <w:rsid w:val="00410CA5"/>
    <w:rsid w:val="004228BF"/>
    <w:rsid w:val="0043705B"/>
    <w:rsid w:val="00440D74"/>
    <w:rsid w:val="004418D1"/>
    <w:rsid w:val="00445443"/>
    <w:rsid w:val="00453D19"/>
    <w:rsid w:val="00491D8F"/>
    <w:rsid w:val="0049647D"/>
    <w:rsid w:val="004C7D7C"/>
    <w:rsid w:val="004D17FA"/>
    <w:rsid w:val="00514FB6"/>
    <w:rsid w:val="0051749B"/>
    <w:rsid w:val="00531EAA"/>
    <w:rsid w:val="005331D8"/>
    <w:rsid w:val="00535B28"/>
    <w:rsid w:val="005431B0"/>
    <w:rsid w:val="00547519"/>
    <w:rsid w:val="00563598"/>
    <w:rsid w:val="00566BCE"/>
    <w:rsid w:val="00587F0E"/>
    <w:rsid w:val="005A118E"/>
    <w:rsid w:val="005A1DCF"/>
    <w:rsid w:val="005A737F"/>
    <w:rsid w:val="005B674F"/>
    <w:rsid w:val="005D6666"/>
    <w:rsid w:val="005F1919"/>
    <w:rsid w:val="005F2D68"/>
    <w:rsid w:val="005F3C5F"/>
    <w:rsid w:val="006350C2"/>
    <w:rsid w:val="00637B01"/>
    <w:rsid w:val="00643AE3"/>
    <w:rsid w:val="0066056E"/>
    <w:rsid w:val="0067791C"/>
    <w:rsid w:val="00697D3D"/>
    <w:rsid w:val="006B0E7E"/>
    <w:rsid w:val="006B247F"/>
    <w:rsid w:val="006D7B87"/>
    <w:rsid w:val="006F7974"/>
    <w:rsid w:val="00714553"/>
    <w:rsid w:val="00721EBF"/>
    <w:rsid w:val="00731344"/>
    <w:rsid w:val="007407C1"/>
    <w:rsid w:val="00774F11"/>
    <w:rsid w:val="00787A6D"/>
    <w:rsid w:val="00787E3E"/>
    <w:rsid w:val="00797D7C"/>
    <w:rsid w:val="007A2FA8"/>
    <w:rsid w:val="007C4F8E"/>
    <w:rsid w:val="007F3F83"/>
    <w:rsid w:val="007F6A3E"/>
    <w:rsid w:val="00810443"/>
    <w:rsid w:val="00861C2C"/>
    <w:rsid w:val="00872A63"/>
    <w:rsid w:val="00876A77"/>
    <w:rsid w:val="00877DE5"/>
    <w:rsid w:val="00881F80"/>
    <w:rsid w:val="00892EC1"/>
    <w:rsid w:val="0089492D"/>
    <w:rsid w:val="00895EB7"/>
    <w:rsid w:val="008968A0"/>
    <w:rsid w:val="008A68E5"/>
    <w:rsid w:val="008B09EA"/>
    <w:rsid w:val="008B39C6"/>
    <w:rsid w:val="008B5727"/>
    <w:rsid w:val="008C3501"/>
    <w:rsid w:val="008D2737"/>
    <w:rsid w:val="008D7BBD"/>
    <w:rsid w:val="008E4B2D"/>
    <w:rsid w:val="008F0D5C"/>
    <w:rsid w:val="0090122E"/>
    <w:rsid w:val="00914234"/>
    <w:rsid w:val="00915B5E"/>
    <w:rsid w:val="0092174F"/>
    <w:rsid w:val="00926A19"/>
    <w:rsid w:val="00927F56"/>
    <w:rsid w:val="0093452C"/>
    <w:rsid w:val="00934C41"/>
    <w:rsid w:val="009612E6"/>
    <w:rsid w:val="0096258E"/>
    <w:rsid w:val="00965103"/>
    <w:rsid w:val="009714CE"/>
    <w:rsid w:val="009A0076"/>
    <w:rsid w:val="009A3CBC"/>
    <w:rsid w:val="009B0965"/>
    <w:rsid w:val="009F5B9D"/>
    <w:rsid w:val="00A0626F"/>
    <w:rsid w:val="00A1152A"/>
    <w:rsid w:val="00A24B92"/>
    <w:rsid w:val="00A34FDB"/>
    <w:rsid w:val="00A3512F"/>
    <w:rsid w:val="00A37120"/>
    <w:rsid w:val="00A54F5F"/>
    <w:rsid w:val="00A82252"/>
    <w:rsid w:val="00A85304"/>
    <w:rsid w:val="00A879B7"/>
    <w:rsid w:val="00AA1381"/>
    <w:rsid w:val="00AB5873"/>
    <w:rsid w:val="00AC2873"/>
    <w:rsid w:val="00AC5066"/>
    <w:rsid w:val="00AC7FDE"/>
    <w:rsid w:val="00AD3CB9"/>
    <w:rsid w:val="00AE38AC"/>
    <w:rsid w:val="00AE48DA"/>
    <w:rsid w:val="00AF33AF"/>
    <w:rsid w:val="00B03B4A"/>
    <w:rsid w:val="00B10A91"/>
    <w:rsid w:val="00B119FB"/>
    <w:rsid w:val="00B372FB"/>
    <w:rsid w:val="00B50798"/>
    <w:rsid w:val="00B60D24"/>
    <w:rsid w:val="00B61936"/>
    <w:rsid w:val="00B96A29"/>
    <w:rsid w:val="00BA2B54"/>
    <w:rsid w:val="00BB215B"/>
    <w:rsid w:val="00BB624F"/>
    <w:rsid w:val="00BB62E5"/>
    <w:rsid w:val="00BD232F"/>
    <w:rsid w:val="00BE18AA"/>
    <w:rsid w:val="00BF1122"/>
    <w:rsid w:val="00BF2795"/>
    <w:rsid w:val="00BF36D4"/>
    <w:rsid w:val="00C13BD0"/>
    <w:rsid w:val="00C1453C"/>
    <w:rsid w:val="00C4223D"/>
    <w:rsid w:val="00C633DF"/>
    <w:rsid w:val="00C76E43"/>
    <w:rsid w:val="00C97D10"/>
    <w:rsid w:val="00CA30F6"/>
    <w:rsid w:val="00D159E0"/>
    <w:rsid w:val="00D1606A"/>
    <w:rsid w:val="00D2409D"/>
    <w:rsid w:val="00D417FB"/>
    <w:rsid w:val="00D57721"/>
    <w:rsid w:val="00D63685"/>
    <w:rsid w:val="00D80DE0"/>
    <w:rsid w:val="00D84E9A"/>
    <w:rsid w:val="00DA2CC2"/>
    <w:rsid w:val="00DA4789"/>
    <w:rsid w:val="00DD242A"/>
    <w:rsid w:val="00DD7FAC"/>
    <w:rsid w:val="00DE3840"/>
    <w:rsid w:val="00DF30BC"/>
    <w:rsid w:val="00E026F8"/>
    <w:rsid w:val="00E24BD0"/>
    <w:rsid w:val="00E521F7"/>
    <w:rsid w:val="00E65B29"/>
    <w:rsid w:val="00E67B17"/>
    <w:rsid w:val="00E83DDD"/>
    <w:rsid w:val="00EA3629"/>
    <w:rsid w:val="00EB787E"/>
    <w:rsid w:val="00ED3B7D"/>
    <w:rsid w:val="00ED6A44"/>
    <w:rsid w:val="00EF51DA"/>
    <w:rsid w:val="00F0071E"/>
    <w:rsid w:val="00F0284D"/>
    <w:rsid w:val="00F21393"/>
    <w:rsid w:val="00F37151"/>
    <w:rsid w:val="00F47AF9"/>
    <w:rsid w:val="00F57576"/>
    <w:rsid w:val="00F62BA6"/>
    <w:rsid w:val="00F65CC4"/>
    <w:rsid w:val="00F97F49"/>
    <w:rsid w:val="00FA74D0"/>
    <w:rsid w:val="00FE0F97"/>
    <w:rsid w:val="00FE2FB4"/>
    <w:rsid w:val="00FF5E55"/>
    <w:rsid w:val="0531074C"/>
    <w:rsid w:val="0CD82980"/>
    <w:rsid w:val="0D6E7F81"/>
    <w:rsid w:val="0EC0294C"/>
    <w:rsid w:val="0F407FDC"/>
    <w:rsid w:val="14785164"/>
    <w:rsid w:val="2EC62936"/>
    <w:rsid w:val="31DF04A8"/>
    <w:rsid w:val="4D3105A8"/>
    <w:rsid w:val="51190030"/>
    <w:rsid w:val="52796E34"/>
    <w:rsid w:val="52FB4D0C"/>
    <w:rsid w:val="7B155E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09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qFormat="1"/>
    <w:lsdException w:name="footer" w:semiHidden="0" w:uiPriority="99" w:unhideWhenUsed="0"/>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semiHidden="0"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Document Map" w:unhideWhenUsed="0"/>
    <w:lsdException w:name="HTML Top of Form" w:uiPriority="99"/>
    <w:lsdException w:name="HTML Bottom of Form" w:uiPriority="99"/>
    <w:lsdException w:name="Normal (Web)" w:semiHidden="0" w:uiPriority="99" w:qFormat="1"/>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553"/>
    <w:pPr>
      <w:widowControl w:val="0"/>
      <w:jc w:val="both"/>
    </w:pPr>
    <w:rPr>
      <w:kern w:val="2"/>
      <w:sz w:val="21"/>
      <w:szCs w:val="24"/>
    </w:rPr>
  </w:style>
  <w:style w:type="paragraph" w:styleId="1">
    <w:name w:val="heading 1"/>
    <w:basedOn w:val="a"/>
    <w:next w:val="a"/>
    <w:link w:val="1Char1"/>
    <w:qFormat/>
    <w:pPr>
      <w:keepNext/>
      <w:keepLines/>
      <w:spacing w:line="360" w:lineRule="auto"/>
      <w:outlineLvl w:val="0"/>
    </w:pPr>
    <w:rPr>
      <w:rFonts w:eastAsia="仿宋"/>
      <w:b/>
      <w:bCs/>
      <w:kern w:val="44"/>
      <w:sz w:val="30"/>
      <w:szCs w:val="44"/>
    </w:rPr>
  </w:style>
  <w:style w:type="paragraph" w:styleId="2">
    <w:name w:val="heading 2"/>
    <w:basedOn w:val="a"/>
    <w:next w:val="a"/>
    <w:link w:val="2Char"/>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annotation text"/>
    <w:basedOn w:val="a"/>
    <w:semiHidden/>
    <w:unhideWhenUsed/>
    <w:pPr>
      <w:jc w:val="left"/>
    </w:pPr>
  </w:style>
  <w:style w:type="paragraph" w:styleId="a5">
    <w:name w:val="footer"/>
    <w:basedOn w:val="a"/>
    <w:link w:val="Char"/>
    <w:uiPriority w:val="99"/>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20"/>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qFormat/>
    <w:rPr>
      <w:rFonts w:ascii="黑体" w:eastAsia="黑体"/>
      <w:b/>
      <w:kern w:val="44"/>
      <w:sz w:val="28"/>
      <w:lang w:val="en-US" w:eastAsia="zh-CN" w:bidi="ar-SA"/>
    </w:rPr>
  </w:style>
  <w:style w:type="character" w:customStyle="1" w:styleId="Char">
    <w:name w:val="页脚 Char"/>
    <w:basedOn w:val="a0"/>
    <w:link w:val="a5"/>
    <w:uiPriority w:val="99"/>
    <w:rPr>
      <w:kern w:val="2"/>
      <w:sz w:val="18"/>
      <w:szCs w:val="18"/>
    </w:rPr>
  </w:style>
  <w:style w:type="paragraph" w:styleId="a8">
    <w:name w:val="List Paragraph"/>
    <w:basedOn w:val="a"/>
    <w:uiPriority w:val="34"/>
    <w:qFormat/>
    <w:pPr>
      <w:ind w:firstLineChars="200" w:firstLine="420"/>
    </w:pPr>
    <w:rPr>
      <w:rFonts w:ascii="Calibri" w:hAnsi="Calibri"/>
      <w:szCs w:val="22"/>
    </w:rPr>
  </w:style>
  <w:style w:type="character" w:customStyle="1" w:styleId="a9">
    <w:name w:val="列表段落 字符"/>
    <w:basedOn w:val="a0"/>
    <w:link w:val="msolistparagraph0"/>
    <w:qFormat/>
    <w:rPr>
      <w:rFonts w:ascii="Calibri" w:hAnsi="Calibri" w:cs="Calibri"/>
      <w:kern w:val="2"/>
      <w:sz w:val="21"/>
      <w:szCs w:val="22"/>
    </w:rPr>
  </w:style>
  <w:style w:type="paragraph" w:customStyle="1" w:styleId="msolistparagraph0">
    <w:name w:val="msolistparagraph"/>
    <w:basedOn w:val="a"/>
    <w:link w:val="a9"/>
    <w:qFormat/>
    <w:pPr>
      <w:ind w:firstLineChars="200" w:firstLine="420"/>
    </w:pPr>
    <w:rPr>
      <w:rFonts w:ascii="Calibri" w:hAnsi="Calibri" w:cs="Calibri"/>
      <w:szCs w:val="22"/>
    </w:rPr>
  </w:style>
  <w:style w:type="paragraph" w:customStyle="1" w:styleId="aa">
    <w:name w:val="正文加粗"/>
    <w:basedOn w:val="a"/>
    <w:qFormat/>
    <w:pPr>
      <w:spacing w:line="360" w:lineRule="auto"/>
      <w:ind w:firstLineChars="200" w:firstLine="482"/>
    </w:pPr>
    <w:rPr>
      <w:rFonts w:eastAsia="仿宋_GB2312" w:cs="宋体"/>
      <w:b/>
      <w:bCs/>
      <w:sz w:val="24"/>
      <w:szCs w:val="20"/>
    </w:rPr>
  </w:style>
  <w:style w:type="character" w:customStyle="1" w:styleId="1Char1">
    <w:name w:val="标题 1 Char1"/>
    <w:basedOn w:val="a0"/>
    <w:link w:val="1"/>
    <w:rPr>
      <w:rFonts w:eastAsia="仿宋"/>
      <w:b/>
      <w:bCs/>
      <w:kern w:val="44"/>
      <w:sz w:val="30"/>
      <w:szCs w:val="44"/>
    </w:rPr>
  </w:style>
  <w:style w:type="paragraph" w:customStyle="1" w:styleId="1GB2312">
    <w:name w:val="样式 标题 1 + 仿宋_GB2312"/>
    <w:basedOn w:val="1"/>
    <w:qFormat/>
    <w:rPr>
      <w:rFonts w:ascii="仿宋_GB2312" w:eastAsia="仿宋_GB2312" w:hAnsi="仿宋_GB2312"/>
    </w:rPr>
  </w:style>
  <w:style w:type="paragraph" w:customStyle="1" w:styleId="20">
    <w:name w:val="标题2"/>
    <w:basedOn w:val="2"/>
    <w:next w:val="a"/>
    <w:link w:val="2Char0"/>
    <w:qFormat/>
    <w:pPr>
      <w:spacing w:before="0" w:after="0" w:line="360" w:lineRule="auto"/>
    </w:pPr>
    <w:rPr>
      <w:rFonts w:ascii="Times New Roman" w:eastAsia="仿宋" w:hAnsi="Times New Roman"/>
      <w:sz w:val="28"/>
    </w:rPr>
  </w:style>
  <w:style w:type="character" w:customStyle="1" w:styleId="2Char0">
    <w:name w:val="标题2 Char"/>
    <w:basedOn w:val="a0"/>
    <w:link w:val="20"/>
    <w:qFormat/>
    <w:rPr>
      <w:rFonts w:eastAsia="仿宋" w:cstheme="majorBidi"/>
      <w:b/>
      <w:bCs/>
      <w:kern w:val="2"/>
      <w:sz w:val="28"/>
      <w:szCs w:val="32"/>
    </w:rPr>
  </w:style>
  <w:style w:type="character" w:customStyle="1" w:styleId="2Char">
    <w:name w:val="标题 2 Char"/>
    <w:basedOn w:val="a0"/>
    <w:link w:val="2"/>
    <w:semiHidden/>
    <w:rPr>
      <w:rFonts w:asciiTheme="majorHAnsi" w:eastAsiaTheme="majorEastAsia" w:hAnsiTheme="majorHAnsi" w:cstheme="majorBidi"/>
      <w:b/>
      <w:bCs/>
      <w:kern w:val="2"/>
      <w:sz w:val="32"/>
      <w:szCs w:val="32"/>
    </w:rPr>
  </w:style>
  <w:style w:type="paragraph" w:customStyle="1" w:styleId="30">
    <w:name w:val="标题3"/>
    <w:basedOn w:val="3"/>
    <w:next w:val="a"/>
    <w:link w:val="3Char0"/>
    <w:qFormat/>
    <w:pPr>
      <w:spacing w:before="0" w:after="0" w:line="360" w:lineRule="auto"/>
    </w:pPr>
    <w:rPr>
      <w:rFonts w:eastAsia="仿宋_GB2312"/>
      <w:sz w:val="24"/>
    </w:rPr>
  </w:style>
  <w:style w:type="character" w:customStyle="1" w:styleId="3Char0">
    <w:name w:val="标题3 Char"/>
    <w:basedOn w:val="3Char"/>
    <w:link w:val="30"/>
    <w:qFormat/>
    <w:rPr>
      <w:rFonts w:eastAsia="仿宋_GB2312"/>
      <w:b/>
      <w:bCs/>
      <w:kern w:val="2"/>
      <w:sz w:val="24"/>
      <w:szCs w:val="32"/>
    </w:rPr>
  </w:style>
  <w:style w:type="character" w:customStyle="1" w:styleId="3Char">
    <w:name w:val="标题 3 Char"/>
    <w:basedOn w:val="a0"/>
    <w:link w:val="3"/>
    <w:semiHidden/>
    <w:qFormat/>
    <w:rPr>
      <w:b/>
      <w:bCs/>
      <w:kern w:val="2"/>
      <w:sz w:val="32"/>
      <w:szCs w:val="32"/>
    </w:rPr>
  </w:style>
  <w:style w:type="character" w:styleId="ab">
    <w:name w:val="annotation reference"/>
    <w:basedOn w:val="a0"/>
    <w:semiHidden/>
    <w:unhideWhenUsed/>
    <w:rPr>
      <w:sz w:val="21"/>
      <w:szCs w:val="21"/>
    </w:rPr>
  </w:style>
  <w:style w:type="paragraph" w:styleId="ac">
    <w:name w:val="Balloon Text"/>
    <w:basedOn w:val="a"/>
    <w:link w:val="Char0"/>
    <w:rsid w:val="00E521F7"/>
    <w:rPr>
      <w:sz w:val="18"/>
      <w:szCs w:val="18"/>
    </w:rPr>
  </w:style>
  <w:style w:type="character" w:customStyle="1" w:styleId="Char0">
    <w:name w:val="批注框文本 Char"/>
    <w:basedOn w:val="a0"/>
    <w:link w:val="ac"/>
    <w:rsid w:val="00E521F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qFormat="1"/>
    <w:lsdException w:name="footer" w:semiHidden="0" w:uiPriority="99" w:unhideWhenUsed="0"/>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semiHidden="0"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Document Map" w:unhideWhenUsed="0"/>
    <w:lsdException w:name="HTML Top of Form" w:uiPriority="99"/>
    <w:lsdException w:name="HTML Bottom of Form" w:uiPriority="99"/>
    <w:lsdException w:name="Normal (Web)" w:semiHidden="0" w:uiPriority="99" w:qFormat="1"/>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553"/>
    <w:pPr>
      <w:widowControl w:val="0"/>
      <w:jc w:val="both"/>
    </w:pPr>
    <w:rPr>
      <w:kern w:val="2"/>
      <w:sz w:val="21"/>
      <w:szCs w:val="24"/>
    </w:rPr>
  </w:style>
  <w:style w:type="paragraph" w:styleId="1">
    <w:name w:val="heading 1"/>
    <w:basedOn w:val="a"/>
    <w:next w:val="a"/>
    <w:link w:val="1Char1"/>
    <w:qFormat/>
    <w:pPr>
      <w:keepNext/>
      <w:keepLines/>
      <w:spacing w:line="360" w:lineRule="auto"/>
      <w:outlineLvl w:val="0"/>
    </w:pPr>
    <w:rPr>
      <w:rFonts w:eastAsia="仿宋"/>
      <w:b/>
      <w:bCs/>
      <w:kern w:val="44"/>
      <w:sz w:val="30"/>
      <w:szCs w:val="44"/>
    </w:rPr>
  </w:style>
  <w:style w:type="paragraph" w:styleId="2">
    <w:name w:val="heading 2"/>
    <w:basedOn w:val="a"/>
    <w:next w:val="a"/>
    <w:link w:val="2Char"/>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annotation text"/>
    <w:basedOn w:val="a"/>
    <w:semiHidden/>
    <w:unhideWhenUsed/>
    <w:pPr>
      <w:jc w:val="left"/>
    </w:pPr>
  </w:style>
  <w:style w:type="paragraph" w:styleId="a5">
    <w:name w:val="footer"/>
    <w:basedOn w:val="a"/>
    <w:link w:val="Char"/>
    <w:uiPriority w:val="99"/>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20"/>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qFormat/>
    <w:rPr>
      <w:rFonts w:ascii="黑体" w:eastAsia="黑体"/>
      <w:b/>
      <w:kern w:val="44"/>
      <w:sz w:val="28"/>
      <w:lang w:val="en-US" w:eastAsia="zh-CN" w:bidi="ar-SA"/>
    </w:rPr>
  </w:style>
  <w:style w:type="character" w:customStyle="1" w:styleId="Char">
    <w:name w:val="页脚 Char"/>
    <w:basedOn w:val="a0"/>
    <w:link w:val="a5"/>
    <w:uiPriority w:val="99"/>
    <w:rPr>
      <w:kern w:val="2"/>
      <w:sz w:val="18"/>
      <w:szCs w:val="18"/>
    </w:rPr>
  </w:style>
  <w:style w:type="paragraph" w:styleId="a8">
    <w:name w:val="List Paragraph"/>
    <w:basedOn w:val="a"/>
    <w:uiPriority w:val="34"/>
    <w:qFormat/>
    <w:pPr>
      <w:ind w:firstLineChars="200" w:firstLine="420"/>
    </w:pPr>
    <w:rPr>
      <w:rFonts w:ascii="Calibri" w:hAnsi="Calibri"/>
      <w:szCs w:val="22"/>
    </w:rPr>
  </w:style>
  <w:style w:type="character" w:customStyle="1" w:styleId="a9">
    <w:name w:val="列表段落 字符"/>
    <w:basedOn w:val="a0"/>
    <w:link w:val="msolistparagraph0"/>
    <w:qFormat/>
    <w:rPr>
      <w:rFonts w:ascii="Calibri" w:hAnsi="Calibri" w:cs="Calibri"/>
      <w:kern w:val="2"/>
      <w:sz w:val="21"/>
      <w:szCs w:val="22"/>
    </w:rPr>
  </w:style>
  <w:style w:type="paragraph" w:customStyle="1" w:styleId="msolistparagraph0">
    <w:name w:val="msolistparagraph"/>
    <w:basedOn w:val="a"/>
    <w:link w:val="a9"/>
    <w:qFormat/>
    <w:pPr>
      <w:ind w:firstLineChars="200" w:firstLine="420"/>
    </w:pPr>
    <w:rPr>
      <w:rFonts w:ascii="Calibri" w:hAnsi="Calibri" w:cs="Calibri"/>
      <w:szCs w:val="22"/>
    </w:rPr>
  </w:style>
  <w:style w:type="paragraph" w:customStyle="1" w:styleId="aa">
    <w:name w:val="正文加粗"/>
    <w:basedOn w:val="a"/>
    <w:qFormat/>
    <w:pPr>
      <w:spacing w:line="360" w:lineRule="auto"/>
      <w:ind w:firstLineChars="200" w:firstLine="482"/>
    </w:pPr>
    <w:rPr>
      <w:rFonts w:eastAsia="仿宋_GB2312" w:cs="宋体"/>
      <w:b/>
      <w:bCs/>
      <w:sz w:val="24"/>
      <w:szCs w:val="20"/>
    </w:rPr>
  </w:style>
  <w:style w:type="character" w:customStyle="1" w:styleId="1Char1">
    <w:name w:val="标题 1 Char1"/>
    <w:basedOn w:val="a0"/>
    <w:link w:val="1"/>
    <w:rPr>
      <w:rFonts w:eastAsia="仿宋"/>
      <w:b/>
      <w:bCs/>
      <w:kern w:val="44"/>
      <w:sz w:val="30"/>
      <w:szCs w:val="44"/>
    </w:rPr>
  </w:style>
  <w:style w:type="paragraph" w:customStyle="1" w:styleId="1GB2312">
    <w:name w:val="样式 标题 1 + 仿宋_GB2312"/>
    <w:basedOn w:val="1"/>
    <w:qFormat/>
    <w:rPr>
      <w:rFonts w:ascii="仿宋_GB2312" w:eastAsia="仿宋_GB2312" w:hAnsi="仿宋_GB2312"/>
    </w:rPr>
  </w:style>
  <w:style w:type="paragraph" w:customStyle="1" w:styleId="20">
    <w:name w:val="标题2"/>
    <w:basedOn w:val="2"/>
    <w:next w:val="a"/>
    <w:link w:val="2Char0"/>
    <w:qFormat/>
    <w:pPr>
      <w:spacing w:before="0" w:after="0" w:line="360" w:lineRule="auto"/>
    </w:pPr>
    <w:rPr>
      <w:rFonts w:ascii="Times New Roman" w:eastAsia="仿宋" w:hAnsi="Times New Roman"/>
      <w:sz w:val="28"/>
    </w:rPr>
  </w:style>
  <w:style w:type="character" w:customStyle="1" w:styleId="2Char0">
    <w:name w:val="标题2 Char"/>
    <w:basedOn w:val="a0"/>
    <w:link w:val="20"/>
    <w:qFormat/>
    <w:rPr>
      <w:rFonts w:eastAsia="仿宋" w:cstheme="majorBidi"/>
      <w:b/>
      <w:bCs/>
      <w:kern w:val="2"/>
      <w:sz w:val="28"/>
      <w:szCs w:val="32"/>
    </w:rPr>
  </w:style>
  <w:style w:type="character" w:customStyle="1" w:styleId="2Char">
    <w:name w:val="标题 2 Char"/>
    <w:basedOn w:val="a0"/>
    <w:link w:val="2"/>
    <w:semiHidden/>
    <w:rPr>
      <w:rFonts w:asciiTheme="majorHAnsi" w:eastAsiaTheme="majorEastAsia" w:hAnsiTheme="majorHAnsi" w:cstheme="majorBidi"/>
      <w:b/>
      <w:bCs/>
      <w:kern w:val="2"/>
      <w:sz w:val="32"/>
      <w:szCs w:val="32"/>
    </w:rPr>
  </w:style>
  <w:style w:type="paragraph" w:customStyle="1" w:styleId="30">
    <w:name w:val="标题3"/>
    <w:basedOn w:val="3"/>
    <w:next w:val="a"/>
    <w:link w:val="3Char0"/>
    <w:qFormat/>
    <w:pPr>
      <w:spacing w:before="0" w:after="0" w:line="360" w:lineRule="auto"/>
    </w:pPr>
    <w:rPr>
      <w:rFonts w:eastAsia="仿宋_GB2312"/>
      <w:sz w:val="24"/>
    </w:rPr>
  </w:style>
  <w:style w:type="character" w:customStyle="1" w:styleId="3Char0">
    <w:name w:val="标题3 Char"/>
    <w:basedOn w:val="3Char"/>
    <w:link w:val="30"/>
    <w:qFormat/>
    <w:rPr>
      <w:rFonts w:eastAsia="仿宋_GB2312"/>
      <w:b/>
      <w:bCs/>
      <w:kern w:val="2"/>
      <w:sz w:val="24"/>
      <w:szCs w:val="32"/>
    </w:rPr>
  </w:style>
  <w:style w:type="character" w:customStyle="1" w:styleId="3Char">
    <w:name w:val="标题 3 Char"/>
    <w:basedOn w:val="a0"/>
    <w:link w:val="3"/>
    <w:semiHidden/>
    <w:qFormat/>
    <w:rPr>
      <w:b/>
      <w:bCs/>
      <w:kern w:val="2"/>
      <w:sz w:val="32"/>
      <w:szCs w:val="32"/>
    </w:rPr>
  </w:style>
  <w:style w:type="character" w:styleId="ab">
    <w:name w:val="annotation reference"/>
    <w:basedOn w:val="a0"/>
    <w:semiHidden/>
    <w:unhideWhenUsed/>
    <w:rPr>
      <w:sz w:val="21"/>
      <w:szCs w:val="21"/>
    </w:rPr>
  </w:style>
  <w:style w:type="paragraph" w:styleId="ac">
    <w:name w:val="Balloon Text"/>
    <w:basedOn w:val="a"/>
    <w:link w:val="Char0"/>
    <w:rsid w:val="00E521F7"/>
    <w:rPr>
      <w:sz w:val="18"/>
      <w:szCs w:val="18"/>
    </w:rPr>
  </w:style>
  <w:style w:type="character" w:customStyle="1" w:styleId="Char0">
    <w:name w:val="批注框文本 Char"/>
    <w:basedOn w:val="a0"/>
    <w:link w:val="ac"/>
    <w:rsid w:val="00E521F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40367">
      <w:bodyDiv w:val="1"/>
      <w:marLeft w:val="0"/>
      <w:marRight w:val="0"/>
      <w:marTop w:val="0"/>
      <w:marBottom w:val="0"/>
      <w:divBdr>
        <w:top w:val="none" w:sz="0" w:space="0" w:color="auto"/>
        <w:left w:val="none" w:sz="0" w:space="0" w:color="auto"/>
        <w:bottom w:val="none" w:sz="0" w:space="0" w:color="auto"/>
        <w:right w:val="none" w:sz="0" w:space="0" w:color="auto"/>
      </w:divBdr>
    </w:div>
    <w:div w:id="894051993">
      <w:bodyDiv w:val="1"/>
      <w:marLeft w:val="0"/>
      <w:marRight w:val="0"/>
      <w:marTop w:val="0"/>
      <w:marBottom w:val="0"/>
      <w:divBdr>
        <w:top w:val="none" w:sz="0" w:space="0" w:color="auto"/>
        <w:left w:val="none" w:sz="0" w:space="0" w:color="auto"/>
        <w:bottom w:val="none" w:sz="0" w:space="0" w:color="auto"/>
        <w:right w:val="none" w:sz="0" w:space="0" w:color="auto"/>
      </w:divBdr>
    </w:div>
    <w:div w:id="919601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1303626.htm" TargetMode="Externa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baike.baidu.com/view/3825899.htm"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idu.com/link?url=O7HD6ybTQwFUIPZjIvp5CpZDmggQLiUI_ijmUaBXD9LEO13DAqHGzV6hyZOMHjuEPMalXgPXO0DfKY-pqCMCWA2_6dNOKZuUD24Hi6Rfgkq"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50</Pages>
  <Words>6289</Words>
  <Characters>35852</Characters>
  <Application>Microsoft Office Word</Application>
  <DocSecurity>0</DocSecurity>
  <Lines>298</Lines>
  <Paragraphs>84</Paragraphs>
  <ScaleCrop>false</ScaleCrop>
  <Company>Microsoft</Company>
  <LinksUpToDate>false</LinksUpToDate>
  <CharactersWithSpaces>42057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总部科技项目可行性研究报告及附录模板（2013版）</dc:title>
  <dc:creator>赵永生</dc:creator>
  <cp:lastModifiedBy>ad</cp:lastModifiedBy>
  <cp:revision>226</cp:revision>
  <cp:lastPrinted>2020-06-08T03:47:00Z</cp:lastPrinted>
  <dcterms:created xsi:type="dcterms:W3CDTF">2014-10-08T01:35:00Z</dcterms:created>
  <dcterms:modified xsi:type="dcterms:W3CDTF">2020-06-16T03:35:00Z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