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b/>
          <w:color w:val="000000" w:themeColor="text1"/>
          <w:sz w:val="56"/>
          <w:szCs w:val="56"/>
          <w14:textFill>
            <w14:solidFill>
              <w14:schemeClr w14:val="tx1"/>
            </w14:solidFill>
          </w14:textFill>
        </w:rPr>
      </w:pPr>
    </w:p>
    <w:p>
      <w:pPr>
        <w:jc w:val="center"/>
        <w:rPr>
          <w:rFonts w:eastAsia="黑体"/>
          <w:b/>
          <w:color w:val="000000" w:themeColor="text1"/>
          <w:sz w:val="56"/>
          <w:szCs w:val="56"/>
          <w14:textFill>
            <w14:solidFill>
              <w14:schemeClr w14:val="tx1"/>
            </w14:solidFill>
          </w14:textFill>
        </w:rPr>
      </w:pPr>
    </w:p>
    <w:p>
      <w:pPr>
        <w:jc w:val="center"/>
        <w:rPr>
          <w:rFonts w:eastAsia="黑体"/>
          <w:b/>
          <w:color w:val="000000" w:themeColor="text1"/>
          <w:sz w:val="56"/>
          <w:szCs w:val="56"/>
          <w14:textFill>
            <w14:solidFill>
              <w14:schemeClr w14:val="tx1"/>
            </w14:solidFill>
          </w14:textFill>
        </w:rPr>
      </w:pPr>
    </w:p>
    <w:p>
      <w:pPr>
        <w:jc w:val="center"/>
        <w:rPr>
          <w:rFonts w:eastAsia="黑体"/>
          <w:b/>
          <w:color w:val="000000" w:themeColor="text1"/>
          <w:sz w:val="56"/>
          <w:szCs w:val="56"/>
          <w14:textFill>
            <w14:solidFill>
              <w14:schemeClr w14:val="tx1"/>
            </w14:solidFill>
          </w14:textFill>
        </w:rPr>
      </w:pPr>
    </w:p>
    <w:p>
      <w:pPr>
        <w:jc w:val="center"/>
        <w:rPr>
          <w:rFonts w:eastAsia="黑体"/>
          <w:b/>
          <w:color w:val="000000" w:themeColor="text1"/>
          <w:sz w:val="56"/>
          <w:szCs w:val="56"/>
          <w14:textFill>
            <w14:solidFill>
              <w14:schemeClr w14:val="tx1"/>
            </w14:solidFill>
          </w14:textFill>
        </w:rPr>
      </w:pPr>
      <w:r>
        <w:rPr>
          <w:rFonts w:eastAsia="黑体"/>
          <w:b/>
          <w:color w:val="000000" w:themeColor="text1"/>
          <w:sz w:val="56"/>
          <w:szCs w:val="56"/>
          <w14:textFill>
            <w14:solidFill>
              <w14:schemeClr w14:val="tx1"/>
            </w14:solidFill>
          </w14:textFill>
        </w:rPr>
        <w:t>深圳市自然科学基金</w:t>
      </w:r>
    </w:p>
    <w:p>
      <w:pPr>
        <w:jc w:val="center"/>
        <w:rPr>
          <w:rFonts w:eastAsia="黑体"/>
          <w:b/>
          <w:color w:val="000000" w:themeColor="text1"/>
          <w:sz w:val="40"/>
          <w:szCs w:val="40"/>
          <w14:textFill>
            <w14:solidFill>
              <w14:schemeClr w14:val="tx1"/>
            </w14:solidFill>
          </w14:textFill>
        </w:rPr>
      </w:pPr>
      <w:r>
        <w:rPr>
          <w:rFonts w:eastAsia="黑体"/>
          <w:b/>
          <w:color w:val="000000" w:themeColor="text1"/>
          <w:sz w:val="40"/>
          <w:szCs w:val="40"/>
          <w14:textFill>
            <w14:solidFill>
              <w14:schemeClr w14:val="tx1"/>
            </w14:solidFill>
          </w14:textFill>
        </w:rPr>
        <w:t>基础研究项目可行性研究报告</w:t>
      </w:r>
    </w:p>
    <w:p>
      <w:pPr>
        <w:jc w:val="center"/>
        <w:rPr>
          <w:rFonts w:eastAsia="黑体"/>
          <w:b/>
          <w:color w:val="000000" w:themeColor="text1"/>
          <w:sz w:val="56"/>
          <w:szCs w:val="56"/>
          <w14:textFill>
            <w14:solidFill>
              <w14:schemeClr w14:val="tx1"/>
            </w14:solidFill>
          </w14:textFill>
        </w:rPr>
      </w:pPr>
    </w:p>
    <w:p>
      <w:pPr>
        <w:jc w:val="center"/>
        <w:rPr>
          <w:rFonts w:eastAsia="黑体"/>
          <w:color w:val="000000" w:themeColor="text1"/>
          <w:sz w:val="24"/>
          <w:szCs w:val="24"/>
          <w14:textFill>
            <w14:solidFill>
              <w14:schemeClr w14:val="tx1"/>
            </w14:solidFill>
          </w14:textFill>
        </w:rPr>
      </w:pPr>
    </w:p>
    <w:tbl>
      <w:tblPr>
        <w:tblStyle w:val="14"/>
        <w:tblW w:w="0" w:type="auto"/>
        <w:tblInd w:w="2" w:type="dxa"/>
        <w:tblLayout w:type="fixed"/>
        <w:tblCellMar>
          <w:top w:w="0" w:type="dxa"/>
          <w:left w:w="108" w:type="dxa"/>
          <w:bottom w:w="0" w:type="dxa"/>
          <w:right w:w="108" w:type="dxa"/>
        </w:tblCellMar>
      </w:tblPr>
      <w:tblGrid>
        <w:gridCol w:w="2335"/>
        <w:gridCol w:w="3158"/>
        <w:gridCol w:w="1345"/>
        <w:gridCol w:w="2234"/>
      </w:tblGrid>
      <w:tr>
        <w:trPr>
          <w:trHeight w:val="567" w:hRule="atLeast"/>
        </w:trPr>
        <w:tc>
          <w:tcPr>
            <w:tcW w:w="2335" w:type="dxa"/>
            <w:vAlign w:val="bottom"/>
          </w:tcPr>
          <w:p>
            <w:pPr>
              <w:rPr>
                <w:color w:val="000000" w:themeColor="text1"/>
                <w14:textFill>
                  <w14:solidFill>
                    <w14:schemeClr w14:val="tx1"/>
                  </w14:solidFill>
                </w14:textFill>
              </w:rPr>
            </w:pPr>
            <w:r>
              <w:rPr>
                <w:rFonts w:eastAsia="黑体"/>
                <w:b/>
                <w:color w:val="000000" w:themeColor="text1"/>
                <w:sz w:val="24"/>
                <w:szCs w:val="24"/>
                <w14:textFill>
                  <w14:solidFill>
                    <w14:schemeClr w14:val="tx1"/>
                  </w14:solidFill>
                </w14:textFill>
              </w:rPr>
              <w:t>项目名称：</w:t>
            </w:r>
          </w:p>
        </w:tc>
        <w:tc>
          <w:tcPr>
            <w:tcW w:w="6737" w:type="dxa"/>
            <w:gridSpan w:val="3"/>
            <w:tcBorders>
              <w:bottom w:val="single" w:color="auto" w:sz="4" w:space="0"/>
            </w:tcBorders>
            <w:vAlign w:val="bottom"/>
          </w:tcPr>
          <w:p>
            <w:pPr>
              <w:ind w:firstLine="600" w:firstLineChars="25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开放物联的设备群体智能与语义关键技术研究</w:t>
            </w:r>
          </w:p>
        </w:tc>
      </w:tr>
      <w:tr>
        <w:trPr>
          <w:trHeight w:val="567" w:hRule="atLeast"/>
        </w:trPr>
        <w:tc>
          <w:tcPr>
            <w:tcW w:w="2335" w:type="dxa"/>
            <w:vAlign w:val="bottom"/>
          </w:tcPr>
          <w:p>
            <w:pPr>
              <w:rPr>
                <w:color w:val="000000" w:themeColor="text1"/>
                <w14:textFill>
                  <w14:solidFill>
                    <w14:schemeClr w14:val="tx1"/>
                  </w14:solidFill>
                </w14:textFill>
              </w:rPr>
            </w:pPr>
            <w:r>
              <w:rPr>
                <w:rFonts w:eastAsia="黑体"/>
                <w:b/>
                <w:color w:val="000000" w:themeColor="text1"/>
                <w:sz w:val="24"/>
                <w:szCs w:val="24"/>
                <w14:textFill>
                  <w14:solidFill>
                    <w14:schemeClr w14:val="tx1"/>
                  </w14:solidFill>
                </w14:textFill>
              </w:rPr>
              <w:t>依托单位：</w:t>
            </w:r>
          </w:p>
        </w:tc>
        <w:tc>
          <w:tcPr>
            <w:tcW w:w="6737" w:type="dxa"/>
            <w:gridSpan w:val="3"/>
            <w:tcBorders>
              <w:top w:val="single" w:color="auto" w:sz="4" w:space="0"/>
              <w:bottom w:val="single" w:color="auto" w:sz="4" w:space="0"/>
            </w:tcBorders>
            <w:vAlign w:val="bottom"/>
          </w:tcPr>
          <w:p>
            <w:pP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            清华大学深圳国际研究生院</w:t>
            </w:r>
          </w:p>
        </w:tc>
      </w:tr>
      <w:tr>
        <w:trPr>
          <w:trHeight w:val="567" w:hRule="atLeast"/>
        </w:trPr>
        <w:tc>
          <w:tcPr>
            <w:tcW w:w="2335" w:type="dxa"/>
            <w:vAlign w:val="bottom"/>
          </w:tcPr>
          <w:p>
            <w:pPr>
              <w:rPr>
                <w:color w:val="000000" w:themeColor="text1"/>
                <w:sz w:val="24"/>
                <w14:textFill>
                  <w14:solidFill>
                    <w14:schemeClr w14:val="tx1"/>
                  </w14:solidFill>
                </w14:textFill>
              </w:rPr>
            </w:pPr>
            <w:r>
              <w:rPr>
                <w:rFonts w:eastAsia="黑体"/>
                <w:b/>
                <w:color w:val="000000" w:themeColor="text1"/>
                <w:sz w:val="24"/>
                <w:szCs w:val="24"/>
                <w14:textFill>
                  <w14:solidFill>
                    <w14:schemeClr w14:val="tx1"/>
                  </w14:solidFill>
                </w14:textFill>
              </w:rPr>
              <w:t>项目负责人：</w:t>
            </w:r>
          </w:p>
        </w:tc>
        <w:tc>
          <w:tcPr>
            <w:tcW w:w="3158" w:type="dxa"/>
            <w:tcBorders>
              <w:top w:val="single" w:color="auto" w:sz="4" w:space="0"/>
              <w:bottom w:val="single" w:color="auto" w:sz="4" w:space="0"/>
            </w:tcBorders>
            <w:vAlign w:val="bottom"/>
          </w:tcPr>
          <w:p>
            <w:pPr>
              <w:ind w:firstLine="960" w:firstLineChars="4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张   盛</w:t>
            </w:r>
          </w:p>
        </w:tc>
        <w:tc>
          <w:tcPr>
            <w:tcW w:w="1345" w:type="dxa"/>
            <w:vAlign w:val="bottom"/>
          </w:tcPr>
          <w:p>
            <w:pPr>
              <w:rPr>
                <w:color w:val="000000" w:themeColor="text1"/>
                <w:sz w:val="24"/>
                <w:u w:val="single"/>
                <w14:textFill>
                  <w14:solidFill>
                    <w14:schemeClr w14:val="tx1"/>
                  </w14:solidFill>
                </w14:textFill>
              </w:rPr>
            </w:pPr>
            <w:r>
              <w:rPr>
                <w:rFonts w:eastAsia="黑体"/>
                <w:b/>
                <w:color w:val="000000" w:themeColor="text1"/>
                <w:sz w:val="24"/>
                <w:szCs w:val="24"/>
                <w14:textFill>
                  <w14:solidFill>
                    <w14:schemeClr w14:val="tx1"/>
                  </w14:solidFill>
                </w14:textFill>
              </w:rPr>
              <w:t>移动电话：</w:t>
            </w:r>
          </w:p>
        </w:tc>
        <w:tc>
          <w:tcPr>
            <w:tcW w:w="2234" w:type="dxa"/>
            <w:tcBorders>
              <w:top w:val="single" w:color="auto" w:sz="4" w:space="0"/>
              <w:bottom w:val="single" w:color="auto" w:sz="4" w:space="0"/>
            </w:tcBorders>
            <w:vAlign w:val="bottom"/>
          </w:tcPr>
          <w:p>
            <w:pPr>
              <w:jc w:val="cente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13632683550</w:t>
            </w:r>
          </w:p>
        </w:tc>
      </w:tr>
      <w:tr>
        <w:trPr>
          <w:trHeight w:val="567" w:hRule="atLeast"/>
        </w:trPr>
        <w:tc>
          <w:tcPr>
            <w:tcW w:w="2335" w:type="dxa"/>
            <w:vAlign w:val="bottom"/>
          </w:tcPr>
          <w:p>
            <w:pPr>
              <w:rPr>
                <w:rFonts w:eastAsia="黑体"/>
                <w:b/>
                <w:color w:val="000000" w:themeColor="text1"/>
                <w:sz w:val="24"/>
                <w:szCs w:val="24"/>
                <w14:textFill>
                  <w14:solidFill>
                    <w14:schemeClr w14:val="tx1"/>
                  </w14:solidFill>
                </w14:textFill>
              </w:rPr>
            </w:pPr>
            <w:r>
              <w:rPr>
                <w:rFonts w:eastAsia="黑体"/>
                <w:b/>
                <w:color w:val="000000" w:themeColor="text1"/>
                <w:sz w:val="24"/>
                <w:szCs w:val="24"/>
                <w14:textFill>
                  <w14:solidFill>
                    <w14:schemeClr w14:val="tx1"/>
                  </w14:solidFill>
                </w14:textFill>
              </w:rPr>
              <w:t>电子邮箱：</w:t>
            </w:r>
          </w:p>
        </w:tc>
        <w:tc>
          <w:tcPr>
            <w:tcW w:w="3158" w:type="dxa"/>
            <w:tcBorders>
              <w:top w:val="single" w:color="auto" w:sz="4" w:space="0"/>
              <w:bottom w:val="single" w:color="auto" w:sz="4" w:space="0"/>
            </w:tcBorders>
            <w:vAlign w:val="bottom"/>
          </w:tcPr>
          <w:p>
            <w:pPr>
              <w:ind w:firstLine="120" w:firstLineChars="5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zhangsh@sz.tinghua.edu.cn</w:t>
            </w:r>
          </w:p>
        </w:tc>
        <w:tc>
          <w:tcPr>
            <w:tcW w:w="1345" w:type="dxa"/>
            <w:vAlign w:val="bottom"/>
          </w:tcPr>
          <w:p>
            <w:pPr>
              <w:rPr>
                <w:rFonts w:eastAsia="黑体"/>
                <w:b/>
                <w:color w:val="000000" w:themeColor="text1"/>
                <w:sz w:val="24"/>
                <w:szCs w:val="24"/>
                <w14:textFill>
                  <w14:solidFill>
                    <w14:schemeClr w14:val="tx1"/>
                  </w14:solidFill>
                </w14:textFill>
              </w:rPr>
            </w:pPr>
            <w:r>
              <w:rPr>
                <w:rFonts w:eastAsia="黑体"/>
                <w:b/>
                <w:color w:val="000000" w:themeColor="text1"/>
                <w:sz w:val="24"/>
                <w:szCs w:val="24"/>
                <w14:textFill>
                  <w14:solidFill>
                    <w14:schemeClr w14:val="tx1"/>
                  </w14:solidFill>
                </w14:textFill>
              </w:rPr>
              <w:t>传    真：</w:t>
            </w:r>
          </w:p>
        </w:tc>
        <w:tc>
          <w:tcPr>
            <w:tcW w:w="2234" w:type="dxa"/>
            <w:tcBorders>
              <w:top w:val="single" w:color="auto" w:sz="4" w:space="0"/>
              <w:bottom w:val="single" w:color="auto" w:sz="4" w:space="0"/>
            </w:tcBorders>
            <w:vAlign w:val="bottom"/>
          </w:tcPr>
          <w:p>
            <w:pPr>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26036411</w:t>
            </w:r>
          </w:p>
        </w:tc>
      </w:tr>
    </w:tbl>
    <w:p>
      <w:pPr>
        <w:pStyle w:val="2"/>
        <w:tabs>
          <w:tab w:val="left" w:pos="3478"/>
        </w:tabs>
        <w:spacing w:before="240" w:after="0" w:line="360" w:lineRule="auto"/>
        <w:rPr>
          <w:color w:val="000000" w:themeColor="text1"/>
          <w14:textFill>
            <w14:solidFill>
              <w14:schemeClr w14:val="tx1"/>
            </w14:solidFill>
          </w14:textFill>
        </w:rPr>
      </w:pPr>
      <w:r>
        <w:rPr>
          <w:color w:val="000000" w:themeColor="text1"/>
          <w:sz w:val="24"/>
          <w:szCs w:val="24"/>
          <w14:textFill>
            <w14:solidFill>
              <w14:schemeClr w14:val="tx1"/>
            </w14:solidFill>
          </w14:textFill>
        </w:rPr>
        <w:br w:type="page"/>
      </w:r>
      <w:r>
        <w:rPr>
          <w:rFonts w:eastAsia="黑体"/>
          <w:color w:val="000000" w:themeColor="text1"/>
          <w:sz w:val="30"/>
          <w:szCs w:val="30"/>
          <w14:textFill>
            <w14:solidFill>
              <w14:schemeClr w14:val="tx1"/>
            </w14:solidFill>
          </w14:textFill>
        </w:rPr>
        <w:t>一、立项依据</w:t>
      </w:r>
      <w:r>
        <w:rPr>
          <w:rFonts w:eastAsia="黑体"/>
          <w:color w:val="000000" w:themeColor="text1"/>
          <w:sz w:val="30"/>
          <w:szCs w:val="30"/>
          <w14:textFill>
            <w14:solidFill>
              <w14:schemeClr w14:val="tx1"/>
            </w14:solidFill>
          </w14:textFill>
        </w:rPr>
        <w:tab/>
      </w:r>
    </w:p>
    <w:p>
      <w:pPr>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物联网在早些时候还仅仅被定义为简单的物物相连，其自动化和智能化程度还非常有限。近些年来，随着通信和人工智能技术的发展，智能化感知领域取得重大突破，赋予了物联网设备实现群体智能的可能性。互联互通是开放物联中智能设备相互通信的基础，在此基础上，依托通信协作、人工智能的群体智能技术，成为开放物联中解决复杂问题的高级智慧能力的关键技术难点。受生物集群活动启发，各种平台单元组成的无人集群，并不是对多个个体进行简单的连接和组合，而是使众多的个体高效协作、紧密耦合，构成自组织、高稳定性的分布式系统，激发个体智慧、汇集群体智能。</w:t>
      </w:r>
    </w:p>
    <w:p>
      <w:pPr>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信息时代下，城市的智慧化能够提升城市资源的利用效率，优化城市的管理水平。融合了城镇化、工业化、信息化的智慧城市顺应了城市发展的方向。基于群体智能感知、互联互通的开放物联能够很好地为城市智慧化提供底层技术支撑，在公共服务、政务综合管理、资源利用、城市交通等领域都能提供可以借鉴的思路。</w:t>
      </w:r>
    </w:p>
    <w:p>
      <w:pPr>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物联网中非同源设备的互联互通一直以来是一个重要的问题，目前全球智能物联网设备正向跨平台互联互通的方向发展，开放标准的逐步研究标志着兼容性的提升，各类项目旨在构建跨设备的开放标准，但目前难以获得公认的有效开放标准。为了解决产业界中物联网协同工作的问题，国际上成立了一个致力于打破行业壁垒、实现设备互联互通的物联网行业标准联盟：Allseen以及物联网国际标准组织oneM2M。</w:t>
      </w:r>
    </w:p>
    <w:p>
      <w:pPr>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而在2020年12月1日，由倪光南院士带头，针对国内物联网行业高度碎片化的问题，成立了开放智联联盟（OLA），以致力于打造国内统一的物联网行业标准，结束“山头林立”的局面，这将成为中国物联网产业的一个里程碑。OLA联盟目前的工作主要集中在物联网设备的发现配网、接入认证、控制和物模型上，未来将会实现整个应用层接入连接协议的打通，这样一来，开放物联所需要的全场景适配就有可能实现。OLA联盟成立以后，国内物联网行业开始从企业级物联网生态迈向产业级物联网生态，所以未来针对开放物联的群体智能和语义建模技术具有广阔的发挥空间。</w:t>
      </w:r>
    </w:p>
    <w:p>
      <w:pPr>
        <w:snapToGrid w:val="0"/>
        <w:spacing w:line="360" w:lineRule="auto"/>
        <w:ind w:firstLine="480" w:firstLineChars="20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综合来看，对开放物联的设备智能与语义技术的研究，能够优化城市功能，促进经济发展和社会和谐。在科技发展方面，契合当前物联网发展的痛点，为未来开放物联的发展提供一个可参考的方向。本项目计划结合设备底层通信能力的拓展、优化，与应用层设备群体的事件协同处理、语义协同互联，合作解决物联网设备互操作难、组网不灵活、感知能力受限、语义描述能力弱等问题。因此，本项目的研究对物联网</w:t>
      </w:r>
      <w:r>
        <w:rPr>
          <w:color w:val="000000" w:themeColor="text1"/>
          <w:sz w:val="24"/>
          <w:szCs w:val="24"/>
          <w14:textFill>
            <w14:solidFill>
              <w14:schemeClr w14:val="tx1"/>
            </w14:solidFill>
          </w14:textFill>
        </w:rPr>
        <w:t>行业的发展</w:t>
      </w:r>
      <w:r>
        <w:rPr>
          <w:rFonts w:hint="eastAsia"/>
          <w:color w:val="000000" w:themeColor="text1"/>
          <w:sz w:val="24"/>
          <w:szCs w:val="24"/>
          <w14:textFill>
            <w14:solidFill>
              <w14:schemeClr w14:val="tx1"/>
            </w14:solidFill>
          </w14:textFill>
        </w:rPr>
        <w:t>具有重要意义。</w:t>
      </w:r>
    </w:p>
    <w:p>
      <w:pPr>
        <w:pStyle w:val="2"/>
        <w:spacing w:before="240" w:after="0" w:line="360" w:lineRule="auto"/>
        <w:rPr>
          <w:rFonts w:eastAsia="黑体"/>
          <w:color w:val="000000" w:themeColor="text1"/>
          <w:sz w:val="30"/>
          <w:szCs w:val="30"/>
          <w14:textFill>
            <w14:solidFill>
              <w14:schemeClr w14:val="tx1"/>
            </w14:solidFill>
          </w14:textFill>
        </w:rPr>
      </w:pPr>
      <w:r>
        <w:rPr>
          <w:rFonts w:eastAsia="黑体"/>
          <w:color w:val="000000" w:themeColor="text1"/>
          <w:sz w:val="30"/>
          <w:szCs w:val="30"/>
          <w14:textFill>
            <w14:solidFill>
              <w14:schemeClr w14:val="tx1"/>
            </w14:solidFill>
          </w14:textFill>
        </w:rPr>
        <w:t>二、国内外研究现状和发展趋势</w:t>
      </w:r>
    </w:p>
    <w:p>
      <w:pPr>
        <w:pStyle w:val="3"/>
        <w:spacing w:before="0" w:after="120" w:line="360" w:lineRule="auto"/>
        <w:rPr>
          <w:rFonts w:ascii="Times New Roman" w:hAnsi="Times New Roman" w:eastAsia="黑体"/>
          <w:color w:val="000000" w:themeColor="text1"/>
          <w:sz w:val="28"/>
          <w14:textFill>
            <w14:solidFill>
              <w14:schemeClr w14:val="tx1"/>
            </w14:solidFill>
          </w14:textFill>
        </w:rPr>
      </w:pPr>
      <w:r>
        <w:rPr>
          <w:rFonts w:ascii="Times New Roman" w:hAnsi="Times New Roman" w:eastAsia="黑体"/>
          <w:color w:val="000000" w:themeColor="text1"/>
          <w:sz w:val="28"/>
          <w14:textFill>
            <w14:solidFill>
              <w14:schemeClr w14:val="tx1"/>
            </w14:solidFill>
          </w14:textFill>
        </w:rPr>
        <w:t>2.1 物联网技术的研究现状和发展趋势</w:t>
      </w:r>
    </w:p>
    <w:p>
      <w:pPr>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物联网（Internet of Things, IoT）的概念最早由美国麻省理工学院Auto-ID中心的Kevin Ashton于1999年提出[1]。在这一概念提出之前，部分企业或研究机构上已开发出与物联网概念相契合的产品。随着信息技术的快速发展，基于物联网概念的各类消费电子产品经历了多次升级换代，功能也日趋多元化。“物联网”这一概念对于不同行业背景的学者和工程师来说对于有着不同的理解，因此其定义存在着多种阐述，比较著名的是Michael Chui等人给出的表述，即：将嵌入在物理实体的传感器和执行器利用有线或者无线网络的形式进行连接，通常情况下使用和互联网终端一致的IP协议[2]。</w:t>
      </w:r>
    </w:p>
    <w:p>
      <w:pPr>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物联网技术作为涉及移动通信、微电子、计算机、自动控制等多个工程领域的交叉学科成果，广泛应用于智慧城市[3]、智慧家居[4]、智能制造[5]等领域。通常情况下，物联网架构在地理上呈现分布式的特点，通过大量传感器为日常生活提供无处不在的连接。利用传感器捕获系统运行过程中产生的各类信息，智能化的终端设备对这些信息进行传输和处理后，根据业务场景和需求执行相应动作。</w:t>
      </w:r>
    </w:p>
    <w:p>
      <w:pPr>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作为物联网的重要组成部分，数据采集系统往往在人们无意识的状态下完成各类信息的获取，大多数人既不了解这些数据采集行为背后目的和用途，也不知道数据隐私的巨大价值以及被泄露的危害。现代社会中，物联网产业规模的发展壮大应当首先保障物联网用户的利益，在满足其安全和隐私要求的前提下进行。全面而彻底的物联网安全保障是人们能够信任开放的物联网世界的基础[6]。建立完善物联网行业相关的法律和行业规范是至关重要的，只有充分获取了用户的信任，物联网产业提供的服务才是有价值的，整个物联网产业才能健康、平稳而有秩序的发展。</w:t>
      </w:r>
    </w:p>
    <w:p>
      <w:pPr>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目前，物联网产业的发展仍然处于相对初级的阶段，不具备研发能力的中小企业通常采用开源的通信协议、芯片模组以及成熟的解决方案，产品功能相对初级，科技含量并不高。整个行业缺少有较大影响力及实际应用价值的规范。各类物联网终端生产厂家众多，型号各异，软硬件接口不一致，采用业务数据格式封装标准也不尽相同，实现互通互联难度极大。本文将这些设备称作非同源节点。非同源产品交互困难导致用户选择物联网产品及服务的范围受到较大限制。</w:t>
      </w:r>
    </w:p>
    <w:p>
      <w:pPr>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协作物联网的概念则由Behmann F和Wu K在其著作《Collaborative internet of things (C-IoT): For future smart connected life and business》一书中提出[8]，作者从感知、网关与业务三个层次对协作物联网展开层次化阐述，基于实际场景给出了具体的案例，从应用需求、服务平台、软硬件设计及差异化解决方案等方面给出了作者的观点，完成了奠基性的基础工作。除此之外，围绕“物联网协作”、“应用协同”等概念也有一系列的研究成果和工程实践。作为一个崭新且宽泛的概念，协作物联网在Behmann F提出之前已经有相似的表述和做法出现，仅仅是未使用这一术语进行描述。</w:t>
      </w:r>
    </w:p>
    <w:p>
      <w:pPr>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针对物联网技术标准的统一化问题，我国分别于于2013年、2015年和2015年出台标准文件《智能家居自动控制设备通用技术要求》[9]、《物联网智能家居—设备描述方法》[10]和《物联系网智能家居-数据和设备编码》[11]文件。</w:t>
      </w:r>
    </w:p>
    <w:p>
      <w:pPr>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随着物联网技术的进一步发展，统一化标准、能够实现非同源设备间相互交流与通信、构建统一的物联网环境的“开放物联”概念与技术逐渐出现并得到实践。在国外，2019年，亚马逊、苹果、谷歌等公司基于Zigbee联盟成立了CHIP工作组[12]，用于解决智能家居市场存在的兼容性、安全性和连接性问题，国内则于2020年末由65家头部企业、24位两院院士联合发起成立了开放智联联盟OLA，开启了物联网技术由“企业级生态”向“产业级生态”的迈进[12]。</w:t>
      </w:r>
    </w:p>
    <w:p>
      <w:pPr>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在物联网的核心技术上，设备间的通信贯穿了物联网技术应用的整个过程，因此实现机器对机器连接应用和强机器类通信的技术的M2M技术是物联网发展过程中研究的要点[13,14]。ETSI首先提出了以应用域、网络域、M2M设备域为基本框架的集中式M2M体系架构并得以广泛使用[15]，而随着物联网技术的进一步发展，基于D2D架构的M2M系统因其灵活、充分利用带宽等特点逐渐被提出并得以应用[16]。</w:t>
      </w:r>
    </w:p>
    <w:p>
      <w:pPr>
        <w:pStyle w:val="3"/>
        <w:spacing w:before="240" w:after="120" w:line="360" w:lineRule="auto"/>
        <w:rPr>
          <w:rFonts w:ascii="Times New Roman" w:hAnsi="Times New Roman" w:eastAsia="黑体"/>
          <w:color w:val="000000" w:themeColor="text1"/>
          <w:sz w:val="28"/>
          <w14:textFill>
            <w14:solidFill>
              <w14:schemeClr w14:val="tx1"/>
            </w14:solidFill>
          </w14:textFill>
        </w:rPr>
      </w:pPr>
      <w:r>
        <w:rPr>
          <w:rFonts w:ascii="Times New Roman" w:hAnsi="Times New Roman" w:eastAsia="黑体"/>
          <w:color w:val="000000" w:themeColor="text1"/>
          <w:sz w:val="28"/>
          <w14:textFill>
            <w14:solidFill>
              <w14:schemeClr w14:val="tx1"/>
            </w14:solidFill>
          </w14:textFill>
        </w:rPr>
        <w:t>2.2 群体智能与语义技术的研究现状和发展趋势</w:t>
      </w:r>
    </w:p>
    <w:p>
      <w:pPr>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群体智能是指在集体层面表现的分散的、去中心化的自组织行为。一个群体智能系统由多个功能简单的智能个体（即智能体）构成，系统中每个智能体与其他智能体及外部环境进行信息交互，所有智能体都遵循非常简单的规则。尽管没有中央控制结构，但本地智能体间的直接或间接的通信可以催生复杂的全局系统性行为[17]。</w:t>
      </w:r>
    </w:p>
    <w:p>
      <w:pPr>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Hamrioui S等人[18]提出了一种有效的基于蚁群的物联网路由算法。考虑到能量，该算法更加有效，可扩展并且适应网络参数更改。该方法可以降低能耗，端到端时延，延长节点寿命。Elhoseny M等人[19]提出一种用于云IoT健康服务应用程序中虚拟机选择的优化模型，以有效管理和集成工业4.0中的大量数据。该模型可以通过减少涉众的请求执行时间，周转时间和医疗请求（任务）的等待时间来优化数据存储需求，具有较优的整体执行时间和实时数据检索效率。Lin Y.H等人[20]提出了一种基于群体智能的住宅用户中心无创负荷调度方法。它以边缘计算为特征，并驱动互联网边缘和物联网数据源的计算能力来优化云计算技术。该模型基于历史功耗趋势，并使用智能家居环境中的用户满意度数据和粒子群优化加载数据。它不仅考虑了国家电网的负荷分配，还考虑了当地的可再生资源，有利于电网的安全发展。</w:t>
      </w:r>
    </w:p>
    <w:p>
      <w:pPr>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万维网之父、HTTP和HTML的发明者Tim Bemers．Lee在1998年首次将语义技术引入互联网领域[21]。早在2003年，Vagan Terziyan[22]就已经提出当前物联网中的用户己经不仅仅局限于人类，智能设备已经作为新的“用户”出现在物联网中，为了实现这些设备之间的互操作，需要为物联网中的数据添加语义信息，以便智能设备能够更加智能地处理和利用这些信息。Konstantinos Kotis[23,24]认为，将语义技术引入到物联网环境中，能够有效地实现语义物联网中数据的集成。并提出通过本体来表示物联网中的信息，从而借助本体在知识融合上的优势，采用本体集成的方法，实现物联网中异构信息的互操作。国内目前对语义物联网的研究工作主要集中在将语义技术引入物联网领域，解决物联网中数据和设备异构的问题，并提出了基于本体的物联网服务框架和相关实现。杨新凯[25]分析了将本体引入物联网领域的必要性，通过本体实现传感设备之间的协同工作，满足物联网中分布式和动态性应用的需求。在物联网环境下，需要对目前的物联网应用进行扩展和深入研究，满足物联网资源描述的服务化，语义化和用户化。贾冰[26]提出了物联网环境中的三层本体架构，基于该架构提出了基于语义的物联网服务平台框架，将传统的注册中心中的服务扩展成普适计算环境中的服务，满足了物联网环境中服务的动态性和普适计算的需求。黄映辉、李冠宇[27]等对物联网的语义、性质、归类和模型等进行分析之后，认为物联网和语义网是相互依存，相互补充的两个互联网发展方向，从而正式提出了“语义物联网”的概念。</w:t>
      </w:r>
    </w:p>
    <w:p>
      <w:pPr>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Guigang Zhang等人[28]设计了一种基于物联网传感器的语义医疗监控系统云模型。在该模型中，大量的传感器数据存储在数据库中，其中所有结构化数据都将被当做为数百万个用户或患者设置的数十亿条语义规则的数据条件。D. Park等人[29]设计了一个语义开放的物联网服务平台，该平台可以支持各种物联网设备之间的语义互操作性，并且成功在Android智能手机上开发基于语义的睡眠管理服务的用户应用程序。文献[30]提出一种面向智慧油田的工业物联网语义集成技术，构建覆盖油田勘探、开发、生产、运营等全流程的语义集成平台，实现对智慧油田的实时分析，为油田生产运行参数实时优化调整提供支持。文献[31]构建了一种基于语义互联模型的智能家居服务，可以使用户环境中的智能家居实体、设备在逻辑上进行互联。当用户执行某些行为或提出某些需求时，智能网关将会检测、理解和分析用户行为及需求，并且根据当前用户环境中的实体、设备提供合适的服务，完成用户行为及服务的推荐。</w:t>
      </w:r>
    </w:p>
    <w:p>
      <w:pPr>
        <w:jc w:val="left"/>
        <w:rPr>
          <w:rFonts w:eastAsia="黑体"/>
          <w:color w:val="000000" w:themeColor="text1"/>
          <w:sz w:val="24"/>
          <w:szCs w:val="24"/>
          <w14:textFill>
            <w14:solidFill>
              <w14:schemeClr w14:val="tx1"/>
            </w14:solidFill>
          </w14:textFill>
        </w:rPr>
      </w:pPr>
    </w:p>
    <w:p>
      <w:pPr>
        <w:jc w:val="left"/>
        <w:rPr>
          <w:rFonts w:eastAsia="黑体"/>
          <w:color w:val="000000" w:themeColor="text1"/>
          <w:sz w:val="24"/>
          <w:szCs w:val="24"/>
          <w14:textFill>
            <w14:solidFill>
              <w14:schemeClr w14:val="tx1"/>
            </w14:solidFill>
          </w14:textFill>
        </w:rPr>
      </w:pPr>
      <w:r>
        <w:rPr>
          <w:rFonts w:eastAsia="黑体"/>
          <w:color w:val="000000" w:themeColor="text1"/>
          <w:sz w:val="24"/>
          <w:szCs w:val="24"/>
          <w14:textFill>
            <w14:solidFill>
              <w14:schemeClr w14:val="tx1"/>
            </w14:solidFill>
          </w14:textFill>
        </w:rPr>
        <w:t>参考文献：</w:t>
      </w:r>
    </w:p>
    <w:p>
      <w:pPr>
        <w:adjustRightInd w:val="0"/>
        <w:snapToGrid w:val="0"/>
        <w:spacing w:line="360" w:lineRule="auto"/>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[1]Kevin A. That ‘Internet of Things’ Thing. RFID journal, 2009, 22(7): 97-114.</w:t>
      </w:r>
    </w:p>
    <w:p>
      <w:pPr>
        <w:adjustRightInd w:val="0"/>
        <w:snapToGrid w:val="0"/>
        <w:spacing w:line="360" w:lineRule="auto"/>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[2]Chui M, Löffler M, Roberts R. The internet of things. McKinsey Quarterly, 2010(2):1-9.</w:t>
      </w:r>
    </w:p>
    <w:p>
      <w:pPr>
        <w:adjustRightInd w:val="0"/>
        <w:snapToGrid w:val="0"/>
        <w:spacing w:line="360" w:lineRule="auto"/>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[3]Cocchia A. Smart and digital city: A systematic literature review[M]//Smart city. Springer, Cham, 2014: 13-43.</w:t>
      </w:r>
    </w:p>
    <w:p>
      <w:pPr>
        <w:adjustRightInd w:val="0"/>
        <w:snapToGrid w:val="0"/>
        <w:spacing w:line="360" w:lineRule="auto"/>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[4]Robles R J, Kim T. Applications, systems and methods in smart home technology: A[J]. Int. Journal of Advanced Science and Technology, 2010, 15.</w:t>
      </w:r>
    </w:p>
    <w:p>
      <w:pPr>
        <w:adjustRightInd w:val="0"/>
        <w:snapToGrid w:val="0"/>
        <w:spacing w:line="360" w:lineRule="auto"/>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[5]谭建荣, 刘达新, 刘振宇, 等. 从数字制造到智能制造的关键技术途径研究[J]. 中国工程科学, 2017, 19(3): 39-44.</w:t>
      </w:r>
    </w:p>
    <w:p>
      <w:pPr>
        <w:adjustRightInd w:val="0"/>
        <w:snapToGrid w:val="0"/>
        <w:spacing w:line="360" w:lineRule="auto"/>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[6]沈杰.“六域模型”打造物联网协同生态.网络传播, 2017(5):36-37.</w:t>
      </w:r>
    </w:p>
    <w:p>
      <w:pPr>
        <w:adjustRightInd w:val="0"/>
        <w:snapToGrid w:val="0"/>
        <w:spacing w:line="360" w:lineRule="auto"/>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[7]Gartner Hype Cycle for Emerging Technologies, 2019. https://www.gartner.com/smarterwith gartner/5-trends-appear-on-the-gartner-hype-cycle-for-emerging-technologies-2019.</w:t>
      </w:r>
    </w:p>
    <w:p>
      <w:pPr>
        <w:adjustRightInd w:val="0"/>
        <w:snapToGrid w:val="0"/>
        <w:spacing w:line="360" w:lineRule="auto"/>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[8]Behmann F, Wu K. Collaborative internet of things (C-IoT): For future smart connected life and business[M]. John Wiley &amp; Sons, 2015.</w:t>
      </w:r>
    </w:p>
    <w:p>
      <w:pPr>
        <w:adjustRightInd w:val="0"/>
        <w:snapToGrid w:val="0"/>
        <w:spacing w:line="360" w:lineRule="auto"/>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[9]全国智能建筑及居住区数字化标准化技术委员会. 智能家居自动控制设备通用技术要求[S]. http://std.samr.gov.cn/gb/search/gbDetailed?id=5DDA8BA1FAD618DEE05397BE0A0A95A7，2013</w:t>
      </w:r>
    </w:p>
    <w:p>
      <w:pPr>
        <w:adjustRightInd w:val="0"/>
        <w:snapToGrid w:val="0"/>
        <w:spacing w:line="360" w:lineRule="auto"/>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[10]全国智能建筑及居住区数字化标准化技术委员会. 物联网智能家居-设备描述方法[S]. http://std.samr.gov.cn/gb/search/gbDetailed?id=71F772D82611D3A7E05397BE0A0AB82A，2015</w:t>
      </w:r>
    </w:p>
    <w:p>
      <w:pPr>
        <w:adjustRightInd w:val="0"/>
        <w:snapToGrid w:val="0"/>
        <w:spacing w:line="360" w:lineRule="auto"/>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[11]全国智能建筑及居住区数字化标准化技术委员会. 物联网智能家居 数据和设备编码[S]. http://std.samr.gov.cn/gb/search/gbDetailed?id=5DDA8BA249EF18DEE05397BE0A0A95A7，2015</w:t>
      </w:r>
    </w:p>
    <w:p>
      <w:pPr>
        <w:adjustRightInd w:val="0"/>
        <w:snapToGrid w:val="0"/>
        <w:spacing w:line="360" w:lineRule="auto"/>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[12]雷锋网. 24位院士、9家行业巨头发起，国内最强物联网联盟成立[EB\OL]. https://baijiahao.baidu.com/s?id=1684860549158593888,2020.</w:t>
      </w:r>
    </w:p>
    <w:p>
      <w:pPr>
        <w:adjustRightInd w:val="0"/>
        <w:snapToGrid w:val="0"/>
        <w:spacing w:line="360" w:lineRule="auto"/>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[13] 3GPP. Service Requirements for Machine-Type Communications, TS 22.38 V10.0.0[R].Sophia Anipolis Valbonne:3DPP, 2010-03.</w:t>
      </w:r>
    </w:p>
    <w:p>
      <w:pPr>
        <w:adjustRightInd w:val="0"/>
        <w:snapToGrid w:val="0"/>
        <w:spacing w:line="360" w:lineRule="auto"/>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[14] 朱海. M2M技术对网络侧优化的研究[D]. 北京交通大学, 2014.</w:t>
      </w:r>
    </w:p>
    <w:p>
      <w:pPr>
        <w:adjustRightInd w:val="0"/>
        <w:snapToGrid w:val="0"/>
        <w:spacing w:line="360" w:lineRule="auto"/>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[15] ETSI.M2M Activities in ETSI[S]. </w:t>
      </w:r>
      <w:r>
        <w:fldChar w:fldCharType="begin"/>
      </w:r>
      <w:r>
        <w:instrText xml:space="preserve"> HYPERLINK "http://docbox.etsi.org/M2M/Open/Information/" </w:instrText>
      </w:r>
      <w:r>
        <w:fldChar w:fldCharType="separate"/>
      </w:r>
      <w:r>
        <w:rPr>
          <w:color w:val="000000" w:themeColor="text1"/>
          <w14:textFill>
            <w14:solidFill>
              <w14:schemeClr w14:val="tx1"/>
            </w14:solidFill>
          </w14:textFill>
        </w:rPr>
        <w:t>http://docbox.etsi.org/M2M/Open/Information/</w:t>
      </w:r>
      <w:r>
        <w:rPr>
          <w:color w:val="000000" w:themeColor="text1"/>
          <w14:textFill>
            <w14:solidFill>
              <w14:schemeClr w14:val="tx1"/>
            </w14:solidFill>
          </w14:textFill>
        </w:rPr>
        <w:fldChar w:fldCharType="end"/>
      </w:r>
      <w:r>
        <w:rPr>
          <w:color w:val="000000" w:themeColor="text1"/>
          <w:szCs w:val="21"/>
          <w14:textFill>
            <w14:solidFill>
              <w14:schemeClr w14:val="tx1"/>
            </w14:solidFill>
          </w14:textFill>
        </w:rPr>
        <w:t xml:space="preserve"> M2M_presentation.ppt</w:t>
      </w:r>
    </w:p>
    <w:p>
      <w:pPr>
        <w:adjustRightInd w:val="0"/>
        <w:snapToGrid w:val="0"/>
        <w:spacing w:line="360" w:lineRule="auto"/>
        <w:ind w:firstLine="420" w:firstLineChars="200"/>
        <w:jc w:val="left"/>
        <w:rPr>
          <w:color w:val="000000" w:themeColor="text1"/>
          <w:szCs w:val="21"/>
          <w14:textFill>
            <w14:solidFill>
              <w14:schemeClr w14:val="tx1"/>
            </w14:solidFill>
          </w14:textFill>
        </w:rPr>
      </w:pPr>
      <w:r>
        <w:rPr>
          <w:color w:val="000000" w:themeColor="text1"/>
          <w:szCs w:val="21"/>
          <w14:textFill>
            <w14:solidFill>
              <w14:schemeClr w14:val="tx1"/>
            </w14:solidFill>
          </w14:textFill>
        </w:rPr>
        <w:t>[16] Rigazzi G , Chiti F , Fantacci R , et al. Multi-hop D2D networking and resource management scheme for M2M communications over LTE-A systems[C].Wireless Communications &amp; Mobile Computing Conference. IEEE, 2014.</w:t>
      </w:r>
    </w:p>
    <w:p>
      <w:pPr>
        <w:adjustRightInd w:val="0"/>
        <w:snapToGrid w:val="0"/>
        <w:spacing w:line="360" w:lineRule="auto"/>
        <w:ind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[17]尹露,丁迁成.基于群体智能的分布式交通信号控制系统设计[J].建筑施工,2020,42(12):2321-2323.</w:t>
      </w:r>
    </w:p>
    <w:p>
      <w:pPr>
        <w:adjustRightInd w:val="0"/>
        <w:snapToGrid w:val="0"/>
        <w:spacing w:line="360" w:lineRule="auto"/>
        <w:ind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[18]Hamrioui S, Lorenz P. Bio inspired routing algorithm and efficient communications within IoT[J]. IEEE Netw. 2017, 31, 74–79. </w:t>
      </w:r>
    </w:p>
    <w:p>
      <w:pPr>
        <w:adjustRightInd w:val="0"/>
        <w:snapToGrid w:val="0"/>
        <w:spacing w:line="360" w:lineRule="auto"/>
        <w:ind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[19]Elhoseny M, Abdelaziz A, Salama A.S, et al. A hybrid model of internet of things and cloud computing to manage big data in health services applications[J]. Future Gener. Comput. Syst. 2018, 86, 1383–1394. </w:t>
      </w:r>
    </w:p>
    <w:p>
      <w:pPr>
        <w:adjustRightInd w:val="0"/>
        <w:snapToGrid w:val="0"/>
        <w:spacing w:line="360" w:lineRule="auto"/>
        <w:ind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[20]Lin Y.H, Hu Y.C. Residential Consumer-Centric Demand-Side Management Based on Energy Disaggregation-Piloting Constrained Swarm Intelligence: Towards Edge Computing[J]. Sensors 2018, 18, 1365. </w:t>
      </w:r>
    </w:p>
    <w:p>
      <w:pPr>
        <w:adjustRightInd w:val="0"/>
        <w:snapToGrid w:val="0"/>
        <w:spacing w:line="360" w:lineRule="auto"/>
        <w:ind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[21]Berners-Lee T, Hendler J, Lassila O, et al. The semantic web[J]. Scientific american, 2001, 284(5):28-37.</w:t>
      </w:r>
    </w:p>
    <w:p>
      <w:pPr>
        <w:adjustRightInd w:val="0"/>
        <w:snapToGrid w:val="0"/>
        <w:spacing w:line="360" w:lineRule="auto"/>
        <w:ind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[22]Terziyan V. Semantic Web services for smart devices in a “global understanding environment”[C]//OTM Confederated International Conferences" On the Move to Meaningful Internet Systems". Springer, Berlin, Heidelberg, 2003: 279-291.</w:t>
      </w:r>
    </w:p>
    <w:p>
      <w:pPr>
        <w:adjustRightInd w:val="0"/>
        <w:snapToGrid w:val="0"/>
        <w:spacing w:line="360" w:lineRule="auto"/>
        <w:ind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[23]Kotis K, Katasonov A, Leino J. Aligning smart and control entities in the IoT[M]//Internet of Things, Smart Spaces, and Next Generation Networking. Springer, Berlin, Heidelberg, 2012: 39-50.</w:t>
      </w:r>
    </w:p>
    <w:p>
      <w:pPr>
        <w:adjustRightInd w:val="0"/>
        <w:snapToGrid w:val="0"/>
        <w:spacing w:line="360" w:lineRule="auto"/>
        <w:ind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[24]Kotis K, Katasonov A. Semantic interoperability on the web of things: The semantic smart gateway framework[C]//2012 Sixth International Conference on Complex, Intelligent, and Software Intensive Systems. IEEE, 2012: 630-635.</w:t>
      </w:r>
    </w:p>
    <w:p>
      <w:pPr>
        <w:adjustRightInd w:val="0"/>
        <w:snapToGrid w:val="0"/>
        <w:spacing w:line="360" w:lineRule="auto"/>
        <w:ind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[25]杨新凯. 基于本体论的物联网应用服务研究[J]. 硅谷, 2011, (20):88-89. </w:t>
      </w:r>
    </w:p>
    <w:p>
      <w:pPr>
        <w:adjustRightInd w:val="0"/>
        <w:snapToGrid w:val="0"/>
        <w:spacing w:line="360" w:lineRule="auto"/>
        <w:ind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[26]贾冰．基于语义的物联网服务架构及关键算法研究D]. 吉林大学, 2013.</w:t>
      </w:r>
    </w:p>
    <w:p>
      <w:pPr>
        <w:adjustRightInd w:val="0"/>
        <w:snapToGrid w:val="0"/>
        <w:spacing w:line="360" w:lineRule="auto"/>
        <w:ind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[27]黄映辉, 李冠宇. 语义物联网 :  物联网内在矛盾之对策 [J].  计算机应用研究,2010,27(11): 4087-4090+4104. </w:t>
      </w:r>
    </w:p>
    <w:p>
      <w:pPr>
        <w:adjustRightInd w:val="0"/>
        <w:snapToGrid w:val="0"/>
        <w:spacing w:line="360" w:lineRule="auto"/>
        <w:ind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[28]Guigang Zhang, Chao Li, Yong Zhang et al. SemanMedical: A kind of semantic medical monitoring system model based on the IoT sensors. 2012 IEEE 14th International Conference on e-Health Networking, Applications and Services (Healthcom), Beijing, China, 2012, pp. 238-243, doi: 10.1109/HealthCom.2012.6379414.</w:t>
      </w:r>
    </w:p>
    <w:p>
      <w:pPr>
        <w:adjustRightInd w:val="0"/>
        <w:snapToGrid w:val="0"/>
        <w:spacing w:line="360" w:lineRule="auto"/>
        <w:ind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[29]D. Park, H. Bang, C. S. Pyo and S. Kang. Semantic open IoT service platform technology. 2014 IEEE World Forum on Internet of Things (WF-IoT), Seoul, Korea (South), 2014, pp. 85-88, doi: 10.1109/WF-IoT.2014.6803125.</w:t>
      </w:r>
    </w:p>
    <w:p>
      <w:pPr>
        <w:adjustRightInd w:val="0"/>
        <w:snapToGrid w:val="0"/>
        <w:spacing w:line="360" w:lineRule="auto"/>
        <w:ind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[30]刘阳,曾鹏, 于海斌.面向智慧油田的工业物联网语义集成技术研究[J].中兴通讯技术,2016,22(05):51-55.</w:t>
      </w:r>
    </w:p>
    <w:p>
      <w:pPr>
        <w:adjustRightInd w:val="0"/>
        <w:snapToGrid w:val="0"/>
        <w:spacing w:line="360" w:lineRule="auto"/>
        <w:ind w:firstLine="420" w:firstLineChars="200"/>
        <w:rPr>
          <w:color w:val="000000" w:themeColor="text1"/>
          <w:szCs w:val="21"/>
          <w14:textFill>
            <w14:solidFill>
              <w14:schemeClr w14:val="tx1"/>
            </w14:solidFill>
          </w14:textFill>
        </w:rPr>
      </w:pPr>
      <w:r>
        <w:rPr>
          <w:color w:val="000000" w:themeColor="text1"/>
          <w:szCs w:val="21"/>
          <w14:textFill>
            <w14:solidFill>
              <w14:schemeClr w14:val="tx1"/>
            </w14:solidFill>
          </w14:textFill>
        </w:rPr>
        <w:t>[31]郭昆. 基于语义互联模型的智能家居服务架构及关键技术研究[D].北京邮电大学,2018.</w:t>
      </w:r>
    </w:p>
    <w:p>
      <w:pPr>
        <w:pStyle w:val="2"/>
        <w:spacing w:before="240" w:after="0" w:line="360" w:lineRule="auto"/>
        <w:rPr>
          <w:rFonts w:eastAsia="黑体"/>
          <w:color w:val="000000" w:themeColor="text1"/>
          <w:sz w:val="30"/>
          <w:szCs w:val="30"/>
          <w14:textFill>
            <w14:solidFill>
              <w14:schemeClr w14:val="tx1"/>
            </w14:solidFill>
          </w14:textFill>
        </w:rPr>
      </w:pPr>
      <w:r>
        <w:rPr>
          <w:rFonts w:eastAsia="黑体"/>
          <w:color w:val="000000" w:themeColor="text1"/>
          <w:sz w:val="30"/>
          <w:szCs w:val="30"/>
          <w14:textFill>
            <w14:solidFill>
              <w14:schemeClr w14:val="tx1"/>
            </w14:solidFill>
          </w14:textFill>
        </w:rPr>
        <w:t>三、拟解决的关键科学问题和主要研究内容</w:t>
      </w:r>
    </w:p>
    <w:p>
      <w:pPr>
        <w:pStyle w:val="3"/>
        <w:spacing w:before="120" w:beforeLines="50" w:after="0" w:line="360" w:lineRule="auto"/>
        <w:rPr>
          <w:rFonts w:ascii="Times New Roman" w:hAnsi="Times New Roman" w:eastAsia="黑体"/>
          <w:color w:val="000000" w:themeColor="text1"/>
          <w:sz w:val="28"/>
          <w14:textFill>
            <w14:solidFill>
              <w14:schemeClr w14:val="tx1"/>
            </w14:solidFill>
          </w14:textFill>
        </w:rPr>
      </w:pPr>
      <w:r>
        <w:rPr>
          <w:rFonts w:ascii="Times New Roman" w:hAnsi="Times New Roman" w:eastAsia="黑体"/>
          <w:color w:val="000000" w:themeColor="text1"/>
          <w:sz w:val="28"/>
          <w14:textFill>
            <w14:solidFill>
              <w14:schemeClr w14:val="tx1"/>
            </w14:solidFill>
          </w14:textFill>
        </w:rPr>
        <w:t xml:space="preserve">3.1 </w:t>
      </w:r>
      <w:r>
        <w:rPr>
          <w:rFonts w:hint="eastAsia" w:ascii="Times New Roman" w:hAnsi="Times New Roman" w:eastAsia="黑体"/>
          <w:color w:val="000000" w:themeColor="text1"/>
          <w:sz w:val="28"/>
          <w14:textFill>
            <w14:solidFill>
              <w14:schemeClr w14:val="tx1"/>
            </w14:solidFill>
          </w14:textFill>
        </w:rPr>
        <w:t>拟解决</w:t>
      </w:r>
      <w:r>
        <w:rPr>
          <w:rFonts w:ascii="Times New Roman" w:hAnsi="Times New Roman" w:eastAsia="黑体"/>
          <w:color w:val="000000" w:themeColor="text1"/>
          <w:sz w:val="28"/>
          <w14:textFill>
            <w14:solidFill>
              <w14:schemeClr w14:val="tx1"/>
            </w14:solidFill>
          </w14:textFill>
        </w:rPr>
        <w:t>的关键科学问题</w:t>
      </w:r>
    </w:p>
    <w:p>
      <w:pPr>
        <w:pStyle w:val="4"/>
        <w:spacing w:before="120" w:after="120" w:line="360" w:lineRule="auto"/>
        <w:rPr>
          <w:rFonts w:eastAsia="黑体"/>
          <w:color w:val="000000" w:themeColor="text1"/>
          <w:sz w:val="24"/>
          <w:szCs w:val="24"/>
          <w14:textFill>
            <w14:solidFill>
              <w14:schemeClr w14:val="tx1"/>
            </w14:solidFill>
          </w14:textFill>
        </w:rPr>
      </w:pPr>
      <w:r>
        <w:rPr>
          <w:rFonts w:eastAsia="黑体"/>
          <w:color w:val="000000" w:themeColor="text1"/>
          <w:sz w:val="24"/>
          <w:szCs w:val="24"/>
          <w14:textFill>
            <w14:solidFill>
              <w14:schemeClr w14:val="tx1"/>
            </w14:solidFill>
          </w14:textFill>
        </w:rPr>
        <w:t>3.1.1 如何为非同源设备建立标准的数据格式</w:t>
      </w:r>
    </w:p>
    <w:p>
      <w:pPr>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非同源设备一般是指在物联网场景下来自不同设备制造商生产的不同品牌、不同类型的终端节点设备，这些设备由于软件、硬件接口不一致或采用不同的通信及业务数据格式定义标准，彼此之间难以直接互联互通，从而导致网络信息交换或者不同节点之间的数据共享和群体智能决策效率低下。因此，只有为非同源设备建立标准的数据格式才能实现智能节点之间的互联互通，从而为开放物联场景下群体智能的实现奠定基础。</w:t>
      </w:r>
    </w:p>
    <w:p>
      <w:pPr>
        <w:pStyle w:val="4"/>
        <w:spacing w:before="240" w:after="120" w:line="360" w:lineRule="auto"/>
        <w:rPr>
          <w:rFonts w:eastAsia="黑体"/>
          <w:color w:val="000000" w:themeColor="text1"/>
          <w:sz w:val="24"/>
          <w:szCs w:val="24"/>
          <w14:textFill>
            <w14:solidFill>
              <w14:schemeClr w14:val="tx1"/>
            </w14:solidFill>
          </w14:textFill>
        </w:rPr>
      </w:pPr>
      <w:r>
        <w:rPr>
          <w:rFonts w:eastAsia="黑体"/>
          <w:color w:val="000000" w:themeColor="text1"/>
          <w:sz w:val="24"/>
          <w:szCs w:val="24"/>
          <w14:textFill>
            <w14:solidFill>
              <w14:schemeClr w14:val="tx1"/>
            </w14:solidFill>
          </w14:textFill>
        </w:rPr>
        <w:t>3.1.2 如何实现分布式感知网络和利用其优化通信</w:t>
      </w:r>
    </w:p>
    <w:p>
      <w:pPr>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为解决物联网场景下网络信息交换或者不同节点间的数据共享及融合决策效率低下的问题，传统的方法是采用带有中央控制节点的星型架构。但这种中心化的方法通信的性能较低，由于异构网络中的两个非同源设备终端交换信息必须通过中央控制节点，因而对中央控制节点的稳定性等性能指标要求非常高，当短时间内多个边缘节点存在通信需求时，由于中央节点处理能力有限，极易形成网络拥塞，降低带宽利用率，增大端到端通信时延。</w:t>
      </w:r>
    </w:p>
    <w:p>
      <w:pPr>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而开放物联场景下，设备实现群体智能决策需要依托于动态的实时数据，因此中心化方法造成的通信性能低下的问题会很大程度地影响群体智能的准确性和实时性，这样就有悖于开放物联的理念。因此，为有效解决该问题，需要转变架构思路，设计基于分布式架构的感知网络，从而优化网络的通信性能。</w:t>
      </w:r>
    </w:p>
    <w:p>
      <w:pPr>
        <w:pStyle w:val="4"/>
        <w:spacing w:before="240" w:after="120" w:line="360" w:lineRule="auto"/>
        <w:rPr>
          <w:rFonts w:eastAsia="黑体"/>
          <w:color w:val="000000" w:themeColor="text1"/>
          <w:sz w:val="24"/>
          <w:szCs w:val="24"/>
          <w14:textFill>
            <w14:solidFill>
              <w14:schemeClr w14:val="tx1"/>
            </w14:solidFill>
          </w14:textFill>
        </w:rPr>
      </w:pPr>
      <w:r>
        <w:rPr>
          <w:rFonts w:eastAsia="黑体"/>
          <w:color w:val="000000" w:themeColor="text1"/>
          <w:sz w:val="24"/>
          <w:szCs w:val="24"/>
          <w14:textFill>
            <w14:solidFill>
              <w14:schemeClr w14:val="tx1"/>
            </w14:solidFill>
          </w14:textFill>
        </w:rPr>
        <w:t xml:space="preserve">3.1.3 </w:t>
      </w:r>
      <w:r>
        <w:rPr>
          <w:rFonts w:hint="eastAsia" w:eastAsia="黑体"/>
          <w:color w:val="000000" w:themeColor="text1"/>
          <w:sz w:val="24"/>
          <w:szCs w:val="24"/>
          <w14:textFill>
            <w14:solidFill>
              <w14:schemeClr w14:val="tx1"/>
            </w14:solidFill>
          </w14:textFill>
        </w:rPr>
        <w:t>如何实现</w:t>
      </w:r>
      <w:r>
        <w:rPr>
          <w:rFonts w:eastAsia="黑体"/>
          <w:color w:val="000000" w:themeColor="text1"/>
          <w:sz w:val="24"/>
          <w:szCs w:val="24"/>
          <w14:textFill>
            <w14:solidFill>
              <w14:schemeClr w14:val="tx1"/>
            </w14:solidFill>
          </w14:textFill>
        </w:rPr>
        <w:t>设备群体感知后信息处理更系统高效</w:t>
      </w:r>
    </w:p>
    <w:p>
      <w:pPr>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近年来，联网化、群体化、数据化成为各个领域的重要发展趋势，无线通信技术的迅猛发展加速了物联网的发展。联网设备不断增加，数据种类和规模迅速扩张，既为构建新型、更加智慧的系统提供了广泛、丰富的基础，又对各领域应用系统的信息处理和利用能力提出了更高的要求。</w:t>
      </w:r>
    </w:p>
    <w:p>
      <w:pPr>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在这一发展趋势下，充分利用群体感知的优势，使物联设备群体智能进行协作信息处理，通过构建各种多智能体系统，灵活使用合适的算法，分析不同设备之间的关联度信息，对各种传感器事件进行智能处理，以实现准确高效的信息处理。</w:t>
      </w:r>
    </w:p>
    <w:p>
      <w:pPr>
        <w:pStyle w:val="4"/>
        <w:spacing w:before="240" w:after="120" w:line="360" w:lineRule="auto"/>
        <w:rPr>
          <w:rFonts w:eastAsia="黑体"/>
          <w:color w:val="000000" w:themeColor="text1"/>
          <w:sz w:val="24"/>
          <w:szCs w:val="24"/>
          <w14:textFill>
            <w14:solidFill>
              <w14:schemeClr w14:val="tx1"/>
            </w14:solidFill>
          </w14:textFill>
        </w:rPr>
      </w:pPr>
      <w:r>
        <w:rPr>
          <w:rFonts w:eastAsia="黑体"/>
          <w:color w:val="000000" w:themeColor="text1"/>
          <w:sz w:val="24"/>
          <w:szCs w:val="24"/>
          <w14:textFill>
            <w14:solidFill>
              <w14:schemeClr w14:val="tx1"/>
            </w14:solidFill>
          </w14:textFill>
        </w:rPr>
        <w:t>3.1.4 如何利用语义技术提高协作和物联服务应对物联开放性问题</w:t>
      </w:r>
    </w:p>
    <w:p>
      <w:pPr>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将语义技术运用到物联网中，是物联网的改进，也是语义技术的实践。语义物联网将语义技术引入物联网领域，以物联网中的数据为基础，通过语义技术的支持，解决物联网中由于资源异构导致的知识难以共享和重用的问题，因为语义网中的核心—本体最初就被设计为易于共享和重用的。</w:t>
      </w:r>
    </w:p>
    <w:p>
      <w:pPr>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语义物联网旨在建立一个全球协作的生态系统，把物理世界的客观实体、终端检测设备、信息传输媒介及应用分析系统综合起来，形成互联互通互操作的协同系统，解决在物联网发展过程中存在的物联网异构难题，良好地应对物联开放性问题，推动物联网向着更加智能化的方向发展，真正实现人类感知的延伸。为了实现语义物联网的目标，就必须实现这些事物之间的互操作，也就是实现语义物联网中的语义协同，把当前物联网发展过程中遇到的异构问题、表述不一致问题及流程服务不明确等问题进行有效解决，真正做到在物联网世界中的各种终端的互联互通以及管理平台的智能化分析决策。</w:t>
      </w:r>
    </w:p>
    <w:p>
      <w:pPr>
        <w:pStyle w:val="3"/>
        <w:spacing w:before="240" w:after="120" w:line="360" w:lineRule="auto"/>
        <w:rPr>
          <w:rFonts w:ascii="Times New Roman" w:hAnsi="Times New Roman" w:eastAsia="黑体"/>
          <w:color w:val="000000" w:themeColor="text1"/>
          <w:sz w:val="28"/>
          <w14:textFill>
            <w14:solidFill>
              <w14:schemeClr w14:val="tx1"/>
            </w14:solidFill>
          </w14:textFill>
        </w:rPr>
      </w:pPr>
      <w:r>
        <w:rPr>
          <w:rFonts w:ascii="Times New Roman" w:hAnsi="Times New Roman" w:eastAsia="黑体"/>
          <w:color w:val="000000" w:themeColor="text1"/>
          <w:sz w:val="28"/>
          <w14:textFill>
            <w14:solidFill>
              <w14:schemeClr w14:val="tx1"/>
            </w14:solidFill>
          </w14:textFill>
        </w:rPr>
        <w:t>3.2 主要研究内容</w:t>
      </w:r>
    </w:p>
    <w:p>
      <w:pPr>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本</w:t>
      </w:r>
      <w:r>
        <w:rPr>
          <w:rFonts w:hint="eastAsia"/>
          <w:color w:val="000000" w:themeColor="text1"/>
          <w:sz w:val="24"/>
          <w:szCs w:val="24"/>
          <w14:textFill>
            <w14:solidFill>
              <w14:schemeClr w14:val="tx1"/>
            </w14:solidFill>
          </w14:textFill>
        </w:rPr>
        <w:t>项目</w:t>
      </w:r>
      <w:r>
        <w:rPr>
          <w:color w:val="000000" w:themeColor="text1"/>
          <w:sz w:val="24"/>
          <w:szCs w:val="24"/>
          <w14:textFill>
            <w14:solidFill>
              <w14:schemeClr w14:val="tx1"/>
            </w14:solidFill>
          </w14:textFill>
        </w:rPr>
        <w:t>研究面向开放物联的设备群体智能与语义关键技术，</w:t>
      </w:r>
      <w:r>
        <w:rPr>
          <w:rFonts w:hint="eastAsia"/>
          <w:color w:val="000000" w:themeColor="text1"/>
          <w:sz w:val="24"/>
          <w:szCs w:val="24"/>
          <w14:textFill>
            <w14:solidFill>
              <w14:schemeClr w14:val="tx1"/>
            </w14:solidFill>
          </w14:textFill>
        </w:rPr>
        <w:t>计划</w:t>
      </w:r>
      <w:r>
        <w:rPr>
          <w:color w:val="000000" w:themeColor="text1"/>
          <w:sz w:val="24"/>
          <w:szCs w:val="24"/>
          <w14:textFill>
            <w14:solidFill>
              <w14:schemeClr w14:val="tx1"/>
            </w14:solidFill>
          </w14:textFill>
        </w:rPr>
        <w:t>从以下四各方面开展工作：</w:t>
      </w:r>
    </w:p>
    <w:p>
      <w:pPr>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1）设计标准化数据封装格式，应对非同源节点之间的底层信息交互。非同源节点可以通过自身的网络状态信息及功能操作指令到自身的名片文件中，通过名片文件的分发和交互完成节点之间的相互职别和信息交换。</w:t>
      </w:r>
    </w:p>
    <w:p>
      <w:pPr>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2）研究基于标准数据封装的分布式感知网络的实现，包括环境节点探测、身份识别、交互协同操作，并设备间协作化的节点数据共享策略、低功耗消息预取及推送策略。</w:t>
      </w:r>
    </w:p>
    <w:p>
      <w:pPr>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3）物联设备群体智能信息处理技术的改进，在引入群体智能问题后，研究如何分析信息以改进设备群体感知的过程，研究多传感器感知过程中的特征提取问题，进而研究多传感器事件分析技术。</w:t>
      </w:r>
    </w:p>
    <w:p>
      <w:pPr>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4）研究对设备、实体、需求进行</w:t>
      </w:r>
      <w:r>
        <w:fldChar w:fldCharType="begin"/>
      </w:r>
      <w:r>
        <w:instrText xml:space="preserve"> HYPERLINK \h </w:instrText>
      </w:r>
      <w:r>
        <w:fldChar w:fldCharType="separate"/>
      </w:r>
      <w:r>
        <w:rPr>
          <w:color w:val="000000" w:themeColor="text1"/>
          <w:sz w:val="24"/>
          <w:szCs w:val="24"/>
          <w14:textFill>
            <w14:solidFill>
              <w14:schemeClr w14:val="tx1"/>
            </w14:solidFill>
          </w14:textFill>
        </w:rPr>
        <w:t>联合</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t>建模</w:t>
      </w:r>
      <w:r>
        <w:fldChar w:fldCharType="begin"/>
      </w:r>
      <w:r>
        <w:instrText xml:space="preserve"> HYPERLINK \h </w:instrText>
      </w:r>
      <w:r>
        <w:fldChar w:fldCharType="separate"/>
      </w:r>
      <w:r>
        <w:rPr>
          <w:color w:val="000000" w:themeColor="text1"/>
          <w:sz w:val="24"/>
          <w:szCs w:val="24"/>
          <w14:textFill>
            <w14:solidFill>
              <w14:schemeClr w14:val="tx1"/>
            </w14:solidFill>
          </w14:textFill>
        </w:rPr>
        <w:t>的技术</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t>，为开放物联世界的计算与推理提供数据基础</w:t>
      </w:r>
      <w:r>
        <w:fldChar w:fldCharType="begin"/>
      </w:r>
      <w:r>
        <w:instrText xml:space="preserve"> HYPERLINK \h </w:instrText>
      </w:r>
      <w:r>
        <w:fldChar w:fldCharType="separate"/>
      </w:r>
      <w:r>
        <w:rPr>
          <w:color w:val="000000" w:themeColor="text1"/>
          <w:sz w:val="24"/>
          <w:szCs w:val="24"/>
          <w14:textFill>
            <w14:solidFill>
              <w14:schemeClr w14:val="tx1"/>
            </w14:solidFill>
          </w14:textFill>
        </w:rPr>
        <w:t>，提高语义建模中的</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t>概念共享性、重用性</w:t>
      </w:r>
      <w:r>
        <w:fldChar w:fldCharType="begin"/>
      </w:r>
      <w:r>
        <w:instrText xml:space="preserve"> HYPERLINK \h </w:instrText>
      </w:r>
      <w:r>
        <w:fldChar w:fldCharType="separate"/>
      </w:r>
      <w:r>
        <w:rPr>
          <w:color w:val="000000" w:themeColor="text1"/>
          <w:sz w:val="24"/>
          <w:szCs w:val="24"/>
          <w14:textFill>
            <w14:solidFill>
              <w14:schemeClr w14:val="tx1"/>
            </w14:solidFill>
          </w14:textFill>
        </w:rPr>
        <w:t>，实现</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t>自动更新与扩展</w:t>
      </w:r>
      <w:r>
        <w:fldChar w:fldCharType="begin"/>
      </w:r>
      <w:r>
        <w:instrText xml:space="preserve"> HYPERLINK \h </w:instrText>
      </w:r>
      <w:r>
        <w:fldChar w:fldCharType="separate"/>
      </w:r>
      <w:r>
        <w:rPr>
          <w:color w:val="000000" w:themeColor="text1"/>
          <w:sz w:val="24"/>
          <w:szCs w:val="24"/>
          <w14:textFill>
            <w14:solidFill>
              <w14:schemeClr w14:val="tx1"/>
            </w14:solidFill>
          </w14:textFill>
        </w:rPr>
        <w:t>。为增强物联网设备群体的智能性，同时考虑</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t>服务</w:t>
      </w:r>
      <w:r>
        <w:fldChar w:fldCharType="begin"/>
      </w:r>
      <w:r>
        <w:instrText xml:space="preserve"> HYPERLINK \h </w:instrText>
      </w:r>
      <w:r>
        <w:fldChar w:fldCharType="separate"/>
      </w:r>
      <w:r>
        <w:rPr>
          <w:color w:val="000000" w:themeColor="text1"/>
          <w:sz w:val="24"/>
          <w:szCs w:val="24"/>
          <w14:textFill>
            <w14:solidFill>
              <w14:schemeClr w14:val="tx1"/>
            </w14:solidFill>
          </w14:textFill>
        </w:rPr>
        <w:t>是物联网的特性，我们研究</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t>从用户行为中理解用户的需求，依据需求为用户提供服务备选的服务推荐能力。</w:t>
      </w:r>
    </w:p>
    <w:p>
      <w:pPr>
        <w:pStyle w:val="2"/>
        <w:spacing w:before="240" w:after="0" w:line="360" w:lineRule="auto"/>
        <w:rPr>
          <w:rFonts w:eastAsia="黑体"/>
          <w:color w:val="000000" w:themeColor="text1"/>
          <w:sz w:val="30"/>
          <w:szCs w:val="30"/>
          <w14:textFill>
            <w14:solidFill>
              <w14:schemeClr w14:val="tx1"/>
            </w14:solidFill>
          </w14:textFill>
        </w:rPr>
      </w:pPr>
      <w:r>
        <w:rPr>
          <w:rFonts w:eastAsia="黑体"/>
          <w:color w:val="000000" w:themeColor="text1"/>
          <w:sz w:val="30"/>
          <w:szCs w:val="30"/>
          <w14:textFill>
            <w14:solidFill>
              <w14:schemeClr w14:val="tx1"/>
            </w14:solidFill>
          </w14:textFill>
        </w:rPr>
        <w:t>四、总体研究方案</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提出设计芯片层自描述与互操作方案，以实现设备底层感知设备环境能力与互操作能力。同时，在此基础上，提出利用设备自描述能力实现分布式感知网络的数据共享和节点交互。基于这两方面研究内容，为物联设备群体智能与语义智能构建解决方案，以实现细粒度的设备节点关联分析、多传感器事件处理，对物联设备资源语义描述、语义设备互联、用户行为分析与服务推荐方面提出了</w:t>
      </w:r>
      <w:r>
        <w:rPr>
          <w:rFonts w:hint="eastAsia"/>
          <w:color w:val="000000" w:themeColor="text1"/>
          <w:sz w:val="24"/>
          <w:szCs w:val="24"/>
          <w14:textFill>
            <w14:solidFill>
              <w14:schemeClr w14:val="tx1"/>
            </w14:solidFill>
          </w14:textFill>
        </w:rPr>
        <w:t>具体</w:t>
      </w:r>
      <w:r>
        <w:rPr>
          <w:color w:val="000000" w:themeColor="text1"/>
          <w:sz w:val="24"/>
          <w:szCs w:val="24"/>
          <w14:textFill>
            <w14:solidFill>
              <w14:schemeClr w14:val="tx1"/>
            </w14:solidFill>
          </w14:textFill>
        </w:rPr>
        <w:t>的技术路线。</w:t>
      </w:r>
    </w:p>
    <w:p>
      <w:pPr>
        <w:pStyle w:val="3"/>
        <w:spacing w:before="240" w:after="120" w:line="360" w:lineRule="auto"/>
        <w:rPr>
          <w:rFonts w:ascii="Times New Roman" w:hAnsi="Times New Roman" w:eastAsia="黑体"/>
          <w:color w:val="000000" w:themeColor="text1"/>
          <w:sz w:val="28"/>
          <w14:textFill>
            <w14:solidFill>
              <w14:schemeClr w14:val="tx1"/>
            </w14:solidFill>
          </w14:textFill>
        </w:rPr>
      </w:pPr>
      <w:r>
        <w:rPr>
          <w:rFonts w:ascii="Times New Roman" w:hAnsi="Times New Roman" w:eastAsia="黑体"/>
          <w:color w:val="000000" w:themeColor="text1"/>
          <w:sz w:val="28"/>
          <w14:textFill>
            <w14:solidFill>
              <w14:schemeClr w14:val="tx1"/>
            </w14:solidFill>
          </w14:textFill>
        </w:rPr>
        <w:t>4.1 研究方法</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在本项目中，需重点对设备自描述与互操作、设备群体分布式感知与事件智能处理、物联设备群体语义互联协作进行研究</w:t>
      </w:r>
      <w:r>
        <w:rPr>
          <w:rFonts w:hint="eastAsia"/>
          <w:color w:val="000000" w:themeColor="text1"/>
          <w:sz w:val="24"/>
          <w:szCs w:val="24"/>
          <w14:textFill>
            <w14:solidFill>
              <w14:schemeClr w14:val="tx1"/>
            </w14:solidFill>
          </w14:textFill>
        </w:rPr>
        <w:t>。</w:t>
      </w:r>
      <w:r>
        <w:rPr>
          <w:color w:val="000000" w:themeColor="text1"/>
          <w:sz w:val="24"/>
          <w:szCs w:val="24"/>
          <w14:textFill>
            <w14:solidFill>
              <w14:schemeClr w14:val="tx1"/>
            </w14:solidFill>
          </w14:textFill>
        </w:rPr>
        <w:t>因此</w:t>
      </w:r>
      <w:r>
        <w:rPr>
          <w:rFonts w:hint="eastAsia"/>
          <w:color w:val="000000" w:themeColor="text1"/>
          <w:sz w:val="24"/>
          <w:szCs w:val="24"/>
          <w14:textFill>
            <w14:solidFill>
              <w14:schemeClr w14:val="tx1"/>
            </w14:solidFill>
          </w14:textFill>
        </w:rPr>
        <w:t>，</w:t>
      </w:r>
      <w:r>
        <w:rPr>
          <w:color w:val="000000" w:themeColor="text1"/>
          <w:sz w:val="24"/>
          <w:szCs w:val="24"/>
          <w14:textFill>
            <w14:solidFill>
              <w14:schemeClr w14:val="tx1"/>
            </w14:solidFill>
          </w14:textFill>
        </w:rPr>
        <w:t>需要针对待研究的问题采取以下的方法及关键技术。</w:t>
      </w:r>
    </w:p>
    <w:p>
      <w:pPr>
        <w:pStyle w:val="4"/>
        <w:spacing w:before="240" w:after="120" w:line="360" w:lineRule="auto"/>
        <w:rPr>
          <w:rFonts w:eastAsia="黑体"/>
          <w:color w:val="000000" w:themeColor="text1"/>
          <w:sz w:val="24"/>
          <w:szCs w:val="24"/>
          <w14:textFill>
            <w14:solidFill>
              <w14:schemeClr w14:val="tx1"/>
            </w14:solidFill>
          </w14:textFill>
        </w:rPr>
      </w:pPr>
      <w:r>
        <w:rPr>
          <w:rFonts w:eastAsia="黑体"/>
          <w:color w:val="000000" w:themeColor="text1"/>
          <w:sz w:val="24"/>
          <w:szCs w:val="24"/>
          <w14:textFill>
            <w14:solidFill>
              <w14:schemeClr w14:val="tx1"/>
            </w14:solidFill>
          </w14:textFill>
        </w:rPr>
        <w:t>4.1.1 芯片层自描述与互操作技术研究</w:t>
      </w:r>
    </w:p>
    <w:p>
      <w:pPr>
        <w:pStyle w:val="5"/>
        <w:snapToGrid w:val="0"/>
        <w:spacing w:before="240" w:after="120" w:line="360" w:lineRule="auto"/>
        <w:rPr>
          <w:rFonts w:ascii="Times New Roman" w:hAnsi="Times New Roman" w:eastAsia="黑体"/>
          <w:color w:val="000000" w:themeColor="text1"/>
          <w:sz w:val="24"/>
          <w:szCs w:val="24"/>
          <w14:textFill>
            <w14:solidFill>
              <w14:schemeClr w14:val="tx1"/>
            </w14:solidFill>
          </w14:textFill>
        </w:rPr>
      </w:pPr>
      <w:r>
        <w:rPr>
          <w:rFonts w:ascii="Times New Roman" w:hAnsi="Times New Roman" w:eastAsia="黑体"/>
          <w:color w:val="000000" w:themeColor="text1"/>
          <w:sz w:val="24"/>
          <w:szCs w:val="24"/>
          <w14:textFill>
            <w14:solidFill>
              <w14:schemeClr w14:val="tx1"/>
            </w14:solidFill>
          </w14:textFill>
        </w:rPr>
        <w:t>4.1.1.1芯片层次的设备自描述研究</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为了实现开放物联系统的构建，需要研究</w:t>
      </w:r>
      <w:r>
        <w:rPr>
          <w:color w:val="000000" w:themeColor="text1"/>
          <w:sz w:val="24"/>
          <w:szCs w:val="24"/>
          <w14:textFill>
            <w14:solidFill>
              <w14:schemeClr w14:val="tx1"/>
            </w14:solidFill>
          </w14:textFill>
        </w:rPr>
        <w:t>标准化的数据封装</w:t>
      </w:r>
      <w:r>
        <w:rPr>
          <w:rFonts w:hint="eastAsia"/>
          <w:color w:val="000000" w:themeColor="text1"/>
          <w:sz w:val="24"/>
          <w:szCs w:val="24"/>
          <w14:textFill>
            <w14:solidFill>
              <w14:schemeClr w14:val="tx1"/>
            </w14:solidFill>
          </w14:textFill>
        </w:rPr>
        <w:t>以</w:t>
      </w:r>
      <w:r>
        <w:rPr>
          <w:color w:val="000000" w:themeColor="text1"/>
          <w:sz w:val="24"/>
          <w:szCs w:val="24"/>
          <w14:textFill>
            <w14:solidFill>
              <w14:schemeClr w14:val="tx1"/>
            </w14:solidFill>
          </w14:textFill>
        </w:rPr>
        <w:t>作为芯片层次节点之间相互认知和通信的基础，</w:t>
      </w:r>
      <w:r>
        <w:rPr>
          <w:rFonts w:hint="eastAsia"/>
          <w:color w:val="000000" w:themeColor="text1"/>
          <w:sz w:val="24"/>
          <w:szCs w:val="24"/>
          <w14:textFill>
            <w14:solidFill>
              <w14:schemeClr w14:val="tx1"/>
            </w14:solidFill>
          </w14:textFill>
        </w:rPr>
        <w:t>从而</w:t>
      </w:r>
      <w:r>
        <w:rPr>
          <w:color w:val="000000" w:themeColor="text1"/>
          <w:sz w:val="24"/>
          <w:szCs w:val="24"/>
          <w14:textFill>
            <w14:solidFill>
              <w14:schemeClr w14:val="tx1"/>
            </w14:solidFill>
          </w14:textFill>
        </w:rPr>
        <w:t>组成异构设备之间通信需要首先构建合适的设备自描述体系，研究能够普遍适用于各类物联网网络的最</w:t>
      </w:r>
      <w:r>
        <w:rPr>
          <w:rFonts w:hint="eastAsia"/>
          <w:color w:val="000000" w:themeColor="text1"/>
          <w:sz w:val="24"/>
          <w:szCs w:val="24"/>
          <w14:textFill>
            <w14:solidFill>
              <w14:schemeClr w14:val="tx1"/>
            </w14:solidFill>
          </w14:textFill>
        </w:rPr>
        <w:t>优</w:t>
      </w:r>
      <w:r>
        <w:rPr>
          <w:color w:val="000000" w:themeColor="text1"/>
          <w:sz w:val="24"/>
          <w:szCs w:val="24"/>
          <w14:textFill>
            <w14:solidFill>
              <w14:schemeClr w14:val="tx1"/>
            </w14:solidFill>
          </w14:textFill>
        </w:rPr>
        <w:t>描述结构。</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为了规范化非同源设备信息交互、高效传输业务数据，研究拟通过设计统一的名片文件的数据封装格式的方式实现设备的自描述。研究过程考虑依照国家标准化组织发布的《智能家居自动控制设备通用技术要求》、《物联网智能家居—设备描述方法》和《物联网智能家居—数据和设备编码》等一系列国家标准为基本要求，研究物联网设备通信过程中的信息传输特性，以为每一个物联网设备规划设计“名片文件”的方式实现设备的自描述研究，以无需应用层协议的支持即可实现名片文件的交换、节点信息的交互和解析为目的要求。</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根据上述要求，研究拟通过一下方法和步骤进行：</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1）调研和总结</w:t>
      </w:r>
      <w:r>
        <w:rPr>
          <w:rFonts w:hint="eastAsia"/>
          <w:color w:val="000000" w:themeColor="text1"/>
          <w:sz w:val="24"/>
          <w:szCs w:val="24"/>
          <w14:textFill>
            <w14:solidFill>
              <w14:schemeClr w14:val="tx1"/>
            </w14:solidFill>
          </w14:textFill>
        </w:rPr>
        <w:t>开放物联中</w:t>
      </w:r>
      <w:r>
        <w:rPr>
          <w:color w:val="000000" w:themeColor="text1"/>
          <w:sz w:val="24"/>
          <w:szCs w:val="24"/>
          <w14:textFill>
            <w14:solidFill>
              <w14:schemeClr w14:val="tx1"/>
            </w14:solidFill>
          </w14:textFill>
        </w:rPr>
        <w:t>已有技术和标准化网络层次，分析网络各层次在智能物联网中所起到的作用以及其特异性和通用性，并在此基础上考虑实现设备自描述的名片文件所处层次；</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2）结合大数据技术和特定场景下的实验统计设备之间信息交互的种类和特性，兼顾信息传输的有效性和可靠性总结设备之间信息交互的框架；</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3）根据调研结果和实验数据，结合相关的标准文件进行名片文件的设计，实现适用于</w:t>
      </w:r>
      <w:r>
        <w:rPr>
          <w:rFonts w:hint="eastAsia"/>
          <w:color w:val="000000" w:themeColor="text1"/>
          <w:sz w:val="24"/>
          <w:szCs w:val="24"/>
          <w14:textFill>
            <w14:solidFill>
              <w14:schemeClr w14:val="tx1"/>
            </w14:solidFill>
          </w14:textFill>
        </w:rPr>
        <w:t>开放物联系统</w:t>
      </w:r>
      <w:r>
        <w:rPr>
          <w:color w:val="000000" w:themeColor="text1"/>
          <w:sz w:val="24"/>
          <w:szCs w:val="24"/>
          <w14:textFill>
            <w14:solidFill>
              <w14:schemeClr w14:val="tx1"/>
            </w14:solidFill>
          </w14:textFill>
        </w:rPr>
        <w:t>的芯片层次设备自描述设计。</w:t>
      </w:r>
    </w:p>
    <w:p>
      <w:pPr>
        <w:pStyle w:val="5"/>
        <w:snapToGrid w:val="0"/>
        <w:spacing w:before="240" w:after="120" w:line="360" w:lineRule="auto"/>
        <w:rPr>
          <w:rFonts w:ascii="Times New Roman" w:hAnsi="Times New Roman" w:eastAsia="黑体"/>
          <w:color w:val="000000" w:themeColor="text1"/>
          <w:sz w:val="24"/>
          <w:szCs w:val="24"/>
          <w14:textFill>
            <w14:solidFill>
              <w14:schemeClr w14:val="tx1"/>
            </w14:solidFill>
          </w14:textFill>
        </w:rPr>
      </w:pPr>
      <w:r>
        <w:rPr>
          <w:rFonts w:ascii="Times New Roman" w:hAnsi="Times New Roman" w:eastAsia="黑体"/>
          <w:color w:val="000000" w:themeColor="text1"/>
          <w:sz w:val="24"/>
          <w:szCs w:val="24"/>
          <w14:textFill>
            <w14:solidFill>
              <w14:schemeClr w14:val="tx1"/>
            </w14:solidFill>
          </w14:textFill>
        </w:rPr>
        <w:t>4.1.1.2芯片层次的本地设备交互研究</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芯片层次的本地设备交互是在设备自描述研究的名片文件部署基础上进行的设备之间</w:t>
      </w:r>
      <w:r>
        <w:rPr>
          <w:rFonts w:hint="eastAsia"/>
          <w:color w:val="000000" w:themeColor="text1"/>
          <w:sz w:val="24"/>
          <w:szCs w:val="24"/>
          <w14:textFill>
            <w14:solidFill>
              <w14:schemeClr w14:val="tx1"/>
            </w14:solidFill>
          </w14:textFill>
        </w:rPr>
        <w:t>开放物联的信息交互</w:t>
      </w:r>
      <w:r>
        <w:rPr>
          <w:color w:val="000000" w:themeColor="text1"/>
          <w:sz w:val="24"/>
          <w:szCs w:val="24"/>
          <w14:textFill>
            <w14:solidFill>
              <w14:schemeClr w14:val="tx1"/>
            </w14:solidFill>
          </w14:textFill>
        </w:rPr>
        <w:t>实现。</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对于不同的尚未标准化的物联网场景，芯片层次的本地设备交互研究将在兼顾有效性和可靠性两方面的基础上进行数据格式编码的自定义。其中，在有效性方面，数据格式的定义不能违背正常使用习惯，需要符合正常的表达和思维习惯，例如0代表低电平1代表高电平等。数据格式定义的可靠性方面，由于物联网操作系统中，同时存在用户数据和通信数据，二者各自分出许多种不同的类型：例如用户数据包括语音、文本、图像、视频等不同类型的数据，如果不考虑类型进行数据格式的定义，势必造成一部分数据格式出现冗余的现象，导致资源利用效率不高。因此，数据格式定义之前的重要工作是数据按照格式进行有效分类，针对不同类别设计统一的数据标准。最大限度地减小格式冗余，提高资源利用率。</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为了保证物联网设备交互的实时性和自动化程度，研究需要包括一张网络节点状态信息表，记录各个节点的名片文件信息，并且根据每个名片文件的时间戳设置定时，定期进行更新。</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因此，芯片层次的本地设备互操作研究主要通过以下研究方法和思路实现：</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1）调研通信协议中的主要数据格式和编码方式，通过实验和相关数据总结</w:t>
      </w:r>
      <w:r>
        <w:rPr>
          <w:rFonts w:hint="eastAsia"/>
          <w:color w:val="000000" w:themeColor="text1"/>
          <w:sz w:val="24"/>
          <w:szCs w:val="24"/>
          <w14:textFill>
            <w14:solidFill>
              <w14:schemeClr w14:val="tx1"/>
            </w14:solidFill>
          </w14:textFill>
        </w:rPr>
        <w:t>开放</w:t>
      </w:r>
      <w:r>
        <w:rPr>
          <w:color w:val="000000" w:themeColor="text1"/>
          <w:sz w:val="24"/>
          <w:szCs w:val="24"/>
          <w14:textFill>
            <w14:solidFill>
              <w14:schemeClr w14:val="tx1"/>
            </w14:solidFill>
          </w14:textFill>
        </w:rPr>
        <w:t>物联</w:t>
      </w:r>
      <w:r>
        <w:rPr>
          <w:rFonts w:hint="eastAsia"/>
          <w:color w:val="000000" w:themeColor="text1"/>
          <w:sz w:val="24"/>
          <w:szCs w:val="24"/>
          <w14:textFill>
            <w14:solidFill>
              <w14:schemeClr w14:val="tx1"/>
            </w14:solidFill>
          </w14:textFill>
        </w:rPr>
        <w:t>数据传输</w:t>
      </w:r>
      <w:r>
        <w:rPr>
          <w:color w:val="000000" w:themeColor="text1"/>
          <w:sz w:val="24"/>
          <w:szCs w:val="24"/>
          <w14:textFill>
            <w14:solidFill>
              <w14:schemeClr w14:val="tx1"/>
            </w14:solidFill>
          </w14:textFill>
        </w:rPr>
        <w:t>中的信道特点；</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2）结合名片文件设计的思路和名片文件传输的特点总结得到</w:t>
      </w:r>
      <w:r>
        <w:rPr>
          <w:rFonts w:hint="eastAsia"/>
          <w:color w:val="000000" w:themeColor="text1"/>
          <w:sz w:val="24"/>
          <w:szCs w:val="24"/>
          <w14:textFill>
            <w14:solidFill>
              <w14:schemeClr w14:val="tx1"/>
            </w14:solidFill>
          </w14:textFill>
        </w:rPr>
        <w:t>开放</w:t>
      </w:r>
      <w:r>
        <w:rPr>
          <w:color w:val="000000" w:themeColor="text1"/>
          <w:sz w:val="24"/>
          <w:szCs w:val="24"/>
          <w14:textFill>
            <w14:solidFill>
              <w14:schemeClr w14:val="tx1"/>
            </w14:solidFill>
          </w14:textFill>
        </w:rPr>
        <w:t>物联</w:t>
      </w:r>
      <w:r>
        <w:rPr>
          <w:rFonts w:hint="eastAsia"/>
          <w:color w:val="000000" w:themeColor="text1"/>
          <w:sz w:val="24"/>
          <w:szCs w:val="24"/>
          <w14:textFill>
            <w14:solidFill>
              <w14:schemeClr w14:val="tx1"/>
            </w14:solidFill>
          </w14:textFill>
        </w:rPr>
        <w:t>节点间互操作</w:t>
      </w:r>
      <w:r>
        <w:rPr>
          <w:color w:val="000000" w:themeColor="text1"/>
          <w:sz w:val="24"/>
          <w:szCs w:val="24"/>
          <w14:textFill>
            <w14:solidFill>
              <w14:schemeClr w14:val="tx1"/>
            </w14:solidFill>
          </w14:textFill>
        </w:rPr>
        <w:t>的数据传输特性</w:t>
      </w:r>
      <w:r>
        <w:rPr>
          <w:rFonts w:hint="eastAsia"/>
          <w:color w:val="000000" w:themeColor="text1"/>
          <w:sz w:val="24"/>
          <w:szCs w:val="24"/>
          <w14:textFill>
            <w14:solidFill>
              <w14:schemeClr w14:val="tx1"/>
            </w14:solidFill>
          </w14:textFill>
        </w:rPr>
        <w:t>。</w:t>
      </w:r>
    </w:p>
    <w:p>
      <w:pPr>
        <w:pStyle w:val="4"/>
        <w:spacing w:before="240" w:after="120" w:line="360" w:lineRule="auto"/>
        <w:rPr>
          <w:rFonts w:eastAsia="黑体"/>
          <w:color w:val="000000" w:themeColor="text1"/>
          <w:sz w:val="24"/>
          <w:szCs w:val="24"/>
          <w14:textFill>
            <w14:solidFill>
              <w14:schemeClr w14:val="tx1"/>
            </w14:solidFill>
          </w14:textFill>
        </w:rPr>
      </w:pPr>
      <w:r>
        <w:rPr>
          <w:rFonts w:eastAsia="黑体"/>
          <w:color w:val="000000" w:themeColor="text1"/>
          <w:sz w:val="24"/>
          <w:szCs w:val="24"/>
          <w14:textFill>
            <w14:solidFill>
              <w14:schemeClr w14:val="tx1"/>
            </w14:solidFill>
          </w14:textFill>
        </w:rPr>
        <w:t xml:space="preserve">4.1.2 </w:t>
      </w:r>
      <w:r>
        <w:rPr>
          <w:rFonts w:hint="eastAsia" w:eastAsia="黑体"/>
          <w:color w:val="000000" w:themeColor="text1"/>
          <w:sz w:val="24"/>
          <w:szCs w:val="24"/>
          <w14:textFill>
            <w14:solidFill>
              <w14:schemeClr w14:val="tx1"/>
            </w14:solidFill>
          </w14:textFill>
        </w:rPr>
        <w:t>开放物联系统中</w:t>
      </w:r>
      <w:r>
        <w:rPr>
          <w:rFonts w:eastAsia="黑体"/>
          <w:color w:val="000000" w:themeColor="text1"/>
          <w:sz w:val="24"/>
          <w:szCs w:val="24"/>
          <w14:textFill>
            <w14:solidFill>
              <w14:schemeClr w14:val="tx1"/>
            </w14:solidFill>
          </w14:textFill>
        </w:rPr>
        <w:t>分布式感知网络技术研究</w:t>
      </w:r>
    </w:p>
    <w:p>
      <w:pPr>
        <w:pStyle w:val="5"/>
        <w:snapToGrid w:val="0"/>
        <w:spacing w:before="240" w:after="120" w:line="360" w:lineRule="auto"/>
        <w:rPr>
          <w:rFonts w:ascii="Times New Roman" w:hAnsi="Times New Roman" w:eastAsia="黑体"/>
          <w:color w:val="000000" w:themeColor="text1"/>
          <w:sz w:val="24"/>
          <w:szCs w:val="24"/>
          <w14:textFill>
            <w14:solidFill>
              <w14:schemeClr w14:val="tx1"/>
            </w14:solidFill>
          </w14:textFill>
        </w:rPr>
      </w:pPr>
      <w:r>
        <w:rPr>
          <w:rFonts w:ascii="Times New Roman" w:hAnsi="Times New Roman" w:eastAsia="黑体"/>
          <w:color w:val="000000" w:themeColor="text1"/>
          <w:sz w:val="24"/>
          <w:szCs w:val="24"/>
          <w14:textFill>
            <w14:solidFill>
              <w14:schemeClr w14:val="tx1"/>
            </w14:solidFill>
          </w14:textFill>
        </w:rPr>
        <w:t>4.1.2.1基于芯片能力的群体智能的</w:t>
      </w:r>
      <w:r>
        <w:rPr>
          <w:rFonts w:hint="eastAsia" w:ascii="Times New Roman" w:hAnsi="Times New Roman" w:eastAsia="黑体"/>
          <w:color w:val="000000" w:themeColor="text1"/>
          <w:sz w:val="24"/>
          <w:szCs w:val="24"/>
          <w14:textFill>
            <w14:solidFill>
              <w14:schemeClr w14:val="tx1"/>
            </w14:solidFill>
          </w14:textFill>
        </w:rPr>
        <w:t>协作通信</w:t>
      </w:r>
      <w:r>
        <w:rPr>
          <w:rFonts w:ascii="Times New Roman" w:hAnsi="Times New Roman" w:eastAsia="黑体"/>
          <w:color w:val="000000" w:themeColor="text1"/>
          <w:sz w:val="24"/>
          <w:szCs w:val="24"/>
          <w14:textFill>
            <w14:solidFill>
              <w14:schemeClr w14:val="tx1"/>
            </w14:solidFill>
          </w14:textFill>
        </w:rPr>
        <w:t>技术研究</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基于芯片能力的群体智能的开放物联通信技术研究</w:t>
      </w:r>
      <w:r>
        <w:rPr>
          <w:color w:val="000000" w:themeColor="text1"/>
          <w:sz w:val="24"/>
          <w:szCs w:val="24"/>
          <w14:textFill>
            <w14:solidFill>
              <w14:schemeClr w14:val="tx1"/>
            </w14:solidFill>
          </w14:textFill>
        </w:rPr>
        <w:t>，主要通过基于成熟的本地化物端节点智联技术框架，通过改进终端的数据管理和通信管理，实现适用于</w:t>
      </w:r>
      <w:r>
        <w:rPr>
          <w:rFonts w:hint="eastAsia"/>
          <w:color w:val="000000" w:themeColor="text1"/>
          <w:sz w:val="24"/>
          <w:szCs w:val="24"/>
          <w14:textFill>
            <w14:solidFill>
              <w14:schemeClr w14:val="tx1"/>
            </w14:solidFill>
          </w14:textFill>
        </w:rPr>
        <w:t>开放物联节点间通信</w:t>
      </w:r>
      <w:r>
        <w:rPr>
          <w:color w:val="000000" w:themeColor="text1"/>
          <w:sz w:val="24"/>
          <w:szCs w:val="24"/>
          <w14:textFill>
            <w14:solidFill>
              <w14:schemeClr w14:val="tx1"/>
            </w14:solidFill>
          </w14:textFill>
        </w:rPr>
        <w:t>的网络框架。</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在算法层次上，该研究的实现主要通过为网络中的通信业务管理由应用层转移至协议层底层实现的方法，分析和构建普适的应用数据封装格式，设计高效的节点间通信策略，并在此基础上优化算法，实现对带宽资源利用效能的最大化。</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在硬件形式上，通过定制SoC芯片结合设备自描述的协议栈，共同完成数据链路层、网络层以及传输层的功能。研究对应用层通信过程的迁移和管理，从而实现使开发者专注于应用逻辑的实现、避免过多精力集中于应用层底层通信过程实现细节、能够减少管理开销的普遍适用系统。</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基于上述考虑，</w:t>
      </w:r>
      <w:r>
        <w:rPr>
          <w:rFonts w:hint="eastAsia"/>
          <w:color w:val="000000" w:themeColor="text1"/>
          <w:sz w:val="24"/>
          <w:szCs w:val="24"/>
          <w14:textFill>
            <w14:solidFill>
              <w14:schemeClr w14:val="tx1"/>
            </w14:solidFill>
          </w14:textFill>
        </w:rPr>
        <w:t>基于芯片能力的群体智能的开放物联通信技术</w:t>
      </w:r>
      <w:r>
        <w:rPr>
          <w:color w:val="000000" w:themeColor="text1"/>
          <w:sz w:val="24"/>
          <w:szCs w:val="24"/>
          <w14:textFill>
            <w14:solidFill>
              <w14:schemeClr w14:val="tx1"/>
            </w14:solidFill>
          </w14:textFill>
        </w:rPr>
        <w:t>的主要通过以下研究方法实现：</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1）基于设备自描述和互操作环节的名片文件设计、数据格式设定和通信方式选取设计通信的协议和算法，并在此基础上进行</w:t>
      </w:r>
      <w:r>
        <w:rPr>
          <w:rFonts w:hint="eastAsia"/>
          <w:color w:val="000000" w:themeColor="text1"/>
          <w:sz w:val="24"/>
          <w:szCs w:val="24"/>
          <w14:textFill>
            <w14:solidFill>
              <w14:schemeClr w14:val="tx1"/>
            </w14:solidFill>
          </w14:textFill>
        </w:rPr>
        <w:t>节点间</w:t>
      </w:r>
      <w:r>
        <w:rPr>
          <w:color w:val="000000" w:themeColor="text1"/>
          <w:sz w:val="24"/>
          <w:szCs w:val="24"/>
          <w14:textFill>
            <w14:solidFill>
              <w14:schemeClr w14:val="tx1"/>
            </w14:solidFill>
          </w14:textFill>
        </w:rPr>
        <w:t>通信策略进行优化；</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2）研究实现算法内容的集成芯片层次实现与设备自描述功能，实现去中心化的分布式设备交互方式。物联网设备终端通过改进后的通信芯片模组进行数据传输及指令交互。</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3）依托于植入在通信芯片内部的协议层操作系统执行智联算法以及数据及通信管理策略，利用各个辅助通信模组共同构成</w:t>
      </w:r>
      <w:r>
        <w:rPr>
          <w:rFonts w:hint="eastAsia"/>
          <w:color w:val="000000" w:themeColor="text1"/>
          <w:sz w:val="24"/>
          <w:szCs w:val="24"/>
          <w14:textFill>
            <w14:solidFill>
              <w14:schemeClr w14:val="tx1"/>
            </w14:solidFill>
          </w14:textFill>
        </w:rPr>
        <w:t>开放</w:t>
      </w:r>
      <w:r>
        <w:rPr>
          <w:color w:val="000000" w:themeColor="text1"/>
          <w:sz w:val="24"/>
          <w:szCs w:val="24"/>
          <w14:textFill>
            <w14:solidFill>
              <w14:schemeClr w14:val="tx1"/>
            </w14:solidFill>
          </w14:textFill>
        </w:rPr>
        <w:t>物联网的节点，在本地的各个设备之间进行组网、入网、数据的传输与更新、身份信息及交互的交换等一系列过程的实现、研究和优化。</w:t>
      </w:r>
    </w:p>
    <w:p>
      <w:pPr>
        <w:pStyle w:val="5"/>
        <w:snapToGrid w:val="0"/>
        <w:spacing w:before="240" w:after="120" w:line="360" w:lineRule="auto"/>
        <w:rPr>
          <w:rFonts w:ascii="Times New Roman" w:hAnsi="Times New Roman" w:eastAsia="黑体"/>
          <w:color w:val="000000" w:themeColor="text1"/>
          <w:sz w:val="24"/>
          <w:szCs w:val="24"/>
          <w14:textFill>
            <w14:solidFill>
              <w14:schemeClr w14:val="tx1"/>
            </w14:solidFill>
          </w14:textFill>
        </w:rPr>
      </w:pPr>
      <w:r>
        <w:rPr>
          <w:rFonts w:ascii="Times New Roman" w:hAnsi="Times New Roman" w:eastAsia="黑体"/>
          <w:color w:val="000000" w:themeColor="text1"/>
          <w:sz w:val="24"/>
          <w:szCs w:val="24"/>
          <w14:textFill>
            <w14:solidFill>
              <w14:schemeClr w14:val="tx1"/>
            </w14:solidFill>
          </w14:textFill>
        </w:rPr>
        <w:t>4.1.2.2基于协作化智能的群体智能感知技术</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由于单个设备的感知能力有限，利用设备群进行环境感知可以扩大感知范围，借助群体智能优势，将离散状态融合成全局信息，甚至预测未来演化趋势，从而实现多域立体感知，这一过程的实现即为基于协作化智能的群体智能感知技术的实现目的。</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从感知对象上来说，离散状态主要包括信息源身份、信息源位置、信息源状态。节点感知能获取到的往往是局部信息，与集群内其他节点进行邻域信息交互可以增加信息量，研究通过数据融合获得更为全面准确信息的技术。根据融合发生的阶段，可以分为数据层融合、特征层融合及决策层融合。</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基于协作化智能的群体智能感知技术主要面向数据与特征融合技术，消除拓扑网络的认知偏差，该研究的方式主要为：</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1）通过构建局部网络形势推理模型，设计网络数据挖掘算法，实现简约信息交互下网络节点连通关系的群智感知；</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2）研究多跳网络下信息流向群智感知技术，分析信息流事件间的影响程度，建立概率论框架下的信息流链路代价方程，实现多跳网络链路信息流向形势的群智感知；</w:t>
      </w:r>
    </w:p>
    <w:p>
      <w:pPr>
        <w:widowControl/>
        <w:tabs>
          <w:tab w:val="left" w:pos="720"/>
        </w:tabs>
        <w:snapToGrid w:val="0"/>
        <w:spacing w:line="360" w:lineRule="auto"/>
        <w:ind w:firstLine="480" w:firstLineChars="200"/>
        <w:rPr>
          <w:rFonts w:eastAsia="微软雅黑"/>
          <w:color w:val="000000" w:themeColor="text1"/>
          <w:szCs w:val="21"/>
          <w14:textFill>
            <w14:solidFill>
              <w14:schemeClr w14:val="tx1"/>
            </w14:solidFill>
          </w14:textFill>
        </w:rPr>
      </w:pPr>
      <w:r>
        <w:rPr>
          <w:color w:val="000000" w:themeColor="text1"/>
          <w:sz w:val="24"/>
          <w:szCs w:val="24"/>
          <w14:textFill>
            <w14:solidFill>
              <w14:schemeClr w14:val="tx1"/>
            </w14:solidFill>
          </w14:textFill>
        </w:rPr>
        <w:t>3）借助时空网络结构，刻画网络内节点连接分布形态，反映网络动态变化拓扑类型演化方向，提高网络的可预测性。</w:t>
      </w:r>
    </w:p>
    <w:p>
      <w:pPr>
        <w:pStyle w:val="4"/>
        <w:spacing w:before="240" w:after="120" w:line="360" w:lineRule="auto"/>
        <w:rPr>
          <w:rFonts w:eastAsia="黑体"/>
          <w:color w:val="000000" w:themeColor="text1"/>
          <w:sz w:val="24"/>
          <w:szCs w:val="24"/>
          <w14:textFill>
            <w14:solidFill>
              <w14:schemeClr w14:val="tx1"/>
            </w14:solidFill>
          </w14:textFill>
        </w:rPr>
      </w:pPr>
      <w:r>
        <w:rPr>
          <w:rFonts w:eastAsia="黑体"/>
          <w:color w:val="000000" w:themeColor="text1"/>
          <w:sz w:val="24"/>
          <w:szCs w:val="24"/>
          <w14:textFill>
            <w14:solidFill>
              <w14:schemeClr w14:val="tx1"/>
            </w14:solidFill>
          </w14:textFill>
        </w:rPr>
        <w:t>4.1.3 物联设备群体智能信息协作处理技术研究</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单一物联设备处理从环境中采集到的信息的能力相对较弱。设备群体获取所处物理环境的信息，如距离、温度、湿度、气压、照明水平等，大大增加了数据的来源、数据的体量与数据的复杂程度。这为群体智能的信息协作处理带来挑战，诸如非同源异构数据处理、大数据量的信息处理等。我们计划通过以下方法和步骤实现群体的智能感知，解决感知后数据处理部分的难点。</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1）分析智能体之间的关联度。分别从通信层面和应用层面，对多智能体间的关联度进行分析刻画。构建群体智能网络信息图，定义每个智能体节点的固有属性和特有属性，同时需要考虑多智能体网络中智能节点的动态变化对智能体之间关联度的影响。基于智能节点间的关联度，对原始数据进行分类预处理和特征提取。</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2）基于传感器事件，进行智能体的特征提取。根据传感器的空间和类别等相关性对传感器事件进行预处理，对每个传感器进行特征提取，结合多目标优化方法对特征进行选择。需要兼顾特征数量和分类算法的最终结果。同时我们希望设计有益特征的通用自动提取方法，从而实现对未知活动的特征提取。</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3）对多传感器事件信息流提出通用处理方法。通过结合上述亮点技术，以及提出传感器事件流分割，展示面向任务的模型设计，实现从设备群中采集数据到数据协作的处理技术。</w:t>
      </w:r>
    </w:p>
    <w:p>
      <w:pPr>
        <w:pStyle w:val="4"/>
        <w:spacing w:before="240" w:after="120" w:line="360" w:lineRule="auto"/>
        <w:rPr>
          <w:rFonts w:eastAsia="黑体"/>
          <w:color w:val="000000" w:themeColor="text1"/>
          <w:sz w:val="24"/>
          <w:szCs w:val="24"/>
          <w14:textFill>
            <w14:solidFill>
              <w14:schemeClr w14:val="tx1"/>
            </w14:solidFill>
          </w14:textFill>
        </w:rPr>
      </w:pPr>
      <w:r>
        <w:rPr>
          <w:rFonts w:eastAsia="黑体"/>
          <w:color w:val="000000" w:themeColor="text1"/>
          <w:sz w:val="24"/>
          <w:szCs w:val="24"/>
          <w14:textFill>
            <w14:solidFill>
              <w14:schemeClr w14:val="tx1"/>
            </w14:solidFill>
          </w14:textFill>
        </w:rPr>
        <w:t>4.1.4 物联设备群体语义互联与协作技术研究</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通过对设备、实体、需求进行建模，为开放物联世界的计算与推理提供数据基础。对于传感器或传感器网络本体的表示模型方面已存在一些工作，这些工作存在的问题：缺少统一框架，导致概念共享性、重用性较差；层次结构不清晰导致表达能力有限；本体无法自动更新与扩展；依赖人工构建导致的小规模、低效率。结合SSN、OntoSensor、SWAMO、CRISO、MMI等工作，与传感器本体设计，我们计划通过以下方面和步骤，形成智慧家庭下的语义建模流程范式，并构建具体的、面向应用的语义模型。</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智能网关或云端可以通过用户数据分析识别用户的行为。遍布家庭内的传感器向上层不断上报用户的轨迹模式；连接互联网的智能网关或云平台更可以进行深层次的数据分析，以及获得智能家具以外的服务。智慧家庭与非智慧家庭的区别，关键在于服务。因此，获得用户的行为，从用户行为中理解用户的需求，依据需求为用户提供服务备选，在用户主动或者默认选择需求后进行执行，也是我们希望解决的问题。</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1）定义物联网感知设备特征与属性集合，构建统一的、层次化的物联网资源描述框架。根据包含设备、实体、需求的领域知识，对物联网边缘端设备进行刻画；使用对象建模、本体建模的方式，将属性集合利用资源描述语言，与设备、实体、需求进行关联；</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2）研究传感器本体的自动执行、自动更新能力，包括语义自动标注技术、语义映射技术、语义关联技术，使得系统在初步领域知识的描述之上，能够通过对环境的学习进一步更新，并且依据获得的关联拥有群体执行的能力。</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3）构建服务与用户需求关联，为关联提供描述模型与算法；根据物理节点的功能属性、用户的需求，建立功能、需求、服务的用户意图相关性、时间相关性、空间相关性计算方法，作为服务推荐模型的备选的约束特征；</w:t>
      </w:r>
    </w:p>
    <w:p>
      <w:pPr>
        <w:widowControl/>
        <w:tabs>
          <w:tab w:val="left" w:pos="720"/>
        </w:tabs>
        <w:snapToGrid w:val="0"/>
        <w:spacing w:line="360" w:lineRule="auto"/>
        <w:ind w:firstLine="480" w:firstLineChars="200"/>
        <w:rPr>
          <w:rFonts w:eastAsia="微软雅黑"/>
          <w:color w:val="000000" w:themeColor="text1"/>
          <w:szCs w:val="21"/>
          <w14:textFill>
            <w14:solidFill>
              <w14:schemeClr w14:val="tx1"/>
            </w14:solidFill>
          </w14:textFill>
        </w:rPr>
      </w:pPr>
      <w:r>
        <w:rPr>
          <w:color w:val="000000" w:themeColor="text1"/>
          <w:sz w:val="24"/>
          <w:szCs w:val="24"/>
          <w14:textFill>
            <w14:solidFill>
              <w14:schemeClr w14:val="tx1"/>
            </w14:solidFill>
          </w14:textFill>
        </w:rPr>
        <w:t>4）利用典型的推荐算法，基于语义模型，构建改进的服务推荐系统；在我们的语义建模技术方法指导下，获得了更全面的需求表征、需求关联，我们考虑平衡用户当前行为模式可能性与需求可能性的最大化，折中用户生活习惯与用户当下意图；服务推荐系统结合数据驱动的经典推荐算法，以及语义模型获得的服务概率模型，得到可根据用户生活环境动态变化更新的服务推荐。</w:t>
      </w:r>
    </w:p>
    <w:p>
      <w:pPr>
        <w:pStyle w:val="3"/>
        <w:spacing w:before="240" w:after="120" w:line="360" w:lineRule="auto"/>
        <w:rPr>
          <w:rFonts w:ascii="Times New Roman" w:hAnsi="Times New Roman" w:eastAsia="黑体"/>
          <w:color w:val="000000" w:themeColor="text1"/>
          <w:sz w:val="28"/>
          <w14:textFill>
            <w14:solidFill>
              <w14:schemeClr w14:val="tx1"/>
            </w14:solidFill>
          </w14:textFill>
        </w:rPr>
      </w:pPr>
      <w:r>
        <w:rPr>
          <w:rFonts w:ascii="Times New Roman" w:hAnsi="Times New Roman" w:eastAsia="黑体"/>
          <w:color w:val="000000" w:themeColor="text1"/>
          <w:sz w:val="28"/>
          <w14:textFill>
            <w14:solidFill>
              <w14:schemeClr w14:val="tx1"/>
            </w14:solidFill>
          </w14:textFill>
        </w:rPr>
        <w:t>4.2 技术路线</w:t>
      </w:r>
    </w:p>
    <w:p>
      <w:pPr>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为了达到项目设计的技术指标要求和功能要求，需要重点实现设备自描述所使用的标准数据封装，实现设备群体分布式感知能力，以及物联设备群体事件智能处理与语义互联协作能力。针对这些问题，项目组提出了若干技术路线，作为解决问题的候选方案。</w:t>
      </w:r>
    </w:p>
    <w:p>
      <w:pPr>
        <w:pStyle w:val="4"/>
        <w:spacing w:before="240" w:after="120" w:line="360" w:lineRule="auto"/>
        <w:rPr>
          <w:rFonts w:eastAsia="黑体"/>
          <w:color w:val="000000" w:themeColor="text1"/>
          <w:sz w:val="24"/>
          <w:szCs w:val="24"/>
          <w14:textFill>
            <w14:solidFill>
              <w14:schemeClr w14:val="tx1"/>
            </w14:solidFill>
          </w14:textFill>
        </w:rPr>
      </w:pPr>
      <w:r>
        <w:rPr>
          <w:rFonts w:eastAsia="黑体"/>
          <w:color w:val="000000" w:themeColor="text1"/>
          <w:sz w:val="24"/>
          <w:szCs w:val="24"/>
          <w14:textFill>
            <w14:solidFill>
              <w14:schemeClr w14:val="tx1"/>
            </w14:solidFill>
          </w14:textFill>
        </w:rPr>
        <w:t>4.2.1 芯片层自描述与互操作技术研究</w:t>
      </w:r>
    </w:p>
    <w:p>
      <w:pPr>
        <w:pStyle w:val="5"/>
        <w:snapToGrid w:val="0"/>
        <w:spacing w:before="240" w:after="120" w:line="360" w:lineRule="auto"/>
        <w:rPr>
          <w:rFonts w:ascii="Times New Roman" w:hAnsi="Times New Roman" w:eastAsia="黑体"/>
          <w:color w:val="000000" w:themeColor="text1"/>
          <w:sz w:val="24"/>
          <w:szCs w:val="24"/>
          <w14:textFill>
            <w14:solidFill>
              <w14:schemeClr w14:val="tx1"/>
            </w14:solidFill>
          </w14:textFill>
        </w:rPr>
      </w:pPr>
      <w:r>
        <w:rPr>
          <w:rFonts w:ascii="Times New Roman" w:hAnsi="Times New Roman" w:eastAsia="黑体"/>
          <w:color w:val="000000" w:themeColor="text1"/>
          <w:sz w:val="24"/>
          <w:szCs w:val="24"/>
          <w14:textFill>
            <w14:solidFill>
              <w14:schemeClr w14:val="tx1"/>
            </w14:solidFill>
          </w14:textFill>
        </w:rPr>
        <w:t xml:space="preserve">4.2.1.1 </w:t>
      </w:r>
      <w:r>
        <w:rPr>
          <w:rFonts w:hint="eastAsia" w:ascii="Times New Roman" w:hAnsi="Times New Roman" w:eastAsia="黑体"/>
          <w:color w:val="000000" w:themeColor="text1"/>
          <w:sz w:val="24"/>
          <w:szCs w:val="24"/>
          <w14:textFill>
            <w14:solidFill>
              <w14:schemeClr w14:val="tx1"/>
            </w14:solidFill>
          </w14:textFill>
        </w:rPr>
        <w:t>基于</w:t>
      </w:r>
      <w:r>
        <w:rPr>
          <w:rFonts w:ascii="Times New Roman" w:hAnsi="Times New Roman" w:eastAsia="黑体"/>
          <w:color w:val="000000" w:themeColor="text1"/>
          <w:sz w:val="24"/>
          <w:szCs w:val="24"/>
          <w14:textFill>
            <w14:solidFill>
              <w14:schemeClr w14:val="tx1"/>
            </w14:solidFill>
          </w14:textFill>
        </w:rPr>
        <w:t>标准化数据封装的</w:t>
      </w:r>
      <w:r>
        <w:rPr>
          <w:rFonts w:hint="eastAsia" w:ascii="Times New Roman" w:hAnsi="Times New Roman" w:eastAsia="黑体"/>
          <w:color w:val="000000" w:themeColor="text1"/>
          <w:sz w:val="24"/>
          <w:szCs w:val="24"/>
          <w14:textFill>
            <w14:solidFill>
              <w14:schemeClr w14:val="tx1"/>
            </w14:solidFill>
          </w14:textFill>
        </w:rPr>
        <w:t>芯片自描述</w:t>
      </w:r>
      <w:r>
        <w:rPr>
          <w:rFonts w:ascii="Times New Roman" w:hAnsi="Times New Roman" w:eastAsia="黑体"/>
          <w:color w:val="000000" w:themeColor="text1"/>
          <w:sz w:val="24"/>
          <w:szCs w:val="24"/>
          <w14:textFill>
            <w14:solidFill>
              <w14:schemeClr w14:val="tx1"/>
            </w14:solidFill>
          </w14:textFill>
        </w:rPr>
        <w:t>实现方法</w:t>
      </w: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标准化的数据封装主要通过节点名片文件的设计来实现。</w:t>
      </w: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根据网络结构，网络层与数据链路层的数据由三部分组成，即：编码（2 bytes） +长度（1 byte）+参数（n bytes）。参数如果不能完全描述其对应的编码，也一并按“编码（2 bytes） +长度（1 byte） +参数（n bytes）”格式细分。</w:t>
      </w:r>
    </w:p>
    <w:p>
      <w:pPr>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在给出效率度量方式之前，以智能家居场景为例给出相关参数的定义。设在智能家居场景下，物联网业务数据和控制数据一共有N种数据类型，第i种数据类型共有m(i)种取值，为保障传输信息的可靠性需有t(i)种冗余取值，由此可定义数据格式占用物理资源的利用效率为</w:t>
      </w:r>
    </w:p>
    <w:p>
      <w:pPr>
        <w:spacing w:line="360" w:lineRule="auto"/>
        <w:ind w:firstLine="480" w:firstLineChars="200"/>
        <w:jc w:val="center"/>
        <w:rPr>
          <w:color w:val="000000" w:themeColor="text1"/>
          <w:sz w:val="24"/>
          <w:szCs w:val="24"/>
          <w14:textFill>
            <w14:solidFill>
              <w14:schemeClr w14:val="tx1"/>
            </w14:solidFill>
          </w14:textFill>
        </w:rPr>
      </w:pPr>
      <m:oMathPara>
        <m:oMath>
          <m:r>
            <w:rPr>
              <w:rFonts w:ascii="Cambria Math" w:hAnsi="Cambria Math" w:eastAsia="Cambria Math" w:cs="Cambria Math"/>
              <w:color w:val="000000" w:themeColor="text1"/>
              <w:sz w:val="24"/>
              <w:szCs w:val="24"/>
              <w14:textFill>
                <w14:solidFill>
                  <w14:schemeClr w14:val="tx1"/>
                </w14:solidFill>
              </w14:textFill>
            </w:rPr>
            <m:t>ρ</m:t>
          </m:r>
          <m:r>
            <m:rPr>
              <m:sty m:val="p"/>
            </m:rPr>
            <w:rPr>
              <w:rFonts w:ascii="Cambria Math" w:hAnsi="Cambria Math" w:eastAsia="Cambria Math" w:cs="Cambria Math"/>
              <w:color w:val="000000" w:themeColor="text1"/>
              <w:sz w:val="24"/>
              <w:szCs w:val="24"/>
              <w14:textFill>
                <w14:solidFill>
                  <w14:schemeClr w14:val="tx1"/>
                </w14:solidFill>
              </w14:textFill>
            </w:rPr>
            <m:t>=</m:t>
          </m:r>
          <m:f>
            <m:fPr>
              <m:ctrlPr>
                <w:rPr>
                  <w:rFonts w:ascii="Cambria Math" w:hAnsi="Cambria Math" w:eastAsia="Cambria Math" w:cs="宋体"/>
                  <w:color w:val="000000" w:themeColor="text1"/>
                  <w:sz w:val="24"/>
                  <w:szCs w:val="24"/>
                  <w14:textFill>
                    <w14:solidFill>
                      <w14:schemeClr w14:val="tx1"/>
                    </w14:solidFill>
                  </w14:textFill>
                </w:rPr>
              </m:ctrlPr>
            </m:fPr>
            <m:num>
              <m:r>
                <w:rPr>
                  <w:rFonts w:ascii="Cambria Math" w:hAnsi="Cambria Math" w:eastAsia="Cambria Math"/>
                  <w:color w:val="000000" w:themeColor="text1"/>
                  <w:sz w:val="24"/>
                  <w:szCs w:val="24"/>
                  <w14:textFill>
                    <w14:solidFill>
                      <w14:schemeClr w14:val="tx1"/>
                    </w14:solidFill>
                  </w14:textFill>
                </w:rPr>
                <m:t>N[m</m:t>
              </m:r>
              <m:d>
                <m:dPr>
                  <m:ctrlPr>
                    <w:rPr>
                      <w:rFonts w:ascii="Cambria Math" w:hAnsi="Cambria Math" w:eastAsia="Cambria Math" w:cs="宋体"/>
                      <w:i/>
                      <w:color w:val="000000" w:themeColor="text1"/>
                      <w:sz w:val="24"/>
                      <w:szCs w:val="24"/>
                      <w14:textFill>
                        <w14:solidFill>
                          <w14:schemeClr w14:val="tx1"/>
                        </w14:solidFill>
                      </w14:textFill>
                    </w:rPr>
                  </m:ctrlPr>
                </m:dPr>
                <m:e>
                  <m:r>
                    <w:rPr>
                      <w:rFonts w:ascii="Cambria Math" w:hAnsi="Cambria Math" w:eastAsia="Cambria Math"/>
                      <w:color w:val="000000" w:themeColor="text1"/>
                      <w:sz w:val="24"/>
                      <w:szCs w:val="24"/>
                      <w14:textFill>
                        <w14:solidFill>
                          <w14:schemeClr w14:val="tx1"/>
                        </w14:solidFill>
                      </w14:textFill>
                    </w:rPr>
                    <m:t>i</m:t>
                  </m:r>
                  <m:ctrlPr>
                    <w:rPr>
                      <w:rFonts w:ascii="Cambria Math" w:hAnsi="Cambria Math" w:eastAsia="Cambria Math" w:cs="宋体"/>
                      <w:i/>
                      <w:color w:val="000000" w:themeColor="text1"/>
                      <w:sz w:val="24"/>
                      <w:szCs w:val="24"/>
                      <w14:textFill>
                        <w14:solidFill>
                          <w14:schemeClr w14:val="tx1"/>
                        </w14:solidFill>
                      </w14:textFill>
                    </w:rPr>
                  </m:ctrlPr>
                </m:e>
              </m:d>
              <m:r>
                <w:rPr>
                  <w:rFonts w:ascii="Cambria Math" w:hAnsi="Cambria Math" w:eastAsia="Cambria Math"/>
                  <w:color w:val="000000" w:themeColor="text1"/>
                  <w:sz w:val="24"/>
                  <w:szCs w:val="24"/>
                  <w14:textFill>
                    <w14:solidFill>
                      <w14:schemeClr w14:val="tx1"/>
                    </w14:solidFill>
                  </w14:textFill>
                </w:rPr>
                <m:t>+t(i)]</m:t>
              </m:r>
              <m:ctrlPr>
                <w:rPr>
                  <w:rFonts w:ascii="Cambria Math" w:hAnsi="Cambria Math" w:eastAsia="Cambria Math" w:cs="宋体"/>
                  <w:color w:val="000000" w:themeColor="text1"/>
                  <w:sz w:val="24"/>
                  <w:szCs w:val="24"/>
                  <w14:textFill>
                    <w14:solidFill>
                      <w14:schemeClr w14:val="tx1"/>
                    </w14:solidFill>
                  </w14:textFill>
                </w:rPr>
              </m:ctrlPr>
            </m:num>
            <m:den>
              <m:nary>
                <m:naryPr>
                  <m:chr m:val="∑"/>
                  <m:limLoc m:val="undOvr"/>
                  <m:ctrlPr>
                    <w:rPr>
                      <w:rFonts w:ascii="Cambria Math" w:hAnsi="Cambria Math" w:eastAsia="Cambria Math" w:cs="Cambria Math"/>
                      <w:color w:val="000000" w:themeColor="text1"/>
                      <w:sz w:val="24"/>
                      <w:szCs w:val="24"/>
                      <w14:textFill>
                        <w14:solidFill>
                          <w14:schemeClr w14:val="tx1"/>
                        </w14:solidFill>
                      </w14:textFill>
                    </w:rPr>
                  </m:ctrlPr>
                </m:naryPr>
                <m:sub>
                  <m:r>
                    <w:rPr>
                      <w:rFonts w:ascii="Cambria Math" w:hAnsi="Cambria Math" w:cs="Cambria Math"/>
                      <w:color w:val="000000" w:themeColor="text1"/>
                      <w:sz w:val="24"/>
                      <w:szCs w:val="24"/>
                      <w14:textFill>
                        <w14:solidFill>
                          <w14:schemeClr w14:val="tx1"/>
                        </w14:solidFill>
                      </w14:textFill>
                    </w:rPr>
                    <m:t>i</m:t>
                  </m:r>
                  <m:r>
                    <w:rPr>
                      <w:rFonts w:ascii="Cambria Math" w:hAnsi="Cambria Math" w:eastAsia="Cambria Math" w:cs="Cambria Math"/>
                      <w:color w:val="000000" w:themeColor="text1"/>
                      <w:sz w:val="24"/>
                      <w:szCs w:val="24"/>
                      <w14:textFill>
                        <w14:solidFill>
                          <w14:schemeClr w14:val="tx1"/>
                        </w14:solidFill>
                      </w14:textFill>
                    </w:rPr>
                    <m:t>=1</m:t>
                  </m:r>
                  <m:ctrlPr>
                    <w:rPr>
                      <w:rFonts w:ascii="Cambria Math" w:hAnsi="Cambria Math" w:eastAsia="Cambria Math" w:cs="Cambria Math"/>
                      <w:color w:val="000000" w:themeColor="text1"/>
                      <w:sz w:val="24"/>
                      <w:szCs w:val="24"/>
                      <w14:textFill>
                        <w14:solidFill>
                          <w14:schemeClr w14:val="tx1"/>
                        </w14:solidFill>
                      </w14:textFill>
                    </w:rPr>
                  </m:ctrlPr>
                </m:sub>
                <m:sup>
                  <m:r>
                    <w:rPr>
                      <w:rFonts w:ascii="Cambria Math" w:hAnsi="Cambria Math" w:eastAsia="Cambria Math" w:cs="Cambria Math"/>
                      <w:color w:val="000000" w:themeColor="text1"/>
                      <w:sz w:val="24"/>
                      <w:szCs w:val="24"/>
                      <w14:textFill>
                        <w14:solidFill>
                          <w14:schemeClr w14:val="tx1"/>
                        </w14:solidFill>
                      </w14:textFill>
                    </w:rPr>
                    <m:t>N</m:t>
                  </m:r>
                  <m:ctrlPr>
                    <w:rPr>
                      <w:rFonts w:ascii="Cambria Math" w:hAnsi="Cambria Math" w:eastAsia="Cambria Math" w:cs="Cambria Math"/>
                      <w:color w:val="000000" w:themeColor="text1"/>
                      <w:sz w:val="24"/>
                      <w:szCs w:val="24"/>
                      <w14:textFill>
                        <w14:solidFill>
                          <w14:schemeClr w14:val="tx1"/>
                        </w14:solidFill>
                      </w14:textFill>
                    </w:rPr>
                  </m:ctrlPr>
                </m:sup>
                <m:e>
                  <m:r>
                    <w:rPr>
                      <w:rFonts w:ascii="Cambria Math" w:hAnsi="Cambria Math" w:eastAsia="Cambria Math" w:cs="Cambria Math"/>
                      <w:color w:val="000000" w:themeColor="text1"/>
                      <w:sz w:val="24"/>
                      <w:szCs w:val="24"/>
                      <w14:textFill>
                        <w14:solidFill>
                          <w14:schemeClr w14:val="tx1"/>
                        </w14:solidFill>
                      </w14:textFill>
                    </w:rPr>
                    <m:t>(1+</m:t>
                  </m:r>
                  <m:d>
                    <m:dPr>
                      <m:begChr m:val="⌈"/>
                      <m:endChr m:val="⌉"/>
                      <m:ctrlPr>
                        <w:rPr>
                          <w:rFonts w:ascii="Cambria Math" w:hAnsi="Cambria Math" w:eastAsia="Cambria Math" w:cs="Cambria Math"/>
                          <w:i/>
                          <w:color w:val="000000" w:themeColor="text1"/>
                          <w:sz w:val="24"/>
                          <w:szCs w:val="24"/>
                          <w14:textFill>
                            <w14:solidFill>
                              <w14:schemeClr w14:val="tx1"/>
                            </w14:solidFill>
                          </w14:textFill>
                        </w:rPr>
                      </m:ctrlPr>
                    </m:dPr>
                    <m:e>
                      <m:func>
                        <m:funcPr>
                          <m:ctrlPr>
                            <w:rPr>
                              <w:rFonts w:ascii="Cambria Math" w:hAnsi="Cambria Math" w:cs="Cambria Math" w:eastAsiaTheme="minorEastAsia"/>
                              <w:color w:val="000000" w:themeColor="text1"/>
                              <w:sz w:val="24"/>
                              <w:szCs w:val="24"/>
                              <w14:textFill>
                                <w14:solidFill>
                                  <w14:schemeClr w14:val="tx1"/>
                                </w14:solidFill>
                              </w14:textFill>
                            </w:rPr>
                          </m:ctrlPr>
                        </m:funcPr>
                        <m:fName>
                          <m:sSub>
                            <m:sSubPr>
                              <m:ctrlPr>
                                <w:rPr>
                                  <w:rFonts w:ascii="Cambria Math" w:hAnsi="Cambria Math" w:cs="Cambria Math" w:eastAsiaTheme="minorEastAsia"/>
                                  <w:color w:val="000000" w:themeColor="text1"/>
                                  <w:sz w:val="24"/>
                                  <w:szCs w:val="24"/>
                                  <w14:textFill>
                                    <w14:solidFill>
                                      <w14:schemeClr w14:val="tx1"/>
                                    </w14:solidFill>
                                  </w14:textFill>
                                </w:rPr>
                              </m:ctrlPr>
                            </m:sSubPr>
                            <m:e>
                              <m:r>
                                <m:rPr>
                                  <m:sty m:val="p"/>
                                </m:rPr>
                                <w:rPr>
                                  <w:rFonts w:ascii="Cambria Math" w:hAnsi="Cambria Math" w:cs="Cambria Math"/>
                                  <w:color w:val="000000" w:themeColor="text1"/>
                                  <w:sz w:val="24"/>
                                  <w:szCs w:val="24"/>
                                  <w14:textFill>
                                    <w14:solidFill>
                                      <w14:schemeClr w14:val="tx1"/>
                                    </w14:solidFill>
                                  </w14:textFill>
                                </w:rPr>
                                <m:t>log</m:t>
                              </m:r>
                              <m:ctrlPr>
                                <w:rPr>
                                  <w:rFonts w:ascii="Cambria Math" w:hAnsi="Cambria Math" w:cs="Cambria Math" w:eastAsiaTheme="minorEastAsia"/>
                                  <w:color w:val="000000" w:themeColor="text1"/>
                                  <w:sz w:val="24"/>
                                  <w:szCs w:val="24"/>
                                  <w14:textFill>
                                    <w14:solidFill>
                                      <w14:schemeClr w14:val="tx1"/>
                                    </w14:solidFill>
                                  </w14:textFill>
                                </w:rPr>
                              </m:ctrlPr>
                            </m:e>
                            <m:sub>
                              <m:r>
                                <w:rPr>
                                  <w:rFonts w:ascii="Cambria Math" w:hAnsi="Cambria Math" w:cs="Cambria Math"/>
                                  <w:color w:val="000000" w:themeColor="text1"/>
                                  <w:sz w:val="24"/>
                                  <w:szCs w:val="24"/>
                                  <w14:textFill>
                                    <w14:solidFill>
                                      <w14:schemeClr w14:val="tx1"/>
                                    </w14:solidFill>
                                  </w14:textFill>
                                </w:rPr>
                                <m:t>2</m:t>
                              </m:r>
                              <m:ctrlPr>
                                <w:rPr>
                                  <w:rFonts w:ascii="Cambria Math" w:hAnsi="Cambria Math" w:cs="Cambria Math" w:eastAsiaTheme="minorEastAsia"/>
                                  <w:color w:val="000000" w:themeColor="text1"/>
                                  <w:sz w:val="24"/>
                                  <w:szCs w:val="24"/>
                                  <w14:textFill>
                                    <w14:solidFill>
                                      <w14:schemeClr w14:val="tx1"/>
                                    </w14:solidFill>
                                  </w14:textFill>
                                </w:rPr>
                              </m:ctrlPr>
                            </m:sub>
                          </m:sSub>
                          <m:ctrlPr>
                            <w:rPr>
                              <w:rFonts w:ascii="Cambria Math" w:hAnsi="Cambria Math" w:cs="Cambria Math" w:eastAsiaTheme="minorEastAsia"/>
                              <w:color w:val="000000" w:themeColor="text1"/>
                              <w:sz w:val="24"/>
                              <w:szCs w:val="24"/>
                              <w14:textFill>
                                <w14:solidFill>
                                  <w14:schemeClr w14:val="tx1"/>
                                </w14:solidFill>
                              </w14:textFill>
                            </w:rPr>
                          </m:ctrlPr>
                        </m:fName>
                        <m:e>
                          <m:d>
                            <m:dPr>
                              <m:ctrlPr>
                                <w:rPr>
                                  <w:rFonts w:ascii="Cambria Math" w:hAnsi="Cambria Math" w:cs="Cambria Math" w:eastAsiaTheme="minorEastAsia"/>
                                  <w:i/>
                                  <w:color w:val="000000" w:themeColor="text1"/>
                                  <w:sz w:val="24"/>
                                  <w:szCs w:val="24"/>
                                  <w14:textFill>
                                    <w14:solidFill>
                                      <w14:schemeClr w14:val="tx1"/>
                                    </w14:solidFill>
                                  </w14:textFill>
                                </w:rPr>
                              </m:ctrlPr>
                            </m:dPr>
                            <m:e>
                              <m:r>
                                <w:rPr>
                                  <w:rFonts w:ascii="Cambria Math" w:hAnsi="Cambria Math" w:cs="Cambria Math"/>
                                  <w:color w:val="000000" w:themeColor="text1"/>
                                  <w:sz w:val="24"/>
                                  <w:szCs w:val="24"/>
                                  <w14:textFill>
                                    <w14:solidFill>
                                      <w14:schemeClr w14:val="tx1"/>
                                    </w14:solidFill>
                                  </w14:textFill>
                                </w:rPr>
                                <m:t>m</m:t>
                              </m:r>
                              <m:d>
                                <m:dPr>
                                  <m:ctrlPr>
                                    <w:rPr>
                                      <w:rFonts w:ascii="Cambria Math" w:hAnsi="Cambria Math" w:cs="Cambria Math" w:eastAsiaTheme="minorEastAsia"/>
                                      <w:i/>
                                      <w:color w:val="000000" w:themeColor="text1"/>
                                      <w:sz w:val="24"/>
                                      <w:szCs w:val="24"/>
                                      <w14:textFill>
                                        <w14:solidFill>
                                          <w14:schemeClr w14:val="tx1"/>
                                        </w14:solidFill>
                                      </w14:textFill>
                                    </w:rPr>
                                  </m:ctrlPr>
                                </m:dPr>
                                <m:e>
                                  <m:r>
                                    <w:rPr>
                                      <w:rFonts w:ascii="Cambria Math" w:hAnsi="Cambria Math" w:cs="Cambria Math"/>
                                      <w:color w:val="000000" w:themeColor="text1"/>
                                      <w:sz w:val="24"/>
                                      <w:szCs w:val="24"/>
                                      <w14:textFill>
                                        <w14:solidFill>
                                          <w14:schemeClr w14:val="tx1"/>
                                        </w14:solidFill>
                                      </w14:textFill>
                                    </w:rPr>
                                    <m:t>i</m:t>
                                  </m:r>
                                  <m:ctrlPr>
                                    <w:rPr>
                                      <w:rFonts w:ascii="Cambria Math" w:hAnsi="Cambria Math" w:cs="Cambria Math" w:eastAsiaTheme="minorEastAsia"/>
                                      <w:i/>
                                      <w:color w:val="000000" w:themeColor="text1"/>
                                      <w:sz w:val="24"/>
                                      <w:szCs w:val="24"/>
                                      <w14:textFill>
                                        <w14:solidFill>
                                          <w14:schemeClr w14:val="tx1"/>
                                        </w14:solidFill>
                                      </w14:textFill>
                                    </w:rPr>
                                  </m:ctrlPr>
                                </m:e>
                              </m:d>
                              <m:r>
                                <w:rPr>
                                  <w:rFonts w:ascii="Cambria Math" w:hAnsi="Cambria Math" w:cs="Cambria Math"/>
                                  <w:color w:val="000000" w:themeColor="text1"/>
                                  <w:sz w:val="24"/>
                                  <w:szCs w:val="24"/>
                                  <w14:textFill>
                                    <w14:solidFill>
                                      <w14:schemeClr w14:val="tx1"/>
                                    </w14:solidFill>
                                  </w14:textFill>
                                </w:rPr>
                                <m:t>+t</m:t>
                              </m:r>
                              <m:d>
                                <m:dPr>
                                  <m:ctrlPr>
                                    <w:rPr>
                                      <w:rFonts w:ascii="Cambria Math" w:hAnsi="Cambria Math" w:cs="Cambria Math" w:eastAsiaTheme="minorEastAsia"/>
                                      <w:i/>
                                      <w:color w:val="000000" w:themeColor="text1"/>
                                      <w:sz w:val="24"/>
                                      <w:szCs w:val="24"/>
                                      <w14:textFill>
                                        <w14:solidFill>
                                          <w14:schemeClr w14:val="tx1"/>
                                        </w14:solidFill>
                                      </w14:textFill>
                                    </w:rPr>
                                  </m:ctrlPr>
                                </m:dPr>
                                <m:e>
                                  <m:r>
                                    <w:rPr>
                                      <w:rFonts w:ascii="Cambria Math" w:hAnsi="Cambria Math" w:cs="Cambria Math"/>
                                      <w:color w:val="000000" w:themeColor="text1"/>
                                      <w:sz w:val="24"/>
                                      <w:szCs w:val="24"/>
                                      <w14:textFill>
                                        <w14:solidFill>
                                          <w14:schemeClr w14:val="tx1"/>
                                        </w14:solidFill>
                                      </w14:textFill>
                                    </w:rPr>
                                    <m:t>i</m:t>
                                  </m:r>
                                  <m:ctrlPr>
                                    <w:rPr>
                                      <w:rFonts w:ascii="Cambria Math" w:hAnsi="Cambria Math" w:cs="Cambria Math" w:eastAsiaTheme="minorEastAsia"/>
                                      <w:i/>
                                      <w:color w:val="000000" w:themeColor="text1"/>
                                      <w:sz w:val="24"/>
                                      <w:szCs w:val="24"/>
                                      <w14:textFill>
                                        <w14:solidFill>
                                          <w14:schemeClr w14:val="tx1"/>
                                        </w14:solidFill>
                                      </w14:textFill>
                                    </w:rPr>
                                  </m:ctrlPr>
                                </m:e>
                              </m:d>
                              <m:ctrlPr>
                                <w:rPr>
                                  <w:rFonts w:ascii="Cambria Math" w:hAnsi="Cambria Math" w:cs="Cambria Math" w:eastAsiaTheme="minorEastAsia"/>
                                  <w:i/>
                                  <w:color w:val="000000" w:themeColor="text1"/>
                                  <w:sz w:val="24"/>
                                  <w:szCs w:val="24"/>
                                  <w14:textFill>
                                    <w14:solidFill>
                                      <w14:schemeClr w14:val="tx1"/>
                                    </w14:solidFill>
                                  </w14:textFill>
                                </w:rPr>
                              </m:ctrlPr>
                            </m:e>
                          </m:d>
                          <m:ctrlPr>
                            <w:rPr>
                              <w:rFonts w:ascii="Cambria Math" w:hAnsi="Cambria Math" w:cs="Cambria Math" w:eastAsiaTheme="minorEastAsia"/>
                              <w:color w:val="000000" w:themeColor="text1"/>
                              <w:sz w:val="24"/>
                              <w:szCs w:val="24"/>
                              <w14:textFill>
                                <w14:solidFill>
                                  <w14:schemeClr w14:val="tx1"/>
                                </w14:solidFill>
                              </w14:textFill>
                            </w:rPr>
                          </m:ctrlPr>
                        </m:e>
                      </m:func>
                      <m:ctrlPr>
                        <w:rPr>
                          <w:rFonts w:ascii="Cambria Math" w:hAnsi="Cambria Math" w:eastAsia="Cambria Math" w:cs="Cambria Math"/>
                          <w:i/>
                          <w:color w:val="000000" w:themeColor="text1"/>
                          <w:sz w:val="24"/>
                          <w:szCs w:val="24"/>
                          <w14:textFill>
                            <w14:solidFill>
                              <w14:schemeClr w14:val="tx1"/>
                            </w14:solidFill>
                          </w14:textFill>
                        </w:rPr>
                      </m:ctrlPr>
                    </m:e>
                  </m:d>
                  <m:ctrlPr>
                    <w:rPr>
                      <w:rFonts w:ascii="Cambria Math" w:hAnsi="Cambria Math" w:eastAsia="Cambria Math" w:cs="Cambria Math"/>
                      <w:color w:val="000000" w:themeColor="text1"/>
                      <w:sz w:val="24"/>
                      <w:szCs w:val="24"/>
                      <w14:textFill>
                        <w14:solidFill>
                          <w14:schemeClr w14:val="tx1"/>
                        </w14:solidFill>
                      </w14:textFill>
                    </w:rPr>
                  </m:ctrlPr>
                </m:e>
              </m:nary>
              <m:ctrlPr>
                <w:rPr>
                  <w:rFonts w:ascii="Cambria Math" w:hAnsi="Cambria Math" w:eastAsia="Cambria Math" w:cs="宋体"/>
                  <w:color w:val="000000" w:themeColor="text1"/>
                  <w:sz w:val="24"/>
                  <w:szCs w:val="24"/>
                  <w14:textFill>
                    <w14:solidFill>
                      <w14:schemeClr w14:val="tx1"/>
                    </w14:solidFill>
                  </w14:textFill>
                </w:rPr>
              </m:ctrlPr>
            </m:den>
          </m:f>
          <m:r>
            <w:rPr>
              <w:rFonts w:ascii="Cambria Math" w:hAnsi="Cambria Math" w:eastAsia="Cambria Math"/>
              <w:color w:val="000000" w:themeColor="text1"/>
              <w:sz w:val="24"/>
              <w:szCs w:val="24"/>
              <w14:textFill>
                <w14:solidFill>
                  <w14:schemeClr w14:val="tx1"/>
                </w14:solidFill>
              </w14:textFill>
            </w:rPr>
            <m:t>×100</m:t>
          </m:r>
          <m:r>
            <w:rPr>
              <w:rFonts w:ascii="Cambria Math" w:hAnsi="Cambria Math"/>
              <w:color w:val="000000" w:themeColor="text1"/>
              <w:sz w:val="24"/>
              <w:szCs w:val="24"/>
              <w14:textFill>
                <w14:solidFill>
                  <w14:schemeClr w14:val="tx1"/>
                </w14:solidFill>
              </w14:textFill>
            </w:rPr>
            <m:t>%</m:t>
          </m:r>
        </m:oMath>
      </m:oMathPara>
    </w:p>
    <w:p>
      <w:pPr>
        <w:adjustRightInd w:val="0"/>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其中</w:t>
      </w:r>
      <m:oMath>
        <m:d>
          <m:dPr>
            <m:begChr m:val="⌈"/>
            <m:endChr m:val="⌉"/>
            <m:ctrlPr>
              <w:rPr>
                <w:rFonts w:ascii="Cambria Math" w:hAnsi="Cambria Math" w:eastAsia="Cambria Math" w:cs="Cambria Math"/>
                <w:i/>
                <w:color w:val="000000" w:themeColor="text1"/>
                <w:sz w:val="24"/>
                <w:szCs w:val="24"/>
                <w14:textFill>
                  <w14:solidFill>
                    <w14:schemeClr w14:val="tx1"/>
                  </w14:solidFill>
                </w14:textFill>
              </w:rPr>
            </m:ctrlPr>
          </m:dPr>
          <m:e>
            <m:r>
              <w:rPr>
                <w:rFonts w:ascii="Cambria Math" w:hAnsi="Cambria Math" w:eastAsia="Cambria Math" w:cs="Cambria Math"/>
                <w:color w:val="000000" w:themeColor="text1"/>
                <w:sz w:val="24"/>
                <w:szCs w:val="24"/>
                <w14:textFill>
                  <w14:solidFill>
                    <w14:schemeClr w14:val="tx1"/>
                  </w14:solidFill>
                </w14:textFill>
              </w:rPr>
              <m:t>x</m:t>
            </m:r>
            <m:ctrlPr>
              <w:rPr>
                <w:rFonts w:ascii="Cambria Math" w:hAnsi="Cambria Math" w:eastAsia="Cambria Math" w:cs="Cambria Math"/>
                <w:i/>
                <w:color w:val="000000" w:themeColor="text1"/>
                <w:sz w:val="24"/>
                <w:szCs w:val="24"/>
                <w14:textFill>
                  <w14:solidFill>
                    <w14:schemeClr w14:val="tx1"/>
                  </w14:solidFill>
                </w14:textFill>
              </w:rPr>
            </m:ctrlPr>
          </m:e>
        </m:d>
        <m:r>
          <w:rPr>
            <w:rFonts w:ascii="Cambria Math" w:hAnsi="Cambria Math" w:eastAsia="Cambria Math" w:cs="Cambria Math"/>
            <w:color w:val="000000" w:themeColor="text1"/>
            <w:sz w:val="24"/>
            <w:szCs w:val="24"/>
            <w14:textFill>
              <w14:solidFill>
                <w14:schemeClr w14:val="tx1"/>
              </w14:solidFill>
            </w14:textFill>
          </w:rPr>
          <m:t>=</m:t>
        </m:r>
        <m:d>
          <m:dPr>
            <m:begChr m:val="{"/>
            <m:endChr m:val=""/>
            <m:ctrlPr>
              <w:rPr>
                <w:rFonts w:ascii="Cambria Math" w:hAnsi="Cambria Math" w:eastAsia="Cambria Math" w:cs="Cambria Math"/>
                <w:i/>
                <w:color w:val="000000" w:themeColor="text1"/>
                <w:sz w:val="24"/>
                <w:szCs w:val="24"/>
                <w14:textFill>
                  <w14:solidFill>
                    <w14:schemeClr w14:val="tx1"/>
                  </w14:solidFill>
                </w14:textFill>
              </w:rPr>
            </m:ctrlPr>
          </m:dPr>
          <m:e>
            <m:eqArr>
              <m:eqArrPr>
                <m:ctrlPr>
                  <w:rPr>
                    <w:rFonts w:ascii="Cambria Math" w:hAnsi="Cambria Math" w:eastAsia="Cambria Math" w:cs="Cambria Math"/>
                    <w:i/>
                    <w:color w:val="000000" w:themeColor="text1"/>
                    <w:sz w:val="24"/>
                    <w:szCs w:val="24"/>
                    <w14:textFill>
                      <w14:solidFill>
                        <w14:schemeClr w14:val="tx1"/>
                      </w14:solidFill>
                    </w14:textFill>
                  </w:rPr>
                </m:ctrlPr>
              </m:eqArrPr>
              <m:e>
                <m:r>
                  <w:rPr>
                    <w:rFonts w:ascii="Cambria Math" w:hAnsi="Cambria Math" w:eastAsia="Cambria Math" w:cs="Cambria Math"/>
                    <w:color w:val="000000" w:themeColor="text1"/>
                    <w:sz w:val="24"/>
                    <w:szCs w:val="24"/>
                    <w14:textFill>
                      <w14:solidFill>
                        <w14:schemeClr w14:val="tx1"/>
                      </w14:solidFill>
                    </w14:textFill>
                  </w:rPr>
                  <m:t>n+1,  &amp;n&lt;x&lt;n+1</m:t>
                </m:r>
                <m:ctrlPr>
                  <w:rPr>
                    <w:rFonts w:ascii="Cambria Math" w:hAnsi="Cambria Math" w:eastAsia="Cambria Math" w:cs="Cambria Math"/>
                    <w:i/>
                    <w:color w:val="000000" w:themeColor="text1"/>
                    <w:sz w:val="24"/>
                    <w:szCs w:val="24"/>
                    <w14:textFill>
                      <w14:solidFill>
                        <w14:schemeClr w14:val="tx1"/>
                      </w14:solidFill>
                    </w14:textFill>
                  </w:rPr>
                </m:ctrlPr>
              </m:e>
              <m:e>
                <m:r>
                  <w:rPr>
                    <w:rFonts w:ascii="Cambria Math" w:hAnsi="Cambria Math" w:eastAsia="Cambria Math" w:cs="Cambria Math"/>
                    <w:color w:val="000000" w:themeColor="text1"/>
                    <w:sz w:val="24"/>
                    <w:szCs w:val="24"/>
                    <w14:textFill>
                      <w14:solidFill>
                        <w14:schemeClr w14:val="tx1"/>
                      </w14:solidFill>
                    </w14:textFill>
                  </w:rPr>
                  <m:t>n,  &amp;x=n</m:t>
                </m:r>
                <m:ctrlPr>
                  <w:rPr>
                    <w:rFonts w:ascii="Cambria Math" w:hAnsi="Cambria Math" w:eastAsia="Cambria Math" w:cs="Cambria Math"/>
                    <w:i/>
                    <w:color w:val="000000" w:themeColor="text1"/>
                    <w:sz w:val="24"/>
                    <w:szCs w:val="24"/>
                    <w14:textFill>
                      <w14:solidFill>
                        <w14:schemeClr w14:val="tx1"/>
                      </w14:solidFill>
                    </w14:textFill>
                  </w:rPr>
                </m:ctrlPr>
              </m:e>
            </m:eqArr>
            <m:r>
              <w:rPr>
                <w:rFonts w:ascii="Cambria Math" w:hAnsi="Cambria Math" w:eastAsia="Cambria Math" w:cs="Cambria Math"/>
                <w:color w:val="000000" w:themeColor="text1"/>
                <w:sz w:val="24"/>
                <w:szCs w:val="24"/>
                <w14:textFill>
                  <w14:solidFill>
                    <w14:schemeClr w14:val="tx1"/>
                  </w14:solidFill>
                </w14:textFill>
              </w:rPr>
              <m:t>,n</m:t>
            </m:r>
            <m:r>
              <m:rPr>
                <m:sty m:val="p"/>
              </m:rPr>
              <w:rPr>
                <w:rFonts w:hint="eastAsia" w:ascii="Cambria Math" w:hAnsi="Cambria Math" w:cs="宋体"/>
                <w:color w:val="000000" w:themeColor="text1"/>
                <w:sz w:val="24"/>
                <w:szCs w:val="24"/>
                <w14:textFill>
                  <w14:solidFill>
                    <w14:schemeClr w14:val="tx1"/>
                  </w14:solidFill>
                </w14:textFill>
              </w:rPr>
              <m:t>为非负整数</m:t>
            </m:r>
            <m:ctrlPr>
              <w:rPr>
                <w:rFonts w:ascii="Cambria Math" w:hAnsi="Cambria Math" w:eastAsia="Cambria Math" w:cs="Cambria Math"/>
                <w:i/>
                <w:color w:val="000000" w:themeColor="text1"/>
                <w:sz w:val="24"/>
                <w:szCs w:val="24"/>
                <w14:textFill>
                  <w14:solidFill>
                    <w14:schemeClr w14:val="tx1"/>
                  </w14:solidFill>
                </w14:textFill>
              </w:rPr>
            </m:ctrlPr>
          </m:e>
        </m:d>
      </m:oMath>
      <w:r>
        <w:rPr>
          <w:color w:val="000000" w:themeColor="text1"/>
          <w:sz w:val="24"/>
          <w:szCs w:val="24"/>
          <w14:textFill>
            <w14:solidFill>
              <w14:schemeClr w14:val="tx1"/>
            </w14:solidFill>
          </w14:textFill>
        </w:rPr>
        <w:t>。</w:t>
      </w:r>
    </w:p>
    <w:p>
      <w:pPr>
        <w:adjustRightInd w:val="0"/>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上述效率公式可作为设计数据格式具体方案时的参考，为了保证较多的资源利用效率，只需要提供刚好够用的比特位数即可，避免浪费有限的存储设备资源。</w:t>
      </w:r>
    </w:p>
    <w:p>
      <w:pPr>
        <w:adjustRightInd w:val="0"/>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此外，为了保证数据传输的可靠性，需要在设计时留出一定的余量，这部分既包括支持用户自定义的数据类型，也包括一部分关键数据类型的冗余量，这样，即使当关键数据类型的数据信息传输过程中某一个比特位出现错误，接收端在接收到该数据时也可以做到准确纠正，保证数据格式的完备性、可扩展性以及传输可靠性。</w:t>
      </w:r>
    </w:p>
    <w:p>
      <w:pPr>
        <w:adjustRightInd w:val="0"/>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表</w:t>
      </w:r>
      <w:r>
        <w:rPr>
          <w:rFonts w:hint="eastAsia"/>
          <w:color w:val="000000" w:themeColor="text1"/>
          <w:sz w:val="24"/>
          <w:szCs w:val="24"/>
          <w14:textFill>
            <w14:solidFill>
              <w14:schemeClr w14:val="tx1"/>
            </w14:solidFill>
          </w14:textFill>
        </w:rPr>
        <w:t>4.1中</w:t>
      </w:r>
      <w:r>
        <w:rPr>
          <w:color w:val="000000" w:themeColor="text1"/>
          <w:sz w:val="24"/>
          <w:szCs w:val="24"/>
          <w14:textFill>
            <w14:solidFill>
              <w14:schemeClr w14:val="tx1"/>
            </w14:solidFill>
          </w14:textFill>
        </w:rPr>
        <w:t>所示为节点名片文件设计样例，其中包括可替代字段，设备根据自身的功能指令对其进行替换。以空调为例，结合空调设备的常用功能，替换部分的设计结果如表所示。通常情况下，一个设备支持的功能指令个数有限（5~15），因此名片文件通常的大小为50~100 Bytes。</w:t>
      </w:r>
    </w:p>
    <w:p>
      <w:pPr>
        <w:snapToGrid w:val="0"/>
        <w:jc w:val="center"/>
        <w:rPr>
          <w:rFonts w:eastAsia="微软雅黑"/>
          <w:color w:val="000000" w:themeColor="text1"/>
          <w:szCs w:val="21"/>
          <w14:textFill>
            <w14:solidFill>
              <w14:schemeClr w14:val="tx1"/>
            </w14:solidFill>
          </w14:textFill>
        </w:rPr>
      </w:pPr>
    </w:p>
    <w:p>
      <w:pPr>
        <w:jc w:val="center"/>
        <w:rPr>
          <w:color w:val="000000" w:themeColor="text1"/>
          <w:szCs w:val="21"/>
          <w14:textFill>
            <w14:solidFill>
              <w14:schemeClr w14:val="tx1"/>
            </w14:solidFill>
          </w14:textFill>
        </w:rPr>
      </w:pPr>
      <w:r>
        <w:rPr>
          <w:color w:val="000000" w:themeColor="text1"/>
          <w:szCs w:val="21"/>
          <w14:textFill>
            <w14:solidFill>
              <w14:schemeClr w14:val="tx1"/>
            </w14:solidFill>
          </w14:textFill>
        </w:rPr>
        <w:t>表</w:t>
      </w:r>
      <w:r>
        <w:rPr>
          <w:rFonts w:hint="eastAsia"/>
          <w:color w:val="000000" w:themeColor="text1"/>
          <w:szCs w:val="21"/>
          <w14:textFill>
            <w14:solidFill>
              <w14:schemeClr w14:val="tx1"/>
            </w14:solidFill>
          </w14:textFill>
        </w:rPr>
        <w:t>4.1</w:t>
      </w:r>
      <w:r>
        <w:rPr>
          <w:color w:val="000000" w:themeColor="text1"/>
          <w:szCs w:val="21"/>
          <w14:textFill>
            <w14:solidFill>
              <w14:schemeClr w14:val="tx1"/>
            </w14:solidFill>
          </w14:textFill>
        </w:rPr>
        <w:t xml:space="preserve">  节点名片文件设计样例</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2385"/>
        <w:gridCol w:w="2370"/>
        <w:gridCol w:w="1455"/>
        <w:gridCol w:w="27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0" w:hRule="atLeast"/>
          <w:jc w:val="center"/>
        </w:trPr>
        <w:tc>
          <w:tcPr>
            <w:tcW w:w="8940" w:type="dxa"/>
            <w:gridSpan w:val="4"/>
            <w:shd w:val="clear" w:color="auto" w:fill="auto"/>
            <w:vAlign w:val="center"/>
          </w:tcPr>
          <w:p>
            <w:pPr>
              <w:snapToGrid w:val="0"/>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通信交互类的网络状态信息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8" w:hRule="atLeast"/>
          <w:jc w:val="center"/>
        </w:trPr>
        <w:tc>
          <w:tcPr>
            <w:tcW w:w="238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字段名称</w:t>
            </w:r>
          </w:p>
        </w:tc>
        <w:tc>
          <w:tcPr>
            <w:tcW w:w="2370"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字段代码</w:t>
            </w:r>
          </w:p>
        </w:tc>
        <w:tc>
          <w:tcPr>
            <w:tcW w:w="145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占用字节</w:t>
            </w:r>
          </w:p>
        </w:tc>
        <w:tc>
          <w:tcPr>
            <w:tcW w:w="2730"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92" w:hRule="atLeast"/>
          <w:jc w:val="center"/>
        </w:trPr>
        <w:tc>
          <w:tcPr>
            <w:tcW w:w="238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设备网络编号</w:t>
            </w:r>
          </w:p>
        </w:tc>
        <w:tc>
          <w:tcPr>
            <w:tcW w:w="2370"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Node_Num</w:t>
            </w:r>
          </w:p>
        </w:tc>
        <w:tc>
          <w:tcPr>
            <w:tcW w:w="145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1B</w:t>
            </w:r>
          </w:p>
        </w:tc>
        <w:tc>
          <w:tcPr>
            <w:tcW w:w="2730" w:type="dxa"/>
            <w:shd w:val="clear" w:color="auto" w:fill="auto"/>
            <w:vAlign w:val="center"/>
          </w:tcPr>
          <w:p>
            <w:pPr>
              <w:snapToGrid w:val="0"/>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0-255，标识设备号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6" w:hRule="atLeast"/>
          <w:jc w:val="center"/>
        </w:trPr>
        <w:tc>
          <w:tcPr>
            <w:tcW w:w="238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设备组网络编号</w:t>
            </w:r>
          </w:p>
        </w:tc>
        <w:tc>
          <w:tcPr>
            <w:tcW w:w="2370"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NoGRP_Num</w:t>
            </w:r>
          </w:p>
        </w:tc>
        <w:tc>
          <w:tcPr>
            <w:tcW w:w="145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1B</w:t>
            </w:r>
          </w:p>
        </w:tc>
        <w:tc>
          <w:tcPr>
            <w:tcW w:w="2730" w:type="dxa"/>
            <w:shd w:val="clear" w:color="auto" w:fill="auto"/>
            <w:vAlign w:val="center"/>
          </w:tcPr>
          <w:p>
            <w:pPr>
              <w:snapToGrid w:val="0"/>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0-255，表示设备组号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8" w:hRule="atLeast"/>
          <w:jc w:val="center"/>
        </w:trPr>
        <w:tc>
          <w:tcPr>
            <w:tcW w:w="238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设备MAC地址</w:t>
            </w:r>
          </w:p>
        </w:tc>
        <w:tc>
          <w:tcPr>
            <w:tcW w:w="2370"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Node_MAC</w:t>
            </w:r>
          </w:p>
        </w:tc>
        <w:tc>
          <w:tcPr>
            <w:tcW w:w="145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6B</w:t>
            </w:r>
          </w:p>
        </w:tc>
        <w:tc>
          <w:tcPr>
            <w:tcW w:w="2730" w:type="dxa"/>
            <w:shd w:val="clear" w:color="auto" w:fill="auto"/>
            <w:vAlign w:val="center"/>
          </w:tcPr>
          <w:p>
            <w:pPr>
              <w:snapToGrid w:val="0"/>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48字节唯一MAC地址码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jc w:val="center"/>
        </w:trPr>
        <w:tc>
          <w:tcPr>
            <w:tcW w:w="238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设备状态</w:t>
            </w:r>
          </w:p>
        </w:tc>
        <w:tc>
          <w:tcPr>
            <w:tcW w:w="2370"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Node_STATE</w:t>
            </w:r>
          </w:p>
        </w:tc>
        <w:tc>
          <w:tcPr>
            <w:tcW w:w="145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1B</w:t>
            </w:r>
          </w:p>
        </w:tc>
        <w:tc>
          <w:tcPr>
            <w:tcW w:w="2730" w:type="dxa"/>
            <w:shd w:val="clear" w:color="auto" w:fill="auto"/>
            <w:vAlign w:val="center"/>
          </w:tcPr>
          <w:p>
            <w:pPr>
              <w:snapToGrid w:val="0"/>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广播/扫描/加入/退出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8" w:hRule="atLeast"/>
          <w:jc w:val="center"/>
        </w:trPr>
        <w:tc>
          <w:tcPr>
            <w:tcW w:w="238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入网时间</w:t>
            </w:r>
          </w:p>
        </w:tc>
        <w:tc>
          <w:tcPr>
            <w:tcW w:w="2370"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Node_TTL</w:t>
            </w:r>
          </w:p>
        </w:tc>
        <w:tc>
          <w:tcPr>
            <w:tcW w:w="145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2B</w:t>
            </w:r>
          </w:p>
        </w:tc>
        <w:tc>
          <w:tcPr>
            <w:tcW w:w="2730" w:type="dxa"/>
            <w:shd w:val="clear" w:color="auto" w:fill="auto"/>
            <w:vAlign w:val="center"/>
          </w:tcPr>
          <w:p>
            <w:pPr>
              <w:snapToGrid w:val="0"/>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加入网络后计时，单位为s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80" w:hRule="atLeast"/>
          <w:jc w:val="center"/>
        </w:trPr>
        <w:tc>
          <w:tcPr>
            <w:tcW w:w="238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设备优先级</w:t>
            </w:r>
          </w:p>
        </w:tc>
        <w:tc>
          <w:tcPr>
            <w:tcW w:w="2370"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Node_PRIOR</w:t>
            </w:r>
          </w:p>
        </w:tc>
        <w:tc>
          <w:tcPr>
            <w:tcW w:w="145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1B</w:t>
            </w:r>
          </w:p>
        </w:tc>
        <w:tc>
          <w:tcPr>
            <w:tcW w:w="2730" w:type="dxa"/>
            <w:shd w:val="clear" w:color="auto" w:fill="auto"/>
            <w:vAlign w:val="center"/>
          </w:tcPr>
          <w:p>
            <w:pPr>
              <w:snapToGrid w:val="0"/>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0-15，数字越小优先级越高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4" w:hRule="atLeast"/>
          <w:jc w:val="center"/>
        </w:trPr>
        <w:tc>
          <w:tcPr>
            <w:tcW w:w="238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队列长度</w:t>
            </w:r>
          </w:p>
        </w:tc>
        <w:tc>
          <w:tcPr>
            <w:tcW w:w="2370"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Node_BACKLOG</w:t>
            </w:r>
          </w:p>
        </w:tc>
        <w:tc>
          <w:tcPr>
            <w:tcW w:w="145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1B</w:t>
            </w:r>
          </w:p>
        </w:tc>
        <w:tc>
          <w:tcPr>
            <w:tcW w:w="2730" w:type="dxa"/>
            <w:shd w:val="clear" w:color="auto" w:fill="auto"/>
            <w:vAlign w:val="center"/>
          </w:tcPr>
          <w:p>
            <w:pPr>
              <w:snapToGrid w:val="0"/>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多节点相识等候队列大小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5" w:hRule="atLeast"/>
          <w:jc w:val="center"/>
        </w:trPr>
        <w:tc>
          <w:tcPr>
            <w:tcW w:w="238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已排队时间</w:t>
            </w:r>
          </w:p>
        </w:tc>
        <w:tc>
          <w:tcPr>
            <w:tcW w:w="2370"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Node_QUEUETIME</w:t>
            </w:r>
          </w:p>
        </w:tc>
        <w:tc>
          <w:tcPr>
            <w:tcW w:w="145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2B</w:t>
            </w:r>
          </w:p>
        </w:tc>
        <w:tc>
          <w:tcPr>
            <w:tcW w:w="2730" w:type="dxa"/>
            <w:shd w:val="clear" w:color="auto" w:fill="auto"/>
            <w:vAlign w:val="center"/>
          </w:tcPr>
          <w:p>
            <w:pPr>
              <w:snapToGrid w:val="0"/>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待相识在队列中排队时间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5" w:hRule="atLeast"/>
          <w:jc w:val="center"/>
        </w:trPr>
        <w:tc>
          <w:tcPr>
            <w:tcW w:w="238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加密协议</w:t>
            </w:r>
          </w:p>
        </w:tc>
        <w:tc>
          <w:tcPr>
            <w:tcW w:w="2370"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Node_ENCRYPT</w:t>
            </w:r>
          </w:p>
        </w:tc>
        <w:tc>
          <w:tcPr>
            <w:tcW w:w="145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1B</w:t>
            </w:r>
          </w:p>
        </w:tc>
        <w:tc>
          <w:tcPr>
            <w:tcW w:w="2730" w:type="dxa"/>
            <w:shd w:val="clear" w:color="auto" w:fill="auto"/>
            <w:vAlign w:val="center"/>
          </w:tcPr>
          <w:p>
            <w:pPr>
              <w:snapToGrid w:val="0"/>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WPA/WEP/EAP/AES-CCM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2" w:hRule="atLeast"/>
          <w:jc w:val="center"/>
        </w:trPr>
        <w:tc>
          <w:tcPr>
            <w:tcW w:w="238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路由协议</w:t>
            </w:r>
          </w:p>
        </w:tc>
        <w:tc>
          <w:tcPr>
            <w:tcW w:w="2370"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Node_ROUTE</w:t>
            </w:r>
          </w:p>
        </w:tc>
        <w:tc>
          <w:tcPr>
            <w:tcW w:w="145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1B</w:t>
            </w:r>
          </w:p>
        </w:tc>
        <w:tc>
          <w:tcPr>
            <w:tcW w:w="2730" w:type="dxa"/>
            <w:shd w:val="clear" w:color="auto" w:fill="auto"/>
            <w:vAlign w:val="center"/>
          </w:tcPr>
          <w:p>
            <w:pPr>
              <w:snapToGrid w:val="0"/>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01:洪泛 10：AODV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0" w:hRule="atLeast"/>
          <w:jc w:val="center"/>
        </w:trPr>
        <w:tc>
          <w:tcPr>
            <w:tcW w:w="8940" w:type="dxa"/>
            <w:gridSpan w:val="4"/>
            <w:shd w:val="clear" w:color="auto" w:fill="auto"/>
            <w:vAlign w:val="center"/>
          </w:tcPr>
          <w:p>
            <w:pPr>
              <w:snapToGrid w:val="0"/>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功能操作类的功能指令集合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4" w:hRule="atLeast"/>
          <w:jc w:val="center"/>
        </w:trPr>
        <w:tc>
          <w:tcPr>
            <w:tcW w:w="238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字段名称</w:t>
            </w:r>
          </w:p>
        </w:tc>
        <w:tc>
          <w:tcPr>
            <w:tcW w:w="2370"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字段代码</w:t>
            </w:r>
          </w:p>
        </w:tc>
        <w:tc>
          <w:tcPr>
            <w:tcW w:w="145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占用字节</w:t>
            </w:r>
          </w:p>
        </w:tc>
        <w:tc>
          <w:tcPr>
            <w:tcW w:w="2730" w:type="dxa"/>
            <w:shd w:val="clear" w:color="auto" w:fill="auto"/>
            <w:vAlign w:val="center"/>
          </w:tcPr>
          <w:p>
            <w:pPr>
              <w:snapToGrid w:val="0"/>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6" w:hRule="atLeast"/>
          <w:jc w:val="center"/>
        </w:trPr>
        <w:tc>
          <w:tcPr>
            <w:tcW w:w="238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设备标识</w:t>
            </w:r>
          </w:p>
        </w:tc>
        <w:tc>
          <w:tcPr>
            <w:tcW w:w="2370"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Node_ID</w:t>
            </w:r>
          </w:p>
        </w:tc>
        <w:tc>
          <w:tcPr>
            <w:tcW w:w="145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2B</w:t>
            </w:r>
          </w:p>
        </w:tc>
        <w:tc>
          <w:tcPr>
            <w:tcW w:w="2730" w:type="dxa"/>
            <w:shd w:val="clear" w:color="auto" w:fill="auto"/>
            <w:vAlign w:val="center"/>
          </w:tcPr>
          <w:p>
            <w:pPr>
              <w:snapToGrid w:val="0"/>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13位设备厂商代码</w:t>
            </w:r>
          </w:p>
          <w:p>
            <w:pPr>
              <w:snapToGrid w:val="0"/>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(GB12904-2008)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80" w:hRule="atLeast"/>
          <w:jc w:val="center"/>
        </w:trPr>
        <w:tc>
          <w:tcPr>
            <w:tcW w:w="238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设备大类</w:t>
            </w:r>
          </w:p>
        </w:tc>
        <w:tc>
          <w:tcPr>
            <w:tcW w:w="2370"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Node_Type_1</w:t>
            </w:r>
          </w:p>
        </w:tc>
        <w:tc>
          <w:tcPr>
            <w:tcW w:w="145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1B</w:t>
            </w:r>
          </w:p>
        </w:tc>
        <w:tc>
          <w:tcPr>
            <w:tcW w:w="2730" w:type="dxa"/>
            <w:vMerge w:val="restart"/>
            <w:shd w:val="clear" w:color="auto" w:fill="auto"/>
            <w:vAlign w:val="center"/>
          </w:tcPr>
          <w:p>
            <w:pPr>
              <w:snapToGrid w:val="0"/>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设备所属类别划分</w:t>
            </w:r>
          </w:p>
          <w:p>
            <w:pPr>
              <w:snapToGrid w:val="0"/>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(GB35143-2017)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4" w:hRule="atLeast"/>
          <w:jc w:val="center"/>
        </w:trPr>
        <w:tc>
          <w:tcPr>
            <w:tcW w:w="238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设备中类</w:t>
            </w:r>
          </w:p>
        </w:tc>
        <w:tc>
          <w:tcPr>
            <w:tcW w:w="2370"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Node_Type_2</w:t>
            </w:r>
          </w:p>
        </w:tc>
        <w:tc>
          <w:tcPr>
            <w:tcW w:w="145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1B</w:t>
            </w:r>
          </w:p>
        </w:tc>
        <w:tc>
          <w:tcPr>
            <w:tcW w:w="2730" w:type="dxa"/>
            <w:vMerge w:val="continue"/>
            <w:shd w:val="clear" w:color="auto" w:fill="auto"/>
            <w:vAlign w:val="center"/>
          </w:tcPr>
          <w:p>
            <w:pPr>
              <w:snapToGrid w:val="0"/>
              <w:jc w:val="left"/>
              <w:rPr>
                <w:rFonts w:eastAsia="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6" w:hRule="atLeast"/>
          <w:jc w:val="center"/>
        </w:trPr>
        <w:tc>
          <w:tcPr>
            <w:tcW w:w="238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设备小类</w:t>
            </w:r>
          </w:p>
        </w:tc>
        <w:tc>
          <w:tcPr>
            <w:tcW w:w="2370"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Node_Type_3</w:t>
            </w:r>
          </w:p>
        </w:tc>
        <w:tc>
          <w:tcPr>
            <w:tcW w:w="145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1B</w:t>
            </w:r>
          </w:p>
        </w:tc>
        <w:tc>
          <w:tcPr>
            <w:tcW w:w="2730" w:type="dxa"/>
            <w:vMerge w:val="continue"/>
            <w:shd w:val="clear" w:color="auto" w:fill="auto"/>
            <w:vAlign w:val="center"/>
          </w:tcPr>
          <w:p>
            <w:pPr>
              <w:snapToGrid w:val="0"/>
              <w:jc w:val="left"/>
              <w:rPr>
                <w:rFonts w:eastAsia="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 w:hRule="atLeast"/>
          <w:jc w:val="center"/>
        </w:trPr>
        <w:tc>
          <w:tcPr>
            <w:tcW w:w="238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产品型号</w:t>
            </w:r>
          </w:p>
        </w:tc>
        <w:tc>
          <w:tcPr>
            <w:tcW w:w="2370"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Node_Model</w:t>
            </w:r>
          </w:p>
        </w:tc>
        <w:tc>
          <w:tcPr>
            <w:tcW w:w="145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1B</w:t>
            </w:r>
          </w:p>
        </w:tc>
        <w:tc>
          <w:tcPr>
            <w:tcW w:w="2730" w:type="dxa"/>
            <w:shd w:val="clear" w:color="auto" w:fill="auto"/>
            <w:vAlign w:val="center"/>
          </w:tcPr>
          <w:p>
            <w:pPr>
              <w:snapToGrid w:val="0"/>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厂家自定义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2" w:hRule="atLeast"/>
          <w:jc w:val="center"/>
        </w:trPr>
        <w:tc>
          <w:tcPr>
            <w:tcW w:w="238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电子序列号</w:t>
            </w:r>
          </w:p>
        </w:tc>
        <w:tc>
          <w:tcPr>
            <w:tcW w:w="2370"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Node_Serial</w:t>
            </w:r>
          </w:p>
        </w:tc>
        <w:tc>
          <w:tcPr>
            <w:tcW w:w="145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4B</w:t>
            </w:r>
          </w:p>
        </w:tc>
        <w:tc>
          <w:tcPr>
            <w:tcW w:w="2730" w:type="dxa"/>
            <w:shd w:val="clear" w:color="auto" w:fill="auto"/>
            <w:vAlign w:val="center"/>
          </w:tcPr>
          <w:p>
            <w:pPr>
              <w:snapToGrid w:val="0"/>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32位ESN码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0" w:hRule="atLeast"/>
          <w:jc w:val="center"/>
        </w:trPr>
        <w:tc>
          <w:tcPr>
            <w:tcW w:w="238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版本号</w:t>
            </w:r>
          </w:p>
        </w:tc>
        <w:tc>
          <w:tcPr>
            <w:tcW w:w="2370"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Node_Version</w:t>
            </w:r>
          </w:p>
        </w:tc>
        <w:tc>
          <w:tcPr>
            <w:tcW w:w="145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1B</w:t>
            </w:r>
          </w:p>
        </w:tc>
        <w:tc>
          <w:tcPr>
            <w:tcW w:w="2730" w:type="dxa"/>
            <w:shd w:val="clear" w:color="auto" w:fill="auto"/>
            <w:vAlign w:val="center"/>
          </w:tcPr>
          <w:p>
            <w:pPr>
              <w:snapToGrid w:val="0"/>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厂家自定义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2" w:hRule="atLeast"/>
          <w:jc w:val="center"/>
        </w:trPr>
        <w:tc>
          <w:tcPr>
            <w:tcW w:w="238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功能指令数</w:t>
            </w:r>
          </w:p>
        </w:tc>
        <w:tc>
          <w:tcPr>
            <w:tcW w:w="2370"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Node_FuncNum</w:t>
            </w:r>
          </w:p>
        </w:tc>
        <w:tc>
          <w:tcPr>
            <w:tcW w:w="145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1B</w:t>
            </w:r>
          </w:p>
        </w:tc>
        <w:tc>
          <w:tcPr>
            <w:tcW w:w="2730" w:type="dxa"/>
            <w:shd w:val="clear" w:color="auto" w:fill="auto"/>
            <w:vAlign w:val="center"/>
          </w:tcPr>
          <w:p>
            <w:pPr>
              <w:snapToGrid w:val="0"/>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厂家自定义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6" w:hRule="atLeast"/>
          <w:jc w:val="center"/>
        </w:trPr>
        <w:tc>
          <w:tcPr>
            <w:tcW w:w="238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功能指令1</w:t>
            </w:r>
          </w:p>
        </w:tc>
        <w:tc>
          <w:tcPr>
            <w:tcW w:w="2370"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Node_Func1</w:t>
            </w:r>
          </w:p>
        </w:tc>
        <w:tc>
          <w:tcPr>
            <w:tcW w:w="145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4B</w:t>
            </w:r>
          </w:p>
        </w:tc>
        <w:tc>
          <w:tcPr>
            <w:tcW w:w="2730" w:type="dxa"/>
            <w:vMerge w:val="restart"/>
            <w:shd w:val="clear" w:color="auto" w:fill="auto"/>
            <w:vAlign w:val="center"/>
          </w:tcPr>
          <w:p>
            <w:pPr>
              <w:snapToGrid w:val="0"/>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 (举例见表格下方)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0" w:hRule="atLeast"/>
          <w:jc w:val="center"/>
        </w:trPr>
        <w:tc>
          <w:tcPr>
            <w:tcW w:w="238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功能指令2</w:t>
            </w:r>
          </w:p>
        </w:tc>
        <w:tc>
          <w:tcPr>
            <w:tcW w:w="2370"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Node_Func2</w:t>
            </w:r>
          </w:p>
        </w:tc>
        <w:tc>
          <w:tcPr>
            <w:tcW w:w="145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4B</w:t>
            </w:r>
          </w:p>
        </w:tc>
        <w:tc>
          <w:tcPr>
            <w:tcW w:w="2730" w:type="dxa"/>
            <w:vMerge w:val="continue"/>
            <w:shd w:val="clear" w:color="auto" w:fill="auto"/>
            <w:vAlign w:val="center"/>
          </w:tcPr>
          <w:p>
            <w:pPr>
              <w:snapToGrid w:val="0"/>
              <w:jc w:val="left"/>
              <w:rPr>
                <w:rFonts w:eastAsia="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 w:hRule="atLeast"/>
          <w:jc w:val="center"/>
        </w:trPr>
        <w:tc>
          <w:tcPr>
            <w:tcW w:w="238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功能指令N</w:t>
            </w:r>
          </w:p>
        </w:tc>
        <w:tc>
          <w:tcPr>
            <w:tcW w:w="2370"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Node_FuncN</w:t>
            </w:r>
          </w:p>
        </w:tc>
        <w:tc>
          <w:tcPr>
            <w:tcW w:w="1455"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4B</w:t>
            </w:r>
          </w:p>
        </w:tc>
        <w:tc>
          <w:tcPr>
            <w:tcW w:w="2730" w:type="dxa"/>
            <w:vMerge w:val="continue"/>
            <w:shd w:val="clear" w:color="auto" w:fill="auto"/>
            <w:vAlign w:val="center"/>
          </w:tcPr>
          <w:p>
            <w:pPr>
              <w:snapToGrid w:val="0"/>
              <w:jc w:val="left"/>
              <w:rPr>
                <w:rFonts w:eastAsia="微软雅黑"/>
                <w:color w:val="000000" w:themeColor="text1"/>
                <w:szCs w:val="21"/>
                <w14:textFill>
                  <w14:solidFill>
                    <w14:schemeClr w14:val="tx1"/>
                  </w14:solidFill>
                </w14:textFill>
              </w:rPr>
            </w:pPr>
          </w:p>
        </w:tc>
      </w:tr>
    </w:tbl>
    <w:p>
      <w:pPr>
        <w:snapToGrid w:val="0"/>
        <w:jc w:val="left"/>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p>
    <w:p>
      <w:pPr>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表4.2  空调的名片文件样例（用于替代表4.1末尾四行）</w:t>
      </w:r>
    </w:p>
    <w:tbl>
      <w:tblPr>
        <w:tblStyle w:val="14"/>
        <w:tblW w:w="874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1823"/>
        <w:gridCol w:w="2126"/>
        <w:gridCol w:w="1134"/>
        <w:gridCol w:w="3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8" w:hRule="atLeast"/>
          <w:jc w:val="center"/>
        </w:trPr>
        <w:tc>
          <w:tcPr>
            <w:tcW w:w="1823"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功能指令数</w:t>
            </w:r>
          </w:p>
        </w:tc>
        <w:tc>
          <w:tcPr>
            <w:tcW w:w="2126"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Node_FuncNum</w:t>
            </w:r>
          </w:p>
        </w:tc>
        <w:tc>
          <w:tcPr>
            <w:tcW w:w="1134"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1B</w:t>
            </w:r>
          </w:p>
        </w:tc>
        <w:tc>
          <w:tcPr>
            <w:tcW w:w="3662" w:type="dxa"/>
            <w:vMerge w:val="restart"/>
            <w:shd w:val="clear" w:color="auto" w:fill="auto"/>
            <w:vAlign w:val="center"/>
          </w:tcPr>
          <w:p>
            <w:pPr>
              <w:snapToGrid w:val="0"/>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替换以上表格后四行内容，其余字段按标准定义或者自行定义。</w:t>
            </w:r>
          </w:p>
          <w:p>
            <w:pPr>
              <w:snapToGrid w:val="0"/>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由于GB35143-2017未指定智能家用电器的设备中类小类，因此Node_Type_2和Node_Type_3可自行定义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2" w:hRule="atLeast"/>
          <w:jc w:val="center"/>
        </w:trPr>
        <w:tc>
          <w:tcPr>
            <w:tcW w:w="1823"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设置温度</w:t>
            </w:r>
          </w:p>
        </w:tc>
        <w:tc>
          <w:tcPr>
            <w:tcW w:w="2126"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Node_Func1</w:t>
            </w:r>
          </w:p>
        </w:tc>
        <w:tc>
          <w:tcPr>
            <w:tcW w:w="1134"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1B</w:t>
            </w:r>
          </w:p>
        </w:tc>
        <w:tc>
          <w:tcPr>
            <w:tcW w:w="3662" w:type="dxa"/>
            <w:vMerge w:val="continue"/>
            <w:shd w:val="clear" w:color="auto" w:fill="auto"/>
            <w:vAlign w:val="center"/>
          </w:tcPr>
          <w:p>
            <w:pPr>
              <w:snapToGrid w:val="0"/>
              <w:jc w:val="left"/>
              <w:rPr>
                <w:rFonts w:eastAsia="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 w:hRule="atLeast"/>
          <w:jc w:val="center"/>
        </w:trPr>
        <w:tc>
          <w:tcPr>
            <w:tcW w:w="1823"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设置风速</w:t>
            </w:r>
          </w:p>
        </w:tc>
        <w:tc>
          <w:tcPr>
            <w:tcW w:w="2126"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Node_Func2</w:t>
            </w:r>
          </w:p>
        </w:tc>
        <w:tc>
          <w:tcPr>
            <w:tcW w:w="1134"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1B</w:t>
            </w:r>
          </w:p>
        </w:tc>
        <w:tc>
          <w:tcPr>
            <w:tcW w:w="3662" w:type="dxa"/>
            <w:vMerge w:val="continue"/>
            <w:shd w:val="clear" w:color="auto" w:fill="auto"/>
            <w:vAlign w:val="center"/>
          </w:tcPr>
          <w:p>
            <w:pPr>
              <w:snapToGrid w:val="0"/>
              <w:jc w:val="left"/>
              <w:rPr>
                <w:rFonts w:eastAsia="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8" w:hRule="atLeast"/>
          <w:jc w:val="center"/>
        </w:trPr>
        <w:tc>
          <w:tcPr>
            <w:tcW w:w="1823"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定时</w:t>
            </w:r>
          </w:p>
        </w:tc>
        <w:tc>
          <w:tcPr>
            <w:tcW w:w="2126"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Node_Func3</w:t>
            </w:r>
          </w:p>
        </w:tc>
        <w:tc>
          <w:tcPr>
            <w:tcW w:w="1134"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4B</w:t>
            </w:r>
          </w:p>
        </w:tc>
        <w:tc>
          <w:tcPr>
            <w:tcW w:w="3662" w:type="dxa"/>
            <w:vMerge w:val="continue"/>
            <w:shd w:val="clear" w:color="auto" w:fill="auto"/>
            <w:vAlign w:val="center"/>
          </w:tcPr>
          <w:p>
            <w:pPr>
              <w:snapToGrid w:val="0"/>
              <w:jc w:val="left"/>
              <w:rPr>
                <w:rFonts w:eastAsia="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80" w:hRule="atLeast"/>
          <w:jc w:val="center"/>
        </w:trPr>
        <w:tc>
          <w:tcPr>
            <w:tcW w:w="1823"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制冷</w:t>
            </w:r>
          </w:p>
        </w:tc>
        <w:tc>
          <w:tcPr>
            <w:tcW w:w="2126"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Node_Func4</w:t>
            </w:r>
          </w:p>
        </w:tc>
        <w:tc>
          <w:tcPr>
            <w:tcW w:w="1134"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1B</w:t>
            </w:r>
          </w:p>
        </w:tc>
        <w:tc>
          <w:tcPr>
            <w:tcW w:w="3662" w:type="dxa"/>
            <w:vMerge w:val="continue"/>
            <w:shd w:val="clear" w:color="auto" w:fill="auto"/>
            <w:vAlign w:val="center"/>
          </w:tcPr>
          <w:p>
            <w:pPr>
              <w:snapToGrid w:val="0"/>
              <w:jc w:val="left"/>
              <w:rPr>
                <w:rFonts w:eastAsia="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 w:hRule="atLeast"/>
          <w:jc w:val="center"/>
        </w:trPr>
        <w:tc>
          <w:tcPr>
            <w:tcW w:w="1823"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制热</w:t>
            </w:r>
          </w:p>
        </w:tc>
        <w:tc>
          <w:tcPr>
            <w:tcW w:w="2126"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Node_Func5</w:t>
            </w:r>
          </w:p>
        </w:tc>
        <w:tc>
          <w:tcPr>
            <w:tcW w:w="1134"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1B</w:t>
            </w:r>
          </w:p>
        </w:tc>
        <w:tc>
          <w:tcPr>
            <w:tcW w:w="3662" w:type="dxa"/>
            <w:vMerge w:val="continue"/>
            <w:shd w:val="clear" w:color="auto" w:fill="auto"/>
            <w:vAlign w:val="center"/>
          </w:tcPr>
          <w:p>
            <w:pPr>
              <w:snapToGrid w:val="0"/>
              <w:jc w:val="left"/>
              <w:rPr>
                <w:rFonts w:eastAsia="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8" w:hRule="atLeast"/>
          <w:jc w:val="center"/>
        </w:trPr>
        <w:tc>
          <w:tcPr>
            <w:tcW w:w="1823"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自动调节</w:t>
            </w:r>
          </w:p>
        </w:tc>
        <w:tc>
          <w:tcPr>
            <w:tcW w:w="2126"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Node_Func6</w:t>
            </w:r>
          </w:p>
        </w:tc>
        <w:tc>
          <w:tcPr>
            <w:tcW w:w="1134"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1B</w:t>
            </w:r>
          </w:p>
        </w:tc>
        <w:tc>
          <w:tcPr>
            <w:tcW w:w="3662" w:type="dxa"/>
            <w:vMerge w:val="continue"/>
            <w:shd w:val="clear" w:color="auto" w:fill="auto"/>
            <w:vAlign w:val="center"/>
          </w:tcPr>
          <w:p>
            <w:pPr>
              <w:snapToGrid w:val="0"/>
              <w:jc w:val="left"/>
              <w:rPr>
                <w:rFonts w:eastAsia="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80" w:hRule="atLeast"/>
          <w:jc w:val="center"/>
        </w:trPr>
        <w:tc>
          <w:tcPr>
            <w:tcW w:w="1823"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扇叶摆动</w:t>
            </w:r>
          </w:p>
        </w:tc>
        <w:tc>
          <w:tcPr>
            <w:tcW w:w="2126"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Node_Func7</w:t>
            </w:r>
          </w:p>
        </w:tc>
        <w:tc>
          <w:tcPr>
            <w:tcW w:w="1134"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1B</w:t>
            </w:r>
          </w:p>
        </w:tc>
        <w:tc>
          <w:tcPr>
            <w:tcW w:w="3662" w:type="dxa"/>
            <w:vMerge w:val="continue"/>
            <w:shd w:val="clear" w:color="auto" w:fill="auto"/>
            <w:vAlign w:val="center"/>
          </w:tcPr>
          <w:p>
            <w:pPr>
              <w:snapToGrid w:val="0"/>
              <w:jc w:val="left"/>
              <w:rPr>
                <w:rFonts w:eastAsia="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2" w:hRule="atLeast"/>
          <w:jc w:val="center"/>
        </w:trPr>
        <w:tc>
          <w:tcPr>
            <w:tcW w:w="1823"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节能模式</w:t>
            </w:r>
          </w:p>
        </w:tc>
        <w:tc>
          <w:tcPr>
            <w:tcW w:w="2126"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Node_Func8</w:t>
            </w:r>
          </w:p>
        </w:tc>
        <w:tc>
          <w:tcPr>
            <w:tcW w:w="1134" w:type="dxa"/>
            <w:shd w:val="clear" w:color="auto" w:fill="auto"/>
            <w:vAlign w:val="center"/>
          </w:tcPr>
          <w:p>
            <w:pPr>
              <w:snapToGrid w:val="0"/>
              <w:jc w:val="center"/>
              <w:rPr>
                <w:rFonts w:eastAsia="微软雅黑"/>
                <w:color w:val="000000" w:themeColor="text1"/>
                <w:szCs w:val="21"/>
                <w14:textFill>
                  <w14:solidFill>
                    <w14:schemeClr w14:val="tx1"/>
                  </w14:solidFill>
                </w14:textFill>
              </w:rPr>
            </w:pPr>
            <w:r>
              <w:rPr>
                <w:color w:val="000000" w:themeColor="text1"/>
                <w:szCs w:val="21"/>
                <w14:textFill>
                  <w14:solidFill>
                    <w14:schemeClr w14:val="tx1"/>
                  </w14:solidFill>
                </w14:textFill>
              </w:rPr>
              <w:t>1B</w:t>
            </w:r>
          </w:p>
        </w:tc>
        <w:tc>
          <w:tcPr>
            <w:tcW w:w="3662" w:type="dxa"/>
            <w:vMerge w:val="continue"/>
            <w:shd w:val="clear" w:color="auto" w:fill="auto"/>
            <w:vAlign w:val="center"/>
          </w:tcPr>
          <w:p>
            <w:pPr>
              <w:snapToGrid w:val="0"/>
              <w:jc w:val="left"/>
              <w:rPr>
                <w:rFonts w:eastAsia="微软雅黑"/>
                <w:color w:val="000000" w:themeColor="text1"/>
                <w:szCs w:val="21"/>
                <w14:textFill>
                  <w14:solidFill>
                    <w14:schemeClr w14:val="tx1"/>
                  </w14:solidFill>
                </w14:textFill>
              </w:rPr>
            </w:pPr>
          </w:p>
        </w:tc>
      </w:tr>
    </w:tbl>
    <w:p>
      <w:pPr>
        <w:snapToGrid w:val="0"/>
        <w:jc w:val="left"/>
        <w:rPr>
          <w:rFonts w:eastAsia="微软雅黑"/>
          <w:color w:val="000000" w:themeColor="text1"/>
          <w:szCs w:val="21"/>
          <w14:textFill>
            <w14:solidFill>
              <w14:schemeClr w14:val="tx1"/>
            </w14:solidFill>
          </w14:textFill>
        </w:rPr>
      </w:pPr>
      <w:r>
        <w:rPr>
          <w:rFonts w:eastAsia="微软雅黑"/>
          <w:color w:val="000000" w:themeColor="text1"/>
          <w:szCs w:val="21"/>
          <w14:textFill>
            <w14:solidFill>
              <w14:schemeClr w14:val="tx1"/>
            </w14:solidFill>
          </w14:textFill>
        </w:rPr>
        <w:t xml:space="preserve"> </w:t>
      </w:r>
    </w:p>
    <w:p>
      <w:pPr>
        <w:pStyle w:val="5"/>
        <w:snapToGrid w:val="0"/>
        <w:spacing w:before="240" w:after="120" w:line="360" w:lineRule="auto"/>
        <w:rPr>
          <w:rFonts w:ascii="Times New Roman" w:hAnsi="Times New Roman" w:eastAsia="黑体"/>
          <w:color w:val="000000" w:themeColor="text1"/>
          <w:sz w:val="24"/>
          <w:szCs w:val="24"/>
          <w14:textFill>
            <w14:solidFill>
              <w14:schemeClr w14:val="tx1"/>
            </w14:solidFill>
          </w14:textFill>
        </w:rPr>
      </w:pPr>
      <w:r>
        <w:rPr>
          <w:rFonts w:ascii="Times New Roman" w:hAnsi="Times New Roman" w:eastAsia="黑体"/>
          <w:color w:val="000000" w:themeColor="text1"/>
          <w:sz w:val="24"/>
          <w:szCs w:val="24"/>
          <w14:textFill>
            <w14:solidFill>
              <w14:schemeClr w14:val="tx1"/>
            </w14:solidFill>
          </w14:textFill>
        </w:rPr>
        <w:t xml:space="preserve">4.2.1.2 </w:t>
      </w:r>
      <w:r>
        <w:rPr>
          <w:rFonts w:hint="eastAsia" w:ascii="Times New Roman" w:hAnsi="Times New Roman" w:eastAsia="黑体"/>
          <w:color w:val="000000" w:themeColor="text1"/>
          <w:sz w:val="24"/>
          <w:szCs w:val="24"/>
          <w14:textFill>
            <w14:solidFill>
              <w14:schemeClr w14:val="tx1"/>
            </w14:solidFill>
          </w14:textFill>
        </w:rPr>
        <w:t>基于</w:t>
      </w:r>
      <w:r>
        <w:rPr>
          <w:rFonts w:ascii="Times New Roman" w:hAnsi="Times New Roman" w:eastAsia="黑体"/>
          <w:color w:val="000000" w:themeColor="text1"/>
          <w:sz w:val="24"/>
          <w:szCs w:val="24"/>
          <w14:textFill>
            <w14:solidFill>
              <w14:schemeClr w14:val="tx1"/>
            </w14:solidFill>
          </w14:textFill>
        </w:rPr>
        <w:t>协作化节点相知相识的</w:t>
      </w:r>
      <w:r>
        <w:rPr>
          <w:rFonts w:hint="eastAsia" w:ascii="Times New Roman" w:hAnsi="Times New Roman" w:eastAsia="黑体"/>
          <w:color w:val="000000" w:themeColor="text1"/>
          <w:sz w:val="24"/>
          <w:szCs w:val="24"/>
          <w14:textFill>
            <w14:solidFill>
              <w14:schemeClr w14:val="tx1"/>
            </w14:solidFill>
          </w14:textFill>
        </w:rPr>
        <w:t>设备交互</w:t>
      </w:r>
      <w:r>
        <w:rPr>
          <w:rFonts w:ascii="Times New Roman" w:hAnsi="Times New Roman" w:eastAsia="黑体"/>
          <w:color w:val="000000" w:themeColor="text1"/>
          <w:sz w:val="24"/>
          <w:szCs w:val="24"/>
          <w14:textFill>
            <w14:solidFill>
              <w14:schemeClr w14:val="tx1"/>
            </w14:solidFill>
          </w14:textFill>
        </w:rPr>
        <w:t>实现方法</w:t>
      </w: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协作化节点相知相识的主要实现即基于设计完成的节点名片文件于最优的网络位置实现节点之间的智能相知相识。</w:t>
      </w:r>
    </w:p>
    <w:p>
      <w:pPr>
        <w:spacing w:line="360" w:lineRule="auto"/>
        <w:ind w:firstLine="480" w:firstLineChars="200"/>
        <w:jc w:val="left"/>
        <w:rPr>
          <w:color w:val="000000" w:themeColor="text1"/>
          <w:spacing w:val="6"/>
          <w:sz w:val="22"/>
          <w14:textFill>
            <w14:solidFill>
              <w14:schemeClr w14:val="tx1"/>
            </w14:solidFill>
          </w14:textFill>
        </w:rPr>
      </w:pPr>
      <w:r>
        <w:rPr>
          <w:color w:val="000000" w:themeColor="text1"/>
          <w:sz w:val="24"/>
          <w:szCs w:val="24"/>
          <w14:textFill>
            <w14:solidFill>
              <w14:schemeClr w14:val="tx1"/>
            </w14:solidFill>
          </w14:textFill>
        </w:rPr>
        <w:t>已经完成的研究表明，可以在协议层eNDOS操作系统的增强模块实现。eNDOS实现在通信芯片的协议层底层不是指在物理层，而是在最接近物理层的数据链路层。OSI七层参考模型中数据链路层包括逻辑链路控制子层和介质访问控制子层。从协议层次的角度来说，eNDOS在介质访问控制子层增加了针对通信过程进行管理的过程。通过将原本位于应用层的一部分通信管理过程迁移到接近最底层物理层的数据链路层实现了对于通信过程有更高的管理效率和更好的针对性。这一过程的实现如图所示。</w:t>
      </w:r>
    </w:p>
    <w:p>
      <w:pPr>
        <w:snapToGrid w:val="0"/>
        <w:spacing w:before="120" w:after="240"/>
        <w:jc w:val="center"/>
        <w:rPr>
          <w:color w:val="000000" w:themeColor="text1"/>
          <w:spacing w:val="6"/>
          <w:sz w:val="22"/>
          <w14:textFill>
            <w14:solidFill>
              <w14:schemeClr w14:val="tx1"/>
            </w14:solidFill>
          </w14:textFill>
        </w:rPr>
      </w:pPr>
      <w:r>
        <w:rPr>
          <w:color w:val="000000" w:themeColor="text1"/>
          <w14:textFill>
            <w14:solidFill>
              <w14:schemeClr w14:val="tx1"/>
            </w14:solidFill>
          </w14:textFill>
        </w:rPr>
        <w:drawing>
          <wp:inline distT="0" distB="0" distL="0" distR="0">
            <wp:extent cx="5076825" cy="2156460"/>
            <wp:effectExtent l="0" t="0" r="9525" b="0"/>
            <wp:docPr id="27" name="图片 32" descr="屏幕剪辑"/>
            <wp:cNvGraphicFramePr/>
            <a:graphic xmlns:a="http://schemas.openxmlformats.org/drawingml/2006/main">
              <a:graphicData uri="http://schemas.openxmlformats.org/drawingml/2006/picture">
                <pic:pic xmlns:pic="http://schemas.openxmlformats.org/drawingml/2006/picture">
                  <pic:nvPicPr>
                    <pic:cNvPr id="27" name="图片 32" descr="屏幕剪辑"/>
                    <pic:cNvPicPr/>
                  </pic:nvPicPr>
                  <pic:blipFill>
                    <a:blip r:embed="rId4">
                      <a:extLst>
                        <a:ext uri="{28A0092B-C50C-407E-A947-70E740481C1C}">
                          <a14:useLocalDpi xmlns:a14="http://schemas.microsoft.com/office/drawing/2010/main" val="0"/>
                        </a:ext>
                      </a:extLst>
                    </a:blip>
                    <a:srcRect/>
                    <a:stretch>
                      <a:fillRect/>
                    </a:stretch>
                  </pic:blipFill>
                  <pic:spPr>
                    <a:xfrm>
                      <a:off x="0" y="0"/>
                      <a:ext cx="5076825" cy="2156460"/>
                    </a:xfrm>
                    <a:prstGeom prst="rect">
                      <a:avLst/>
                    </a:prstGeom>
                    <a:noFill/>
                    <a:ln>
                      <a:noFill/>
                    </a:ln>
                  </pic:spPr>
                </pic:pic>
              </a:graphicData>
            </a:graphic>
          </wp:inline>
        </w:drawing>
      </w:r>
    </w:p>
    <w:p>
      <w:pPr>
        <w:snapToGrid w:val="0"/>
        <w:spacing w:before="120" w:after="240" w:line="320" w:lineRule="exact"/>
        <w:jc w:val="center"/>
        <w:rPr>
          <w:rFonts w:ascii="宋体" w:hAnsi="宋体"/>
          <w:color w:val="000000" w:themeColor="text1"/>
          <w:sz w:val="20"/>
          <w:szCs w:val="21"/>
          <w14:textFill>
            <w14:solidFill>
              <w14:schemeClr w14:val="tx1"/>
            </w14:solidFill>
          </w14:textFill>
        </w:rPr>
      </w:pPr>
      <w:r>
        <w:rPr>
          <w:rFonts w:ascii="宋体" w:hAnsi="宋体"/>
          <w:color w:val="000000" w:themeColor="text1"/>
          <w:spacing w:val="6"/>
          <w:szCs w:val="22"/>
          <w14:textFill>
            <w14:solidFill>
              <w14:schemeClr w14:val="tx1"/>
            </w14:solidFill>
          </w14:textFill>
        </w:rPr>
        <w:t>图</w:t>
      </w:r>
      <w:r>
        <w:rPr>
          <w:rFonts w:hint="eastAsia" w:ascii="宋体" w:hAnsi="宋体"/>
          <w:color w:val="000000" w:themeColor="text1"/>
          <w:spacing w:val="6"/>
          <w:szCs w:val="22"/>
          <w14:textFill>
            <w14:solidFill>
              <w14:schemeClr w14:val="tx1"/>
            </w14:solidFill>
          </w14:textFill>
        </w:rPr>
        <w:t>4.1</w:t>
      </w:r>
      <w:r>
        <w:rPr>
          <w:rFonts w:ascii="宋体" w:hAnsi="宋体"/>
          <w:color w:val="000000" w:themeColor="text1"/>
          <w:spacing w:val="6"/>
          <w:szCs w:val="22"/>
          <w14:textFill>
            <w14:solidFill>
              <w14:schemeClr w14:val="tx1"/>
            </w14:solidFill>
          </w14:textFill>
        </w:rPr>
        <w:t xml:space="preserve"> 通信业务管理转移到通信芯片的协议层底层示意图</w:t>
      </w: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节点的相知相识过程依赖于文件系统、任务调度以及中断处理模块等实现，从功能层次的划分来讲，节点智联算法包括的节点相知相识算法、数据及通信管理策略都实现于协议层eNDOS操作系统内，如图所示。最底层为具体的物理层设备，包括支持不同无线传输协议的模组及空口（包括天线、放大器等具体电路，用于接收或发送电磁波）。</w:t>
      </w: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物理层的上一层是针对这些物理层设备及模组的驱动管理程序。eNDOS使用设备驱动接口与这些驱动管理程序进行交互。eNDOS层完成对通信过程的管理、数据的缓存以及更新、消息报文的预取和推送等过程。</w:t>
      </w:r>
    </w:p>
    <w:p>
      <w:pPr>
        <w:spacing w:line="360" w:lineRule="auto"/>
        <w:ind w:firstLine="480" w:firstLineChars="200"/>
        <w:jc w:val="left"/>
        <w:rPr>
          <w:color w:val="000000" w:themeColor="text1"/>
          <w:spacing w:val="6"/>
          <w:sz w:val="22"/>
          <w14:textFill>
            <w14:solidFill>
              <w14:schemeClr w14:val="tx1"/>
            </w14:solidFill>
          </w14:textFill>
        </w:rPr>
      </w:pPr>
      <w:r>
        <w:rPr>
          <w:color w:val="000000" w:themeColor="text1"/>
          <w:sz w:val="24"/>
          <w:szCs w:val="24"/>
          <w14:textFill>
            <w14:solidFill>
              <w14:schemeClr w14:val="tx1"/>
            </w14:solidFill>
          </w14:textFill>
        </w:rPr>
        <w:t>如图所示的协议栈包括公有协议栈以及私有协议栈。公有协议栈包括WiFi以及BLE等，私有协议栈指的是根据实际需要自行开发的具有同样或者类似功能的一系列协议。eNDOS加上基于eNDOS运行的协议栈共同完成了数据链路层、网络层以及传输层的功能。最上层为应用层，通过对通信过程的迁移和管理，开发者针对应用层的开发省去了底层通信过程实现的细节，减少了管理开销，从而专注于应用逻辑的实现。</w:t>
      </w:r>
    </w:p>
    <w:p>
      <w:pPr>
        <w:snapToGrid w:val="0"/>
        <w:spacing w:before="120" w:after="240"/>
        <w:jc w:val="center"/>
        <w:rPr>
          <w:b/>
          <w:color w:val="000000" w:themeColor="text1"/>
          <w:spacing w:val="6"/>
          <w:sz w:val="22"/>
          <w14:textFill>
            <w14:solidFill>
              <w14:schemeClr w14:val="tx1"/>
            </w14:solidFill>
          </w14:textFill>
        </w:rPr>
      </w:pPr>
      <w:r>
        <w:rPr>
          <w:color w:val="000000" w:themeColor="text1"/>
          <w14:textFill>
            <w14:solidFill>
              <w14:schemeClr w14:val="tx1"/>
            </w14:solidFill>
          </w14:textFill>
        </w:rPr>
        <w:drawing>
          <wp:inline distT="0" distB="0" distL="0" distR="0">
            <wp:extent cx="4895215" cy="2864485"/>
            <wp:effectExtent l="0" t="0" r="635" b="0"/>
            <wp:docPr id="38" name="图片 38"/>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5">
                      <a:extLst>
                        <a:ext uri="{28A0092B-C50C-407E-A947-70E740481C1C}">
                          <a14:useLocalDpi xmlns:a14="http://schemas.microsoft.com/office/drawing/2010/main" val="0"/>
                        </a:ext>
                      </a:extLst>
                    </a:blip>
                    <a:stretch>
                      <a:fillRect/>
                    </a:stretch>
                  </pic:blipFill>
                  <pic:spPr>
                    <a:xfrm>
                      <a:off x="0" y="0"/>
                      <a:ext cx="4917574" cy="2877776"/>
                    </a:xfrm>
                    <a:prstGeom prst="rect">
                      <a:avLst/>
                    </a:prstGeom>
                  </pic:spPr>
                </pic:pic>
              </a:graphicData>
            </a:graphic>
          </wp:inline>
        </w:drawing>
      </w:r>
    </w:p>
    <w:p>
      <w:pPr>
        <w:snapToGrid w:val="0"/>
        <w:spacing w:before="120" w:after="240" w:line="320" w:lineRule="exact"/>
        <w:jc w:val="center"/>
        <w:rPr>
          <w:rFonts w:eastAsia="微软雅黑"/>
          <w:color w:val="000000" w:themeColor="text1"/>
          <w:szCs w:val="21"/>
          <w14:textFill>
            <w14:solidFill>
              <w14:schemeClr w14:val="tx1"/>
            </w14:solidFill>
          </w14:textFill>
        </w:rPr>
      </w:pPr>
      <w:r>
        <w:rPr>
          <w:color w:val="000000" w:themeColor="text1"/>
          <w:spacing w:val="6"/>
          <w:sz w:val="22"/>
          <w:szCs w:val="22"/>
          <w14:textFill>
            <w14:solidFill>
              <w14:schemeClr w14:val="tx1"/>
            </w14:solidFill>
          </w14:textFill>
        </w:rPr>
        <w:t>图</w:t>
      </w:r>
      <w:r>
        <w:rPr>
          <w:rFonts w:hint="eastAsia"/>
          <w:color w:val="000000" w:themeColor="text1"/>
          <w:spacing w:val="6"/>
          <w:sz w:val="22"/>
          <w:szCs w:val="22"/>
          <w14:textFill>
            <w14:solidFill>
              <w14:schemeClr w14:val="tx1"/>
            </w14:solidFill>
          </w14:textFill>
        </w:rPr>
        <w:t>4.2</w:t>
      </w:r>
      <w:r>
        <w:rPr>
          <w:color w:val="000000" w:themeColor="text1"/>
          <w:spacing w:val="6"/>
          <w:sz w:val="22"/>
          <w:szCs w:val="22"/>
          <w14:textFill>
            <w14:solidFill>
              <w14:schemeClr w14:val="tx1"/>
            </w14:solidFill>
          </w14:textFill>
        </w:rPr>
        <w:t xml:space="preserve"> 节点相知相识算法实现的位置及层次</w:t>
      </w:r>
    </w:p>
    <w:p>
      <w:pPr>
        <w:pStyle w:val="4"/>
        <w:spacing w:before="240" w:after="120" w:line="360" w:lineRule="auto"/>
        <w:rPr>
          <w:rFonts w:eastAsia="黑体"/>
          <w:color w:val="000000" w:themeColor="text1"/>
          <w:sz w:val="24"/>
          <w:szCs w:val="24"/>
          <w14:textFill>
            <w14:solidFill>
              <w14:schemeClr w14:val="tx1"/>
            </w14:solidFill>
          </w14:textFill>
        </w:rPr>
      </w:pPr>
      <w:r>
        <w:rPr>
          <w:rFonts w:eastAsia="黑体"/>
          <w:color w:val="000000" w:themeColor="text1"/>
          <w:sz w:val="24"/>
          <w:szCs w:val="24"/>
          <w14:textFill>
            <w14:solidFill>
              <w14:schemeClr w14:val="tx1"/>
            </w14:solidFill>
          </w14:textFill>
        </w:rPr>
        <w:t>4.2.2 分布式感知网络技术研究</w:t>
      </w:r>
    </w:p>
    <w:p>
      <w:pPr>
        <w:pStyle w:val="5"/>
        <w:snapToGrid w:val="0"/>
        <w:spacing w:before="240" w:after="120" w:line="360" w:lineRule="auto"/>
        <w:rPr>
          <w:rFonts w:ascii="Times New Roman" w:hAnsi="Times New Roman" w:eastAsia="黑体"/>
          <w:color w:val="000000" w:themeColor="text1"/>
          <w:sz w:val="24"/>
          <w:szCs w:val="24"/>
          <w14:textFill>
            <w14:solidFill>
              <w14:schemeClr w14:val="tx1"/>
            </w14:solidFill>
          </w14:textFill>
        </w:rPr>
      </w:pPr>
      <w:r>
        <w:rPr>
          <w:rFonts w:ascii="Times New Roman" w:hAnsi="Times New Roman" w:eastAsia="黑体"/>
          <w:color w:val="000000" w:themeColor="text1"/>
          <w:sz w:val="24"/>
          <w:szCs w:val="24"/>
          <w14:textFill>
            <w14:solidFill>
              <w14:schemeClr w14:val="tx1"/>
            </w14:solidFill>
          </w14:textFill>
        </w:rPr>
        <w:t>4.2.2.1</w:t>
      </w:r>
      <w:r>
        <w:rPr>
          <w:rFonts w:hint="eastAsia" w:ascii="Times New Roman" w:hAnsi="Times New Roman" w:eastAsia="黑体"/>
          <w:color w:val="000000" w:themeColor="text1"/>
          <w:sz w:val="24"/>
          <w:szCs w:val="24"/>
          <w14:textFill>
            <w14:solidFill>
              <w14:schemeClr w14:val="tx1"/>
            </w14:solidFill>
          </w14:textFill>
        </w:rPr>
        <w:t>设备协作通信数据</w:t>
      </w:r>
      <w:r>
        <w:rPr>
          <w:rFonts w:ascii="Times New Roman" w:hAnsi="Times New Roman" w:eastAsia="黑体"/>
          <w:color w:val="000000" w:themeColor="text1"/>
          <w:sz w:val="24"/>
          <w:szCs w:val="24"/>
          <w14:textFill>
            <w14:solidFill>
              <w14:schemeClr w14:val="tx1"/>
            </w14:solidFill>
          </w14:textFill>
        </w:rPr>
        <w:t>共享策略</w:t>
      </w:r>
      <w:r>
        <w:rPr>
          <w:rFonts w:hint="eastAsia" w:ascii="Times New Roman" w:hAnsi="Times New Roman" w:eastAsia="黑体"/>
          <w:color w:val="000000" w:themeColor="text1"/>
          <w:sz w:val="24"/>
          <w:szCs w:val="24"/>
          <w14:textFill>
            <w14:solidFill>
              <w14:schemeClr w14:val="tx1"/>
            </w14:solidFill>
          </w14:textFill>
        </w:rPr>
        <w:t>的</w:t>
      </w:r>
      <w:r>
        <w:rPr>
          <w:rFonts w:ascii="Times New Roman" w:hAnsi="Times New Roman" w:eastAsia="黑体"/>
          <w:color w:val="000000" w:themeColor="text1"/>
          <w:sz w:val="24"/>
          <w:szCs w:val="24"/>
          <w14:textFill>
            <w14:solidFill>
              <w14:schemeClr w14:val="tx1"/>
            </w14:solidFill>
          </w14:textFill>
        </w:rPr>
        <w:t>具体实现</w:t>
      </w: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基于名片文件，于设备的物理层完成统一的通信协议规划即可完成协作化的数据共享和交互。这一过程可以通过提供辅助专用于组网和通信的C-IoT通信模组，将一部分原有设备应用的通信管理过程迁移至辅助通信芯片协议层eNDOS操作系统的增强模块中，如图所示。</w:t>
      </w: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节点相知相识算法的具体流程一共分为三个阶段。基于去中心化完全分布式架构，分环境节点探测、身份信息识别、交互协同操作三个阶段，解决异构网络中非同源节点之间的互联互通问题。该方案同样适用于同源节点间的连接。第一阶段是环境节点探测，该阶段按一定频率进行广播和扫描，动态发现周围设备节点。其中网络中各节点扫描或者广播的频率取决于所采用的通信协议。第二阶段是身份信息辨识，各节点基于标准化的业务数据格式封装，与网络其它节点相互交换包含设备状态信息的名片文件。第三阶段是交互协同操作，各节点根据实际场景建立业务逻辑，基于环境状态改变执行对应动作、与其他设备交互，如图所示。</w:t>
      </w:r>
    </w:p>
    <w:p>
      <w:pPr>
        <w:snapToGrid w:val="0"/>
        <w:spacing w:before="120" w:after="240"/>
        <w:jc w:val="center"/>
        <w:rPr>
          <w:color w:val="000000" w:themeColor="text1"/>
          <w:spacing w:val="6"/>
          <w:sz w:val="22"/>
          <w14:textFill>
            <w14:solidFill>
              <w14:schemeClr w14:val="tx1"/>
            </w14:solidFill>
          </w14:textFill>
        </w:rPr>
      </w:pPr>
      <w:r>
        <w:rPr>
          <w:color w:val="000000" w:themeColor="text1"/>
          <w14:textFill>
            <w14:solidFill>
              <w14:schemeClr w14:val="tx1"/>
            </w14:solidFill>
          </w14:textFill>
        </w:rPr>
        <w:drawing>
          <wp:inline distT="0" distB="0" distL="0" distR="0">
            <wp:extent cx="3536950" cy="3096895"/>
            <wp:effectExtent l="0" t="0" r="6985" b="8890"/>
            <wp:docPr id="25" name="图片 25"/>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6">
                      <a:extLst>
                        <a:ext uri="{28A0092B-C50C-407E-A947-70E740481C1C}">
                          <a14:useLocalDpi xmlns:a14="http://schemas.microsoft.com/office/drawing/2010/main" val="0"/>
                        </a:ext>
                      </a:extLst>
                    </a:blip>
                    <a:stretch>
                      <a:fillRect/>
                    </a:stretch>
                  </pic:blipFill>
                  <pic:spPr>
                    <a:xfrm>
                      <a:off x="0" y="0"/>
                      <a:ext cx="3575479" cy="3130725"/>
                    </a:xfrm>
                    <a:prstGeom prst="rect">
                      <a:avLst/>
                    </a:prstGeom>
                  </pic:spPr>
                </pic:pic>
              </a:graphicData>
            </a:graphic>
          </wp:inline>
        </w:drawing>
      </w:r>
    </w:p>
    <w:p>
      <w:pPr>
        <w:snapToGrid w:val="0"/>
        <w:spacing w:before="120" w:after="240" w:line="320" w:lineRule="exact"/>
        <w:jc w:val="center"/>
        <w:rPr>
          <w:rFonts w:eastAsia="微软雅黑"/>
          <w:color w:val="000000" w:themeColor="text1"/>
          <w:sz w:val="20"/>
          <w:szCs w:val="21"/>
          <w14:textFill>
            <w14:solidFill>
              <w14:schemeClr w14:val="tx1"/>
            </w14:solidFill>
          </w14:textFill>
        </w:rPr>
      </w:pPr>
      <w:r>
        <w:rPr>
          <w:rFonts w:hint="eastAsia"/>
          <w:color w:val="000000" w:themeColor="text1"/>
          <w:spacing w:val="6"/>
          <w:szCs w:val="22"/>
          <w14:textFill>
            <w14:solidFill>
              <w14:schemeClr w14:val="tx1"/>
            </w14:solidFill>
          </w14:textFill>
        </w:rPr>
        <w:t xml:space="preserve">图4.3 </w:t>
      </w:r>
      <w:r>
        <w:rPr>
          <w:color w:val="000000" w:themeColor="text1"/>
          <w:spacing w:val="6"/>
          <w:szCs w:val="22"/>
          <w14:textFill>
            <w14:solidFill>
              <w14:schemeClr w14:val="tx1"/>
            </w14:solidFill>
          </w14:textFill>
        </w:rPr>
        <w:t>节点相知相识算法的三阶段流程</w:t>
      </w: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三个阶段的具体是新为如下：</w:t>
      </w:r>
    </w:p>
    <w:p>
      <w:pPr>
        <w:snapToGrid w:val="0"/>
        <w:spacing w:line="360" w:lineRule="auto"/>
        <w:ind w:firstLine="480" w:firstLineChars="200"/>
        <w:rPr>
          <w:b/>
          <w:color w:val="000000" w:themeColor="text1"/>
          <w:sz w:val="24"/>
          <w:szCs w:val="24"/>
          <w14:textFill>
            <w14:solidFill>
              <w14:schemeClr w14:val="tx1"/>
            </w14:solidFill>
          </w14:textFill>
        </w:rPr>
      </w:pPr>
      <w:r>
        <w:rPr>
          <w:b/>
          <w:color w:val="000000" w:themeColor="text1"/>
          <w:sz w:val="24"/>
          <w:szCs w:val="24"/>
          <w14:textFill>
            <w14:solidFill>
              <w14:schemeClr w14:val="tx1"/>
            </w14:solidFill>
          </w14:textFill>
        </w:rPr>
        <w:t>1)环境节点探测阶段</w:t>
      </w: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当物联网系统首次启动并完成初始化后，各节点按照一定频率广播和扫描包含基本地址信息（IP或MAC地址）的数据报文。交互数次后，各节点完成对其它节点基本地址信息的获取，将网络所有节点的信息记录在网络节点状态信息表（可由数组或者链表实现）中。在数据交换开始前，各节点对网络节点通信链路质量进行评估。评估依据包括广播和扫描过程的通信时延以及所接收信号的强弱等物理参数。</w:t>
      </w: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发生故障重启后或新加入网络的节点（简称作新入网节点）重新加入已有网络时的过程。新入网节点Q通常不了解网络状态（节点数、节点间链路通信质量）以及各节点的基本地址信息，但网络中的其它节点已经完成了本阶段（环境感知）的交互，均已将网络所有节点的基本信息记录在网络节点状态信息表中，这与物联网刚建立起来时所有节点均为新入网节点的情况有所不同。在这种情况下新入网节点发出广播数据报文后，网络节点对其进行响应和应答时，可以采用以下两种策略中的一种：</w:t>
      </w: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(i)在请求回送报文中，网络中既有节点不仅要发送节点自身的地址信息，也要发送所掌握的网络中其它节点的状态信息。发出请求的Q节点收到报文后根据报文时间戳觉得是否更新。</w:t>
      </w: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i)在请求回送报文中，网络中既有节点除了发送节点自身状态信息外，增加传送本地记录的网络节点数信息。发出请求的Q节点收到报文后记录网络节点数并缓存，后续收到其它报文则根据其时间戳决定是否更新。</w:t>
      </w: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两种策略的选择取决于网络环境状态：当节点数目少或节点间通信链路质量较好时，选择前者；若节点数目多或节点间通信链路质量较差时，选择后者。节点数目多少的阈值可根据实际场景设定，节点间通信链路质量的判断可由前述介绍网络通信协议选择时的准则（通信时延、接收信号强弱等参数的均值、方差）进行评估。</w:t>
      </w:r>
    </w:p>
    <w:p>
      <w:pPr>
        <w:snapToGrid w:val="0"/>
        <w:spacing w:line="360" w:lineRule="auto"/>
        <w:ind w:firstLine="480" w:firstLineChars="200"/>
        <w:rPr>
          <w:b/>
          <w:color w:val="000000" w:themeColor="text1"/>
          <w:sz w:val="24"/>
          <w:szCs w:val="24"/>
          <w14:textFill>
            <w14:solidFill>
              <w14:schemeClr w14:val="tx1"/>
            </w14:solidFill>
          </w14:textFill>
        </w:rPr>
      </w:pPr>
      <w:r>
        <w:rPr>
          <w:b/>
          <w:color w:val="000000" w:themeColor="text1"/>
          <w:sz w:val="24"/>
          <w:szCs w:val="24"/>
          <w14:textFill>
            <w14:solidFill>
              <w14:schemeClr w14:val="tx1"/>
            </w14:solidFill>
          </w14:textFill>
        </w:rPr>
        <w:t>2) 身份信息识别阶段</w:t>
      </w: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第一阶段完成后，各个节点仅获知网络中其他节点的最基本的IP地址或MAC地址信息，但是为了获知节点完整信息，需要可将常用的物联网设备按照类别分组，然后确定每组的常用功能及对应指令。为每个设备提供的指令编码包括mesh类网络通信指令码、basic_func类设备功能指令码、device类设备自身状态指令码三类。每个节点接收来自其他节点的名片文件，也向其他节点发送自身的名片文件。网络每个节点都存储有一张网络节点状态信息表，保存中网络其它节点的名片文件所包含的节点身份信息，每当收到新的报文时，按照表中的名片文件对报文进行解析，提取报文中的有效信息。</w:t>
      </w:r>
    </w:p>
    <w:p>
      <w:pPr>
        <w:snapToGrid w:val="0"/>
        <w:spacing w:before="120" w:after="240"/>
        <w:jc w:val="center"/>
        <w:rPr>
          <w:color w:val="000000" w:themeColor="text1"/>
          <w:spacing w:val="6"/>
          <w:sz w:val="22"/>
          <w14:textFill>
            <w14:solidFill>
              <w14:schemeClr w14:val="tx1"/>
            </w14:solidFill>
          </w14:textFill>
        </w:rPr>
      </w:pPr>
      <w:r>
        <w:rPr>
          <w:color w:val="000000" w:themeColor="text1"/>
          <w:spacing w:val="6"/>
          <w:sz w:val="22"/>
          <w14:textFill>
            <w14:solidFill>
              <w14:schemeClr w14:val="tx1"/>
            </w14:solidFill>
          </w14:textFill>
        </w:rPr>
        <w:drawing>
          <wp:inline distT="0" distB="0" distL="114300" distR="114300">
            <wp:extent cx="4762500" cy="5772150"/>
            <wp:effectExtent l="0" t="0" r="12700" b="190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7"/>
                    <a:stretch>
                      <a:fillRect/>
                    </a:stretch>
                  </pic:blipFill>
                  <pic:spPr>
                    <a:xfrm>
                      <a:off x="0" y="0"/>
                      <a:ext cx="4762500" cy="5772150"/>
                    </a:xfrm>
                    <a:prstGeom prst="rect">
                      <a:avLst/>
                    </a:prstGeom>
                    <a:noFill/>
                    <a:ln w="9525">
                      <a:noFill/>
                    </a:ln>
                  </pic:spPr>
                </pic:pic>
              </a:graphicData>
            </a:graphic>
          </wp:inline>
        </w:drawing>
      </w:r>
    </w:p>
    <w:p>
      <w:pPr>
        <w:ind w:firstLine="444" w:firstLineChars="200"/>
        <w:jc w:val="center"/>
        <w:rPr>
          <w:rFonts w:eastAsia="微软雅黑"/>
          <w:color w:val="000000" w:themeColor="text1"/>
          <w:szCs w:val="21"/>
          <w14:textFill>
            <w14:solidFill>
              <w14:schemeClr w14:val="tx1"/>
            </w14:solidFill>
          </w14:textFill>
        </w:rPr>
      </w:pPr>
      <w:r>
        <w:rPr>
          <w:color w:val="000000" w:themeColor="text1"/>
          <w:spacing w:val="6"/>
          <w:szCs w:val="21"/>
          <w14:textFill>
            <w14:solidFill>
              <w14:schemeClr w14:val="tx1"/>
            </w14:solidFill>
          </w14:textFill>
        </w:rPr>
        <w:t>图</w:t>
      </w:r>
      <w:r>
        <w:rPr>
          <w:rFonts w:hint="eastAsia"/>
          <w:color w:val="000000" w:themeColor="text1"/>
          <w:spacing w:val="6"/>
          <w:szCs w:val="21"/>
          <w14:textFill>
            <w14:solidFill>
              <w14:schemeClr w14:val="tx1"/>
            </w14:solidFill>
          </w14:textFill>
        </w:rPr>
        <w:t>4.4</w:t>
      </w:r>
      <w:r>
        <w:rPr>
          <w:color w:val="000000" w:themeColor="text1"/>
          <w:spacing w:val="6"/>
          <w:szCs w:val="21"/>
          <w14:textFill>
            <w14:solidFill>
              <w14:schemeClr w14:val="tx1"/>
            </w14:solidFill>
          </w14:textFill>
        </w:rPr>
        <w:t xml:space="preserve"> 节点相知相识算法流程图</w:t>
      </w:r>
    </w:p>
    <w:p>
      <w:pPr>
        <w:spacing w:line="360" w:lineRule="auto"/>
        <w:ind w:firstLine="420" w:firstLineChars="200"/>
        <w:jc w:val="left"/>
        <w:rPr>
          <w:b/>
          <w:color w:val="000000" w:themeColor="text1"/>
          <w:szCs w:val="21"/>
          <w14:textFill>
            <w14:solidFill>
              <w14:schemeClr w14:val="tx1"/>
            </w14:solidFill>
          </w14:textFill>
        </w:rPr>
      </w:pPr>
      <w:r>
        <w:rPr>
          <w:b/>
          <w:color w:val="000000" w:themeColor="text1"/>
          <w:szCs w:val="21"/>
          <w14:textFill>
            <w14:solidFill>
              <w14:schemeClr w14:val="tx1"/>
            </w14:solidFill>
          </w14:textFill>
        </w:rPr>
        <w:t>3) 交互协同操作</w:t>
      </w: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节点相知相识算法的前两个阶段为第三个阶段提供了通信基础，即节点与节点之间的交互协同操作上。基于实际应用场景、业务逻辑以及用户需求，以及网络各节点消息通信记录确定响应及交互的原则，确定if-else式的业务逻辑。通过节点之间的动态实时交互，直至系统各项指标参数达到要求的范围内，从而保持整个系统处于稳态。</w:t>
      </w: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各节点的名片文件及网络状态信息表会根据时间戳周期性更新，以及时记录网络当前的状态及传感器采集到的最新信息。当有其它节点请求本地数据时，节点采集本地传感器数据、解析，并推送至目标节点。若本地传感器采集的数据发生变化，则将该数据变化信息记录，解析后推送至目标节点。若本地传感器采集的数据未发生变化，但是受到其他节点的指令，则根据指令要求执行对应的动作。</w:t>
      </w:r>
    </w:p>
    <w:p>
      <w:pPr>
        <w:spacing w:line="360" w:lineRule="auto"/>
        <w:ind w:firstLine="480" w:firstLineChars="200"/>
        <w:jc w:val="left"/>
        <w:rPr>
          <w:color w:val="000000" w:themeColor="text1"/>
          <w:szCs w:val="21"/>
          <w14:textFill>
            <w14:solidFill>
              <w14:schemeClr w14:val="tx1"/>
            </w14:solidFill>
          </w14:textFill>
        </w:rPr>
      </w:pPr>
      <w:r>
        <w:rPr>
          <w:color w:val="000000" w:themeColor="text1"/>
          <w:sz w:val="24"/>
          <w:szCs w:val="24"/>
          <w14:textFill>
            <w14:solidFill>
              <w14:schemeClr w14:val="tx1"/>
            </w14:solidFill>
          </w14:textFill>
        </w:rPr>
        <w:t>节点相知相识算法流程图如图3.7所示。通过环境节点探测、身份信息识别、交互协同操作三个阶段的一系列步骤，解决非同源节点间的连接及数据交互问题。前两个阶段主要解决非同源节点的连接问题，同时为第三个阶段提供通信基础设施。第三个阶段中融合了基于业务逻辑或使用场景的一系列规则，使网络中的节点可以根据感知到的环境物理参数的改变，实时动态地自适应地与其他节点进行互操作，对相关环境物理状态参数进行反馈调节，维持整个物联网系统的动态平衡与状态稳定，实现节点间的智能联结。</w:t>
      </w:r>
    </w:p>
    <w:p>
      <w:pPr>
        <w:pStyle w:val="5"/>
        <w:snapToGrid w:val="0"/>
        <w:spacing w:before="240" w:after="120" w:line="360" w:lineRule="auto"/>
        <w:rPr>
          <w:rFonts w:ascii="Times New Roman" w:hAnsi="Times New Roman" w:eastAsia="黑体"/>
          <w:color w:val="000000" w:themeColor="text1"/>
          <w:sz w:val="24"/>
          <w:szCs w:val="24"/>
          <w14:textFill>
            <w14:solidFill>
              <w14:schemeClr w14:val="tx1"/>
            </w14:solidFill>
          </w14:textFill>
        </w:rPr>
      </w:pPr>
      <w:r>
        <w:rPr>
          <w:rFonts w:ascii="Times New Roman" w:hAnsi="Times New Roman" w:eastAsia="黑体"/>
          <w:color w:val="000000" w:themeColor="text1"/>
          <w:sz w:val="24"/>
          <w:szCs w:val="24"/>
          <w14:textFill>
            <w14:solidFill>
              <w14:schemeClr w14:val="tx1"/>
            </w14:solidFill>
          </w14:textFill>
        </w:rPr>
        <w:t xml:space="preserve">4.2.2.2 </w:t>
      </w:r>
      <w:r>
        <w:rPr>
          <w:rFonts w:hint="eastAsia" w:ascii="Times New Roman" w:hAnsi="Times New Roman" w:eastAsia="黑体"/>
          <w:color w:val="000000" w:themeColor="text1"/>
          <w:sz w:val="24"/>
          <w:szCs w:val="24"/>
          <w14:textFill>
            <w14:solidFill>
              <w14:schemeClr w14:val="tx1"/>
            </w14:solidFill>
          </w14:textFill>
        </w:rPr>
        <w:t>协作化智能群体智能感知技术</w:t>
      </w:r>
      <w:r>
        <w:rPr>
          <w:rFonts w:ascii="Times New Roman" w:hAnsi="Times New Roman" w:eastAsia="黑体"/>
          <w:color w:val="000000" w:themeColor="text1"/>
          <w:sz w:val="24"/>
          <w:szCs w:val="24"/>
          <w14:textFill>
            <w14:solidFill>
              <w14:schemeClr w14:val="tx1"/>
            </w14:solidFill>
          </w14:textFill>
        </w:rPr>
        <w:t>分布式感知网络</w:t>
      </w: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分布式感知网络是基于协作化数据共享策略、信息预读取等研究结果于芯片级实现后进行组网后的</w:t>
      </w:r>
      <w:r>
        <w:rPr>
          <w:rFonts w:hint="eastAsia"/>
          <w:color w:val="000000" w:themeColor="text1"/>
          <w:sz w:val="24"/>
          <w:szCs w:val="24"/>
          <w14:textFill>
            <w14:solidFill>
              <w14:schemeClr w14:val="tx1"/>
            </w14:solidFill>
          </w14:textFill>
        </w:rPr>
        <w:t>结果，是开放物联群体智能感知技术的物理实现</w:t>
      </w:r>
      <w:r>
        <w:rPr>
          <w:color w:val="000000" w:themeColor="text1"/>
          <w:sz w:val="24"/>
          <w:szCs w:val="24"/>
          <w14:textFill>
            <w14:solidFill>
              <w14:schemeClr w14:val="tx1"/>
            </w14:solidFill>
          </w14:textFill>
        </w:rPr>
        <w:t>。</w:t>
      </w: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基于对分布式感知网络的研究成果，我们已经在针对中心化分布网络的基础上构建并优化了一种基于去中心化分布式架构的节点交互方式。这种方式有利于完成分布式感知网络的构建，其结构如图所示。</w:t>
      </w:r>
    </w:p>
    <w:p>
      <w:pPr>
        <w:spacing w:line="360" w:lineRule="auto"/>
        <w:ind w:firstLine="480" w:firstLineChars="200"/>
        <w:jc w:val="left"/>
        <w:rPr>
          <w:color w:val="000000" w:themeColor="text1"/>
          <w:spacing w:val="6"/>
          <w:sz w:val="22"/>
          <w14:textFill>
            <w14:solidFill>
              <w14:schemeClr w14:val="tx1"/>
            </w14:solidFill>
          </w14:textFill>
        </w:rPr>
      </w:pPr>
      <w:r>
        <w:rPr>
          <w:color w:val="000000" w:themeColor="text1"/>
          <w:sz w:val="24"/>
          <w:szCs w:val="24"/>
          <w14:textFill>
            <w14:solidFill>
              <w14:schemeClr w14:val="tx1"/>
            </w14:solidFill>
          </w14:textFill>
        </w:rPr>
        <w:t>物联网设备终端通过C-IoT通信模组进行数据传输及指令交互。通过植入在C-IoT通信模组的通信芯片内部的协议层eNDOS操作系统执行节点相知相识算法以及数据及通信管理策略，各个辅助通信模组共同构成</w:t>
      </w:r>
      <w:r>
        <w:rPr>
          <w:rFonts w:hint="eastAsia"/>
          <w:color w:val="000000" w:themeColor="text1"/>
          <w:sz w:val="24"/>
          <w:szCs w:val="24"/>
          <w14:textFill>
            <w14:solidFill>
              <w14:schemeClr w14:val="tx1"/>
            </w14:solidFill>
          </w14:textFill>
        </w:rPr>
        <w:t>开放</w:t>
      </w:r>
      <w:r>
        <w:rPr>
          <w:color w:val="000000" w:themeColor="text1"/>
          <w:sz w:val="24"/>
          <w:szCs w:val="24"/>
          <w14:textFill>
            <w14:solidFill>
              <w14:schemeClr w14:val="tx1"/>
            </w14:solidFill>
          </w14:textFill>
        </w:rPr>
        <w:t>网的节点。</w:t>
      </w:r>
      <w:r>
        <w:rPr>
          <w:rFonts w:hint="eastAsia"/>
          <w:color w:val="000000" w:themeColor="text1"/>
          <w:sz w:val="24"/>
          <w:szCs w:val="24"/>
          <w14:textFill>
            <w14:solidFill>
              <w14:schemeClr w14:val="tx1"/>
            </w14:solidFill>
          </w14:textFill>
        </w:rPr>
        <w:t>开放</w:t>
      </w:r>
      <w:r>
        <w:rPr>
          <w:color w:val="000000" w:themeColor="text1"/>
          <w:sz w:val="24"/>
          <w:szCs w:val="24"/>
          <w14:textFill>
            <w14:solidFill>
              <w14:schemeClr w14:val="tx1"/>
            </w14:solidFill>
          </w14:textFill>
        </w:rPr>
        <w:t>物联网中的各个节点可以完成组网、入网、数据的传输与更新、身份信息及交互的交换等一系列过程。利用C-IoT辅助通信模组进行组网，在组建的新网络中进行交互和通信，将原设备模组上的数据进行交互和传输。设备原有模组和C-IoT模组之间使用异步串口UART进行通信。</w:t>
      </w:r>
    </w:p>
    <w:p>
      <w:pPr>
        <w:snapToGrid w:val="0"/>
        <w:spacing w:before="120" w:after="240"/>
        <w:jc w:val="center"/>
        <w:rPr>
          <w:color w:val="000000" w:themeColor="text1"/>
          <w:spacing w:val="6"/>
          <w:sz w:val="22"/>
          <w14:textFill>
            <w14:solidFill>
              <w14:schemeClr w14:val="tx1"/>
            </w14:solidFill>
          </w14:textFill>
        </w:rPr>
      </w:pPr>
      <w:r>
        <w:rPr>
          <w:color w:val="000000" w:themeColor="text1"/>
          <w14:textFill>
            <w14:solidFill>
              <w14:schemeClr w14:val="tx1"/>
            </w14:solidFill>
          </w14:textFill>
        </w:rPr>
        <w:drawing>
          <wp:inline distT="0" distB="0" distL="0" distR="0">
            <wp:extent cx="4904740" cy="2336165"/>
            <wp:effectExtent l="0" t="0" r="0" b="6985"/>
            <wp:docPr id="37" name="图片 8" descr="屏幕剪辑"/>
            <wp:cNvGraphicFramePr/>
            <a:graphic xmlns:a="http://schemas.openxmlformats.org/drawingml/2006/main">
              <a:graphicData uri="http://schemas.openxmlformats.org/drawingml/2006/picture">
                <pic:pic xmlns:pic="http://schemas.openxmlformats.org/drawingml/2006/picture">
                  <pic:nvPicPr>
                    <pic:cNvPr id="37" name="图片 8" descr="屏幕剪辑"/>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904740" cy="2336165"/>
                    </a:xfrm>
                    <a:prstGeom prst="rect">
                      <a:avLst/>
                    </a:prstGeom>
                    <a:noFill/>
                    <a:ln>
                      <a:noFill/>
                    </a:ln>
                  </pic:spPr>
                </pic:pic>
              </a:graphicData>
            </a:graphic>
          </wp:inline>
        </w:drawing>
      </w:r>
    </w:p>
    <w:p>
      <w:pPr>
        <w:snapToGrid w:val="0"/>
        <w:spacing w:before="120" w:after="240" w:line="320" w:lineRule="exact"/>
        <w:jc w:val="center"/>
        <w:rPr>
          <w:color w:val="000000" w:themeColor="text1"/>
          <w:spacing w:val="6"/>
          <w14:textFill>
            <w14:solidFill>
              <w14:schemeClr w14:val="tx1"/>
            </w14:solidFill>
          </w14:textFill>
        </w:rPr>
      </w:pPr>
      <w:r>
        <w:rPr>
          <w:color w:val="000000" w:themeColor="text1"/>
          <w:spacing w:val="6"/>
          <w:szCs w:val="22"/>
          <w14:textFill>
            <w14:solidFill>
              <w14:schemeClr w14:val="tx1"/>
            </w14:solidFill>
          </w14:textFill>
        </w:rPr>
        <w:t>图</w:t>
      </w:r>
      <w:r>
        <w:rPr>
          <w:rFonts w:hint="eastAsia"/>
          <w:color w:val="000000" w:themeColor="text1"/>
          <w:spacing w:val="6"/>
          <w:szCs w:val="22"/>
          <w14:textFill>
            <w14:solidFill>
              <w14:schemeClr w14:val="tx1"/>
            </w14:solidFill>
          </w14:textFill>
        </w:rPr>
        <w:t>4.5</w:t>
      </w:r>
      <w:r>
        <w:rPr>
          <w:color w:val="000000" w:themeColor="text1"/>
          <w:spacing w:val="6"/>
          <w:szCs w:val="22"/>
          <w14:textFill>
            <w14:solidFill>
              <w14:schemeClr w14:val="tx1"/>
            </w14:solidFill>
          </w14:textFill>
        </w:rPr>
        <w:t>(a) 传统架构节点交互方式 图</w:t>
      </w:r>
      <w:r>
        <w:rPr>
          <w:rFonts w:hint="eastAsia"/>
          <w:color w:val="000000" w:themeColor="text1"/>
          <w:spacing w:val="6"/>
          <w:szCs w:val="22"/>
          <w14:textFill>
            <w14:solidFill>
              <w14:schemeClr w14:val="tx1"/>
            </w14:solidFill>
          </w14:textFill>
        </w:rPr>
        <w:t>4.5</w:t>
      </w:r>
      <w:r>
        <w:rPr>
          <w:color w:val="000000" w:themeColor="text1"/>
          <w:spacing w:val="6"/>
          <w:szCs w:val="22"/>
          <w14:textFill>
            <w14:solidFill>
              <w14:schemeClr w14:val="tx1"/>
            </w14:solidFill>
          </w14:textFill>
        </w:rPr>
        <w:t>(b) 分布式架构下节点交互方式</w:t>
      </w:r>
    </w:p>
    <w:p>
      <w:pPr>
        <w:pStyle w:val="4"/>
        <w:spacing w:before="240" w:after="120" w:line="360" w:lineRule="auto"/>
        <w:rPr>
          <w:rFonts w:eastAsia="黑体"/>
          <w:color w:val="000000" w:themeColor="text1"/>
          <w:sz w:val="24"/>
          <w:szCs w:val="24"/>
          <w14:textFill>
            <w14:solidFill>
              <w14:schemeClr w14:val="tx1"/>
            </w14:solidFill>
          </w14:textFill>
        </w:rPr>
      </w:pPr>
      <w:r>
        <w:rPr>
          <w:rFonts w:eastAsia="黑体"/>
          <w:color w:val="000000" w:themeColor="text1"/>
          <w:sz w:val="24"/>
          <w:szCs w:val="24"/>
          <w14:textFill>
            <w14:solidFill>
              <w14:schemeClr w14:val="tx1"/>
            </w14:solidFill>
          </w14:textFill>
        </w:rPr>
        <w:t>4.2.3 物联设备群体智能信息协作处理技术</w:t>
      </w:r>
    </w:p>
    <w:p>
      <w:pPr>
        <w:pStyle w:val="5"/>
        <w:snapToGrid w:val="0"/>
        <w:spacing w:before="240" w:after="120" w:line="360" w:lineRule="auto"/>
        <w:rPr>
          <w:rFonts w:ascii="Times New Roman" w:hAnsi="Times New Roman" w:eastAsia="黑体"/>
          <w:color w:val="000000" w:themeColor="text1"/>
          <w:sz w:val="24"/>
          <w:szCs w:val="24"/>
          <w14:textFill>
            <w14:solidFill>
              <w14:schemeClr w14:val="tx1"/>
            </w14:solidFill>
          </w14:textFill>
        </w:rPr>
      </w:pPr>
      <w:r>
        <w:rPr>
          <w:rFonts w:ascii="Times New Roman" w:hAnsi="Times New Roman" w:eastAsia="黑体"/>
          <w:color w:val="000000" w:themeColor="text1"/>
          <w:sz w:val="24"/>
          <w:szCs w:val="24"/>
          <w14:textFill>
            <w14:solidFill>
              <w14:schemeClr w14:val="tx1"/>
            </w14:solidFill>
          </w14:textFill>
        </w:rPr>
        <w:t>4.2.3.1 设备节点关联度分析及特征提取技术的实现方法</w:t>
      </w:r>
    </w:p>
    <w:p>
      <w:pPr>
        <w:spacing w:line="360" w:lineRule="auto"/>
        <w:ind w:firstLine="480" w:firstLineChars="200"/>
        <w:jc w:val="left"/>
        <w:rPr>
          <w:b/>
          <w:color w:val="000000" w:themeColor="text1"/>
          <w:sz w:val="24"/>
          <w:szCs w:val="24"/>
          <w14:textFill>
            <w14:solidFill>
              <w14:schemeClr w14:val="tx1"/>
            </w14:solidFill>
          </w14:textFill>
        </w:rPr>
      </w:pPr>
      <w:r>
        <w:rPr>
          <w:b/>
          <w:color w:val="000000" w:themeColor="text1"/>
          <w:sz w:val="24"/>
          <w:szCs w:val="24"/>
          <w14:textFill>
            <w14:solidFill>
              <w14:schemeClr w14:val="tx1"/>
            </w14:solidFill>
          </w14:textFill>
        </w:rPr>
        <w:t>（一）设备节点关联度分析</w:t>
      </w: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智能节点的关联度分析主要从通信层面和应用层面两个部分来实现。</w:t>
      </w: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在通信层面，通过构建基于记录节点行为数据的日志，挖掘智能体节点之间在数据获取以及数据需求方面的相似程度。通过建立网络节点需求关联度列表和网络节点服务关联度列表，实现智能体节点关联度的数据存储利用。</w:t>
      </w: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在应用层面，每个节点可以用一个特征集进行表达，协作需求分解并映射为需求特征集，则节点间的协作关联估计可以等价于面向特定需求，在信息图中筛选相应特征关联子图的过程。</w:t>
      </w: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一个智能体的信息图主要包括以下节点：智能体i的基本领域认知，这是智能体的固有性质，不随时间和外界影响而变化；智能体i的状态信息，这一节点是会随外界影响而改变的；加时间戳的任务，即特定需求；当前位置；周围信息变化；当前时刻接收到的网络中其他智能体的名片信息。</w:t>
      </w:r>
    </w:p>
    <w:p>
      <w:pPr>
        <w:snapToGrid w:val="0"/>
        <w:jc w:val="center"/>
        <w:rPr>
          <w:color w:val="000000" w:themeColor="text1"/>
          <w:szCs w:val="21"/>
          <w14:textFill>
            <w14:solidFill>
              <w14:schemeClr w14:val="tx1"/>
            </w14:solidFill>
          </w14:textFill>
        </w:rPr>
      </w:pPr>
      <w:r>
        <w:rPr>
          <w:color w:val="000000" w:themeColor="text1"/>
          <w:szCs w:val="21"/>
          <w14:textFill>
            <w14:solidFill>
              <w14:schemeClr w14:val="tx1"/>
            </w14:solidFill>
          </w14:textFill>
        </w:rPr>
        <w:drawing>
          <wp:inline distT="0" distB="0" distL="114300" distR="114300">
            <wp:extent cx="5759450" cy="3987165"/>
            <wp:effectExtent l="0" t="0" r="6350" b="6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9"/>
                    <a:stretch>
                      <a:fillRect/>
                    </a:stretch>
                  </pic:blipFill>
                  <pic:spPr>
                    <a:xfrm>
                      <a:off x="0" y="0"/>
                      <a:ext cx="5759450" cy="3987165"/>
                    </a:xfrm>
                    <a:prstGeom prst="rect">
                      <a:avLst/>
                    </a:prstGeom>
                    <a:noFill/>
                    <a:ln w="9525">
                      <a:noFill/>
                    </a:ln>
                  </pic:spPr>
                </pic:pic>
              </a:graphicData>
            </a:graphic>
          </wp:inline>
        </w:drawing>
      </w:r>
    </w:p>
    <w:p>
      <w:pPr>
        <w:snapToGrid w:val="0"/>
        <w:ind w:firstLine="420" w:firstLineChars="200"/>
        <w:jc w:val="center"/>
        <w:rPr>
          <w:color w:val="000000" w:themeColor="text1"/>
          <w:szCs w:val="21"/>
          <w14:textFill>
            <w14:solidFill>
              <w14:schemeClr w14:val="tx1"/>
            </w14:solidFill>
          </w14:textFill>
        </w:rPr>
      </w:pPr>
      <w:r>
        <w:rPr>
          <w:color w:val="000000" w:themeColor="text1"/>
          <w:szCs w:val="21"/>
          <w14:textFill>
            <w14:solidFill>
              <w14:schemeClr w14:val="tx1"/>
            </w14:solidFill>
          </w14:textFill>
        </w:rPr>
        <w:t>图</w:t>
      </w:r>
      <w:r>
        <w:rPr>
          <w:rFonts w:hint="eastAsia"/>
          <w:color w:val="000000" w:themeColor="text1"/>
          <w:szCs w:val="21"/>
          <w14:textFill>
            <w14:solidFill>
              <w14:schemeClr w14:val="tx1"/>
            </w14:solidFill>
          </w14:textFill>
        </w:rPr>
        <w:t>4.6</w:t>
      </w:r>
      <w:r>
        <w:rPr>
          <w:color w:val="000000" w:themeColor="text1"/>
          <w:szCs w:val="21"/>
          <w14:textFill>
            <w14:solidFill>
              <w14:schemeClr w14:val="tx1"/>
            </w14:solidFill>
          </w14:textFill>
        </w:rPr>
        <w:t xml:space="preserve"> 多智能体系统的信息图</w:t>
      </w:r>
    </w:p>
    <w:p>
      <w:pPr>
        <w:snapToGrid w:val="0"/>
        <w:ind w:firstLine="420" w:firstLineChars="200"/>
        <w:rPr>
          <w:color w:val="000000" w:themeColor="text1"/>
          <w:szCs w:val="21"/>
          <w14:textFill>
            <w14:solidFill>
              <w14:schemeClr w14:val="tx1"/>
            </w14:solidFill>
          </w14:textFill>
        </w:rPr>
      </w:pPr>
    </w:p>
    <w:p>
      <w:pPr>
        <w:snapToGrid w:val="0"/>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我们以智能体i的基本领域信息认知为基础，以智能体每个决策周期中新增加的观测信息</w:t>
      </w:r>
      <w:r>
        <w:rPr>
          <w:rFonts w:ascii="Cambria Math" w:hAnsi="Cambria Math" w:cs="Cambria Math"/>
          <w:color w:val="000000" w:themeColor="text1"/>
          <w:sz w:val="24"/>
          <w:szCs w:val="24"/>
          <w14:textFill>
            <w14:solidFill>
              <w14:schemeClr w14:val="tx1"/>
            </w14:solidFill>
          </w14:textFill>
        </w:rPr>
        <w:t>𝐼𝑡</w:t>
      </w:r>
      <w:r>
        <w:rPr>
          <w:color w:val="000000" w:themeColor="text1"/>
          <w:sz w:val="24"/>
          <w:szCs w:val="24"/>
          <w14:textFill>
            <w14:solidFill>
              <w14:schemeClr w14:val="tx1"/>
            </w14:solidFill>
          </w14:textFill>
        </w:rPr>
        <w:t>为结点，以任意两条观测信息间的语义联系为连接边，可以构建一个随时间演化的信息图</w:t>
      </w:r>
      <w:r>
        <w:rPr>
          <w:rFonts w:ascii="Cambria Math" w:hAnsi="Cambria Math" w:cs="Cambria Math"/>
          <w:color w:val="000000" w:themeColor="text1"/>
          <w:sz w:val="24"/>
          <w:szCs w:val="24"/>
          <w14:textFill>
            <w14:solidFill>
              <w14:schemeClr w14:val="tx1"/>
            </w14:solidFill>
          </w14:textFill>
        </w:rPr>
        <w:t>𝐺𝑖</w:t>
      </w:r>
      <w:r>
        <w:rPr>
          <w:color w:val="000000" w:themeColor="text1"/>
          <w:sz w:val="24"/>
          <w:szCs w:val="24"/>
          <w14:textFill>
            <w14:solidFill>
              <w14:schemeClr w14:val="tx1"/>
            </w14:solidFill>
          </w14:textFill>
        </w:rPr>
        <w:t>。在</w:t>
      </w:r>
      <w:r>
        <w:rPr>
          <w:rFonts w:ascii="Cambria Math" w:hAnsi="Cambria Math" w:cs="Cambria Math"/>
          <w:color w:val="000000" w:themeColor="text1"/>
          <w:sz w:val="24"/>
          <w:szCs w:val="24"/>
          <w14:textFill>
            <w14:solidFill>
              <w14:schemeClr w14:val="tx1"/>
            </w14:solidFill>
          </w14:textFill>
        </w:rPr>
        <w:t>𝑡</w:t>
      </w:r>
      <w:r>
        <w:rPr>
          <w:color w:val="000000" w:themeColor="text1"/>
          <w:sz w:val="24"/>
          <w:szCs w:val="24"/>
          <w14:textFill>
            <w14:solidFill>
              <w14:schemeClr w14:val="tx1"/>
            </w14:solidFill>
          </w14:textFill>
        </w:rPr>
        <w:t>时刻智能体</w:t>
      </w:r>
      <w:r>
        <w:rPr>
          <w:rFonts w:ascii="Cambria Math" w:hAnsi="Cambria Math" w:cs="Cambria Math"/>
          <w:color w:val="000000" w:themeColor="text1"/>
          <w:sz w:val="24"/>
          <w:szCs w:val="24"/>
          <w14:textFill>
            <w14:solidFill>
              <w14:schemeClr w14:val="tx1"/>
            </w14:solidFill>
          </w14:textFill>
        </w:rPr>
        <w:t>𝑖</w:t>
      </w:r>
      <w:r>
        <w:rPr>
          <w:color w:val="000000" w:themeColor="text1"/>
          <w:sz w:val="24"/>
          <w:szCs w:val="24"/>
          <w14:textFill>
            <w14:solidFill>
              <w14:schemeClr w14:val="tx1"/>
            </w14:solidFill>
          </w14:textFill>
        </w:rPr>
        <w:t>的信息图</w:t>
      </w:r>
      <w:r>
        <w:rPr>
          <w:rFonts w:ascii="Cambria Math" w:hAnsi="Cambria Math" w:cs="Cambria Math"/>
          <w:color w:val="000000" w:themeColor="text1"/>
          <w:sz w:val="24"/>
          <w:szCs w:val="24"/>
          <w14:textFill>
            <w14:solidFill>
              <w14:schemeClr w14:val="tx1"/>
            </w14:solidFill>
          </w14:textFill>
        </w:rPr>
        <w:t>𝐺𝑖</w:t>
      </w:r>
      <w:r>
        <w:rPr>
          <w:color w:val="000000" w:themeColor="text1"/>
          <w:sz w:val="24"/>
          <w:szCs w:val="24"/>
          <w14:textFill>
            <w14:solidFill>
              <w14:schemeClr w14:val="tx1"/>
            </w14:solidFill>
          </w14:textFill>
        </w:rPr>
        <w:t>(</w:t>
      </w:r>
      <w:r>
        <w:rPr>
          <w:rFonts w:ascii="Cambria Math" w:hAnsi="Cambria Math" w:cs="Cambria Math"/>
          <w:color w:val="000000" w:themeColor="text1"/>
          <w:sz w:val="24"/>
          <w:szCs w:val="24"/>
          <w14:textFill>
            <w14:solidFill>
              <w14:schemeClr w14:val="tx1"/>
            </w14:solidFill>
          </w14:textFill>
        </w:rPr>
        <w:t>𝑡</w:t>
      </w:r>
      <w:r>
        <w:rPr>
          <w:color w:val="000000" w:themeColor="text1"/>
          <w:sz w:val="24"/>
          <w:szCs w:val="24"/>
          <w14:textFill>
            <w14:solidFill>
              <w14:schemeClr w14:val="tx1"/>
            </w14:solidFill>
          </w14:textFill>
        </w:rPr>
        <w:t>)由认知信息集</w:t>
      </w:r>
      <w:r>
        <w:rPr>
          <w:rFonts w:ascii="Cambria Math" w:hAnsi="Cambria Math" w:cs="Cambria Math"/>
          <w:color w:val="000000" w:themeColor="text1"/>
          <w:sz w:val="24"/>
          <w:szCs w:val="24"/>
          <w14:textFill>
            <w14:solidFill>
              <w14:schemeClr w14:val="tx1"/>
            </w14:solidFill>
          </w14:textFill>
        </w:rPr>
        <w:t>𝑖𝑛𝑓𝑖</w:t>
      </w:r>
      <w:r>
        <w:rPr>
          <w:color w:val="000000" w:themeColor="text1"/>
          <w:sz w:val="24"/>
          <w:szCs w:val="24"/>
          <w14:textFill>
            <w14:solidFill>
              <w14:schemeClr w14:val="tx1"/>
            </w14:solidFill>
          </w14:textFill>
        </w:rPr>
        <w:t>= {</w:t>
      </w:r>
      <w:r>
        <w:rPr>
          <w:rFonts w:ascii="Cambria Math" w:hAnsi="Cambria Math" w:cs="Cambria Math"/>
          <w:color w:val="000000" w:themeColor="text1"/>
          <w:sz w:val="24"/>
          <w:szCs w:val="24"/>
          <w14:textFill>
            <w14:solidFill>
              <w14:schemeClr w14:val="tx1"/>
            </w14:solidFill>
          </w14:textFill>
        </w:rPr>
        <w:t>𝐼</w:t>
      </w:r>
      <w:r>
        <w:rPr>
          <w:color w:val="000000" w:themeColor="text1"/>
          <w:sz w:val="24"/>
          <w:szCs w:val="24"/>
          <w14:textFill>
            <w14:solidFill>
              <w14:schemeClr w14:val="tx1"/>
            </w14:solidFill>
          </w14:textFill>
        </w:rPr>
        <w:t xml:space="preserve">1, </w:t>
      </w:r>
      <w:r>
        <w:rPr>
          <w:rFonts w:ascii="Cambria Math" w:hAnsi="Cambria Math" w:cs="Cambria Math"/>
          <w:color w:val="000000" w:themeColor="text1"/>
          <w:sz w:val="24"/>
          <w:szCs w:val="24"/>
          <w14:textFill>
            <w14:solidFill>
              <w14:schemeClr w14:val="tx1"/>
            </w14:solidFill>
          </w14:textFill>
        </w:rPr>
        <w:t>𝐼</w:t>
      </w:r>
      <w:r>
        <w:rPr>
          <w:color w:val="000000" w:themeColor="text1"/>
          <w:sz w:val="24"/>
          <w:szCs w:val="24"/>
          <w14:textFill>
            <w14:solidFill>
              <w14:schemeClr w14:val="tx1"/>
            </w14:solidFill>
          </w14:textFill>
        </w:rPr>
        <w:t xml:space="preserve">2, … , </w:t>
      </w:r>
      <w:r>
        <w:rPr>
          <w:rFonts w:ascii="Cambria Math" w:hAnsi="Cambria Math" w:cs="Cambria Math"/>
          <w:color w:val="000000" w:themeColor="text1"/>
          <w:sz w:val="24"/>
          <w:szCs w:val="24"/>
          <w14:textFill>
            <w14:solidFill>
              <w14:schemeClr w14:val="tx1"/>
            </w14:solidFill>
          </w14:textFill>
        </w:rPr>
        <w:t>𝐼𝑚</w:t>
      </w:r>
      <w:r>
        <w:rPr>
          <w:color w:val="000000" w:themeColor="text1"/>
          <w:sz w:val="24"/>
          <w:szCs w:val="24"/>
          <w14:textFill>
            <w14:solidFill>
              <w14:schemeClr w14:val="tx1"/>
            </w14:solidFill>
          </w14:textFill>
        </w:rPr>
        <w:t>}构成，其中</w:t>
      </w:r>
      <w:r>
        <w:rPr>
          <w:rFonts w:ascii="Cambria Math" w:hAnsi="Cambria Math" w:cs="Cambria Math"/>
          <w:color w:val="000000" w:themeColor="text1"/>
          <w:sz w:val="24"/>
          <w:szCs w:val="24"/>
          <w14:textFill>
            <w14:solidFill>
              <w14:schemeClr w14:val="tx1"/>
            </w14:solidFill>
          </w14:textFill>
        </w:rPr>
        <w:t>𝑚</w:t>
      </w:r>
      <w:r>
        <w:rPr>
          <w:color w:val="000000" w:themeColor="text1"/>
          <w:sz w:val="24"/>
          <w:szCs w:val="24"/>
          <w14:textFill>
            <w14:solidFill>
              <w14:schemeClr w14:val="tx1"/>
            </w14:solidFill>
          </w14:textFill>
        </w:rPr>
        <w:t>表示当前信息图的信息数量，即智能体中的节点数。</w:t>
      </w:r>
    </w:p>
    <w:p>
      <w:pPr>
        <w:snapToGrid w:val="0"/>
        <w:ind w:firstLine="420" w:firstLineChars="200"/>
        <w:jc w:val="left"/>
        <w:rPr>
          <w:color w:val="000000" w:themeColor="text1"/>
          <w:szCs w:val="21"/>
          <w14:textFill>
            <w14:solidFill>
              <w14:schemeClr w14:val="tx1"/>
            </w14:solidFill>
          </w14:textFill>
        </w:rPr>
      </w:pPr>
    </w:p>
    <w:p>
      <w:pPr>
        <w:snapToGrid w:val="0"/>
        <w:jc w:val="center"/>
        <w:rPr>
          <w:color w:val="000000" w:themeColor="text1"/>
          <w:szCs w:val="21"/>
          <w:u w:val="single"/>
          <w14:textFill>
            <w14:solidFill>
              <w14:schemeClr w14:val="tx1"/>
            </w14:solidFill>
          </w14:textFill>
        </w:rPr>
      </w:pPr>
      <w:r>
        <w:rPr>
          <w:color w:val="000000" w:themeColor="text1"/>
          <w:szCs w:val="21"/>
          <w14:textFill>
            <w14:solidFill>
              <w14:schemeClr w14:val="tx1"/>
            </w14:solidFill>
          </w14:textFill>
        </w:rPr>
        <w:drawing>
          <wp:inline distT="0" distB="0" distL="114300" distR="114300">
            <wp:extent cx="5761355" cy="2540635"/>
            <wp:effectExtent l="0" t="0" r="4445" b="2476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0"/>
                    <a:stretch>
                      <a:fillRect/>
                    </a:stretch>
                  </pic:blipFill>
                  <pic:spPr>
                    <a:xfrm>
                      <a:off x="0" y="0"/>
                      <a:ext cx="5761355" cy="2540635"/>
                    </a:xfrm>
                    <a:prstGeom prst="rect">
                      <a:avLst/>
                    </a:prstGeom>
                    <a:noFill/>
                    <a:ln w="9525">
                      <a:noFill/>
                    </a:ln>
                  </pic:spPr>
                </pic:pic>
              </a:graphicData>
            </a:graphic>
          </wp:inline>
        </w:drawing>
      </w:r>
    </w:p>
    <w:p>
      <w:pPr>
        <w:snapToGrid w:val="0"/>
        <w:jc w:val="center"/>
        <w:rPr>
          <w:color w:val="000000" w:themeColor="text1"/>
          <w:szCs w:val="21"/>
          <w:u w:val="single"/>
          <w14:textFill>
            <w14:solidFill>
              <w14:schemeClr w14:val="tx1"/>
            </w14:solidFill>
          </w14:textFill>
        </w:rPr>
      </w:pPr>
    </w:p>
    <w:p>
      <w:pPr>
        <w:snapToGrid w:val="0"/>
        <w:jc w:val="center"/>
        <w:rPr>
          <w:color w:val="000000" w:themeColor="text1"/>
          <w:szCs w:val="21"/>
          <w14:textFill>
            <w14:solidFill>
              <w14:schemeClr w14:val="tx1"/>
            </w14:solidFill>
          </w14:textFill>
        </w:rPr>
      </w:pPr>
      <w:r>
        <w:rPr>
          <w:color w:val="000000" w:themeColor="text1"/>
          <w:szCs w:val="21"/>
          <w14:textFill>
            <w14:solidFill>
              <w14:schemeClr w14:val="tx1"/>
            </w14:solidFill>
          </w14:textFill>
        </w:rPr>
        <w:t>图</w:t>
      </w:r>
      <w:r>
        <w:rPr>
          <w:rFonts w:hint="eastAsia"/>
          <w:color w:val="000000" w:themeColor="text1"/>
          <w:szCs w:val="21"/>
          <w14:textFill>
            <w14:solidFill>
              <w14:schemeClr w14:val="tx1"/>
            </w14:solidFill>
          </w14:textFill>
        </w:rPr>
        <w:t>4.7</w:t>
      </w:r>
      <w:r>
        <w:rPr>
          <w:color w:val="000000" w:themeColor="text1"/>
          <w:szCs w:val="21"/>
          <w14:textFill>
            <w14:solidFill>
              <w14:schemeClr w14:val="tx1"/>
            </w14:solidFill>
          </w14:textFill>
        </w:rPr>
        <w:t xml:space="preserve"> 生成智能体信息图的算法流程</w:t>
      </w:r>
    </w:p>
    <w:p>
      <w:pPr>
        <w:spacing w:line="360" w:lineRule="auto"/>
        <w:ind w:firstLine="480" w:firstLineChars="200"/>
        <w:jc w:val="left"/>
        <w:rPr>
          <w:color w:val="000000" w:themeColor="text1"/>
          <w:sz w:val="24"/>
          <w:szCs w:val="24"/>
          <w14:textFill>
            <w14:solidFill>
              <w14:schemeClr w14:val="tx1"/>
            </w14:solidFill>
          </w14:textFill>
        </w:rPr>
      </w:pP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值得注意的是，在构建信息图的过程中，当通信链路中断导致名片文件缺失，同时其他智能体状态变为部分可见时，我们可以使用模糊集理论重定义关联度</w:t>
      </w:r>
      <w:r>
        <w:rPr>
          <w:rFonts w:ascii="Cambria Math" w:hAnsi="Cambria Math" w:cs="Cambria Math"/>
          <w:color w:val="000000" w:themeColor="text1"/>
          <w:sz w:val="24"/>
          <w:szCs w:val="24"/>
          <w14:textFill>
            <w14:solidFill>
              <w14:schemeClr w14:val="tx1"/>
            </w14:solidFill>
          </w14:textFill>
        </w:rPr>
        <w:t>𝑅𝑒𝑙</w:t>
      </w:r>
      <w:r>
        <w:rPr>
          <w:color w:val="000000" w:themeColor="text1"/>
          <w:sz w:val="24"/>
          <w:szCs w:val="24"/>
          <w14:textFill>
            <w14:solidFill>
              <w14:schemeClr w14:val="tx1"/>
            </w14:solidFill>
          </w14:textFill>
        </w:rPr>
        <w:t>(</w:t>
      </w:r>
      <w:r>
        <w:rPr>
          <w:rFonts w:ascii="Cambria Math" w:hAnsi="Cambria Math" w:cs="Cambria Math"/>
          <w:color w:val="000000" w:themeColor="text1"/>
          <w:sz w:val="24"/>
          <w:szCs w:val="24"/>
          <w14:textFill>
            <w14:solidFill>
              <w14:schemeClr w14:val="tx1"/>
            </w14:solidFill>
          </w14:textFill>
        </w:rPr>
        <w:t>𝑖</w:t>
      </w:r>
      <w:r>
        <w:rPr>
          <w:color w:val="000000" w:themeColor="text1"/>
          <w:sz w:val="24"/>
          <w:szCs w:val="24"/>
          <w14:textFill>
            <w14:solidFill>
              <w14:schemeClr w14:val="tx1"/>
            </w14:solidFill>
          </w14:textFill>
        </w:rPr>
        <w:t xml:space="preserve">, </w:t>
      </w:r>
      <w:r>
        <w:rPr>
          <w:rFonts w:ascii="Cambria Math" w:hAnsi="Cambria Math" w:cs="Cambria Math"/>
          <w:color w:val="000000" w:themeColor="text1"/>
          <w:sz w:val="24"/>
          <w:szCs w:val="24"/>
          <w14:textFill>
            <w14:solidFill>
              <w14:schemeClr w14:val="tx1"/>
            </w14:solidFill>
          </w14:textFill>
        </w:rPr>
        <w:t>𝑗</w:t>
      </w:r>
      <w:r>
        <w:rPr>
          <w:color w:val="000000" w:themeColor="text1"/>
          <w:sz w:val="24"/>
          <w:szCs w:val="24"/>
          <w14:textFill>
            <w14:solidFill>
              <w14:schemeClr w14:val="tx1"/>
            </w14:solidFill>
          </w14:textFill>
        </w:rPr>
        <w:t>)，进而确定有效的决策信息。</w:t>
      </w:r>
    </w:p>
    <w:p>
      <w:pPr>
        <w:spacing w:line="360" w:lineRule="auto"/>
        <w:ind w:firstLine="480" w:firstLineChars="200"/>
        <w:jc w:val="left"/>
        <w:rPr>
          <w:b/>
          <w:color w:val="000000" w:themeColor="text1"/>
          <w:sz w:val="24"/>
          <w:szCs w:val="24"/>
          <w14:textFill>
            <w14:solidFill>
              <w14:schemeClr w14:val="tx1"/>
            </w14:solidFill>
          </w14:textFill>
        </w:rPr>
      </w:pPr>
      <w:r>
        <w:rPr>
          <w:b/>
          <w:color w:val="000000" w:themeColor="text1"/>
          <w:sz w:val="24"/>
          <w:szCs w:val="24"/>
          <w14:textFill>
            <w14:solidFill>
              <w14:schemeClr w14:val="tx1"/>
            </w14:solidFill>
          </w14:textFill>
        </w:rPr>
        <w:t>（二）基于关联度的数据处理及特征提取方法</w:t>
      </w: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当我们要向现有的网络中添加新的智能体时，可以根据智能体间关联度，将其转换为图结构，使用GCN（Graph Convolutional Network）或其他图结构表示的深度学习方法，再进一步进行识别与预测处理，从而实现利用已知关联度信息做出关联度预测的目标。</w:t>
      </w: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GCN以谱图论为理论基础，借助于图的拉普拉斯矩阵的特征值和特征向量来研究图的性质，以图、图的邻接矩阵、图的特征矩阵作为输入，根据实际任务目标决定输出。</w:t>
      </w:r>
    </w:p>
    <w:p>
      <w:pPr>
        <w:snapToGrid w:val="0"/>
        <w:ind w:firstLine="420" w:firstLineChars="200"/>
        <w:rPr>
          <w:color w:val="000000" w:themeColor="text1"/>
          <w:szCs w:val="21"/>
          <w14:textFill>
            <w14:solidFill>
              <w14:schemeClr w14:val="tx1"/>
            </w14:solidFill>
          </w14:textFill>
        </w:rPr>
      </w:pPr>
    </w:p>
    <w:p>
      <w:pPr>
        <w:snapToGrid w:val="0"/>
        <w:ind w:firstLine="420" w:firstLineChars="200"/>
        <w:jc w:val="center"/>
        <w:rPr>
          <w:color w:val="000000" w:themeColor="text1"/>
          <w:szCs w:val="21"/>
          <w:u w:val="single"/>
          <w14:textFill>
            <w14:solidFill>
              <w14:schemeClr w14:val="tx1"/>
            </w14:solidFill>
          </w14:textFill>
        </w:rPr>
      </w:pPr>
      <w:r>
        <w:rPr>
          <w:color w:val="000000" w:themeColor="text1"/>
          <w:szCs w:val="21"/>
          <w14:textFill>
            <w14:solidFill>
              <w14:schemeClr w14:val="tx1"/>
            </w14:solidFill>
          </w14:textFill>
        </w:rPr>
        <w:drawing>
          <wp:inline distT="0" distB="0" distL="114300" distR="114300">
            <wp:extent cx="3152140" cy="1134110"/>
            <wp:effectExtent l="0" t="0" r="22860" b="889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1"/>
                    <a:stretch>
                      <a:fillRect/>
                    </a:stretch>
                  </pic:blipFill>
                  <pic:spPr>
                    <a:xfrm>
                      <a:off x="0" y="0"/>
                      <a:ext cx="3152140" cy="1134110"/>
                    </a:xfrm>
                    <a:prstGeom prst="rect">
                      <a:avLst/>
                    </a:prstGeom>
                    <a:noFill/>
                    <a:ln w="9525">
                      <a:noFill/>
                    </a:ln>
                  </pic:spPr>
                </pic:pic>
              </a:graphicData>
            </a:graphic>
          </wp:inline>
        </w:drawing>
      </w:r>
    </w:p>
    <w:p>
      <w:pPr>
        <w:snapToGrid w:val="0"/>
        <w:ind w:firstLine="420" w:firstLineChars="200"/>
        <w:jc w:val="center"/>
        <w:rPr>
          <w:color w:val="000000" w:themeColor="text1"/>
          <w:szCs w:val="21"/>
          <w14:textFill>
            <w14:solidFill>
              <w14:schemeClr w14:val="tx1"/>
            </w14:solidFill>
          </w14:textFill>
        </w:rPr>
      </w:pPr>
      <w:r>
        <w:rPr>
          <w:color w:val="000000" w:themeColor="text1"/>
          <w:szCs w:val="21"/>
          <w14:textFill>
            <w14:solidFill>
              <w14:schemeClr w14:val="tx1"/>
            </w14:solidFill>
          </w14:textFill>
        </w:rPr>
        <w:t>图</w:t>
      </w:r>
      <w:r>
        <w:rPr>
          <w:rFonts w:hint="eastAsia"/>
          <w:color w:val="000000" w:themeColor="text1"/>
          <w:szCs w:val="21"/>
          <w14:textFill>
            <w14:solidFill>
              <w14:schemeClr w14:val="tx1"/>
            </w14:solidFill>
          </w14:textFill>
        </w:rPr>
        <w:t>4.8</w:t>
      </w:r>
      <w:r>
        <w:rPr>
          <w:color w:val="000000" w:themeColor="text1"/>
          <w:szCs w:val="21"/>
          <w14:textFill>
            <w14:solidFill>
              <w14:schemeClr w14:val="tx1"/>
            </w14:solidFill>
          </w14:textFill>
        </w:rPr>
        <w:t xml:space="preserve"> 使用GCN处理图数据</w:t>
      </w:r>
    </w:p>
    <w:p>
      <w:pPr>
        <w:snapToGrid w:val="0"/>
        <w:ind w:firstLine="420" w:firstLineChars="200"/>
        <w:rPr>
          <w:color w:val="000000" w:themeColor="text1"/>
          <w:szCs w:val="21"/>
          <w:u w:val="single"/>
          <w14:textFill>
            <w14:solidFill>
              <w14:schemeClr w14:val="tx1"/>
            </w14:solidFill>
          </w14:textFill>
        </w:rPr>
      </w:pP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图结构数据往往含有噪声，这意味着有些时候节点与节点之间的边的可靠性不够高，邻居节点的相对重要性也有差异。而GCN在进行卷积时无法为邻居节点分配不同的权重，解决这一问题的方式是在图算法中引入“注意力”机制(attention mechanism), 即图注意力网络GAT（Graph Attention Network）。我们可以通过计算当前节点与邻居节点的“注意力系数”(attention coefficient), 在聚合邻居嵌入节点的时候进行加权，使得图神经网络能够更加关注重要的节点，以减少边噪声带来的影响。同时，使用这一方法只需要相邻节点的信息，而无需获取整张图的信息。</w:t>
      </w:r>
    </w:p>
    <w:p>
      <w:pPr>
        <w:pStyle w:val="5"/>
        <w:snapToGrid w:val="0"/>
        <w:spacing w:before="240" w:after="120" w:line="360" w:lineRule="auto"/>
        <w:rPr>
          <w:rFonts w:ascii="Times New Roman" w:hAnsi="Times New Roman" w:eastAsia="黑体"/>
          <w:color w:val="000000" w:themeColor="text1"/>
          <w:sz w:val="24"/>
          <w:szCs w:val="24"/>
          <w14:textFill>
            <w14:solidFill>
              <w14:schemeClr w14:val="tx1"/>
            </w14:solidFill>
          </w14:textFill>
        </w:rPr>
      </w:pPr>
      <w:r>
        <w:rPr>
          <w:rFonts w:ascii="Times New Roman" w:hAnsi="Times New Roman" w:eastAsia="黑体"/>
          <w:color w:val="000000" w:themeColor="text1"/>
          <w:sz w:val="24"/>
          <w:szCs w:val="24"/>
          <w14:textFill>
            <w14:solidFill>
              <w14:schemeClr w14:val="tx1"/>
            </w14:solidFill>
          </w14:textFill>
        </w:rPr>
        <w:t>4.2.3.2 传感器事件的智能体特征选择方法</w:t>
      </w: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首先我们计划通过传感器的空间和类别等相关性对传感器事件进行预处理，对每个传感器进行特征提取。提取的特征包括：传感器出现的次数；传感器状态的空间信息特征，包括平均数、分位数、极值范围、方差、偏度；时间信息，包括绝对时间信息、相对时间信息。</w:t>
      </w:r>
    </w:p>
    <w:p>
      <w:pPr>
        <w:snapToGrid w:val="0"/>
        <w:ind w:firstLine="420" w:firstLineChars="200"/>
        <w:jc w:val="center"/>
        <w:rPr>
          <w:rFonts w:eastAsia="微软雅黑"/>
          <w:color w:val="000000" w:themeColor="text1"/>
          <w:szCs w:val="21"/>
          <w14:textFill>
            <w14:solidFill>
              <w14:schemeClr w14:val="tx1"/>
            </w14:solidFill>
          </w14:textFill>
        </w:rPr>
      </w:pPr>
      <w:r>
        <w:rPr>
          <w:rFonts w:eastAsia="微软雅黑"/>
          <w:color w:val="000000" w:themeColor="text1"/>
          <w:szCs w:val="21"/>
          <w14:textFill>
            <w14:solidFill>
              <w14:schemeClr w14:val="tx1"/>
            </w14:solidFill>
          </w14:textFill>
        </w:rPr>
        <w:drawing>
          <wp:inline distT="0" distB="0" distL="114300" distR="114300">
            <wp:extent cx="4524375" cy="2828925"/>
            <wp:effectExtent l="0" t="0" r="22225" b="1587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2"/>
                    <a:stretch>
                      <a:fillRect/>
                    </a:stretch>
                  </pic:blipFill>
                  <pic:spPr>
                    <a:xfrm>
                      <a:off x="0" y="0"/>
                      <a:ext cx="4524375" cy="2828925"/>
                    </a:xfrm>
                    <a:prstGeom prst="rect">
                      <a:avLst/>
                    </a:prstGeom>
                    <a:noFill/>
                    <a:ln w="9525">
                      <a:noFill/>
                    </a:ln>
                  </pic:spPr>
                </pic:pic>
              </a:graphicData>
            </a:graphic>
          </wp:inline>
        </w:drawing>
      </w:r>
    </w:p>
    <w:p>
      <w:pPr>
        <w:snapToGrid w:val="0"/>
        <w:ind w:firstLine="420" w:firstLineChars="200"/>
        <w:jc w:val="center"/>
        <w:rPr>
          <w:rFonts w:eastAsia="微软雅黑"/>
          <w:color w:val="000000" w:themeColor="text1"/>
          <w:szCs w:val="21"/>
          <w14:textFill>
            <w14:solidFill>
              <w14:schemeClr w14:val="tx1"/>
            </w14:solidFill>
          </w14:textFill>
        </w:rPr>
      </w:pPr>
      <w:r>
        <w:rPr>
          <w:rFonts w:eastAsia="微软雅黑"/>
          <w:color w:val="000000" w:themeColor="text1"/>
          <w:szCs w:val="21"/>
          <w14:textFill>
            <w14:solidFill>
              <w14:schemeClr w14:val="tx1"/>
            </w14:solidFill>
          </w14:textFill>
        </w:rPr>
        <w:t>图</w:t>
      </w:r>
      <w:r>
        <w:rPr>
          <w:rFonts w:hint="eastAsia" w:eastAsia="微软雅黑"/>
          <w:color w:val="000000" w:themeColor="text1"/>
          <w:szCs w:val="21"/>
          <w14:textFill>
            <w14:solidFill>
              <w14:schemeClr w14:val="tx1"/>
            </w14:solidFill>
          </w14:textFill>
        </w:rPr>
        <w:t>4.9</w:t>
      </w:r>
      <w:r>
        <w:rPr>
          <w:rFonts w:eastAsia="微软雅黑"/>
          <w:color w:val="000000" w:themeColor="text1"/>
          <w:szCs w:val="21"/>
          <w14:textFill>
            <w14:solidFill>
              <w14:schemeClr w14:val="tx1"/>
            </w14:solidFill>
          </w14:textFill>
        </w:rPr>
        <w:t xml:space="preserve"> 提取的特征内容</w:t>
      </w:r>
    </w:p>
    <w:p>
      <w:pPr>
        <w:snapToGrid w:val="0"/>
        <w:ind w:firstLine="420" w:firstLineChars="200"/>
        <w:jc w:val="left"/>
        <w:rPr>
          <w:rFonts w:eastAsia="微软雅黑"/>
          <w:color w:val="000000" w:themeColor="text1"/>
          <w:szCs w:val="21"/>
          <w14:textFill>
            <w14:solidFill>
              <w14:schemeClr w14:val="tx1"/>
            </w14:solidFill>
          </w14:textFill>
        </w:rPr>
      </w:pP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绝对时间信息与活动本身有关，包括活动持续时间长度，而相对时间信息还受其他活动的影响，其计算方式如下：</w:t>
      </w:r>
    </w:p>
    <w:p>
      <w:pPr>
        <w:snapToGrid w:val="0"/>
        <w:ind w:firstLine="480" w:firstLineChars="200"/>
        <w:jc w:val="center"/>
        <w:rPr>
          <w:rFonts w:eastAsia="微软雅黑"/>
          <w:color w:val="000000" w:themeColor="text1"/>
          <w:szCs w:val="21"/>
          <w14:textFill>
            <w14:solidFill>
              <w14:schemeClr w14:val="tx1"/>
            </w14:solidFill>
          </w14:textFill>
        </w:rPr>
      </w:pPr>
      <w:r>
        <w:rPr>
          <w:color w:val="000000" w:themeColor="text1"/>
          <w:sz w:val="24"/>
          <w:szCs w:val="24"/>
          <w14:textFill>
            <w14:solidFill>
              <w14:schemeClr w14:val="tx1"/>
            </w14:solidFill>
          </w14:textFill>
        </w:rPr>
        <w:drawing>
          <wp:inline distT="0" distB="0" distL="114300" distR="114300">
            <wp:extent cx="4337050" cy="1054100"/>
            <wp:effectExtent l="0" t="0" r="6350" b="12700"/>
            <wp:docPr id="2" name="334E55B0-647D-440b-865C-3EC943EB4CBC-11" descr="/private/var/folders/y7/_dxbgjfd16g8grhzs9syx0980000gn/T/com.kingsoft.wpsoffice.mac/wpsoffice.rDxjtV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4E55B0-647D-440b-865C-3EC943EB4CBC-11" descr="/private/var/folders/y7/_dxbgjfd16g8grhzs9syx0980000gn/T/com.kingsoft.wpsoffice.mac/wpsoffice.rDxjtVwpsoffice"/>
                    <pic:cNvPicPr>
                      <a:picLocks noChangeAspect="1"/>
                    </pic:cNvPicPr>
                  </pic:nvPicPr>
                  <pic:blipFill>
                    <a:blip r:embed="rId13"/>
                    <a:stretch>
                      <a:fillRect/>
                    </a:stretch>
                  </pic:blipFill>
                  <pic:spPr>
                    <a:xfrm>
                      <a:off x="0" y="0"/>
                      <a:ext cx="4337050" cy="1054100"/>
                    </a:xfrm>
                    <a:prstGeom prst="rect">
                      <a:avLst/>
                    </a:prstGeom>
                  </pic:spPr>
                </pic:pic>
              </a:graphicData>
            </a:graphic>
          </wp:inline>
        </w:drawing>
      </w: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通过计算tf-idf得到活动对应的最优传感器序列特征，tf-idf是一种用于信息检索与数据挖掘的常用加权技术，在本问题中的定义如下：</w:t>
      </w:r>
    </w:p>
    <w:p>
      <w:pPr>
        <w:snapToGrid w:val="0"/>
        <w:ind w:firstLine="480" w:firstLineChars="200"/>
        <w:jc w:val="center"/>
        <w:rPr>
          <w:rFonts w:eastAsia="等线"/>
          <w:b/>
          <w:color w:val="000000" w:themeColor="text1"/>
          <w:szCs w:val="21"/>
          <w14:textFill>
            <w14:solidFill>
              <w14:schemeClr w14:val="tx1"/>
            </w14:solidFill>
          </w14:textFill>
        </w:rPr>
      </w:pPr>
      <w:r>
        <w:rPr>
          <w:color w:val="000000" w:themeColor="text1"/>
          <w:sz w:val="24"/>
          <w:szCs w:val="24"/>
          <w14:textFill>
            <w14:solidFill>
              <w14:schemeClr w14:val="tx1"/>
            </w14:solidFill>
          </w14:textFill>
        </w:rPr>
        <w:drawing>
          <wp:inline distT="0" distB="0" distL="114300" distR="114300">
            <wp:extent cx="878205" cy="632460"/>
            <wp:effectExtent l="0" t="0" r="10795" b="2540"/>
            <wp:docPr id="5" name="334E55B0-647D-440b-865C-3EC943EB4CBC-1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4E55B0-647D-440b-865C-3EC943EB4CBC-12" descr="wpsoffice"/>
                    <pic:cNvPicPr>
                      <a:picLocks noChangeAspect="1"/>
                    </pic:cNvPicPr>
                  </pic:nvPicPr>
                  <pic:blipFill>
                    <a:blip r:embed="rId14"/>
                    <a:stretch>
                      <a:fillRect/>
                    </a:stretch>
                  </pic:blipFill>
                  <pic:spPr>
                    <a:xfrm>
                      <a:off x="0" y="0"/>
                      <a:ext cx="878205" cy="632460"/>
                    </a:xfrm>
                    <a:prstGeom prst="rect">
                      <a:avLst/>
                    </a:prstGeom>
                  </pic:spPr>
                </pic:pic>
              </a:graphicData>
            </a:graphic>
          </wp:inline>
        </w:drawing>
      </w:r>
    </w:p>
    <w:p>
      <w:pPr>
        <w:snapToGrid w:val="0"/>
        <w:ind w:firstLine="420" w:firstLineChars="200"/>
        <w:jc w:val="center"/>
        <w:rPr>
          <w:rFonts w:eastAsia="等线"/>
          <w:b/>
          <w:color w:val="000000" w:themeColor="text1"/>
          <w:szCs w:val="21"/>
          <w14:textFill>
            <w14:solidFill>
              <w14:schemeClr w14:val="tx1"/>
            </w14:solidFill>
          </w14:textFill>
        </w:rPr>
      </w:pPr>
    </w:p>
    <w:p>
      <w:pPr>
        <w:snapToGrid w:val="0"/>
        <w:ind w:firstLine="480" w:firstLineChars="200"/>
        <w:jc w:val="center"/>
        <w:rPr>
          <w:rFonts w:eastAsia="等线"/>
          <w:b/>
          <w:color w:val="000000" w:themeColor="text1"/>
          <w:szCs w:val="21"/>
          <w14:textFill>
            <w14:solidFill>
              <w14:schemeClr w14:val="tx1"/>
            </w14:solidFill>
          </w14:textFill>
        </w:rPr>
      </w:pPr>
      <w:r>
        <w:rPr>
          <w:color w:val="000000" w:themeColor="text1"/>
          <w:sz w:val="24"/>
          <w:szCs w:val="24"/>
          <w14:textFill>
            <w14:solidFill>
              <w14:schemeClr w14:val="tx1"/>
            </w14:solidFill>
          </w14:textFill>
        </w:rPr>
        <w:drawing>
          <wp:inline distT="0" distB="0" distL="114300" distR="114300">
            <wp:extent cx="1663700" cy="560070"/>
            <wp:effectExtent l="0" t="0" r="12700" b="24130"/>
            <wp:docPr id="6" name="334E55B0-647D-440b-865C-3EC943EB4CBC-1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4E55B0-647D-440b-865C-3EC943EB4CBC-13" descr="wpsoffice"/>
                    <pic:cNvPicPr>
                      <a:picLocks noChangeAspect="1"/>
                    </pic:cNvPicPr>
                  </pic:nvPicPr>
                  <pic:blipFill>
                    <a:blip r:embed="rId15"/>
                    <a:stretch>
                      <a:fillRect/>
                    </a:stretch>
                  </pic:blipFill>
                  <pic:spPr>
                    <a:xfrm>
                      <a:off x="0" y="0"/>
                      <a:ext cx="1663700" cy="560070"/>
                    </a:xfrm>
                    <a:prstGeom prst="rect">
                      <a:avLst/>
                    </a:prstGeom>
                  </pic:spPr>
                </pic:pic>
              </a:graphicData>
            </a:graphic>
          </wp:inline>
        </w:drawing>
      </w:r>
    </w:p>
    <w:p>
      <w:pPr>
        <w:snapToGrid w:val="0"/>
        <w:ind w:firstLine="420" w:firstLineChars="200"/>
        <w:jc w:val="center"/>
        <w:rPr>
          <w:rFonts w:eastAsia="等线"/>
          <w:color w:val="000000" w:themeColor="text1"/>
          <w:szCs w:val="21"/>
          <w14:textFill>
            <w14:solidFill>
              <w14:schemeClr w14:val="tx1"/>
            </w14:solidFill>
          </w14:textFill>
        </w:rPr>
      </w:pP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并利用其在做预处理时对传感器时间序进行分割，找出活动转换点，得到活动的最优传感器序列特征。</w:t>
      </w:r>
    </w:p>
    <w:p>
      <w:pPr>
        <w:snapToGrid w:val="0"/>
        <w:ind w:firstLine="420" w:firstLineChars="200"/>
        <w:jc w:val="left"/>
        <w:rPr>
          <w:rFonts w:eastAsia="微软雅黑"/>
          <w:color w:val="000000" w:themeColor="text1"/>
          <w:szCs w:val="21"/>
          <w14:textFill>
            <w14:solidFill>
              <w14:schemeClr w14:val="tx1"/>
            </w14:solidFill>
          </w14:textFill>
        </w:rPr>
      </w:pPr>
    </w:p>
    <w:p>
      <w:pPr>
        <w:snapToGrid w:val="0"/>
        <w:ind w:firstLine="420" w:firstLineChars="200"/>
        <w:jc w:val="center"/>
        <w:rPr>
          <w:rFonts w:eastAsia="微软雅黑"/>
          <w:color w:val="000000" w:themeColor="text1"/>
          <w:szCs w:val="21"/>
          <w14:textFill>
            <w14:solidFill>
              <w14:schemeClr w14:val="tx1"/>
            </w14:solidFill>
          </w14:textFill>
        </w:rPr>
      </w:pPr>
      <w:r>
        <w:rPr>
          <w:rFonts w:eastAsia="微软雅黑"/>
          <w:color w:val="000000" w:themeColor="text1"/>
          <w:szCs w:val="21"/>
          <w14:textFill>
            <w14:solidFill>
              <w14:schemeClr w14:val="tx1"/>
            </w14:solidFill>
          </w14:textFill>
        </w:rPr>
        <w:drawing>
          <wp:inline distT="0" distB="0" distL="114300" distR="114300">
            <wp:extent cx="3877310" cy="3950335"/>
            <wp:effectExtent l="0" t="0" r="8890" b="1206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6"/>
                    <a:stretch>
                      <a:fillRect/>
                    </a:stretch>
                  </pic:blipFill>
                  <pic:spPr>
                    <a:xfrm>
                      <a:off x="0" y="0"/>
                      <a:ext cx="3877310" cy="3950335"/>
                    </a:xfrm>
                    <a:prstGeom prst="rect">
                      <a:avLst/>
                    </a:prstGeom>
                    <a:noFill/>
                    <a:ln w="9525">
                      <a:noFill/>
                    </a:ln>
                  </pic:spPr>
                </pic:pic>
              </a:graphicData>
            </a:graphic>
          </wp:inline>
        </w:drawing>
      </w:r>
    </w:p>
    <w:p>
      <w:pPr>
        <w:snapToGrid w:val="0"/>
        <w:ind w:firstLine="420" w:firstLineChars="200"/>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图</w:t>
      </w:r>
      <w:r>
        <w:rPr>
          <w:rFonts w:hint="eastAsia" w:ascii="宋体" w:hAnsi="宋体"/>
          <w:color w:val="000000" w:themeColor="text1"/>
          <w:szCs w:val="21"/>
          <w14:textFill>
            <w14:solidFill>
              <w14:schemeClr w14:val="tx1"/>
            </w14:solidFill>
          </w14:textFill>
        </w:rPr>
        <w:t>4.10</w:t>
      </w:r>
      <w:r>
        <w:rPr>
          <w:rFonts w:ascii="宋体" w:hAnsi="宋体"/>
          <w:color w:val="000000" w:themeColor="text1"/>
          <w:szCs w:val="21"/>
          <w14:textFill>
            <w14:solidFill>
              <w14:schemeClr w14:val="tx1"/>
            </w14:solidFill>
          </w14:textFill>
        </w:rPr>
        <w:t xml:space="preserve"> 传感器与真实事件之间的关联程度</w:t>
      </w:r>
    </w:p>
    <w:p>
      <w:pPr>
        <w:snapToGrid w:val="0"/>
        <w:ind w:firstLine="420" w:firstLineChars="200"/>
        <w:jc w:val="left"/>
        <w:rPr>
          <w:rFonts w:eastAsia="微软雅黑"/>
          <w:color w:val="000000" w:themeColor="text1"/>
          <w:szCs w:val="21"/>
          <w14:textFill>
            <w14:solidFill>
              <w14:schemeClr w14:val="tx1"/>
            </w14:solidFill>
          </w14:textFill>
        </w:rPr>
      </w:pP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在考虑的特征数量和分类算法的最终结果之间找到最佳折中方案，利用具有三个目标的多目标优化方法实现基于传感器事件的智能体特征选择，三个目标分别为：</w:t>
      </w: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1）减少特征数量；</w:t>
      </w: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2）最小化交叉验证中的错误；</w:t>
      </w: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3）最大化每个传感器和活动之间的相互信息内容。</w:t>
      </w:r>
    </w:p>
    <w:p>
      <w:pPr>
        <w:spacing w:line="360" w:lineRule="auto"/>
        <w:ind w:firstLine="480" w:firstLineChars="200"/>
        <w:jc w:val="left"/>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多目标优化中的优化目标：</w:t>
      </w:r>
    </w:p>
    <w:p>
      <w:pPr>
        <w:jc w:val="center"/>
        <w:rPr>
          <w:color w:val="000000" w:themeColor="text1"/>
          <w14:textFill>
            <w14:solidFill>
              <w14:schemeClr w14:val="tx1"/>
            </w14:solidFill>
          </w14:textFill>
        </w:rPr>
      </w:pPr>
      <w:r>
        <w:rPr>
          <w:color w:val="000000" w:themeColor="text1"/>
          <w:sz w:val="24"/>
          <w:szCs w:val="24"/>
          <w14:textFill>
            <w14:solidFill>
              <w14:schemeClr w14:val="tx1"/>
            </w14:solidFill>
          </w14:textFill>
        </w:rPr>
        <w:drawing>
          <wp:inline distT="0" distB="0" distL="114300" distR="114300">
            <wp:extent cx="4420235" cy="1153795"/>
            <wp:effectExtent l="0" t="0" r="24765" b="14605"/>
            <wp:docPr id="8" name="334E55B0-647D-440b-865C-3EC943EB4CBC-14" descr="/private/var/folders/y7/_dxbgjfd16g8grhzs9syx0980000gn/T/com.kingsoft.wpsoffice.mac/wpsoffice.jxtaCa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4E55B0-647D-440b-865C-3EC943EB4CBC-14" descr="/private/var/folders/y7/_dxbgjfd16g8grhzs9syx0980000gn/T/com.kingsoft.wpsoffice.mac/wpsoffice.jxtaCawpsoffice"/>
                    <pic:cNvPicPr>
                      <a:picLocks noChangeAspect="1"/>
                    </pic:cNvPicPr>
                  </pic:nvPicPr>
                  <pic:blipFill>
                    <a:blip r:embed="rId17"/>
                    <a:stretch>
                      <a:fillRect/>
                    </a:stretch>
                  </pic:blipFill>
                  <pic:spPr>
                    <a:xfrm>
                      <a:off x="0" y="0"/>
                      <a:ext cx="4420235" cy="1153795"/>
                    </a:xfrm>
                    <a:prstGeom prst="rect">
                      <a:avLst/>
                    </a:prstGeom>
                  </pic:spPr>
                </pic:pic>
              </a:graphicData>
            </a:graphic>
          </wp:inline>
        </w:drawing>
      </w:r>
    </w:p>
    <w:p>
      <w:pPr>
        <w:snapToGrid w:val="0"/>
        <w:ind w:left="756" w:leftChars="360"/>
        <w:jc w:val="center"/>
        <w:rPr>
          <w:rFonts w:eastAsia="微软雅黑"/>
          <w:color w:val="000000" w:themeColor="text1"/>
          <w:szCs w:val="21"/>
          <w14:textFill>
            <w14:solidFill>
              <w14:schemeClr w14:val="tx1"/>
            </w14:solidFill>
          </w14:textFill>
        </w:rPr>
      </w:pP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需要补充的是对于未知活动的特征提取选择，我们计划利用自动编码器模型seq2seq，其中编码器和解码器都包含几个循环单元(RNN，LSTMs或GRUs)</w:t>
      </w:r>
    </w:p>
    <w:p>
      <w:pPr>
        <w:snapToGrid w:val="0"/>
        <w:ind w:firstLine="420" w:firstLineChars="200"/>
        <w:jc w:val="left"/>
        <w:rPr>
          <w:rFonts w:eastAsia="微软雅黑"/>
          <w:color w:val="000000" w:themeColor="text1"/>
          <w:szCs w:val="21"/>
          <w14:textFill>
            <w14:solidFill>
              <w14:schemeClr w14:val="tx1"/>
            </w14:solidFill>
          </w14:textFill>
        </w:rPr>
      </w:pPr>
    </w:p>
    <w:p>
      <w:pPr>
        <w:snapToGrid w:val="0"/>
        <w:ind w:firstLine="420" w:firstLineChars="200"/>
        <w:jc w:val="center"/>
        <w:rPr>
          <w:rFonts w:eastAsia="微软雅黑"/>
          <w:color w:val="000000" w:themeColor="text1"/>
          <w:szCs w:val="21"/>
          <w14:textFill>
            <w14:solidFill>
              <w14:schemeClr w14:val="tx1"/>
            </w14:solidFill>
          </w14:textFill>
        </w:rPr>
      </w:pPr>
      <w:r>
        <w:rPr>
          <w:rFonts w:eastAsia="微软雅黑"/>
          <w:color w:val="000000" w:themeColor="text1"/>
          <w:szCs w:val="21"/>
          <w14:textFill>
            <w14:solidFill>
              <w14:schemeClr w14:val="tx1"/>
            </w14:solidFill>
          </w14:textFill>
        </w:rPr>
        <w:drawing>
          <wp:inline distT="0" distB="0" distL="114300" distR="114300">
            <wp:extent cx="3650615" cy="154432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3665643" cy="1550455"/>
                    </a:xfrm>
                    <a:prstGeom prst="rect">
                      <a:avLst/>
                    </a:prstGeom>
                    <a:noFill/>
                    <a:ln w="9525">
                      <a:noFill/>
                    </a:ln>
                  </pic:spPr>
                </pic:pic>
              </a:graphicData>
            </a:graphic>
          </wp:inline>
        </w:drawing>
      </w:r>
    </w:p>
    <w:p>
      <w:pPr>
        <w:snapToGrid w:val="0"/>
        <w:ind w:firstLine="420" w:firstLineChars="200"/>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图</w:t>
      </w:r>
      <w:r>
        <w:rPr>
          <w:rFonts w:hint="eastAsia" w:ascii="宋体" w:hAnsi="宋体"/>
          <w:color w:val="000000" w:themeColor="text1"/>
          <w:szCs w:val="21"/>
          <w14:textFill>
            <w14:solidFill>
              <w14:schemeClr w14:val="tx1"/>
            </w14:solidFill>
          </w14:textFill>
        </w:rPr>
        <w:t xml:space="preserve">4.11 </w:t>
      </w:r>
      <w:r>
        <w:rPr>
          <w:rFonts w:ascii="宋体" w:hAnsi="宋体"/>
          <w:color w:val="000000" w:themeColor="text1"/>
          <w:szCs w:val="21"/>
          <w14:textFill>
            <w14:solidFill>
              <w14:schemeClr w14:val="tx1"/>
            </w14:solidFill>
          </w14:textFill>
        </w:rPr>
        <w:t>seq2seq模型</w:t>
      </w:r>
    </w:p>
    <w:p>
      <w:pPr>
        <w:snapToGrid w:val="0"/>
        <w:jc w:val="left"/>
        <w:rPr>
          <w:rFonts w:eastAsia="微软雅黑"/>
          <w:color w:val="000000" w:themeColor="text1"/>
          <w:szCs w:val="21"/>
          <w14:textFill>
            <w14:solidFill>
              <w14:schemeClr w14:val="tx1"/>
            </w14:solidFill>
          </w14:textFill>
        </w:rPr>
      </w:pPr>
    </w:p>
    <w:p>
      <w:pPr>
        <w:pStyle w:val="5"/>
        <w:snapToGrid w:val="0"/>
        <w:spacing w:before="240" w:after="120" w:line="360" w:lineRule="auto"/>
        <w:rPr>
          <w:rFonts w:ascii="Times New Roman" w:hAnsi="Times New Roman" w:eastAsia="黑体"/>
          <w:color w:val="000000" w:themeColor="text1"/>
          <w:sz w:val="24"/>
          <w:szCs w:val="24"/>
          <w14:textFill>
            <w14:solidFill>
              <w14:schemeClr w14:val="tx1"/>
            </w14:solidFill>
          </w14:textFill>
        </w:rPr>
      </w:pPr>
      <w:r>
        <w:rPr>
          <w:rFonts w:ascii="Times New Roman" w:hAnsi="Times New Roman" w:eastAsia="黑体"/>
          <w:color w:val="000000" w:themeColor="text1"/>
          <w:sz w:val="24"/>
          <w:szCs w:val="24"/>
          <w14:textFill>
            <w14:solidFill>
              <w14:schemeClr w14:val="tx1"/>
            </w14:solidFill>
          </w14:textFill>
        </w:rPr>
        <w:t>4.2.3.3 多传感器事件信息流处理技术的实现方法</w:t>
      </w: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为了利用传感器设备群体产生的信息，实现特定的任务，我们需要充分使用来自传感器群体的数据，实现面向多传感器、复杂事件、流式事件的信息处理方法。上小节中，我们叙述了希望构建的传感器特征。基于提取到的特征，我们实现如下的多传感器事件信息流的通用处理方法。</w:t>
      </w:r>
    </w:p>
    <w:p>
      <w:pPr>
        <w:snapToGrid w:val="0"/>
        <w:jc w:val="center"/>
        <w:rPr>
          <w:rFonts w:eastAsia="微软雅黑"/>
          <w:color w:val="000000" w:themeColor="text1"/>
          <w:szCs w:val="21"/>
          <w14:textFill>
            <w14:solidFill>
              <w14:schemeClr w14:val="tx1"/>
            </w14:solidFill>
          </w14:textFill>
        </w:rPr>
      </w:pPr>
      <w:r>
        <w:rPr>
          <w:rFonts w:eastAsia="微软雅黑"/>
          <w:color w:val="000000" w:themeColor="text1"/>
          <w:szCs w:val="21"/>
          <w14:textFill>
            <w14:solidFill>
              <w14:schemeClr w14:val="tx1"/>
            </w14:solidFill>
          </w14:textFill>
        </w:rPr>
        <w:drawing>
          <wp:inline distT="0" distB="0" distL="114300" distR="114300">
            <wp:extent cx="3637915" cy="3989705"/>
            <wp:effectExtent l="0" t="0" r="19685" b="234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3637915" cy="3989705"/>
                    </a:xfrm>
                    <a:prstGeom prst="rect">
                      <a:avLst/>
                    </a:prstGeom>
                    <a:noFill/>
                    <a:ln w="9525">
                      <a:noFill/>
                    </a:ln>
                  </pic:spPr>
                </pic:pic>
              </a:graphicData>
            </a:graphic>
          </wp:inline>
        </w:drawing>
      </w:r>
    </w:p>
    <w:p>
      <w:pPr>
        <w:snapToGrid w:val="0"/>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图</w:t>
      </w:r>
      <w:r>
        <w:rPr>
          <w:rFonts w:hint="eastAsia" w:ascii="宋体" w:hAnsi="宋体"/>
          <w:color w:val="000000" w:themeColor="text1"/>
          <w:szCs w:val="21"/>
          <w14:textFill>
            <w14:solidFill>
              <w14:schemeClr w14:val="tx1"/>
            </w14:solidFill>
          </w14:textFill>
        </w:rPr>
        <w:t>4.12</w:t>
      </w:r>
      <w:r>
        <w:rPr>
          <w:rFonts w:ascii="宋体" w:hAnsi="宋体"/>
          <w:color w:val="000000" w:themeColor="text1"/>
          <w:szCs w:val="21"/>
          <w14:textFill>
            <w14:solidFill>
              <w14:schemeClr w14:val="tx1"/>
            </w14:solidFill>
          </w14:textFill>
        </w:rPr>
        <w:t xml:space="preserve"> 通用多传感器感知-事件流处理方案</w:t>
      </w:r>
    </w:p>
    <w:p>
      <w:pPr>
        <w:snapToGrid w:val="0"/>
        <w:jc w:val="left"/>
        <w:rPr>
          <w:rFonts w:eastAsia="微软雅黑"/>
          <w:color w:val="000000" w:themeColor="text1"/>
          <w:szCs w:val="21"/>
          <w14:textFill>
            <w14:solidFill>
              <w14:schemeClr w14:val="tx1"/>
            </w14:solidFill>
          </w14:textFill>
        </w:rPr>
      </w:pPr>
    </w:p>
    <w:p>
      <w:pPr>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通过我们的分布式感知技术，我们从环境中获得的是多传感器的感知结果。与关联分析相关的技术部分的实现方法，为我们提供了对感知过程和感知数据的优化。利用传感器事件流分割技术，将事件流划分成与任务需求相关的子序列，经过智能体特征选择和提取的部分，将包含特征的数据流传递到面向任务构建的模型中，给出任务需要的结果。此处理技术所需方法中，传感器事件流分割、面向任务的模型未在前文的技术路线中提到，所以在本节进行介绍。</w:t>
      </w:r>
    </w:p>
    <w:p>
      <w:pPr>
        <w:spacing w:line="360" w:lineRule="auto"/>
        <w:ind w:firstLine="480" w:firstLineChars="200"/>
        <w:jc w:val="left"/>
        <w:rPr>
          <w:color w:val="000000" w:themeColor="text1"/>
          <w:sz w:val="24"/>
          <w:szCs w:val="24"/>
          <w14:textFill>
            <w14:solidFill>
              <w14:schemeClr w14:val="tx1"/>
            </w14:solidFill>
          </w14:textFill>
        </w:rPr>
      </w:pPr>
      <w:r>
        <w:rPr>
          <w:b/>
          <w:color w:val="000000" w:themeColor="text1"/>
          <w:sz w:val="24"/>
          <w:szCs w:val="24"/>
          <w14:textFill>
            <w14:solidFill>
              <w14:schemeClr w14:val="tx1"/>
            </w14:solidFill>
          </w14:textFill>
        </w:rPr>
        <w:t>传感器事件流分割技术的实现</w:t>
      </w:r>
      <w:r>
        <w:rPr>
          <w:color w:val="000000" w:themeColor="text1"/>
          <w:sz w:val="24"/>
          <w:szCs w:val="24"/>
          <w14:textFill>
            <w14:solidFill>
              <w14:schemeClr w14:val="tx1"/>
            </w14:solidFill>
          </w14:textFill>
        </w:rPr>
        <w:t>，解决传感器数据流与任务需求的实际数据流不对应的问题。多传感器产生的数据，具有扁平化的特点，其原因在于</w:t>
      </w:r>
      <w:r>
        <w:fldChar w:fldCharType="begin"/>
      </w:r>
      <w:r>
        <w:instrText xml:space="preserve"> HYPERLINK \h </w:instrText>
      </w:r>
      <w:r>
        <w:fldChar w:fldCharType="separate"/>
      </w:r>
      <w:r>
        <w:rPr>
          <w:color w:val="000000" w:themeColor="text1"/>
          <w:sz w:val="24"/>
          <w:szCs w:val="24"/>
          <w14:textFill>
            <w14:solidFill>
              <w14:schemeClr w14:val="tx1"/>
            </w14:solidFill>
          </w14:textFill>
        </w:rPr>
        <w:t>一个</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t>时间片段内所有传感器的数据之间，在原始数据层面</w:t>
      </w:r>
      <w:r>
        <w:fldChar w:fldCharType="begin"/>
      </w:r>
      <w:r>
        <w:instrText xml:space="preserve"> HYPERLINK \h </w:instrText>
      </w:r>
      <w:r>
        <w:fldChar w:fldCharType="separate"/>
      </w:r>
      <w:r>
        <w:rPr>
          <w:color w:val="000000" w:themeColor="text1"/>
          <w:sz w:val="24"/>
          <w:szCs w:val="24"/>
          <w14:textFill>
            <w14:solidFill>
              <w14:schemeClr w14:val="tx1"/>
            </w14:solidFill>
          </w14:textFill>
        </w:rPr>
        <w:t>无法体现与任务的依赖和因果关系，仅在时间上体现为出现了一定的事件</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t>。事件流分割的目的在为特征提取和后续任务模型提供更加正确、关联性更高的数据，特别是对于一些识别和分类任务，原始数据层面的正确关联会极大的提高任务的表现效果；相反，提供关联错误、关联较弱的数据，则可能提取到错误的特征，乃至根本无法获得有效的任务模型。我们希望充分考虑设备与任务之间的关联，在时许分割问题上，选择使用混合方法，结合启发式方法与概率方法。其中我们选择可变滑动窗口，自底向上启发式合并得到的分组；同时，考虑历史数据中包含的分布特征，为数据和转换时间提供概率模型，作为自底向上合并分组时的合并依据。对希望使用到的特征，进行如下表的总结，其中一个特征可能对应多种度量方式。</w:t>
      </w:r>
    </w:p>
    <w:p>
      <w:pPr>
        <w:snapToGrid w:val="0"/>
        <w:ind w:firstLine="420" w:firstLineChars="200"/>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表</w:t>
      </w:r>
      <w:r>
        <w:rPr>
          <w:rFonts w:hint="eastAsia" w:ascii="宋体" w:hAnsi="宋体"/>
          <w:color w:val="000000" w:themeColor="text1"/>
          <w:szCs w:val="21"/>
          <w14:textFill>
            <w14:solidFill>
              <w14:schemeClr w14:val="tx1"/>
            </w14:solidFill>
          </w14:textFill>
        </w:rPr>
        <w:t>4.3</w:t>
      </w:r>
      <w:r>
        <w:rPr>
          <w:rFonts w:ascii="宋体" w:hAnsi="宋体"/>
          <w:color w:val="000000" w:themeColor="text1"/>
          <w:szCs w:val="21"/>
          <w14:textFill>
            <w14:solidFill>
              <w14:schemeClr w14:val="tx1"/>
            </w14:solidFill>
          </w14:textFill>
        </w:rPr>
        <w:t xml:space="preserve"> </w:t>
      </w:r>
      <w:r>
        <w:rPr>
          <w:rFonts w:hint="eastAsia" w:ascii="宋体" w:hAnsi="宋体"/>
          <w:color w:val="000000" w:themeColor="text1"/>
          <w:szCs w:val="21"/>
          <w14:textFill>
            <w14:solidFill>
              <w14:schemeClr w14:val="tx1"/>
            </w14:solidFill>
          </w14:textFill>
        </w:rPr>
        <w:t>自底向上合并分组依赖的特征示例</w:t>
      </w:r>
    </w:p>
    <w:tbl>
      <w:tblPr>
        <w:tblStyle w:val="14"/>
        <w:tblW w:w="904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20" w:type="dxa"/>
          <w:left w:w="60" w:type="dxa"/>
          <w:bottom w:w="120" w:type="dxa"/>
          <w:right w:w="60" w:type="dxa"/>
        </w:tblCellMar>
      </w:tblPr>
      <w:tblGrid>
        <w:gridCol w:w="1908"/>
        <w:gridCol w:w="4122"/>
        <w:gridCol w:w="3015"/>
      </w:tblGrid>
      <w:tr>
        <w:trPr>
          <w:trHeight w:val="480" w:hRule="atLeast"/>
          <w:jc w:val="center"/>
        </w:trPr>
        <w:tc>
          <w:tcPr>
            <w:tcW w:w="1908"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ascii="宋体" w:hAnsi="宋体"/>
                <w:b/>
                <w:color w:val="000000" w:themeColor="text1"/>
                <w:szCs w:val="21"/>
                <w14:textFill>
                  <w14:solidFill>
                    <w14:schemeClr w14:val="tx1"/>
                  </w14:solidFill>
                </w14:textFill>
              </w:rPr>
            </w:pPr>
            <w:r>
              <w:rPr>
                <w:rFonts w:ascii="宋体" w:hAnsi="宋体"/>
                <w:b/>
                <w:color w:val="000000" w:themeColor="text1"/>
                <w:szCs w:val="21"/>
                <w14:textFill>
                  <w14:solidFill>
                    <w14:schemeClr w14:val="tx1"/>
                  </w14:solidFill>
                </w14:textFill>
              </w:rPr>
              <w:t>特征</w:t>
            </w:r>
          </w:p>
        </w:tc>
        <w:tc>
          <w:tcPr>
            <w:tcW w:w="4122"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ascii="宋体" w:hAnsi="宋体"/>
                <w:b/>
                <w:color w:val="000000" w:themeColor="text1"/>
                <w:szCs w:val="21"/>
                <w14:textFill>
                  <w14:solidFill>
                    <w14:schemeClr w14:val="tx1"/>
                  </w14:solidFill>
                </w14:textFill>
              </w:rPr>
            </w:pPr>
            <w:r>
              <w:rPr>
                <w:rFonts w:ascii="宋体" w:hAnsi="宋体"/>
                <w:b/>
                <w:color w:val="000000" w:themeColor="text1"/>
                <w:szCs w:val="21"/>
                <w14:textFill>
                  <w14:solidFill>
                    <w14:schemeClr w14:val="tx1"/>
                  </w14:solidFill>
                </w14:textFill>
              </w:rPr>
              <w:t>形式</w:t>
            </w:r>
          </w:p>
        </w:tc>
        <w:tc>
          <w:tcPr>
            <w:tcW w:w="30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ascii="宋体" w:hAnsi="宋体"/>
                <w:b/>
                <w:color w:val="000000" w:themeColor="text1"/>
                <w:szCs w:val="21"/>
                <w14:textFill>
                  <w14:solidFill>
                    <w14:schemeClr w14:val="tx1"/>
                  </w14:solidFill>
                </w14:textFill>
              </w:rPr>
            </w:pPr>
            <w:r>
              <w:rPr>
                <w:rFonts w:ascii="宋体" w:hAnsi="宋体"/>
                <w:b/>
                <w:color w:val="000000" w:themeColor="text1"/>
                <w:szCs w:val="21"/>
                <w14:textFill>
                  <w14:solidFill>
                    <w14:schemeClr w14:val="tx1"/>
                  </w14:solidFill>
                </w14:textFill>
              </w:rPr>
              <w:t>作用</w:t>
            </w:r>
          </w:p>
        </w:tc>
      </w:tr>
      <w:tr>
        <w:trPr>
          <w:trHeight w:val="420" w:hRule="atLeast"/>
          <w:jc w:val="center"/>
        </w:trPr>
        <w:tc>
          <w:tcPr>
            <w:tcW w:w="1908"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传感器相关性</w:t>
            </w:r>
          </w:p>
        </w:tc>
        <w:tc>
          <w:tcPr>
            <w:tcW w:w="4122"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drawing>
                <wp:inline distT="0" distB="0" distL="114300" distR="114300">
                  <wp:extent cx="1016635" cy="335280"/>
                  <wp:effectExtent l="0" t="0" r="24765" b="20320"/>
                  <wp:docPr id="26" name="334E55B0-647D-440b-865C-3EC943EB4CBC-2" descr="/private/var/folders/y7/_dxbgjfd16g8grhzs9syx0980000gn/T/com.kingsoft.wpsoffice.mac/wpsoffice.bmtBD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34E55B0-647D-440b-865C-3EC943EB4CBC-2" descr="/private/var/folders/y7/_dxbgjfd16g8grhzs9syx0980000gn/T/com.kingsoft.wpsoffice.mac/wpsoffice.bmtBDRwpsoffice"/>
                          <pic:cNvPicPr>
                            <a:picLocks noChangeAspect="1"/>
                          </pic:cNvPicPr>
                        </pic:nvPicPr>
                        <pic:blipFill>
                          <a:blip r:embed="rId20"/>
                          <a:stretch>
                            <a:fillRect/>
                          </a:stretch>
                        </pic:blipFill>
                        <pic:spPr>
                          <a:xfrm>
                            <a:off x="0" y="0"/>
                            <a:ext cx="1016635" cy="335280"/>
                          </a:xfrm>
                          <a:prstGeom prst="rect">
                            <a:avLst/>
                          </a:prstGeom>
                        </pic:spPr>
                      </pic:pic>
                    </a:graphicData>
                  </a:graphic>
                </wp:inline>
              </w:drawing>
            </w:r>
          </w:p>
        </w:tc>
        <w:tc>
          <w:tcPr>
            <w:tcW w:w="30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相关系数计算任务下传感器相关程度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 w:hRule="atLeast"/>
          <w:jc w:val="center"/>
        </w:trPr>
        <w:tc>
          <w:tcPr>
            <w:tcW w:w="1908"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ascii="宋体" w:hAnsi="宋体"/>
                <w:color w:val="000000" w:themeColor="text1"/>
                <w:szCs w:val="21"/>
                <w14:textFill>
                  <w14:solidFill>
                    <w14:schemeClr w14:val="tx1"/>
                  </w14:solidFill>
                </w14:textFill>
              </w:rPr>
            </w:pPr>
          </w:p>
        </w:tc>
        <w:tc>
          <w:tcPr>
            <w:tcW w:w="4122"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drawing>
                <wp:inline distT="0" distB="0" distL="114300" distR="114300">
                  <wp:extent cx="2416810" cy="469265"/>
                  <wp:effectExtent l="0" t="0" r="2540" b="7620"/>
                  <wp:docPr id="3" name="334E55B0-647D-440b-865C-3EC943EB4CBC-3" descr="/private/var/folders/y7/_dxbgjfd16g8grhzs9syx0980000gn/T/com.kingsoft.wpsoffice.mac/wpsoffice.szbsNz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3" descr="/private/var/folders/y7/_dxbgjfd16g8grhzs9syx0980000gn/T/com.kingsoft.wpsoffice.mac/wpsoffice.szbsNzwpsoffice"/>
                          <pic:cNvPicPr>
                            <a:picLocks noChangeAspect="1"/>
                          </pic:cNvPicPr>
                        </pic:nvPicPr>
                        <pic:blipFill>
                          <a:blip r:embed="rId21"/>
                          <a:stretch>
                            <a:fillRect/>
                          </a:stretch>
                        </pic:blipFill>
                        <pic:spPr>
                          <a:xfrm>
                            <a:off x="0" y="0"/>
                            <a:ext cx="2472817" cy="479999"/>
                          </a:xfrm>
                          <a:prstGeom prst="rect">
                            <a:avLst/>
                          </a:prstGeom>
                        </pic:spPr>
                      </pic:pic>
                    </a:graphicData>
                  </a:graphic>
                </wp:inline>
              </w:drawing>
            </w:r>
          </w:p>
        </w:tc>
        <w:tc>
          <w:tcPr>
            <w:tcW w:w="30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互信息度量</w:t>
            </w:r>
          </w:p>
        </w:tc>
      </w:tr>
      <w:tr>
        <w:trPr>
          <w:trHeight w:val="480" w:hRule="atLeast"/>
          <w:jc w:val="center"/>
        </w:trPr>
        <w:tc>
          <w:tcPr>
            <w:tcW w:w="1908"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时间关联性</w:t>
            </w:r>
          </w:p>
        </w:tc>
        <w:tc>
          <w:tcPr>
            <w:tcW w:w="4122"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left"/>
              <w:rPr>
                <w:rFonts w:ascii="宋体" w:hAnsi="宋体"/>
                <w:color w:val="000000" w:themeColor="text1"/>
                <w:szCs w:val="21"/>
                <w14:textFill>
                  <w14:solidFill>
                    <w14:schemeClr w14:val="tx1"/>
                  </w14:solidFill>
                </w14:textFill>
              </w:rPr>
            </w:pPr>
            <w:r>
              <w:rPr>
                <w:rFonts w:ascii="宋体" w:hAnsi="宋体"/>
                <w:color w:val="000000" w:themeColor="text1"/>
                <w:sz w:val="24"/>
                <w:szCs w:val="24"/>
                <w14:textFill>
                  <w14:solidFill>
                    <w14:schemeClr w14:val="tx1"/>
                  </w14:solidFill>
                </w14:textFill>
              </w:rPr>
              <w:drawing>
                <wp:inline distT="0" distB="0" distL="114300" distR="114300">
                  <wp:extent cx="2298065" cy="341630"/>
                  <wp:effectExtent l="0" t="0" r="7620" b="1270"/>
                  <wp:docPr id="4" name="334E55B0-647D-440b-865C-3EC943EB4CBC-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5" descr="wpsoffice"/>
                          <pic:cNvPicPr>
                            <a:picLocks noChangeAspect="1"/>
                          </pic:cNvPicPr>
                        </pic:nvPicPr>
                        <pic:blipFill>
                          <a:blip r:embed="rId22"/>
                          <a:stretch>
                            <a:fillRect/>
                          </a:stretch>
                        </pic:blipFill>
                        <pic:spPr>
                          <a:xfrm>
                            <a:off x="0" y="0"/>
                            <a:ext cx="2352648" cy="349765"/>
                          </a:xfrm>
                          <a:prstGeom prst="rect">
                            <a:avLst/>
                          </a:prstGeom>
                        </pic:spPr>
                      </pic:pic>
                    </a:graphicData>
                  </a:graphic>
                </wp:inline>
              </w:drawing>
            </w:r>
          </w:p>
        </w:tc>
        <w:tc>
          <w:tcPr>
            <w:tcW w:w="30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持续时间</w:t>
            </w:r>
          </w:p>
        </w:tc>
      </w:tr>
      <w:tr>
        <w:trPr>
          <w:trHeight w:val="480" w:hRule="atLeast"/>
          <w:jc w:val="center"/>
        </w:trPr>
        <w:tc>
          <w:tcPr>
            <w:tcW w:w="1908"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ascii="宋体" w:hAnsi="宋体"/>
                <w:color w:val="000000" w:themeColor="text1"/>
                <w:szCs w:val="21"/>
                <w14:textFill>
                  <w14:solidFill>
                    <w14:schemeClr w14:val="tx1"/>
                  </w14:solidFill>
                </w14:textFill>
              </w:rPr>
            </w:pPr>
          </w:p>
        </w:tc>
        <w:tc>
          <w:tcPr>
            <w:tcW w:w="4122"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left"/>
              <w:rPr>
                <w:rFonts w:ascii="宋体" w:hAnsi="宋体"/>
                <w:color w:val="000000" w:themeColor="text1"/>
                <w:szCs w:val="21"/>
                <w14:textFill>
                  <w14:solidFill>
                    <w14:schemeClr w14:val="tx1"/>
                  </w14:solidFill>
                </w14:textFill>
              </w:rPr>
            </w:pPr>
            <w:r>
              <w:rPr>
                <w:rFonts w:ascii="宋体" w:hAnsi="宋体"/>
                <w:color w:val="000000" w:themeColor="text1"/>
                <w:sz w:val="24"/>
                <w:szCs w:val="24"/>
                <w14:textFill>
                  <w14:solidFill>
                    <w14:schemeClr w14:val="tx1"/>
                  </w14:solidFill>
                </w14:textFill>
              </w:rPr>
              <w:drawing>
                <wp:inline distT="0" distB="0" distL="114300" distR="114300">
                  <wp:extent cx="2099310" cy="301625"/>
                  <wp:effectExtent l="0" t="0" r="0" b="3175"/>
                  <wp:docPr id="28" name="334E55B0-647D-440b-865C-3EC943EB4CBC-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34E55B0-647D-440b-865C-3EC943EB4CBC-7" descr="wpsoffice"/>
                          <pic:cNvPicPr>
                            <a:picLocks noChangeAspect="1"/>
                          </pic:cNvPicPr>
                        </pic:nvPicPr>
                        <pic:blipFill>
                          <a:blip r:embed="rId23"/>
                          <a:stretch>
                            <a:fillRect/>
                          </a:stretch>
                        </pic:blipFill>
                        <pic:spPr>
                          <a:xfrm>
                            <a:off x="0" y="0"/>
                            <a:ext cx="2152535" cy="309297"/>
                          </a:xfrm>
                          <a:prstGeom prst="rect">
                            <a:avLst/>
                          </a:prstGeom>
                        </pic:spPr>
                      </pic:pic>
                    </a:graphicData>
                  </a:graphic>
                </wp:inline>
              </w:drawing>
            </w:r>
          </w:p>
        </w:tc>
        <w:tc>
          <w:tcPr>
            <w:tcW w:w="30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时间间隔</w:t>
            </w:r>
          </w:p>
        </w:tc>
      </w:tr>
      <w:tr>
        <w:trPr>
          <w:trHeight w:val="338" w:hRule="atLeast"/>
          <w:jc w:val="center"/>
        </w:trPr>
        <w:tc>
          <w:tcPr>
            <w:tcW w:w="1908"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分布</w:t>
            </w:r>
          </w:p>
        </w:tc>
        <w:tc>
          <w:tcPr>
            <w:tcW w:w="4122"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传感器直方图</w:t>
            </w:r>
          </w:p>
        </w:tc>
        <w:tc>
          <w:tcPr>
            <w:tcW w:w="30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0"/>
              <w:jc w:val="left"/>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均值、中位数等统计信息</w:t>
            </w:r>
          </w:p>
        </w:tc>
      </w:tr>
    </w:tbl>
    <w:p>
      <w:pPr>
        <w:snapToGrid w:val="0"/>
        <w:jc w:val="left"/>
        <w:rPr>
          <w:rFonts w:eastAsia="微软雅黑"/>
          <w:color w:val="000000" w:themeColor="text1"/>
          <w:szCs w:val="21"/>
          <w14:textFill>
            <w14:solidFill>
              <w14:schemeClr w14:val="tx1"/>
            </w14:solidFill>
          </w14:textFill>
        </w:rPr>
      </w:pPr>
      <w:r>
        <w:rPr>
          <w:rFonts w:eastAsia="微软雅黑"/>
          <w:color w:val="000000" w:themeColor="text1"/>
          <w:szCs w:val="21"/>
          <w14:textFill>
            <w14:solidFill>
              <w14:schemeClr w14:val="tx1"/>
            </w14:solidFill>
          </w14:textFill>
        </w:rPr>
        <w:t xml:space="preserve"> </w:t>
      </w:r>
    </w:p>
    <w:p>
      <w:pPr>
        <w:spacing w:line="360" w:lineRule="auto"/>
        <w:ind w:firstLine="480" w:firstLineChars="200"/>
        <w:jc w:val="left"/>
        <w:rPr>
          <w:color w:val="000000" w:themeColor="text1"/>
          <w:sz w:val="24"/>
          <w:szCs w:val="24"/>
          <w14:textFill>
            <w14:solidFill>
              <w14:schemeClr w14:val="tx1"/>
            </w14:solidFill>
          </w14:textFill>
        </w:rPr>
      </w:pPr>
      <w:r>
        <w:rPr>
          <w:b/>
          <w:color w:val="000000" w:themeColor="text1"/>
          <w:sz w:val="24"/>
          <w:szCs w:val="24"/>
          <w14:textFill>
            <w14:solidFill>
              <w14:schemeClr w14:val="tx1"/>
            </w14:solidFill>
          </w14:textFill>
        </w:rPr>
        <w:t>面向任务的模型。</w:t>
      </w:r>
      <w:r>
        <w:rPr>
          <w:color w:val="000000" w:themeColor="text1"/>
          <w:sz w:val="24"/>
          <w:szCs w:val="24"/>
          <w14:textFill>
            <w14:solidFill>
              <w14:schemeClr w14:val="tx1"/>
            </w14:solidFill>
          </w14:textFill>
        </w:rPr>
        <w:t>不同任务具有不同的需求，比如某些活动识别任务希望获得特定活动是否发生，而另一些活动识别任务希望获得发生了哪些活动的持续观测结果。</w:t>
      </w:r>
    </w:p>
    <w:p>
      <w:pPr>
        <w:pStyle w:val="4"/>
        <w:spacing w:before="240" w:after="120" w:line="360" w:lineRule="auto"/>
        <w:rPr>
          <w:rFonts w:eastAsia="黑体"/>
          <w:color w:val="000000" w:themeColor="text1"/>
          <w:sz w:val="24"/>
          <w:szCs w:val="24"/>
          <w14:textFill>
            <w14:solidFill>
              <w14:schemeClr w14:val="tx1"/>
            </w14:solidFill>
          </w14:textFill>
        </w:rPr>
      </w:pPr>
      <w:r>
        <w:rPr>
          <w:rFonts w:eastAsia="黑体"/>
          <w:color w:val="000000" w:themeColor="text1"/>
          <w:sz w:val="24"/>
          <w:szCs w:val="24"/>
          <w14:textFill>
            <w14:solidFill>
              <w14:schemeClr w14:val="tx1"/>
            </w14:solidFill>
          </w14:textFill>
        </w:rPr>
        <w:t>4.2.4 物联设备群体语义互联与协作技术</w:t>
      </w:r>
    </w:p>
    <w:p>
      <w:pPr>
        <w:pStyle w:val="5"/>
        <w:snapToGrid w:val="0"/>
        <w:spacing w:before="240" w:after="120" w:line="360" w:lineRule="auto"/>
        <w:rPr>
          <w:rFonts w:ascii="Times New Roman" w:hAnsi="Times New Roman" w:eastAsia="黑体"/>
          <w:color w:val="000000" w:themeColor="text1"/>
          <w:sz w:val="24"/>
          <w:szCs w:val="24"/>
          <w14:textFill>
            <w14:solidFill>
              <w14:schemeClr w14:val="tx1"/>
            </w14:solidFill>
          </w14:textFill>
        </w:rPr>
      </w:pPr>
      <w:r>
        <w:rPr>
          <w:rFonts w:ascii="Times New Roman" w:hAnsi="Times New Roman" w:eastAsia="黑体"/>
          <w:color w:val="000000" w:themeColor="text1"/>
          <w:sz w:val="24"/>
          <w:szCs w:val="24"/>
          <w14:textFill>
            <w14:solidFill>
              <w14:schemeClr w14:val="tx1"/>
            </w14:solidFill>
          </w14:textFill>
        </w:rPr>
        <w:t>4.2.4.1 物联设备资源描述与语义架构的实现方法</w:t>
      </w:r>
    </w:p>
    <w:p>
      <w:pPr>
        <w:snapToGrid w:val="0"/>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根据前人的研究，本节借鉴几种传感器本体的优缺点，计划采用以下的物联网设备资源描述语义框架。其中，为解决前人研究中本体层次化结构不清晰的问题，我们计划采用以下层次结构进行本体类的构建，如下图所示。</w:t>
      </w:r>
    </w:p>
    <w:p>
      <w:pPr>
        <w:snapToGrid w:val="0"/>
        <w:ind w:firstLine="420" w:firstLineChars="200"/>
        <w:jc w:val="left"/>
        <w:rPr>
          <w:rFonts w:eastAsia="微软雅黑"/>
          <w:color w:val="000000" w:themeColor="text1"/>
          <w:szCs w:val="21"/>
          <w14:textFill>
            <w14:solidFill>
              <w14:schemeClr w14:val="tx1"/>
            </w14:solidFill>
          </w14:textFill>
        </w:rPr>
      </w:pPr>
    </w:p>
    <w:p>
      <w:pPr>
        <w:snapToGrid w:val="0"/>
        <w:jc w:val="left"/>
        <w:rPr>
          <w:rFonts w:eastAsia="微软雅黑"/>
          <w:color w:val="000000" w:themeColor="text1"/>
          <w:szCs w:val="21"/>
          <w14:textFill>
            <w14:solidFill>
              <w14:schemeClr w14:val="tx1"/>
            </w14:solidFill>
          </w14:textFill>
        </w:rPr>
      </w:pPr>
      <w:r>
        <w:rPr>
          <w:rFonts w:eastAsia="微软雅黑"/>
          <w:color w:val="000000" w:themeColor="text1"/>
          <w:szCs w:val="21"/>
          <w14:textFill>
            <w14:solidFill>
              <w14:schemeClr w14:val="tx1"/>
            </w14:solidFill>
          </w14:textFill>
        </w:rPr>
        <w:drawing>
          <wp:inline distT="0" distB="0" distL="114300" distR="114300">
            <wp:extent cx="5701030" cy="4234815"/>
            <wp:effectExtent l="0" t="0" r="1397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5701030" cy="4234815"/>
                    </a:xfrm>
                    <a:prstGeom prst="rect">
                      <a:avLst/>
                    </a:prstGeom>
                    <a:noFill/>
                    <a:ln w="9525">
                      <a:noFill/>
                    </a:ln>
                  </pic:spPr>
                </pic:pic>
              </a:graphicData>
            </a:graphic>
          </wp:inline>
        </w:drawing>
      </w:r>
    </w:p>
    <w:p>
      <w:pPr>
        <w:snapToGrid w:val="0"/>
        <w:jc w:val="center"/>
        <w:rPr>
          <w:rFonts w:eastAsia="微软雅黑"/>
          <w:color w:val="000000" w:themeColor="text1"/>
          <w:szCs w:val="21"/>
          <w14:textFill>
            <w14:solidFill>
              <w14:schemeClr w14:val="tx1"/>
            </w14:solidFill>
          </w14:textFill>
        </w:rPr>
      </w:pPr>
      <w:r>
        <w:rPr>
          <w:rFonts w:eastAsia="微软雅黑"/>
          <w:color w:val="000000" w:themeColor="text1"/>
          <w:szCs w:val="21"/>
          <w14:textFill>
            <w14:solidFill>
              <w14:schemeClr w14:val="tx1"/>
            </w14:solidFill>
          </w14:textFill>
        </w:rPr>
        <w:t>图</w:t>
      </w:r>
      <w:r>
        <w:rPr>
          <w:rFonts w:hint="eastAsia" w:eastAsia="微软雅黑"/>
          <w:color w:val="000000" w:themeColor="text1"/>
          <w:szCs w:val="21"/>
          <w14:textFill>
            <w14:solidFill>
              <w14:schemeClr w14:val="tx1"/>
            </w14:solidFill>
          </w14:textFill>
        </w:rPr>
        <w:t>4.13</w:t>
      </w:r>
      <w:r>
        <w:rPr>
          <w:rFonts w:eastAsia="微软雅黑"/>
          <w:color w:val="000000" w:themeColor="text1"/>
          <w:szCs w:val="21"/>
          <w14:textFill>
            <w14:solidFill>
              <w14:schemeClr w14:val="tx1"/>
            </w14:solidFill>
          </w14:textFill>
        </w:rPr>
        <w:t xml:space="preserve"> 设备资源本体的主要类层次结构</w:t>
      </w:r>
    </w:p>
    <w:p>
      <w:pPr>
        <w:snapToGrid w:val="0"/>
        <w:spacing w:line="360" w:lineRule="auto"/>
        <w:ind w:firstLine="480" w:firstLineChars="200"/>
        <w:jc w:val="left"/>
        <w:rPr>
          <w:color w:val="000000" w:themeColor="text1"/>
          <w:sz w:val="24"/>
          <w:szCs w:val="24"/>
          <w14:textFill>
            <w14:solidFill>
              <w14:schemeClr w14:val="tx1"/>
            </w14:solidFill>
          </w14:textFill>
        </w:rPr>
      </w:pPr>
    </w:p>
    <w:p>
      <w:pPr>
        <w:snapToGrid w:val="0"/>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与层次化结构相对应的设备资源语义描述的本体框架，我们初步计划进行以下构建。其中，为了简洁，本体指进指展开到了概念，未展开到实例。</w:t>
      </w:r>
    </w:p>
    <w:p>
      <w:pPr>
        <w:snapToGrid w:val="0"/>
        <w:ind w:firstLine="420" w:firstLineChars="200"/>
        <w:jc w:val="left"/>
        <w:rPr>
          <w:rFonts w:eastAsia="微软雅黑"/>
          <w:color w:val="000000" w:themeColor="text1"/>
          <w:szCs w:val="21"/>
          <w14:textFill>
            <w14:solidFill>
              <w14:schemeClr w14:val="tx1"/>
            </w14:solidFill>
          </w14:textFill>
        </w:rPr>
      </w:pPr>
    </w:p>
    <w:p>
      <w:pPr>
        <w:snapToGrid w:val="0"/>
        <w:rPr>
          <w:rFonts w:eastAsia="微软雅黑"/>
          <w:color w:val="000000" w:themeColor="text1"/>
          <w:szCs w:val="21"/>
          <w14:textFill>
            <w14:solidFill>
              <w14:schemeClr w14:val="tx1"/>
            </w14:solidFill>
          </w14:textFill>
        </w:rPr>
      </w:pPr>
      <w:r>
        <w:rPr>
          <w:rFonts w:eastAsia="微软雅黑"/>
          <w:color w:val="000000" w:themeColor="text1"/>
          <w:szCs w:val="21"/>
          <w14:textFill>
            <w14:solidFill>
              <w14:schemeClr w14:val="tx1"/>
            </w14:solidFill>
          </w14:textFill>
        </w:rPr>
        <w:drawing>
          <wp:inline distT="0" distB="0" distL="114300" distR="114300">
            <wp:extent cx="5753735" cy="39058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5753735" cy="3905885"/>
                    </a:xfrm>
                    <a:prstGeom prst="rect">
                      <a:avLst/>
                    </a:prstGeom>
                    <a:noFill/>
                    <a:ln w="9525">
                      <a:noFill/>
                    </a:ln>
                  </pic:spPr>
                </pic:pic>
              </a:graphicData>
            </a:graphic>
          </wp:inline>
        </w:drawing>
      </w:r>
    </w:p>
    <w:p>
      <w:pPr>
        <w:snapToGrid w:val="0"/>
        <w:jc w:val="center"/>
        <w:rPr>
          <w:rFonts w:eastAsia="微软雅黑"/>
          <w:color w:val="000000" w:themeColor="text1"/>
          <w:szCs w:val="21"/>
          <w14:textFill>
            <w14:solidFill>
              <w14:schemeClr w14:val="tx1"/>
            </w14:solidFill>
          </w14:textFill>
        </w:rPr>
      </w:pPr>
      <w:r>
        <w:rPr>
          <w:rFonts w:eastAsia="微软雅黑"/>
          <w:color w:val="000000" w:themeColor="text1"/>
          <w:szCs w:val="21"/>
          <w14:textFill>
            <w14:solidFill>
              <w14:schemeClr w14:val="tx1"/>
            </w14:solidFill>
          </w14:textFill>
        </w:rPr>
        <w:t>图</w:t>
      </w:r>
      <w:r>
        <w:rPr>
          <w:rFonts w:hint="eastAsia" w:eastAsia="微软雅黑"/>
          <w:color w:val="000000" w:themeColor="text1"/>
          <w:szCs w:val="21"/>
          <w14:textFill>
            <w14:solidFill>
              <w14:schemeClr w14:val="tx1"/>
            </w14:solidFill>
          </w14:textFill>
        </w:rPr>
        <w:t>4.14</w:t>
      </w:r>
      <w:r>
        <w:rPr>
          <w:rFonts w:eastAsia="微软雅黑"/>
          <w:color w:val="000000" w:themeColor="text1"/>
          <w:szCs w:val="21"/>
          <w14:textFill>
            <w14:solidFill>
              <w14:schemeClr w14:val="tx1"/>
            </w14:solidFill>
          </w14:textFill>
        </w:rPr>
        <w:t xml:space="preserve"> 设备资源描述本体</w:t>
      </w:r>
    </w:p>
    <w:p>
      <w:pPr>
        <w:snapToGrid w:val="0"/>
        <w:ind w:firstLine="420" w:firstLineChars="200"/>
        <w:jc w:val="left"/>
        <w:rPr>
          <w:rFonts w:eastAsia="微软雅黑"/>
          <w:color w:val="000000" w:themeColor="text1"/>
          <w:szCs w:val="21"/>
          <w14:textFill>
            <w14:solidFill>
              <w14:schemeClr w14:val="tx1"/>
            </w14:solidFill>
          </w14:textFill>
        </w:rPr>
      </w:pPr>
    </w:p>
    <w:p>
      <w:pPr>
        <w:snapToGrid w:val="0"/>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我们希望增强语义的作用，因此采用了更加扁平化的设计，以“具有类”和“具有属性”两种典型的谓语关系，将所有与设备资源相关的概念联系起来。</w:t>
      </w:r>
    </w:p>
    <w:p>
      <w:pPr>
        <w:snapToGrid w:val="0"/>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将感知资源氛围系统、平台、感知三个子领域，针对系统模块，提出包含系统和约束条件两个类，系统类对应的实例为语言描述的系统信息，约束条件“具有条件”空间，于是感知设备观测时具有的属性空间成为约束条件，同时反之约束条件具有的空间带来感知设备观测的空间信息。</w:t>
      </w:r>
    </w:p>
    <w:p>
      <w:pPr>
        <w:snapToGrid w:val="0"/>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感知是传感器的核心内容，反映在我们的设计中得到的表现是，此本体设计引入感知相关的概念数量大于系统与平台领域。</w:t>
      </w:r>
    </w:p>
    <w:p>
      <w:pPr>
        <w:pStyle w:val="5"/>
        <w:snapToGrid w:val="0"/>
        <w:spacing w:before="240" w:after="120" w:line="360" w:lineRule="auto"/>
        <w:rPr>
          <w:rFonts w:ascii="Times New Roman" w:hAnsi="Times New Roman" w:eastAsia="黑体"/>
          <w:color w:val="000000" w:themeColor="text1"/>
          <w:sz w:val="24"/>
          <w:szCs w:val="24"/>
          <w14:textFill>
            <w14:solidFill>
              <w14:schemeClr w14:val="tx1"/>
            </w14:solidFill>
          </w14:textFill>
        </w:rPr>
      </w:pPr>
      <w:r>
        <w:rPr>
          <w:rFonts w:ascii="Times New Roman" w:hAnsi="Times New Roman" w:eastAsia="黑体"/>
          <w:color w:val="000000" w:themeColor="text1"/>
          <w:sz w:val="24"/>
          <w:szCs w:val="24"/>
          <w14:textFill>
            <w14:solidFill>
              <w14:schemeClr w14:val="tx1"/>
            </w14:solidFill>
          </w14:textFill>
        </w:rPr>
        <w:t>4.2.4.2 语义互联的构建及关联方法</w:t>
      </w:r>
    </w:p>
    <w:p>
      <w:pPr>
        <w:snapToGrid w:val="0"/>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在资源描述本体的各个概念中，需要利用一定的自然语言对概念的属性进行标注，这样的标注也被成为概念的实例化，这样的标注过程被称为语义标注过程。语义标注过程不仅依赖于概念，更依赖于具体的数据、场景。</w:t>
      </w:r>
    </w:p>
    <w:p>
      <w:pPr>
        <w:snapToGrid w:val="0"/>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在领域知识与领域本体的指导下，将数据与资源内容转换为规范化知识表示的过程，被称作语义标注。语义标注通常包含关系提取和概念标注两个步骤。根据物联网的数据、网络、应用特征，应构建相适应的语义标注方法，获得语义标注模型。</w:t>
      </w:r>
    </w:p>
    <w:p>
      <w:pPr>
        <w:snapToGrid w:val="0"/>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语义标注方法，按照是否人为参与，可分为人工语义标注与自动语义标注。人工语义标注，可针对设备的应用场景与应用功能，紧密结合本体知识，进行可解释性强的属性标注与功能解释。但人工语义标注具有一定的局限性，因其需要人工介入，难以自动处理，更难以大规模部署。相比人工语义标注，自动语义标注克服前者的难点，但是也具有一定的局限性，比如标注的结果不一定理想，对设备功能描述不够准确等。因此，应结合场景，选择合适的语义标注方法。</w:t>
      </w:r>
    </w:p>
    <w:p>
      <w:pPr>
        <w:snapToGrid w:val="0"/>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针对自动语义标注，我们希望通过实现完整的语义标注流程。具体设计流程如下图所示。</w:t>
      </w:r>
    </w:p>
    <w:p>
      <w:pPr>
        <w:snapToGrid w:val="0"/>
        <w:jc w:val="center"/>
        <w:rPr>
          <w:color w:val="000000" w:themeColor="text1"/>
          <w:szCs w:val="21"/>
          <w14:textFill>
            <w14:solidFill>
              <w14:schemeClr w14:val="tx1"/>
            </w14:solidFill>
          </w14:textFill>
        </w:rPr>
      </w:pPr>
      <w:r>
        <w:rPr>
          <w:color w:val="000000" w:themeColor="text1"/>
          <w14:textFill>
            <w14:solidFill>
              <w14:schemeClr w14:val="tx1"/>
            </w14:solidFill>
          </w14:textFill>
        </w:rPr>
        <w:drawing>
          <wp:inline distT="0" distB="0" distL="114300" distR="114300">
            <wp:extent cx="4982845" cy="2223135"/>
            <wp:effectExtent l="0" t="0" r="8255" b="6350"/>
            <wp:docPr id="3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6"/>
                    <pic:cNvPicPr>
                      <a:picLocks noChangeAspect="1"/>
                    </pic:cNvPicPr>
                  </pic:nvPicPr>
                  <pic:blipFill>
                    <a:blip r:embed="rId26"/>
                    <a:stretch>
                      <a:fillRect/>
                    </a:stretch>
                  </pic:blipFill>
                  <pic:spPr>
                    <a:xfrm>
                      <a:off x="0" y="0"/>
                      <a:ext cx="5032120" cy="2245001"/>
                    </a:xfrm>
                    <a:prstGeom prst="rect">
                      <a:avLst/>
                    </a:prstGeom>
                    <a:noFill/>
                    <a:ln w="9525">
                      <a:noFill/>
                    </a:ln>
                  </pic:spPr>
                </pic:pic>
              </a:graphicData>
            </a:graphic>
          </wp:inline>
        </w:drawing>
      </w:r>
    </w:p>
    <w:p>
      <w:pPr>
        <w:snapToGrid w:val="0"/>
        <w:jc w:val="center"/>
        <w:rPr>
          <w:color w:val="000000" w:themeColor="text1"/>
          <w:szCs w:val="21"/>
          <w14:textFill>
            <w14:solidFill>
              <w14:schemeClr w14:val="tx1"/>
            </w14:solidFill>
          </w14:textFill>
        </w:rPr>
      </w:pPr>
      <w:r>
        <w:rPr>
          <w:color w:val="000000" w:themeColor="text1"/>
          <w:szCs w:val="21"/>
          <w14:textFill>
            <w14:solidFill>
              <w14:schemeClr w14:val="tx1"/>
            </w14:solidFill>
          </w14:textFill>
        </w:rPr>
        <w:t>图</w:t>
      </w:r>
      <w:r>
        <w:rPr>
          <w:rFonts w:hint="eastAsia"/>
          <w:color w:val="000000" w:themeColor="text1"/>
          <w:szCs w:val="21"/>
          <w14:textFill>
            <w14:solidFill>
              <w14:schemeClr w14:val="tx1"/>
            </w14:solidFill>
          </w14:textFill>
        </w:rPr>
        <w:t>4.15</w:t>
      </w:r>
      <w:r>
        <w:rPr>
          <w:color w:val="000000" w:themeColor="text1"/>
          <w:szCs w:val="21"/>
          <w14:textFill>
            <w14:solidFill>
              <w14:schemeClr w14:val="tx1"/>
            </w14:solidFill>
          </w14:textFill>
        </w:rPr>
        <w:t xml:space="preserve"> 物联网自动语义标注</w:t>
      </w:r>
    </w:p>
    <w:p>
      <w:pPr>
        <w:snapToGrid w:val="0"/>
        <w:jc w:val="center"/>
        <w:rPr>
          <w:color w:val="000000" w:themeColor="text1"/>
          <w:szCs w:val="21"/>
          <w14:textFill>
            <w14:solidFill>
              <w14:schemeClr w14:val="tx1"/>
            </w14:solidFill>
          </w14:textFill>
        </w:rPr>
      </w:pPr>
    </w:p>
    <w:p>
      <w:pPr>
        <w:snapToGrid w:val="0"/>
        <w:spacing w:line="360" w:lineRule="auto"/>
        <w:ind w:firstLine="480" w:firstLineChars="200"/>
        <w:rPr>
          <w:color w:val="000000" w:themeColor="text1"/>
          <w:szCs w:val="21"/>
          <w14:textFill>
            <w14:solidFill>
              <w14:schemeClr w14:val="tx1"/>
            </w14:solidFill>
          </w14:textFill>
        </w:rPr>
      </w:pPr>
      <w:r>
        <w:rPr>
          <w:color w:val="000000" w:themeColor="text1"/>
          <w:sz w:val="24"/>
          <w:szCs w:val="24"/>
          <w14:textFill>
            <w14:solidFill>
              <w14:schemeClr w14:val="tx1"/>
            </w14:solidFill>
          </w14:textFill>
        </w:rPr>
        <w:t>语义标注并没有完全解决设备孤立的问题。为解决设备关联问题，实现相关数据资源之间的语义关联，我们构建语义设备互联模型，针对设备互联、互操作提出解决方案。本模型的核心在于建立起设备之间的联系。首先通过本体之下的设备资源描述，以及上文的数据资源描述，获得用于建立关联的本体模型。其次，通过映射函数建立关联关系。映射函数的构建借鉴特征函数，将语义变量作为特征，通过针对变量之间的关系建立约束，从而获得关联映射。</w:t>
      </w:r>
    </w:p>
    <w:p>
      <w:pPr>
        <w:snapToGrid w:val="0"/>
        <w:jc w:val="center"/>
        <w:rPr>
          <w:color w:val="000000" w:themeColor="text1"/>
          <w:szCs w:val="21"/>
          <w14:textFill>
            <w14:solidFill>
              <w14:schemeClr w14:val="tx1"/>
            </w14:solidFill>
          </w14:textFill>
        </w:rPr>
      </w:pPr>
      <w:r>
        <w:rPr>
          <w:rFonts w:hint="eastAsia"/>
          <w:color w:val="000000" w:themeColor="text1"/>
          <w14:textFill>
            <w14:solidFill>
              <w14:schemeClr w14:val="tx1"/>
            </w14:solidFill>
          </w14:textFill>
        </w:rPr>
        <w:drawing>
          <wp:inline distT="0" distB="0" distL="114300" distR="114300">
            <wp:extent cx="1621155" cy="436245"/>
            <wp:effectExtent l="0" t="0" r="4445" b="20955"/>
            <wp:docPr id="29"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34E55B0-647D-440b-865C-3EC943EB4CBC-1" descr="wpsoffice"/>
                    <pic:cNvPicPr>
                      <a:picLocks noChangeAspect="1"/>
                    </pic:cNvPicPr>
                  </pic:nvPicPr>
                  <pic:blipFill>
                    <a:blip r:embed="rId27"/>
                    <a:stretch>
                      <a:fillRect/>
                    </a:stretch>
                  </pic:blipFill>
                  <pic:spPr>
                    <a:xfrm>
                      <a:off x="0" y="0"/>
                      <a:ext cx="1621155" cy="436245"/>
                    </a:xfrm>
                    <a:prstGeom prst="rect">
                      <a:avLst/>
                    </a:prstGeom>
                  </pic:spPr>
                </pic:pic>
              </a:graphicData>
            </a:graphic>
          </wp:inline>
        </w:drawing>
      </w:r>
    </w:p>
    <w:p>
      <w:pPr>
        <w:snapToGrid w:val="0"/>
        <w:jc w:val="center"/>
        <w:rPr>
          <w:rFonts w:eastAsia="微软雅黑"/>
          <w:color w:val="000000" w:themeColor="text1"/>
          <w:szCs w:val="21"/>
          <w14:textFill>
            <w14:solidFill>
              <w14:schemeClr w14:val="tx1"/>
            </w14:solidFill>
          </w14:textFill>
        </w:rPr>
      </w:pPr>
    </w:p>
    <w:p>
      <w:pPr>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形如上方的体征函数，满足当集合X中的x与集合Y中的y关联满足要求时，比如设备D的属性a与需求R的属性b之间的关联度满足约束要求时，特征函数值为1，表示存在这种映射。</w:t>
      </w:r>
    </w:p>
    <w:p>
      <w:pPr>
        <w:snapToGrid w:val="0"/>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更进一步，希望通过实体、设备与功能、行为需求之间建立的双向关联，以应用为核心将设备关联到了一起，当某种需求产生时，可以获得相应的设备群体，为该功能的执行提供服务；同时，当一些设备被触发时，表明相应的功能需求正在被采用，因此系统具有推理进一步需求的能力。</w:t>
      </w:r>
    </w:p>
    <w:p>
      <w:pPr>
        <w:snapToGrid w:val="0"/>
        <w:jc w:val="center"/>
        <w:rPr>
          <w:color w:val="000000" w:themeColor="text1"/>
          <w:lang w:eastAsia="zh-Hans"/>
          <w14:textFill>
            <w14:solidFill>
              <w14:schemeClr w14:val="tx1"/>
            </w14:solidFill>
          </w14:textFill>
        </w:rPr>
      </w:pPr>
      <w:r>
        <w:rPr>
          <w:rFonts w:hint="eastAsia"/>
          <w:color w:val="000000" w:themeColor="text1"/>
          <w14:textFill>
            <w14:solidFill>
              <w14:schemeClr w14:val="tx1"/>
            </w14:solidFill>
          </w14:textFill>
        </w:rPr>
        <w:drawing>
          <wp:inline distT="0" distB="0" distL="114300" distR="114300">
            <wp:extent cx="3859530" cy="2760980"/>
            <wp:effectExtent l="0" t="0" r="7620" b="1905"/>
            <wp:docPr id="33" name="图片 33" descr="iShot2021-03-07 17.0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Shot2021-03-07 17.01.08"/>
                    <pic:cNvPicPr>
                      <a:picLocks noChangeAspect="1"/>
                    </pic:cNvPicPr>
                  </pic:nvPicPr>
                  <pic:blipFill>
                    <a:blip r:embed="rId28"/>
                    <a:stretch>
                      <a:fillRect/>
                    </a:stretch>
                  </pic:blipFill>
                  <pic:spPr>
                    <a:xfrm>
                      <a:off x="0" y="0"/>
                      <a:ext cx="3872094" cy="2769914"/>
                    </a:xfrm>
                    <a:prstGeom prst="rect">
                      <a:avLst/>
                    </a:prstGeom>
                  </pic:spPr>
                </pic:pic>
              </a:graphicData>
            </a:graphic>
          </wp:inline>
        </w:drawing>
      </w:r>
    </w:p>
    <w:p>
      <w:pPr>
        <w:snapToGrid w:val="0"/>
        <w:jc w:val="center"/>
        <w:rPr>
          <w:color w:val="000000" w:themeColor="text1"/>
          <w:lang w:eastAsia="zh-Hans"/>
          <w14:textFill>
            <w14:solidFill>
              <w14:schemeClr w14:val="tx1"/>
            </w14:solidFill>
          </w14:textFill>
        </w:rPr>
      </w:pPr>
      <w:r>
        <w:rPr>
          <w:rFonts w:hint="eastAsia"/>
          <w:color w:val="000000" w:themeColor="text1"/>
          <w:lang w:eastAsia="zh-Hans"/>
          <w14:textFill>
            <w14:solidFill>
              <w14:schemeClr w14:val="tx1"/>
            </w14:solidFill>
          </w14:textFill>
        </w:rPr>
        <w:t>图4.16 双向关联模型</w:t>
      </w:r>
    </w:p>
    <w:p>
      <w:pPr>
        <w:snapToGrid w:val="0"/>
        <w:jc w:val="center"/>
        <w:rPr>
          <w:color w:val="000000" w:themeColor="text1"/>
          <w:lang w:eastAsia="zh-Hans"/>
          <w14:textFill>
            <w14:solidFill>
              <w14:schemeClr w14:val="tx1"/>
            </w14:solidFill>
          </w14:textFill>
        </w:rPr>
      </w:pPr>
    </w:p>
    <w:p>
      <w:pPr>
        <w:snapToGrid w:val="0"/>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语义设备双向关联提供了关联依据，通过互联设备语义模型、实体语义模型、需求语义模型，得到混合语义模型。该模型不再单一描述任一设备与实体，而是面向整个场景，具备描述一定物联网场景与环境上下文信息的能力。</w:t>
      </w:r>
    </w:p>
    <w:p>
      <w:pPr>
        <w:snapToGrid w:val="0"/>
        <w:jc w:val="center"/>
        <w:rPr>
          <w:rFonts w:eastAsia="微软雅黑"/>
          <w:color w:val="000000" w:themeColor="text1"/>
          <w:szCs w:val="21"/>
          <w14:textFill>
            <w14:solidFill>
              <w14:schemeClr w14:val="tx1"/>
            </w14:solidFill>
          </w14:textFill>
        </w:rPr>
      </w:pPr>
      <w:r>
        <w:rPr>
          <w:rFonts w:hint="eastAsia"/>
          <w:color w:val="000000" w:themeColor="text1"/>
          <w14:textFill>
            <w14:solidFill>
              <w14:schemeClr w14:val="tx1"/>
            </w14:solidFill>
          </w14:textFill>
        </w:rPr>
        <w:drawing>
          <wp:inline distT="0" distB="0" distL="114300" distR="114300">
            <wp:extent cx="4860290" cy="3237865"/>
            <wp:effectExtent l="0" t="0" r="0" b="635"/>
            <wp:docPr id="34" name="图片 34" descr="iShot2021-03-08 15.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Shot2021-03-08 15.54.56"/>
                    <pic:cNvPicPr>
                      <a:picLocks noChangeAspect="1"/>
                    </pic:cNvPicPr>
                  </pic:nvPicPr>
                  <pic:blipFill>
                    <a:blip r:embed="rId29"/>
                    <a:stretch>
                      <a:fillRect/>
                    </a:stretch>
                  </pic:blipFill>
                  <pic:spPr>
                    <a:xfrm>
                      <a:off x="0" y="0"/>
                      <a:ext cx="4868468" cy="3243455"/>
                    </a:xfrm>
                    <a:prstGeom prst="rect">
                      <a:avLst/>
                    </a:prstGeom>
                  </pic:spPr>
                </pic:pic>
              </a:graphicData>
            </a:graphic>
          </wp:inline>
        </w:drawing>
      </w:r>
    </w:p>
    <w:p>
      <w:pPr>
        <w:snapToGrid w:val="0"/>
        <w:jc w:val="center"/>
        <w:rPr>
          <w:rFonts w:ascii="宋体" w:hAnsi="宋体"/>
          <w:color w:val="000000" w:themeColor="text1"/>
          <w:szCs w:val="21"/>
          <w:lang w:eastAsia="zh-Hans"/>
          <w14:textFill>
            <w14:solidFill>
              <w14:schemeClr w14:val="tx1"/>
            </w14:solidFill>
          </w14:textFill>
        </w:rPr>
      </w:pPr>
      <w:r>
        <w:rPr>
          <w:rFonts w:hint="eastAsia" w:ascii="宋体" w:hAnsi="宋体"/>
          <w:color w:val="000000" w:themeColor="text1"/>
          <w:szCs w:val="21"/>
          <w:lang w:eastAsia="zh-Hans"/>
          <w14:textFill>
            <w14:solidFill>
              <w14:schemeClr w14:val="tx1"/>
            </w14:solidFill>
          </w14:textFill>
        </w:rPr>
        <w:t>图4.17</w:t>
      </w:r>
      <w:r>
        <w:rPr>
          <w:rFonts w:ascii="宋体" w:hAnsi="宋体"/>
          <w:color w:val="000000" w:themeColor="text1"/>
          <w:szCs w:val="21"/>
          <w:lang w:eastAsia="zh-Hans"/>
          <w14:textFill>
            <w14:solidFill>
              <w14:schemeClr w14:val="tx1"/>
            </w14:solidFill>
          </w14:textFill>
        </w:rPr>
        <w:t xml:space="preserve"> </w:t>
      </w:r>
      <w:r>
        <w:rPr>
          <w:rFonts w:hint="eastAsia" w:ascii="宋体" w:hAnsi="宋体"/>
          <w:color w:val="000000" w:themeColor="text1"/>
          <w:szCs w:val="21"/>
          <w:lang w:eastAsia="zh-Hans"/>
          <w14:textFill>
            <w14:solidFill>
              <w14:schemeClr w14:val="tx1"/>
            </w14:solidFill>
          </w14:textFill>
        </w:rPr>
        <w:t>混合语义模型的应用</w:t>
      </w:r>
    </w:p>
    <w:p>
      <w:pPr>
        <w:snapToGrid w:val="0"/>
        <w:jc w:val="center"/>
        <w:rPr>
          <w:rFonts w:eastAsia="微软雅黑"/>
          <w:color w:val="000000" w:themeColor="text1"/>
          <w:szCs w:val="21"/>
          <w:lang w:eastAsia="zh-Hans"/>
          <w14:textFill>
            <w14:solidFill>
              <w14:schemeClr w14:val="tx1"/>
            </w14:solidFill>
          </w14:textFill>
        </w:rPr>
      </w:pPr>
    </w:p>
    <w:p>
      <w:pPr>
        <w:snapToGrid w:val="0"/>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在这样的混合语义模型之下，利用状态DAG图技术，我们可以根据收集到的传感器数据，分析出用户的需求。因为在混合语义模型中，设备与实体已经与需求建立了一定的联系。其次，通过语义关联度的计算，以及语义映射，与之前建立起的关联共同为需求分析提供了依据。针对用户当下的需求，以及对需求的本体建模，可以一定程度的推理出需要进行的操作，因此再次依据混合模型，将信息下发至与需求相关的实体与设备。</w:t>
      </w:r>
    </w:p>
    <w:p>
      <w:pPr>
        <w:snapToGrid w:val="0"/>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因此，混合语义模型可以从下层传感器中获取上层行为，再根据对上层行为的领域知识，将需求下达到下层传感器以及相关设备。</w:t>
      </w:r>
    </w:p>
    <w:p>
      <w:pPr>
        <w:pStyle w:val="5"/>
        <w:snapToGrid w:val="0"/>
        <w:spacing w:before="240" w:after="120" w:line="360" w:lineRule="auto"/>
        <w:rPr>
          <w:rFonts w:ascii="Times New Roman" w:hAnsi="Times New Roman" w:eastAsia="黑体"/>
          <w:color w:val="000000" w:themeColor="text1"/>
          <w:sz w:val="24"/>
          <w:szCs w:val="24"/>
          <w14:textFill>
            <w14:solidFill>
              <w14:schemeClr w14:val="tx1"/>
            </w14:solidFill>
          </w14:textFill>
        </w:rPr>
      </w:pPr>
      <w:r>
        <w:rPr>
          <w:rFonts w:ascii="Times New Roman" w:hAnsi="Times New Roman" w:eastAsia="黑体"/>
          <w:color w:val="000000" w:themeColor="text1"/>
          <w:sz w:val="24"/>
          <w:szCs w:val="24"/>
          <w14:textFill>
            <w14:solidFill>
              <w14:schemeClr w14:val="tx1"/>
            </w14:solidFill>
          </w14:textFill>
        </w:rPr>
        <w:t>4.2.4.3 用户行为模型与服务推荐的实现方法</w:t>
      </w:r>
    </w:p>
    <w:p>
      <w:pPr>
        <w:snapToGrid w:val="0"/>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基于混合语义模型能够根据下层传感器获取上层行为，根据上层领域知识，简单推理出需求，并将需求向下传达到相关设备。但是，这样的推理能力是受限的，原因在于依据领域知识建立起的混合模型具备正确描述的能力，但用户具有非常多样化的行为习惯，很难考虑全面。这种能力反映到数据层面，表达为对需求识别的召回率较低，会出现很多情况下产生了需求但是未被理解的情况。</w:t>
      </w:r>
    </w:p>
    <w:p>
      <w:pPr>
        <w:snapToGrid w:val="0"/>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我们希望通过用户行为的模型化研究，实现面向非特定用户的行为建模，并且为这样的用户提供服务推荐。我们希望对以混合模语义模型为基础的需求识别方法进行改进。</w:t>
      </w:r>
    </w:p>
    <w:p>
      <w:pPr>
        <w:snapToGrid w:val="0"/>
        <w:jc w:val="center"/>
        <w:rPr>
          <w:rFonts w:eastAsia="微软雅黑"/>
          <w:color w:val="000000" w:themeColor="text1"/>
          <w:szCs w:val="21"/>
          <w14:textFill>
            <w14:solidFill>
              <w14:schemeClr w14:val="tx1"/>
            </w14:solidFill>
          </w14:textFill>
        </w:rPr>
      </w:pPr>
      <w:r>
        <w:rPr>
          <w:rFonts w:eastAsia="微软雅黑"/>
          <w:color w:val="000000" w:themeColor="text1"/>
          <w:szCs w:val="21"/>
          <w14:textFill>
            <w14:solidFill>
              <w14:schemeClr w14:val="tx1"/>
            </w14:solidFill>
          </w14:textFill>
        </w:rPr>
        <w:drawing>
          <wp:inline distT="0" distB="0" distL="114300" distR="114300">
            <wp:extent cx="5603875" cy="2968625"/>
            <wp:effectExtent l="0" t="0" r="0" b="3810"/>
            <wp:docPr id="35" name="图片 35" descr="数据增强的混合语义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数据增强的混合语义模型"/>
                    <pic:cNvPicPr>
                      <a:picLocks noChangeAspect="1"/>
                    </pic:cNvPicPr>
                  </pic:nvPicPr>
                  <pic:blipFill>
                    <a:blip r:embed="rId30"/>
                    <a:stretch>
                      <a:fillRect/>
                    </a:stretch>
                  </pic:blipFill>
                  <pic:spPr>
                    <a:xfrm>
                      <a:off x="0" y="0"/>
                      <a:ext cx="5610783" cy="2972016"/>
                    </a:xfrm>
                    <a:prstGeom prst="rect">
                      <a:avLst/>
                    </a:prstGeom>
                  </pic:spPr>
                </pic:pic>
              </a:graphicData>
            </a:graphic>
          </wp:inline>
        </w:drawing>
      </w:r>
    </w:p>
    <w:p>
      <w:pPr>
        <w:snapToGrid w:val="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lang w:eastAsia="zh-Hans"/>
          <w14:textFill>
            <w14:solidFill>
              <w14:schemeClr w14:val="tx1"/>
            </w14:solidFill>
          </w14:textFill>
        </w:rPr>
        <w:t>图4.18</w:t>
      </w:r>
      <w:r>
        <w:rPr>
          <w:rFonts w:ascii="宋体" w:hAnsi="宋体"/>
          <w:color w:val="000000" w:themeColor="text1"/>
          <w:szCs w:val="21"/>
          <w:lang w:eastAsia="zh-Hans"/>
          <w14:textFill>
            <w14:solidFill>
              <w14:schemeClr w14:val="tx1"/>
            </w14:solidFill>
          </w14:textFill>
        </w:rPr>
        <w:t xml:space="preserve"> </w:t>
      </w:r>
      <w:r>
        <w:rPr>
          <w:rFonts w:hint="eastAsia" w:ascii="宋体" w:hAnsi="宋体"/>
          <w:color w:val="000000" w:themeColor="text1"/>
          <w:szCs w:val="21"/>
          <w:lang w:eastAsia="zh-Hans"/>
          <w14:textFill>
            <w14:solidFill>
              <w14:schemeClr w14:val="tx1"/>
            </w14:solidFill>
          </w14:textFill>
        </w:rPr>
        <w:t>数据增强的混合语义模型</w:t>
      </w:r>
    </w:p>
    <w:p>
      <w:pPr>
        <w:snapToGrid w:val="0"/>
        <w:spacing w:line="360" w:lineRule="auto"/>
        <w:ind w:firstLine="480" w:firstLineChars="200"/>
        <w:jc w:val="left"/>
        <w:rPr>
          <w:color w:val="000000" w:themeColor="text1"/>
          <w:sz w:val="24"/>
          <w:szCs w:val="24"/>
          <w14:textFill>
            <w14:solidFill>
              <w14:schemeClr w14:val="tx1"/>
            </w14:solidFill>
          </w14:textFill>
        </w:rPr>
      </w:pPr>
    </w:p>
    <w:p>
      <w:pPr>
        <w:snapToGrid w:val="0"/>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上图表示我们希望构建的场景识别流程。数据驱动的事件检测与事件分析，为行为的推理提供数据层面的基于，其结果联合语义，获得用户行为的分析结果。同时，我们采用隐马尔可夫模型（HMM），其是一种简单有效的模型，便于从用户一系列行为活动中获得用户行为的相关信息（隐藏数据），即从传感器事件流中获得用户当前和未来的行为活动。隐马尔可夫模型是有效的建立用户行为规律的模型。</w:t>
      </w:r>
    </w:p>
    <w:p>
      <w:pPr>
        <w:snapToGrid w:val="0"/>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假设数据驱动的事件分析的结果序列为X，用户行为需求序列为Y。则HMM可表述为下图。</w:t>
      </w:r>
    </w:p>
    <w:p>
      <w:pPr>
        <w:snapToGrid w:val="0"/>
        <w:ind w:firstLine="420" w:firstLineChars="200"/>
        <w:jc w:val="left"/>
        <w:rPr>
          <w:rFonts w:eastAsia="微软雅黑"/>
          <w:color w:val="000000" w:themeColor="text1"/>
          <w:szCs w:val="21"/>
          <w14:textFill>
            <w14:solidFill>
              <w14:schemeClr w14:val="tx1"/>
            </w14:solidFill>
          </w14:textFill>
        </w:rPr>
      </w:pPr>
    </w:p>
    <w:p>
      <w:pPr>
        <w:snapToGrid w:val="0"/>
        <w:jc w:val="center"/>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drawing>
          <wp:inline distT="0" distB="0" distL="114300" distR="114300">
            <wp:extent cx="4766310" cy="2066925"/>
            <wp:effectExtent l="0" t="0" r="0" b="9525"/>
            <wp:docPr id="36" name="图片 36" descr="隐马尔可夫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隐马尔可夫模型"/>
                    <pic:cNvPicPr>
                      <a:picLocks noChangeAspect="1"/>
                    </pic:cNvPicPr>
                  </pic:nvPicPr>
                  <pic:blipFill>
                    <a:blip r:embed="rId31"/>
                    <a:srcRect t="11772" b="13991"/>
                    <a:stretch>
                      <a:fillRect/>
                    </a:stretch>
                  </pic:blipFill>
                  <pic:spPr>
                    <a:xfrm>
                      <a:off x="0" y="0"/>
                      <a:ext cx="4769963" cy="2068824"/>
                    </a:xfrm>
                    <a:prstGeom prst="rect">
                      <a:avLst/>
                    </a:prstGeom>
                    <a:ln>
                      <a:noFill/>
                    </a:ln>
                  </pic:spPr>
                </pic:pic>
              </a:graphicData>
            </a:graphic>
          </wp:inline>
        </w:drawing>
      </w:r>
    </w:p>
    <w:p>
      <w:pPr>
        <w:snapToGrid w:val="0"/>
        <w:jc w:val="center"/>
        <w:rPr>
          <w:color w:val="000000" w:themeColor="text1"/>
          <w:sz w:val="22"/>
          <w:szCs w:val="24"/>
          <w14:textFill>
            <w14:solidFill>
              <w14:schemeClr w14:val="tx1"/>
            </w14:solidFill>
          </w14:textFill>
        </w:rPr>
      </w:pPr>
      <w:r>
        <w:rPr>
          <w:rFonts w:hint="eastAsia"/>
          <w:color w:val="000000" w:themeColor="text1"/>
          <w:sz w:val="22"/>
          <w:szCs w:val="24"/>
          <w:lang w:eastAsia="zh-Hans"/>
          <w14:textFill>
            <w14:solidFill>
              <w14:schemeClr w14:val="tx1"/>
            </w14:solidFill>
          </w14:textFill>
        </w:rPr>
        <w:t>图4.19</w:t>
      </w:r>
      <w:r>
        <w:rPr>
          <w:color w:val="000000" w:themeColor="text1"/>
          <w:sz w:val="22"/>
          <w:szCs w:val="24"/>
          <w:lang w:eastAsia="zh-Hans"/>
          <w14:textFill>
            <w14:solidFill>
              <w14:schemeClr w14:val="tx1"/>
            </w14:solidFill>
          </w14:textFill>
        </w:rPr>
        <w:t xml:space="preserve"> </w:t>
      </w:r>
      <w:r>
        <w:rPr>
          <w:rFonts w:hint="eastAsia"/>
          <w:color w:val="000000" w:themeColor="text1"/>
          <w:sz w:val="22"/>
          <w:szCs w:val="24"/>
          <w:lang w:eastAsia="zh-Hans"/>
          <w14:textFill>
            <w14:solidFill>
              <w14:schemeClr w14:val="tx1"/>
            </w14:solidFill>
          </w14:textFill>
        </w:rPr>
        <w:t>隐马尔可夫模型</w:t>
      </w:r>
    </w:p>
    <w:p>
      <w:pPr>
        <w:snapToGrid w:val="0"/>
        <w:jc w:val="center"/>
        <w:rPr>
          <w:color w:val="000000" w:themeColor="text1"/>
          <w:sz w:val="24"/>
          <w:szCs w:val="24"/>
          <w14:textFill>
            <w14:solidFill>
              <w14:schemeClr w14:val="tx1"/>
            </w14:solidFill>
          </w14:textFill>
        </w:rPr>
      </w:pPr>
    </w:p>
    <w:p>
      <w:pPr>
        <w:snapToGrid w:val="0"/>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HMM是一种生成模型，表达两个序列之间的联合分布。HMM模型可以直接得到用户的行为模型，但是在语义模型的不同状态之下，传感器事件序列可能包含不同的语义。例如，相同的序列在一天中不同的事件发生可能指向不同的需求。早餐前的洗漱指向用餐而睡觉前的洗漱指向睡眠，而且这样的不确定性并不是个例。</w:t>
      </w:r>
    </w:p>
    <w:p>
      <w:pPr>
        <w:snapToGrid w:val="0"/>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据此，我们利用HMM层次化的特点，以及处理序列事件的能力，以其为基础进行扩展。扩展的目的是将混合语义模型引入，结合混合语义模型中一些属性状态共同计算，以获得用户行为模型。</w:t>
      </w:r>
    </w:p>
    <w:p>
      <w:pPr>
        <w:snapToGrid w:val="0"/>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在获得行为模型后，我们具备了从环境中理解用户意图的能力；另一方面，该模型学习了用户的习惯。用户的需求与用户习惯，在智慧家庭中往往可能不一致。为了实现为用户提供服务推荐的能力，我们希望平衡用户当前行为模式可能性与需求可能性的最大化，折中用户生活习惯与用户当下意图；服务推荐系统结合数据驱动的经典推荐算法，以及语义模型获得的服务概率模型，得到可根据用户生活环境动态变化更新的服务推荐。</w:t>
      </w:r>
    </w:p>
    <w:p>
      <w:pPr>
        <w:snapToGrid w:val="0"/>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为了实现这样的推荐服务，受限，我们需要考虑用户的生活习惯，即用户生活环境中出现概率最大的服务；其次，需要考虑出现频率最大的服务中，与需求相关程度最高的服务。</w:t>
      </w:r>
    </w:p>
    <w:p>
      <w:pPr>
        <w:pStyle w:val="3"/>
        <w:spacing w:before="240" w:after="120" w:line="360" w:lineRule="auto"/>
        <w:rPr>
          <w:rFonts w:ascii="Times New Roman" w:hAnsi="Times New Roman" w:eastAsia="黑体"/>
          <w:color w:val="000000" w:themeColor="text1"/>
          <w:sz w:val="28"/>
          <w14:textFill>
            <w14:solidFill>
              <w14:schemeClr w14:val="tx1"/>
            </w14:solidFill>
          </w14:textFill>
        </w:rPr>
      </w:pPr>
      <w:r>
        <w:rPr>
          <w:rFonts w:ascii="Times New Roman" w:hAnsi="Times New Roman" w:eastAsia="黑体"/>
          <w:color w:val="000000" w:themeColor="text1"/>
          <w:sz w:val="28"/>
          <w14:textFill>
            <w14:solidFill>
              <w14:schemeClr w14:val="tx1"/>
            </w14:solidFill>
          </w14:textFill>
        </w:rPr>
        <w:t>4.3 可行性分析</w:t>
      </w:r>
    </w:p>
    <w:p>
      <w:pPr>
        <w:snapToGrid w:val="0"/>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项目组前期已经为本项目的开展进行了较长时间的文献调研和预研工作，因此对所提的关键问题及技术方案，都进行了充分的可行性论证。</w:t>
      </w:r>
    </w:p>
    <w:p>
      <w:pPr>
        <w:snapToGrid w:val="0"/>
        <w:spacing w:line="360" w:lineRule="auto"/>
        <w:ind w:firstLine="480" w:firstLineChars="200"/>
        <w:jc w:val="left"/>
        <w:rPr>
          <w:b/>
          <w:color w:val="000000" w:themeColor="text1"/>
          <w:sz w:val="24"/>
          <w:szCs w:val="24"/>
          <w14:textFill>
            <w14:solidFill>
              <w14:schemeClr w14:val="tx1"/>
            </w14:solidFill>
          </w14:textFill>
        </w:rPr>
      </w:pPr>
      <w:r>
        <w:rPr>
          <w:b/>
          <w:color w:val="000000" w:themeColor="text1"/>
          <w:sz w:val="24"/>
          <w:szCs w:val="24"/>
          <w14:textFill>
            <w14:solidFill>
              <w14:schemeClr w14:val="tx1"/>
            </w14:solidFill>
          </w14:textFill>
        </w:rPr>
        <w:t>（1）标准化数据封装和节点相知相识的实现</w:t>
      </w:r>
    </w:p>
    <w:p>
      <w:pPr>
        <w:snapToGrid w:val="0"/>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就理论研究而言，在充分获取物联网设备控制需求和通信数据传输特点的基础上设计并优化名片文件和设备交互数据封装格式具有科学性和极大可行性。</w:t>
      </w:r>
    </w:p>
    <w:p>
      <w:pPr>
        <w:snapToGrid w:val="0"/>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就实验基础上而言，这一过程在实验中已经有所实现，理论论述较为完善，当前工艺可以完整满足其硬件需求 。</w:t>
      </w:r>
    </w:p>
    <w:p>
      <w:pPr>
        <w:snapToGrid w:val="0"/>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在标准化问题上，物联网设备通信的格式有国家相关文件支撑，网络结构的构建则在ISO协议框架下进行，有完整的协议支持。</w:t>
      </w:r>
    </w:p>
    <w:p>
      <w:pPr>
        <w:snapToGrid w:val="0"/>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因此可以在此基础上实现算法和架构的优化和芯片级的算法实现，完成协作智能终端设备的通信交互和硬件实现。</w:t>
      </w:r>
    </w:p>
    <w:p>
      <w:pPr>
        <w:snapToGrid w:val="0"/>
        <w:spacing w:line="360" w:lineRule="auto"/>
        <w:ind w:firstLine="480" w:firstLineChars="200"/>
        <w:jc w:val="left"/>
        <w:rPr>
          <w:b/>
          <w:color w:val="000000" w:themeColor="text1"/>
          <w:sz w:val="24"/>
          <w:szCs w:val="24"/>
          <w14:textFill>
            <w14:solidFill>
              <w14:schemeClr w14:val="tx1"/>
            </w14:solidFill>
          </w14:textFill>
        </w:rPr>
      </w:pPr>
      <w:r>
        <w:rPr>
          <w:b/>
          <w:color w:val="000000" w:themeColor="text1"/>
          <w:sz w:val="24"/>
          <w:szCs w:val="24"/>
          <w14:textFill>
            <w14:solidFill>
              <w14:schemeClr w14:val="tx1"/>
            </w14:solidFill>
          </w14:textFill>
        </w:rPr>
        <w:t>（2）基于消息预处理技术的分布式感知网络构建</w:t>
      </w:r>
    </w:p>
    <w:p>
      <w:pPr>
        <w:snapToGrid w:val="0"/>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在消息预处理算法方面，通过对协作智能信息传递特点、设备特征以及控制需求的提取和建模，构建消息预处理框架，完成协作通信。该建模过程可以较为完整地反映特定协作物联情景下的通信需求和信号规律，从而实现特定需求下的信息预测，优化通信的有效性和可靠性。消息预处理的算法构建已经初步完成，该建模基于通信的基本理论，具有较强理论支撑，较强兼容性和普遍适用性，具有可行性。</w:t>
      </w:r>
    </w:p>
    <w:p>
      <w:pPr>
        <w:snapToGrid w:val="0"/>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在分布式感知网络构建方面，通过对已有的设备网络进行改进，提出了去中心化的分布式感知网络，既符合物联网设备的结构，又弥补了传统网络的不足。分布式网络已经在区块链技术等领域具有完整实现，理论支撑较为完备，基于标准化数据的分布式网络构建具有可行性。</w:t>
      </w:r>
    </w:p>
    <w:p>
      <w:pPr>
        <w:snapToGrid w:val="0"/>
        <w:spacing w:line="360" w:lineRule="auto"/>
        <w:ind w:firstLine="480" w:firstLineChars="200"/>
        <w:jc w:val="left"/>
        <w:rPr>
          <w:b/>
          <w:color w:val="000000" w:themeColor="text1"/>
          <w:sz w:val="24"/>
          <w:szCs w:val="24"/>
          <w14:textFill>
            <w14:solidFill>
              <w14:schemeClr w14:val="tx1"/>
            </w14:solidFill>
          </w14:textFill>
        </w:rPr>
      </w:pPr>
      <w:r>
        <w:rPr>
          <w:b/>
          <w:color w:val="000000" w:themeColor="text1"/>
          <w:sz w:val="24"/>
          <w:szCs w:val="24"/>
          <w14:textFill>
            <w14:solidFill>
              <w14:schemeClr w14:val="tx1"/>
            </w14:solidFill>
          </w14:textFill>
        </w:rPr>
        <w:t>（3）物联设备群体智能信息协作处理技术</w:t>
      </w:r>
    </w:p>
    <w:p>
      <w:pPr>
        <w:snapToGrid w:val="0"/>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利用信息图的方式对群体智能网络进行建模，便于对智能体之间的关联度进行可靠分析；通过建立网络节点需求关联度列表和网络节点服务关联度列表，解决智能体节点关联度的数据存储、利用困难的问题。多目标优化方法在特征选择方面能够实现特征数量、交叉验证错误率、传感器和活动之间的相互信息内容的兼顾。可以利用seq2seq模型对位置活动进行特征的提取选择，增强了模型的完整性。可以实现通用的多传感器时间流处理，具有适用不同任务的特性。</w:t>
      </w:r>
    </w:p>
    <w:p>
      <w:pPr>
        <w:snapToGrid w:val="0"/>
        <w:spacing w:line="360" w:lineRule="auto"/>
        <w:ind w:firstLine="480" w:firstLineChars="200"/>
        <w:jc w:val="left"/>
        <w:rPr>
          <w:b/>
          <w:color w:val="000000" w:themeColor="text1"/>
          <w:sz w:val="24"/>
          <w:szCs w:val="24"/>
          <w14:textFill>
            <w14:solidFill>
              <w14:schemeClr w14:val="tx1"/>
            </w14:solidFill>
          </w14:textFill>
        </w:rPr>
      </w:pPr>
      <w:r>
        <w:rPr>
          <w:b/>
          <w:color w:val="000000" w:themeColor="text1"/>
          <w:sz w:val="24"/>
          <w:szCs w:val="24"/>
          <w14:textFill>
            <w14:solidFill>
              <w14:schemeClr w14:val="tx1"/>
            </w14:solidFill>
          </w14:textFill>
        </w:rPr>
        <w:t>（4）物联设备群体语义互联与协作技术</w:t>
      </w:r>
    </w:p>
    <w:p>
      <w:pPr>
        <w:snapToGrid w:val="0"/>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通过对设备、实体、需求进行建模，为智慧家庭中的相关计算与推理提供数据基础。建模可以一定程度实现对原有本体描述方法缺陷的克服。在根据初步的领域知识</w:t>
      </w:r>
      <w:r>
        <w:fldChar w:fldCharType="begin"/>
      </w:r>
      <w:r>
        <w:instrText xml:space="preserve"> HYPERLINK \h </w:instrText>
      </w:r>
      <w:r>
        <w:fldChar w:fldCharType="separate"/>
      </w:r>
      <w:r>
        <w:rPr>
          <w:color w:val="000000" w:themeColor="text1"/>
          <w:sz w:val="24"/>
          <w:szCs w:val="24"/>
          <w14:textFill>
            <w14:solidFill>
              <w14:schemeClr w14:val="tx1"/>
            </w14:solidFill>
          </w14:textFill>
        </w:rPr>
        <w:t>建立</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t>设备、实体、需求</w:t>
      </w:r>
      <w:r>
        <w:fldChar w:fldCharType="begin"/>
      </w:r>
      <w:r>
        <w:instrText xml:space="preserve"> HYPERLINK \h </w:instrText>
      </w:r>
      <w:r>
        <w:fldChar w:fldCharType="separate"/>
      </w:r>
      <w:r>
        <w:rPr>
          <w:color w:val="000000" w:themeColor="text1"/>
          <w:sz w:val="24"/>
          <w:szCs w:val="24"/>
          <w14:textFill>
            <w14:solidFill>
              <w14:schemeClr w14:val="tx1"/>
            </w14:solidFill>
          </w14:textFill>
        </w:rPr>
        <w:t>的描述后</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t>，</w:t>
      </w:r>
      <w:r>
        <w:fldChar w:fldCharType="begin"/>
      </w:r>
      <w:r>
        <w:instrText xml:space="preserve"> HYPERLINK \h </w:instrText>
      </w:r>
      <w:r>
        <w:fldChar w:fldCharType="separate"/>
      </w:r>
      <w:r>
        <w:rPr>
          <w:color w:val="000000" w:themeColor="text1"/>
          <w:sz w:val="24"/>
          <w:szCs w:val="24"/>
          <w14:textFill>
            <w14:solidFill>
              <w14:schemeClr w14:val="tx1"/>
            </w14:solidFill>
          </w14:textFill>
        </w:rPr>
        <w:t>可以</w:t>
      </w:r>
      <w:r>
        <w:rPr>
          <w:color w:val="000000" w:themeColor="text1"/>
          <w:sz w:val="24"/>
          <w:szCs w:val="24"/>
          <w14:textFill>
            <w14:solidFill>
              <w14:schemeClr w14:val="tx1"/>
            </w14:solidFill>
          </w14:textFill>
        </w:rPr>
        <w:fldChar w:fldCharType="end"/>
      </w:r>
      <w:r>
        <w:rPr>
          <w:color w:val="000000" w:themeColor="text1"/>
          <w:sz w:val="24"/>
          <w:szCs w:val="24"/>
          <w14:textFill>
            <w14:solidFill>
              <w14:schemeClr w14:val="tx1"/>
            </w14:solidFill>
          </w14:textFill>
        </w:rPr>
        <w:t>将属性集合利用资源描述语言，与设备、实体、需求进行关联，能够实现。可以按照设计构建统一的、层次化的物联网资源描述框架。可以实现人工语义标注，同时，根据设计的流程，能够实现一定程度的传感器本体的自动执行、自动更新能力，包括语义自动标注技术、语义映射技术、语义关联技术，使得系统在初步领域知识的描述之上，能够通过对环境的学习进一步更新，并且依据获得的关联拥有群体执行的能力。</w:t>
      </w:r>
    </w:p>
    <w:p>
      <w:pPr>
        <w:snapToGrid w:val="0"/>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能够获得用户行为模型，实现服务推荐。通过将数据挖掘的结果与混合语义模型融合的方式，能够实现场景识别的功能，该模型可以提供建立服务推荐模型的备选特征。通过改进典型的推荐算法，</w:t>
      </w:r>
      <w:r>
        <w:fldChar w:fldCharType="begin"/>
      </w:r>
      <w:r>
        <w:instrText xml:space="preserve"> HYPERLINK \h </w:instrText>
      </w:r>
      <w:r>
        <w:fldChar w:fldCharType="separate"/>
      </w:r>
      <w:r>
        <w:rPr>
          <w:color w:val="000000" w:themeColor="text1"/>
          <w:sz w:val="24"/>
          <w:szCs w:val="24"/>
          <w14:textFill>
            <w14:solidFill>
              <w14:schemeClr w14:val="tx1"/>
            </w14:solidFill>
          </w14:textFill>
        </w:rPr>
        <w:t>可以根据用户生活环境，向用户提供动态更新的服务推荐。</w:t>
      </w:r>
      <w:r>
        <w:rPr>
          <w:color w:val="000000" w:themeColor="text1"/>
          <w:sz w:val="24"/>
          <w:szCs w:val="24"/>
          <w14:textFill>
            <w14:solidFill>
              <w14:schemeClr w14:val="tx1"/>
            </w14:solidFill>
          </w14:textFill>
        </w:rPr>
        <w:fldChar w:fldCharType="end"/>
      </w:r>
    </w:p>
    <w:p>
      <w:pPr>
        <w:pStyle w:val="3"/>
        <w:spacing w:before="240" w:after="120" w:line="360" w:lineRule="auto"/>
        <w:rPr>
          <w:rFonts w:ascii="Times New Roman" w:hAnsi="Times New Roman" w:eastAsia="黑体"/>
          <w:color w:val="000000" w:themeColor="text1"/>
          <w:sz w:val="28"/>
          <w14:textFill>
            <w14:solidFill>
              <w14:schemeClr w14:val="tx1"/>
            </w14:solidFill>
          </w14:textFill>
        </w:rPr>
      </w:pPr>
      <w:r>
        <w:rPr>
          <w:rFonts w:ascii="Times New Roman" w:hAnsi="Times New Roman" w:eastAsia="黑体"/>
          <w:color w:val="000000" w:themeColor="text1"/>
          <w:sz w:val="28"/>
          <w14:textFill>
            <w14:solidFill>
              <w14:schemeClr w14:val="tx1"/>
            </w14:solidFill>
          </w14:textFill>
        </w:rPr>
        <w:t>4.4 项目特色与创新之处</w:t>
      </w:r>
    </w:p>
    <w:p>
      <w:pPr>
        <w:snapToGrid w:val="0"/>
        <w:spacing w:line="360" w:lineRule="auto"/>
        <w:ind w:firstLine="480" w:firstLineChars="200"/>
        <w:rPr>
          <w:rFonts w:ascii="宋体" w:hAnsi="宋体"/>
          <w:color w:val="000000" w:themeColor="text1"/>
          <w:sz w:val="24"/>
          <w:szCs w:val="24"/>
          <w14:textFill>
            <w14:solidFill>
              <w14:schemeClr w14:val="tx1"/>
            </w14:solidFill>
          </w14:textFill>
        </w:rPr>
      </w:pPr>
      <w:r>
        <w:rPr>
          <w:rFonts w:ascii="宋体" w:hAnsi="宋体"/>
          <w:color w:val="000000" w:themeColor="text1"/>
          <w:sz w:val="24"/>
          <w:szCs w:val="24"/>
          <w14:textFill>
            <w14:solidFill>
              <w14:schemeClr w14:val="tx1"/>
            </w14:solidFill>
          </w14:textFill>
        </w:rPr>
        <w:t>本项目计划结合设备底层通信能力的拓展、优化，与应用层设备群体的事件协同处理、语义协同互联，合作解决物联网设备互操作难、组网不灵活、感知能力受限、语义描述能力弱等问题。</w:t>
      </w:r>
    </w:p>
    <w:p>
      <w:pPr>
        <w:snapToGrid w:val="0"/>
        <w:spacing w:line="360" w:lineRule="auto"/>
        <w:ind w:firstLine="480" w:firstLineChars="200"/>
        <w:rPr>
          <w:rFonts w:ascii="宋体" w:hAnsi="宋体"/>
          <w:color w:val="000000" w:themeColor="text1"/>
          <w:sz w:val="24"/>
          <w:szCs w:val="24"/>
          <w14:textFill>
            <w14:solidFill>
              <w14:schemeClr w14:val="tx1"/>
            </w14:solidFill>
          </w14:textFill>
        </w:rPr>
      </w:pPr>
      <w:r>
        <w:rPr>
          <w:rFonts w:ascii="宋体" w:hAnsi="宋体"/>
          <w:color w:val="000000" w:themeColor="text1"/>
          <w:sz w:val="24"/>
          <w:szCs w:val="24"/>
          <w14:textFill>
            <w14:solidFill>
              <w14:schemeClr w14:val="tx1"/>
            </w14:solidFill>
          </w14:textFill>
        </w:rPr>
        <w:t>本项目的创新之处主要有：</w:t>
      </w:r>
    </w:p>
    <w:p>
      <w:pPr>
        <w:snapToGrid w:val="0"/>
        <w:spacing w:line="360" w:lineRule="auto"/>
        <w:ind w:firstLine="480" w:firstLineChars="200"/>
        <w:rPr>
          <w:rFonts w:ascii="宋体" w:hAnsi="宋体"/>
          <w:color w:val="000000" w:themeColor="text1"/>
          <w:sz w:val="24"/>
          <w:szCs w:val="24"/>
          <w14:textFill>
            <w14:solidFill>
              <w14:schemeClr w14:val="tx1"/>
            </w14:solidFill>
          </w14:textFill>
        </w:rPr>
      </w:pPr>
      <w:r>
        <w:rPr>
          <w:rFonts w:hint="eastAsia" w:ascii="宋体" w:hAnsi="宋体"/>
          <w:color w:val="000000" w:themeColor="text1"/>
          <w:sz w:val="24"/>
          <w:szCs w:val="24"/>
          <w14:textFill>
            <w14:solidFill>
              <w14:schemeClr w14:val="tx1"/>
            </w14:solidFill>
          </w14:textFill>
        </w:rPr>
        <w:t>1）</w:t>
      </w:r>
      <w:r>
        <w:rPr>
          <w:rFonts w:ascii="宋体" w:hAnsi="宋体"/>
          <w:color w:val="000000" w:themeColor="text1"/>
          <w:sz w:val="24"/>
          <w:szCs w:val="24"/>
          <w14:textFill>
            <w14:solidFill>
              <w14:schemeClr w14:val="tx1"/>
            </w14:solidFill>
          </w14:textFill>
        </w:rPr>
        <w:t>在芯片层次设备自描述与互操作上，实现了针对场景特性、设备功能和协作智能的名片文件构建和标准化数据封装格式设计和硬件实现，这一过程完成了对于完整协作智能通信体系的构建，且具有普遍适用性。</w:t>
      </w:r>
    </w:p>
    <w:p>
      <w:pPr>
        <w:snapToGrid w:val="0"/>
        <w:spacing w:line="360" w:lineRule="auto"/>
        <w:ind w:firstLine="480" w:firstLineChars="200"/>
        <w:rPr>
          <w:rFonts w:ascii="宋体" w:hAnsi="宋体"/>
          <w:color w:val="000000" w:themeColor="text1"/>
          <w:sz w:val="24"/>
          <w:szCs w:val="24"/>
          <w14:textFill>
            <w14:solidFill>
              <w14:schemeClr w14:val="tx1"/>
            </w14:solidFill>
          </w14:textFill>
        </w:rPr>
      </w:pPr>
      <w:r>
        <w:rPr>
          <w:rFonts w:ascii="宋体" w:hAnsi="宋体"/>
          <w:color w:val="000000" w:themeColor="text1"/>
          <w:sz w:val="24"/>
          <w:szCs w:val="24"/>
          <w14:textFill>
            <w14:solidFill>
              <w14:schemeClr w14:val="tx1"/>
            </w14:solidFill>
          </w14:textFill>
        </w:rPr>
        <w:t>2</w:t>
      </w:r>
      <w:r>
        <w:rPr>
          <w:rFonts w:hint="eastAsia" w:ascii="宋体" w:hAnsi="宋体"/>
          <w:color w:val="000000" w:themeColor="text1"/>
          <w:sz w:val="24"/>
          <w:szCs w:val="24"/>
          <w14:textFill>
            <w14:solidFill>
              <w14:schemeClr w14:val="tx1"/>
            </w14:solidFill>
          </w14:textFill>
        </w:rPr>
        <w:t>）</w:t>
      </w:r>
      <w:r>
        <w:rPr>
          <w:rFonts w:ascii="宋体" w:hAnsi="宋体"/>
          <w:color w:val="000000" w:themeColor="text1"/>
          <w:sz w:val="24"/>
          <w:szCs w:val="24"/>
          <w14:textFill>
            <w14:solidFill>
              <w14:schemeClr w14:val="tx1"/>
            </w14:solidFill>
          </w14:textFill>
        </w:rPr>
        <w:t>在分布式感知网络构建中，将标准化的协议实现转移到了应用层，不仅提高了系统的灵活性，而且构建了用户友好型的开发模式。在通信的算法层面，提出了基于统计信息的消息预取和推送算法。在网络本身的架构上，设计了区中心化的分布式结构，提升了信息传输性能。</w:t>
      </w:r>
    </w:p>
    <w:p>
      <w:pPr>
        <w:snapToGrid w:val="0"/>
        <w:spacing w:line="360" w:lineRule="auto"/>
        <w:ind w:firstLine="480" w:firstLineChars="200"/>
        <w:rPr>
          <w:rFonts w:ascii="宋体" w:hAnsi="宋体"/>
          <w:color w:val="000000" w:themeColor="text1"/>
          <w:sz w:val="24"/>
          <w:szCs w:val="24"/>
          <w14:textFill>
            <w14:solidFill>
              <w14:schemeClr w14:val="tx1"/>
            </w14:solidFill>
          </w14:textFill>
        </w:rPr>
      </w:pPr>
      <w:r>
        <w:rPr>
          <w:rFonts w:hint="eastAsia" w:ascii="宋体" w:hAnsi="宋体"/>
          <w:color w:val="000000" w:themeColor="text1"/>
          <w:sz w:val="24"/>
          <w:szCs w:val="24"/>
          <w14:textFill>
            <w14:solidFill>
              <w14:schemeClr w14:val="tx1"/>
            </w14:solidFill>
          </w14:textFill>
        </w:rPr>
        <w:t>3）</w:t>
      </w:r>
      <w:r>
        <w:rPr>
          <w:rFonts w:ascii="宋体" w:hAnsi="宋体"/>
          <w:color w:val="000000" w:themeColor="text1"/>
          <w:sz w:val="24"/>
          <w:szCs w:val="24"/>
          <w14:textFill>
            <w14:solidFill>
              <w14:schemeClr w14:val="tx1"/>
            </w14:solidFill>
          </w14:textFill>
        </w:rPr>
        <w:t>在应用层面，构建了节点信息包含智能体基本属性的多智能体信息图。通过在信息图中筛选相应特征关联子图，实现智能体节点间的关联度分析。</w:t>
      </w:r>
    </w:p>
    <w:p>
      <w:pPr>
        <w:snapToGrid w:val="0"/>
        <w:spacing w:line="360" w:lineRule="auto"/>
        <w:ind w:firstLine="480" w:firstLineChars="200"/>
        <w:rPr>
          <w:rFonts w:ascii="宋体" w:hAnsi="宋体"/>
          <w:color w:val="000000" w:themeColor="text1"/>
          <w:sz w:val="24"/>
          <w:szCs w:val="24"/>
          <w14:textFill>
            <w14:solidFill>
              <w14:schemeClr w14:val="tx1"/>
            </w14:solidFill>
          </w14:textFill>
        </w:rPr>
      </w:pPr>
      <w:r>
        <w:rPr>
          <w:rFonts w:hint="eastAsia" w:ascii="宋体" w:hAnsi="宋体"/>
          <w:color w:val="000000" w:themeColor="text1"/>
          <w:sz w:val="24"/>
          <w:szCs w:val="24"/>
          <w14:textFill>
            <w14:solidFill>
              <w14:schemeClr w14:val="tx1"/>
            </w14:solidFill>
          </w14:textFill>
        </w:rPr>
        <w:t>4）</w:t>
      </w:r>
      <w:r>
        <w:rPr>
          <w:rFonts w:ascii="宋体" w:hAnsi="宋体"/>
          <w:color w:val="000000" w:themeColor="text1"/>
          <w:sz w:val="24"/>
          <w:szCs w:val="24"/>
          <w14:textFill>
            <w14:solidFill>
              <w14:schemeClr w14:val="tx1"/>
            </w14:solidFill>
          </w14:textFill>
        </w:rPr>
        <w:t>提出基于关联度和传感器数据的环境上下文信息特征提取方法，利用多目标优化方法实现特征选择，最优化了群体智能模型的输入协助效果。引入并定义了智慧家庭场景下的TF-IDF因子，通过计算，得到活动对应的最优传感器序列特征。</w:t>
      </w:r>
    </w:p>
    <w:p>
      <w:pPr>
        <w:snapToGrid w:val="0"/>
        <w:spacing w:line="360" w:lineRule="auto"/>
        <w:ind w:firstLine="480" w:firstLineChars="200"/>
        <w:rPr>
          <w:rFonts w:ascii="宋体" w:hAnsi="宋体"/>
          <w:color w:val="000000" w:themeColor="text1"/>
          <w:sz w:val="24"/>
          <w:szCs w:val="24"/>
          <w14:textFill>
            <w14:solidFill>
              <w14:schemeClr w14:val="tx1"/>
            </w14:solidFill>
          </w14:textFill>
        </w:rPr>
      </w:pPr>
      <w:r>
        <w:rPr>
          <w:rFonts w:hint="eastAsia" w:ascii="宋体" w:hAnsi="宋体"/>
          <w:color w:val="000000" w:themeColor="text1"/>
          <w:sz w:val="24"/>
          <w:szCs w:val="24"/>
          <w14:textFill>
            <w14:solidFill>
              <w14:schemeClr w14:val="tx1"/>
            </w14:solidFill>
          </w14:textFill>
        </w:rPr>
        <w:t>5）</w:t>
      </w:r>
      <w:r>
        <w:rPr>
          <w:rFonts w:ascii="宋体" w:hAnsi="宋体"/>
          <w:color w:val="000000" w:themeColor="text1"/>
          <w:sz w:val="24"/>
          <w:szCs w:val="24"/>
          <w14:textFill>
            <w14:solidFill>
              <w14:schemeClr w14:val="tx1"/>
            </w14:solidFill>
          </w14:textFill>
        </w:rPr>
        <w:t>通过资源语义建模技术，于应用层面消除智慧家庭物联网场景的设备群体非同源异构性带来的孤立问题，改进了前人研究中概念共享性、重用性较差</w:t>
      </w:r>
      <w:r>
        <w:fldChar w:fldCharType="begin"/>
      </w:r>
      <w:r>
        <w:instrText xml:space="preserve"> HYPERLINK \h </w:instrText>
      </w:r>
      <w:r>
        <w:fldChar w:fldCharType="separate"/>
      </w:r>
      <w:r>
        <w:rPr>
          <w:rFonts w:ascii="宋体" w:hAnsi="宋体"/>
          <w:color w:val="000000" w:themeColor="text1"/>
          <w:sz w:val="24"/>
          <w:szCs w:val="24"/>
          <w14:textFill>
            <w14:solidFill>
              <w14:schemeClr w14:val="tx1"/>
            </w14:solidFill>
          </w14:textFill>
        </w:rPr>
        <w:t>、</w:t>
      </w:r>
      <w:r>
        <w:rPr>
          <w:rFonts w:ascii="宋体" w:hAnsi="宋体"/>
          <w:color w:val="000000" w:themeColor="text1"/>
          <w:sz w:val="24"/>
          <w:szCs w:val="24"/>
          <w14:textFill>
            <w14:solidFill>
              <w14:schemeClr w14:val="tx1"/>
            </w14:solidFill>
          </w14:textFill>
        </w:rPr>
        <w:fldChar w:fldCharType="end"/>
      </w:r>
      <w:r>
        <w:rPr>
          <w:rFonts w:ascii="宋体" w:hAnsi="宋体"/>
          <w:color w:val="000000" w:themeColor="text1"/>
          <w:sz w:val="24"/>
          <w:szCs w:val="24"/>
          <w14:textFill>
            <w14:solidFill>
              <w14:schemeClr w14:val="tx1"/>
            </w14:solidFill>
          </w14:textFill>
        </w:rPr>
        <w:t>层次结构不清晰</w:t>
      </w:r>
      <w:r>
        <w:fldChar w:fldCharType="begin"/>
      </w:r>
      <w:r>
        <w:instrText xml:space="preserve"> HYPERLINK \h </w:instrText>
      </w:r>
      <w:r>
        <w:fldChar w:fldCharType="separate"/>
      </w:r>
      <w:r>
        <w:rPr>
          <w:rFonts w:ascii="宋体" w:hAnsi="宋体"/>
          <w:color w:val="000000" w:themeColor="text1"/>
          <w:sz w:val="24"/>
          <w:szCs w:val="24"/>
          <w14:textFill>
            <w14:solidFill>
              <w14:schemeClr w14:val="tx1"/>
            </w14:solidFill>
          </w14:textFill>
        </w:rPr>
        <w:t>、</w:t>
      </w:r>
      <w:r>
        <w:rPr>
          <w:rFonts w:ascii="宋体" w:hAnsi="宋体"/>
          <w:color w:val="000000" w:themeColor="text1"/>
          <w:sz w:val="24"/>
          <w:szCs w:val="24"/>
          <w14:textFill>
            <w14:solidFill>
              <w14:schemeClr w14:val="tx1"/>
            </w14:solidFill>
          </w14:textFill>
        </w:rPr>
        <w:fldChar w:fldCharType="end"/>
      </w:r>
      <w:r>
        <w:rPr>
          <w:rFonts w:ascii="宋体" w:hAnsi="宋体"/>
          <w:color w:val="000000" w:themeColor="text1"/>
          <w:sz w:val="24"/>
          <w:szCs w:val="24"/>
          <w14:textFill>
            <w14:solidFill>
              <w14:schemeClr w14:val="tx1"/>
            </w14:solidFill>
          </w14:textFill>
        </w:rPr>
        <w:t>无法自动更新与扩展的问题。关联设备于用户需求，通过分析相关的语义标注，互联智慧家庭中的各种资源，共同为用户提供服务。</w:t>
      </w:r>
    </w:p>
    <w:p>
      <w:pPr>
        <w:snapToGrid w:val="0"/>
        <w:spacing w:line="360" w:lineRule="auto"/>
        <w:ind w:firstLine="480" w:firstLineChars="200"/>
        <w:rPr>
          <w:rFonts w:ascii="微软雅黑" w:hAnsi="微软雅黑" w:eastAsia="微软雅黑"/>
          <w:color w:val="000000" w:themeColor="text1"/>
          <w:szCs w:val="21"/>
          <w14:textFill>
            <w14:solidFill>
              <w14:schemeClr w14:val="tx1"/>
            </w14:solidFill>
          </w14:textFill>
        </w:rPr>
      </w:pPr>
      <w:r>
        <w:rPr>
          <w:rFonts w:hint="eastAsia" w:ascii="宋体" w:hAnsi="宋体"/>
          <w:color w:val="000000" w:themeColor="text1"/>
          <w:sz w:val="24"/>
          <w:szCs w:val="24"/>
          <w14:textFill>
            <w14:solidFill>
              <w14:schemeClr w14:val="tx1"/>
            </w14:solidFill>
          </w14:textFill>
        </w:rPr>
        <w:t>6）</w:t>
      </w:r>
      <w:r>
        <w:rPr>
          <w:rFonts w:ascii="宋体" w:hAnsi="宋体"/>
          <w:color w:val="000000" w:themeColor="text1"/>
          <w:sz w:val="24"/>
          <w:szCs w:val="24"/>
          <w14:textFill>
            <w14:solidFill>
              <w14:schemeClr w14:val="tx1"/>
            </w14:solidFill>
          </w14:textFill>
        </w:rPr>
        <w:t>通过数据驱动增强混合语义模型，进行用户行为建模、场景建模，实现识别任务。提出基于场景识别的结果，利用改进的推荐算法对服务进行推荐。</w:t>
      </w:r>
    </w:p>
    <w:p>
      <w:pPr>
        <w:pStyle w:val="2"/>
        <w:spacing w:before="240" w:after="0" w:line="360" w:lineRule="auto"/>
        <w:rPr>
          <w:rFonts w:eastAsia="黑体"/>
          <w:color w:val="000000" w:themeColor="text1"/>
          <w:sz w:val="30"/>
          <w:szCs w:val="30"/>
          <w14:textFill>
            <w14:solidFill>
              <w14:schemeClr w14:val="tx1"/>
            </w14:solidFill>
          </w14:textFill>
        </w:rPr>
      </w:pPr>
      <w:r>
        <w:rPr>
          <w:rFonts w:eastAsia="黑体"/>
          <w:color w:val="000000" w:themeColor="text1"/>
          <w:sz w:val="30"/>
          <w:szCs w:val="30"/>
          <w14:textFill>
            <w14:solidFill>
              <w14:schemeClr w14:val="tx1"/>
            </w14:solidFill>
          </w14:textFill>
        </w:rPr>
        <w:t>五、项目计划目标</w:t>
      </w:r>
    </w:p>
    <w:p>
      <w:pPr>
        <w:widowControl/>
        <w:tabs>
          <w:tab w:val="left" w:pos="720"/>
        </w:tabs>
        <w:snapToGrid w:val="0"/>
        <w:spacing w:line="360" w:lineRule="auto"/>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1、科研任务指标</w:t>
      </w:r>
    </w:p>
    <w:tbl>
      <w:tblPr>
        <w:tblStyle w:val="14"/>
        <w:tblW w:w="958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05"/>
        <w:gridCol w:w="3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6105" w:type="dxa"/>
            <w:tcBorders>
              <w:top w:val="single" w:color="auto" w:sz="12" w:space="0"/>
              <w:left w:val="single" w:color="auto" w:sz="12" w:space="0"/>
            </w:tcBorders>
            <w:vAlign w:val="center"/>
          </w:tcPr>
          <w:p>
            <w:pPr>
              <w:widowControl/>
              <w:spacing w:line="440" w:lineRule="exact"/>
              <w:jc w:val="center"/>
              <w:rPr>
                <w:b/>
                <w:color w:val="000000" w:themeColor="text1"/>
                <w:sz w:val="24"/>
                <w14:textFill>
                  <w14:solidFill>
                    <w14:schemeClr w14:val="tx1"/>
                  </w14:solidFill>
                </w14:textFill>
              </w:rPr>
            </w:pPr>
            <w:r>
              <w:rPr>
                <w:b/>
                <w:color w:val="000000" w:themeColor="text1"/>
                <w:sz w:val="24"/>
                <w14:textFill>
                  <w14:solidFill>
                    <w14:schemeClr w14:val="tx1"/>
                  </w14:solidFill>
                </w14:textFill>
              </w:rPr>
              <w:t>科研任务</w:t>
            </w:r>
          </w:p>
        </w:tc>
        <w:tc>
          <w:tcPr>
            <w:tcW w:w="3480" w:type="dxa"/>
            <w:tcBorders>
              <w:top w:val="single" w:color="auto" w:sz="12" w:space="0"/>
              <w:right w:val="single" w:color="auto" w:sz="12" w:space="0"/>
            </w:tcBorders>
            <w:vAlign w:val="center"/>
          </w:tcPr>
          <w:p>
            <w:pPr>
              <w:widowControl/>
              <w:tabs>
                <w:tab w:val="left" w:pos="720"/>
              </w:tabs>
              <w:snapToGrid w:val="0"/>
              <w:spacing w:line="440" w:lineRule="exact"/>
              <w:jc w:val="center"/>
              <w:rPr>
                <w:b/>
                <w:color w:val="000000" w:themeColor="text1"/>
                <w:sz w:val="24"/>
                <w:szCs w:val="24"/>
                <w14:textFill>
                  <w14:solidFill>
                    <w14:schemeClr w14:val="tx1"/>
                  </w14:solidFill>
                </w14:textFill>
              </w:rPr>
            </w:pPr>
            <w:r>
              <w:rPr>
                <w:b/>
                <w:color w:val="000000" w:themeColor="text1"/>
                <w:sz w:val="24"/>
                <w:szCs w:val="24"/>
                <w14:textFill>
                  <w14:solidFill>
                    <w14:schemeClr w14:val="tx1"/>
                  </w14:solidFill>
                </w14:textFill>
              </w:rPr>
              <w:t>指标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6105" w:type="dxa"/>
            <w:tcBorders>
              <w:left w:val="single" w:color="auto" w:sz="12" w:space="0"/>
            </w:tcBorders>
            <w:vAlign w:val="center"/>
          </w:tcPr>
          <w:p>
            <w:pPr>
              <w:widowControl/>
              <w:tabs>
                <w:tab w:val="left" w:pos="720"/>
              </w:tabs>
              <w:snapToGrid w:val="0"/>
              <w:spacing w:line="440" w:lineRule="exact"/>
              <w:jc w:val="left"/>
              <w:rPr>
                <w:color w:val="000000" w:themeColor="text1"/>
                <w:szCs w:val="24"/>
                <w14:textFill>
                  <w14:solidFill>
                    <w14:schemeClr w14:val="tx1"/>
                  </w14:solidFill>
                </w14:textFill>
              </w:rPr>
            </w:pPr>
            <w:r>
              <w:rPr>
                <w:color w:val="000000" w:themeColor="text1"/>
                <w:szCs w:val="24"/>
                <w14:textFill>
                  <w14:solidFill>
                    <w14:schemeClr w14:val="tx1"/>
                  </w14:solidFill>
                </w14:textFill>
              </w:rPr>
              <w:t>项目预期成果的表现形式</w:t>
            </w:r>
          </w:p>
        </w:tc>
        <w:tc>
          <w:tcPr>
            <w:tcW w:w="3480" w:type="dxa"/>
            <w:tcBorders>
              <w:right w:val="single" w:color="auto" w:sz="12" w:space="0"/>
            </w:tcBorders>
            <w:vAlign w:val="center"/>
          </w:tcPr>
          <w:p>
            <w:pPr>
              <w:widowControl/>
              <w:tabs>
                <w:tab w:val="left" w:pos="720"/>
              </w:tabs>
              <w:snapToGrid w:val="0"/>
              <w:spacing w:line="440" w:lineRule="exact"/>
              <w:jc w:val="center"/>
              <w:rPr>
                <w:color w:val="000000" w:themeColor="text1"/>
                <w:szCs w:val="24"/>
                <w14:textFill>
                  <w14:solidFill>
                    <w14:schemeClr w14:val="tx1"/>
                  </w14:solidFill>
                </w14:textFill>
              </w:rPr>
            </w:pPr>
            <w:r>
              <w:rPr>
                <w:color w:val="000000" w:themeColor="text1"/>
                <w:szCs w:val="24"/>
                <w14:textFill>
                  <w14:solidFill>
                    <w14:schemeClr w14:val="tx1"/>
                  </w14:solidFill>
                </w14:textFill>
              </w:rPr>
              <w:t>新装置；论文；新工艺/方法/模式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6105" w:type="dxa"/>
            <w:tcBorders>
              <w:left w:val="single" w:color="auto" w:sz="12" w:space="0"/>
            </w:tcBorders>
            <w:vAlign w:val="center"/>
          </w:tcPr>
          <w:p>
            <w:pPr>
              <w:widowControl/>
              <w:snapToGrid w:val="0"/>
              <w:spacing w:line="440" w:lineRule="exact"/>
              <w:jc w:val="left"/>
              <w:rPr>
                <w:color w:val="000000" w:themeColor="text1"/>
                <w:szCs w:val="24"/>
                <w14:textFill>
                  <w14:solidFill>
                    <w14:schemeClr w14:val="tx1"/>
                  </w14:solidFill>
                </w14:textFill>
              </w:rPr>
            </w:pPr>
            <w:r>
              <w:rPr>
                <w:color w:val="000000" w:themeColor="text1"/>
                <w:szCs w:val="24"/>
                <w14:textFill>
                  <w14:solidFill>
                    <w14:schemeClr w14:val="tx1"/>
                  </w14:solidFill>
                </w14:textFill>
              </w:rPr>
              <w:t>项目执行期内培养的人才数（博士/硕士/工程师/技术工人）</w:t>
            </w:r>
          </w:p>
        </w:tc>
        <w:tc>
          <w:tcPr>
            <w:tcW w:w="3480" w:type="dxa"/>
            <w:tcBorders>
              <w:right w:val="single" w:color="auto" w:sz="12" w:space="0"/>
            </w:tcBorders>
            <w:vAlign w:val="center"/>
          </w:tcPr>
          <w:p>
            <w:pPr>
              <w:widowControl/>
              <w:tabs>
                <w:tab w:val="left" w:pos="720"/>
              </w:tabs>
              <w:snapToGrid w:val="0"/>
              <w:spacing w:line="440" w:lineRule="exact"/>
              <w:jc w:val="center"/>
              <w:rPr>
                <w:color w:val="000000" w:themeColor="text1"/>
                <w:szCs w:val="24"/>
                <w:highlight w:val="yellow"/>
                <w14:textFill>
                  <w14:solidFill>
                    <w14:schemeClr w14:val="tx1"/>
                  </w14:solidFill>
                </w14:textFill>
              </w:rPr>
            </w:pPr>
            <w:r>
              <w:rPr>
                <w:color w:val="000000" w:themeColor="text1"/>
                <w:szCs w:val="24"/>
                <w:highlight w:val="yellow"/>
                <w14:textFill>
                  <w14:solidFill>
                    <w14:schemeClr w14:val="tx1"/>
                  </w14:solidFill>
                </w14:textFill>
              </w:rPr>
              <w:t>2以上/10以上/0以上/0以上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6105" w:type="dxa"/>
            <w:tcBorders>
              <w:left w:val="single" w:color="auto" w:sz="12" w:space="0"/>
            </w:tcBorders>
            <w:vAlign w:val="center"/>
          </w:tcPr>
          <w:p>
            <w:pPr>
              <w:widowControl/>
              <w:snapToGrid w:val="0"/>
              <w:spacing w:line="440" w:lineRule="exact"/>
              <w:jc w:val="left"/>
              <w:rPr>
                <w:color w:val="000000" w:themeColor="text1"/>
                <w:szCs w:val="24"/>
                <w14:textFill>
                  <w14:solidFill>
                    <w14:schemeClr w14:val="tx1"/>
                  </w14:solidFill>
                </w14:textFill>
              </w:rPr>
            </w:pPr>
            <w:r>
              <w:rPr>
                <w:color w:val="000000" w:themeColor="text1"/>
                <w:szCs w:val="24"/>
                <w14:textFill>
                  <w14:solidFill>
                    <w14:schemeClr w14:val="tx1"/>
                  </w14:solidFill>
                </w14:textFill>
              </w:rPr>
              <w:t>项目执行期内申请的专利数（发明专利/实用新型/外观设计）</w:t>
            </w:r>
          </w:p>
        </w:tc>
        <w:tc>
          <w:tcPr>
            <w:tcW w:w="3480" w:type="dxa"/>
            <w:tcBorders>
              <w:right w:val="single" w:color="auto" w:sz="12" w:space="0"/>
            </w:tcBorders>
            <w:vAlign w:val="center"/>
          </w:tcPr>
          <w:p>
            <w:pPr>
              <w:widowControl/>
              <w:tabs>
                <w:tab w:val="left" w:pos="720"/>
              </w:tabs>
              <w:snapToGrid w:val="0"/>
              <w:spacing w:line="440" w:lineRule="exact"/>
              <w:jc w:val="center"/>
              <w:rPr>
                <w:color w:val="000000" w:themeColor="text1"/>
                <w:szCs w:val="24"/>
                <w:highlight w:val="yellow"/>
                <w14:textFill>
                  <w14:solidFill>
                    <w14:schemeClr w14:val="tx1"/>
                  </w14:solidFill>
                </w14:textFill>
              </w:rPr>
            </w:pPr>
            <w:r>
              <w:rPr>
                <w:color w:val="000000" w:themeColor="text1"/>
                <w:szCs w:val="24"/>
                <w:highlight w:val="yellow"/>
                <w14:textFill>
                  <w14:solidFill>
                    <w14:schemeClr w14:val="tx1"/>
                  </w14:solidFill>
                </w14:textFill>
              </w:rPr>
              <w:t>3以上/0以上/0以上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6105" w:type="dxa"/>
            <w:tcBorders>
              <w:left w:val="single" w:color="auto" w:sz="12" w:space="0"/>
              <w:bottom w:val="single" w:color="auto" w:sz="12" w:space="0"/>
            </w:tcBorders>
            <w:vAlign w:val="center"/>
          </w:tcPr>
          <w:p>
            <w:pPr>
              <w:widowControl/>
              <w:tabs>
                <w:tab w:val="left" w:pos="720"/>
              </w:tabs>
              <w:snapToGrid w:val="0"/>
              <w:spacing w:line="440" w:lineRule="exact"/>
              <w:jc w:val="left"/>
              <w:rPr>
                <w:color w:val="000000" w:themeColor="text1"/>
                <w:szCs w:val="24"/>
                <w14:textFill>
                  <w14:solidFill>
                    <w14:schemeClr w14:val="tx1"/>
                  </w14:solidFill>
                </w14:textFill>
              </w:rPr>
            </w:pPr>
            <w:r>
              <w:rPr>
                <w:color w:val="000000" w:themeColor="text1"/>
                <w:szCs w:val="24"/>
                <w14:textFill>
                  <w14:solidFill>
                    <w14:schemeClr w14:val="tx1"/>
                  </w14:solidFill>
                </w14:textFill>
              </w:rPr>
              <w:t>项目执行期内发表的论文数（论文总数/SCI检索数/EI检索数）</w:t>
            </w:r>
          </w:p>
        </w:tc>
        <w:tc>
          <w:tcPr>
            <w:tcW w:w="3480" w:type="dxa"/>
            <w:tcBorders>
              <w:bottom w:val="single" w:color="auto" w:sz="12" w:space="0"/>
              <w:right w:val="single" w:color="auto" w:sz="12" w:space="0"/>
            </w:tcBorders>
            <w:vAlign w:val="center"/>
          </w:tcPr>
          <w:p>
            <w:pPr>
              <w:widowControl/>
              <w:tabs>
                <w:tab w:val="left" w:pos="720"/>
              </w:tabs>
              <w:snapToGrid w:val="0"/>
              <w:spacing w:line="440" w:lineRule="exact"/>
              <w:jc w:val="center"/>
              <w:rPr>
                <w:color w:val="000000" w:themeColor="text1"/>
                <w:szCs w:val="24"/>
                <w:highlight w:val="yellow"/>
                <w14:textFill>
                  <w14:solidFill>
                    <w14:schemeClr w14:val="tx1"/>
                  </w14:solidFill>
                </w14:textFill>
              </w:rPr>
            </w:pPr>
            <w:r>
              <w:rPr>
                <w:color w:val="000000" w:themeColor="text1"/>
                <w:szCs w:val="24"/>
                <w:highlight w:val="yellow"/>
                <w14:textFill>
                  <w14:solidFill>
                    <w14:schemeClr w14:val="tx1"/>
                  </w14:solidFill>
                </w14:textFill>
              </w:rPr>
              <w:t>10以上/2以上/8以上</w:t>
            </w:r>
          </w:p>
        </w:tc>
      </w:tr>
    </w:tbl>
    <w:p>
      <w:pPr>
        <w:widowControl/>
        <w:tabs>
          <w:tab w:val="left" w:pos="720"/>
        </w:tabs>
        <w:snapToGrid w:val="0"/>
        <w:ind w:firstLine="420" w:firstLineChars="200"/>
        <w:jc w:val="left"/>
        <w:rPr>
          <w:color w:val="000000" w:themeColor="text1"/>
          <w:kern w:val="0"/>
          <w:szCs w:val="21"/>
          <w14:textFill>
            <w14:solidFill>
              <w14:schemeClr w14:val="tx1"/>
            </w14:solidFill>
          </w14:textFill>
        </w:rPr>
      </w:pPr>
    </w:p>
    <w:p>
      <w:pPr>
        <w:widowControl/>
        <w:tabs>
          <w:tab w:val="left" w:pos="720"/>
        </w:tabs>
        <w:snapToGrid w:val="0"/>
        <w:spacing w:line="360" w:lineRule="auto"/>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2、学术指标</w:t>
      </w:r>
    </w:p>
    <w:p>
      <w:pPr>
        <w:widowControl/>
        <w:tabs>
          <w:tab w:val="left" w:pos="720"/>
        </w:tabs>
        <w:snapToGrid w:val="0"/>
        <w:spacing w:line="360" w:lineRule="auto"/>
        <w:ind w:firstLine="480" w:firstLineChars="200"/>
        <w:jc w:val="left"/>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本</w:t>
      </w:r>
      <w:r>
        <w:rPr>
          <w:rFonts w:hint="eastAsia"/>
          <w:color w:val="000000" w:themeColor="text1"/>
          <w:sz w:val="24"/>
          <w:szCs w:val="24"/>
          <w:highlight w:val="yellow"/>
          <w14:textFill>
            <w14:solidFill>
              <w14:schemeClr w14:val="tx1"/>
            </w14:solidFill>
          </w14:textFill>
        </w:rPr>
        <w:t>项目开放物联关键技术，团队成员分别在相关领域具有较高研究水平，成果计划发表在国际顶级学术期刊和国际会议上，计划发表学术论文≥10篇；申请发明专利≥3项；达到培养硕士或博士研究生12人以上的要求。</w:t>
      </w:r>
    </w:p>
    <w:p>
      <w:pPr>
        <w:widowControl/>
        <w:tabs>
          <w:tab w:val="left" w:pos="720"/>
        </w:tabs>
        <w:snapToGrid w:val="0"/>
        <w:spacing w:line="360" w:lineRule="auto"/>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3、技术指标 </w:t>
      </w:r>
    </w:p>
    <w:p>
      <w:pPr>
        <w:widowControl/>
        <w:tabs>
          <w:tab w:val="left" w:pos="720"/>
        </w:tabs>
        <w:snapToGrid w:val="0"/>
        <w:spacing w:line="360" w:lineRule="auto"/>
        <w:ind w:firstLine="480" w:firstLineChars="200"/>
        <w:rPr>
          <w:color w:val="000000" w:themeColor="text1"/>
          <w:sz w:val="24"/>
          <w:szCs w:val="24"/>
          <w:lang w:eastAsia="zh-Hans"/>
          <w14:textFill>
            <w14:solidFill>
              <w14:schemeClr w14:val="tx1"/>
            </w14:solidFill>
          </w14:textFill>
        </w:rPr>
      </w:pPr>
      <w:r>
        <w:rPr>
          <w:rFonts w:hint="eastAsia"/>
          <w:color w:val="000000" w:themeColor="text1"/>
          <w:sz w:val="24"/>
          <w:szCs w:val="24"/>
          <w:lang w:eastAsia="zh-Hans"/>
          <w14:textFill>
            <w14:solidFill>
              <w14:schemeClr w14:val="tx1"/>
            </w14:solidFill>
          </w14:textFill>
        </w:rPr>
        <w:t>1）设计具有自描述与互操作能力的芯片与系统</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以数据格式标准化为目标</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报文内容设计将对芯片与片上系统的自描述能力起决定性作用</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需充分考虑各种情况设计可靠的封装格式</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研制搭载标准数据封装格式的芯片</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实现报文交换</w:t>
      </w:r>
      <w:r>
        <w:rPr>
          <w:color w:val="000000" w:themeColor="text1"/>
          <w:sz w:val="24"/>
          <w:szCs w:val="24"/>
          <w:lang w:eastAsia="zh-Hans"/>
          <w14:textFill>
            <w14:solidFill>
              <w14:schemeClr w14:val="tx1"/>
            </w14:solidFill>
          </w14:textFill>
        </w:rPr>
        <w:t>。</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rFonts w:hint="eastAsia"/>
          <w:color w:val="000000" w:themeColor="text1"/>
          <w:sz w:val="24"/>
          <w:szCs w:val="24"/>
          <w:lang w:eastAsia="zh-Hans"/>
          <w14:textFill>
            <w14:solidFill>
              <w14:schemeClr w14:val="tx1"/>
            </w14:solidFill>
          </w14:textFill>
        </w:rPr>
        <w:t>2）设计与实现节点相知相识设备交互协议栈</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当前的设备交互通信管理主要位于OSI参考模型中的应用层</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应用开发生态各自封闭</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是造成物联网设备数据开放性不足</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互操作性不足的主要原因</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设计在协议层eNDOS操作系统增加访问控制子层</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针对通信过程</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依托节点名片文件与相识相识策略</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实现通信过程管理的协议栈</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依托开发的协议栈实现设备群体的分布式感知</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实现开放物联的组网</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网络管理</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网络通信</w:t>
      </w:r>
      <w:r>
        <w:rPr>
          <w:color w:val="000000" w:themeColor="text1"/>
          <w:sz w:val="24"/>
          <w:szCs w:val="24"/>
          <w:lang w:eastAsia="zh-Hans"/>
          <w14:textFill>
            <w14:solidFill>
              <w14:schemeClr w14:val="tx1"/>
            </w14:solidFill>
          </w14:textFill>
        </w:rPr>
        <w:t>。</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rFonts w:hint="eastAsia"/>
          <w:color w:val="000000" w:themeColor="text1"/>
          <w:sz w:val="24"/>
          <w:szCs w:val="24"/>
          <w:lang w:eastAsia="zh-Hans"/>
          <w14:textFill>
            <w14:solidFill>
              <w14:schemeClr w14:val="tx1"/>
            </w14:solidFill>
          </w14:textFill>
        </w:rPr>
        <w:t>3）实现物联设备群体信息协作处理技术</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优化以往物联网逐点感知</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中心化信息融合</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充分考虑物联网网络与感知特性</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设计物联节点关联分析方法</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智能体特征选择方法</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设计并实现高效的多传感器事件信息流处理技术</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并根据实际场景</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如智慧家庭</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智慧工业</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展示该处理技术的灵活性与泛用性</w:t>
      </w:r>
      <w:r>
        <w:rPr>
          <w:color w:val="000000" w:themeColor="text1"/>
          <w:sz w:val="24"/>
          <w:szCs w:val="24"/>
          <w:lang w:eastAsia="zh-Hans"/>
          <w14:textFill>
            <w14:solidFill>
              <w14:schemeClr w14:val="tx1"/>
            </w14:solidFill>
          </w14:textFill>
        </w:rPr>
        <w:t>。</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rFonts w:hint="eastAsia"/>
          <w:color w:val="000000" w:themeColor="text1"/>
          <w:sz w:val="24"/>
          <w:szCs w:val="24"/>
          <w:lang w:eastAsia="zh-Hans"/>
          <w14:textFill>
            <w14:solidFill>
              <w14:schemeClr w14:val="tx1"/>
            </w14:solidFill>
          </w14:textFill>
        </w:rPr>
        <w:t>4）实现物联设备群体智能下的语义推理认知与主动服务技术</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分析并改进物联资源的语义描述方法</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设计层次化的资源描述框架与本体</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以实际场景</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如智慧家庭</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智慧工业</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为例</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展示该框架与本体的语义互联能力</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以及用户行为</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场景行为推理认知能力</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设计并实现准确率高</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召回率高的主动服务推荐系统</w:t>
      </w:r>
      <w:r>
        <w:rPr>
          <w:color w:val="000000" w:themeColor="text1"/>
          <w:sz w:val="24"/>
          <w:szCs w:val="24"/>
          <w:lang w:eastAsia="zh-Hans"/>
          <w14:textFill>
            <w14:solidFill>
              <w14:schemeClr w14:val="tx1"/>
            </w14:solidFill>
          </w14:textFill>
        </w:rPr>
        <w:t>。</w:t>
      </w:r>
    </w:p>
    <w:p>
      <w:pPr>
        <w:widowControl/>
        <w:tabs>
          <w:tab w:val="left" w:pos="720"/>
        </w:tabs>
        <w:snapToGrid w:val="0"/>
        <w:spacing w:line="360" w:lineRule="auto"/>
        <w:ind w:firstLine="480" w:firstLineChars="200"/>
        <w:rPr>
          <w:color w:val="000000" w:themeColor="text1"/>
          <w:sz w:val="24"/>
          <w:szCs w:val="24"/>
          <w14:textFill>
            <w14:solidFill>
              <w14:schemeClr w14:val="tx1"/>
            </w14:solidFill>
          </w14:textFill>
        </w:rPr>
      </w:pPr>
      <w:r>
        <w:rPr>
          <w:rFonts w:hint="eastAsia"/>
          <w:color w:val="000000" w:themeColor="text1"/>
          <w:sz w:val="24"/>
          <w:szCs w:val="24"/>
          <w:lang w:eastAsia="zh-Hans"/>
          <w14:textFill>
            <w14:solidFill>
              <w14:schemeClr w14:val="tx1"/>
            </w14:solidFill>
          </w14:textFill>
        </w:rPr>
        <w:t>5）演示系统</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针对各个指标</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确定不同的实验方法与实验条件</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搭建清晰的演示模型</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可直观展示各指标的实现目标与目的</w:t>
      </w:r>
      <w:r>
        <w:rPr>
          <w:color w:val="000000" w:themeColor="text1"/>
          <w:sz w:val="24"/>
          <w:szCs w:val="24"/>
          <w:lang w:eastAsia="zh-Hans"/>
          <w14:textFill>
            <w14:solidFill>
              <w14:schemeClr w14:val="tx1"/>
            </w14:solidFill>
          </w14:textFill>
        </w:rPr>
        <w:t>，</w:t>
      </w:r>
      <w:r>
        <w:rPr>
          <w:rFonts w:hint="eastAsia"/>
          <w:color w:val="000000" w:themeColor="text1"/>
          <w:sz w:val="24"/>
          <w:szCs w:val="24"/>
          <w:lang w:eastAsia="zh-Hans"/>
          <w14:textFill>
            <w14:solidFill>
              <w14:schemeClr w14:val="tx1"/>
            </w14:solidFill>
          </w14:textFill>
        </w:rPr>
        <w:t>为效果评估提供合理参考</w:t>
      </w:r>
      <w:r>
        <w:rPr>
          <w:color w:val="000000" w:themeColor="text1"/>
          <w:sz w:val="24"/>
          <w:szCs w:val="24"/>
          <w:lang w:eastAsia="zh-Hans"/>
          <w14:textFill>
            <w14:solidFill>
              <w14:schemeClr w14:val="tx1"/>
            </w14:solidFill>
          </w14:textFill>
        </w:rPr>
        <w:t>。</w:t>
      </w:r>
    </w:p>
    <w:p>
      <w:pPr>
        <w:pStyle w:val="2"/>
        <w:spacing w:before="240" w:after="0" w:line="360" w:lineRule="auto"/>
        <w:rPr>
          <w:rFonts w:eastAsia="黑体"/>
          <w:color w:val="000000" w:themeColor="text1"/>
          <w:sz w:val="30"/>
          <w:szCs w:val="30"/>
          <w:highlight w:val="yellow"/>
          <w14:textFill>
            <w14:solidFill>
              <w14:schemeClr w14:val="tx1"/>
            </w14:solidFill>
          </w14:textFill>
        </w:rPr>
      </w:pPr>
      <w:r>
        <w:rPr>
          <w:rFonts w:eastAsia="黑体"/>
          <w:color w:val="000000" w:themeColor="text1"/>
          <w:sz w:val="30"/>
          <w:szCs w:val="30"/>
          <w:highlight w:val="yellow"/>
          <w14:textFill>
            <w14:solidFill>
              <w14:schemeClr w14:val="tx1"/>
            </w14:solidFill>
          </w14:textFill>
        </w:rPr>
        <w:t>六、项目计划进度</w:t>
      </w:r>
    </w:p>
    <w:p>
      <w:pPr>
        <w:pStyle w:val="3"/>
        <w:spacing w:before="0" w:after="0" w:line="360" w:lineRule="auto"/>
        <w:rPr>
          <w:rFonts w:ascii="Times New Roman" w:hAnsi="Times New Roman" w:eastAsia="黑体"/>
          <w:color w:val="000000" w:themeColor="text1"/>
          <w:sz w:val="28"/>
          <w:highlight w:val="yellow"/>
          <w14:textFill>
            <w14:solidFill>
              <w14:schemeClr w14:val="tx1"/>
            </w14:solidFill>
          </w14:textFill>
        </w:rPr>
      </w:pPr>
      <w:r>
        <w:rPr>
          <w:rFonts w:ascii="Times New Roman" w:hAnsi="Times New Roman" w:eastAsia="黑体"/>
          <w:color w:val="000000" w:themeColor="text1"/>
          <w:sz w:val="28"/>
          <w:highlight w:val="yellow"/>
          <w14:textFill>
            <w14:solidFill>
              <w14:schemeClr w14:val="tx1"/>
            </w14:solidFill>
          </w14:textFill>
        </w:rPr>
        <w:t>6.1 项目计划进度</w:t>
      </w:r>
    </w:p>
    <w:p>
      <w:pPr>
        <w:widowControl/>
        <w:tabs>
          <w:tab w:val="left" w:pos="720"/>
        </w:tabs>
        <w:snapToGrid w:val="0"/>
        <w:spacing w:line="440" w:lineRule="exact"/>
        <w:jc w:val="left"/>
        <w:rPr>
          <w:color w:val="000000" w:themeColor="text1"/>
          <w:kern w:val="0"/>
          <w:sz w:val="24"/>
          <w:szCs w:val="24"/>
          <w14:textFill>
            <w14:solidFill>
              <w14:schemeClr w14:val="tx1"/>
            </w14:solidFill>
          </w14:textFill>
        </w:rPr>
      </w:pPr>
      <w:r>
        <w:rPr>
          <w:color w:val="000000" w:themeColor="text1"/>
          <w:kern w:val="0"/>
          <w:sz w:val="24"/>
          <w:szCs w:val="24"/>
          <w:highlight w:val="yellow"/>
          <w14:textFill>
            <w14:solidFill>
              <w14:schemeClr w14:val="tx1"/>
            </w14:solidFill>
          </w14:textFill>
        </w:rPr>
        <w:t>本项目研究计划在</w:t>
      </w:r>
      <w:r>
        <w:rPr>
          <w:rFonts w:hint="eastAsia"/>
          <w:color w:val="000000" w:themeColor="text1"/>
          <w:kern w:val="0"/>
          <w:sz w:val="24"/>
          <w:szCs w:val="24"/>
          <w:highlight w:val="yellow"/>
          <w14:textFill>
            <w14:solidFill>
              <w14:schemeClr w14:val="tx1"/>
            </w14:solidFill>
          </w14:textFill>
        </w:rPr>
        <w:t>三</w:t>
      </w:r>
      <w:r>
        <w:rPr>
          <w:color w:val="000000" w:themeColor="text1"/>
          <w:kern w:val="0"/>
          <w:sz w:val="24"/>
          <w:szCs w:val="24"/>
          <w:highlight w:val="yellow"/>
          <w14:textFill>
            <w14:solidFill>
              <w14:schemeClr w14:val="tx1"/>
            </w14:solidFill>
          </w14:textFill>
        </w:rPr>
        <w:t>年内完成：</w:t>
      </w:r>
    </w:p>
    <w:tbl>
      <w:tblPr>
        <w:tblStyle w:val="14"/>
        <w:tblW w:w="95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5"/>
        <w:gridCol w:w="1332"/>
        <w:gridCol w:w="3412"/>
        <w:gridCol w:w="2552"/>
        <w:gridCol w:w="1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45" w:type="dxa"/>
            <w:tcBorders>
              <w:top w:val="single" w:color="auto" w:sz="12" w:space="0"/>
              <w:left w:val="single" w:color="auto" w:sz="12" w:space="0"/>
            </w:tcBorders>
            <w:vAlign w:val="center"/>
          </w:tcPr>
          <w:p>
            <w:pPr>
              <w:widowControl/>
              <w:tabs>
                <w:tab w:val="left" w:pos="720"/>
              </w:tabs>
              <w:snapToGrid w:val="0"/>
              <w:jc w:val="center"/>
              <w:rPr>
                <w:b/>
                <w:color w:val="000000" w:themeColor="text1"/>
                <w:kern w:val="0"/>
                <w:sz w:val="22"/>
                <w:szCs w:val="24"/>
                <w14:textFill>
                  <w14:solidFill>
                    <w14:schemeClr w14:val="tx1"/>
                  </w14:solidFill>
                </w14:textFill>
              </w:rPr>
            </w:pPr>
            <w:r>
              <w:rPr>
                <w:b/>
                <w:color w:val="000000" w:themeColor="text1"/>
                <w:kern w:val="0"/>
                <w:sz w:val="22"/>
                <w:szCs w:val="24"/>
                <w14:textFill>
                  <w14:solidFill>
                    <w14:schemeClr w14:val="tx1"/>
                  </w14:solidFill>
                </w14:textFill>
              </w:rPr>
              <w:t>阶段</w:t>
            </w:r>
          </w:p>
        </w:tc>
        <w:tc>
          <w:tcPr>
            <w:tcW w:w="1332" w:type="dxa"/>
            <w:tcBorders>
              <w:top w:val="single" w:color="auto" w:sz="12" w:space="0"/>
            </w:tcBorders>
            <w:vAlign w:val="center"/>
          </w:tcPr>
          <w:p>
            <w:pPr>
              <w:widowControl/>
              <w:tabs>
                <w:tab w:val="left" w:pos="720"/>
              </w:tabs>
              <w:snapToGrid w:val="0"/>
              <w:jc w:val="center"/>
              <w:rPr>
                <w:b/>
                <w:color w:val="000000" w:themeColor="text1"/>
                <w:kern w:val="0"/>
                <w:sz w:val="22"/>
                <w:szCs w:val="24"/>
                <w14:textFill>
                  <w14:solidFill>
                    <w14:schemeClr w14:val="tx1"/>
                  </w14:solidFill>
                </w14:textFill>
              </w:rPr>
            </w:pPr>
            <w:r>
              <w:rPr>
                <w:b/>
                <w:color w:val="000000" w:themeColor="text1"/>
                <w:kern w:val="0"/>
                <w:sz w:val="22"/>
                <w:szCs w:val="24"/>
                <w14:textFill>
                  <w14:solidFill>
                    <w14:schemeClr w14:val="tx1"/>
                  </w14:solidFill>
                </w14:textFill>
              </w:rPr>
              <w:t>起止时间</w:t>
            </w:r>
          </w:p>
        </w:tc>
        <w:tc>
          <w:tcPr>
            <w:tcW w:w="3412" w:type="dxa"/>
            <w:tcBorders>
              <w:top w:val="single" w:color="auto" w:sz="12" w:space="0"/>
            </w:tcBorders>
            <w:vAlign w:val="center"/>
          </w:tcPr>
          <w:p>
            <w:pPr>
              <w:widowControl/>
              <w:tabs>
                <w:tab w:val="left" w:pos="720"/>
              </w:tabs>
              <w:snapToGrid w:val="0"/>
              <w:jc w:val="center"/>
              <w:rPr>
                <w:b/>
                <w:color w:val="000000" w:themeColor="text1"/>
                <w:kern w:val="0"/>
                <w:sz w:val="22"/>
                <w:szCs w:val="24"/>
                <w14:textFill>
                  <w14:solidFill>
                    <w14:schemeClr w14:val="tx1"/>
                  </w14:solidFill>
                </w14:textFill>
              </w:rPr>
            </w:pPr>
            <w:r>
              <w:rPr>
                <w:b/>
                <w:color w:val="000000" w:themeColor="text1"/>
                <w:kern w:val="0"/>
                <w:sz w:val="22"/>
                <w:szCs w:val="24"/>
                <w14:textFill>
                  <w14:solidFill>
                    <w14:schemeClr w14:val="tx1"/>
                  </w14:solidFill>
                </w14:textFill>
              </w:rPr>
              <w:t>研究内容</w:t>
            </w:r>
          </w:p>
        </w:tc>
        <w:tc>
          <w:tcPr>
            <w:tcW w:w="2552" w:type="dxa"/>
            <w:tcBorders>
              <w:top w:val="single" w:color="auto" w:sz="12" w:space="0"/>
              <w:right w:val="single" w:color="auto" w:sz="4" w:space="0"/>
            </w:tcBorders>
            <w:vAlign w:val="center"/>
          </w:tcPr>
          <w:p>
            <w:pPr>
              <w:widowControl/>
              <w:tabs>
                <w:tab w:val="left" w:pos="720"/>
              </w:tabs>
              <w:snapToGrid w:val="0"/>
              <w:jc w:val="center"/>
              <w:rPr>
                <w:b/>
                <w:color w:val="000000" w:themeColor="text1"/>
                <w:kern w:val="0"/>
                <w:sz w:val="22"/>
                <w:szCs w:val="24"/>
                <w14:textFill>
                  <w14:solidFill>
                    <w14:schemeClr w14:val="tx1"/>
                  </w14:solidFill>
                </w14:textFill>
              </w:rPr>
            </w:pPr>
            <w:r>
              <w:rPr>
                <w:b/>
                <w:color w:val="000000" w:themeColor="text1"/>
                <w:kern w:val="0"/>
                <w:sz w:val="22"/>
                <w:szCs w:val="24"/>
                <w14:textFill>
                  <w14:solidFill>
                    <w14:schemeClr w14:val="tx1"/>
                  </w14:solidFill>
                </w14:textFill>
              </w:rPr>
              <w:t>预期目标</w:t>
            </w:r>
          </w:p>
        </w:tc>
        <w:tc>
          <w:tcPr>
            <w:tcW w:w="1106" w:type="dxa"/>
            <w:tcBorders>
              <w:top w:val="single" w:color="auto" w:sz="12" w:space="0"/>
              <w:left w:val="single" w:color="auto" w:sz="4" w:space="0"/>
              <w:right w:val="single" w:color="auto" w:sz="12" w:space="0"/>
            </w:tcBorders>
            <w:vAlign w:val="center"/>
          </w:tcPr>
          <w:p>
            <w:pPr>
              <w:widowControl/>
              <w:tabs>
                <w:tab w:val="left" w:pos="720"/>
              </w:tabs>
              <w:snapToGrid w:val="0"/>
              <w:jc w:val="center"/>
              <w:rPr>
                <w:b/>
                <w:color w:val="000000" w:themeColor="text1"/>
                <w:kern w:val="0"/>
                <w:sz w:val="22"/>
                <w:szCs w:val="24"/>
                <w14:textFill>
                  <w14:solidFill>
                    <w14:schemeClr w14:val="tx1"/>
                  </w14:solidFill>
                </w14:textFill>
              </w:rPr>
            </w:pPr>
            <w:r>
              <w:rPr>
                <w:b/>
                <w:color w:val="000000" w:themeColor="text1"/>
                <w:kern w:val="0"/>
                <w:sz w:val="22"/>
                <w:szCs w:val="24"/>
                <w14:textFill>
                  <w14:solidFill>
                    <w14:schemeClr w14:val="tx1"/>
                  </w14:solidFill>
                </w14:textFill>
              </w:rPr>
              <w:t>资金</w:t>
            </w:r>
          </w:p>
          <w:p>
            <w:pPr>
              <w:widowControl/>
              <w:tabs>
                <w:tab w:val="left" w:pos="720"/>
              </w:tabs>
              <w:snapToGrid w:val="0"/>
              <w:jc w:val="center"/>
              <w:rPr>
                <w:b/>
                <w:color w:val="000000" w:themeColor="text1"/>
                <w:kern w:val="0"/>
                <w:sz w:val="22"/>
                <w:szCs w:val="24"/>
                <w14:textFill>
                  <w14:solidFill>
                    <w14:schemeClr w14:val="tx1"/>
                  </w14:solidFill>
                </w14:textFill>
              </w:rPr>
            </w:pPr>
            <w:r>
              <w:rPr>
                <w:b/>
                <w:color w:val="000000" w:themeColor="text1"/>
                <w:kern w:val="0"/>
                <w:sz w:val="22"/>
                <w:szCs w:val="24"/>
                <w14:textFill>
                  <w14:solidFill>
                    <w14:schemeClr w14:val="tx1"/>
                  </w14:solidFill>
                </w14:textFill>
              </w:rPr>
              <w:t>使用计划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45" w:type="dxa"/>
            <w:tcBorders>
              <w:left w:val="single" w:color="auto" w:sz="12" w:space="0"/>
            </w:tcBorders>
            <w:vAlign w:val="center"/>
          </w:tcPr>
          <w:p>
            <w:pPr>
              <w:widowControl/>
              <w:tabs>
                <w:tab w:val="left" w:pos="720"/>
              </w:tabs>
              <w:snapToGrid w:val="0"/>
              <w:jc w:val="left"/>
              <w:rPr>
                <w:color w:val="000000" w:themeColor="text1"/>
                <w:kern w:val="0"/>
                <w:sz w:val="22"/>
                <w:szCs w:val="24"/>
                <w14:textFill>
                  <w14:solidFill>
                    <w14:schemeClr w14:val="tx1"/>
                  </w14:solidFill>
                </w14:textFill>
              </w:rPr>
            </w:pPr>
            <w:r>
              <w:rPr>
                <w:color w:val="000000" w:themeColor="text1"/>
                <w:kern w:val="0"/>
                <w:sz w:val="22"/>
                <w:szCs w:val="24"/>
                <w14:textFill>
                  <w14:solidFill>
                    <w14:schemeClr w14:val="tx1"/>
                  </w14:solidFill>
                </w14:textFill>
              </w:rPr>
              <w:t>第一阶段（半年）</w:t>
            </w:r>
          </w:p>
        </w:tc>
        <w:tc>
          <w:tcPr>
            <w:tcW w:w="1332" w:type="dxa"/>
            <w:vAlign w:val="center"/>
          </w:tcPr>
          <w:p>
            <w:pPr>
              <w:widowControl/>
              <w:tabs>
                <w:tab w:val="left" w:pos="720"/>
              </w:tabs>
              <w:snapToGrid w:val="0"/>
              <w:jc w:val="left"/>
              <w:rPr>
                <w:color w:val="000000" w:themeColor="text1"/>
                <w:kern w:val="0"/>
                <w:sz w:val="22"/>
                <w:szCs w:val="24"/>
                <w:highlight w:val="yellow"/>
                <w14:textFill>
                  <w14:solidFill>
                    <w14:schemeClr w14:val="tx1"/>
                  </w14:solidFill>
                </w14:textFill>
              </w:rPr>
            </w:pPr>
            <w:r>
              <w:rPr>
                <w:color w:val="000000" w:themeColor="text1"/>
                <w:kern w:val="0"/>
                <w:sz w:val="22"/>
                <w:szCs w:val="24"/>
                <w:highlight w:val="yellow"/>
                <w14:textFill>
                  <w14:solidFill>
                    <w14:schemeClr w14:val="tx1"/>
                  </w14:solidFill>
                </w14:textFill>
              </w:rPr>
              <w:t>2021.7.1至</w:t>
            </w:r>
          </w:p>
          <w:p>
            <w:pPr>
              <w:widowControl/>
              <w:tabs>
                <w:tab w:val="left" w:pos="720"/>
              </w:tabs>
              <w:snapToGrid w:val="0"/>
              <w:jc w:val="left"/>
              <w:rPr>
                <w:color w:val="000000" w:themeColor="text1"/>
                <w:kern w:val="0"/>
                <w:sz w:val="22"/>
                <w:szCs w:val="24"/>
                <w:highlight w:val="yellow"/>
                <w14:textFill>
                  <w14:solidFill>
                    <w14:schemeClr w14:val="tx1"/>
                  </w14:solidFill>
                </w14:textFill>
              </w:rPr>
            </w:pPr>
            <w:r>
              <w:rPr>
                <w:color w:val="000000" w:themeColor="text1"/>
                <w:kern w:val="0"/>
                <w:sz w:val="22"/>
                <w:szCs w:val="24"/>
                <w:highlight w:val="yellow"/>
                <w14:textFill>
                  <w14:solidFill>
                    <w14:schemeClr w14:val="tx1"/>
                  </w14:solidFill>
                </w14:textFill>
              </w:rPr>
              <w:t>2021.12.31</w:t>
            </w:r>
          </w:p>
        </w:tc>
        <w:tc>
          <w:tcPr>
            <w:tcW w:w="3412" w:type="dxa"/>
            <w:vAlign w:val="center"/>
          </w:tcPr>
          <w:p>
            <w:pPr>
              <w:widowControl/>
              <w:numPr>
                <w:ilvl w:val="0"/>
                <w:numId w:val="1"/>
              </w:numPr>
              <w:tabs>
                <w:tab w:val="left" w:pos="720"/>
              </w:tabs>
              <w:snapToGrid w:val="0"/>
              <w:jc w:val="left"/>
              <w:rPr>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结合开放物联对数据封装格式需求的深入调研</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开展对用于设备自描述能力的标准数据封装格式设计</w:t>
            </w:r>
            <w:r>
              <w:rPr>
                <w:color w:val="000000" w:themeColor="text1"/>
                <w:kern w:val="0"/>
                <w:sz w:val="22"/>
                <w:szCs w:val="24"/>
                <w:lang w:eastAsia="zh-Hans"/>
                <w14:textFill>
                  <w14:solidFill>
                    <w14:schemeClr w14:val="tx1"/>
                  </w14:solidFill>
                </w14:textFill>
              </w:rPr>
              <w:t>；</w:t>
            </w:r>
          </w:p>
          <w:p>
            <w:pPr>
              <w:widowControl/>
              <w:numPr>
                <w:ilvl w:val="0"/>
                <w:numId w:val="1"/>
              </w:numPr>
              <w:tabs>
                <w:tab w:val="left" w:pos="720"/>
              </w:tabs>
              <w:snapToGrid w:val="0"/>
              <w:jc w:val="left"/>
              <w:rPr>
                <w:color w:val="000000" w:themeColor="text1"/>
                <w:kern w:val="0"/>
                <w:sz w:val="22"/>
                <w:szCs w:val="24"/>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设计实验系统</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对设备自描述能力进行仿真</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验证可行性</w:t>
            </w:r>
            <w:r>
              <w:rPr>
                <w:color w:val="000000" w:themeColor="text1"/>
                <w:kern w:val="0"/>
                <w:sz w:val="22"/>
                <w:szCs w:val="24"/>
                <w:lang w:eastAsia="zh-Hans"/>
                <w14:textFill>
                  <w14:solidFill>
                    <w14:schemeClr w14:val="tx1"/>
                  </w14:solidFill>
                </w14:textFill>
              </w:rPr>
              <w:t>；</w:t>
            </w:r>
          </w:p>
          <w:p>
            <w:pPr>
              <w:widowControl/>
              <w:numPr>
                <w:ilvl w:val="0"/>
                <w:numId w:val="1"/>
              </w:numPr>
              <w:tabs>
                <w:tab w:val="left" w:pos="720"/>
              </w:tabs>
              <w:snapToGrid w:val="0"/>
              <w:jc w:val="left"/>
              <w:rPr>
                <w:color w:val="000000" w:themeColor="text1"/>
                <w:kern w:val="0"/>
                <w:sz w:val="22"/>
                <w:szCs w:val="24"/>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明确具备自描述能力的芯片的指标与设计方案</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开发专用芯片</w:t>
            </w:r>
            <w:r>
              <w:rPr>
                <w:color w:val="000000" w:themeColor="text1"/>
                <w:kern w:val="0"/>
                <w:sz w:val="22"/>
                <w:szCs w:val="24"/>
                <w:lang w:eastAsia="zh-Hans"/>
                <w14:textFill>
                  <w14:solidFill>
                    <w14:schemeClr w14:val="tx1"/>
                  </w14:solidFill>
                </w14:textFill>
              </w:rPr>
              <w:t>；</w:t>
            </w:r>
          </w:p>
        </w:tc>
        <w:tc>
          <w:tcPr>
            <w:tcW w:w="2552" w:type="dxa"/>
            <w:tcBorders>
              <w:right w:val="single" w:color="auto" w:sz="4" w:space="0"/>
            </w:tcBorders>
            <w:vAlign w:val="center"/>
          </w:tcPr>
          <w:p>
            <w:pPr>
              <w:widowControl/>
              <w:numPr>
                <w:ilvl w:val="0"/>
                <w:numId w:val="2"/>
              </w:numPr>
              <w:tabs>
                <w:tab w:val="left" w:pos="720"/>
              </w:tabs>
              <w:snapToGrid w:val="0"/>
              <w:jc w:val="left"/>
              <w:rPr>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完成标准数据封装格式设计</w:t>
            </w:r>
            <w:r>
              <w:rPr>
                <w:color w:val="000000" w:themeColor="text1"/>
                <w:kern w:val="0"/>
                <w:sz w:val="22"/>
                <w:szCs w:val="24"/>
                <w:lang w:eastAsia="zh-Hans"/>
                <w14:textFill>
                  <w14:solidFill>
                    <w14:schemeClr w14:val="tx1"/>
                  </w14:solidFill>
                </w14:textFill>
              </w:rPr>
              <w:t>；</w:t>
            </w:r>
          </w:p>
          <w:p>
            <w:pPr>
              <w:widowControl/>
              <w:numPr>
                <w:ilvl w:val="0"/>
                <w:numId w:val="2"/>
              </w:numPr>
              <w:tabs>
                <w:tab w:val="left" w:pos="720"/>
              </w:tabs>
              <w:snapToGrid w:val="0"/>
              <w:jc w:val="left"/>
              <w:rPr>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完成对具备自描述能力的专用芯片的开发</w:t>
            </w:r>
            <w:r>
              <w:rPr>
                <w:color w:val="000000" w:themeColor="text1"/>
                <w:kern w:val="0"/>
                <w:sz w:val="22"/>
                <w:szCs w:val="24"/>
                <w:lang w:eastAsia="zh-Hans"/>
                <w14:textFill>
                  <w14:solidFill>
                    <w14:schemeClr w14:val="tx1"/>
                  </w14:solidFill>
                </w14:textFill>
              </w:rPr>
              <w:t>；</w:t>
            </w:r>
          </w:p>
          <w:p>
            <w:pPr>
              <w:widowControl/>
              <w:numPr>
                <w:ilvl w:val="0"/>
                <w:numId w:val="2"/>
              </w:numPr>
              <w:tabs>
                <w:tab w:val="left" w:pos="720"/>
              </w:tabs>
              <w:snapToGrid w:val="0"/>
              <w:jc w:val="left"/>
              <w:rPr>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完成对新型通信管理协议栈的初步设计</w:t>
            </w:r>
            <w:r>
              <w:rPr>
                <w:color w:val="000000" w:themeColor="text1"/>
                <w:kern w:val="0"/>
                <w:sz w:val="22"/>
                <w:szCs w:val="24"/>
                <w:lang w:eastAsia="zh-Hans"/>
                <w14:textFill>
                  <w14:solidFill>
                    <w14:schemeClr w14:val="tx1"/>
                  </w14:solidFill>
                </w14:textFill>
              </w:rPr>
              <w:t>；</w:t>
            </w:r>
          </w:p>
          <w:p>
            <w:pPr>
              <w:widowControl/>
              <w:numPr>
                <w:ilvl w:val="0"/>
                <w:numId w:val="2"/>
              </w:numPr>
              <w:tabs>
                <w:tab w:val="left" w:pos="720"/>
              </w:tabs>
              <w:snapToGrid w:val="0"/>
              <w:jc w:val="left"/>
              <w:rPr>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明确芯片功能验证</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性能评估的各项指标</w:t>
            </w:r>
            <w:r>
              <w:rPr>
                <w:color w:val="000000" w:themeColor="text1"/>
                <w:kern w:val="0"/>
                <w:sz w:val="22"/>
                <w:szCs w:val="24"/>
                <w:lang w:eastAsia="zh-Hans"/>
                <w14:textFill>
                  <w14:solidFill>
                    <w14:schemeClr w14:val="tx1"/>
                  </w14:solidFill>
                </w14:textFill>
              </w:rPr>
              <w:t>；</w:t>
            </w:r>
          </w:p>
          <w:p>
            <w:pPr>
              <w:widowControl/>
              <w:numPr>
                <w:ilvl w:val="0"/>
                <w:numId w:val="2"/>
              </w:numPr>
              <w:tabs>
                <w:tab w:val="left" w:pos="720"/>
              </w:tabs>
              <w:snapToGrid w:val="0"/>
              <w:jc w:val="left"/>
              <w:rPr>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发表论文</w:t>
            </w:r>
            <w:r>
              <w:rPr>
                <w:color w:val="000000" w:themeColor="text1"/>
                <w:kern w:val="0"/>
                <w:sz w:val="22"/>
                <w:szCs w:val="24"/>
                <w:lang w:eastAsia="zh-Hans"/>
                <w14:textFill>
                  <w14:solidFill>
                    <w14:schemeClr w14:val="tx1"/>
                  </w14:solidFill>
                </w14:textFill>
              </w:rPr>
              <w:t>1-2</w:t>
            </w:r>
            <w:r>
              <w:rPr>
                <w:rFonts w:hint="eastAsia"/>
                <w:color w:val="000000" w:themeColor="text1"/>
                <w:kern w:val="0"/>
                <w:sz w:val="22"/>
                <w:szCs w:val="24"/>
                <w:lang w:eastAsia="zh-Hans"/>
                <w14:textFill>
                  <w14:solidFill>
                    <w14:schemeClr w14:val="tx1"/>
                  </w14:solidFill>
                </w14:textFill>
              </w:rPr>
              <w:t>篇</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申请专利</w:t>
            </w:r>
            <w:r>
              <w:rPr>
                <w:color w:val="000000" w:themeColor="text1"/>
                <w:kern w:val="0"/>
                <w:sz w:val="22"/>
                <w:szCs w:val="24"/>
                <w:lang w:eastAsia="zh-Hans"/>
                <w14:textFill>
                  <w14:solidFill>
                    <w14:schemeClr w14:val="tx1"/>
                  </w14:solidFill>
                </w14:textFill>
              </w:rPr>
              <w:t>1-2</w:t>
            </w:r>
            <w:r>
              <w:rPr>
                <w:rFonts w:hint="eastAsia"/>
                <w:color w:val="000000" w:themeColor="text1"/>
                <w:kern w:val="0"/>
                <w:sz w:val="22"/>
                <w:szCs w:val="24"/>
                <w:lang w:eastAsia="zh-Hans"/>
                <w14:textFill>
                  <w14:solidFill>
                    <w14:schemeClr w14:val="tx1"/>
                  </w14:solidFill>
                </w14:textFill>
              </w:rPr>
              <w:t>项</w:t>
            </w:r>
            <w:r>
              <w:rPr>
                <w:color w:val="000000" w:themeColor="text1"/>
                <w:kern w:val="0"/>
                <w:sz w:val="22"/>
                <w:szCs w:val="24"/>
                <w:lang w:eastAsia="zh-Hans"/>
                <w14:textFill>
                  <w14:solidFill>
                    <w14:schemeClr w14:val="tx1"/>
                  </w14:solidFill>
                </w14:textFill>
              </w:rPr>
              <w:t>；</w:t>
            </w:r>
          </w:p>
        </w:tc>
        <w:tc>
          <w:tcPr>
            <w:tcW w:w="1106" w:type="dxa"/>
            <w:tcBorders>
              <w:left w:val="single" w:color="auto" w:sz="4" w:space="0"/>
              <w:right w:val="single" w:color="auto" w:sz="12" w:space="0"/>
            </w:tcBorders>
            <w:vAlign w:val="center"/>
          </w:tcPr>
          <w:p>
            <w:pPr>
              <w:widowControl/>
              <w:tabs>
                <w:tab w:val="left" w:pos="720"/>
              </w:tabs>
              <w:snapToGrid w:val="0"/>
              <w:jc w:val="left"/>
              <w:rPr>
                <w:color w:val="000000" w:themeColor="text1"/>
                <w:kern w:val="0"/>
                <w:sz w:val="22"/>
                <w:szCs w:val="24"/>
                <w14:textFill>
                  <w14:solidFill>
                    <w14:schemeClr w14:val="tx1"/>
                  </w14:solidFill>
                </w14:textFill>
              </w:rPr>
            </w:pPr>
            <w:r>
              <w:rPr>
                <w:color w:val="000000" w:themeColor="text1"/>
                <w:kern w:val="0"/>
                <w:sz w:val="22"/>
                <w:szCs w:val="24"/>
                <w14:textFill>
                  <w14:solidFill>
                    <w14:schemeClr w14:val="tx1"/>
                  </w14:solidFill>
                </w14:textFill>
              </w:rPr>
              <w:t>本阶段</w:t>
            </w:r>
          </w:p>
          <w:p>
            <w:pPr>
              <w:widowControl/>
              <w:tabs>
                <w:tab w:val="left" w:pos="720"/>
              </w:tabs>
              <w:snapToGrid w:val="0"/>
              <w:jc w:val="left"/>
              <w:rPr>
                <w:color w:val="000000" w:themeColor="text1"/>
                <w:kern w:val="0"/>
                <w:sz w:val="22"/>
                <w:szCs w:val="24"/>
                <w14:textFill>
                  <w14:solidFill>
                    <w14:schemeClr w14:val="tx1"/>
                  </w14:solidFill>
                </w14:textFill>
              </w:rPr>
            </w:pPr>
            <w:r>
              <w:rPr>
                <w:color w:val="000000" w:themeColor="text1"/>
                <w:kern w:val="0"/>
                <w:sz w:val="22"/>
                <w:szCs w:val="24"/>
                <w14:textFill>
                  <w14:solidFill>
                    <w14:schemeClr w14:val="tx1"/>
                  </w14:solidFill>
                </w14:textFill>
              </w:rPr>
              <w:t>使用经费</w:t>
            </w:r>
            <w:r>
              <w:rPr>
                <w:color w:val="000000" w:themeColor="text1"/>
                <w:kern w:val="0"/>
                <w:sz w:val="22"/>
                <w:szCs w:val="24"/>
                <w:highlight w:val="yellow"/>
                <w14:textFill>
                  <w14:solidFill>
                    <w14:schemeClr w14:val="tx1"/>
                  </w14:solidFill>
                </w14:textFill>
              </w:rPr>
              <w:t>10</w:t>
            </w:r>
            <w:r>
              <w:rPr>
                <w:color w:val="000000" w:themeColor="text1"/>
                <w:kern w:val="0"/>
                <w:sz w:val="22"/>
                <w:szCs w:val="24"/>
                <w14:textFill>
                  <w14:solidFill>
                    <w14:schemeClr w14:val="tx1"/>
                  </w14:solidFill>
                </w14:textFill>
              </w:rPr>
              <w:t>万元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45" w:type="dxa"/>
            <w:tcBorders>
              <w:left w:val="single" w:color="auto" w:sz="12" w:space="0"/>
            </w:tcBorders>
            <w:vAlign w:val="center"/>
          </w:tcPr>
          <w:p>
            <w:pPr>
              <w:widowControl/>
              <w:tabs>
                <w:tab w:val="left" w:pos="720"/>
              </w:tabs>
              <w:snapToGrid w:val="0"/>
              <w:jc w:val="left"/>
              <w:rPr>
                <w:color w:val="000000" w:themeColor="text1"/>
                <w:kern w:val="0"/>
                <w:sz w:val="22"/>
                <w:szCs w:val="24"/>
                <w14:textFill>
                  <w14:solidFill>
                    <w14:schemeClr w14:val="tx1"/>
                  </w14:solidFill>
                </w14:textFill>
              </w:rPr>
            </w:pPr>
            <w:r>
              <w:rPr>
                <w:color w:val="000000" w:themeColor="text1"/>
                <w:kern w:val="0"/>
                <w:sz w:val="22"/>
                <w:szCs w:val="24"/>
                <w14:textFill>
                  <w14:solidFill>
                    <w14:schemeClr w14:val="tx1"/>
                  </w14:solidFill>
                </w14:textFill>
              </w:rPr>
              <w:t>第二阶段</w:t>
            </w:r>
          </w:p>
          <w:p>
            <w:pPr>
              <w:widowControl/>
              <w:tabs>
                <w:tab w:val="left" w:pos="720"/>
              </w:tabs>
              <w:snapToGrid w:val="0"/>
              <w:jc w:val="left"/>
              <w:rPr>
                <w:color w:val="000000" w:themeColor="text1"/>
                <w:kern w:val="0"/>
                <w:sz w:val="22"/>
                <w:szCs w:val="24"/>
                <w14:textFill>
                  <w14:solidFill>
                    <w14:schemeClr w14:val="tx1"/>
                  </w14:solidFill>
                </w14:textFill>
              </w:rPr>
            </w:pPr>
            <w:r>
              <w:rPr>
                <w:color w:val="000000" w:themeColor="text1"/>
                <w:kern w:val="0"/>
                <w:sz w:val="22"/>
                <w:szCs w:val="24"/>
                <w14:textFill>
                  <w14:solidFill>
                    <w14:schemeClr w14:val="tx1"/>
                  </w14:solidFill>
                </w14:textFill>
              </w:rPr>
              <w:t>（半年）</w:t>
            </w:r>
          </w:p>
        </w:tc>
        <w:tc>
          <w:tcPr>
            <w:tcW w:w="1332" w:type="dxa"/>
            <w:vAlign w:val="center"/>
          </w:tcPr>
          <w:p>
            <w:pPr>
              <w:widowControl/>
              <w:tabs>
                <w:tab w:val="left" w:pos="720"/>
              </w:tabs>
              <w:snapToGrid w:val="0"/>
              <w:jc w:val="left"/>
              <w:rPr>
                <w:color w:val="000000" w:themeColor="text1"/>
                <w:kern w:val="0"/>
                <w:sz w:val="22"/>
                <w:szCs w:val="24"/>
                <w:highlight w:val="yellow"/>
                <w14:textFill>
                  <w14:solidFill>
                    <w14:schemeClr w14:val="tx1"/>
                  </w14:solidFill>
                </w14:textFill>
              </w:rPr>
            </w:pPr>
            <w:r>
              <w:rPr>
                <w:color w:val="000000" w:themeColor="text1"/>
                <w:kern w:val="0"/>
                <w:sz w:val="22"/>
                <w:szCs w:val="24"/>
                <w:highlight w:val="yellow"/>
                <w14:textFill>
                  <w14:solidFill>
                    <w14:schemeClr w14:val="tx1"/>
                  </w14:solidFill>
                </w14:textFill>
              </w:rPr>
              <w:t>2022.1.1至</w:t>
            </w:r>
          </w:p>
          <w:p>
            <w:pPr>
              <w:widowControl/>
              <w:tabs>
                <w:tab w:val="left" w:pos="720"/>
              </w:tabs>
              <w:snapToGrid w:val="0"/>
              <w:jc w:val="left"/>
              <w:rPr>
                <w:color w:val="000000" w:themeColor="text1"/>
                <w:kern w:val="0"/>
                <w:sz w:val="22"/>
                <w:szCs w:val="24"/>
                <w:highlight w:val="yellow"/>
                <w14:textFill>
                  <w14:solidFill>
                    <w14:schemeClr w14:val="tx1"/>
                  </w14:solidFill>
                </w14:textFill>
              </w:rPr>
            </w:pPr>
            <w:r>
              <w:rPr>
                <w:color w:val="000000" w:themeColor="text1"/>
                <w:kern w:val="0"/>
                <w:sz w:val="22"/>
                <w:szCs w:val="24"/>
                <w:highlight w:val="yellow"/>
                <w14:textFill>
                  <w14:solidFill>
                    <w14:schemeClr w14:val="tx1"/>
                  </w14:solidFill>
                </w14:textFill>
              </w:rPr>
              <w:t>2022.6.30</w:t>
            </w:r>
          </w:p>
        </w:tc>
        <w:tc>
          <w:tcPr>
            <w:tcW w:w="3412" w:type="dxa"/>
            <w:vAlign w:val="center"/>
          </w:tcPr>
          <w:p>
            <w:pPr>
              <w:widowControl/>
              <w:numPr>
                <w:ilvl w:val="0"/>
                <w:numId w:val="3"/>
              </w:numPr>
              <w:tabs>
                <w:tab w:val="left" w:pos="720"/>
              </w:tabs>
              <w:snapToGrid w:val="0"/>
              <w:jc w:val="left"/>
              <w:rPr>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开展eNDOS操作系统的访问控制子层架构设计</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与通信协议栈的设计</w:t>
            </w:r>
            <w:r>
              <w:rPr>
                <w:color w:val="000000" w:themeColor="text1"/>
                <w:kern w:val="0"/>
                <w:sz w:val="22"/>
                <w:szCs w:val="24"/>
                <w:lang w:eastAsia="zh-Hans"/>
                <w14:textFill>
                  <w14:solidFill>
                    <w14:schemeClr w14:val="tx1"/>
                  </w14:solidFill>
                </w14:textFill>
              </w:rPr>
              <w:t>；</w:t>
            </w:r>
          </w:p>
          <w:p>
            <w:pPr>
              <w:widowControl/>
              <w:numPr>
                <w:ilvl w:val="0"/>
                <w:numId w:val="3"/>
              </w:numPr>
              <w:tabs>
                <w:tab w:val="left" w:pos="720"/>
              </w:tabs>
              <w:snapToGrid w:val="0"/>
              <w:jc w:val="left"/>
              <w:rPr>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设计基于标准数据格式封装的名片文件系统</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该系统进一步为芯片和设备提供自描述能力</w:t>
            </w:r>
            <w:r>
              <w:rPr>
                <w:color w:val="000000" w:themeColor="text1"/>
                <w:kern w:val="0"/>
                <w:sz w:val="22"/>
                <w:szCs w:val="24"/>
                <w:lang w:eastAsia="zh-Hans"/>
                <w14:textFill>
                  <w14:solidFill>
                    <w14:schemeClr w14:val="tx1"/>
                  </w14:solidFill>
                </w14:textFill>
              </w:rPr>
              <w:t>；</w:t>
            </w:r>
          </w:p>
          <w:p>
            <w:pPr>
              <w:widowControl/>
              <w:numPr>
                <w:ilvl w:val="0"/>
                <w:numId w:val="3"/>
              </w:numPr>
              <w:tabs>
                <w:tab w:val="left" w:pos="720"/>
              </w:tabs>
              <w:snapToGrid w:val="0"/>
              <w:jc w:val="left"/>
              <w:rPr>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设计基于名片文件系统的设备相知相识策略</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以实现设备群体之间的互联与互操作能力</w:t>
            </w:r>
            <w:r>
              <w:rPr>
                <w:color w:val="000000" w:themeColor="text1"/>
                <w:kern w:val="0"/>
                <w:sz w:val="22"/>
                <w:szCs w:val="24"/>
                <w:lang w:eastAsia="zh-Hans"/>
                <w14:textFill>
                  <w14:solidFill>
                    <w14:schemeClr w14:val="tx1"/>
                  </w14:solidFill>
                </w14:textFill>
              </w:rPr>
              <w:t>；</w:t>
            </w:r>
          </w:p>
          <w:p>
            <w:pPr>
              <w:widowControl/>
              <w:numPr>
                <w:ilvl w:val="0"/>
                <w:numId w:val="3"/>
              </w:numPr>
              <w:tabs>
                <w:tab w:val="left" w:pos="720"/>
              </w:tabs>
              <w:snapToGrid w:val="0"/>
              <w:jc w:val="left"/>
              <w:rPr>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设计将相知相识策略融入通信管理过程</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在eNDOS协议栈中相应子层开发通信协议</w:t>
            </w:r>
            <w:r>
              <w:rPr>
                <w:color w:val="000000" w:themeColor="text1"/>
                <w:kern w:val="0"/>
                <w:sz w:val="22"/>
                <w:szCs w:val="24"/>
                <w:lang w:eastAsia="zh-Hans"/>
                <w14:textFill>
                  <w14:solidFill>
                    <w14:schemeClr w14:val="tx1"/>
                  </w14:solidFill>
                </w14:textFill>
              </w:rPr>
              <w:t>；</w:t>
            </w:r>
          </w:p>
          <w:p>
            <w:pPr>
              <w:widowControl/>
              <w:numPr>
                <w:ilvl w:val="0"/>
                <w:numId w:val="3"/>
              </w:numPr>
              <w:tabs>
                <w:tab w:val="left" w:pos="720"/>
              </w:tabs>
              <w:snapToGrid w:val="0"/>
              <w:jc w:val="left"/>
              <w:rPr>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将名片文件与协议栈部署到专用芯片</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基于明确的评价指标进行测试</w:t>
            </w:r>
            <w:r>
              <w:rPr>
                <w:color w:val="000000" w:themeColor="text1"/>
                <w:kern w:val="0"/>
                <w:sz w:val="22"/>
                <w:szCs w:val="24"/>
                <w:lang w:eastAsia="zh-Hans"/>
                <w14:textFill>
                  <w14:solidFill>
                    <w14:schemeClr w14:val="tx1"/>
                  </w14:solidFill>
                </w14:textFill>
              </w:rPr>
              <w:t>；</w:t>
            </w:r>
          </w:p>
        </w:tc>
        <w:tc>
          <w:tcPr>
            <w:tcW w:w="2552" w:type="dxa"/>
            <w:tcBorders>
              <w:right w:val="single" w:color="auto" w:sz="4" w:space="0"/>
            </w:tcBorders>
            <w:vAlign w:val="center"/>
          </w:tcPr>
          <w:p>
            <w:pPr>
              <w:widowControl/>
              <w:numPr>
                <w:ilvl w:val="0"/>
                <w:numId w:val="4"/>
              </w:numPr>
              <w:tabs>
                <w:tab w:val="left" w:pos="720"/>
              </w:tabs>
              <w:snapToGrid w:val="0"/>
              <w:jc w:val="left"/>
              <w:rPr>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完成名片文件系统设计</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提供设备需要的自描述能力</w:t>
            </w:r>
            <w:r>
              <w:rPr>
                <w:color w:val="000000" w:themeColor="text1"/>
                <w:kern w:val="0"/>
                <w:sz w:val="22"/>
                <w:szCs w:val="24"/>
                <w:lang w:eastAsia="zh-Hans"/>
                <w14:textFill>
                  <w14:solidFill>
                    <w14:schemeClr w14:val="tx1"/>
                  </w14:solidFill>
                </w14:textFill>
              </w:rPr>
              <w:t>；</w:t>
            </w:r>
          </w:p>
          <w:p>
            <w:pPr>
              <w:widowControl/>
              <w:numPr>
                <w:ilvl w:val="0"/>
                <w:numId w:val="4"/>
              </w:numPr>
              <w:tabs>
                <w:tab w:val="left" w:pos="720"/>
              </w:tabs>
              <w:snapToGrid w:val="0"/>
              <w:jc w:val="left"/>
              <w:rPr>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完成物联节点相知相识策略研究</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完成通信管理的协议栈开发</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完成名片文件系统与协议栈部署到专用芯片</w:t>
            </w:r>
            <w:r>
              <w:rPr>
                <w:color w:val="000000" w:themeColor="text1"/>
                <w:kern w:val="0"/>
                <w:sz w:val="22"/>
                <w:szCs w:val="24"/>
                <w:lang w:eastAsia="zh-Hans"/>
                <w14:textFill>
                  <w14:solidFill>
                    <w14:schemeClr w14:val="tx1"/>
                  </w14:solidFill>
                </w14:textFill>
              </w:rPr>
              <w:t>；</w:t>
            </w:r>
          </w:p>
          <w:p>
            <w:pPr>
              <w:widowControl/>
              <w:numPr>
                <w:ilvl w:val="0"/>
                <w:numId w:val="4"/>
              </w:numPr>
              <w:tabs>
                <w:tab w:val="left" w:pos="720"/>
              </w:tabs>
              <w:snapToGrid w:val="0"/>
              <w:jc w:val="left"/>
              <w:rPr>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完成芯片对各项评价指标的测试</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针对产生的问题进行调试与调优</w:t>
            </w:r>
            <w:r>
              <w:rPr>
                <w:color w:val="000000" w:themeColor="text1"/>
                <w:kern w:val="0"/>
                <w:sz w:val="22"/>
                <w:szCs w:val="24"/>
                <w:lang w:eastAsia="zh-Hans"/>
                <w14:textFill>
                  <w14:solidFill>
                    <w14:schemeClr w14:val="tx1"/>
                  </w14:solidFill>
                </w14:textFill>
              </w:rPr>
              <w:t>；</w:t>
            </w:r>
          </w:p>
          <w:p>
            <w:pPr>
              <w:widowControl/>
              <w:numPr>
                <w:ilvl w:val="0"/>
                <w:numId w:val="4"/>
              </w:numPr>
              <w:tabs>
                <w:tab w:val="left" w:pos="720"/>
              </w:tabs>
              <w:snapToGrid w:val="0"/>
              <w:jc w:val="left"/>
              <w:rPr>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发表论文</w:t>
            </w:r>
            <w:r>
              <w:rPr>
                <w:rFonts w:hint="default"/>
                <w:color w:val="000000" w:themeColor="text1"/>
                <w:kern w:val="0"/>
                <w:sz w:val="22"/>
                <w:szCs w:val="24"/>
                <w:lang w:eastAsia="zh-Hans"/>
                <w14:textFill>
                  <w14:solidFill>
                    <w14:schemeClr w14:val="tx1"/>
                  </w14:solidFill>
                </w14:textFill>
              </w:rPr>
              <w:t>1-</w:t>
            </w:r>
            <w:r>
              <w:rPr>
                <w:color w:val="000000" w:themeColor="text1"/>
                <w:kern w:val="0"/>
                <w:sz w:val="22"/>
                <w:szCs w:val="24"/>
                <w:lang w:eastAsia="zh-Hans"/>
                <w14:textFill>
                  <w14:solidFill>
                    <w14:schemeClr w14:val="tx1"/>
                  </w14:solidFill>
                </w14:textFill>
              </w:rPr>
              <w:t>2</w:t>
            </w:r>
            <w:r>
              <w:rPr>
                <w:rFonts w:hint="eastAsia"/>
                <w:color w:val="000000" w:themeColor="text1"/>
                <w:kern w:val="0"/>
                <w:sz w:val="22"/>
                <w:szCs w:val="24"/>
                <w:lang w:eastAsia="zh-Hans"/>
                <w14:textFill>
                  <w14:solidFill>
                    <w14:schemeClr w14:val="tx1"/>
                  </w14:solidFill>
                </w14:textFill>
              </w:rPr>
              <w:t>篇</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申请专利</w:t>
            </w:r>
            <w:r>
              <w:rPr>
                <w:rFonts w:hint="default"/>
                <w:color w:val="000000" w:themeColor="text1"/>
                <w:kern w:val="0"/>
                <w:sz w:val="22"/>
                <w:szCs w:val="24"/>
                <w:lang w:eastAsia="zh-Hans"/>
                <w14:textFill>
                  <w14:solidFill>
                    <w14:schemeClr w14:val="tx1"/>
                  </w14:solidFill>
                </w14:textFill>
              </w:rPr>
              <w:t>1-2</w:t>
            </w:r>
            <w:r>
              <w:rPr>
                <w:rFonts w:hint="eastAsia"/>
                <w:color w:val="000000" w:themeColor="text1"/>
                <w:kern w:val="0"/>
                <w:sz w:val="22"/>
                <w:szCs w:val="24"/>
                <w:lang w:eastAsia="zh-Hans"/>
                <w14:textFill>
                  <w14:solidFill>
                    <w14:schemeClr w14:val="tx1"/>
                  </w14:solidFill>
                </w14:textFill>
              </w:rPr>
              <w:t>项</w:t>
            </w:r>
            <w:r>
              <w:rPr>
                <w:color w:val="000000" w:themeColor="text1"/>
                <w:kern w:val="0"/>
                <w:sz w:val="22"/>
                <w:szCs w:val="24"/>
                <w:lang w:eastAsia="zh-Hans"/>
                <w14:textFill>
                  <w14:solidFill>
                    <w14:schemeClr w14:val="tx1"/>
                  </w14:solidFill>
                </w14:textFill>
              </w:rPr>
              <w:t>；</w:t>
            </w:r>
          </w:p>
        </w:tc>
        <w:tc>
          <w:tcPr>
            <w:tcW w:w="1106" w:type="dxa"/>
            <w:tcBorders>
              <w:left w:val="single" w:color="auto" w:sz="4" w:space="0"/>
              <w:right w:val="single" w:color="auto" w:sz="12" w:space="0"/>
            </w:tcBorders>
            <w:vAlign w:val="center"/>
          </w:tcPr>
          <w:p>
            <w:pPr>
              <w:widowControl/>
              <w:tabs>
                <w:tab w:val="left" w:pos="720"/>
              </w:tabs>
              <w:snapToGrid w:val="0"/>
              <w:jc w:val="left"/>
              <w:rPr>
                <w:color w:val="000000" w:themeColor="text1"/>
                <w:kern w:val="0"/>
                <w:sz w:val="22"/>
                <w:szCs w:val="24"/>
                <w14:textFill>
                  <w14:solidFill>
                    <w14:schemeClr w14:val="tx1"/>
                  </w14:solidFill>
                </w14:textFill>
              </w:rPr>
            </w:pPr>
            <w:r>
              <w:rPr>
                <w:color w:val="000000" w:themeColor="text1"/>
                <w:kern w:val="0"/>
                <w:sz w:val="22"/>
                <w:szCs w:val="24"/>
                <w14:textFill>
                  <w14:solidFill>
                    <w14:schemeClr w14:val="tx1"/>
                  </w14:solidFill>
                </w14:textFill>
              </w:rPr>
              <w:t>本阶段</w:t>
            </w:r>
          </w:p>
          <w:p>
            <w:pPr>
              <w:widowControl/>
              <w:tabs>
                <w:tab w:val="left" w:pos="720"/>
              </w:tabs>
              <w:snapToGrid w:val="0"/>
              <w:jc w:val="left"/>
              <w:rPr>
                <w:color w:val="000000" w:themeColor="text1"/>
                <w:kern w:val="0"/>
                <w:sz w:val="22"/>
                <w:szCs w:val="24"/>
                <w14:textFill>
                  <w14:solidFill>
                    <w14:schemeClr w14:val="tx1"/>
                  </w14:solidFill>
                </w14:textFill>
              </w:rPr>
            </w:pPr>
            <w:r>
              <w:rPr>
                <w:color w:val="000000" w:themeColor="text1"/>
                <w:kern w:val="0"/>
                <w:sz w:val="22"/>
                <w:szCs w:val="24"/>
                <w14:textFill>
                  <w14:solidFill>
                    <w14:schemeClr w14:val="tx1"/>
                  </w14:solidFill>
                </w14:textFill>
              </w:rPr>
              <w:t>使用经费</w:t>
            </w:r>
            <w:r>
              <w:rPr>
                <w:color w:val="000000" w:themeColor="text1"/>
                <w:kern w:val="0"/>
                <w:sz w:val="22"/>
                <w:szCs w:val="24"/>
                <w:highlight w:val="yellow"/>
                <w14:textFill>
                  <w14:solidFill>
                    <w14:schemeClr w14:val="tx1"/>
                  </w14:solidFill>
                </w14:textFill>
              </w:rPr>
              <w:t>10</w:t>
            </w:r>
            <w:r>
              <w:rPr>
                <w:color w:val="000000" w:themeColor="text1"/>
                <w:kern w:val="0"/>
                <w:sz w:val="22"/>
                <w:szCs w:val="24"/>
                <w14:textFill>
                  <w14:solidFill>
                    <w14:schemeClr w14:val="tx1"/>
                  </w14:solidFill>
                </w14:textFill>
              </w:rPr>
              <w:t>万元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45" w:type="dxa"/>
            <w:tcBorders>
              <w:left w:val="single" w:color="auto" w:sz="12" w:space="0"/>
            </w:tcBorders>
            <w:vAlign w:val="center"/>
          </w:tcPr>
          <w:p>
            <w:pPr>
              <w:widowControl/>
              <w:tabs>
                <w:tab w:val="left" w:pos="720"/>
              </w:tabs>
              <w:snapToGrid w:val="0"/>
              <w:jc w:val="left"/>
              <w:rPr>
                <w:color w:val="000000" w:themeColor="text1"/>
                <w:kern w:val="0"/>
                <w:sz w:val="22"/>
                <w:szCs w:val="24"/>
                <w14:textFill>
                  <w14:solidFill>
                    <w14:schemeClr w14:val="tx1"/>
                  </w14:solidFill>
                </w14:textFill>
              </w:rPr>
            </w:pPr>
            <w:r>
              <w:rPr>
                <w:color w:val="000000" w:themeColor="text1"/>
                <w:kern w:val="0"/>
                <w:sz w:val="22"/>
                <w:szCs w:val="24"/>
                <w14:textFill>
                  <w14:solidFill>
                    <w14:schemeClr w14:val="tx1"/>
                  </w14:solidFill>
                </w14:textFill>
              </w:rPr>
              <w:t>第三阶段</w:t>
            </w:r>
          </w:p>
          <w:p>
            <w:pPr>
              <w:widowControl/>
              <w:tabs>
                <w:tab w:val="left" w:pos="720"/>
              </w:tabs>
              <w:snapToGrid w:val="0"/>
              <w:jc w:val="left"/>
              <w:rPr>
                <w:color w:val="000000" w:themeColor="text1"/>
                <w:kern w:val="0"/>
                <w:sz w:val="22"/>
                <w:szCs w:val="24"/>
                <w14:textFill>
                  <w14:solidFill>
                    <w14:schemeClr w14:val="tx1"/>
                  </w14:solidFill>
                </w14:textFill>
              </w:rPr>
            </w:pPr>
            <w:r>
              <w:rPr>
                <w:color w:val="000000" w:themeColor="text1"/>
                <w:kern w:val="0"/>
                <w:sz w:val="22"/>
                <w:szCs w:val="24"/>
                <w14:textFill>
                  <w14:solidFill>
                    <w14:schemeClr w14:val="tx1"/>
                  </w14:solidFill>
                </w14:textFill>
              </w:rPr>
              <w:t>（半年）</w:t>
            </w:r>
          </w:p>
        </w:tc>
        <w:tc>
          <w:tcPr>
            <w:tcW w:w="1332" w:type="dxa"/>
            <w:vAlign w:val="center"/>
          </w:tcPr>
          <w:p>
            <w:pPr>
              <w:widowControl/>
              <w:tabs>
                <w:tab w:val="left" w:pos="720"/>
              </w:tabs>
              <w:snapToGrid w:val="0"/>
              <w:jc w:val="left"/>
              <w:rPr>
                <w:color w:val="000000" w:themeColor="text1"/>
                <w:kern w:val="0"/>
                <w:sz w:val="22"/>
                <w:szCs w:val="24"/>
                <w:highlight w:val="yellow"/>
                <w14:textFill>
                  <w14:solidFill>
                    <w14:schemeClr w14:val="tx1"/>
                  </w14:solidFill>
                </w14:textFill>
              </w:rPr>
            </w:pPr>
            <w:r>
              <w:rPr>
                <w:color w:val="000000" w:themeColor="text1"/>
                <w:kern w:val="0"/>
                <w:sz w:val="22"/>
                <w:szCs w:val="24"/>
                <w:highlight w:val="yellow"/>
                <w14:textFill>
                  <w14:solidFill>
                    <w14:schemeClr w14:val="tx1"/>
                  </w14:solidFill>
                </w14:textFill>
              </w:rPr>
              <w:t>2022.7.1至</w:t>
            </w:r>
          </w:p>
          <w:p>
            <w:pPr>
              <w:widowControl/>
              <w:tabs>
                <w:tab w:val="left" w:pos="720"/>
              </w:tabs>
              <w:snapToGrid w:val="0"/>
              <w:jc w:val="left"/>
              <w:rPr>
                <w:color w:val="000000" w:themeColor="text1"/>
                <w:kern w:val="0"/>
                <w:sz w:val="22"/>
                <w:szCs w:val="24"/>
                <w:highlight w:val="yellow"/>
                <w14:textFill>
                  <w14:solidFill>
                    <w14:schemeClr w14:val="tx1"/>
                  </w14:solidFill>
                </w14:textFill>
              </w:rPr>
            </w:pPr>
            <w:r>
              <w:rPr>
                <w:color w:val="000000" w:themeColor="text1"/>
                <w:kern w:val="0"/>
                <w:sz w:val="22"/>
                <w:szCs w:val="24"/>
                <w:highlight w:val="yellow"/>
                <w14:textFill>
                  <w14:solidFill>
                    <w14:schemeClr w14:val="tx1"/>
                  </w14:solidFill>
                </w14:textFill>
              </w:rPr>
              <w:t>2022.12.31</w:t>
            </w:r>
          </w:p>
        </w:tc>
        <w:tc>
          <w:tcPr>
            <w:tcW w:w="3412" w:type="dxa"/>
            <w:vAlign w:val="center"/>
          </w:tcPr>
          <w:p>
            <w:pPr>
              <w:widowControl/>
              <w:numPr>
                <w:ilvl w:val="0"/>
                <w:numId w:val="5"/>
              </w:numPr>
              <w:tabs>
                <w:tab w:val="left" w:pos="720"/>
              </w:tabs>
              <w:snapToGrid w:val="0"/>
              <w:jc w:val="left"/>
              <w:rPr>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依托专用芯片模组</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开展场景选择工作</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在选定的场景内</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实现开放物联设备群体间的组网与通信</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完成设备对环境设备感知能力的测试</w:t>
            </w:r>
            <w:r>
              <w:rPr>
                <w:color w:val="000000" w:themeColor="text1"/>
                <w:kern w:val="0"/>
                <w:sz w:val="22"/>
                <w:szCs w:val="24"/>
                <w:lang w:eastAsia="zh-Hans"/>
                <w14:textFill>
                  <w14:solidFill>
                    <w14:schemeClr w14:val="tx1"/>
                  </w14:solidFill>
                </w14:textFill>
              </w:rPr>
              <w:t>；</w:t>
            </w:r>
          </w:p>
          <w:p>
            <w:pPr>
              <w:widowControl/>
              <w:numPr>
                <w:ilvl w:val="0"/>
                <w:numId w:val="5"/>
              </w:numPr>
              <w:tabs>
                <w:tab w:val="left" w:pos="720"/>
              </w:tabs>
              <w:snapToGrid w:val="0"/>
              <w:jc w:val="left"/>
              <w:rPr>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初步开展对物联设备节点特性</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智能体特性的研究</w:t>
            </w:r>
          </w:p>
          <w:p>
            <w:pPr>
              <w:widowControl/>
              <w:numPr>
                <w:ilvl w:val="0"/>
                <w:numId w:val="5"/>
              </w:numPr>
              <w:tabs>
                <w:tab w:val="left" w:pos="720"/>
              </w:tabs>
              <w:snapToGrid w:val="0"/>
              <w:jc w:val="left"/>
              <w:rPr>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开展对以往物联感知与信息融合方法的分析与总结</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确定设计方法的细节</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以及优化目标的细节</w:t>
            </w:r>
            <w:r>
              <w:rPr>
                <w:color w:val="000000" w:themeColor="text1"/>
                <w:kern w:val="0"/>
                <w:sz w:val="22"/>
                <w:szCs w:val="24"/>
                <w:lang w:eastAsia="zh-Hans"/>
                <w14:textFill>
                  <w14:solidFill>
                    <w14:schemeClr w14:val="tx1"/>
                  </w14:solidFill>
                </w14:textFill>
              </w:rPr>
              <w:t>；</w:t>
            </w:r>
          </w:p>
          <w:p>
            <w:pPr>
              <w:widowControl/>
              <w:numPr>
                <w:ilvl w:val="0"/>
                <w:numId w:val="5"/>
              </w:numPr>
              <w:tabs>
                <w:tab w:val="left" w:pos="720"/>
              </w:tabs>
              <w:snapToGrid w:val="0"/>
              <w:jc w:val="left"/>
              <w:rPr>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设计物联节点关联分析方法</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设计物联多智能体信息图算法</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确定有效的决策信息</w:t>
            </w:r>
            <w:r>
              <w:rPr>
                <w:color w:val="000000" w:themeColor="text1"/>
                <w:kern w:val="0"/>
                <w:sz w:val="22"/>
                <w:szCs w:val="24"/>
                <w:lang w:eastAsia="zh-Hans"/>
                <w14:textFill>
                  <w14:solidFill>
                    <w14:schemeClr w14:val="tx1"/>
                  </w14:solidFill>
                </w14:textFill>
              </w:rPr>
              <w:t>；</w:t>
            </w:r>
          </w:p>
          <w:p>
            <w:pPr>
              <w:widowControl/>
              <w:numPr>
                <w:ilvl w:val="0"/>
                <w:numId w:val="5"/>
              </w:numPr>
              <w:tabs>
                <w:tab w:val="left" w:pos="720"/>
              </w:tabs>
              <w:snapToGrid w:val="0"/>
              <w:jc w:val="left"/>
              <w:rPr>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根据智能体关联度</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使用图结构与图神经网络</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设计利用已知关联信息做出关联预测的方法</w:t>
            </w:r>
            <w:r>
              <w:rPr>
                <w:color w:val="000000" w:themeColor="text1"/>
                <w:kern w:val="0"/>
                <w:sz w:val="22"/>
                <w:szCs w:val="24"/>
                <w:lang w:eastAsia="zh-Hans"/>
                <w14:textFill>
                  <w14:solidFill>
                    <w14:schemeClr w14:val="tx1"/>
                  </w14:solidFill>
                </w14:textFill>
              </w:rPr>
              <w:t>；</w:t>
            </w:r>
          </w:p>
          <w:p>
            <w:pPr>
              <w:widowControl/>
              <w:numPr>
                <w:ilvl w:val="0"/>
                <w:numId w:val="5"/>
              </w:numPr>
              <w:tabs>
                <w:tab w:val="left" w:pos="720"/>
              </w:tabs>
              <w:snapToGrid w:val="0"/>
              <w:jc w:val="left"/>
              <w:rPr>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设计通过设备智能群体的空间和类别等相关性对传感器进行特征提取的方法</w:t>
            </w:r>
            <w:r>
              <w:rPr>
                <w:color w:val="000000" w:themeColor="text1"/>
                <w:kern w:val="0"/>
                <w:sz w:val="22"/>
                <w:szCs w:val="24"/>
                <w:lang w:eastAsia="zh-Hans"/>
                <w14:textFill>
                  <w14:solidFill>
                    <w14:schemeClr w14:val="tx1"/>
                  </w14:solidFill>
                </w14:textFill>
              </w:rPr>
              <w:t>；</w:t>
            </w:r>
          </w:p>
          <w:p>
            <w:pPr>
              <w:widowControl/>
              <w:tabs>
                <w:tab w:val="left" w:pos="720"/>
              </w:tabs>
              <w:snapToGrid w:val="0"/>
              <w:jc w:val="left"/>
              <w:rPr>
                <w:color w:val="000000" w:themeColor="text1"/>
                <w:kern w:val="0"/>
                <w:sz w:val="22"/>
                <w:szCs w:val="24"/>
                <w14:textFill>
                  <w14:solidFill>
                    <w14:schemeClr w14:val="tx1"/>
                  </w14:solidFill>
                </w14:textFill>
              </w:rPr>
            </w:pPr>
          </w:p>
        </w:tc>
        <w:tc>
          <w:tcPr>
            <w:tcW w:w="2552" w:type="dxa"/>
            <w:tcBorders>
              <w:right w:val="single" w:color="auto" w:sz="4" w:space="0"/>
            </w:tcBorders>
            <w:vAlign w:val="center"/>
          </w:tcPr>
          <w:p>
            <w:pPr>
              <w:widowControl/>
              <w:numPr>
                <w:ilvl w:val="0"/>
                <w:numId w:val="6"/>
              </w:numPr>
              <w:tabs>
                <w:tab w:val="left" w:pos="720"/>
              </w:tabs>
              <w:snapToGrid w:val="0"/>
              <w:jc w:val="left"/>
              <w:rPr>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完成效果展示所用的场景选定，完成基于专用芯片的开放物联组网能力与网络通信能力的测试；</w:t>
            </w:r>
          </w:p>
          <w:p>
            <w:pPr>
              <w:widowControl/>
              <w:numPr>
                <w:ilvl w:val="0"/>
                <w:numId w:val="6"/>
              </w:numPr>
              <w:tabs>
                <w:tab w:val="left" w:pos="720"/>
              </w:tabs>
              <w:snapToGrid w:val="0"/>
              <w:jc w:val="left"/>
              <w:rPr>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完成物联节点关联分析和基于关联数据的特征提取的全部算法设计</w:t>
            </w:r>
            <w:r>
              <w:rPr>
                <w:color w:val="000000" w:themeColor="text1"/>
                <w:kern w:val="0"/>
                <w:sz w:val="22"/>
                <w:szCs w:val="24"/>
                <w:lang w:eastAsia="zh-Hans"/>
                <w14:textFill>
                  <w14:solidFill>
                    <w14:schemeClr w14:val="tx1"/>
                  </w14:solidFill>
                </w14:textFill>
              </w:rPr>
              <w:t>；</w:t>
            </w:r>
          </w:p>
          <w:p>
            <w:pPr>
              <w:widowControl/>
              <w:numPr>
                <w:ilvl w:val="0"/>
                <w:numId w:val="6"/>
              </w:numPr>
              <w:tabs>
                <w:tab w:val="left" w:pos="720"/>
              </w:tabs>
              <w:snapToGrid w:val="0"/>
              <w:jc w:val="left"/>
              <w:rPr>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完成传感器事件的智能体特征选择方法设计</w:t>
            </w:r>
            <w:r>
              <w:rPr>
                <w:color w:val="000000" w:themeColor="text1"/>
                <w:kern w:val="0"/>
                <w:sz w:val="22"/>
                <w:szCs w:val="24"/>
                <w:lang w:eastAsia="zh-Hans"/>
                <w14:textFill>
                  <w14:solidFill>
                    <w14:schemeClr w14:val="tx1"/>
                  </w14:solidFill>
                </w14:textFill>
              </w:rPr>
              <w:t>；</w:t>
            </w:r>
          </w:p>
          <w:p>
            <w:pPr>
              <w:widowControl/>
              <w:numPr>
                <w:ilvl w:val="0"/>
                <w:numId w:val="6"/>
              </w:numPr>
              <w:tabs>
                <w:tab w:val="left" w:pos="720"/>
              </w:tabs>
              <w:snapToGrid w:val="0"/>
              <w:jc w:val="left"/>
              <w:rPr>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发表论文</w:t>
            </w:r>
            <w:r>
              <w:rPr>
                <w:rFonts w:hint="default"/>
                <w:color w:val="000000" w:themeColor="text1"/>
                <w:kern w:val="0"/>
                <w:sz w:val="22"/>
                <w:szCs w:val="24"/>
                <w:lang w:eastAsia="zh-Hans"/>
                <w14:textFill>
                  <w14:solidFill>
                    <w14:schemeClr w14:val="tx1"/>
                  </w14:solidFill>
                </w14:textFill>
              </w:rPr>
              <w:t>2-3</w:t>
            </w:r>
            <w:r>
              <w:rPr>
                <w:rFonts w:hint="eastAsia"/>
                <w:color w:val="000000" w:themeColor="text1"/>
                <w:kern w:val="0"/>
                <w:sz w:val="22"/>
                <w:szCs w:val="24"/>
                <w:lang w:eastAsia="zh-Hans"/>
                <w14:textFill>
                  <w14:solidFill>
                    <w14:schemeClr w14:val="tx1"/>
                  </w14:solidFill>
                </w14:textFill>
              </w:rPr>
              <w:t>篇</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申请专利</w:t>
            </w:r>
            <w:r>
              <w:rPr>
                <w:rFonts w:hint="default"/>
                <w:color w:val="000000" w:themeColor="text1"/>
                <w:kern w:val="0"/>
                <w:sz w:val="22"/>
                <w:szCs w:val="24"/>
                <w:lang w:eastAsia="zh-Hans"/>
                <w14:textFill>
                  <w14:solidFill>
                    <w14:schemeClr w14:val="tx1"/>
                  </w14:solidFill>
                </w14:textFill>
              </w:rPr>
              <w:t>1-2</w:t>
            </w:r>
            <w:r>
              <w:rPr>
                <w:rFonts w:hint="eastAsia"/>
                <w:color w:val="000000" w:themeColor="text1"/>
                <w:kern w:val="0"/>
                <w:sz w:val="22"/>
                <w:szCs w:val="24"/>
                <w:lang w:eastAsia="zh-Hans"/>
                <w14:textFill>
                  <w14:solidFill>
                    <w14:schemeClr w14:val="tx1"/>
                  </w14:solidFill>
                </w14:textFill>
              </w:rPr>
              <w:t>项</w:t>
            </w:r>
            <w:r>
              <w:rPr>
                <w:color w:val="000000" w:themeColor="text1"/>
                <w:kern w:val="0"/>
                <w:sz w:val="22"/>
                <w:szCs w:val="24"/>
                <w:lang w:eastAsia="zh-Hans"/>
                <w14:textFill>
                  <w14:solidFill>
                    <w14:schemeClr w14:val="tx1"/>
                  </w14:solidFill>
                </w14:textFill>
              </w:rPr>
              <w:t>；</w:t>
            </w:r>
          </w:p>
        </w:tc>
        <w:tc>
          <w:tcPr>
            <w:tcW w:w="1106" w:type="dxa"/>
            <w:tcBorders>
              <w:left w:val="single" w:color="auto" w:sz="4" w:space="0"/>
              <w:right w:val="single" w:color="auto" w:sz="12" w:space="0"/>
            </w:tcBorders>
            <w:vAlign w:val="center"/>
          </w:tcPr>
          <w:p>
            <w:pPr>
              <w:widowControl/>
              <w:tabs>
                <w:tab w:val="left" w:pos="720"/>
              </w:tabs>
              <w:snapToGrid w:val="0"/>
              <w:jc w:val="left"/>
              <w:rPr>
                <w:color w:val="000000" w:themeColor="text1"/>
                <w:kern w:val="0"/>
                <w:sz w:val="22"/>
                <w:szCs w:val="24"/>
                <w14:textFill>
                  <w14:solidFill>
                    <w14:schemeClr w14:val="tx1"/>
                  </w14:solidFill>
                </w14:textFill>
              </w:rPr>
            </w:pPr>
            <w:r>
              <w:rPr>
                <w:color w:val="000000" w:themeColor="text1"/>
                <w:kern w:val="0"/>
                <w:sz w:val="22"/>
                <w:szCs w:val="24"/>
                <w14:textFill>
                  <w14:solidFill>
                    <w14:schemeClr w14:val="tx1"/>
                  </w14:solidFill>
                </w14:textFill>
              </w:rPr>
              <w:t>本阶段</w:t>
            </w:r>
          </w:p>
          <w:p>
            <w:pPr>
              <w:widowControl/>
              <w:tabs>
                <w:tab w:val="left" w:pos="720"/>
              </w:tabs>
              <w:snapToGrid w:val="0"/>
              <w:jc w:val="left"/>
              <w:rPr>
                <w:color w:val="000000" w:themeColor="text1"/>
                <w:kern w:val="0"/>
                <w:sz w:val="22"/>
                <w:szCs w:val="24"/>
                <w14:textFill>
                  <w14:solidFill>
                    <w14:schemeClr w14:val="tx1"/>
                  </w14:solidFill>
                </w14:textFill>
              </w:rPr>
            </w:pPr>
            <w:r>
              <w:rPr>
                <w:color w:val="000000" w:themeColor="text1"/>
                <w:kern w:val="0"/>
                <w:sz w:val="22"/>
                <w:szCs w:val="24"/>
                <w14:textFill>
                  <w14:solidFill>
                    <w14:schemeClr w14:val="tx1"/>
                  </w14:solidFill>
                </w14:textFill>
              </w:rPr>
              <w:t>使用经费</w:t>
            </w:r>
            <w:r>
              <w:rPr>
                <w:color w:val="000000" w:themeColor="text1"/>
                <w:kern w:val="0"/>
                <w:sz w:val="22"/>
                <w:szCs w:val="24"/>
                <w:highlight w:val="yellow"/>
                <w14:textFill>
                  <w14:solidFill>
                    <w14:schemeClr w14:val="tx1"/>
                  </w14:solidFill>
                </w14:textFill>
              </w:rPr>
              <w:t>20</w:t>
            </w:r>
            <w:r>
              <w:rPr>
                <w:color w:val="000000" w:themeColor="text1"/>
                <w:kern w:val="0"/>
                <w:sz w:val="22"/>
                <w:szCs w:val="24"/>
                <w14:textFill>
                  <w14:solidFill>
                    <w14:schemeClr w14:val="tx1"/>
                  </w14:solidFill>
                </w14:textFill>
              </w:rPr>
              <w:t>万元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45" w:type="dxa"/>
            <w:tcBorders>
              <w:left w:val="single" w:color="auto" w:sz="12" w:space="0"/>
            </w:tcBorders>
            <w:vAlign w:val="center"/>
          </w:tcPr>
          <w:p>
            <w:pPr>
              <w:widowControl/>
              <w:tabs>
                <w:tab w:val="left" w:pos="720"/>
              </w:tabs>
              <w:snapToGrid w:val="0"/>
              <w:jc w:val="left"/>
              <w:rPr>
                <w:color w:val="000000" w:themeColor="text1"/>
                <w:kern w:val="0"/>
                <w:sz w:val="22"/>
                <w:szCs w:val="24"/>
                <w14:textFill>
                  <w14:solidFill>
                    <w14:schemeClr w14:val="tx1"/>
                  </w14:solidFill>
                </w14:textFill>
              </w:rPr>
            </w:pPr>
            <w:r>
              <w:rPr>
                <w:color w:val="000000" w:themeColor="text1"/>
                <w:kern w:val="0"/>
                <w:sz w:val="22"/>
                <w:szCs w:val="24"/>
                <w14:textFill>
                  <w14:solidFill>
                    <w14:schemeClr w14:val="tx1"/>
                  </w14:solidFill>
                </w14:textFill>
              </w:rPr>
              <w:t>第四阶段</w:t>
            </w:r>
          </w:p>
          <w:p>
            <w:pPr>
              <w:widowControl/>
              <w:tabs>
                <w:tab w:val="left" w:pos="720"/>
              </w:tabs>
              <w:snapToGrid w:val="0"/>
              <w:jc w:val="left"/>
              <w:rPr>
                <w:color w:val="000000" w:themeColor="text1"/>
                <w:kern w:val="0"/>
                <w:sz w:val="22"/>
                <w:szCs w:val="24"/>
                <w14:textFill>
                  <w14:solidFill>
                    <w14:schemeClr w14:val="tx1"/>
                  </w14:solidFill>
                </w14:textFill>
              </w:rPr>
            </w:pPr>
            <w:r>
              <w:rPr>
                <w:color w:val="000000" w:themeColor="text1"/>
                <w:kern w:val="0"/>
                <w:sz w:val="22"/>
                <w:szCs w:val="24"/>
                <w14:textFill>
                  <w14:solidFill>
                    <w14:schemeClr w14:val="tx1"/>
                  </w14:solidFill>
                </w14:textFill>
              </w:rPr>
              <w:t>（半年）</w:t>
            </w:r>
          </w:p>
        </w:tc>
        <w:tc>
          <w:tcPr>
            <w:tcW w:w="1332" w:type="dxa"/>
            <w:vAlign w:val="center"/>
          </w:tcPr>
          <w:p>
            <w:pPr>
              <w:widowControl/>
              <w:tabs>
                <w:tab w:val="left" w:pos="720"/>
              </w:tabs>
              <w:snapToGrid w:val="0"/>
              <w:jc w:val="left"/>
              <w:rPr>
                <w:color w:val="000000" w:themeColor="text1"/>
                <w:kern w:val="0"/>
                <w:sz w:val="22"/>
                <w:szCs w:val="24"/>
                <w:highlight w:val="yellow"/>
                <w14:textFill>
                  <w14:solidFill>
                    <w14:schemeClr w14:val="tx1"/>
                  </w14:solidFill>
                </w14:textFill>
              </w:rPr>
            </w:pPr>
            <w:r>
              <w:rPr>
                <w:color w:val="000000" w:themeColor="text1"/>
                <w:kern w:val="0"/>
                <w:sz w:val="22"/>
                <w:szCs w:val="24"/>
                <w:highlight w:val="yellow"/>
                <w14:textFill>
                  <w14:solidFill>
                    <w14:schemeClr w14:val="tx1"/>
                  </w14:solidFill>
                </w14:textFill>
              </w:rPr>
              <w:t>2023.1.1至</w:t>
            </w:r>
          </w:p>
          <w:p>
            <w:pPr>
              <w:widowControl/>
              <w:tabs>
                <w:tab w:val="left" w:pos="720"/>
              </w:tabs>
              <w:snapToGrid w:val="0"/>
              <w:jc w:val="left"/>
              <w:rPr>
                <w:color w:val="000000" w:themeColor="text1"/>
                <w:kern w:val="0"/>
                <w:sz w:val="22"/>
                <w:szCs w:val="24"/>
                <w:highlight w:val="yellow"/>
                <w14:textFill>
                  <w14:solidFill>
                    <w14:schemeClr w14:val="tx1"/>
                  </w14:solidFill>
                </w14:textFill>
              </w:rPr>
            </w:pPr>
            <w:r>
              <w:rPr>
                <w:color w:val="000000" w:themeColor="text1"/>
                <w:kern w:val="0"/>
                <w:sz w:val="22"/>
                <w:szCs w:val="24"/>
                <w:highlight w:val="yellow"/>
                <w14:textFill>
                  <w14:solidFill>
                    <w14:schemeClr w14:val="tx1"/>
                  </w14:solidFill>
                </w14:textFill>
              </w:rPr>
              <w:t>2023.6.30</w:t>
            </w:r>
          </w:p>
        </w:tc>
        <w:tc>
          <w:tcPr>
            <w:tcW w:w="3412" w:type="dxa"/>
            <w:vAlign w:val="center"/>
          </w:tcPr>
          <w:p>
            <w:pPr>
              <w:widowControl/>
              <w:numPr>
                <w:ilvl w:val="0"/>
                <w:numId w:val="7"/>
              </w:numPr>
              <w:tabs>
                <w:tab w:val="left" w:pos="720"/>
              </w:tabs>
              <w:snapToGrid w:val="0"/>
              <w:jc w:val="left"/>
              <w:rPr>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设计利用设备群体产生的信息</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面向多传感器</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复杂事件、流式事件的信息处理方法</w:t>
            </w:r>
            <w:r>
              <w:rPr>
                <w:color w:val="000000" w:themeColor="text1"/>
                <w:kern w:val="0"/>
                <w:sz w:val="22"/>
                <w:szCs w:val="24"/>
                <w:lang w:eastAsia="zh-Hans"/>
                <w14:textFill>
                  <w14:solidFill>
                    <w14:schemeClr w14:val="tx1"/>
                  </w14:solidFill>
                </w14:textFill>
              </w:rPr>
              <w:t>；</w:t>
            </w:r>
          </w:p>
          <w:p>
            <w:pPr>
              <w:widowControl/>
              <w:numPr>
                <w:ilvl w:val="0"/>
                <w:numId w:val="7"/>
              </w:numPr>
              <w:tabs>
                <w:tab w:val="left" w:pos="720"/>
              </w:tabs>
              <w:snapToGrid w:val="0"/>
              <w:jc w:val="left"/>
              <w:rPr>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开展场景选择工作</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在场景中展示完成上述技术的算法验证与实例演示系统开发</w:t>
            </w:r>
            <w:r>
              <w:rPr>
                <w:color w:val="000000" w:themeColor="text1"/>
                <w:kern w:val="0"/>
                <w:sz w:val="22"/>
                <w:szCs w:val="24"/>
                <w:lang w:eastAsia="zh-Hans"/>
                <w14:textFill>
                  <w14:solidFill>
                    <w14:schemeClr w14:val="tx1"/>
                  </w14:solidFill>
                </w14:textFill>
              </w:rPr>
              <w:t>；</w:t>
            </w:r>
          </w:p>
          <w:p>
            <w:pPr>
              <w:widowControl/>
              <w:numPr>
                <w:ilvl w:val="0"/>
                <w:numId w:val="7"/>
              </w:numPr>
              <w:tabs>
                <w:tab w:val="left" w:pos="720"/>
              </w:tabs>
              <w:snapToGrid w:val="0"/>
              <w:jc w:val="left"/>
              <w:rPr>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开展对物联资源语义描述方法的分析</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确定各项待优化目标细节</w:t>
            </w:r>
            <w:r>
              <w:rPr>
                <w:color w:val="000000" w:themeColor="text1"/>
                <w:kern w:val="0"/>
                <w:sz w:val="22"/>
                <w:szCs w:val="24"/>
                <w:lang w:eastAsia="zh-Hans"/>
                <w14:textFill>
                  <w14:solidFill>
                    <w14:schemeClr w14:val="tx1"/>
                  </w14:solidFill>
                </w14:textFill>
              </w:rPr>
              <w:t>；</w:t>
            </w:r>
          </w:p>
          <w:p>
            <w:pPr>
              <w:widowControl/>
              <w:numPr>
                <w:ilvl w:val="0"/>
                <w:numId w:val="7"/>
              </w:numPr>
              <w:tabs>
                <w:tab w:val="left" w:pos="720"/>
              </w:tabs>
              <w:snapToGrid w:val="0"/>
              <w:jc w:val="left"/>
              <w:rPr>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设计层次化的资源描述框架与本体</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实现对开放物联的语义描述</w:t>
            </w:r>
            <w:r>
              <w:rPr>
                <w:color w:val="000000" w:themeColor="text1"/>
                <w:kern w:val="0"/>
                <w:sz w:val="22"/>
                <w:szCs w:val="24"/>
                <w:lang w:eastAsia="zh-Hans"/>
                <w14:textFill>
                  <w14:solidFill>
                    <w14:schemeClr w14:val="tx1"/>
                  </w14:solidFill>
                </w14:textFill>
              </w:rPr>
              <w:t>；</w:t>
            </w:r>
          </w:p>
        </w:tc>
        <w:tc>
          <w:tcPr>
            <w:tcW w:w="2552" w:type="dxa"/>
            <w:tcBorders>
              <w:right w:val="single" w:color="auto" w:sz="4" w:space="0"/>
            </w:tcBorders>
            <w:vAlign w:val="center"/>
          </w:tcPr>
          <w:p>
            <w:pPr>
              <w:widowControl/>
              <w:numPr>
                <w:ilvl w:val="0"/>
                <w:numId w:val="8"/>
              </w:numPr>
              <w:tabs>
                <w:tab w:val="left" w:pos="720"/>
              </w:tabs>
              <w:snapToGrid w:val="0"/>
              <w:jc w:val="left"/>
              <w:rPr>
                <w:rFonts w:hint="eastAsia"/>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完成多传感器事件信息流处理技术的实现方法；</w:t>
            </w:r>
          </w:p>
          <w:p>
            <w:pPr>
              <w:widowControl/>
              <w:numPr>
                <w:ilvl w:val="0"/>
                <w:numId w:val="8"/>
              </w:numPr>
              <w:tabs>
                <w:tab w:val="left" w:pos="720"/>
              </w:tabs>
              <w:snapToGrid w:val="0"/>
              <w:jc w:val="left"/>
              <w:rPr>
                <w:rFonts w:hint="eastAsia"/>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完成验证场景选择；</w:t>
            </w:r>
          </w:p>
          <w:p>
            <w:pPr>
              <w:widowControl/>
              <w:numPr>
                <w:ilvl w:val="0"/>
                <w:numId w:val="8"/>
              </w:numPr>
              <w:tabs>
                <w:tab w:val="left" w:pos="720"/>
              </w:tabs>
              <w:snapToGrid w:val="0"/>
              <w:jc w:val="left"/>
              <w:rPr>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在验证场景中，完成算法验证，完成演示系统开发与演示；</w:t>
            </w:r>
          </w:p>
          <w:p>
            <w:pPr>
              <w:widowControl/>
              <w:numPr>
                <w:ilvl w:val="0"/>
                <w:numId w:val="8"/>
              </w:numPr>
              <w:tabs>
                <w:tab w:val="left" w:pos="720"/>
              </w:tabs>
              <w:snapToGrid w:val="0"/>
              <w:jc w:val="left"/>
              <w:rPr>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完成资源描述框架与本体设计</w:t>
            </w:r>
            <w:r>
              <w:rPr>
                <w:color w:val="000000" w:themeColor="text1"/>
                <w:kern w:val="0"/>
                <w:sz w:val="22"/>
                <w:szCs w:val="24"/>
                <w:lang w:eastAsia="zh-Hans"/>
                <w14:textFill>
                  <w14:solidFill>
                    <w14:schemeClr w14:val="tx1"/>
                  </w14:solidFill>
                </w14:textFill>
              </w:rPr>
              <w:t>；</w:t>
            </w:r>
          </w:p>
          <w:p>
            <w:pPr>
              <w:widowControl/>
              <w:numPr>
                <w:ilvl w:val="0"/>
                <w:numId w:val="8"/>
              </w:numPr>
              <w:tabs>
                <w:tab w:val="left" w:pos="720"/>
              </w:tabs>
              <w:snapToGrid w:val="0"/>
              <w:jc w:val="left"/>
              <w:rPr>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val="en-US" w:eastAsia="zh-Hans"/>
                <w14:textFill>
                  <w14:solidFill>
                    <w14:schemeClr w14:val="tx1"/>
                  </w14:solidFill>
                </w14:textFill>
              </w:rPr>
              <w:t>发表论文</w:t>
            </w:r>
            <w:r>
              <w:rPr>
                <w:rFonts w:hint="default"/>
                <w:color w:val="000000" w:themeColor="text1"/>
                <w:kern w:val="0"/>
                <w:sz w:val="22"/>
                <w:szCs w:val="24"/>
                <w:lang w:eastAsia="zh-Hans"/>
                <w14:textFill>
                  <w14:solidFill>
                    <w14:schemeClr w14:val="tx1"/>
                  </w14:solidFill>
                </w14:textFill>
              </w:rPr>
              <w:t>1</w:t>
            </w:r>
            <w:r>
              <w:rPr>
                <w:rFonts w:hint="eastAsia"/>
                <w:color w:val="000000" w:themeColor="text1"/>
                <w:kern w:val="0"/>
                <w:sz w:val="22"/>
                <w:szCs w:val="24"/>
                <w:lang w:val="en-US" w:eastAsia="zh-Hans"/>
                <w14:textFill>
                  <w14:solidFill>
                    <w14:schemeClr w14:val="tx1"/>
                  </w14:solidFill>
                </w14:textFill>
              </w:rPr>
              <w:t>篇</w:t>
            </w:r>
            <w:r>
              <w:rPr>
                <w:rFonts w:hint="default"/>
                <w:color w:val="000000" w:themeColor="text1"/>
                <w:kern w:val="0"/>
                <w:sz w:val="22"/>
                <w:szCs w:val="24"/>
                <w:lang w:eastAsia="zh-Hans"/>
                <w14:textFill>
                  <w14:solidFill>
                    <w14:schemeClr w14:val="tx1"/>
                  </w14:solidFill>
                </w14:textFill>
              </w:rPr>
              <w:t>；</w:t>
            </w:r>
            <w:bookmarkStart w:id="3" w:name="_GoBack"/>
            <w:bookmarkEnd w:id="3"/>
          </w:p>
        </w:tc>
        <w:tc>
          <w:tcPr>
            <w:tcW w:w="1106" w:type="dxa"/>
            <w:tcBorders>
              <w:left w:val="single" w:color="auto" w:sz="4" w:space="0"/>
              <w:right w:val="single" w:color="auto" w:sz="12" w:space="0"/>
            </w:tcBorders>
            <w:vAlign w:val="center"/>
          </w:tcPr>
          <w:p>
            <w:pPr>
              <w:widowControl/>
              <w:tabs>
                <w:tab w:val="left" w:pos="720"/>
              </w:tabs>
              <w:snapToGrid w:val="0"/>
              <w:jc w:val="left"/>
              <w:rPr>
                <w:color w:val="000000" w:themeColor="text1"/>
                <w:kern w:val="0"/>
                <w:sz w:val="22"/>
                <w:szCs w:val="24"/>
                <w14:textFill>
                  <w14:solidFill>
                    <w14:schemeClr w14:val="tx1"/>
                  </w14:solidFill>
                </w14:textFill>
              </w:rPr>
            </w:pPr>
            <w:r>
              <w:rPr>
                <w:color w:val="000000" w:themeColor="text1"/>
                <w:kern w:val="0"/>
                <w:sz w:val="22"/>
                <w:szCs w:val="24"/>
                <w14:textFill>
                  <w14:solidFill>
                    <w14:schemeClr w14:val="tx1"/>
                  </w14:solidFill>
                </w14:textFill>
              </w:rPr>
              <w:t>本阶段</w:t>
            </w:r>
          </w:p>
          <w:p>
            <w:pPr>
              <w:widowControl/>
              <w:tabs>
                <w:tab w:val="left" w:pos="720"/>
              </w:tabs>
              <w:snapToGrid w:val="0"/>
              <w:jc w:val="left"/>
              <w:rPr>
                <w:color w:val="000000" w:themeColor="text1"/>
                <w:kern w:val="0"/>
                <w:sz w:val="22"/>
                <w:szCs w:val="24"/>
                <w14:textFill>
                  <w14:solidFill>
                    <w14:schemeClr w14:val="tx1"/>
                  </w14:solidFill>
                </w14:textFill>
              </w:rPr>
            </w:pPr>
            <w:r>
              <w:rPr>
                <w:color w:val="000000" w:themeColor="text1"/>
                <w:kern w:val="0"/>
                <w:sz w:val="22"/>
                <w:szCs w:val="24"/>
                <w14:textFill>
                  <w14:solidFill>
                    <w14:schemeClr w14:val="tx1"/>
                  </w14:solidFill>
                </w14:textFill>
              </w:rPr>
              <w:t>使用经费</w:t>
            </w:r>
            <w:r>
              <w:rPr>
                <w:color w:val="000000" w:themeColor="text1"/>
                <w:kern w:val="0"/>
                <w:sz w:val="22"/>
                <w:szCs w:val="24"/>
                <w:highlight w:val="yellow"/>
                <w14:textFill>
                  <w14:solidFill>
                    <w14:schemeClr w14:val="tx1"/>
                  </w14:solidFill>
                </w14:textFill>
              </w:rPr>
              <w:t>10</w:t>
            </w:r>
            <w:r>
              <w:rPr>
                <w:color w:val="000000" w:themeColor="text1"/>
                <w:kern w:val="0"/>
                <w:sz w:val="22"/>
                <w:szCs w:val="24"/>
                <w14:textFill>
                  <w14:solidFill>
                    <w14:schemeClr w14:val="tx1"/>
                  </w14:solidFill>
                </w14:textFill>
              </w:rPr>
              <w:t>万元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45" w:type="dxa"/>
            <w:tcBorders>
              <w:left w:val="single" w:color="auto" w:sz="12" w:space="0"/>
            </w:tcBorders>
            <w:vAlign w:val="center"/>
          </w:tcPr>
          <w:p>
            <w:pPr>
              <w:widowControl/>
              <w:tabs>
                <w:tab w:val="left" w:pos="720"/>
              </w:tabs>
              <w:snapToGrid w:val="0"/>
              <w:jc w:val="left"/>
              <w:rPr>
                <w:color w:val="000000" w:themeColor="text1"/>
                <w:kern w:val="0"/>
                <w:sz w:val="22"/>
                <w:szCs w:val="24"/>
                <w14:textFill>
                  <w14:solidFill>
                    <w14:schemeClr w14:val="tx1"/>
                  </w14:solidFill>
                </w14:textFill>
              </w:rPr>
            </w:pPr>
            <w:r>
              <w:rPr>
                <w:color w:val="000000" w:themeColor="text1"/>
                <w:kern w:val="0"/>
                <w:sz w:val="22"/>
                <w:szCs w:val="24"/>
                <w14:textFill>
                  <w14:solidFill>
                    <w14:schemeClr w14:val="tx1"/>
                  </w14:solidFill>
                </w14:textFill>
              </w:rPr>
              <w:t>第</w:t>
            </w:r>
            <w:r>
              <w:rPr>
                <w:rFonts w:hint="eastAsia"/>
                <w:color w:val="000000" w:themeColor="text1"/>
                <w:kern w:val="0"/>
                <w:sz w:val="22"/>
                <w:szCs w:val="24"/>
                <w14:textFill>
                  <w14:solidFill>
                    <w14:schemeClr w14:val="tx1"/>
                  </w14:solidFill>
                </w14:textFill>
              </w:rPr>
              <w:t>五</w:t>
            </w:r>
            <w:r>
              <w:rPr>
                <w:color w:val="000000" w:themeColor="text1"/>
                <w:kern w:val="0"/>
                <w:sz w:val="22"/>
                <w:szCs w:val="24"/>
                <w14:textFill>
                  <w14:solidFill>
                    <w14:schemeClr w14:val="tx1"/>
                  </w14:solidFill>
                </w14:textFill>
              </w:rPr>
              <w:t>阶段</w:t>
            </w:r>
          </w:p>
          <w:p>
            <w:pPr>
              <w:widowControl/>
              <w:tabs>
                <w:tab w:val="left" w:pos="720"/>
              </w:tabs>
              <w:snapToGrid w:val="0"/>
              <w:jc w:val="left"/>
              <w:rPr>
                <w:color w:val="000000" w:themeColor="text1"/>
                <w:kern w:val="0"/>
                <w:sz w:val="22"/>
                <w:szCs w:val="24"/>
                <w14:textFill>
                  <w14:solidFill>
                    <w14:schemeClr w14:val="tx1"/>
                  </w14:solidFill>
                </w14:textFill>
              </w:rPr>
            </w:pPr>
            <w:r>
              <w:rPr>
                <w:color w:val="000000" w:themeColor="text1"/>
                <w:kern w:val="0"/>
                <w:sz w:val="22"/>
                <w:szCs w:val="24"/>
                <w14:textFill>
                  <w14:solidFill>
                    <w14:schemeClr w14:val="tx1"/>
                  </w14:solidFill>
                </w14:textFill>
              </w:rPr>
              <w:t>（半年）</w:t>
            </w:r>
          </w:p>
        </w:tc>
        <w:tc>
          <w:tcPr>
            <w:tcW w:w="1332" w:type="dxa"/>
            <w:vAlign w:val="center"/>
          </w:tcPr>
          <w:p>
            <w:pPr>
              <w:widowControl/>
              <w:tabs>
                <w:tab w:val="left" w:pos="720"/>
              </w:tabs>
              <w:snapToGrid w:val="0"/>
              <w:jc w:val="left"/>
              <w:rPr>
                <w:color w:val="000000" w:themeColor="text1"/>
                <w:kern w:val="0"/>
                <w:sz w:val="22"/>
                <w:szCs w:val="24"/>
                <w:highlight w:val="yellow"/>
                <w14:textFill>
                  <w14:solidFill>
                    <w14:schemeClr w14:val="tx1"/>
                  </w14:solidFill>
                </w14:textFill>
              </w:rPr>
            </w:pPr>
            <w:r>
              <w:rPr>
                <w:color w:val="000000" w:themeColor="text1"/>
                <w:kern w:val="0"/>
                <w:sz w:val="22"/>
                <w:szCs w:val="24"/>
                <w:highlight w:val="yellow"/>
                <w14:textFill>
                  <w14:solidFill>
                    <w14:schemeClr w14:val="tx1"/>
                  </w14:solidFill>
                </w14:textFill>
              </w:rPr>
              <w:t>2023.7.1至</w:t>
            </w:r>
          </w:p>
          <w:p>
            <w:pPr>
              <w:widowControl/>
              <w:tabs>
                <w:tab w:val="left" w:pos="720"/>
              </w:tabs>
              <w:snapToGrid w:val="0"/>
              <w:jc w:val="left"/>
              <w:rPr>
                <w:color w:val="000000" w:themeColor="text1"/>
                <w:kern w:val="0"/>
                <w:sz w:val="22"/>
                <w:szCs w:val="24"/>
                <w:highlight w:val="yellow"/>
                <w14:textFill>
                  <w14:solidFill>
                    <w14:schemeClr w14:val="tx1"/>
                  </w14:solidFill>
                </w14:textFill>
              </w:rPr>
            </w:pPr>
            <w:r>
              <w:rPr>
                <w:color w:val="000000" w:themeColor="text1"/>
                <w:kern w:val="0"/>
                <w:sz w:val="22"/>
                <w:szCs w:val="24"/>
                <w:highlight w:val="yellow"/>
                <w14:textFill>
                  <w14:solidFill>
                    <w14:schemeClr w14:val="tx1"/>
                  </w14:solidFill>
                </w14:textFill>
              </w:rPr>
              <w:t>2023.12.31</w:t>
            </w:r>
          </w:p>
        </w:tc>
        <w:tc>
          <w:tcPr>
            <w:tcW w:w="3412" w:type="dxa"/>
            <w:vAlign w:val="center"/>
          </w:tcPr>
          <w:p>
            <w:pPr>
              <w:widowControl/>
              <w:numPr>
                <w:numId w:val="0"/>
              </w:numPr>
              <w:tabs>
                <w:tab w:val="left" w:pos="720"/>
              </w:tabs>
              <w:snapToGrid w:val="0"/>
              <w:jc w:val="left"/>
              <w:rPr>
                <w:color w:val="000000" w:themeColor="text1"/>
                <w:kern w:val="0"/>
                <w:sz w:val="22"/>
                <w:szCs w:val="24"/>
                <w:lang w:eastAsia="zh-Hans"/>
                <w14:textFill>
                  <w14:solidFill>
                    <w14:schemeClr w14:val="tx1"/>
                  </w14:solidFill>
                </w14:textFill>
              </w:rPr>
            </w:pPr>
            <w:r>
              <w:rPr>
                <w:rFonts w:hint="default"/>
                <w:color w:val="000000" w:themeColor="text1"/>
                <w:kern w:val="0"/>
                <w:sz w:val="22"/>
                <w:szCs w:val="24"/>
                <w:lang w:eastAsia="zh-Hans"/>
                <w14:textFill>
                  <w14:solidFill>
                    <w14:schemeClr w14:val="tx1"/>
                  </w14:solidFill>
                </w14:textFill>
              </w:rPr>
              <w:t>1）</w:t>
            </w:r>
            <w:r>
              <w:rPr>
                <w:rFonts w:hint="eastAsia"/>
                <w:color w:val="000000" w:themeColor="text1"/>
                <w:kern w:val="0"/>
                <w:sz w:val="22"/>
                <w:szCs w:val="24"/>
                <w:lang w:eastAsia="zh-Hans"/>
                <w14:textFill>
                  <w14:solidFill>
                    <w14:schemeClr w14:val="tx1"/>
                  </w14:solidFill>
                </w14:textFill>
              </w:rPr>
              <w:t>设计语义互联构建</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关联的算法</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针对语义标注问题提出语义标注方法的设计</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设计如何关联得到混合语义模型</w:t>
            </w:r>
            <w:r>
              <w:rPr>
                <w:color w:val="000000" w:themeColor="text1"/>
                <w:kern w:val="0"/>
                <w:sz w:val="22"/>
                <w:szCs w:val="24"/>
                <w:lang w:eastAsia="zh-Hans"/>
                <w14:textFill>
                  <w14:solidFill>
                    <w14:schemeClr w14:val="tx1"/>
                  </w14:solidFill>
                </w14:textFill>
              </w:rPr>
              <w:t>；</w:t>
            </w:r>
          </w:p>
          <w:p>
            <w:pPr>
              <w:widowControl/>
              <w:numPr>
                <w:numId w:val="0"/>
              </w:numPr>
              <w:tabs>
                <w:tab w:val="left" w:pos="720"/>
              </w:tabs>
              <w:snapToGrid w:val="0"/>
              <w:jc w:val="left"/>
              <w:rPr>
                <w:color w:val="000000" w:themeColor="text1"/>
                <w:kern w:val="0"/>
                <w:sz w:val="22"/>
                <w:szCs w:val="24"/>
                <w:lang w:eastAsia="zh-Hans"/>
                <w14:textFill>
                  <w14:solidFill>
                    <w14:schemeClr w14:val="tx1"/>
                  </w14:solidFill>
                </w14:textFill>
              </w:rPr>
            </w:pPr>
            <w:r>
              <w:rPr>
                <w:rFonts w:hint="default"/>
                <w:color w:val="000000" w:themeColor="text1"/>
                <w:kern w:val="0"/>
                <w:sz w:val="22"/>
                <w:szCs w:val="24"/>
                <w:lang w:eastAsia="zh-Hans"/>
                <w14:textFill>
                  <w14:solidFill>
                    <w14:schemeClr w14:val="tx1"/>
                  </w14:solidFill>
                </w14:textFill>
              </w:rPr>
              <w:t>2）</w:t>
            </w:r>
            <w:r>
              <w:rPr>
                <w:rFonts w:hint="eastAsia"/>
                <w:color w:val="000000" w:themeColor="text1"/>
                <w:kern w:val="0"/>
                <w:sz w:val="22"/>
                <w:szCs w:val="24"/>
                <w:lang w:eastAsia="zh-Hans"/>
                <w14:textFill>
                  <w14:solidFill>
                    <w14:schemeClr w14:val="tx1"/>
                  </w14:solidFill>
                </w14:textFill>
              </w:rPr>
              <w:t>开展研究</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针对如智慧家庭</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智慧工业等场景中的物联资源与用户需求</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进行分析</w:t>
            </w:r>
            <w:r>
              <w:rPr>
                <w:color w:val="000000" w:themeColor="text1"/>
                <w:kern w:val="0"/>
                <w:sz w:val="22"/>
                <w:szCs w:val="24"/>
                <w:lang w:eastAsia="zh-Hans"/>
                <w14:textFill>
                  <w14:solidFill>
                    <w14:schemeClr w14:val="tx1"/>
                  </w14:solidFill>
                </w14:textFill>
              </w:rPr>
              <w:t>；</w:t>
            </w:r>
          </w:p>
          <w:p>
            <w:pPr>
              <w:widowControl/>
              <w:numPr>
                <w:numId w:val="0"/>
              </w:numPr>
              <w:tabs>
                <w:tab w:val="left" w:pos="720"/>
              </w:tabs>
              <w:snapToGrid w:val="0"/>
              <w:jc w:val="left"/>
              <w:rPr>
                <w:color w:val="000000" w:themeColor="text1"/>
                <w:kern w:val="0"/>
                <w:sz w:val="22"/>
                <w:szCs w:val="24"/>
                <w:lang w:eastAsia="zh-Hans"/>
                <w14:textFill>
                  <w14:solidFill>
                    <w14:schemeClr w14:val="tx1"/>
                  </w14:solidFill>
                </w14:textFill>
              </w:rPr>
            </w:pPr>
            <w:r>
              <w:rPr>
                <w:rFonts w:hint="default"/>
                <w:color w:val="000000" w:themeColor="text1"/>
                <w:kern w:val="0"/>
                <w:sz w:val="22"/>
                <w:szCs w:val="24"/>
                <w:lang w:eastAsia="zh-Hans"/>
                <w14:textFill>
                  <w14:solidFill>
                    <w14:schemeClr w14:val="tx1"/>
                  </w14:solidFill>
                </w14:textFill>
              </w:rPr>
              <w:t>3）</w:t>
            </w:r>
            <w:r>
              <w:rPr>
                <w:rFonts w:hint="eastAsia"/>
                <w:color w:val="000000" w:themeColor="text1"/>
                <w:kern w:val="0"/>
                <w:sz w:val="22"/>
                <w:szCs w:val="24"/>
                <w:lang w:eastAsia="zh-Hans"/>
                <w14:textFill>
                  <w14:solidFill>
                    <w14:schemeClr w14:val="tx1"/>
                  </w14:solidFill>
                </w14:textFill>
              </w:rPr>
              <w:t>结合选定场景</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设计用户行为模型</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场景行为模型</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实现推理认知能力</w:t>
            </w:r>
            <w:r>
              <w:rPr>
                <w:color w:val="000000" w:themeColor="text1"/>
                <w:kern w:val="0"/>
                <w:sz w:val="22"/>
                <w:szCs w:val="24"/>
                <w:lang w:eastAsia="zh-Hans"/>
                <w14:textFill>
                  <w14:solidFill>
                    <w14:schemeClr w14:val="tx1"/>
                  </w14:solidFill>
                </w14:textFill>
              </w:rPr>
              <w:t>；</w:t>
            </w:r>
          </w:p>
          <w:p>
            <w:pPr>
              <w:widowControl/>
              <w:tabs>
                <w:tab w:val="left" w:pos="720"/>
              </w:tabs>
              <w:snapToGrid w:val="0"/>
              <w:jc w:val="left"/>
              <w:rPr>
                <w:rFonts w:hint="eastAsia"/>
                <w:color w:val="000000" w:themeColor="text1"/>
                <w:kern w:val="0"/>
                <w:sz w:val="22"/>
                <w:szCs w:val="24"/>
                <w:lang w:eastAsia="zh-Hans"/>
                <w14:textFill>
                  <w14:solidFill>
                    <w14:schemeClr w14:val="tx1"/>
                  </w14:solidFill>
                </w14:textFill>
              </w:rPr>
            </w:pPr>
          </w:p>
        </w:tc>
        <w:tc>
          <w:tcPr>
            <w:tcW w:w="2552" w:type="dxa"/>
            <w:tcBorders>
              <w:right w:val="single" w:color="auto" w:sz="4" w:space="0"/>
            </w:tcBorders>
            <w:vAlign w:val="center"/>
          </w:tcPr>
          <w:p>
            <w:pPr>
              <w:widowControl/>
              <w:numPr>
                <w:ilvl w:val="0"/>
                <w:numId w:val="9"/>
              </w:numPr>
              <w:tabs>
                <w:tab w:val="left" w:pos="720"/>
              </w:tabs>
              <w:snapToGrid w:val="0"/>
              <w:jc w:val="left"/>
              <w:rPr>
                <w:rFonts w:hint="default"/>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完成语义互联</w:t>
            </w:r>
            <w:r>
              <w:rPr>
                <w:rFonts w:hint="eastAsia"/>
                <w:color w:val="000000" w:themeColor="text1"/>
                <w:kern w:val="0"/>
                <w:sz w:val="22"/>
                <w:szCs w:val="24"/>
                <w:lang w:val="en-US" w:eastAsia="zh-Hans"/>
                <w14:textFill>
                  <w14:solidFill>
                    <w14:schemeClr w14:val="tx1"/>
                  </w14:solidFill>
                </w14:textFill>
              </w:rPr>
              <w:t>算法的设计与实现</w:t>
            </w:r>
            <w:r>
              <w:rPr>
                <w:rFonts w:hint="default"/>
                <w:color w:val="000000" w:themeColor="text1"/>
                <w:kern w:val="0"/>
                <w:sz w:val="22"/>
                <w:szCs w:val="24"/>
                <w:lang w:eastAsia="zh-Hans"/>
                <w14:textFill>
                  <w14:solidFill>
                    <w14:schemeClr w14:val="tx1"/>
                  </w14:solidFill>
                </w14:textFill>
              </w:rPr>
              <w:t>；</w:t>
            </w:r>
          </w:p>
          <w:p>
            <w:pPr>
              <w:widowControl/>
              <w:numPr>
                <w:ilvl w:val="0"/>
                <w:numId w:val="9"/>
              </w:numPr>
              <w:tabs>
                <w:tab w:val="left" w:pos="720"/>
              </w:tabs>
              <w:snapToGrid w:val="0"/>
              <w:jc w:val="left"/>
              <w:rPr>
                <w:rFonts w:hint="eastAsia"/>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val="en-US" w:eastAsia="zh-Hans"/>
                <w14:textFill>
                  <w14:solidFill>
                    <w14:schemeClr w14:val="tx1"/>
                  </w14:solidFill>
                </w14:textFill>
              </w:rPr>
              <w:t>完成</w:t>
            </w:r>
            <w:r>
              <w:rPr>
                <w:rFonts w:hint="eastAsia"/>
                <w:color w:val="000000" w:themeColor="text1"/>
                <w:kern w:val="0"/>
                <w:sz w:val="22"/>
                <w:szCs w:val="24"/>
                <w:lang w:eastAsia="zh-Hans"/>
                <w14:textFill>
                  <w14:solidFill>
                    <w14:schemeClr w14:val="tx1"/>
                  </w14:solidFill>
                </w14:textFill>
              </w:rPr>
              <w:t>混合语义模型的算法</w:t>
            </w:r>
            <w:r>
              <w:rPr>
                <w:rFonts w:hint="default"/>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val="en-US" w:eastAsia="zh-Hans"/>
                <w14:textFill>
                  <w14:solidFill>
                    <w14:schemeClr w14:val="tx1"/>
                  </w14:solidFill>
                </w14:textFill>
              </w:rPr>
              <w:t>实现与部署</w:t>
            </w:r>
            <w:r>
              <w:rPr>
                <w:color w:val="000000" w:themeColor="text1"/>
                <w:kern w:val="0"/>
                <w:sz w:val="22"/>
                <w:szCs w:val="24"/>
                <w:lang w:eastAsia="zh-Hans"/>
                <w14:textFill>
                  <w14:solidFill>
                    <w14:schemeClr w14:val="tx1"/>
                  </w14:solidFill>
                </w14:textFill>
              </w:rPr>
              <w:t>；</w:t>
            </w:r>
          </w:p>
          <w:p>
            <w:pPr>
              <w:widowControl/>
              <w:numPr>
                <w:ilvl w:val="0"/>
                <w:numId w:val="9"/>
              </w:numPr>
              <w:tabs>
                <w:tab w:val="left" w:pos="720"/>
              </w:tabs>
              <w:snapToGrid w:val="0"/>
              <w:jc w:val="left"/>
              <w:rPr>
                <w:rFonts w:hint="eastAsia"/>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val="en-US" w:eastAsia="zh-Hans"/>
                <w14:textFill>
                  <w14:solidFill>
                    <w14:schemeClr w14:val="tx1"/>
                  </w14:solidFill>
                </w14:textFill>
              </w:rPr>
              <w:t>完成场景选定与场景搭建工作</w:t>
            </w:r>
            <w:r>
              <w:rPr>
                <w:rFonts w:hint="default"/>
                <w:color w:val="000000" w:themeColor="text1"/>
                <w:kern w:val="0"/>
                <w:sz w:val="22"/>
                <w:szCs w:val="24"/>
                <w:lang w:eastAsia="zh-Hans"/>
                <w14:textFill>
                  <w14:solidFill>
                    <w14:schemeClr w14:val="tx1"/>
                  </w14:solidFill>
                </w14:textFill>
              </w:rPr>
              <w:t>；</w:t>
            </w:r>
          </w:p>
          <w:p>
            <w:pPr>
              <w:widowControl/>
              <w:numPr>
                <w:ilvl w:val="0"/>
                <w:numId w:val="9"/>
              </w:numPr>
              <w:tabs>
                <w:tab w:val="left" w:pos="720"/>
              </w:tabs>
              <w:snapToGrid w:val="0"/>
              <w:jc w:val="left"/>
              <w:rPr>
                <w:rFonts w:hint="eastAsia"/>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val="en-US" w:eastAsia="zh-Hans"/>
                <w14:textFill>
                  <w14:solidFill>
                    <w14:schemeClr w14:val="tx1"/>
                  </w14:solidFill>
                </w14:textFill>
              </w:rPr>
              <w:t>成果总结</w:t>
            </w:r>
            <w:r>
              <w:rPr>
                <w:rFonts w:hint="default"/>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发表论文</w:t>
            </w:r>
            <w:r>
              <w:rPr>
                <w:rFonts w:hint="default"/>
                <w:color w:val="000000" w:themeColor="text1"/>
                <w:kern w:val="0"/>
                <w:sz w:val="22"/>
                <w:szCs w:val="24"/>
                <w:lang w:eastAsia="zh-Hans"/>
                <w14:textFill>
                  <w14:solidFill>
                    <w14:schemeClr w14:val="tx1"/>
                  </w14:solidFill>
                </w14:textFill>
              </w:rPr>
              <w:t>2-3</w:t>
            </w:r>
            <w:r>
              <w:rPr>
                <w:rFonts w:hint="eastAsia"/>
                <w:color w:val="000000" w:themeColor="text1"/>
                <w:kern w:val="0"/>
                <w:sz w:val="22"/>
                <w:szCs w:val="24"/>
                <w:lang w:eastAsia="zh-Hans"/>
                <w14:textFill>
                  <w14:solidFill>
                    <w14:schemeClr w14:val="tx1"/>
                  </w14:solidFill>
                </w14:textFill>
              </w:rPr>
              <w:t>篇</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申请专利</w:t>
            </w:r>
            <w:r>
              <w:rPr>
                <w:color w:val="000000" w:themeColor="text1"/>
                <w:kern w:val="0"/>
                <w:sz w:val="22"/>
                <w:szCs w:val="24"/>
                <w:lang w:eastAsia="zh-Hans"/>
                <w14:textFill>
                  <w14:solidFill>
                    <w14:schemeClr w14:val="tx1"/>
                  </w14:solidFill>
                </w14:textFill>
              </w:rPr>
              <w:t>1-2</w:t>
            </w:r>
            <w:r>
              <w:rPr>
                <w:rFonts w:hint="eastAsia"/>
                <w:color w:val="000000" w:themeColor="text1"/>
                <w:kern w:val="0"/>
                <w:sz w:val="22"/>
                <w:szCs w:val="24"/>
                <w:lang w:eastAsia="zh-Hans"/>
                <w14:textFill>
                  <w14:solidFill>
                    <w14:schemeClr w14:val="tx1"/>
                  </w14:solidFill>
                </w14:textFill>
              </w:rPr>
              <w:t>项</w:t>
            </w:r>
            <w:r>
              <w:rPr>
                <w:color w:val="000000" w:themeColor="text1"/>
                <w:kern w:val="0"/>
                <w:sz w:val="22"/>
                <w:szCs w:val="24"/>
                <w:lang w:eastAsia="zh-Hans"/>
                <w14:textFill>
                  <w14:solidFill>
                    <w14:schemeClr w14:val="tx1"/>
                  </w14:solidFill>
                </w14:textFill>
              </w:rPr>
              <w:t>；</w:t>
            </w:r>
          </w:p>
        </w:tc>
        <w:tc>
          <w:tcPr>
            <w:tcW w:w="1106" w:type="dxa"/>
            <w:tcBorders>
              <w:left w:val="single" w:color="auto" w:sz="4" w:space="0"/>
              <w:right w:val="single" w:color="auto" w:sz="12" w:space="0"/>
            </w:tcBorders>
            <w:vAlign w:val="center"/>
          </w:tcPr>
          <w:p>
            <w:pPr>
              <w:widowControl/>
              <w:tabs>
                <w:tab w:val="left" w:pos="720"/>
              </w:tabs>
              <w:snapToGrid w:val="0"/>
              <w:jc w:val="left"/>
              <w:rPr>
                <w:color w:val="000000" w:themeColor="text1"/>
                <w:kern w:val="0"/>
                <w:sz w:val="22"/>
                <w:szCs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145" w:type="dxa"/>
            <w:tcBorders>
              <w:left w:val="single" w:color="auto" w:sz="12" w:space="0"/>
            </w:tcBorders>
            <w:vAlign w:val="center"/>
          </w:tcPr>
          <w:p>
            <w:pPr>
              <w:widowControl/>
              <w:tabs>
                <w:tab w:val="left" w:pos="720"/>
              </w:tabs>
              <w:snapToGrid w:val="0"/>
              <w:jc w:val="left"/>
              <w:rPr>
                <w:color w:val="000000" w:themeColor="text1"/>
                <w:kern w:val="0"/>
                <w:sz w:val="22"/>
                <w:szCs w:val="24"/>
                <w14:textFill>
                  <w14:solidFill>
                    <w14:schemeClr w14:val="tx1"/>
                  </w14:solidFill>
                </w14:textFill>
              </w:rPr>
            </w:pPr>
            <w:r>
              <w:rPr>
                <w:color w:val="000000" w:themeColor="text1"/>
                <w:kern w:val="0"/>
                <w:sz w:val="22"/>
                <w:szCs w:val="24"/>
                <w14:textFill>
                  <w14:solidFill>
                    <w14:schemeClr w14:val="tx1"/>
                  </w14:solidFill>
                </w14:textFill>
              </w:rPr>
              <w:t>第</w:t>
            </w:r>
            <w:r>
              <w:rPr>
                <w:rFonts w:hint="eastAsia"/>
                <w:color w:val="000000" w:themeColor="text1"/>
                <w:kern w:val="0"/>
                <w:sz w:val="22"/>
                <w:szCs w:val="24"/>
                <w14:textFill>
                  <w14:solidFill>
                    <w14:schemeClr w14:val="tx1"/>
                  </w14:solidFill>
                </w14:textFill>
              </w:rPr>
              <w:t>六</w:t>
            </w:r>
            <w:r>
              <w:rPr>
                <w:color w:val="000000" w:themeColor="text1"/>
                <w:kern w:val="0"/>
                <w:sz w:val="22"/>
                <w:szCs w:val="24"/>
                <w14:textFill>
                  <w14:solidFill>
                    <w14:schemeClr w14:val="tx1"/>
                  </w14:solidFill>
                </w14:textFill>
              </w:rPr>
              <w:t>阶段</w:t>
            </w:r>
          </w:p>
          <w:p>
            <w:pPr>
              <w:widowControl/>
              <w:tabs>
                <w:tab w:val="left" w:pos="720"/>
              </w:tabs>
              <w:snapToGrid w:val="0"/>
              <w:jc w:val="left"/>
              <w:rPr>
                <w:color w:val="000000" w:themeColor="text1"/>
                <w:kern w:val="0"/>
                <w:sz w:val="22"/>
                <w:szCs w:val="24"/>
                <w14:textFill>
                  <w14:solidFill>
                    <w14:schemeClr w14:val="tx1"/>
                  </w14:solidFill>
                </w14:textFill>
              </w:rPr>
            </w:pPr>
            <w:r>
              <w:rPr>
                <w:color w:val="000000" w:themeColor="text1"/>
                <w:kern w:val="0"/>
                <w:sz w:val="22"/>
                <w:szCs w:val="24"/>
                <w14:textFill>
                  <w14:solidFill>
                    <w14:schemeClr w14:val="tx1"/>
                  </w14:solidFill>
                </w14:textFill>
              </w:rPr>
              <w:t>（半年）</w:t>
            </w:r>
          </w:p>
        </w:tc>
        <w:tc>
          <w:tcPr>
            <w:tcW w:w="1332" w:type="dxa"/>
            <w:vAlign w:val="center"/>
          </w:tcPr>
          <w:p>
            <w:pPr>
              <w:widowControl/>
              <w:tabs>
                <w:tab w:val="left" w:pos="720"/>
              </w:tabs>
              <w:snapToGrid w:val="0"/>
              <w:jc w:val="left"/>
              <w:rPr>
                <w:color w:val="000000" w:themeColor="text1"/>
                <w:kern w:val="0"/>
                <w:sz w:val="22"/>
                <w:szCs w:val="24"/>
                <w:highlight w:val="yellow"/>
                <w14:textFill>
                  <w14:solidFill>
                    <w14:schemeClr w14:val="tx1"/>
                  </w14:solidFill>
                </w14:textFill>
              </w:rPr>
            </w:pPr>
            <w:r>
              <w:rPr>
                <w:color w:val="000000" w:themeColor="text1"/>
                <w:kern w:val="0"/>
                <w:sz w:val="22"/>
                <w:szCs w:val="24"/>
                <w:highlight w:val="yellow"/>
                <w14:textFill>
                  <w14:solidFill>
                    <w14:schemeClr w14:val="tx1"/>
                  </w14:solidFill>
                </w14:textFill>
              </w:rPr>
              <w:t>2024.1.1至</w:t>
            </w:r>
          </w:p>
          <w:p>
            <w:pPr>
              <w:widowControl/>
              <w:tabs>
                <w:tab w:val="left" w:pos="720"/>
              </w:tabs>
              <w:snapToGrid w:val="0"/>
              <w:jc w:val="left"/>
              <w:rPr>
                <w:color w:val="000000" w:themeColor="text1"/>
                <w:kern w:val="0"/>
                <w:sz w:val="22"/>
                <w:szCs w:val="24"/>
                <w:highlight w:val="yellow"/>
                <w14:textFill>
                  <w14:solidFill>
                    <w14:schemeClr w14:val="tx1"/>
                  </w14:solidFill>
                </w14:textFill>
              </w:rPr>
            </w:pPr>
            <w:r>
              <w:rPr>
                <w:color w:val="000000" w:themeColor="text1"/>
                <w:kern w:val="0"/>
                <w:sz w:val="22"/>
                <w:szCs w:val="24"/>
                <w:highlight w:val="yellow"/>
                <w14:textFill>
                  <w14:solidFill>
                    <w14:schemeClr w14:val="tx1"/>
                  </w14:solidFill>
                </w14:textFill>
              </w:rPr>
              <w:t>2024.6.30</w:t>
            </w:r>
          </w:p>
        </w:tc>
        <w:tc>
          <w:tcPr>
            <w:tcW w:w="3412" w:type="dxa"/>
            <w:vAlign w:val="center"/>
          </w:tcPr>
          <w:p>
            <w:pPr>
              <w:widowControl/>
              <w:numPr>
                <w:numId w:val="0"/>
              </w:numPr>
              <w:tabs>
                <w:tab w:val="left" w:pos="720"/>
              </w:tabs>
              <w:snapToGrid w:val="0"/>
              <w:jc w:val="left"/>
              <w:rPr>
                <w:color w:val="000000" w:themeColor="text1"/>
                <w:kern w:val="0"/>
                <w:sz w:val="22"/>
                <w:szCs w:val="24"/>
                <w:lang w:eastAsia="zh-Hans"/>
                <w14:textFill>
                  <w14:solidFill>
                    <w14:schemeClr w14:val="tx1"/>
                  </w14:solidFill>
                </w14:textFill>
              </w:rPr>
            </w:pPr>
            <w:r>
              <w:rPr>
                <w:rFonts w:hint="default"/>
                <w:color w:val="000000" w:themeColor="text1"/>
                <w:kern w:val="0"/>
                <w:sz w:val="22"/>
                <w:szCs w:val="24"/>
                <w:lang w:eastAsia="zh-Hans"/>
                <w14:textFill>
                  <w14:solidFill>
                    <w14:schemeClr w14:val="tx1"/>
                  </w14:solidFill>
                </w14:textFill>
              </w:rPr>
              <w:t>1）</w:t>
            </w:r>
            <w:r>
              <w:rPr>
                <w:rFonts w:hint="eastAsia"/>
                <w:color w:val="000000" w:themeColor="text1"/>
                <w:kern w:val="0"/>
                <w:sz w:val="22"/>
                <w:szCs w:val="24"/>
                <w:lang w:eastAsia="zh-Hans"/>
                <w14:textFill>
                  <w14:solidFill>
                    <w14:schemeClr w14:val="tx1"/>
                  </w14:solidFill>
                </w14:textFill>
              </w:rPr>
              <w:t>明确主动服务的评价指标</w:t>
            </w:r>
            <w:r>
              <w:rPr>
                <w:color w:val="000000" w:themeColor="text1"/>
                <w:kern w:val="0"/>
                <w:sz w:val="22"/>
                <w:szCs w:val="24"/>
                <w:lang w:eastAsia="zh-Hans"/>
                <w14:textFill>
                  <w14:solidFill>
                    <w14:schemeClr w14:val="tx1"/>
                  </w14:solidFill>
                </w14:textFill>
              </w:rPr>
              <w:t>；</w:t>
            </w:r>
          </w:p>
          <w:p>
            <w:pPr>
              <w:widowControl/>
              <w:numPr>
                <w:numId w:val="0"/>
              </w:numPr>
              <w:tabs>
                <w:tab w:val="left" w:pos="720"/>
              </w:tabs>
              <w:snapToGrid w:val="0"/>
              <w:jc w:val="left"/>
              <w:rPr>
                <w:color w:val="000000" w:themeColor="text1"/>
                <w:kern w:val="0"/>
                <w:sz w:val="22"/>
                <w:szCs w:val="24"/>
                <w:lang w:eastAsia="zh-Hans"/>
                <w14:textFill>
                  <w14:solidFill>
                    <w14:schemeClr w14:val="tx1"/>
                  </w14:solidFill>
                </w14:textFill>
              </w:rPr>
            </w:pPr>
            <w:r>
              <w:rPr>
                <w:rFonts w:hint="default"/>
                <w:color w:val="000000" w:themeColor="text1"/>
                <w:kern w:val="0"/>
                <w:sz w:val="22"/>
                <w:szCs w:val="24"/>
                <w:lang w:eastAsia="zh-Hans"/>
                <w14:textFill>
                  <w14:solidFill>
                    <w14:schemeClr w14:val="tx1"/>
                  </w14:solidFill>
                </w14:textFill>
              </w:rPr>
              <w:t>2）</w:t>
            </w:r>
            <w:r>
              <w:rPr>
                <w:rFonts w:hint="eastAsia"/>
                <w:color w:val="000000" w:themeColor="text1"/>
                <w:kern w:val="0"/>
                <w:sz w:val="22"/>
                <w:szCs w:val="24"/>
                <w:lang w:eastAsia="zh-Hans"/>
                <w14:textFill>
                  <w14:solidFill>
                    <w14:schemeClr w14:val="tx1"/>
                  </w14:solidFill>
                </w14:textFill>
              </w:rPr>
              <w:t>基于语义模型</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设计主动服务推荐系统</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根据评价指标进行调优</w:t>
            </w:r>
            <w:r>
              <w:rPr>
                <w:color w:val="000000" w:themeColor="text1"/>
                <w:kern w:val="0"/>
                <w:sz w:val="22"/>
                <w:szCs w:val="24"/>
                <w:lang w:eastAsia="zh-Hans"/>
                <w14:textFill>
                  <w14:solidFill>
                    <w14:schemeClr w14:val="tx1"/>
                  </w14:solidFill>
                </w14:textFill>
              </w:rPr>
              <w:t>；</w:t>
            </w:r>
          </w:p>
          <w:p>
            <w:pPr>
              <w:widowControl/>
              <w:numPr>
                <w:numId w:val="0"/>
              </w:numPr>
              <w:tabs>
                <w:tab w:val="left" w:pos="720"/>
              </w:tabs>
              <w:snapToGrid w:val="0"/>
              <w:jc w:val="left"/>
              <w:rPr>
                <w:rFonts w:hint="default"/>
                <w:color w:val="000000" w:themeColor="text1"/>
                <w:kern w:val="0"/>
                <w:sz w:val="22"/>
                <w:szCs w:val="24"/>
                <w:lang w:eastAsia="zh-Hans"/>
                <w14:textFill>
                  <w14:solidFill>
                    <w14:schemeClr w14:val="tx1"/>
                  </w14:solidFill>
                </w14:textFill>
              </w:rPr>
            </w:pPr>
            <w:r>
              <w:rPr>
                <w:color w:val="000000" w:themeColor="text1"/>
                <w:kern w:val="0"/>
                <w:sz w:val="22"/>
                <w:szCs w:val="24"/>
                <w:lang w:eastAsia="zh-Hans"/>
                <w14:textFill>
                  <w14:solidFill>
                    <w14:schemeClr w14:val="tx1"/>
                  </w14:solidFill>
                </w14:textFill>
              </w:rPr>
              <w:t>3）</w:t>
            </w:r>
            <w:r>
              <w:rPr>
                <w:rFonts w:hint="eastAsia"/>
                <w:color w:val="000000" w:themeColor="text1"/>
                <w:kern w:val="0"/>
                <w:sz w:val="22"/>
                <w:szCs w:val="24"/>
                <w:lang w:eastAsia="zh-Hans"/>
                <w14:textFill>
                  <w14:solidFill>
                    <w14:schemeClr w14:val="tx1"/>
                  </w14:solidFill>
                </w14:textFill>
              </w:rPr>
              <w:t>在选定的场景中搭建展示系统</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完成</w:t>
            </w:r>
            <w:r>
              <w:rPr>
                <w:rFonts w:hint="eastAsia"/>
                <w:color w:val="000000" w:themeColor="text1"/>
                <w:kern w:val="0"/>
                <w:sz w:val="22"/>
                <w:szCs w:val="24"/>
                <w:lang w:val="en-US" w:eastAsia="zh-Hans"/>
                <w14:textFill>
                  <w14:solidFill>
                    <w14:schemeClr w14:val="tx1"/>
                  </w14:solidFill>
                </w14:textFill>
              </w:rPr>
              <w:t>主动服务推荐</w:t>
            </w:r>
            <w:r>
              <w:rPr>
                <w:rFonts w:hint="eastAsia"/>
                <w:color w:val="000000" w:themeColor="text1"/>
                <w:kern w:val="0"/>
                <w:sz w:val="22"/>
                <w:szCs w:val="24"/>
                <w:lang w:eastAsia="zh-Hans"/>
                <w14:textFill>
                  <w14:solidFill>
                    <w14:schemeClr w14:val="tx1"/>
                  </w14:solidFill>
                </w14:textFill>
              </w:rPr>
              <w:t>功能的效果演示</w:t>
            </w:r>
            <w:r>
              <w:rPr>
                <w:rFonts w:hint="default"/>
                <w:color w:val="000000" w:themeColor="text1"/>
                <w:kern w:val="0"/>
                <w:sz w:val="22"/>
                <w:szCs w:val="24"/>
                <w:lang w:eastAsia="zh-Hans"/>
                <w14:textFill>
                  <w14:solidFill>
                    <w14:schemeClr w14:val="tx1"/>
                  </w14:solidFill>
                </w14:textFill>
              </w:rPr>
              <w:t>；</w:t>
            </w:r>
          </w:p>
          <w:p>
            <w:pPr>
              <w:widowControl/>
              <w:numPr>
                <w:numId w:val="0"/>
              </w:numPr>
              <w:tabs>
                <w:tab w:val="left" w:pos="720"/>
              </w:tabs>
              <w:snapToGrid w:val="0"/>
              <w:jc w:val="left"/>
              <w:rPr>
                <w:rFonts w:hint="default"/>
                <w:color w:val="000000" w:themeColor="text1"/>
                <w:kern w:val="0"/>
                <w:sz w:val="22"/>
                <w:szCs w:val="24"/>
                <w:lang w:eastAsia="zh-Hans"/>
                <w14:textFill>
                  <w14:solidFill>
                    <w14:schemeClr w14:val="tx1"/>
                  </w14:solidFill>
                </w14:textFill>
              </w:rPr>
            </w:pPr>
            <w:r>
              <w:rPr>
                <w:rFonts w:hint="default"/>
                <w:color w:val="000000" w:themeColor="text1"/>
                <w:kern w:val="0"/>
                <w:sz w:val="22"/>
                <w:szCs w:val="24"/>
                <w:lang w:eastAsia="zh-Hans"/>
                <w14:textFill>
                  <w14:solidFill>
                    <w14:schemeClr w14:val="tx1"/>
                  </w14:solidFill>
                </w14:textFill>
              </w:rPr>
              <w:t>4）</w:t>
            </w:r>
            <w:r>
              <w:rPr>
                <w:rFonts w:hint="eastAsia"/>
                <w:color w:val="000000" w:themeColor="text1"/>
                <w:kern w:val="0"/>
                <w:sz w:val="22"/>
                <w:szCs w:val="24"/>
                <w:lang w:val="en-US" w:eastAsia="zh-Hans"/>
                <w14:textFill>
                  <w14:solidFill>
                    <w14:schemeClr w14:val="tx1"/>
                  </w14:solidFill>
                </w14:textFill>
              </w:rPr>
              <w:t>对所有成果进行汇总</w:t>
            </w:r>
            <w:r>
              <w:rPr>
                <w:rFonts w:hint="default"/>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val="en-US" w:eastAsia="zh-Hans"/>
                <w14:textFill>
                  <w14:solidFill>
                    <w14:schemeClr w14:val="tx1"/>
                  </w14:solidFill>
                </w14:textFill>
              </w:rPr>
              <w:t>对所有演示系统进行完善</w:t>
            </w:r>
            <w:r>
              <w:rPr>
                <w:rFonts w:hint="default"/>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val="en-US" w:eastAsia="zh-Hans"/>
                <w14:textFill>
                  <w14:solidFill>
                    <w14:schemeClr w14:val="tx1"/>
                  </w14:solidFill>
                </w14:textFill>
              </w:rPr>
              <w:t>进行技术交付</w:t>
            </w:r>
            <w:r>
              <w:rPr>
                <w:rFonts w:hint="default"/>
                <w:color w:val="000000" w:themeColor="text1"/>
                <w:kern w:val="0"/>
                <w:sz w:val="22"/>
                <w:szCs w:val="24"/>
                <w:lang w:eastAsia="zh-Hans"/>
                <w14:textFill>
                  <w14:solidFill>
                    <w14:schemeClr w14:val="tx1"/>
                  </w14:solidFill>
                </w14:textFill>
              </w:rPr>
              <w:t>。</w:t>
            </w:r>
          </w:p>
          <w:p>
            <w:pPr>
              <w:widowControl/>
              <w:numPr>
                <w:numId w:val="0"/>
              </w:numPr>
              <w:tabs>
                <w:tab w:val="left" w:pos="720"/>
              </w:tabs>
              <w:snapToGrid w:val="0"/>
              <w:jc w:val="left"/>
              <w:rPr>
                <w:rFonts w:hint="eastAsia"/>
                <w:color w:val="000000" w:themeColor="text1"/>
                <w:kern w:val="0"/>
                <w:sz w:val="22"/>
                <w:szCs w:val="24"/>
                <w:lang w:eastAsia="zh-Hans"/>
                <w14:textFill>
                  <w14:solidFill>
                    <w14:schemeClr w14:val="tx1"/>
                  </w14:solidFill>
                </w14:textFill>
              </w:rPr>
            </w:pPr>
          </w:p>
        </w:tc>
        <w:tc>
          <w:tcPr>
            <w:tcW w:w="2552" w:type="dxa"/>
            <w:tcBorders>
              <w:right w:val="single" w:color="auto" w:sz="4" w:space="0"/>
            </w:tcBorders>
            <w:vAlign w:val="center"/>
          </w:tcPr>
          <w:p>
            <w:pPr>
              <w:widowControl/>
              <w:numPr>
                <w:ilvl w:val="0"/>
                <w:numId w:val="10"/>
              </w:numPr>
              <w:tabs>
                <w:tab w:val="left" w:pos="720"/>
              </w:tabs>
              <w:snapToGrid w:val="0"/>
              <w:jc w:val="left"/>
              <w:rPr>
                <w:rFonts w:hint="eastAsia"/>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val="en-US" w:eastAsia="zh-Hans"/>
                <w14:textFill>
                  <w14:solidFill>
                    <w14:schemeClr w14:val="tx1"/>
                  </w14:solidFill>
                </w14:textFill>
              </w:rPr>
              <w:t>完成实际场景数据采集工作</w:t>
            </w:r>
            <w:r>
              <w:rPr>
                <w:rFonts w:hint="default"/>
                <w:color w:val="000000" w:themeColor="text1"/>
                <w:kern w:val="0"/>
                <w:sz w:val="22"/>
                <w:szCs w:val="24"/>
                <w:lang w:eastAsia="zh-Hans"/>
                <w14:textFill>
                  <w14:solidFill>
                    <w14:schemeClr w14:val="tx1"/>
                  </w14:solidFill>
                </w14:textFill>
              </w:rPr>
              <w:t>；</w:t>
            </w:r>
          </w:p>
          <w:p>
            <w:pPr>
              <w:widowControl/>
              <w:numPr>
                <w:ilvl w:val="0"/>
                <w:numId w:val="10"/>
              </w:numPr>
              <w:tabs>
                <w:tab w:val="left" w:pos="720"/>
              </w:tabs>
              <w:snapToGrid w:val="0"/>
              <w:jc w:val="left"/>
              <w:rPr>
                <w:rFonts w:hint="eastAsia"/>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eastAsia="zh-Hans"/>
                <w14:textFill>
                  <w14:solidFill>
                    <w14:schemeClr w14:val="tx1"/>
                  </w14:solidFill>
                </w14:textFill>
              </w:rPr>
              <w:t>完成选定场景下的用户行为模型</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场景行为模型</w:t>
            </w:r>
            <w:r>
              <w:rPr>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eastAsia="zh-Hans"/>
                <w14:textFill>
                  <w14:solidFill>
                    <w14:schemeClr w14:val="tx1"/>
                  </w14:solidFill>
                </w14:textFill>
              </w:rPr>
              <w:t>主动服务推荐</w:t>
            </w:r>
            <w:r>
              <w:rPr>
                <w:rFonts w:hint="eastAsia"/>
                <w:color w:val="000000" w:themeColor="text1"/>
                <w:kern w:val="0"/>
                <w:sz w:val="22"/>
                <w:szCs w:val="24"/>
                <w:lang w:val="en-US" w:eastAsia="zh-Hans"/>
                <w14:textFill>
                  <w14:solidFill>
                    <w14:schemeClr w14:val="tx1"/>
                  </w14:solidFill>
                </w14:textFill>
              </w:rPr>
              <w:t>的算法仿真</w:t>
            </w:r>
            <w:r>
              <w:rPr>
                <w:rFonts w:hint="default"/>
                <w:color w:val="000000" w:themeColor="text1"/>
                <w:kern w:val="0"/>
                <w:sz w:val="22"/>
                <w:szCs w:val="24"/>
                <w:lang w:eastAsia="zh-Hans"/>
                <w14:textFill>
                  <w14:solidFill>
                    <w14:schemeClr w14:val="tx1"/>
                  </w14:solidFill>
                </w14:textFill>
              </w:rPr>
              <w:t>；</w:t>
            </w:r>
          </w:p>
          <w:p>
            <w:pPr>
              <w:widowControl/>
              <w:numPr>
                <w:ilvl w:val="0"/>
                <w:numId w:val="10"/>
              </w:numPr>
              <w:tabs>
                <w:tab w:val="left" w:pos="720"/>
              </w:tabs>
              <w:snapToGrid w:val="0"/>
              <w:jc w:val="left"/>
              <w:rPr>
                <w:rFonts w:hint="eastAsia"/>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val="en-US" w:eastAsia="zh-Hans"/>
                <w14:textFill>
                  <w14:solidFill>
                    <w14:schemeClr w14:val="tx1"/>
                  </w14:solidFill>
                </w14:textFill>
              </w:rPr>
              <w:t>完成该场景下</w:t>
            </w:r>
            <w:r>
              <w:rPr>
                <w:rFonts w:hint="eastAsia"/>
                <w:color w:val="000000" w:themeColor="text1"/>
                <w:kern w:val="0"/>
                <w:sz w:val="22"/>
                <w:szCs w:val="24"/>
                <w:lang w:eastAsia="zh-Hans"/>
                <w14:textFill>
                  <w14:solidFill>
                    <w14:schemeClr w14:val="tx1"/>
                  </w14:solidFill>
                </w14:textFill>
              </w:rPr>
              <w:t>实际系统</w:t>
            </w:r>
            <w:r>
              <w:rPr>
                <w:rFonts w:hint="eastAsia"/>
                <w:color w:val="000000" w:themeColor="text1"/>
                <w:kern w:val="0"/>
                <w:sz w:val="22"/>
                <w:szCs w:val="24"/>
                <w:lang w:val="en-US" w:eastAsia="zh-Hans"/>
                <w14:textFill>
                  <w14:solidFill>
                    <w14:schemeClr w14:val="tx1"/>
                  </w14:solidFill>
                </w14:textFill>
              </w:rPr>
              <w:t>的开发工作</w:t>
            </w:r>
            <w:r>
              <w:rPr>
                <w:color w:val="000000" w:themeColor="text1"/>
                <w:kern w:val="0"/>
                <w:sz w:val="22"/>
                <w:szCs w:val="24"/>
                <w:lang w:eastAsia="zh-Hans"/>
                <w14:textFill>
                  <w14:solidFill>
                    <w14:schemeClr w14:val="tx1"/>
                  </w14:solidFill>
                </w14:textFill>
              </w:rPr>
              <w:t>；</w:t>
            </w:r>
          </w:p>
          <w:p>
            <w:pPr>
              <w:widowControl/>
              <w:numPr>
                <w:ilvl w:val="0"/>
                <w:numId w:val="10"/>
              </w:numPr>
              <w:tabs>
                <w:tab w:val="left" w:pos="720"/>
              </w:tabs>
              <w:snapToGrid w:val="0"/>
              <w:jc w:val="left"/>
              <w:rPr>
                <w:rFonts w:hint="eastAsia"/>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val="en-US" w:eastAsia="zh-Hans"/>
                <w14:textFill>
                  <w14:solidFill>
                    <w14:schemeClr w14:val="tx1"/>
                  </w14:solidFill>
                </w14:textFill>
              </w:rPr>
              <w:t>发表论文</w:t>
            </w:r>
            <w:r>
              <w:rPr>
                <w:rFonts w:hint="default"/>
                <w:color w:val="000000" w:themeColor="text1"/>
                <w:kern w:val="0"/>
                <w:sz w:val="22"/>
                <w:szCs w:val="24"/>
                <w:lang w:eastAsia="zh-Hans"/>
                <w14:textFill>
                  <w14:solidFill>
                    <w14:schemeClr w14:val="tx1"/>
                  </w14:solidFill>
                </w14:textFill>
              </w:rPr>
              <w:t>1-2</w:t>
            </w:r>
            <w:r>
              <w:rPr>
                <w:rFonts w:hint="eastAsia"/>
                <w:color w:val="000000" w:themeColor="text1"/>
                <w:kern w:val="0"/>
                <w:sz w:val="22"/>
                <w:szCs w:val="24"/>
                <w:lang w:val="en-US" w:eastAsia="zh-Hans"/>
                <w14:textFill>
                  <w14:solidFill>
                    <w14:schemeClr w14:val="tx1"/>
                  </w14:solidFill>
                </w14:textFill>
              </w:rPr>
              <w:t>篇</w:t>
            </w:r>
            <w:r>
              <w:rPr>
                <w:rFonts w:hint="default"/>
                <w:color w:val="000000" w:themeColor="text1"/>
                <w:kern w:val="0"/>
                <w:sz w:val="22"/>
                <w:szCs w:val="24"/>
                <w:lang w:eastAsia="zh-Hans"/>
                <w14:textFill>
                  <w14:solidFill>
                    <w14:schemeClr w14:val="tx1"/>
                  </w14:solidFill>
                </w14:textFill>
              </w:rPr>
              <w:t>；</w:t>
            </w:r>
          </w:p>
          <w:p>
            <w:pPr>
              <w:widowControl/>
              <w:numPr>
                <w:ilvl w:val="0"/>
                <w:numId w:val="10"/>
              </w:numPr>
              <w:tabs>
                <w:tab w:val="left" w:pos="720"/>
              </w:tabs>
              <w:snapToGrid w:val="0"/>
              <w:jc w:val="left"/>
              <w:rPr>
                <w:rFonts w:hint="eastAsia"/>
                <w:color w:val="000000" w:themeColor="text1"/>
                <w:kern w:val="0"/>
                <w:sz w:val="22"/>
                <w:szCs w:val="24"/>
                <w:lang w:eastAsia="zh-Hans"/>
                <w14:textFill>
                  <w14:solidFill>
                    <w14:schemeClr w14:val="tx1"/>
                  </w14:solidFill>
                </w14:textFill>
              </w:rPr>
            </w:pPr>
            <w:r>
              <w:rPr>
                <w:rFonts w:hint="eastAsia"/>
                <w:color w:val="000000" w:themeColor="text1"/>
                <w:kern w:val="0"/>
                <w:sz w:val="22"/>
                <w:szCs w:val="24"/>
                <w:lang w:val="en-US" w:eastAsia="zh-Hans"/>
                <w14:textFill>
                  <w14:solidFill>
                    <w14:schemeClr w14:val="tx1"/>
                  </w14:solidFill>
                </w14:textFill>
              </w:rPr>
              <w:t>完成成果总结</w:t>
            </w:r>
            <w:r>
              <w:rPr>
                <w:rFonts w:hint="default"/>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val="en-US" w:eastAsia="zh-Hans"/>
                <w14:textFill>
                  <w14:solidFill>
                    <w14:schemeClr w14:val="tx1"/>
                  </w14:solidFill>
                </w14:textFill>
              </w:rPr>
              <w:t>技术指标总结</w:t>
            </w:r>
            <w:r>
              <w:rPr>
                <w:rFonts w:hint="default"/>
                <w:color w:val="000000" w:themeColor="text1"/>
                <w:kern w:val="0"/>
                <w:sz w:val="22"/>
                <w:szCs w:val="24"/>
                <w:lang w:eastAsia="zh-Hans"/>
                <w14:textFill>
                  <w14:solidFill>
                    <w14:schemeClr w14:val="tx1"/>
                  </w14:solidFill>
                </w14:textFill>
              </w:rPr>
              <w:t>，</w:t>
            </w:r>
            <w:r>
              <w:rPr>
                <w:rFonts w:hint="eastAsia"/>
                <w:color w:val="000000" w:themeColor="text1"/>
                <w:kern w:val="0"/>
                <w:sz w:val="22"/>
                <w:szCs w:val="24"/>
                <w:lang w:val="en-US" w:eastAsia="zh-Hans"/>
                <w14:textFill>
                  <w14:solidFill>
                    <w14:schemeClr w14:val="tx1"/>
                  </w14:solidFill>
                </w14:textFill>
              </w:rPr>
              <w:t>完成成果与技术交付</w:t>
            </w:r>
            <w:r>
              <w:rPr>
                <w:rFonts w:hint="default"/>
                <w:color w:val="000000" w:themeColor="text1"/>
                <w:kern w:val="0"/>
                <w:sz w:val="22"/>
                <w:szCs w:val="24"/>
                <w:lang w:eastAsia="zh-Hans"/>
                <w14:textFill>
                  <w14:solidFill>
                    <w14:schemeClr w14:val="tx1"/>
                  </w14:solidFill>
                </w14:textFill>
              </w:rPr>
              <w:t>。</w:t>
            </w:r>
          </w:p>
        </w:tc>
        <w:tc>
          <w:tcPr>
            <w:tcW w:w="1106" w:type="dxa"/>
            <w:tcBorders>
              <w:left w:val="single" w:color="auto" w:sz="4" w:space="0"/>
              <w:right w:val="single" w:color="auto" w:sz="12" w:space="0"/>
            </w:tcBorders>
            <w:vAlign w:val="center"/>
          </w:tcPr>
          <w:p>
            <w:pPr>
              <w:widowControl/>
              <w:tabs>
                <w:tab w:val="left" w:pos="720"/>
              </w:tabs>
              <w:snapToGrid w:val="0"/>
              <w:jc w:val="left"/>
              <w:rPr>
                <w:color w:val="000000" w:themeColor="text1"/>
                <w:kern w:val="0"/>
                <w:sz w:val="22"/>
                <w:szCs w:val="24"/>
                <w14:textFill>
                  <w14:solidFill>
                    <w14:schemeClr w14:val="tx1"/>
                  </w14:solidFill>
                </w14:textFill>
              </w:rPr>
            </w:pPr>
          </w:p>
        </w:tc>
      </w:tr>
    </w:tbl>
    <w:p>
      <w:pPr>
        <w:pStyle w:val="3"/>
        <w:spacing w:before="240" w:after="120" w:line="360" w:lineRule="auto"/>
        <w:rPr>
          <w:rFonts w:ascii="Times New Roman" w:hAnsi="Times New Roman" w:eastAsia="黑体"/>
          <w:color w:val="000000" w:themeColor="text1"/>
          <w:sz w:val="28"/>
          <w14:textFill>
            <w14:solidFill>
              <w14:schemeClr w14:val="tx1"/>
            </w14:solidFill>
          </w14:textFill>
        </w:rPr>
      </w:pPr>
      <w:bookmarkStart w:id="0" w:name="_Toc33355757"/>
      <w:r>
        <w:rPr>
          <w:rFonts w:ascii="Times New Roman" w:hAnsi="Times New Roman" w:eastAsia="黑体"/>
          <w:color w:val="000000" w:themeColor="text1"/>
          <w:sz w:val="28"/>
          <w14:textFill>
            <w14:solidFill>
              <w14:schemeClr w14:val="tx1"/>
            </w14:solidFill>
          </w14:textFill>
        </w:rPr>
        <w:t>6.2 经费预算</w:t>
      </w:r>
      <w:bookmarkEnd w:id="0"/>
    </w:p>
    <w:p>
      <w:pPr>
        <w:autoSpaceDE w:val="0"/>
        <w:autoSpaceDN w:val="0"/>
        <w:jc w:val="center"/>
        <w:rPr>
          <w:b/>
          <w:color w:val="000000" w:themeColor="text1"/>
          <w:sz w:val="24"/>
          <w14:textFill>
            <w14:solidFill>
              <w14:schemeClr w14:val="tx1"/>
            </w14:solidFill>
          </w14:textFill>
        </w:rPr>
      </w:pPr>
      <w:bookmarkStart w:id="1" w:name="_Toc15668"/>
      <w:bookmarkStart w:id="2" w:name="_Hlk33347956"/>
      <w:r>
        <w:rPr>
          <w:b/>
          <w:color w:val="000000" w:themeColor="text1"/>
          <w:sz w:val="24"/>
          <w14:textFill>
            <w14:solidFill>
              <w14:schemeClr w14:val="tx1"/>
            </w14:solidFill>
          </w14:textFill>
        </w:rPr>
        <w:t>课题经费预算表</w:t>
      </w:r>
    </w:p>
    <w:p>
      <w:pPr>
        <w:autoSpaceDE w:val="0"/>
        <w:autoSpaceDN w:val="0"/>
        <w:adjustRightInd w:val="0"/>
        <w:snapToGrid w:val="0"/>
        <w:spacing w:line="300" w:lineRule="auto"/>
        <w:ind w:firstLine="420"/>
        <w:jc w:val="right"/>
        <w:rPr>
          <w:color w:val="000000" w:themeColor="text1"/>
          <w:sz w:val="20"/>
          <w14:textFill>
            <w14:solidFill>
              <w14:schemeClr w14:val="tx1"/>
            </w14:solidFill>
          </w14:textFill>
        </w:rPr>
      </w:pPr>
      <w:r>
        <w:rPr>
          <w:color w:val="000000" w:themeColor="text1"/>
          <w:sz w:val="20"/>
          <w14:textFill>
            <w14:solidFill>
              <w14:schemeClr w14:val="tx1"/>
            </w14:solidFill>
          </w14:textFill>
        </w:rPr>
        <w:t>金额单位：万元</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3851"/>
        <w:gridCol w:w="1440"/>
        <w:gridCol w:w="1680"/>
        <w:gridCol w:w="1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9" w:type="dxa"/>
            <w:tcBorders>
              <w:top w:val="single" w:color="auto" w:sz="12" w:space="0"/>
              <w:left w:val="single" w:color="auto" w:sz="12" w:space="0"/>
            </w:tcBorders>
            <w:vAlign w:val="center"/>
          </w:tcPr>
          <w:p>
            <w:pPr>
              <w:spacing w:line="440" w:lineRule="exact"/>
              <w:jc w:val="center"/>
              <w:rPr>
                <w:b/>
                <w:color w:val="000000" w:themeColor="text1"/>
                <w:sz w:val="22"/>
                <w:szCs w:val="24"/>
                <w14:textFill>
                  <w14:solidFill>
                    <w14:schemeClr w14:val="tx1"/>
                  </w14:solidFill>
                </w14:textFill>
              </w:rPr>
            </w:pPr>
            <w:r>
              <w:rPr>
                <w:b/>
                <w:color w:val="000000" w:themeColor="text1"/>
                <w:sz w:val="22"/>
                <w:szCs w:val="24"/>
                <w14:textFill>
                  <w14:solidFill>
                    <w14:schemeClr w14:val="tx1"/>
                  </w14:solidFill>
                </w14:textFill>
              </w:rPr>
              <w:t>序号</w:t>
            </w:r>
          </w:p>
        </w:tc>
        <w:tc>
          <w:tcPr>
            <w:tcW w:w="3851" w:type="dxa"/>
            <w:tcBorders>
              <w:top w:val="single" w:color="auto" w:sz="12" w:space="0"/>
            </w:tcBorders>
            <w:vAlign w:val="center"/>
          </w:tcPr>
          <w:p>
            <w:pPr>
              <w:spacing w:line="440" w:lineRule="exact"/>
              <w:jc w:val="center"/>
              <w:rPr>
                <w:b/>
                <w:color w:val="000000" w:themeColor="text1"/>
                <w:sz w:val="22"/>
                <w:szCs w:val="24"/>
                <w14:textFill>
                  <w14:solidFill>
                    <w14:schemeClr w14:val="tx1"/>
                  </w14:solidFill>
                </w14:textFill>
              </w:rPr>
            </w:pPr>
            <w:r>
              <w:rPr>
                <w:b/>
                <w:color w:val="000000" w:themeColor="text1"/>
                <w:sz w:val="22"/>
                <w:szCs w:val="24"/>
                <w14:textFill>
                  <w14:solidFill>
                    <w14:schemeClr w14:val="tx1"/>
                  </w14:solidFill>
                </w14:textFill>
              </w:rPr>
              <w:t>经费支出类别</w:t>
            </w:r>
          </w:p>
        </w:tc>
        <w:tc>
          <w:tcPr>
            <w:tcW w:w="1440" w:type="dxa"/>
            <w:tcBorders>
              <w:top w:val="single" w:color="auto" w:sz="12" w:space="0"/>
            </w:tcBorders>
            <w:vAlign w:val="center"/>
          </w:tcPr>
          <w:p>
            <w:pPr>
              <w:spacing w:line="440" w:lineRule="exact"/>
              <w:jc w:val="center"/>
              <w:rPr>
                <w:b/>
                <w:color w:val="000000" w:themeColor="text1"/>
                <w:sz w:val="22"/>
                <w:szCs w:val="24"/>
                <w14:textFill>
                  <w14:solidFill>
                    <w14:schemeClr w14:val="tx1"/>
                  </w14:solidFill>
                </w14:textFill>
              </w:rPr>
            </w:pPr>
            <w:r>
              <w:rPr>
                <w:b/>
                <w:color w:val="000000" w:themeColor="text1"/>
                <w:sz w:val="22"/>
                <w:szCs w:val="24"/>
                <w14:textFill>
                  <w14:solidFill>
                    <w14:schemeClr w14:val="tx1"/>
                  </w14:solidFill>
                </w14:textFill>
              </w:rPr>
              <w:t>市财政</w:t>
            </w:r>
          </w:p>
          <w:p>
            <w:pPr>
              <w:spacing w:line="440" w:lineRule="exact"/>
              <w:jc w:val="center"/>
              <w:rPr>
                <w:b/>
                <w:color w:val="000000" w:themeColor="text1"/>
                <w:sz w:val="22"/>
                <w:szCs w:val="24"/>
                <w14:textFill>
                  <w14:solidFill>
                    <w14:schemeClr w14:val="tx1"/>
                  </w14:solidFill>
                </w14:textFill>
              </w:rPr>
            </w:pPr>
            <w:r>
              <w:rPr>
                <w:b/>
                <w:color w:val="000000" w:themeColor="text1"/>
                <w:sz w:val="22"/>
                <w:szCs w:val="24"/>
                <w14:textFill>
                  <w14:solidFill>
                    <w14:schemeClr w14:val="tx1"/>
                  </w14:solidFill>
                </w14:textFill>
              </w:rPr>
              <w:t>资助申请额</w:t>
            </w:r>
          </w:p>
        </w:tc>
        <w:tc>
          <w:tcPr>
            <w:tcW w:w="1680" w:type="dxa"/>
            <w:tcBorders>
              <w:top w:val="single" w:color="auto" w:sz="12" w:space="0"/>
            </w:tcBorders>
            <w:vAlign w:val="center"/>
          </w:tcPr>
          <w:p>
            <w:pPr>
              <w:spacing w:line="440" w:lineRule="exact"/>
              <w:jc w:val="center"/>
              <w:rPr>
                <w:b/>
                <w:color w:val="000000" w:themeColor="text1"/>
                <w:sz w:val="22"/>
                <w:szCs w:val="24"/>
                <w14:textFill>
                  <w14:solidFill>
                    <w14:schemeClr w14:val="tx1"/>
                  </w14:solidFill>
                </w14:textFill>
              </w:rPr>
            </w:pPr>
            <w:r>
              <w:rPr>
                <w:b/>
                <w:color w:val="000000" w:themeColor="text1"/>
                <w:sz w:val="22"/>
                <w:szCs w:val="24"/>
                <w14:textFill>
                  <w14:solidFill>
                    <w14:schemeClr w14:val="tx1"/>
                  </w14:solidFill>
                </w14:textFill>
              </w:rPr>
              <w:t>申请单位</w:t>
            </w:r>
          </w:p>
          <w:p>
            <w:pPr>
              <w:spacing w:line="440" w:lineRule="exact"/>
              <w:jc w:val="center"/>
              <w:rPr>
                <w:b/>
                <w:color w:val="000000" w:themeColor="text1"/>
                <w:sz w:val="22"/>
                <w:szCs w:val="24"/>
                <w14:textFill>
                  <w14:solidFill>
                    <w14:schemeClr w14:val="tx1"/>
                  </w14:solidFill>
                </w14:textFill>
              </w:rPr>
            </w:pPr>
            <w:r>
              <w:rPr>
                <w:b/>
                <w:color w:val="000000" w:themeColor="text1"/>
                <w:sz w:val="22"/>
                <w:szCs w:val="24"/>
                <w14:textFill>
                  <w14:solidFill>
                    <w14:schemeClr w14:val="tx1"/>
                  </w14:solidFill>
                </w14:textFill>
              </w:rPr>
              <w:t>自筹经费</w:t>
            </w:r>
          </w:p>
        </w:tc>
        <w:tc>
          <w:tcPr>
            <w:tcW w:w="1320" w:type="dxa"/>
            <w:tcBorders>
              <w:top w:val="single" w:color="auto" w:sz="12" w:space="0"/>
              <w:right w:val="single" w:color="auto" w:sz="12" w:space="0"/>
            </w:tcBorders>
            <w:vAlign w:val="center"/>
          </w:tcPr>
          <w:p>
            <w:pPr>
              <w:spacing w:line="440" w:lineRule="exact"/>
              <w:jc w:val="center"/>
              <w:rPr>
                <w:b/>
                <w:color w:val="000000" w:themeColor="text1"/>
                <w:sz w:val="22"/>
                <w:szCs w:val="24"/>
                <w14:textFill>
                  <w14:solidFill>
                    <w14:schemeClr w14:val="tx1"/>
                  </w14:solidFill>
                </w14:textFill>
              </w:rPr>
            </w:pPr>
            <w:r>
              <w:rPr>
                <w:b/>
                <w:color w:val="000000" w:themeColor="text1"/>
                <w:sz w:val="22"/>
                <w:szCs w:val="24"/>
                <w14:textFill>
                  <w14:solidFill>
                    <w14:schemeClr w14:val="tx1"/>
                  </w14:solidFill>
                </w14:textFill>
              </w:rPr>
              <w:t>小计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60" w:type="dxa"/>
            <w:gridSpan w:val="2"/>
            <w:tcBorders>
              <w:left w:val="single" w:color="auto" w:sz="12" w:space="0"/>
            </w:tcBorders>
            <w:vAlign w:val="center"/>
          </w:tcPr>
          <w:p>
            <w:pPr>
              <w:spacing w:line="440" w:lineRule="exact"/>
              <w:rPr>
                <w:b/>
                <w:color w:val="000000" w:themeColor="text1"/>
                <w:sz w:val="22"/>
                <w:szCs w:val="24"/>
                <w14:textFill>
                  <w14:solidFill>
                    <w14:schemeClr w14:val="tx1"/>
                  </w14:solidFill>
                </w14:textFill>
              </w:rPr>
            </w:pPr>
            <w:r>
              <w:rPr>
                <w:b/>
                <w:color w:val="000000" w:themeColor="text1"/>
                <w:sz w:val="22"/>
                <w:szCs w:val="24"/>
                <w14:textFill>
                  <w14:solidFill>
                    <w14:schemeClr w14:val="tx1"/>
                  </w14:solidFill>
                </w14:textFill>
              </w:rPr>
              <w:t>合计（直接费用+间接费用）</w:t>
            </w:r>
          </w:p>
        </w:tc>
        <w:tc>
          <w:tcPr>
            <w:tcW w:w="1440" w:type="dxa"/>
            <w:vAlign w:val="center"/>
          </w:tcPr>
          <w:p>
            <w:pPr>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50</w:t>
            </w:r>
          </w:p>
        </w:tc>
        <w:tc>
          <w:tcPr>
            <w:tcW w:w="1680" w:type="dxa"/>
            <w:vAlign w:val="center"/>
          </w:tcPr>
          <w:p>
            <w:pPr>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0</w:t>
            </w:r>
          </w:p>
        </w:tc>
        <w:tc>
          <w:tcPr>
            <w:tcW w:w="1320" w:type="dxa"/>
            <w:tcBorders>
              <w:right w:val="single" w:color="auto" w:sz="12" w:space="0"/>
            </w:tcBorders>
            <w:vAlign w:val="center"/>
          </w:tcPr>
          <w:p>
            <w:pPr>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60" w:type="dxa"/>
            <w:gridSpan w:val="2"/>
            <w:tcBorders>
              <w:left w:val="single" w:color="auto" w:sz="12" w:space="0"/>
            </w:tcBorders>
            <w:vAlign w:val="center"/>
          </w:tcPr>
          <w:p>
            <w:pPr>
              <w:spacing w:line="440" w:lineRule="exact"/>
              <w:rPr>
                <w:color w:val="000000" w:themeColor="text1"/>
                <w:sz w:val="22"/>
                <w:szCs w:val="24"/>
                <w14:textFill>
                  <w14:solidFill>
                    <w14:schemeClr w14:val="tx1"/>
                  </w14:solidFill>
                </w14:textFill>
              </w:rPr>
            </w:pPr>
            <w:r>
              <w:rPr>
                <w:b/>
                <w:color w:val="000000" w:themeColor="text1"/>
                <w:sz w:val="22"/>
                <w:szCs w:val="24"/>
                <w14:textFill>
                  <w14:solidFill>
                    <w14:schemeClr w14:val="tx1"/>
                  </w14:solidFill>
                </w14:textFill>
              </w:rPr>
              <w:t>一、直接费用</w:t>
            </w:r>
          </w:p>
        </w:tc>
        <w:tc>
          <w:tcPr>
            <w:tcW w:w="1440" w:type="dxa"/>
            <w:vAlign w:val="center"/>
          </w:tcPr>
          <w:p>
            <w:pPr>
              <w:jc w:val="center"/>
              <w:rPr>
                <w:color w:val="000000" w:themeColor="text1"/>
                <w:sz w:val="22"/>
                <w:szCs w:val="24"/>
                <w14:textFill>
                  <w14:solidFill>
                    <w14:schemeClr w14:val="tx1"/>
                  </w14:solidFill>
                </w14:textFill>
              </w:rPr>
            </w:pPr>
          </w:p>
        </w:tc>
        <w:tc>
          <w:tcPr>
            <w:tcW w:w="1680" w:type="dxa"/>
            <w:vAlign w:val="center"/>
          </w:tcPr>
          <w:p>
            <w:pPr>
              <w:jc w:val="center"/>
              <w:rPr>
                <w:color w:val="000000" w:themeColor="text1"/>
                <w:sz w:val="22"/>
                <w:szCs w:val="24"/>
                <w14:textFill>
                  <w14:solidFill>
                    <w14:schemeClr w14:val="tx1"/>
                  </w14:solidFill>
                </w14:textFill>
              </w:rPr>
            </w:pPr>
          </w:p>
        </w:tc>
        <w:tc>
          <w:tcPr>
            <w:tcW w:w="1320" w:type="dxa"/>
            <w:tcBorders>
              <w:right w:val="single" w:color="auto" w:sz="12" w:space="0"/>
            </w:tcBorders>
            <w:vAlign w:val="center"/>
          </w:tcPr>
          <w:p>
            <w:pPr>
              <w:jc w:val="center"/>
              <w:rPr>
                <w:color w:val="000000" w:themeColor="text1"/>
                <w:sz w:val="22"/>
                <w:szCs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9" w:type="dxa"/>
            <w:tcBorders>
              <w:left w:val="single" w:color="auto" w:sz="12" w:space="0"/>
            </w:tcBorders>
            <w:vAlign w:val="center"/>
          </w:tcPr>
          <w:p>
            <w:pPr>
              <w:spacing w:line="440" w:lineRule="exact"/>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01</w:t>
            </w:r>
          </w:p>
        </w:tc>
        <w:tc>
          <w:tcPr>
            <w:tcW w:w="3851" w:type="dxa"/>
            <w:vAlign w:val="center"/>
          </w:tcPr>
          <w:p>
            <w:pPr>
              <w:spacing w:line="440" w:lineRule="exact"/>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设备费</w:t>
            </w:r>
          </w:p>
        </w:tc>
        <w:tc>
          <w:tcPr>
            <w:tcW w:w="1440" w:type="dxa"/>
            <w:vAlign w:val="center"/>
          </w:tcPr>
          <w:p>
            <w:pPr>
              <w:jc w:val="center"/>
              <w:rPr>
                <w:color w:val="000000" w:themeColor="text1"/>
                <w:sz w:val="22"/>
                <w:szCs w:val="24"/>
                <w14:textFill>
                  <w14:solidFill>
                    <w14:schemeClr w14:val="tx1"/>
                  </w14:solidFill>
                </w14:textFill>
              </w:rPr>
            </w:pPr>
          </w:p>
        </w:tc>
        <w:tc>
          <w:tcPr>
            <w:tcW w:w="1680" w:type="dxa"/>
            <w:vAlign w:val="center"/>
          </w:tcPr>
          <w:p>
            <w:pPr>
              <w:jc w:val="center"/>
              <w:rPr>
                <w:color w:val="000000" w:themeColor="text1"/>
                <w:sz w:val="22"/>
                <w:szCs w:val="24"/>
                <w14:textFill>
                  <w14:solidFill>
                    <w14:schemeClr w14:val="tx1"/>
                  </w14:solidFill>
                </w14:textFill>
              </w:rPr>
            </w:pPr>
          </w:p>
        </w:tc>
        <w:tc>
          <w:tcPr>
            <w:tcW w:w="1320" w:type="dxa"/>
            <w:tcBorders>
              <w:right w:val="single" w:color="auto" w:sz="12" w:space="0"/>
            </w:tcBorders>
            <w:vAlign w:val="center"/>
          </w:tcPr>
          <w:p>
            <w:pPr>
              <w:jc w:val="center"/>
              <w:rPr>
                <w:color w:val="000000" w:themeColor="text1"/>
                <w:sz w:val="22"/>
                <w:szCs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9" w:type="dxa"/>
            <w:tcBorders>
              <w:left w:val="single" w:color="auto" w:sz="12" w:space="0"/>
            </w:tcBorders>
            <w:vAlign w:val="center"/>
          </w:tcPr>
          <w:p>
            <w:pPr>
              <w:spacing w:line="440" w:lineRule="exact"/>
              <w:jc w:val="center"/>
              <w:rPr>
                <w:color w:val="000000" w:themeColor="text1"/>
                <w:sz w:val="22"/>
                <w:szCs w:val="24"/>
                <w14:textFill>
                  <w14:solidFill>
                    <w14:schemeClr w14:val="tx1"/>
                  </w14:solidFill>
                </w14:textFill>
              </w:rPr>
            </w:pPr>
          </w:p>
        </w:tc>
        <w:tc>
          <w:tcPr>
            <w:tcW w:w="3851" w:type="dxa"/>
            <w:vAlign w:val="center"/>
          </w:tcPr>
          <w:p>
            <w:pPr>
              <w:spacing w:line="440" w:lineRule="exact"/>
              <w:ind w:firstLine="440" w:firstLineChars="200"/>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(1)购置设备费</w:t>
            </w:r>
          </w:p>
        </w:tc>
        <w:tc>
          <w:tcPr>
            <w:tcW w:w="1440" w:type="dxa"/>
            <w:vAlign w:val="center"/>
          </w:tcPr>
          <w:p>
            <w:pPr>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0</w:t>
            </w:r>
          </w:p>
        </w:tc>
        <w:tc>
          <w:tcPr>
            <w:tcW w:w="1680" w:type="dxa"/>
            <w:vAlign w:val="center"/>
          </w:tcPr>
          <w:p>
            <w:pPr>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0</w:t>
            </w:r>
          </w:p>
        </w:tc>
        <w:tc>
          <w:tcPr>
            <w:tcW w:w="1320" w:type="dxa"/>
            <w:tcBorders>
              <w:right w:val="single" w:color="auto" w:sz="12" w:space="0"/>
            </w:tcBorders>
            <w:vAlign w:val="center"/>
          </w:tcPr>
          <w:p>
            <w:pPr>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9" w:type="dxa"/>
            <w:tcBorders>
              <w:left w:val="single" w:color="auto" w:sz="12" w:space="0"/>
            </w:tcBorders>
            <w:vAlign w:val="center"/>
          </w:tcPr>
          <w:p>
            <w:pPr>
              <w:spacing w:line="440" w:lineRule="exact"/>
              <w:jc w:val="center"/>
              <w:rPr>
                <w:color w:val="000000" w:themeColor="text1"/>
                <w:sz w:val="22"/>
                <w:szCs w:val="24"/>
                <w14:textFill>
                  <w14:solidFill>
                    <w14:schemeClr w14:val="tx1"/>
                  </w14:solidFill>
                </w14:textFill>
              </w:rPr>
            </w:pPr>
          </w:p>
        </w:tc>
        <w:tc>
          <w:tcPr>
            <w:tcW w:w="3851" w:type="dxa"/>
            <w:vAlign w:val="center"/>
          </w:tcPr>
          <w:p>
            <w:pPr>
              <w:spacing w:line="440" w:lineRule="exact"/>
              <w:ind w:firstLine="440" w:firstLineChars="200"/>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(2)试制设备费</w:t>
            </w:r>
          </w:p>
        </w:tc>
        <w:tc>
          <w:tcPr>
            <w:tcW w:w="1440" w:type="dxa"/>
            <w:vAlign w:val="center"/>
          </w:tcPr>
          <w:p>
            <w:pPr>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0</w:t>
            </w:r>
          </w:p>
        </w:tc>
        <w:tc>
          <w:tcPr>
            <w:tcW w:w="1680" w:type="dxa"/>
            <w:vAlign w:val="center"/>
          </w:tcPr>
          <w:p>
            <w:pPr>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0</w:t>
            </w:r>
          </w:p>
        </w:tc>
        <w:tc>
          <w:tcPr>
            <w:tcW w:w="1320" w:type="dxa"/>
            <w:tcBorders>
              <w:right w:val="single" w:color="auto" w:sz="12" w:space="0"/>
            </w:tcBorders>
            <w:vAlign w:val="center"/>
          </w:tcPr>
          <w:p>
            <w:pPr>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9" w:type="dxa"/>
            <w:tcBorders>
              <w:left w:val="single" w:color="auto" w:sz="12" w:space="0"/>
            </w:tcBorders>
            <w:vAlign w:val="center"/>
          </w:tcPr>
          <w:p>
            <w:pPr>
              <w:spacing w:line="440" w:lineRule="exact"/>
              <w:jc w:val="center"/>
              <w:rPr>
                <w:color w:val="000000" w:themeColor="text1"/>
                <w:sz w:val="22"/>
                <w:szCs w:val="24"/>
                <w14:textFill>
                  <w14:solidFill>
                    <w14:schemeClr w14:val="tx1"/>
                  </w14:solidFill>
                </w14:textFill>
              </w:rPr>
            </w:pPr>
          </w:p>
        </w:tc>
        <w:tc>
          <w:tcPr>
            <w:tcW w:w="3851" w:type="dxa"/>
            <w:vAlign w:val="center"/>
          </w:tcPr>
          <w:p>
            <w:pPr>
              <w:spacing w:line="440" w:lineRule="exact"/>
              <w:ind w:firstLine="440" w:firstLineChars="200"/>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(3)设备改造与租赁费</w:t>
            </w:r>
          </w:p>
        </w:tc>
        <w:tc>
          <w:tcPr>
            <w:tcW w:w="1440" w:type="dxa"/>
            <w:vAlign w:val="center"/>
          </w:tcPr>
          <w:p>
            <w:pPr>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0</w:t>
            </w:r>
          </w:p>
        </w:tc>
        <w:tc>
          <w:tcPr>
            <w:tcW w:w="1680" w:type="dxa"/>
            <w:vAlign w:val="center"/>
          </w:tcPr>
          <w:p>
            <w:pPr>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0</w:t>
            </w:r>
          </w:p>
        </w:tc>
        <w:tc>
          <w:tcPr>
            <w:tcW w:w="1320" w:type="dxa"/>
            <w:tcBorders>
              <w:right w:val="single" w:color="auto" w:sz="12" w:space="0"/>
            </w:tcBorders>
            <w:vAlign w:val="center"/>
          </w:tcPr>
          <w:p>
            <w:pPr>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9" w:type="dxa"/>
            <w:tcBorders>
              <w:left w:val="single" w:color="auto" w:sz="12" w:space="0"/>
            </w:tcBorders>
            <w:vAlign w:val="center"/>
          </w:tcPr>
          <w:p>
            <w:pPr>
              <w:spacing w:line="440" w:lineRule="exact"/>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02</w:t>
            </w:r>
          </w:p>
        </w:tc>
        <w:tc>
          <w:tcPr>
            <w:tcW w:w="3851" w:type="dxa"/>
            <w:vAlign w:val="center"/>
          </w:tcPr>
          <w:p>
            <w:pPr>
              <w:rPr>
                <w:color w:val="000000" w:themeColor="text1"/>
                <w:sz w:val="22"/>
                <w:szCs w:val="24"/>
                <w14:textFill>
                  <w14:solidFill>
                    <w14:schemeClr w14:val="tx1"/>
                  </w14:solidFill>
                </w14:textFill>
              </w:rPr>
            </w:pPr>
            <w:r>
              <w:rPr>
                <w:rFonts w:hint="eastAsia"/>
                <w:color w:val="000000" w:themeColor="text1"/>
                <w:sz w:val="22"/>
                <w:szCs w:val="24"/>
                <w14:textFill>
                  <w14:solidFill>
                    <w14:schemeClr w14:val="tx1"/>
                  </w14:solidFill>
                </w14:textFill>
              </w:rPr>
              <w:t>科研材料及事务费（含材料费、测试化验加工费、燃料动力费、出版/文献/信息传播/知识产权事务费等）</w:t>
            </w:r>
          </w:p>
        </w:tc>
        <w:tc>
          <w:tcPr>
            <w:tcW w:w="1440" w:type="dxa"/>
            <w:vAlign w:val="center"/>
          </w:tcPr>
          <w:p>
            <w:pPr>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20</w:t>
            </w:r>
          </w:p>
        </w:tc>
        <w:tc>
          <w:tcPr>
            <w:tcW w:w="1680" w:type="dxa"/>
            <w:vAlign w:val="center"/>
          </w:tcPr>
          <w:p>
            <w:pPr>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0</w:t>
            </w:r>
          </w:p>
        </w:tc>
        <w:tc>
          <w:tcPr>
            <w:tcW w:w="1320" w:type="dxa"/>
            <w:tcBorders>
              <w:right w:val="single" w:color="auto" w:sz="12" w:space="0"/>
            </w:tcBorders>
            <w:vAlign w:val="center"/>
          </w:tcPr>
          <w:p>
            <w:pPr>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9" w:type="dxa"/>
            <w:tcBorders>
              <w:left w:val="single" w:color="auto" w:sz="12" w:space="0"/>
            </w:tcBorders>
            <w:vAlign w:val="center"/>
          </w:tcPr>
          <w:p>
            <w:pPr>
              <w:spacing w:line="440" w:lineRule="exact"/>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03</w:t>
            </w:r>
          </w:p>
        </w:tc>
        <w:tc>
          <w:tcPr>
            <w:tcW w:w="3851" w:type="dxa"/>
            <w:vAlign w:val="center"/>
          </w:tcPr>
          <w:p>
            <w:pPr>
              <w:rPr>
                <w:color w:val="000000" w:themeColor="text1"/>
                <w:sz w:val="22"/>
                <w:szCs w:val="24"/>
                <w14:textFill>
                  <w14:solidFill>
                    <w14:schemeClr w14:val="tx1"/>
                  </w14:solidFill>
                </w14:textFill>
              </w:rPr>
            </w:pPr>
            <w:r>
              <w:rPr>
                <w:rFonts w:hint="eastAsia"/>
                <w:color w:val="000000" w:themeColor="text1"/>
                <w:sz w:val="22"/>
                <w:szCs w:val="24"/>
                <w14:textFill>
                  <w14:solidFill>
                    <w14:schemeClr w14:val="tx1"/>
                  </w14:solidFill>
                </w14:textFill>
              </w:rPr>
              <w:t>人力资源费（含人员费、劳务费、专家咨询费等）</w:t>
            </w:r>
          </w:p>
        </w:tc>
        <w:tc>
          <w:tcPr>
            <w:tcW w:w="1440" w:type="dxa"/>
            <w:vAlign w:val="center"/>
          </w:tcPr>
          <w:p>
            <w:pPr>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14</w:t>
            </w:r>
          </w:p>
        </w:tc>
        <w:tc>
          <w:tcPr>
            <w:tcW w:w="1680" w:type="dxa"/>
            <w:vAlign w:val="center"/>
          </w:tcPr>
          <w:p>
            <w:pPr>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0</w:t>
            </w:r>
          </w:p>
        </w:tc>
        <w:tc>
          <w:tcPr>
            <w:tcW w:w="1320" w:type="dxa"/>
            <w:tcBorders>
              <w:right w:val="single" w:color="auto" w:sz="12" w:space="0"/>
            </w:tcBorders>
            <w:vAlign w:val="center"/>
          </w:tcPr>
          <w:p>
            <w:pPr>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9" w:type="dxa"/>
            <w:tcBorders>
              <w:left w:val="single" w:color="auto" w:sz="12" w:space="0"/>
            </w:tcBorders>
            <w:vAlign w:val="center"/>
          </w:tcPr>
          <w:p>
            <w:pPr>
              <w:spacing w:line="440" w:lineRule="exact"/>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04</w:t>
            </w:r>
          </w:p>
        </w:tc>
        <w:tc>
          <w:tcPr>
            <w:tcW w:w="3851" w:type="dxa"/>
            <w:vAlign w:val="center"/>
          </w:tcPr>
          <w:p>
            <w:pPr>
              <w:rPr>
                <w:color w:val="000000" w:themeColor="text1"/>
                <w:sz w:val="22"/>
                <w:szCs w:val="24"/>
                <w14:textFill>
                  <w14:solidFill>
                    <w14:schemeClr w14:val="tx1"/>
                  </w14:solidFill>
                </w14:textFill>
              </w:rPr>
            </w:pPr>
            <w:r>
              <w:rPr>
                <w:rFonts w:hint="eastAsia"/>
                <w:color w:val="000000" w:themeColor="text1"/>
                <w:sz w:val="22"/>
                <w:szCs w:val="24"/>
                <w14:textFill>
                  <w14:solidFill>
                    <w14:schemeClr w14:val="tx1"/>
                  </w14:solidFill>
                </w14:textFill>
              </w:rPr>
              <w:t>其他费用（含差旅费、会议费、国际合作与交流费、其他费用等）</w:t>
            </w:r>
          </w:p>
        </w:tc>
        <w:tc>
          <w:tcPr>
            <w:tcW w:w="1440" w:type="dxa"/>
            <w:vAlign w:val="center"/>
          </w:tcPr>
          <w:p>
            <w:pPr>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10</w:t>
            </w:r>
          </w:p>
        </w:tc>
        <w:tc>
          <w:tcPr>
            <w:tcW w:w="1680" w:type="dxa"/>
            <w:vAlign w:val="center"/>
          </w:tcPr>
          <w:p>
            <w:pPr>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0</w:t>
            </w:r>
          </w:p>
        </w:tc>
        <w:tc>
          <w:tcPr>
            <w:tcW w:w="1320" w:type="dxa"/>
            <w:tcBorders>
              <w:right w:val="single" w:color="auto" w:sz="12" w:space="0"/>
            </w:tcBorders>
            <w:vAlign w:val="center"/>
          </w:tcPr>
          <w:p>
            <w:pPr>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60" w:type="dxa"/>
            <w:gridSpan w:val="2"/>
            <w:tcBorders>
              <w:left w:val="single" w:color="auto" w:sz="12" w:space="0"/>
            </w:tcBorders>
            <w:vAlign w:val="center"/>
          </w:tcPr>
          <w:p>
            <w:pPr>
              <w:spacing w:line="440" w:lineRule="exact"/>
              <w:rPr>
                <w:b/>
                <w:color w:val="000000" w:themeColor="text1"/>
                <w:sz w:val="22"/>
                <w:szCs w:val="24"/>
                <w14:textFill>
                  <w14:solidFill>
                    <w14:schemeClr w14:val="tx1"/>
                  </w14:solidFill>
                </w14:textFill>
              </w:rPr>
            </w:pPr>
            <w:r>
              <w:rPr>
                <w:b/>
                <w:color w:val="000000" w:themeColor="text1"/>
                <w:sz w:val="22"/>
                <w:szCs w:val="24"/>
                <w14:textFill>
                  <w14:solidFill>
                    <w14:schemeClr w14:val="tx1"/>
                  </w14:solidFill>
                </w14:textFill>
              </w:rPr>
              <w:t>二、间接费用</w:t>
            </w:r>
          </w:p>
        </w:tc>
        <w:tc>
          <w:tcPr>
            <w:tcW w:w="1440" w:type="dxa"/>
            <w:vAlign w:val="center"/>
          </w:tcPr>
          <w:p>
            <w:pPr>
              <w:jc w:val="center"/>
              <w:rPr>
                <w:color w:val="000000" w:themeColor="text1"/>
                <w:sz w:val="22"/>
                <w:szCs w:val="24"/>
                <w14:textFill>
                  <w14:solidFill>
                    <w14:schemeClr w14:val="tx1"/>
                  </w14:solidFill>
                </w14:textFill>
              </w:rPr>
            </w:pPr>
          </w:p>
        </w:tc>
        <w:tc>
          <w:tcPr>
            <w:tcW w:w="1680" w:type="dxa"/>
            <w:vAlign w:val="center"/>
          </w:tcPr>
          <w:p>
            <w:pPr>
              <w:jc w:val="center"/>
              <w:rPr>
                <w:color w:val="000000" w:themeColor="text1"/>
                <w:sz w:val="22"/>
                <w:szCs w:val="24"/>
                <w14:textFill>
                  <w14:solidFill>
                    <w14:schemeClr w14:val="tx1"/>
                  </w14:solidFill>
                </w14:textFill>
              </w:rPr>
            </w:pPr>
          </w:p>
        </w:tc>
        <w:tc>
          <w:tcPr>
            <w:tcW w:w="1320" w:type="dxa"/>
            <w:tcBorders>
              <w:right w:val="single" w:color="auto" w:sz="12" w:space="0"/>
            </w:tcBorders>
            <w:vAlign w:val="center"/>
          </w:tcPr>
          <w:p>
            <w:pPr>
              <w:jc w:val="center"/>
              <w:rPr>
                <w:color w:val="000000" w:themeColor="text1"/>
                <w:sz w:val="22"/>
                <w:szCs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9" w:type="dxa"/>
            <w:tcBorders>
              <w:left w:val="single" w:color="auto" w:sz="12" w:space="0"/>
            </w:tcBorders>
            <w:vAlign w:val="center"/>
          </w:tcPr>
          <w:p>
            <w:pPr>
              <w:spacing w:line="440" w:lineRule="exact"/>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01</w:t>
            </w:r>
          </w:p>
        </w:tc>
        <w:tc>
          <w:tcPr>
            <w:tcW w:w="3851" w:type="dxa"/>
            <w:vAlign w:val="center"/>
          </w:tcPr>
          <w:p>
            <w:pP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单位水电气暖等消耗</w:t>
            </w:r>
          </w:p>
        </w:tc>
        <w:tc>
          <w:tcPr>
            <w:tcW w:w="1440" w:type="dxa"/>
            <w:vAlign w:val="center"/>
          </w:tcPr>
          <w:p>
            <w:pPr>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3.5</w:t>
            </w:r>
          </w:p>
        </w:tc>
        <w:tc>
          <w:tcPr>
            <w:tcW w:w="1680" w:type="dxa"/>
            <w:vAlign w:val="center"/>
          </w:tcPr>
          <w:p>
            <w:pPr>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0</w:t>
            </w:r>
          </w:p>
        </w:tc>
        <w:tc>
          <w:tcPr>
            <w:tcW w:w="1320" w:type="dxa"/>
            <w:tcBorders>
              <w:right w:val="single" w:color="auto" w:sz="12" w:space="0"/>
            </w:tcBorders>
            <w:vAlign w:val="center"/>
          </w:tcPr>
          <w:p>
            <w:pPr>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9" w:type="dxa"/>
            <w:tcBorders>
              <w:left w:val="single" w:color="auto" w:sz="12" w:space="0"/>
            </w:tcBorders>
            <w:vAlign w:val="center"/>
          </w:tcPr>
          <w:p>
            <w:pPr>
              <w:spacing w:line="440" w:lineRule="exact"/>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02</w:t>
            </w:r>
          </w:p>
        </w:tc>
        <w:tc>
          <w:tcPr>
            <w:tcW w:w="3851" w:type="dxa"/>
            <w:vAlign w:val="center"/>
          </w:tcPr>
          <w:p>
            <w:pP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管理费用补助支出</w:t>
            </w:r>
          </w:p>
        </w:tc>
        <w:tc>
          <w:tcPr>
            <w:tcW w:w="1440" w:type="dxa"/>
            <w:vAlign w:val="center"/>
          </w:tcPr>
          <w:p>
            <w:pPr>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2.5</w:t>
            </w:r>
          </w:p>
        </w:tc>
        <w:tc>
          <w:tcPr>
            <w:tcW w:w="1680" w:type="dxa"/>
            <w:vAlign w:val="center"/>
          </w:tcPr>
          <w:p>
            <w:pPr>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0</w:t>
            </w:r>
          </w:p>
        </w:tc>
        <w:tc>
          <w:tcPr>
            <w:tcW w:w="1320" w:type="dxa"/>
            <w:tcBorders>
              <w:right w:val="single" w:color="auto" w:sz="12" w:space="0"/>
            </w:tcBorders>
            <w:vAlign w:val="center"/>
          </w:tcPr>
          <w:p>
            <w:pPr>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9" w:type="dxa"/>
            <w:tcBorders>
              <w:left w:val="single" w:color="auto" w:sz="12" w:space="0"/>
              <w:bottom w:val="single" w:color="auto" w:sz="12" w:space="0"/>
            </w:tcBorders>
            <w:vAlign w:val="center"/>
          </w:tcPr>
          <w:p>
            <w:pPr>
              <w:spacing w:line="440" w:lineRule="exact"/>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03</w:t>
            </w:r>
          </w:p>
        </w:tc>
        <w:tc>
          <w:tcPr>
            <w:tcW w:w="3851" w:type="dxa"/>
            <w:tcBorders>
              <w:bottom w:val="single" w:color="auto" w:sz="12" w:space="0"/>
            </w:tcBorders>
            <w:vAlign w:val="center"/>
          </w:tcPr>
          <w:p>
            <w:pP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绩效支出</w:t>
            </w:r>
          </w:p>
        </w:tc>
        <w:tc>
          <w:tcPr>
            <w:tcW w:w="1440" w:type="dxa"/>
            <w:tcBorders>
              <w:bottom w:val="single" w:color="auto" w:sz="12" w:space="0"/>
            </w:tcBorders>
            <w:vAlign w:val="center"/>
          </w:tcPr>
          <w:p>
            <w:pPr>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0</w:t>
            </w:r>
          </w:p>
        </w:tc>
        <w:tc>
          <w:tcPr>
            <w:tcW w:w="1680" w:type="dxa"/>
            <w:tcBorders>
              <w:bottom w:val="single" w:color="auto" w:sz="12" w:space="0"/>
            </w:tcBorders>
            <w:vAlign w:val="center"/>
          </w:tcPr>
          <w:p>
            <w:pPr>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0</w:t>
            </w:r>
          </w:p>
        </w:tc>
        <w:tc>
          <w:tcPr>
            <w:tcW w:w="1320" w:type="dxa"/>
            <w:tcBorders>
              <w:bottom w:val="single" w:color="auto" w:sz="12" w:space="0"/>
              <w:right w:val="single" w:color="auto" w:sz="12" w:space="0"/>
            </w:tcBorders>
            <w:vAlign w:val="center"/>
          </w:tcPr>
          <w:p>
            <w:pPr>
              <w:jc w:val="center"/>
              <w:rPr>
                <w:color w:val="000000" w:themeColor="text1"/>
                <w:sz w:val="22"/>
                <w:szCs w:val="24"/>
                <w14:textFill>
                  <w14:solidFill>
                    <w14:schemeClr w14:val="tx1"/>
                  </w14:solidFill>
                </w14:textFill>
              </w:rPr>
            </w:pPr>
            <w:r>
              <w:rPr>
                <w:color w:val="000000" w:themeColor="text1"/>
                <w:sz w:val="22"/>
                <w:szCs w:val="24"/>
                <w14:textFill>
                  <w14:solidFill>
                    <w14:schemeClr w14:val="tx1"/>
                  </w14:solidFill>
                </w14:textFill>
              </w:rPr>
              <w:t>0</w:t>
            </w:r>
          </w:p>
        </w:tc>
      </w:tr>
    </w:tbl>
    <w:p>
      <w:pPr>
        <w:autoSpaceDE w:val="0"/>
        <w:autoSpaceDN w:val="0"/>
        <w:jc w:val="center"/>
        <w:rPr>
          <w:b/>
          <w:color w:val="000000" w:themeColor="text1"/>
          <w:sz w:val="24"/>
          <w14:textFill>
            <w14:solidFill>
              <w14:schemeClr w14:val="tx1"/>
            </w14:solidFill>
          </w14:textFill>
        </w:rPr>
      </w:pPr>
      <w:bookmarkEnd w:id="1"/>
      <w:bookmarkEnd w:id="2"/>
    </w:p>
    <w:p>
      <w:pPr>
        <w:pStyle w:val="2"/>
        <w:spacing w:before="240" w:after="0" w:line="360" w:lineRule="auto"/>
        <w:rPr>
          <w:rFonts w:eastAsia="黑体"/>
          <w:color w:val="000000" w:themeColor="text1"/>
          <w:sz w:val="28"/>
          <w:szCs w:val="28"/>
          <w14:textFill>
            <w14:solidFill>
              <w14:schemeClr w14:val="tx1"/>
            </w14:solidFill>
          </w14:textFill>
        </w:rPr>
      </w:pPr>
      <w:r>
        <w:rPr>
          <w:rFonts w:eastAsia="黑体"/>
          <w:color w:val="000000" w:themeColor="text1"/>
          <w:sz w:val="28"/>
          <w:szCs w:val="28"/>
          <w14:textFill>
            <w14:solidFill>
              <w14:schemeClr w14:val="tx1"/>
            </w14:solidFill>
          </w14:textFill>
        </w:rPr>
        <w:t>七、现有工作基础和条件</w:t>
      </w:r>
    </w:p>
    <w:p>
      <w:pPr>
        <w:pStyle w:val="3"/>
        <w:spacing w:before="240" w:after="120" w:line="360" w:lineRule="auto"/>
        <w:rPr>
          <w:rFonts w:ascii="Times New Roman" w:hAnsi="Times New Roman" w:eastAsia="黑体"/>
          <w:color w:val="000000" w:themeColor="text1"/>
          <w:sz w:val="28"/>
          <w14:textFill>
            <w14:solidFill>
              <w14:schemeClr w14:val="tx1"/>
            </w14:solidFill>
          </w14:textFill>
        </w:rPr>
      </w:pPr>
      <w:r>
        <w:rPr>
          <w:rFonts w:ascii="Times New Roman" w:hAnsi="Times New Roman" w:eastAsia="黑体"/>
          <w:color w:val="000000" w:themeColor="text1"/>
          <w:sz w:val="28"/>
          <w14:textFill>
            <w14:solidFill>
              <w14:schemeClr w14:val="tx1"/>
            </w14:solidFill>
          </w14:textFill>
        </w:rPr>
        <w:t>7.1 项目研究工作基础</w:t>
      </w:r>
    </w:p>
    <w:p>
      <w:pPr>
        <w:pStyle w:val="4"/>
        <w:spacing w:before="240" w:after="120" w:line="360" w:lineRule="auto"/>
        <w:rPr>
          <w:rFonts w:eastAsia="黑体"/>
          <w:color w:val="000000" w:themeColor="text1"/>
          <w:sz w:val="24"/>
          <w:szCs w:val="24"/>
          <w14:textFill>
            <w14:solidFill>
              <w14:schemeClr w14:val="tx1"/>
            </w14:solidFill>
          </w14:textFill>
        </w:rPr>
      </w:pPr>
      <w:r>
        <w:rPr>
          <w:rFonts w:eastAsia="黑体"/>
          <w:color w:val="000000" w:themeColor="text1"/>
          <w:sz w:val="24"/>
          <w:szCs w:val="24"/>
          <w14:textFill>
            <w14:solidFill>
              <w14:schemeClr w14:val="tx1"/>
            </w14:solidFill>
          </w14:textFill>
        </w:rPr>
        <w:t>7.1.1 项目团队实验室介绍</w:t>
      </w:r>
    </w:p>
    <w:p>
      <w:pPr>
        <w:adjustRightInd w:val="0"/>
        <w:snapToGrid w:val="0"/>
        <w:spacing w:line="360" w:lineRule="auto"/>
        <w:ind w:firstLine="42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本项目将依托清华大学深圳国际研究生院先进传感器件与集成系统重点实验室技术、设备、团队等资源，该实验室团队共有44人，其中教授2人、副教授3人、讲师及博士后5人，在培研究生34人（3名博士生，31名硕士生）。实验室组建至今，团队已培养30余名优秀毕业生，包括3名博士和30余名硕士。已发表高水平论文超过45篇，其中包括23篇SCI收录论文和22篇EI收录的论文。此外，团队申请专利20余项，内容涉及传感器件、通信系统、CMOS工艺及片上信息处理系统等领域。实验室以服务先进传感领域的国家重大战略需求、探索微电子科学与技术领域前沿重要学术问题为自主创新研究的重点，以培养拔尖创新人才为核心，面向环境、工业、汽车、交通、军事、安全、健康、医疗、消费电子等领域，研究和开发新型高性能先进传感器件和应用系统，在新型微纳米材料、创新性器件和集成系统技术等方面开展具有国际影响力的工作。</w:t>
      </w:r>
    </w:p>
    <w:p>
      <w:pPr>
        <w:adjustRightInd w:val="0"/>
        <w:snapToGrid w:val="0"/>
        <w:spacing w:line="360" w:lineRule="auto"/>
        <w:ind w:firstLine="42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实验室团队与意法半导体深圳研发中心、亚太区总部有长达12年的合作，双方在MEMS传感器及其应用、通信系统、室内外定位辅助系统等方面开展科研和产业合作；团队与桑达电子集团签署了战略合作协议，共同在电子产品生产、研发方面开展项目和作；团队与深圳国民技术、华北工控、迈瑞等知名企业开展了多种形式的科研合作，并签署了横向合作项目。此外，项目组与SmartSens美国研发中心资深专家也保持着良好的沟通和合作，和美国爱荷华州立大学传感器件研究中心有良好的沟通，能够进一步为本项目的国际化合作和成果推广提供良好的基础条件，促进成果在国际同行中的影响力和产业合作高度。</w:t>
      </w:r>
    </w:p>
    <w:p>
      <w:pPr>
        <w:pStyle w:val="4"/>
        <w:spacing w:before="240" w:after="120" w:line="360" w:lineRule="auto"/>
        <w:rPr>
          <w:rFonts w:eastAsia="黑体"/>
          <w:color w:val="000000" w:themeColor="text1"/>
          <w:sz w:val="24"/>
          <w:szCs w:val="24"/>
          <w14:textFill>
            <w14:solidFill>
              <w14:schemeClr w14:val="tx1"/>
            </w14:solidFill>
          </w14:textFill>
        </w:rPr>
      </w:pPr>
      <w:r>
        <w:rPr>
          <w:rFonts w:eastAsia="黑体"/>
          <w:color w:val="000000" w:themeColor="text1"/>
          <w:sz w:val="24"/>
          <w:szCs w:val="24"/>
          <w14:textFill>
            <w14:solidFill>
              <w14:schemeClr w14:val="tx1"/>
            </w14:solidFill>
          </w14:textFill>
        </w:rPr>
        <w:t>7.1.2 团队前期研发成果</w:t>
      </w:r>
    </w:p>
    <w:p>
      <w:pPr>
        <w:widowControl/>
        <w:snapToGrid w:val="0"/>
        <w:spacing w:line="360" w:lineRule="auto"/>
        <w:ind w:firstLine="480" w:firstLineChars="200"/>
        <w:jc w:val="left"/>
        <w:rPr>
          <w:color w:val="000000" w:themeColor="text1"/>
          <w:sz w:val="24"/>
          <w:szCs w:val="24"/>
          <w14:textFill>
            <w14:solidFill>
              <w14:schemeClr w14:val="tx1"/>
            </w14:solidFill>
          </w14:textFill>
        </w:rPr>
      </w:pPr>
      <w:r>
        <w:rPr>
          <w:rFonts w:hint="eastAsia"/>
          <w:color w:val="000000" w:themeColor="text1"/>
          <w:sz w:val="24"/>
          <w:szCs w:val="24"/>
          <w14:textFill>
            <w14:solidFill>
              <w14:schemeClr w14:val="tx1"/>
            </w14:solidFill>
          </w14:textFill>
        </w:rPr>
        <w:t>项目</w:t>
      </w:r>
      <w:r>
        <w:rPr>
          <w:color w:val="000000" w:themeColor="text1"/>
          <w:sz w:val="24"/>
          <w:szCs w:val="24"/>
          <w14:textFill>
            <w14:solidFill>
              <w14:schemeClr w14:val="tx1"/>
            </w14:solidFill>
          </w14:textFill>
        </w:rPr>
        <w:t>团队围绕集成电路设计方法学，结合物联网和人工智能发展趋势，软件定义芯片，全球率先提出通信芯片协议层集成实现数据协作与通信协作、在应用层构建多智能体协作的智能物联网设计方法学，创建了物联网芯片核心IP，布局未来芯片设计格局，获得多项国内专利授权和两项美国专利授权，实现</w:t>
      </w:r>
      <w:r>
        <w:rPr>
          <w:rFonts w:hint="eastAsia"/>
          <w:color w:val="000000" w:themeColor="text1"/>
          <w:sz w:val="24"/>
          <w:szCs w:val="24"/>
          <w14:textFill>
            <w14:solidFill>
              <w14:schemeClr w14:val="tx1"/>
            </w14:solidFill>
          </w14:textFill>
        </w:rPr>
        <w:t>千万级</w:t>
      </w:r>
      <w:r>
        <w:rPr>
          <w:color w:val="000000" w:themeColor="text1"/>
          <w:sz w:val="24"/>
          <w:szCs w:val="24"/>
          <w14:textFill>
            <w14:solidFill>
              <w14:schemeClr w14:val="tx1"/>
            </w14:solidFill>
          </w14:textFill>
        </w:rPr>
        <w:t>成果转化收入，</w:t>
      </w:r>
      <w:r>
        <w:rPr>
          <w:rFonts w:hint="eastAsia"/>
          <w:color w:val="000000" w:themeColor="text1"/>
          <w:sz w:val="24"/>
          <w:szCs w:val="24"/>
          <w14:textFill>
            <w14:solidFill>
              <w14:schemeClr w14:val="tx1"/>
            </w14:solidFill>
          </w14:textFill>
        </w:rPr>
        <w:t>且</w:t>
      </w:r>
      <w:r>
        <w:rPr>
          <w:color w:val="000000" w:themeColor="text1"/>
          <w:sz w:val="24"/>
          <w:szCs w:val="24"/>
          <w14:textFill>
            <w14:solidFill>
              <w14:schemeClr w14:val="tx1"/>
            </w14:solidFill>
          </w14:textFill>
        </w:rPr>
        <w:t>已用于国家电网配电网设备即插即用与互操作国家重点研发计划。</w:t>
      </w:r>
    </w:p>
    <w:p>
      <w:pPr>
        <w:widowControl/>
        <w:snapToGrid w:val="0"/>
        <w:spacing w:line="360" w:lineRule="auto"/>
        <w:ind w:firstLine="480" w:firstLineChars="200"/>
        <w:jc w:val="lef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2018年6月，由清华大学深圳国际研究生院先进传感器件与集成系统重点实验室团队参与发起成立协作物联网产业技术创新联盟CIOTA。目前已签联盟成员38家，联盟包含了国内多家高校和一大批优秀科技企业。联盟重点开展协作物联网产业关键技术的攻关与开发，力争在物联网设备中实现最广泛的数据共享与通信协作，从嵌入式节点操作系统(eNDOS)、通信及控制芯片、模组、设备和业务服务等多层次开展产业协作，各方致力于基于本地协作及云端协作技术推动物联网产业链相关技术和产品的研发、制造、推广、服务，从而推进我国物联网有序健康发展。联盟建立了技术、人才、项目合作交流机制，推动创新资源开放共享，形成面向全社会开放协同的创新网络。</w:t>
      </w:r>
    </w:p>
    <w:p>
      <w:pPr>
        <w:spacing w:line="360" w:lineRule="auto"/>
        <w:ind w:firstLine="480" w:firstLineChars="200"/>
        <w:rPr>
          <w:color w:val="000000" w:themeColor="text1"/>
          <w14:textFill>
            <w14:solidFill>
              <w14:schemeClr w14:val="tx1"/>
            </w14:solidFill>
          </w14:textFill>
        </w:rPr>
      </w:pPr>
      <w:r>
        <w:rPr>
          <w:rFonts w:hint="eastAsia" w:ascii="宋体" w:hAnsi="宋体"/>
          <w:color w:val="000000" w:themeColor="text1"/>
          <w:sz w:val="24"/>
          <w:szCs w:val="24"/>
          <w14:textFill>
            <w14:solidFill>
              <w14:schemeClr w14:val="tx1"/>
            </w14:solidFill>
          </w14:textFill>
        </w:rPr>
        <w:t>本</w:t>
      </w:r>
      <w:r>
        <w:rPr>
          <w:rFonts w:ascii="宋体" w:hAnsi="宋体"/>
          <w:color w:val="000000" w:themeColor="text1"/>
          <w:sz w:val="24"/>
          <w:szCs w:val="24"/>
          <w14:textFill>
            <w14:solidFill>
              <w14:schemeClr w14:val="tx1"/>
            </w14:solidFill>
          </w14:textFill>
        </w:rPr>
        <w:t>项目由项目负责人张盛副教授带领团队开展工作，并于</w:t>
      </w:r>
      <w:r>
        <w:rPr>
          <w:rFonts w:hint="eastAsia" w:ascii="宋体" w:hAnsi="宋体"/>
          <w:color w:val="000000" w:themeColor="text1"/>
          <w:sz w:val="24"/>
          <w:szCs w:val="24"/>
          <w14:textFill>
            <w14:solidFill>
              <w14:schemeClr w14:val="tx1"/>
            </w14:solidFill>
          </w14:textFill>
        </w:rPr>
        <w:t>2</w:t>
      </w:r>
      <w:r>
        <w:rPr>
          <w:rFonts w:ascii="宋体" w:hAnsi="宋体"/>
          <w:color w:val="000000" w:themeColor="text1"/>
          <w:sz w:val="24"/>
          <w:szCs w:val="24"/>
          <w14:textFill>
            <w14:solidFill>
              <w14:schemeClr w14:val="tx1"/>
            </w14:solidFill>
          </w14:textFill>
        </w:rPr>
        <w:t>018年针对基础架构进行了四项国内发明专利和两项美国专利申请，在</w:t>
      </w:r>
      <w:r>
        <w:rPr>
          <w:rFonts w:hint="eastAsia" w:ascii="宋体" w:hAnsi="宋体"/>
          <w:color w:val="000000" w:themeColor="text1"/>
          <w:sz w:val="24"/>
          <w:szCs w:val="24"/>
          <w14:textFill>
            <w14:solidFill>
              <w14:schemeClr w14:val="tx1"/>
            </w14:solidFill>
          </w14:textFill>
        </w:rPr>
        <w:t>2</w:t>
      </w:r>
      <w:r>
        <w:rPr>
          <w:rFonts w:ascii="宋体" w:hAnsi="宋体"/>
          <w:color w:val="000000" w:themeColor="text1"/>
          <w:sz w:val="24"/>
          <w:szCs w:val="24"/>
          <w14:textFill>
            <w14:solidFill>
              <w14:schemeClr w14:val="tx1"/>
            </w14:solidFill>
          </w14:textFill>
        </w:rPr>
        <w:t>019年全部得到了授权。</w:t>
      </w:r>
      <w:r>
        <w:rPr>
          <w:rFonts w:hint="eastAsia" w:ascii="宋体" w:hAnsi="宋体"/>
          <w:color w:val="000000" w:themeColor="text1"/>
          <w:sz w:val="24"/>
          <w:szCs w:val="24"/>
          <w14:textFill>
            <w14:solidFill>
              <w14:schemeClr w14:val="tx1"/>
            </w14:solidFill>
          </w14:textFill>
        </w:rPr>
        <w:t>张盛副教授是开放式物联网核心专利完成人，现在清华大学深圳国际研究生院工作，博士生导师，先进传感器件与集成系统重点实验室常务副主任，清</w:t>
      </w:r>
      <w:r>
        <w:rPr>
          <w:rFonts w:ascii="宋体" w:hAnsi="宋体"/>
          <w:color w:val="000000" w:themeColor="text1"/>
          <w:sz w:val="24"/>
          <w:szCs w:val="24"/>
          <w14:textFill>
            <w14:solidFill>
              <w14:schemeClr w14:val="tx1"/>
            </w14:solidFill>
          </w14:textFill>
        </w:rPr>
        <w:t>研微电子研究中心执行主任，</w:t>
      </w:r>
      <w:r>
        <w:rPr>
          <w:rFonts w:hint="eastAsia" w:ascii="宋体" w:hAnsi="宋体"/>
          <w:color w:val="000000" w:themeColor="text1"/>
          <w:sz w:val="24"/>
          <w:szCs w:val="24"/>
          <w14:textFill>
            <w14:solidFill>
              <w14:schemeClr w14:val="tx1"/>
            </w14:solidFill>
          </w14:textFill>
        </w:rPr>
        <w:t>协作物联网产业联盟发起人。本项目申请将由张盛副教授、潘毅博士牵头完成。</w:t>
      </w:r>
    </w:p>
    <w:p>
      <w:pPr>
        <w:pStyle w:val="4"/>
        <w:spacing w:before="240" w:after="120" w:line="360" w:lineRule="auto"/>
        <w:rPr>
          <w:rFonts w:eastAsia="黑体"/>
          <w:color w:val="000000" w:themeColor="text1"/>
          <w:sz w:val="24"/>
          <w:szCs w:val="24"/>
          <w14:textFill>
            <w14:solidFill>
              <w14:schemeClr w14:val="tx1"/>
            </w14:solidFill>
          </w14:textFill>
        </w:rPr>
      </w:pPr>
      <w:r>
        <w:rPr>
          <w:rFonts w:eastAsia="黑体"/>
          <w:color w:val="000000" w:themeColor="text1"/>
          <w:sz w:val="24"/>
          <w:szCs w:val="24"/>
          <w14:textFill>
            <w14:solidFill>
              <w14:schemeClr w14:val="tx1"/>
            </w14:solidFill>
          </w14:textFill>
        </w:rPr>
        <w:t>7.1.3 仪器设备情况说明</w:t>
      </w:r>
    </w:p>
    <w:p>
      <w:pPr>
        <w:spacing w:line="360" w:lineRule="auto"/>
        <w:ind w:firstLine="42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本项目所属团队实验室能够为本项目的开展提供充分的实验条件和相应的仪器设备支撑。应用中的仪器设备有高速示波器、频谱仪、网络分析仪、噪声指数分析仪、SUN880服务器以及ARM开发系统、40G采样速率示波器/频谱仪等高性能调试设备，能够为后续项目开发提供充足的实验室环境。在此基础上，采购了面向器件测试的半导体测试仪和设备，能够用于本项目的测试和演示系统开发工作。</w:t>
      </w:r>
    </w:p>
    <w:p>
      <w:pPr>
        <w:spacing w:line="360" w:lineRule="auto"/>
        <w:ind w:firstLine="42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主要设备及开发环境介绍如下：</w:t>
      </w:r>
    </w:p>
    <w:p>
      <w:pPr>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1）半导体测试仪：型号4200-SCS，用于实验室级的器件直流参数测试、实时绘图与分析，具有高精度和亚fA级的分辨率。它用户可以更快地开始分析测试结果。其它一些特征使得应力测量功能能够满足各种可靠性测试的需求。</w:t>
      </w:r>
    </w:p>
    <w:p>
      <w:pPr>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2）低温真空探针：型号CG-196，用于测试半导体器件的电学特性，主要应用于半导体行业、光电行业、集成电路以及封装的测试。广泛应用于复杂、高速器件的精密电气测量的研发，旨在确保质量及可靠性，并缩减研发时间和器件制造工艺的成本。</w:t>
      </w:r>
    </w:p>
    <w:p>
      <w:pPr>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3）视频演示开发系统，型号POE HA-786，高清网络摄像机产品基于嵌入式Linux 操作系统，采用低照度CMOS 图像传感器，支持720P/960P/1080P 高清视频。</w:t>
      </w:r>
    </w:p>
    <w:p>
      <w:pPr>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4）光学隔振平台：型号OTP12-08，为卓立汉光自行生产的标准阻尼隔振光学平台，整体高度800mm，分为台面和支架两部分。符合国家标准（GB/T 20029-2005）要求的标准阻尼隔振垫，具有更好的隔振性能。</w:t>
      </w:r>
    </w:p>
    <w:p>
      <w:pPr>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5）Omni-λ光栅光谱仪：型号Omni-λ3007，150mm、300mm等多种焦距可选，适应不同光谱带宽需求；光学结构采用经典的C-T结构；多光栅塔台设计，更好的发挥了仪器覆盖UV-VIS-IR全波段光谱范围的优势，并可根据需要灵活选择光谱范围和分辨率；可与卓立光源、探测器（单点探测器和阵列CCD等）自由组合搭建，提出任意光谱系统解决方案，如荧光、拉曼、透射/反射、吸收光谱及光源发射光谱系统等。有可选部件如自动滤光片轮、电子快门、自动狭缝。</w:t>
      </w:r>
    </w:p>
    <w:p>
      <w:pPr>
        <w:spacing w:line="360" w:lineRule="auto"/>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6）GPU服务器设备：平台1的配置为包括3台服务器主机（每台主机配置2颗主频为2.1GHz的Inter(R) Xeon(R) Processor E5-2620V4 CPU，4×32GB内存，8块GTX1080Ti NVIDIA芯片/GPU处理器，11GB内存），主机间用千兆以太网连接，总内存384G，总显存264G。两台服务器为64位Linux操作系统（Ubuntu），搭载Matlab, Visual studio, Python, Open CV等开发环境，配备了Tensor Flow, Caffe, Keras等深度学习库。平台2配置为：30个计算节点（曙光TC2600刀片服务器，每节点具有2颗主频为2.0 GHz的4核AMD Opteron 2350处理器，8GB内存），1个管理I/O复用节点（曙光A650r-FX服务器，2颗主频为2.0GHz的4核AMD Opteraon 2350处理器，16G内存，2X146G+6X300G SAS热插拔硬盘），计算节点之间采用千兆高速网络连接。平台的总内存为240GB，理论运算峰值为2.0T Flops。软件配置：该计算平台提供基于Linux系统的计算服务，现已安装了以下软件：编译器（GNU C/C++编译器、GNU Fortran77/99编译器、Intel编译器等）并行编译环境（Open MPI、MPICH2、）以及Gauss 03、FLUENT、ANSYS 等开源或试商用软件。</w:t>
      </w:r>
    </w:p>
    <w:p>
      <w:pPr>
        <w:pStyle w:val="3"/>
        <w:spacing w:before="240" w:after="0" w:line="360" w:lineRule="auto"/>
        <w:rPr>
          <w:rFonts w:ascii="Times New Roman" w:hAnsi="Times New Roman" w:eastAsia="黑体"/>
          <w:color w:val="000000" w:themeColor="text1"/>
          <w:sz w:val="28"/>
          <w14:textFill>
            <w14:solidFill>
              <w14:schemeClr w14:val="tx1"/>
            </w14:solidFill>
          </w14:textFill>
        </w:rPr>
      </w:pPr>
      <w:r>
        <w:rPr>
          <w:rFonts w:ascii="Times New Roman" w:hAnsi="Times New Roman" w:eastAsia="黑体"/>
          <w:color w:val="000000" w:themeColor="text1"/>
          <w:sz w:val="28"/>
          <w14:textFill>
            <w14:solidFill>
              <w14:schemeClr w14:val="tx1"/>
            </w14:solidFill>
          </w14:textFill>
        </w:rPr>
        <w:t>7.2 承担的科研项目情况</w:t>
      </w:r>
    </w:p>
    <w:p>
      <w:pPr>
        <w:pStyle w:val="4"/>
        <w:spacing w:before="0" w:after="120" w:line="360" w:lineRule="auto"/>
        <w:rPr>
          <w:rFonts w:eastAsia="黑体"/>
          <w:color w:val="000000" w:themeColor="text1"/>
          <w:sz w:val="24"/>
          <w:szCs w:val="24"/>
          <w14:textFill>
            <w14:solidFill>
              <w14:schemeClr w14:val="tx1"/>
            </w14:solidFill>
          </w14:textFill>
        </w:rPr>
      </w:pPr>
      <w:r>
        <w:rPr>
          <w:rFonts w:eastAsia="黑体"/>
          <w:color w:val="000000" w:themeColor="text1"/>
          <w:sz w:val="24"/>
          <w:szCs w:val="24"/>
          <w14:textFill>
            <w14:solidFill>
              <w14:schemeClr w14:val="tx1"/>
            </w14:solidFill>
          </w14:textFill>
        </w:rPr>
        <w:t>7.2.1 正在承担科研项目情况</w:t>
      </w:r>
    </w:p>
    <w:tbl>
      <w:tblPr>
        <w:tblStyle w:val="14"/>
        <w:tblW w:w="9225" w:type="dxa"/>
        <w:jc w:val="center"/>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9"/>
        <w:gridCol w:w="1478"/>
        <w:gridCol w:w="1788"/>
        <w:gridCol w:w="2606"/>
        <w:gridCol w:w="1114"/>
        <w:gridCol w:w="720"/>
        <w:gridCol w:w="840"/>
      </w:tblGrid>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vAlign w:val="center"/>
          </w:tcPr>
          <w:p>
            <w:pPr>
              <w:spacing w:line="400" w:lineRule="exact"/>
              <w:jc w:val="center"/>
              <w:rPr>
                <w:b/>
                <w:bCs/>
                <w:color w:val="000000" w:themeColor="text1"/>
                <w:szCs w:val="21"/>
                <w14:textFill>
                  <w14:solidFill>
                    <w14:schemeClr w14:val="tx1"/>
                  </w14:solidFill>
                </w14:textFill>
              </w:rPr>
            </w:pPr>
            <w:r>
              <w:rPr>
                <w:b/>
                <w:bCs/>
                <w:color w:val="000000" w:themeColor="text1"/>
                <w:szCs w:val="21"/>
                <w14:textFill>
                  <w14:solidFill>
                    <w14:schemeClr w14:val="tx1"/>
                  </w14:solidFill>
                </w14:textFill>
              </w:rPr>
              <w:t>序号</w:t>
            </w:r>
          </w:p>
        </w:tc>
        <w:tc>
          <w:tcPr>
            <w:tcW w:w="1478" w:type="dxa"/>
            <w:vAlign w:val="center"/>
          </w:tcPr>
          <w:p>
            <w:pPr>
              <w:spacing w:line="400" w:lineRule="exact"/>
              <w:jc w:val="center"/>
              <w:rPr>
                <w:b/>
                <w:bCs/>
                <w:color w:val="000000" w:themeColor="text1"/>
                <w:szCs w:val="21"/>
                <w14:textFill>
                  <w14:solidFill>
                    <w14:schemeClr w14:val="tx1"/>
                  </w14:solidFill>
                </w14:textFill>
              </w:rPr>
            </w:pPr>
            <w:r>
              <w:rPr>
                <w:b/>
                <w:color w:val="000000" w:themeColor="text1"/>
                <w:szCs w:val="21"/>
                <w14:textFill>
                  <w14:solidFill>
                    <w14:schemeClr w14:val="tx1"/>
                  </w14:solidFill>
                </w14:textFill>
              </w:rPr>
              <w:t>项目来源</w:t>
            </w:r>
          </w:p>
        </w:tc>
        <w:tc>
          <w:tcPr>
            <w:tcW w:w="1788" w:type="dxa"/>
            <w:vAlign w:val="center"/>
          </w:tcPr>
          <w:p>
            <w:pPr>
              <w:spacing w:line="400" w:lineRule="exact"/>
              <w:jc w:val="center"/>
              <w:rPr>
                <w:b/>
                <w:bCs/>
                <w:color w:val="000000" w:themeColor="text1"/>
                <w:szCs w:val="21"/>
                <w14:textFill>
                  <w14:solidFill>
                    <w14:schemeClr w14:val="tx1"/>
                  </w14:solidFill>
                </w14:textFill>
              </w:rPr>
            </w:pPr>
            <w:r>
              <w:rPr>
                <w:b/>
                <w:bCs/>
                <w:color w:val="000000" w:themeColor="text1"/>
                <w:szCs w:val="21"/>
                <w14:textFill>
                  <w14:solidFill>
                    <w14:schemeClr w14:val="tx1"/>
                  </w14:solidFill>
                </w14:textFill>
              </w:rPr>
              <w:t>类别</w:t>
            </w:r>
          </w:p>
        </w:tc>
        <w:tc>
          <w:tcPr>
            <w:tcW w:w="2606" w:type="dxa"/>
            <w:vAlign w:val="center"/>
          </w:tcPr>
          <w:p>
            <w:pPr>
              <w:spacing w:line="400" w:lineRule="exact"/>
              <w:ind w:firstLine="420"/>
              <w:rPr>
                <w:b/>
                <w:color w:val="000000" w:themeColor="text1"/>
                <w:szCs w:val="21"/>
                <w14:textFill>
                  <w14:solidFill>
                    <w14:schemeClr w14:val="tx1"/>
                  </w14:solidFill>
                </w14:textFill>
              </w:rPr>
            </w:pPr>
            <w:r>
              <w:rPr>
                <w:b/>
                <w:color w:val="000000" w:themeColor="text1"/>
                <w:szCs w:val="21"/>
                <w14:textFill>
                  <w14:solidFill>
                    <w14:schemeClr w14:val="tx1"/>
                  </w14:solidFill>
                </w14:textFill>
              </w:rPr>
              <w:t>项目名称</w:t>
            </w:r>
          </w:p>
        </w:tc>
        <w:tc>
          <w:tcPr>
            <w:tcW w:w="1114" w:type="dxa"/>
            <w:vAlign w:val="center"/>
          </w:tcPr>
          <w:p>
            <w:pPr>
              <w:spacing w:line="400" w:lineRule="exact"/>
              <w:jc w:val="center"/>
              <w:rPr>
                <w:b/>
                <w:bCs/>
                <w:color w:val="000000" w:themeColor="text1"/>
                <w:szCs w:val="21"/>
                <w14:textFill>
                  <w14:solidFill>
                    <w14:schemeClr w14:val="tx1"/>
                  </w14:solidFill>
                </w14:textFill>
              </w:rPr>
            </w:pPr>
            <w:r>
              <w:rPr>
                <w:b/>
                <w:color w:val="000000" w:themeColor="text1"/>
                <w:szCs w:val="21"/>
                <w14:textFill>
                  <w14:solidFill>
                    <w14:schemeClr w14:val="tx1"/>
                  </w14:solidFill>
                </w14:textFill>
              </w:rPr>
              <w:t>起止时间</w:t>
            </w:r>
          </w:p>
        </w:tc>
        <w:tc>
          <w:tcPr>
            <w:tcW w:w="720" w:type="dxa"/>
            <w:vAlign w:val="center"/>
          </w:tcPr>
          <w:p>
            <w:pPr>
              <w:spacing w:line="400" w:lineRule="exact"/>
              <w:jc w:val="center"/>
              <w:rPr>
                <w:b/>
                <w:bCs/>
                <w:color w:val="000000" w:themeColor="text1"/>
                <w:szCs w:val="21"/>
                <w14:textFill>
                  <w14:solidFill>
                    <w14:schemeClr w14:val="tx1"/>
                  </w14:solidFill>
                </w14:textFill>
              </w:rPr>
            </w:pPr>
            <w:r>
              <w:rPr>
                <w:b/>
                <w:bCs/>
                <w:color w:val="000000" w:themeColor="text1"/>
                <w:szCs w:val="21"/>
                <w14:textFill>
                  <w14:solidFill>
                    <w14:schemeClr w14:val="tx1"/>
                  </w14:solidFill>
                </w14:textFill>
              </w:rPr>
              <w:t>状态</w:t>
            </w:r>
          </w:p>
        </w:tc>
        <w:tc>
          <w:tcPr>
            <w:tcW w:w="840" w:type="dxa"/>
            <w:vAlign w:val="center"/>
          </w:tcPr>
          <w:p>
            <w:pPr>
              <w:spacing w:line="400" w:lineRule="exact"/>
              <w:jc w:val="center"/>
              <w:rPr>
                <w:b/>
                <w:bCs/>
                <w:color w:val="000000" w:themeColor="text1"/>
                <w:szCs w:val="21"/>
                <w14:textFill>
                  <w14:solidFill>
                    <w14:schemeClr w14:val="tx1"/>
                  </w14:solidFill>
                </w14:textFill>
              </w:rPr>
            </w:pPr>
            <w:r>
              <w:rPr>
                <w:b/>
                <w:bCs/>
                <w:color w:val="000000" w:themeColor="text1"/>
                <w:szCs w:val="21"/>
                <w14:textFill>
                  <w14:solidFill>
                    <w14:schemeClr w14:val="tx1"/>
                  </w14:solidFill>
                </w14:textFill>
              </w:rPr>
              <w:t>承担方式</w:t>
            </w:r>
          </w:p>
        </w:tc>
      </w:tr>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vAlign w:val="center"/>
          </w:tcPr>
          <w:p>
            <w:pPr>
              <w:spacing w:line="400" w:lineRule="exact"/>
              <w:jc w:val="center"/>
              <w:rPr>
                <w:bCs/>
                <w:color w:val="000000" w:themeColor="text1"/>
                <w:szCs w:val="21"/>
                <w14:textFill>
                  <w14:solidFill>
                    <w14:schemeClr w14:val="tx1"/>
                  </w14:solidFill>
                </w14:textFill>
              </w:rPr>
            </w:pPr>
            <w:r>
              <w:rPr>
                <w:bCs/>
                <w:color w:val="000000" w:themeColor="text1"/>
                <w:szCs w:val="21"/>
                <w14:textFill>
                  <w14:solidFill>
                    <w14:schemeClr w14:val="tx1"/>
                  </w14:solidFill>
                </w14:textFill>
              </w:rPr>
              <w:t>1</w:t>
            </w:r>
          </w:p>
        </w:tc>
        <w:tc>
          <w:tcPr>
            <w:tcW w:w="1478" w:type="dxa"/>
            <w:vAlign w:val="center"/>
          </w:tcPr>
          <w:p>
            <w:pPr>
              <w:spacing w:line="400" w:lineRule="exact"/>
              <w:rPr>
                <w:color w:val="000000" w:themeColor="text1"/>
                <w:szCs w:val="21"/>
                <w14:textFill>
                  <w14:solidFill>
                    <w14:schemeClr w14:val="tx1"/>
                  </w14:solidFill>
                </w14:textFill>
              </w:rPr>
            </w:pPr>
            <w:r>
              <w:rPr>
                <w:color w:val="000000" w:themeColor="text1"/>
                <w:kern w:val="0"/>
                <w:szCs w:val="21"/>
                <w14:textFill>
                  <w14:solidFill>
                    <w14:schemeClr w14:val="tx1"/>
                  </w14:solidFill>
                </w14:textFill>
              </w:rPr>
              <w:t>深圳市科技创新委员会</w:t>
            </w:r>
          </w:p>
        </w:tc>
        <w:tc>
          <w:tcPr>
            <w:tcW w:w="1788" w:type="dxa"/>
            <w:vAlign w:val="center"/>
          </w:tcPr>
          <w:p>
            <w:pPr>
              <w:spacing w:line="400" w:lineRule="exact"/>
              <w:jc w:val="left"/>
              <w:rPr>
                <w:color w:val="000000" w:themeColor="text1"/>
                <w:szCs w:val="21"/>
                <w14:textFill>
                  <w14:solidFill>
                    <w14:schemeClr w14:val="tx1"/>
                  </w14:solidFill>
                </w14:textFill>
              </w:rPr>
            </w:pPr>
            <w:r>
              <w:rPr>
                <w:color w:val="000000" w:themeColor="text1"/>
                <w:kern w:val="0"/>
                <w:szCs w:val="21"/>
                <w14:textFill>
                  <w14:solidFill>
                    <w14:schemeClr w14:val="tx1"/>
                  </w14:solidFill>
                </w14:textFill>
              </w:rPr>
              <w:t>深圳市科技创新委员会</w:t>
            </w:r>
          </w:p>
        </w:tc>
        <w:tc>
          <w:tcPr>
            <w:tcW w:w="2606" w:type="dxa"/>
            <w:vAlign w:val="center"/>
          </w:tcPr>
          <w:p>
            <w:pPr>
              <w:spacing w:line="400" w:lineRule="exact"/>
              <w:jc w:val="center"/>
              <w:rPr>
                <w:color w:val="000000" w:themeColor="text1"/>
                <w:szCs w:val="21"/>
                <w14:textFill>
                  <w14:solidFill>
                    <w14:schemeClr w14:val="tx1"/>
                  </w14:solidFill>
                </w14:textFill>
              </w:rPr>
            </w:pPr>
            <w:r>
              <w:rPr>
                <w:color w:val="000000" w:themeColor="text1"/>
                <w:kern w:val="0"/>
                <w:szCs w:val="21"/>
                <w14:textFill>
                  <w14:solidFill>
                    <w14:schemeClr w14:val="tx1"/>
                  </w14:solidFill>
                </w14:textFill>
              </w:rPr>
              <w:t>面向DNA测序的全局曝光CMOS图像传感器关键技术研究</w:t>
            </w:r>
          </w:p>
        </w:tc>
        <w:tc>
          <w:tcPr>
            <w:tcW w:w="1114" w:type="dxa"/>
            <w:vAlign w:val="center"/>
          </w:tcPr>
          <w:p>
            <w:pPr>
              <w:spacing w:line="400" w:lineRule="exact"/>
              <w:jc w:val="center"/>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2019.3~</w:t>
            </w:r>
          </w:p>
          <w:p>
            <w:pPr>
              <w:spacing w:line="400" w:lineRule="exact"/>
              <w:jc w:val="center"/>
              <w:rPr>
                <w:color w:val="000000" w:themeColor="text1"/>
                <w:szCs w:val="21"/>
                <w14:textFill>
                  <w14:solidFill>
                    <w14:schemeClr w14:val="tx1"/>
                  </w14:solidFill>
                </w14:textFill>
              </w:rPr>
            </w:pPr>
            <w:r>
              <w:rPr>
                <w:color w:val="000000" w:themeColor="text1"/>
                <w:kern w:val="0"/>
                <w:szCs w:val="21"/>
                <w14:textFill>
                  <w14:solidFill>
                    <w14:schemeClr w14:val="tx1"/>
                  </w14:solidFill>
                </w14:textFill>
              </w:rPr>
              <w:t>2022.3</w:t>
            </w:r>
          </w:p>
        </w:tc>
        <w:tc>
          <w:tcPr>
            <w:tcW w:w="720" w:type="dxa"/>
            <w:vAlign w:val="center"/>
          </w:tcPr>
          <w:p>
            <w:pPr>
              <w:spacing w:line="400" w:lineRule="exact"/>
              <w:jc w:val="center"/>
              <w:rPr>
                <w:color w:val="000000" w:themeColor="text1"/>
                <w:szCs w:val="21"/>
                <w14:textFill>
                  <w14:solidFill>
                    <w14:schemeClr w14:val="tx1"/>
                  </w14:solidFill>
                </w14:textFill>
              </w:rPr>
            </w:pPr>
            <w:r>
              <w:rPr>
                <w:color w:val="000000" w:themeColor="text1"/>
                <w:szCs w:val="21"/>
                <w14:textFill>
                  <w14:solidFill>
                    <w14:schemeClr w14:val="tx1"/>
                  </w14:solidFill>
                </w14:textFill>
              </w:rPr>
              <w:t>在研</w:t>
            </w:r>
          </w:p>
        </w:tc>
        <w:tc>
          <w:tcPr>
            <w:tcW w:w="840" w:type="dxa"/>
            <w:vAlign w:val="center"/>
          </w:tcPr>
          <w:p>
            <w:pPr>
              <w:spacing w:line="400" w:lineRule="exact"/>
              <w:jc w:val="center"/>
              <w:rPr>
                <w:color w:val="000000" w:themeColor="text1"/>
                <w:szCs w:val="21"/>
                <w14:textFill>
                  <w14:solidFill>
                    <w14:schemeClr w14:val="tx1"/>
                  </w14:solidFill>
                </w14:textFill>
              </w:rPr>
            </w:pPr>
            <w:r>
              <w:rPr>
                <w:color w:val="000000" w:themeColor="text1"/>
                <w:szCs w:val="21"/>
                <w14:textFill>
                  <w14:solidFill>
                    <w14:schemeClr w14:val="tx1"/>
                  </w14:solidFill>
                </w14:textFill>
              </w:rPr>
              <w:t>主持</w:t>
            </w:r>
          </w:p>
        </w:tc>
      </w:tr>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vAlign w:val="center"/>
          </w:tcPr>
          <w:p>
            <w:pPr>
              <w:spacing w:line="400" w:lineRule="exact"/>
              <w:jc w:val="center"/>
              <w:rPr>
                <w:bCs/>
                <w:color w:val="000000" w:themeColor="text1"/>
                <w:szCs w:val="21"/>
                <w14:textFill>
                  <w14:solidFill>
                    <w14:schemeClr w14:val="tx1"/>
                  </w14:solidFill>
                </w14:textFill>
              </w:rPr>
            </w:pPr>
            <w:r>
              <w:rPr>
                <w:rFonts w:hint="eastAsia"/>
                <w:bCs/>
                <w:color w:val="000000" w:themeColor="text1"/>
                <w:szCs w:val="21"/>
                <w14:textFill>
                  <w14:solidFill>
                    <w14:schemeClr w14:val="tx1"/>
                  </w14:solidFill>
                </w14:textFill>
              </w:rPr>
              <w:t>2</w:t>
            </w:r>
          </w:p>
        </w:tc>
        <w:tc>
          <w:tcPr>
            <w:tcW w:w="1478" w:type="dxa"/>
            <w:vAlign w:val="center"/>
          </w:tcPr>
          <w:p>
            <w:pPr>
              <w:spacing w:line="400" w:lineRule="exact"/>
              <w:rPr>
                <w:color w:val="000000" w:themeColor="text1"/>
                <w:kern w:val="0"/>
                <w:szCs w:val="21"/>
                <w14:textFill>
                  <w14:solidFill>
                    <w14:schemeClr w14:val="tx1"/>
                  </w14:solidFill>
                </w14:textFill>
              </w:rPr>
            </w:pPr>
            <w:r>
              <w:rPr>
                <w:rFonts w:hint="eastAsia"/>
                <w:color w:val="000000" w:themeColor="text1"/>
                <w:kern w:val="0"/>
                <w:szCs w:val="21"/>
                <w14:textFill>
                  <w14:solidFill>
                    <w14:schemeClr w14:val="tx1"/>
                  </w14:solidFill>
                </w14:textFill>
              </w:rPr>
              <w:t>国家</w:t>
            </w:r>
            <w:r>
              <w:rPr>
                <w:color w:val="000000" w:themeColor="text1"/>
                <w:kern w:val="0"/>
                <w:szCs w:val="21"/>
                <w14:textFill>
                  <w14:solidFill>
                    <w14:schemeClr w14:val="tx1"/>
                  </w14:solidFill>
                </w14:textFill>
              </w:rPr>
              <w:t>电网</w:t>
            </w:r>
            <w:r>
              <w:rPr>
                <w:rFonts w:hint="eastAsia"/>
                <w:color w:val="000000" w:themeColor="text1"/>
                <w:kern w:val="0"/>
                <w:szCs w:val="21"/>
                <w14:textFill>
                  <w14:solidFill>
                    <w14:schemeClr w14:val="tx1"/>
                  </w14:solidFill>
                </w14:textFill>
              </w:rPr>
              <w:t>公司</w:t>
            </w:r>
            <w:r>
              <w:rPr>
                <w:color w:val="000000" w:themeColor="text1"/>
                <w:kern w:val="0"/>
                <w:szCs w:val="21"/>
                <w14:textFill>
                  <w14:solidFill>
                    <w14:schemeClr w14:val="tx1"/>
                  </w14:solidFill>
                </w14:textFill>
              </w:rPr>
              <w:t>科学</w:t>
            </w:r>
            <w:r>
              <w:rPr>
                <w:rFonts w:hint="eastAsia"/>
                <w:color w:val="000000" w:themeColor="text1"/>
                <w:kern w:val="0"/>
                <w:szCs w:val="21"/>
                <w14:textFill>
                  <w14:solidFill>
                    <w14:schemeClr w14:val="tx1"/>
                  </w14:solidFill>
                </w14:textFill>
              </w:rPr>
              <w:t>技术</w:t>
            </w:r>
            <w:r>
              <w:rPr>
                <w:color w:val="000000" w:themeColor="text1"/>
                <w:kern w:val="0"/>
                <w:szCs w:val="21"/>
                <w14:textFill>
                  <w14:solidFill>
                    <w14:schemeClr w14:val="tx1"/>
                  </w14:solidFill>
                </w14:textFill>
              </w:rPr>
              <w:t>项目</w:t>
            </w:r>
          </w:p>
        </w:tc>
        <w:tc>
          <w:tcPr>
            <w:tcW w:w="1788" w:type="dxa"/>
            <w:vAlign w:val="center"/>
          </w:tcPr>
          <w:p>
            <w:pPr>
              <w:spacing w:line="400" w:lineRule="exact"/>
              <w:jc w:val="left"/>
              <w:rPr>
                <w:color w:val="000000" w:themeColor="text1"/>
                <w:kern w:val="0"/>
                <w:szCs w:val="21"/>
                <w14:textFill>
                  <w14:solidFill>
                    <w14:schemeClr w14:val="tx1"/>
                  </w14:solidFill>
                </w14:textFill>
              </w:rPr>
            </w:pPr>
            <w:r>
              <w:rPr>
                <w:rFonts w:hint="eastAsia"/>
                <w:color w:val="000000" w:themeColor="text1"/>
                <w:kern w:val="0"/>
                <w:szCs w:val="21"/>
                <w14:textFill>
                  <w14:solidFill>
                    <w14:schemeClr w14:val="tx1"/>
                  </w14:solidFill>
                </w14:textFill>
              </w:rPr>
              <w:t>国家</w:t>
            </w:r>
            <w:r>
              <w:rPr>
                <w:color w:val="000000" w:themeColor="text1"/>
                <w:kern w:val="0"/>
                <w:szCs w:val="21"/>
                <w14:textFill>
                  <w14:solidFill>
                    <w14:schemeClr w14:val="tx1"/>
                  </w14:solidFill>
                </w14:textFill>
              </w:rPr>
              <w:t>电网</w:t>
            </w:r>
            <w:r>
              <w:rPr>
                <w:rFonts w:hint="eastAsia"/>
                <w:color w:val="000000" w:themeColor="text1"/>
                <w:kern w:val="0"/>
                <w:szCs w:val="21"/>
                <w14:textFill>
                  <w14:solidFill>
                    <w14:schemeClr w14:val="tx1"/>
                  </w14:solidFill>
                </w14:textFill>
              </w:rPr>
              <w:t>江苏省</w:t>
            </w:r>
            <w:r>
              <w:rPr>
                <w:color w:val="000000" w:themeColor="text1"/>
                <w:kern w:val="0"/>
                <w:szCs w:val="21"/>
                <w14:textFill>
                  <w14:solidFill>
                    <w14:schemeClr w14:val="tx1"/>
                  </w14:solidFill>
                </w14:textFill>
              </w:rPr>
              <w:t>电力</w:t>
            </w:r>
            <w:r>
              <w:rPr>
                <w:rFonts w:hint="eastAsia"/>
                <w:color w:val="000000" w:themeColor="text1"/>
                <w:kern w:val="0"/>
                <w:szCs w:val="21"/>
                <w14:textFill>
                  <w14:solidFill>
                    <w14:schemeClr w14:val="tx1"/>
                  </w14:solidFill>
                </w14:textFill>
              </w:rPr>
              <w:t>公司</w:t>
            </w:r>
          </w:p>
        </w:tc>
        <w:tc>
          <w:tcPr>
            <w:tcW w:w="2606" w:type="dxa"/>
            <w:vAlign w:val="center"/>
          </w:tcPr>
          <w:p>
            <w:pPr>
              <w:spacing w:line="400" w:lineRule="exact"/>
              <w:jc w:val="center"/>
              <w:rPr>
                <w:color w:val="000000" w:themeColor="text1"/>
                <w:kern w:val="0"/>
                <w:szCs w:val="21"/>
                <w14:textFill>
                  <w14:solidFill>
                    <w14:schemeClr w14:val="tx1"/>
                  </w14:solidFill>
                </w14:textFill>
              </w:rPr>
            </w:pPr>
            <w:r>
              <w:rPr>
                <w:rFonts w:hint="eastAsia"/>
                <w:color w:val="000000" w:themeColor="text1"/>
                <w:kern w:val="0"/>
                <w:szCs w:val="21"/>
                <w14:textFill>
                  <w14:solidFill>
                    <w14:schemeClr w14:val="tx1"/>
                  </w14:solidFill>
                </w14:textFill>
              </w:rPr>
              <w:t>面向配电网设备互操作与即插即用的国产定制化芯片关键技术研究</w:t>
            </w:r>
          </w:p>
        </w:tc>
        <w:tc>
          <w:tcPr>
            <w:tcW w:w="1114" w:type="dxa"/>
            <w:vAlign w:val="center"/>
          </w:tcPr>
          <w:p>
            <w:pPr>
              <w:spacing w:line="400" w:lineRule="exact"/>
              <w:jc w:val="center"/>
              <w:rPr>
                <w:color w:val="000000" w:themeColor="text1"/>
                <w:kern w:val="0"/>
                <w:szCs w:val="21"/>
                <w14:textFill>
                  <w14:solidFill>
                    <w14:schemeClr w14:val="tx1"/>
                  </w14:solidFill>
                </w14:textFill>
              </w:rPr>
            </w:pPr>
            <w:r>
              <w:rPr>
                <w:rFonts w:hint="eastAsia"/>
                <w:color w:val="000000" w:themeColor="text1"/>
                <w:kern w:val="0"/>
                <w:szCs w:val="21"/>
                <w14:textFill>
                  <w14:solidFill>
                    <w14:schemeClr w14:val="tx1"/>
                  </w14:solidFill>
                </w14:textFill>
              </w:rPr>
              <w:t>2021.1</w:t>
            </w:r>
            <w:r>
              <w:rPr>
                <w:color w:val="000000" w:themeColor="text1"/>
                <w:kern w:val="0"/>
                <w:szCs w:val="21"/>
                <w14:textFill>
                  <w14:solidFill>
                    <w14:schemeClr w14:val="tx1"/>
                  </w14:solidFill>
                </w14:textFill>
              </w:rPr>
              <w:t>~2022.12</w:t>
            </w:r>
          </w:p>
        </w:tc>
        <w:tc>
          <w:tcPr>
            <w:tcW w:w="720" w:type="dxa"/>
            <w:vAlign w:val="center"/>
          </w:tcPr>
          <w:p>
            <w:pPr>
              <w:spacing w:line="400" w:lineRule="exact"/>
              <w:jc w:val="cente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在</w:t>
            </w:r>
            <w:r>
              <w:rPr>
                <w:color w:val="000000" w:themeColor="text1"/>
                <w:szCs w:val="21"/>
                <w14:textFill>
                  <w14:solidFill>
                    <w14:schemeClr w14:val="tx1"/>
                  </w14:solidFill>
                </w14:textFill>
              </w:rPr>
              <w:t>研</w:t>
            </w:r>
          </w:p>
        </w:tc>
        <w:tc>
          <w:tcPr>
            <w:tcW w:w="840" w:type="dxa"/>
            <w:vAlign w:val="center"/>
          </w:tcPr>
          <w:p>
            <w:pPr>
              <w:spacing w:line="400" w:lineRule="exact"/>
              <w:jc w:val="cente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主持</w:t>
            </w:r>
          </w:p>
        </w:tc>
      </w:tr>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vAlign w:val="center"/>
          </w:tcPr>
          <w:p>
            <w:pPr>
              <w:spacing w:line="400" w:lineRule="exact"/>
              <w:jc w:val="center"/>
              <w:rPr>
                <w:bCs/>
                <w:color w:val="000000" w:themeColor="text1"/>
                <w:szCs w:val="21"/>
                <w14:textFill>
                  <w14:solidFill>
                    <w14:schemeClr w14:val="tx1"/>
                  </w14:solidFill>
                </w14:textFill>
              </w:rPr>
            </w:pPr>
            <w:r>
              <w:rPr>
                <w:rFonts w:hint="eastAsia"/>
                <w:bCs/>
                <w:color w:val="000000" w:themeColor="text1"/>
                <w:szCs w:val="21"/>
                <w14:textFill>
                  <w14:solidFill>
                    <w14:schemeClr w14:val="tx1"/>
                  </w14:solidFill>
                </w14:textFill>
              </w:rPr>
              <w:t>3</w:t>
            </w:r>
          </w:p>
        </w:tc>
        <w:tc>
          <w:tcPr>
            <w:tcW w:w="1478" w:type="dxa"/>
            <w:vAlign w:val="center"/>
          </w:tcPr>
          <w:p>
            <w:pPr>
              <w:spacing w:line="400" w:lineRule="exact"/>
              <w:rPr>
                <w:color w:val="000000" w:themeColor="text1"/>
                <w:kern w:val="0"/>
                <w:szCs w:val="21"/>
                <w14:textFill>
                  <w14:solidFill>
                    <w14:schemeClr w14:val="tx1"/>
                  </w14:solidFill>
                </w14:textFill>
              </w:rPr>
            </w:pPr>
            <w:r>
              <w:rPr>
                <w:rFonts w:hint="eastAsia"/>
                <w:color w:val="000000" w:themeColor="text1"/>
                <w:kern w:val="0"/>
                <w:szCs w:val="21"/>
                <w14:textFill>
                  <w14:solidFill>
                    <w14:schemeClr w14:val="tx1"/>
                  </w14:solidFill>
                </w14:textFill>
              </w:rPr>
              <w:t>企业横向委托项目</w:t>
            </w:r>
          </w:p>
        </w:tc>
        <w:tc>
          <w:tcPr>
            <w:tcW w:w="1788" w:type="dxa"/>
            <w:vAlign w:val="center"/>
          </w:tcPr>
          <w:p>
            <w:pPr>
              <w:spacing w:line="400" w:lineRule="exact"/>
              <w:jc w:val="left"/>
              <w:rPr>
                <w:color w:val="000000" w:themeColor="text1"/>
                <w:kern w:val="0"/>
                <w:szCs w:val="21"/>
                <w14:textFill>
                  <w14:solidFill>
                    <w14:schemeClr w14:val="tx1"/>
                  </w14:solidFill>
                </w14:textFill>
              </w:rPr>
            </w:pPr>
            <w:r>
              <w:rPr>
                <w:rFonts w:hint="eastAsia"/>
                <w:color w:val="000000" w:themeColor="text1"/>
                <w:kern w:val="0"/>
                <w:szCs w:val="21"/>
                <w14:textFill>
                  <w14:solidFill>
                    <w14:schemeClr w14:val="tx1"/>
                  </w14:solidFill>
                </w14:textFill>
              </w:rPr>
              <w:t>企业横向委托项目</w:t>
            </w:r>
          </w:p>
        </w:tc>
        <w:tc>
          <w:tcPr>
            <w:tcW w:w="2606" w:type="dxa"/>
            <w:vAlign w:val="center"/>
          </w:tcPr>
          <w:p>
            <w:pPr>
              <w:spacing w:line="400" w:lineRule="exact"/>
              <w:jc w:val="center"/>
              <w:rPr>
                <w:color w:val="000000" w:themeColor="text1"/>
                <w:kern w:val="0"/>
                <w:szCs w:val="21"/>
                <w14:textFill>
                  <w14:solidFill>
                    <w14:schemeClr w14:val="tx1"/>
                  </w14:solidFill>
                </w14:textFill>
              </w:rPr>
            </w:pPr>
            <w:r>
              <w:rPr>
                <w:rFonts w:hint="eastAsia"/>
                <w:color w:val="000000" w:themeColor="text1"/>
                <w:kern w:val="0"/>
                <w:szCs w:val="21"/>
                <w14:textFill>
                  <w14:solidFill>
                    <w14:schemeClr w14:val="tx1"/>
                  </w14:solidFill>
                </w14:textFill>
              </w:rPr>
              <w:t>RISCV架构配电网设备边缘智能芯片设计</w:t>
            </w:r>
          </w:p>
        </w:tc>
        <w:tc>
          <w:tcPr>
            <w:tcW w:w="1114" w:type="dxa"/>
            <w:vAlign w:val="center"/>
          </w:tcPr>
          <w:p>
            <w:pPr>
              <w:spacing w:line="400" w:lineRule="exact"/>
              <w:jc w:val="center"/>
              <w:rPr>
                <w:color w:val="000000" w:themeColor="text1"/>
                <w:kern w:val="0"/>
                <w:szCs w:val="21"/>
                <w14:textFill>
                  <w14:solidFill>
                    <w14:schemeClr w14:val="tx1"/>
                  </w14:solidFill>
                </w14:textFill>
              </w:rPr>
            </w:pPr>
            <w:r>
              <w:rPr>
                <w:rFonts w:hint="eastAsia"/>
                <w:color w:val="000000" w:themeColor="text1"/>
                <w:kern w:val="0"/>
                <w:szCs w:val="21"/>
                <w14:textFill>
                  <w14:solidFill>
                    <w14:schemeClr w14:val="tx1"/>
                  </w14:solidFill>
                </w14:textFill>
              </w:rPr>
              <w:t>2021.02 ~2023.10</w:t>
            </w:r>
          </w:p>
        </w:tc>
        <w:tc>
          <w:tcPr>
            <w:tcW w:w="720" w:type="dxa"/>
            <w:vAlign w:val="center"/>
          </w:tcPr>
          <w:p>
            <w:pPr>
              <w:spacing w:line="400" w:lineRule="exact"/>
              <w:jc w:val="center"/>
              <w:rPr>
                <w:color w:val="000000" w:themeColor="text1"/>
                <w:szCs w:val="21"/>
                <w14:textFill>
                  <w14:solidFill>
                    <w14:schemeClr w14:val="tx1"/>
                  </w14:solidFill>
                </w14:textFill>
              </w:rPr>
            </w:pPr>
            <w:r>
              <w:rPr>
                <w:color w:val="000000" w:themeColor="text1"/>
                <w:szCs w:val="21"/>
                <w14:textFill>
                  <w14:solidFill>
                    <w14:schemeClr w14:val="tx1"/>
                  </w14:solidFill>
                </w14:textFill>
              </w:rPr>
              <w:t>在研</w:t>
            </w:r>
          </w:p>
        </w:tc>
        <w:tc>
          <w:tcPr>
            <w:tcW w:w="840" w:type="dxa"/>
            <w:vAlign w:val="center"/>
          </w:tcPr>
          <w:p>
            <w:pPr>
              <w:spacing w:line="400" w:lineRule="exact"/>
              <w:jc w:val="center"/>
              <w:rPr>
                <w:color w:val="000000" w:themeColor="text1"/>
                <w:szCs w:val="21"/>
                <w14:textFill>
                  <w14:solidFill>
                    <w14:schemeClr w14:val="tx1"/>
                  </w14:solidFill>
                </w14:textFill>
              </w:rPr>
            </w:pPr>
            <w:r>
              <w:rPr>
                <w:color w:val="000000" w:themeColor="text1"/>
                <w:szCs w:val="21"/>
                <w14:textFill>
                  <w14:solidFill>
                    <w14:schemeClr w14:val="tx1"/>
                  </w14:solidFill>
                </w14:textFill>
              </w:rPr>
              <w:t>主持</w:t>
            </w:r>
          </w:p>
        </w:tc>
      </w:tr>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tcBorders>
              <w:bottom w:val="single" w:color="auto" w:sz="12" w:space="0"/>
            </w:tcBorders>
            <w:vAlign w:val="center"/>
          </w:tcPr>
          <w:p>
            <w:pPr>
              <w:spacing w:line="400" w:lineRule="exact"/>
              <w:jc w:val="center"/>
              <w:rPr>
                <w:bCs/>
                <w:color w:val="000000" w:themeColor="text1"/>
                <w:szCs w:val="21"/>
                <w14:textFill>
                  <w14:solidFill>
                    <w14:schemeClr w14:val="tx1"/>
                  </w14:solidFill>
                </w14:textFill>
              </w:rPr>
            </w:pPr>
            <w:r>
              <w:rPr>
                <w:bCs/>
                <w:color w:val="000000" w:themeColor="text1"/>
                <w:szCs w:val="21"/>
                <w14:textFill>
                  <w14:solidFill>
                    <w14:schemeClr w14:val="tx1"/>
                  </w14:solidFill>
                </w14:textFill>
              </w:rPr>
              <w:t>4</w:t>
            </w:r>
          </w:p>
        </w:tc>
        <w:tc>
          <w:tcPr>
            <w:tcW w:w="1478" w:type="dxa"/>
            <w:tcBorders>
              <w:bottom w:val="single" w:color="auto" w:sz="12" w:space="0"/>
            </w:tcBorders>
            <w:vAlign w:val="center"/>
          </w:tcPr>
          <w:p>
            <w:pPr>
              <w:spacing w:line="400" w:lineRule="exact"/>
              <w:rPr>
                <w:color w:val="000000" w:themeColor="text1"/>
                <w:szCs w:val="21"/>
                <w14:textFill>
                  <w14:solidFill>
                    <w14:schemeClr w14:val="tx1"/>
                  </w14:solidFill>
                </w14:textFill>
              </w:rPr>
            </w:pPr>
            <w:r>
              <w:rPr>
                <w:color w:val="000000" w:themeColor="text1"/>
                <w:kern w:val="0"/>
                <w:szCs w:val="21"/>
                <w14:textFill>
                  <w14:solidFill>
                    <w14:schemeClr w14:val="tx1"/>
                  </w14:solidFill>
                </w14:textFill>
              </w:rPr>
              <w:t>重庆市科技局</w:t>
            </w:r>
          </w:p>
        </w:tc>
        <w:tc>
          <w:tcPr>
            <w:tcW w:w="1788" w:type="dxa"/>
            <w:tcBorders>
              <w:bottom w:val="single" w:color="auto" w:sz="12" w:space="0"/>
            </w:tcBorders>
            <w:vAlign w:val="center"/>
          </w:tcPr>
          <w:p>
            <w:pPr>
              <w:spacing w:line="400" w:lineRule="exact"/>
              <w:jc w:val="left"/>
              <w:rPr>
                <w:color w:val="000000" w:themeColor="text1"/>
                <w:szCs w:val="21"/>
                <w14:textFill>
                  <w14:solidFill>
                    <w14:schemeClr w14:val="tx1"/>
                  </w14:solidFill>
                </w14:textFill>
              </w:rPr>
            </w:pPr>
            <w:r>
              <w:rPr>
                <w:color w:val="000000" w:themeColor="text1"/>
                <w:kern w:val="0"/>
                <w:szCs w:val="21"/>
                <w14:textFill>
                  <w14:solidFill>
                    <w14:schemeClr w14:val="tx1"/>
                  </w14:solidFill>
                </w14:textFill>
              </w:rPr>
              <w:t>重庆市集成电路重点攻关项目</w:t>
            </w:r>
          </w:p>
        </w:tc>
        <w:tc>
          <w:tcPr>
            <w:tcW w:w="2606" w:type="dxa"/>
            <w:tcBorders>
              <w:bottom w:val="single" w:color="auto" w:sz="12" w:space="0"/>
            </w:tcBorders>
            <w:vAlign w:val="center"/>
          </w:tcPr>
          <w:p>
            <w:pPr>
              <w:spacing w:line="400" w:lineRule="exact"/>
              <w:jc w:val="center"/>
              <w:rPr>
                <w:color w:val="000000" w:themeColor="text1"/>
                <w:szCs w:val="21"/>
                <w14:textFill>
                  <w14:solidFill>
                    <w14:schemeClr w14:val="tx1"/>
                  </w14:solidFill>
                </w14:textFill>
              </w:rPr>
            </w:pPr>
            <w:r>
              <w:rPr>
                <w:color w:val="000000" w:themeColor="text1"/>
                <w:kern w:val="0"/>
                <w:szCs w:val="21"/>
                <w14:textFill>
                  <w14:solidFill>
                    <w14:schemeClr w14:val="tx1"/>
                  </w14:solidFill>
                </w14:textFill>
              </w:rPr>
              <w:t>用于智能仪器的高精度低功耗仪表放大器的研究</w:t>
            </w:r>
          </w:p>
        </w:tc>
        <w:tc>
          <w:tcPr>
            <w:tcW w:w="1114" w:type="dxa"/>
            <w:tcBorders>
              <w:bottom w:val="single" w:color="auto" w:sz="12" w:space="0"/>
            </w:tcBorders>
            <w:vAlign w:val="center"/>
          </w:tcPr>
          <w:p>
            <w:pPr>
              <w:spacing w:line="400" w:lineRule="exact"/>
              <w:jc w:val="center"/>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2018.11~</w:t>
            </w:r>
          </w:p>
          <w:p>
            <w:pPr>
              <w:spacing w:line="400" w:lineRule="exact"/>
              <w:jc w:val="center"/>
              <w:rPr>
                <w:color w:val="000000" w:themeColor="text1"/>
                <w:szCs w:val="21"/>
                <w14:textFill>
                  <w14:solidFill>
                    <w14:schemeClr w14:val="tx1"/>
                  </w14:solidFill>
                </w14:textFill>
              </w:rPr>
            </w:pPr>
            <w:r>
              <w:rPr>
                <w:color w:val="000000" w:themeColor="text1"/>
                <w:kern w:val="0"/>
                <w:szCs w:val="21"/>
                <w14:textFill>
                  <w14:solidFill>
                    <w14:schemeClr w14:val="tx1"/>
                  </w14:solidFill>
                </w14:textFill>
              </w:rPr>
              <w:t>2021.11</w:t>
            </w:r>
          </w:p>
        </w:tc>
        <w:tc>
          <w:tcPr>
            <w:tcW w:w="720" w:type="dxa"/>
            <w:tcBorders>
              <w:bottom w:val="single" w:color="auto" w:sz="12" w:space="0"/>
            </w:tcBorders>
            <w:vAlign w:val="center"/>
          </w:tcPr>
          <w:p>
            <w:pPr>
              <w:spacing w:line="400" w:lineRule="exact"/>
              <w:jc w:val="center"/>
              <w:rPr>
                <w:color w:val="000000" w:themeColor="text1"/>
                <w:szCs w:val="21"/>
                <w14:textFill>
                  <w14:solidFill>
                    <w14:schemeClr w14:val="tx1"/>
                  </w14:solidFill>
                </w14:textFill>
              </w:rPr>
            </w:pPr>
            <w:r>
              <w:rPr>
                <w:color w:val="000000" w:themeColor="text1"/>
                <w:szCs w:val="21"/>
                <w14:textFill>
                  <w14:solidFill>
                    <w14:schemeClr w14:val="tx1"/>
                  </w14:solidFill>
                </w14:textFill>
              </w:rPr>
              <w:t>在研</w:t>
            </w:r>
          </w:p>
        </w:tc>
        <w:tc>
          <w:tcPr>
            <w:tcW w:w="840" w:type="dxa"/>
            <w:tcBorders>
              <w:bottom w:val="single" w:color="auto" w:sz="12" w:space="0"/>
            </w:tcBorders>
            <w:vAlign w:val="center"/>
          </w:tcPr>
          <w:p>
            <w:pPr>
              <w:spacing w:line="400" w:lineRule="exact"/>
              <w:jc w:val="center"/>
              <w:rPr>
                <w:color w:val="000000" w:themeColor="text1"/>
                <w:szCs w:val="21"/>
                <w14:textFill>
                  <w14:solidFill>
                    <w14:schemeClr w14:val="tx1"/>
                  </w14:solidFill>
                </w14:textFill>
              </w:rPr>
            </w:pPr>
            <w:r>
              <w:rPr>
                <w:color w:val="000000" w:themeColor="text1"/>
                <w:szCs w:val="21"/>
                <w14:textFill>
                  <w14:solidFill>
                    <w14:schemeClr w14:val="tx1"/>
                  </w14:solidFill>
                </w14:textFill>
              </w:rPr>
              <w:t>参与</w:t>
            </w:r>
          </w:p>
        </w:tc>
      </w:tr>
    </w:tbl>
    <w:p>
      <w:pPr>
        <w:widowControl/>
        <w:snapToGrid w:val="0"/>
        <w:jc w:val="left"/>
        <w:rPr>
          <w:color w:val="000000" w:themeColor="text1"/>
          <w:kern w:val="0"/>
          <w:szCs w:val="21"/>
          <w14:textFill>
            <w14:solidFill>
              <w14:schemeClr w14:val="tx1"/>
            </w14:solidFill>
          </w14:textFill>
        </w:rPr>
      </w:pPr>
    </w:p>
    <w:p>
      <w:pPr>
        <w:pStyle w:val="4"/>
        <w:spacing w:before="240" w:after="120" w:line="360" w:lineRule="auto"/>
        <w:rPr>
          <w:rFonts w:eastAsia="黑体"/>
          <w:color w:val="000000" w:themeColor="text1"/>
          <w:sz w:val="24"/>
          <w:szCs w:val="24"/>
          <w14:textFill>
            <w14:solidFill>
              <w14:schemeClr w14:val="tx1"/>
            </w14:solidFill>
          </w14:textFill>
        </w:rPr>
      </w:pPr>
      <w:r>
        <w:rPr>
          <w:rFonts w:eastAsia="黑体"/>
          <w:color w:val="000000" w:themeColor="text1"/>
          <w:sz w:val="24"/>
          <w:szCs w:val="24"/>
          <w14:textFill>
            <w14:solidFill>
              <w14:schemeClr w14:val="tx1"/>
            </w14:solidFill>
          </w14:textFill>
        </w:rPr>
        <w:t>7.2.2 完成国家、省、市科技计划项目情况</w:t>
      </w:r>
    </w:p>
    <w:tbl>
      <w:tblPr>
        <w:tblStyle w:val="14"/>
        <w:tblW w:w="9345" w:type="dxa"/>
        <w:jc w:val="center"/>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679"/>
        <w:gridCol w:w="1407"/>
        <w:gridCol w:w="1914"/>
        <w:gridCol w:w="2551"/>
        <w:gridCol w:w="1134"/>
        <w:gridCol w:w="700"/>
        <w:gridCol w:w="960"/>
      </w:tblGrid>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vAlign w:val="center"/>
          </w:tcPr>
          <w:p>
            <w:pPr>
              <w:spacing w:line="400" w:lineRule="exact"/>
              <w:jc w:val="center"/>
              <w:rPr>
                <w:b/>
                <w:bCs/>
                <w:color w:val="000000" w:themeColor="text1"/>
                <w:szCs w:val="21"/>
                <w14:textFill>
                  <w14:solidFill>
                    <w14:schemeClr w14:val="tx1"/>
                  </w14:solidFill>
                </w14:textFill>
              </w:rPr>
            </w:pPr>
            <w:r>
              <w:rPr>
                <w:b/>
                <w:bCs/>
                <w:color w:val="000000" w:themeColor="text1"/>
                <w:szCs w:val="21"/>
                <w14:textFill>
                  <w14:solidFill>
                    <w14:schemeClr w14:val="tx1"/>
                  </w14:solidFill>
                </w14:textFill>
              </w:rPr>
              <w:t>序号</w:t>
            </w:r>
          </w:p>
        </w:tc>
        <w:tc>
          <w:tcPr>
            <w:tcW w:w="1407" w:type="dxa"/>
            <w:vAlign w:val="center"/>
          </w:tcPr>
          <w:p>
            <w:pPr>
              <w:spacing w:line="400" w:lineRule="exact"/>
              <w:jc w:val="center"/>
              <w:rPr>
                <w:b/>
                <w:bCs/>
                <w:color w:val="000000" w:themeColor="text1"/>
                <w:szCs w:val="21"/>
                <w14:textFill>
                  <w14:solidFill>
                    <w14:schemeClr w14:val="tx1"/>
                  </w14:solidFill>
                </w14:textFill>
              </w:rPr>
            </w:pPr>
            <w:r>
              <w:rPr>
                <w:b/>
                <w:color w:val="000000" w:themeColor="text1"/>
                <w:szCs w:val="21"/>
                <w14:textFill>
                  <w14:solidFill>
                    <w14:schemeClr w14:val="tx1"/>
                  </w14:solidFill>
                </w14:textFill>
              </w:rPr>
              <w:t>项目来源</w:t>
            </w:r>
          </w:p>
        </w:tc>
        <w:tc>
          <w:tcPr>
            <w:tcW w:w="1914" w:type="dxa"/>
            <w:vAlign w:val="center"/>
          </w:tcPr>
          <w:p>
            <w:pPr>
              <w:spacing w:line="400" w:lineRule="exact"/>
              <w:jc w:val="center"/>
              <w:rPr>
                <w:b/>
                <w:bCs/>
                <w:color w:val="000000" w:themeColor="text1"/>
                <w:szCs w:val="21"/>
                <w14:textFill>
                  <w14:solidFill>
                    <w14:schemeClr w14:val="tx1"/>
                  </w14:solidFill>
                </w14:textFill>
              </w:rPr>
            </w:pPr>
            <w:r>
              <w:rPr>
                <w:b/>
                <w:bCs/>
                <w:color w:val="000000" w:themeColor="text1"/>
                <w:szCs w:val="21"/>
                <w14:textFill>
                  <w14:solidFill>
                    <w14:schemeClr w14:val="tx1"/>
                  </w14:solidFill>
                </w14:textFill>
              </w:rPr>
              <w:t>类别</w:t>
            </w:r>
          </w:p>
        </w:tc>
        <w:tc>
          <w:tcPr>
            <w:tcW w:w="2551" w:type="dxa"/>
            <w:vAlign w:val="center"/>
          </w:tcPr>
          <w:p>
            <w:pPr>
              <w:spacing w:line="400" w:lineRule="exact"/>
              <w:ind w:firstLine="420"/>
              <w:rPr>
                <w:b/>
                <w:color w:val="000000" w:themeColor="text1"/>
                <w:szCs w:val="21"/>
                <w14:textFill>
                  <w14:solidFill>
                    <w14:schemeClr w14:val="tx1"/>
                  </w14:solidFill>
                </w14:textFill>
              </w:rPr>
            </w:pPr>
            <w:r>
              <w:rPr>
                <w:b/>
                <w:color w:val="000000" w:themeColor="text1"/>
                <w:szCs w:val="21"/>
                <w14:textFill>
                  <w14:solidFill>
                    <w14:schemeClr w14:val="tx1"/>
                  </w14:solidFill>
                </w14:textFill>
              </w:rPr>
              <w:t>项目名称</w:t>
            </w:r>
          </w:p>
        </w:tc>
        <w:tc>
          <w:tcPr>
            <w:tcW w:w="1134" w:type="dxa"/>
            <w:vAlign w:val="center"/>
          </w:tcPr>
          <w:p>
            <w:pPr>
              <w:spacing w:line="400" w:lineRule="exact"/>
              <w:jc w:val="center"/>
              <w:rPr>
                <w:b/>
                <w:bCs/>
                <w:color w:val="000000" w:themeColor="text1"/>
                <w:szCs w:val="21"/>
                <w14:textFill>
                  <w14:solidFill>
                    <w14:schemeClr w14:val="tx1"/>
                  </w14:solidFill>
                </w14:textFill>
              </w:rPr>
            </w:pPr>
            <w:r>
              <w:rPr>
                <w:b/>
                <w:color w:val="000000" w:themeColor="text1"/>
                <w:szCs w:val="21"/>
                <w14:textFill>
                  <w14:solidFill>
                    <w14:schemeClr w14:val="tx1"/>
                  </w14:solidFill>
                </w14:textFill>
              </w:rPr>
              <w:t>起止时间</w:t>
            </w:r>
          </w:p>
        </w:tc>
        <w:tc>
          <w:tcPr>
            <w:tcW w:w="700" w:type="dxa"/>
            <w:vAlign w:val="center"/>
          </w:tcPr>
          <w:p>
            <w:pPr>
              <w:spacing w:line="400" w:lineRule="exact"/>
              <w:jc w:val="center"/>
              <w:rPr>
                <w:b/>
                <w:bCs/>
                <w:color w:val="000000" w:themeColor="text1"/>
                <w:szCs w:val="21"/>
                <w14:textFill>
                  <w14:solidFill>
                    <w14:schemeClr w14:val="tx1"/>
                  </w14:solidFill>
                </w14:textFill>
              </w:rPr>
            </w:pPr>
            <w:r>
              <w:rPr>
                <w:b/>
                <w:bCs/>
                <w:color w:val="000000" w:themeColor="text1"/>
                <w:szCs w:val="21"/>
                <w14:textFill>
                  <w14:solidFill>
                    <w14:schemeClr w14:val="tx1"/>
                  </w14:solidFill>
                </w14:textFill>
              </w:rPr>
              <w:t>状态</w:t>
            </w:r>
          </w:p>
        </w:tc>
        <w:tc>
          <w:tcPr>
            <w:tcW w:w="960" w:type="dxa"/>
            <w:vAlign w:val="center"/>
          </w:tcPr>
          <w:p>
            <w:pPr>
              <w:spacing w:line="400" w:lineRule="exact"/>
              <w:jc w:val="center"/>
              <w:rPr>
                <w:b/>
                <w:bCs/>
                <w:color w:val="000000" w:themeColor="text1"/>
                <w:szCs w:val="21"/>
                <w14:textFill>
                  <w14:solidFill>
                    <w14:schemeClr w14:val="tx1"/>
                  </w14:solidFill>
                </w14:textFill>
              </w:rPr>
            </w:pPr>
            <w:r>
              <w:rPr>
                <w:b/>
                <w:bCs/>
                <w:color w:val="000000" w:themeColor="text1"/>
                <w:szCs w:val="21"/>
                <w14:textFill>
                  <w14:solidFill>
                    <w14:schemeClr w14:val="tx1"/>
                  </w14:solidFill>
                </w14:textFill>
              </w:rPr>
              <w:t>承担</w:t>
            </w:r>
          </w:p>
          <w:p>
            <w:pPr>
              <w:spacing w:line="400" w:lineRule="exact"/>
              <w:jc w:val="center"/>
              <w:rPr>
                <w:b/>
                <w:bCs/>
                <w:color w:val="000000" w:themeColor="text1"/>
                <w:szCs w:val="21"/>
                <w14:textFill>
                  <w14:solidFill>
                    <w14:schemeClr w14:val="tx1"/>
                  </w14:solidFill>
                </w14:textFill>
              </w:rPr>
            </w:pPr>
            <w:r>
              <w:rPr>
                <w:b/>
                <w:bCs/>
                <w:color w:val="000000" w:themeColor="text1"/>
                <w:szCs w:val="21"/>
                <w14:textFill>
                  <w14:solidFill>
                    <w14:schemeClr w14:val="tx1"/>
                  </w14:solidFill>
                </w14:textFill>
              </w:rPr>
              <w:t>方式</w:t>
            </w:r>
          </w:p>
        </w:tc>
      </w:tr>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vAlign w:val="center"/>
          </w:tcPr>
          <w:p>
            <w:pPr>
              <w:spacing w:line="400" w:lineRule="exact"/>
              <w:jc w:val="center"/>
              <w:rPr>
                <w:bCs/>
                <w:color w:val="000000" w:themeColor="text1"/>
                <w:szCs w:val="21"/>
                <w14:textFill>
                  <w14:solidFill>
                    <w14:schemeClr w14:val="tx1"/>
                  </w14:solidFill>
                </w14:textFill>
              </w:rPr>
            </w:pPr>
            <w:r>
              <w:rPr>
                <w:bCs/>
                <w:color w:val="000000" w:themeColor="text1"/>
                <w:szCs w:val="21"/>
                <w14:textFill>
                  <w14:solidFill>
                    <w14:schemeClr w14:val="tx1"/>
                  </w14:solidFill>
                </w14:textFill>
              </w:rPr>
              <w:t>1</w:t>
            </w:r>
          </w:p>
        </w:tc>
        <w:tc>
          <w:tcPr>
            <w:tcW w:w="1407" w:type="dxa"/>
            <w:vAlign w:val="center"/>
          </w:tcPr>
          <w:p>
            <w:pPr>
              <w:spacing w:line="400" w:lineRule="exac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广东省科技厅</w:t>
            </w:r>
          </w:p>
        </w:tc>
        <w:tc>
          <w:tcPr>
            <w:tcW w:w="1914" w:type="dxa"/>
            <w:vAlign w:val="center"/>
          </w:tcPr>
          <w:p>
            <w:pPr>
              <w:widowControl/>
              <w:spacing w:line="400" w:lineRule="exact"/>
              <w:jc w:val="center"/>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广东省协同创新与平台环境建设专项</w:t>
            </w:r>
          </w:p>
        </w:tc>
        <w:tc>
          <w:tcPr>
            <w:tcW w:w="2551" w:type="dxa"/>
            <w:vAlign w:val="center"/>
          </w:tcPr>
          <w:p>
            <w:pPr>
              <w:spacing w:line="400" w:lineRule="exac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嵌入式云存储核心关键技术研发及产业化</w:t>
            </w:r>
          </w:p>
        </w:tc>
        <w:tc>
          <w:tcPr>
            <w:tcW w:w="1134" w:type="dxa"/>
            <w:vAlign w:val="center"/>
          </w:tcPr>
          <w:p>
            <w:pPr>
              <w:spacing w:line="400" w:lineRule="exact"/>
              <w:jc w:val="center"/>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2016.7~</w:t>
            </w:r>
          </w:p>
          <w:p>
            <w:pPr>
              <w:spacing w:line="400" w:lineRule="exact"/>
              <w:jc w:val="center"/>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2016.12</w:t>
            </w:r>
          </w:p>
        </w:tc>
        <w:tc>
          <w:tcPr>
            <w:tcW w:w="700" w:type="dxa"/>
            <w:vAlign w:val="center"/>
          </w:tcPr>
          <w:p>
            <w:pPr>
              <w:spacing w:line="400" w:lineRule="exact"/>
              <w:jc w:val="center"/>
              <w:rPr>
                <w:color w:val="000000" w:themeColor="text1"/>
                <w:szCs w:val="21"/>
                <w14:textFill>
                  <w14:solidFill>
                    <w14:schemeClr w14:val="tx1"/>
                  </w14:solidFill>
                </w14:textFill>
              </w:rPr>
            </w:pPr>
            <w:r>
              <w:rPr>
                <w:color w:val="000000" w:themeColor="text1"/>
                <w:szCs w:val="21"/>
                <w14:textFill>
                  <w14:solidFill>
                    <w14:schemeClr w14:val="tx1"/>
                  </w14:solidFill>
                </w14:textFill>
              </w:rPr>
              <w:t>结题</w:t>
            </w:r>
          </w:p>
        </w:tc>
        <w:tc>
          <w:tcPr>
            <w:tcW w:w="960" w:type="dxa"/>
            <w:vAlign w:val="center"/>
          </w:tcPr>
          <w:p>
            <w:pPr>
              <w:spacing w:line="400" w:lineRule="exact"/>
              <w:jc w:val="center"/>
              <w:rPr>
                <w:color w:val="000000" w:themeColor="text1"/>
                <w:szCs w:val="21"/>
                <w14:textFill>
                  <w14:solidFill>
                    <w14:schemeClr w14:val="tx1"/>
                  </w14:solidFill>
                </w14:textFill>
              </w:rPr>
            </w:pPr>
            <w:r>
              <w:rPr>
                <w:color w:val="000000" w:themeColor="text1"/>
                <w:szCs w:val="21"/>
                <w14:textFill>
                  <w14:solidFill>
                    <w14:schemeClr w14:val="tx1"/>
                  </w14:solidFill>
                </w14:textFill>
              </w:rPr>
              <w:t>主持</w:t>
            </w:r>
          </w:p>
        </w:tc>
      </w:tr>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vAlign w:val="center"/>
          </w:tcPr>
          <w:p>
            <w:pPr>
              <w:spacing w:line="400" w:lineRule="exact"/>
              <w:jc w:val="center"/>
              <w:rPr>
                <w:bCs/>
                <w:color w:val="000000" w:themeColor="text1"/>
                <w:szCs w:val="21"/>
                <w14:textFill>
                  <w14:solidFill>
                    <w14:schemeClr w14:val="tx1"/>
                  </w14:solidFill>
                </w14:textFill>
              </w:rPr>
            </w:pPr>
            <w:r>
              <w:rPr>
                <w:bCs/>
                <w:color w:val="000000" w:themeColor="text1"/>
                <w:szCs w:val="21"/>
                <w14:textFill>
                  <w14:solidFill>
                    <w14:schemeClr w14:val="tx1"/>
                  </w14:solidFill>
                </w14:textFill>
              </w:rPr>
              <w:t>2</w:t>
            </w:r>
          </w:p>
        </w:tc>
        <w:tc>
          <w:tcPr>
            <w:tcW w:w="1407" w:type="dxa"/>
            <w:vAlign w:val="center"/>
          </w:tcPr>
          <w:p>
            <w:pPr>
              <w:spacing w:line="400" w:lineRule="exac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科技部</w:t>
            </w:r>
          </w:p>
        </w:tc>
        <w:tc>
          <w:tcPr>
            <w:tcW w:w="1914" w:type="dxa"/>
            <w:vAlign w:val="center"/>
          </w:tcPr>
          <w:p>
            <w:pPr>
              <w:widowControl/>
              <w:spacing w:line="400" w:lineRule="exact"/>
              <w:jc w:val="center"/>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国家863项目</w:t>
            </w:r>
          </w:p>
        </w:tc>
        <w:tc>
          <w:tcPr>
            <w:tcW w:w="2551" w:type="dxa"/>
            <w:vAlign w:val="center"/>
          </w:tcPr>
          <w:p>
            <w:pPr>
              <w:spacing w:line="400" w:lineRule="exac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载波体制超宽带高速无线通信芯片研发与应用</w:t>
            </w:r>
          </w:p>
        </w:tc>
        <w:tc>
          <w:tcPr>
            <w:tcW w:w="1134" w:type="dxa"/>
            <w:vAlign w:val="center"/>
          </w:tcPr>
          <w:p>
            <w:pPr>
              <w:spacing w:line="400" w:lineRule="exact"/>
              <w:jc w:val="center"/>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2011.1~</w:t>
            </w:r>
          </w:p>
          <w:p>
            <w:pPr>
              <w:spacing w:line="400" w:lineRule="exact"/>
              <w:jc w:val="center"/>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2013.12</w:t>
            </w:r>
          </w:p>
        </w:tc>
        <w:tc>
          <w:tcPr>
            <w:tcW w:w="700" w:type="dxa"/>
            <w:vAlign w:val="center"/>
          </w:tcPr>
          <w:p>
            <w:pPr>
              <w:spacing w:line="400" w:lineRule="exact"/>
              <w:jc w:val="center"/>
              <w:rPr>
                <w:color w:val="000000" w:themeColor="text1"/>
                <w:szCs w:val="21"/>
                <w14:textFill>
                  <w14:solidFill>
                    <w14:schemeClr w14:val="tx1"/>
                  </w14:solidFill>
                </w14:textFill>
              </w:rPr>
            </w:pPr>
            <w:r>
              <w:rPr>
                <w:color w:val="000000" w:themeColor="text1"/>
                <w:szCs w:val="21"/>
                <w14:textFill>
                  <w14:solidFill>
                    <w14:schemeClr w14:val="tx1"/>
                  </w14:solidFill>
                </w14:textFill>
              </w:rPr>
              <w:t>结题</w:t>
            </w:r>
          </w:p>
        </w:tc>
        <w:tc>
          <w:tcPr>
            <w:tcW w:w="960" w:type="dxa"/>
            <w:vAlign w:val="center"/>
          </w:tcPr>
          <w:p>
            <w:pPr>
              <w:spacing w:line="400" w:lineRule="exact"/>
              <w:jc w:val="center"/>
              <w:rPr>
                <w:color w:val="000000" w:themeColor="text1"/>
                <w:szCs w:val="21"/>
                <w14:textFill>
                  <w14:solidFill>
                    <w14:schemeClr w14:val="tx1"/>
                  </w14:solidFill>
                </w14:textFill>
              </w:rPr>
            </w:pPr>
            <w:r>
              <w:rPr>
                <w:color w:val="000000" w:themeColor="text1"/>
                <w:szCs w:val="21"/>
                <w14:textFill>
                  <w14:solidFill>
                    <w14:schemeClr w14:val="tx1"/>
                  </w14:solidFill>
                </w14:textFill>
              </w:rPr>
              <w:t>参与</w:t>
            </w:r>
          </w:p>
        </w:tc>
      </w:tr>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vAlign w:val="center"/>
          </w:tcPr>
          <w:p>
            <w:pPr>
              <w:spacing w:line="400" w:lineRule="exact"/>
              <w:jc w:val="center"/>
              <w:rPr>
                <w:bCs/>
                <w:color w:val="000000" w:themeColor="text1"/>
                <w:szCs w:val="21"/>
                <w14:textFill>
                  <w14:solidFill>
                    <w14:schemeClr w14:val="tx1"/>
                  </w14:solidFill>
                </w14:textFill>
              </w:rPr>
            </w:pPr>
            <w:r>
              <w:rPr>
                <w:bCs/>
                <w:color w:val="000000" w:themeColor="text1"/>
                <w:szCs w:val="21"/>
                <w14:textFill>
                  <w14:solidFill>
                    <w14:schemeClr w14:val="tx1"/>
                  </w14:solidFill>
                </w14:textFill>
              </w:rPr>
              <w:t>3</w:t>
            </w:r>
          </w:p>
        </w:tc>
        <w:tc>
          <w:tcPr>
            <w:tcW w:w="1407" w:type="dxa"/>
            <w:vAlign w:val="center"/>
          </w:tcPr>
          <w:p>
            <w:pPr>
              <w:spacing w:line="400" w:lineRule="exac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深圳市科技创新委员会</w:t>
            </w:r>
          </w:p>
        </w:tc>
        <w:tc>
          <w:tcPr>
            <w:tcW w:w="1914" w:type="dxa"/>
            <w:vAlign w:val="center"/>
          </w:tcPr>
          <w:p>
            <w:pPr>
              <w:widowControl/>
              <w:spacing w:line="400" w:lineRule="exact"/>
              <w:jc w:val="center"/>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深圳市基础学科布局项目</w:t>
            </w:r>
          </w:p>
        </w:tc>
        <w:tc>
          <w:tcPr>
            <w:tcW w:w="2551" w:type="dxa"/>
            <w:vAlign w:val="center"/>
          </w:tcPr>
          <w:p>
            <w:pPr>
              <w:spacing w:line="400" w:lineRule="exac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体内植入微型图像传感器关键理论与技术研究</w:t>
            </w:r>
          </w:p>
        </w:tc>
        <w:tc>
          <w:tcPr>
            <w:tcW w:w="1134" w:type="dxa"/>
            <w:vAlign w:val="center"/>
          </w:tcPr>
          <w:p>
            <w:pPr>
              <w:spacing w:line="400" w:lineRule="exact"/>
              <w:jc w:val="center"/>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2015.12~</w:t>
            </w:r>
          </w:p>
          <w:p>
            <w:pPr>
              <w:spacing w:line="400" w:lineRule="exact"/>
              <w:jc w:val="center"/>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2018.12</w:t>
            </w:r>
          </w:p>
        </w:tc>
        <w:tc>
          <w:tcPr>
            <w:tcW w:w="700" w:type="dxa"/>
            <w:vAlign w:val="center"/>
          </w:tcPr>
          <w:p>
            <w:pPr>
              <w:spacing w:line="400" w:lineRule="exact"/>
              <w:jc w:val="center"/>
              <w:rPr>
                <w:color w:val="000000" w:themeColor="text1"/>
                <w:szCs w:val="21"/>
                <w14:textFill>
                  <w14:solidFill>
                    <w14:schemeClr w14:val="tx1"/>
                  </w14:solidFill>
                </w14:textFill>
              </w:rPr>
            </w:pPr>
            <w:r>
              <w:rPr>
                <w:color w:val="000000" w:themeColor="text1"/>
                <w:szCs w:val="21"/>
                <w14:textFill>
                  <w14:solidFill>
                    <w14:schemeClr w14:val="tx1"/>
                  </w14:solidFill>
                </w14:textFill>
              </w:rPr>
              <w:t>结题</w:t>
            </w:r>
          </w:p>
        </w:tc>
        <w:tc>
          <w:tcPr>
            <w:tcW w:w="960" w:type="dxa"/>
            <w:vAlign w:val="center"/>
          </w:tcPr>
          <w:p>
            <w:pPr>
              <w:spacing w:line="400" w:lineRule="exact"/>
              <w:jc w:val="center"/>
              <w:rPr>
                <w:color w:val="000000" w:themeColor="text1"/>
                <w:szCs w:val="21"/>
                <w14:textFill>
                  <w14:solidFill>
                    <w14:schemeClr w14:val="tx1"/>
                  </w14:solidFill>
                </w14:textFill>
              </w:rPr>
            </w:pPr>
            <w:r>
              <w:rPr>
                <w:color w:val="000000" w:themeColor="text1"/>
                <w:szCs w:val="21"/>
                <w14:textFill>
                  <w14:solidFill>
                    <w14:schemeClr w14:val="tx1"/>
                  </w14:solidFill>
                </w14:textFill>
              </w:rPr>
              <w:t>参与</w:t>
            </w:r>
          </w:p>
        </w:tc>
      </w:tr>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vAlign w:val="center"/>
          </w:tcPr>
          <w:p>
            <w:pPr>
              <w:spacing w:line="400" w:lineRule="exact"/>
              <w:jc w:val="center"/>
              <w:rPr>
                <w:bCs/>
                <w:color w:val="000000" w:themeColor="text1"/>
                <w:szCs w:val="21"/>
                <w14:textFill>
                  <w14:solidFill>
                    <w14:schemeClr w14:val="tx1"/>
                  </w14:solidFill>
                </w14:textFill>
              </w:rPr>
            </w:pPr>
            <w:r>
              <w:rPr>
                <w:bCs/>
                <w:color w:val="000000" w:themeColor="text1"/>
                <w:szCs w:val="21"/>
                <w14:textFill>
                  <w14:solidFill>
                    <w14:schemeClr w14:val="tx1"/>
                  </w14:solidFill>
                </w14:textFill>
              </w:rPr>
              <w:t>4</w:t>
            </w:r>
          </w:p>
        </w:tc>
        <w:tc>
          <w:tcPr>
            <w:tcW w:w="1407" w:type="dxa"/>
            <w:vAlign w:val="center"/>
          </w:tcPr>
          <w:p>
            <w:pPr>
              <w:spacing w:line="400" w:lineRule="exac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广东省科技厅</w:t>
            </w:r>
          </w:p>
        </w:tc>
        <w:tc>
          <w:tcPr>
            <w:tcW w:w="1914" w:type="dxa"/>
            <w:vAlign w:val="center"/>
          </w:tcPr>
          <w:p>
            <w:pPr>
              <w:widowControl/>
              <w:spacing w:line="400" w:lineRule="exact"/>
              <w:jc w:val="center"/>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广东省教育部产学研合作项目</w:t>
            </w:r>
          </w:p>
        </w:tc>
        <w:tc>
          <w:tcPr>
            <w:tcW w:w="2551" w:type="dxa"/>
            <w:vAlign w:val="center"/>
          </w:tcPr>
          <w:p>
            <w:pPr>
              <w:spacing w:line="400" w:lineRule="exac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基于物联网技术配电线路智能在线监测入预警</w:t>
            </w:r>
          </w:p>
        </w:tc>
        <w:tc>
          <w:tcPr>
            <w:tcW w:w="1134" w:type="dxa"/>
            <w:vAlign w:val="center"/>
          </w:tcPr>
          <w:p>
            <w:pPr>
              <w:spacing w:line="400" w:lineRule="exact"/>
              <w:jc w:val="center"/>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2012.3~</w:t>
            </w:r>
          </w:p>
          <w:p>
            <w:pPr>
              <w:spacing w:line="400" w:lineRule="exact"/>
              <w:jc w:val="center"/>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2014.3</w:t>
            </w:r>
          </w:p>
        </w:tc>
        <w:tc>
          <w:tcPr>
            <w:tcW w:w="700" w:type="dxa"/>
            <w:vAlign w:val="center"/>
          </w:tcPr>
          <w:p>
            <w:pPr>
              <w:spacing w:line="400" w:lineRule="exact"/>
              <w:jc w:val="center"/>
              <w:rPr>
                <w:color w:val="000000" w:themeColor="text1"/>
                <w:szCs w:val="21"/>
                <w14:textFill>
                  <w14:solidFill>
                    <w14:schemeClr w14:val="tx1"/>
                  </w14:solidFill>
                </w14:textFill>
              </w:rPr>
            </w:pPr>
            <w:r>
              <w:rPr>
                <w:color w:val="000000" w:themeColor="text1"/>
                <w:szCs w:val="21"/>
                <w14:textFill>
                  <w14:solidFill>
                    <w14:schemeClr w14:val="tx1"/>
                  </w14:solidFill>
                </w14:textFill>
              </w:rPr>
              <w:t>结题</w:t>
            </w:r>
          </w:p>
        </w:tc>
        <w:tc>
          <w:tcPr>
            <w:tcW w:w="960" w:type="dxa"/>
            <w:vAlign w:val="center"/>
          </w:tcPr>
          <w:p>
            <w:pPr>
              <w:spacing w:line="400" w:lineRule="exact"/>
              <w:jc w:val="center"/>
              <w:rPr>
                <w:color w:val="000000" w:themeColor="text1"/>
                <w:szCs w:val="21"/>
                <w14:textFill>
                  <w14:solidFill>
                    <w14:schemeClr w14:val="tx1"/>
                  </w14:solidFill>
                </w14:textFill>
              </w:rPr>
            </w:pPr>
            <w:r>
              <w:rPr>
                <w:color w:val="000000" w:themeColor="text1"/>
                <w:szCs w:val="21"/>
                <w14:textFill>
                  <w14:solidFill>
                    <w14:schemeClr w14:val="tx1"/>
                  </w14:solidFill>
                </w14:textFill>
              </w:rPr>
              <w:t>参与</w:t>
            </w:r>
          </w:p>
        </w:tc>
      </w:tr>
      <w:tr>
        <w:tblPrEx>
          <w:tblBorders>
            <w:top w:val="single" w:color="auto" w:sz="12" w:space="0"/>
            <w:left w:val="single" w:color="auto" w:sz="12" w:space="0"/>
            <w:bottom w:val="single" w:color="auto" w:sz="4" w:space="0"/>
            <w:right w:val="single" w:color="auto" w:sz="12" w:space="0"/>
            <w:insideH w:val="single" w:color="auto" w:sz="4" w:space="0"/>
            <w:insideV w:val="single" w:color="auto" w:sz="4" w:space="0"/>
          </w:tblBorders>
        </w:tblPrEx>
        <w:trPr>
          <w:jc w:val="center"/>
        </w:trPr>
        <w:tc>
          <w:tcPr>
            <w:tcW w:w="679" w:type="dxa"/>
            <w:tcBorders>
              <w:bottom w:val="single" w:color="auto" w:sz="12" w:space="0"/>
            </w:tcBorders>
            <w:vAlign w:val="center"/>
          </w:tcPr>
          <w:p>
            <w:pPr>
              <w:spacing w:line="400" w:lineRule="exact"/>
              <w:jc w:val="center"/>
              <w:rPr>
                <w:bCs/>
                <w:color w:val="000000" w:themeColor="text1"/>
                <w:szCs w:val="21"/>
                <w14:textFill>
                  <w14:solidFill>
                    <w14:schemeClr w14:val="tx1"/>
                  </w14:solidFill>
                </w14:textFill>
              </w:rPr>
            </w:pPr>
            <w:r>
              <w:rPr>
                <w:bCs/>
                <w:color w:val="000000" w:themeColor="text1"/>
                <w:szCs w:val="21"/>
                <w14:textFill>
                  <w14:solidFill>
                    <w14:schemeClr w14:val="tx1"/>
                  </w14:solidFill>
                </w14:textFill>
              </w:rPr>
              <w:t>5</w:t>
            </w:r>
          </w:p>
        </w:tc>
        <w:tc>
          <w:tcPr>
            <w:tcW w:w="1407" w:type="dxa"/>
            <w:tcBorders>
              <w:bottom w:val="single" w:color="auto" w:sz="12" w:space="0"/>
            </w:tcBorders>
            <w:vAlign w:val="center"/>
          </w:tcPr>
          <w:p>
            <w:pPr>
              <w:spacing w:line="400" w:lineRule="exac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科技部</w:t>
            </w:r>
          </w:p>
        </w:tc>
        <w:tc>
          <w:tcPr>
            <w:tcW w:w="1914" w:type="dxa"/>
            <w:tcBorders>
              <w:bottom w:val="single" w:color="auto" w:sz="12" w:space="0"/>
            </w:tcBorders>
            <w:vAlign w:val="center"/>
          </w:tcPr>
          <w:p>
            <w:pPr>
              <w:widowControl/>
              <w:spacing w:line="400" w:lineRule="exact"/>
              <w:jc w:val="center"/>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国家863项目</w:t>
            </w:r>
          </w:p>
        </w:tc>
        <w:tc>
          <w:tcPr>
            <w:tcW w:w="2551" w:type="dxa"/>
            <w:tcBorders>
              <w:bottom w:val="single" w:color="auto" w:sz="12" w:space="0"/>
            </w:tcBorders>
            <w:vAlign w:val="center"/>
          </w:tcPr>
          <w:p>
            <w:pPr>
              <w:spacing w:line="400" w:lineRule="exac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超宽带SoC芯片设计及组网试验</w:t>
            </w:r>
          </w:p>
        </w:tc>
        <w:tc>
          <w:tcPr>
            <w:tcW w:w="1134" w:type="dxa"/>
            <w:tcBorders>
              <w:bottom w:val="single" w:color="auto" w:sz="12" w:space="0"/>
            </w:tcBorders>
            <w:vAlign w:val="center"/>
          </w:tcPr>
          <w:p>
            <w:pPr>
              <w:spacing w:line="400" w:lineRule="exact"/>
              <w:jc w:val="center"/>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2008.10~</w:t>
            </w:r>
          </w:p>
          <w:p>
            <w:pPr>
              <w:spacing w:line="400" w:lineRule="exact"/>
              <w:jc w:val="center"/>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2009.10</w:t>
            </w:r>
          </w:p>
        </w:tc>
        <w:tc>
          <w:tcPr>
            <w:tcW w:w="700" w:type="dxa"/>
            <w:tcBorders>
              <w:bottom w:val="single" w:color="auto" w:sz="12" w:space="0"/>
            </w:tcBorders>
            <w:vAlign w:val="center"/>
          </w:tcPr>
          <w:p>
            <w:pPr>
              <w:spacing w:line="400" w:lineRule="exact"/>
              <w:jc w:val="center"/>
              <w:rPr>
                <w:color w:val="000000" w:themeColor="text1"/>
                <w:szCs w:val="21"/>
                <w14:textFill>
                  <w14:solidFill>
                    <w14:schemeClr w14:val="tx1"/>
                  </w14:solidFill>
                </w14:textFill>
              </w:rPr>
            </w:pPr>
            <w:r>
              <w:rPr>
                <w:color w:val="000000" w:themeColor="text1"/>
                <w:szCs w:val="21"/>
                <w14:textFill>
                  <w14:solidFill>
                    <w14:schemeClr w14:val="tx1"/>
                  </w14:solidFill>
                </w14:textFill>
              </w:rPr>
              <w:t>结题</w:t>
            </w:r>
          </w:p>
        </w:tc>
        <w:tc>
          <w:tcPr>
            <w:tcW w:w="960" w:type="dxa"/>
            <w:tcBorders>
              <w:bottom w:val="single" w:color="auto" w:sz="12" w:space="0"/>
            </w:tcBorders>
            <w:vAlign w:val="center"/>
          </w:tcPr>
          <w:p>
            <w:pPr>
              <w:spacing w:line="400" w:lineRule="exact"/>
              <w:jc w:val="center"/>
              <w:rPr>
                <w:color w:val="000000" w:themeColor="text1"/>
                <w:szCs w:val="21"/>
                <w14:textFill>
                  <w14:solidFill>
                    <w14:schemeClr w14:val="tx1"/>
                  </w14:solidFill>
                </w14:textFill>
              </w:rPr>
            </w:pPr>
            <w:r>
              <w:rPr>
                <w:color w:val="000000" w:themeColor="text1"/>
                <w:szCs w:val="21"/>
                <w14:textFill>
                  <w14:solidFill>
                    <w14:schemeClr w14:val="tx1"/>
                  </w14:solidFill>
                </w14:textFill>
              </w:rPr>
              <w:t>参与</w:t>
            </w:r>
          </w:p>
        </w:tc>
      </w:tr>
    </w:tbl>
    <w:p>
      <w:pPr>
        <w:widowControl/>
        <w:snapToGrid w:val="0"/>
        <w:jc w:val="left"/>
        <w:rPr>
          <w:color w:val="000000" w:themeColor="text1"/>
          <w:kern w:val="0"/>
          <w:szCs w:val="21"/>
          <w14:textFill>
            <w14:solidFill>
              <w14:schemeClr w14:val="tx1"/>
            </w14:solidFill>
          </w14:textFill>
        </w:rPr>
      </w:pPr>
    </w:p>
    <w:p>
      <w:pPr>
        <w:pStyle w:val="2"/>
        <w:spacing w:before="240" w:after="0" w:line="360" w:lineRule="auto"/>
        <w:rPr>
          <w:rFonts w:eastAsia="黑体"/>
          <w:color w:val="000000" w:themeColor="text1"/>
          <w:sz w:val="28"/>
          <w:szCs w:val="28"/>
          <w14:textFill>
            <w14:solidFill>
              <w14:schemeClr w14:val="tx1"/>
            </w14:solidFill>
          </w14:textFill>
        </w:rPr>
      </w:pPr>
      <w:r>
        <w:rPr>
          <w:rFonts w:eastAsia="黑体"/>
          <w:color w:val="000000" w:themeColor="text1"/>
          <w:sz w:val="28"/>
          <w:szCs w:val="28"/>
          <w14:textFill>
            <w14:solidFill>
              <w14:schemeClr w14:val="tx1"/>
            </w14:solidFill>
          </w14:textFill>
        </w:rPr>
        <w:t>八、研究团队</w:t>
      </w:r>
    </w:p>
    <w:p>
      <w:pPr>
        <w:pStyle w:val="3"/>
        <w:spacing w:before="240" w:after="120" w:line="360" w:lineRule="auto"/>
        <w:rPr>
          <w:rFonts w:ascii="Times New Roman" w:hAnsi="Times New Roman" w:eastAsia="黑体"/>
          <w:color w:val="000000" w:themeColor="text1"/>
          <w:sz w:val="28"/>
          <w14:textFill>
            <w14:solidFill>
              <w14:schemeClr w14:val="tx1"/>
            </w14:solidFill>
          </w14:textFill>
        </w:rPr>
      </w:pPr>
      <w:r>
        <w:rPr>
          <w:rFonts w:ascii="Times New Roman" w:hAnsi="Times New Roman" w:eastAsia="黑体"/>
          <w:color w:val="000000" w:themeColor="text1"/>
          <w:sz w:val="28"/>
          <w14:textFill>
            <w14:solidFill>
              <w14:schemeClr w14:val="tx1"/>
            </w14:solidFill>
          </w14:textFill>
        </w:rPr>
        <w:t>8.1 课题负责人</w:t>
      </w:r>
    </w:p>
    <w:p>
      <w:pPr>
        <w:spacing w:line="440" w:lineRule="exact"/>
        <w:ind w:firstLine="480" w:firstLineChars="200"/>
        <w:rPr>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张盛</w:t>
      </w:r>
      <w:r>
        <w:rPr>
          <w:bCs/>
          <w:color w:val="000000" w:themeColor="text1"/>
          <w:sz w:val="24"/>
          <w:szCs w:val="24"/>
          <w14:textFill>
            <w14:solidFill>
              <w14:schemeClr w14:val="tx1"/>
            </w14:solidFill>
          </w14:textFill>
        </w:rPr>
        <w:t>，</w:t>
      </w:r>
      <w:r>
        <w:rPr>
          <w:b/>
          <w:bCs/>
          <w:color w:val="000000" w:themeColor="text1"/>
          <w:sz w:val="24"/>
          <w:szCs w:val="24"/>
          <w14:textFill>
            <w14:solidFill>
              <w14:schemeClr w14:val="tx1"/>
            </w14:solidFill>
          </w14:textFill>
        </w:rPr>
        <w:t>清华大学深圳国际研究生院重点实验室常务副主任，硕士研究生导师/副教授</w:t>
      </w:r>
      <w:r>
        <w:rPr>
          <w:bCs/>
          <w:color w:val="000000" w:themeColor="text1"/>
          <w:sz w:val="24"/>
          <w:szCs w:val="24"/>
          <w14:textFill>
            <w14:solidFill>
              <w14:schemeClr w14:val="tx1"/>
            </w14:solidFill>
          </w14:textFill>
        </w:rPr>
        <w:t xml:space="preserve"> </w:t>
      </w:r>
    </w:p>
    <w:p>
      <w:pPr>
        <w:spacing w:line="440" w:lineRule="exac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（1）教育经历：</w:t>
      </w:r>
    </w:p>
    <w:p>
      <w:pPr>
        <w:spacing w:line="440" w:lineRule="exact"/>
        <w:ind w:firstLine="480" w:firstLineChars="200"/>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1999/09-2004/07，清华大学，微电子研究所，博士；</w:t>
      </w:r>
    </w:p>
    <w:p>
      <w:pPr>
        <w:spacing w:line="440" w:lineRule="exact"/>
        <w:ind w:firstLine="480" w:firstLineChars="200"/>
        <w:rPr>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1994/09-1999/07，清华大学，电子工程系，本科；</w:t>
      </w:r>
    </w:p>
    <w:p>
      <w:pPr>
        <w:spacing w:line="440" w:lineRule="exac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（2）工作经历：</w:t>
      </w:r>
    </w:p>
    <w:p>
      <w:pPr>
        <w:spacing w:line="440" w:lineRule="exact"/>
        <w:ind w:firstLine="480" w:firstLineChars="200"/>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 xml:space="preserve">2007/08-至今，清华大学深圳国际研究生院，副教授； </w:t>
      </w:r>
    </w:p>
    <w:p>
      <w:pPr>
        <w:spacing w:line="440" w:lineRule="exact"/>
        <w:ind w:firstLine="480" w:firstLineChars="200"/>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2004/08-2007/07，清华大学，航天航空学院，助理研究员；</w:t>
      </w:r>
    </w:p>
    <w:p>
      <w:pPr>
        <w:spacing w:line="440" w:lineRule="exac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（3）研究领域：</w:t>
      </w:r>
    </w:p>
    <w:p>
      <w:pPr>
        <w:spacing w:line="440" w:lineRule="exact"/>
        <w:ind w:firstLine="480" w:firstLineChars="200"/>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主要从事图像传感器件及应用、传感器件材料与先进加工工艺、传感信息处理、嵌入式微处理器、分布式网络、宽带无线通信等领域，并形成了丰富的学术成果。目前，科研工作与系统创新和器件创新相结合，专注于先进传感器件工艺材料、传感信息处理、芯片集成和分布式网络领域，最新科研工作包括CMOS图像传感器及机器视觉芯片、MicroLED显示工艺与驱动芯片、分布式嵌入式云存储（DECS）与区块链技术、运动行为感知算法与模块集成四个方向。获得国内发明专利十余项、美国发明专利两项，在国际会议及期刊发表论文四十余篇。</w:t>
      </w:r>
    </w:p>
    <w:p>
      <w:pPr>
        <w:spacing w:line="440" w:lineRule="exact"/>
        <w:ind w:firstLine="480" w:firstLineChars="200"/>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围绕集成电路设计方法学，结合物联网和人工智能发展趋势，软件定义芯片，全球率先提出通信芯片协议层集成实现数据协作与通信协作、在应用层构建多智能体协作的智能物联网设计方法学，创建了物联网芯片核心IP，布局未来芯片设计格局，获得多项国内专利授权和两项美国专利授权，实现1561.2万成果转化收入，已用于国家电网配电网设备即插即用与互操作国家重点研发计划。</w:t>
      </w:r>
    </w:p>
    <w:p>
      <w:pPr>
        <w:spacing w:line="440" w:lineRule="exact"/>
        <w:rPr>
          <w:bCs/>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（4）主持或参加科研项目（课题）及人才计划项目情况： </w:t>
      </w:r>
    </w:p>
    <w:p>
      <w:pPr>
        <w:spacing w:line="440" w:lineRule="exact"/>
        <w:ind w:firstLine="480" w:firstLineChars="200"/>
        <w:rPr>
          <w:bCs/>
          <w:color w:val="000000" w:themeColor="text1"/>
          <w:sz w:val="24"/>
          <w:szCs w:val="24"/>
          <w14:textFill>
            <w14:solidFill>
              <w14:schemeClr w14:val="tx1"/>
            </w14:solidFill>
          </w14:textFill>
        </w:rPr>
      </w:pPr>
      <w:r>
        <w:rPr>
          <w:rFonts w:hint="eastAsia" w:ascii="宋体" w:hAnsi="宋体" w:cs="宋体"/>
          <w:bCs/>
          <w:color w:val="000000" w:themeColor="text1"/>
          <w:sz w:val="24"/>
          <w:szCs w:val="24"/>
          <w14:textFill>
            <w14:solidFill>
              <w14:schemeClr w14:val="tx1"/>
            </w14:solidFill>
          </w14:textFill>
        </w:rPr>
        <w:t>①</w:t>
      </w:r>
      <w:r>
        <w:rPr>
          <w:bCs/>
          <w:color w:val="000000" w:themeColor="text1"/>
          <w:sz w:val="24"/>
          <w:szCs w:val="24"/>
          <w14:textFill>
            <w14:solidFill>
              <w14:schemeClr w14:val="tx1"/>
            </w14:solidFill>
          </w14:textFill>
        </w:rPr>
        <w:t xml:space="preserve"> 主持重庆高新区-清华大学合作项目即“清研微电子研究中心”，2017/07-2023/06，经费1100万元，在研；</w:t>
      </w:r>
    </w:p>
    <w:p>
      <w:pPr>
        <w:spacing w:line="440" w:lineRule="exact"/>
        <w:ind w:firstLine="480" w:firstLineChars="200"/>
        <w:rPr>
          <w:bCs/>
          <w:color w:val="000000" w:themeColor="text1"/>
          <w:sz w:val="24"/>
          <w:szCs w:val="24"/>
          <w14:textFill>
            <w14:solidFill>
              <w14:schemeClr w14:val="tx1"/>
            </w14:solidFill>
          </w14:textFill>
        </w:rPr>
      </w:pPr>
      <w:r>
        <w:rPr>
          <w:rFonts w:hint="eastAsia" w:ascii="宋体" w:hAnsi="宋体" w:cs="宋体"/>
          <w:bCs/>
          <w:color w:val="000000" w:themeColor="text1"/>
          <w:sz w:val="24"/>
          <w:szCs w:val="24"/>
          <w14:textFill>
            <w14:solidFill>
              <w14:schemeClr w14:val="tx1"/>
            </w14:solidFill>
          </w14:textFill>
        </w:rPr>
        <w:t>②</w:t>
      </w:r>
      <w:r>
        <w:rPr>
          <w:bCs/>
          <w:color w:val="000000" w:themeColor="text1"/>
          <w:sz w:val="24"/>
          <w:szCs w:val="24"/>
          <w14:textFill>
            <w14:solidFill>
              <w14:schemeClr w14:val="tx1"/>
            </w14:solidFill>
          </w14:textFill>
        </w:rPr>
        <w:t xml:space="preserve"> 主持企业横向委托项目— RISCV架构配电网设备边缘智能芯片设计，2021/02-2023/10，经费70万元，在研；</w:t>
      </w:r>
    </w:p>
    <w:p>
      <w:pPr>
        <w:spacing w:line="440" w:lineRule="exact"/>
        <w:ind w:firstLine="480" w:firstLineChars="200"/>
        <w:rPr>
          <w:bCs/>
          <w:color w:val="000000" w:themeColor="text1"/>
          <w:sz w:val="24"/>
          <w:szCs w:val="24"/>
          <w14:textFill>
            <w14:solidFill>
              <w14:schemeClr w14:val="tx1"/>
            </w14:solidFill>
          </w14:textFill>
        </w:rPr>
      </w:pPr>
      <w:r>
        <w:rPr>
          <w:rFonts w:hint="eastAsia" w:ascii="宋体" w:hAnsi="宋体" w:cs="宋体"/>
          <w:bCs/>
          <w:color w:val="000000" w:themeColor="text1"/>
          <w:sz w:val="24"/>
          <w:szCs w:val="24"/>
          <w14:textFill>
            <w14:solidFill>
              <w14:schemeClr w14:val="tx1"/>
            </w14:solidFill>
          </w14:textFill>
        </w:rPr>
        <w:t>③</w:t>
      </w:r>
      <w:r>
        <w:rPr>
          <w:bCs/>
          <w:color w:val="000000" w:themeColor="text1"/>
          <w:sz w:val="24"/>
          <w:szCs w:val="24"/>
          <w14:textFill>
            <w14:solidFill>
              <w14:schemeClr w14:val="tx1"/>
            </w14:solidFill>
          </w14:textFill>
        </w:rPr>
        <w:t xml:space="preserve"> 主持广东省协同创新与平台环境建设专项，嵌入式云存储核心关键技术研发及产业化，2016/07~2016/12，经费60万元，已结题；</w:t>
      </w:r>
    </w:p>
    <w:p>
      <w:pPr>
        <w:spacing w:line="440" w:lineRule="exact"/>
        <w:ind w:firstLine="480" w:firstLineChars="200"/>
        <w:rPr>
          <w:bCs/>
          <w:color w:val="000000" w:themeColor="text1"/>
          <w:sz w:val="24"/>
          <w:szCs w:val="24"/>
          <w14:textFill>
            <w14:solidFill>
              <w14:schemeClr w14:val="tx1"/>
            </w14:solidFill>
          </w14:textFill>
        </w:rPr>
      </w:pPr>
      <w:r>
        <w:rPr>
          <w:rFonts w:hint="eastAsia" w:ascii="宋体" w:hAnsi="宋体" w:cs="宋体"/>
          <w:bCs/>
          <w:color w:val="000000" w:themeColor="text1"/>
          <w:sz w:val="24"/>
          <w:szCs w:val="24"/>
          <w14:textFill>
            <w14:solidFill>
              <w14:schemeClr w14:val="tx1"/>
            </w14:solidFill>
          </w14:textFill>
        </w:rPr>
        <w:t>④</w:t>
      </w:r>
      <w:r>
        <w:rPr>
          <w:bCs/>
          <w:color w:val="000000" w:themeColor="text1"/>
          <w:sz w:val="24"/>
          <w:szCs w:val="24"/>
          <w14:textFill>
            <w14:solidFill>
              <w14:schemeClr w14:val="tx1"/>
            </w14:solidFill>
          </w14:textFill>
        </w:rPr>
        <w:t xml:space="preserve"> 参与深圳市创新环境建设项目，先进传感器件与集成系统重点实验室，任常务副主任，2014/07-2016/02，经费300万元，已结题。</w:t>
      </w:r>
    </w:p>
    <w:p>
      <w:pPr>
        <w:spacing w:line="440" w:lineRule="exac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（5）代表性论文：</w:t>
      </w:r>
    </w:p>
    <w:p>
      <w:pPr>
        <w:spacing w:line="360" w:lineRule="exact"/>
        <w:ind w:firstLine="480" w:firstLineChars="200"/>
        <w:rPr>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①</w:t>
      </w:r>
      <w:r>
        <w:rPr>
          <w:color w:val="000000" w:themeColor="text1"/>
          <w:sz w:val="24"/>
          <w:szCs w:val="24"/>
          <w14:textFill>
            <w14:solidFill>
              <w14:schemeClr w14:val="tx1"/>
            </w14:solidFill>
          </w14:textFill>
        </w:rPr>
        <w:t xml:space="preserve"> Pengyu Liu, He Xu, Mengyun Yi and </w:t>
      </w:r>
      <w:r>
        <w:rPr>
          <w:b/>
          <w:color w:val="000000" w:themeColor="text1"/>
          <w:sz w:val="24"/>
          <w:szCs w:val="24"/>
          <w14:textFill>
            <w14:solidFill>
              <w14:schemeClr w14:val="tx1"/>
            </w14:solidFill>
          </w14:textFill>
        </w:rPr>
        <w:t>Sheng Zhang*.</w:t>
      </w:r>
      <w:r>
        <w:rPr>
          <w:color w:val="000000" w:themeColor="text1"/>
          <w:sz w:val="24"/>
          <w:szCs w:val="24"/>
          <w14:textFill>
            <w14:solidFill>
              <w14:schemeClr w14:val="tx1"/>
            </w14:solidFill>
          </w14:textFill>
        </w:rPr>
        <w:t xml:space="preserve"> Novel method to optimize the column random telegraph signal performance in CMOS image sensor.IEICE Electronics Express (ELEX), 2019, DOI: 10.1587/elex.16.20190118.</w:t>
      </w:r>
    </w:p>
    <w:p>
      <w:pPr>
        <w:spacing w:line="360" w:lineRule="exact"/>
        <w:ind w:firstLine="480" w:firstLineChars="200"/>
        <w:rPr>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②</w:t>
      </w:r>
      <w:r>
        <w:rPr>
          <w:color w:val="000000" w:themeColor="text1"/>
          <w:sz w:val="24"/>
          <w:szCs w:val="24"/>
          <w14:textFill>
            <w14:solidFill>
              <w14:schemeClr w14:val="tx1"/>
            </w14:solidFill>
          </w14:textFill>
        </w:rPr>
        <w:t xml:space="preserve"> Pengyu Liu,</w:t>
      </w:r>
      <w:r>
        <w:rPr>
          <w:b/>
          <w:bCs/>
          <w:color w:val="000000" w:themeColor="text1"/>
          <w:sz w:val="24"/>
          <w:szCs w:val="24"/>
          <w14:textFill>
            <w14:solidFill>
              <w14:schemeClr w14:val="tx1"/>
            </w14:solidFill>
          </w14:textFill>
        </w:rPr>
        <w:t xml:space="preserve"> Sheng Zhang</w:t>
      </w:r>
      <w:r>
        <w:rPr>
          <w:b/>
          <w:color w:val="000000" w:themeColor="text1"/>
          <w:sz w:val="24"/>
          <w:szCs w:val="24"/>
          <w14:textFill>
            <w14:solidFill>
              <w14:schemeClr w14:val="tx1"/>
            </w14:solidFill>
          </w14:textFill>
        </w:rPr>
        <w:t>*</w:t>
      </w:r>
      <w:r>
        <w:rPr>
          <w:color w:val="000000" w:themeColor="text1"/>
          <w:sz w:val="24"/>
          <w:szCs w:val="24"/>
          <w14:textFill>
            <w14:solidFill>
              <w14:schemeClr w14:val="tx1"/>
            </w14:solidFill>
          </w14:textFill>
        </w:rPr>
        <w:t xml:space="preserve"> and Wenli Shen.A novel method to test and optimize the periphery crosstalk in CMOS image sensor.IEICE Electronics Express (ELEX),Vol.17, No.3, 1–6，2020.</w:t>
      </w:r>
    </w:p>
    <w:p>
      <w:pPr>
        <w:spacing w:line="360" w:lineRule="exact"/>
        <w:ind w:firstLine="480" w:firstLineChars="200"/>
        <w:rPr>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③</w:t>
      </w:r>
      <w:r>
        <w:rPr>
          <w:color w:val="000000" w:themeColor="text1"/>
          <w:sz w:val="24"/>
          <w:szCs w:val="24"/>
          <w14:textFill>
            <w14:solidFill>
              <w14:schemeClr w14:val="tx1"/>
            </w14:solidFill>
          </w14:textFill>
        </w:rPr>
        <w:t xml:space="preserve"> Wu M, </w:t>
      </w:r>
      <w:r>
        <w:rPr>
          <w:b/>
          <w:color w:val="000000" w:themeColor="text1"/>
          <w:sz w:val="24"/>
          <w:szCs w:val="24"/>
          <w14:textFill>
            <w14:solidFill>
              <w14:schemeClr w14:val="tx1"/>
            </w14:solidFill>
          </w14:textFill>
        </w:rPr>
        <w:t>Zhang S*</w:t>
      </w:r>
      <w:r>
        <w:rPr>
          <w:color w:val="000000" w:themeColor="text1"/>
          <w:sz w:val="24"/>
          <w:szCs w:val="24"/>
          <w14:textFill>
            <w14:solidFill>
              <w14:schemeClr w14:val="tx1"/>
            </w14:solidFill>
          </w14:textFill>
        </w:rPr>
        <w:t>, Dong Y. A Novel Model-Based Driving Behavior Recognition System Using Motion Sensors[J]. Sensors, 2016, 16(10):1746.</w:t>
      </w:r>
    </w:p>
    <w:p>
      <w:pPr>
        <w:spacing w:line="360" w:lineRule="exact"/>
        <w:ind w:firstLine="480" w:firstLineChars="200"/>
        <w:rPr>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④</w:t>
      </w:r>
      <w:r>
        <w:rPr>
          <w:color w:val="000000" w:themeColor="text1"/>
          <w:sz w:val="24"/>
          <w:szCs w:val="24"/>
          <w14:textFill>
            <w14:solidFill>
              <w14:schemeClr w14:val="tx1"/>
            </w14:solidFill>
          </w14:textFill>
        </w:rPr>
        <w:t xml:space="preserve"> P. Z. Shao, H. M. Zhao, H. W. Cao, X. F. Wang, Y. Pang, Y. X. Li, N. Q. Deng, J. Zhang, G. Y. Zhang, Y. Yang, </w:t>
      </w:r>
      <w:r>
        <w:rPr>
          <w:b/>
          <w:color w:val="000000" w:themeColor="text1"/>
          <w:sz w:val="24"/>
          <w:szCs w:val="24"/>
          <w14:textFill>
            <w14:solidFill>
              <w14:schemeClr w14:val="tx1"/>
            </w14:solidFill>
          </w14:textFill>
        </w:rPr>
        <w:t>S. Zhang*</w:t>
      </w:r>
      <w:r>
        <w:rPr>
          <w:color w:val="000000" w:themeColor="text1"/>
          <w:sz w:val="24"/>
          <w:szCs w:val="24"/>
          <w14:textFill>
            <w14:solidFill>
              <w14:schemeClr w14:val="tx1"/>
            </w14:solidFill>
          </w14:textFill>
        </w:rPr>
        <w:t>, and T. L. Ren*. Enhancement of carrier mobility in MoS2 field effect transistors by a SiO2 protective layer[J]. Applied Physics Letters, 2016, 108(20):10451-10453.</w:t>
      </w:r>
    </w:p>
    <w:p>
      <w:pPr>
        <w:spacing w:line="360" w:lineRule="exact"/>
        <w:ind w:firstLine="480" w:firstLineChars="200"/>
        <w:rPr>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⑤</w:t>
      </w:r>
      <w:r>
        <w:rPr>
          <w:color w:val="000000" w:themeColor="text1"/>
          <w:sz w:val="24"/>
          <w:szCs w:val="24"/>
          <w14:textFill>
            <w14:solidFill>
              <w14:schemeClr w14:val="tx1"/>
            </w14:solidFill>
          </w14:textFill>
        </w:rPr>
        <w:t xml:space="preserve"> </w:t>
      </w:r>
      <w:r>
        <w:rPr>
          <w:b/>
          <w:color w:val="000000" w:themeColor="text1"/>
          <w:sz w:val="24"/>
          <w:szCs w:val="24"/>
          <w14:textFill>
            <w14:solidFill>
              <w14:schemeClr w14:val="tx1"/>
            </w14:solidFill>
          </w14:textFill>
        </w:rPr>
        <w:t>Zhang S*</w:t>
      </w:r>
      <w:r>
        <w:rPr>
          <w:color w:val="000000" w:themeColor="text1"/>
          <w:sz w:val="24"/>
          <w:szCs w:val="24"/>
          <w14:textFill>
            <w14:solidFill>
              <w14:schemeClr w14:val="tx1"/>
            </w14:solidFill>
          </w14:textFill>
        </w:rPr>
        <w:t>, Zhang S, Cheng H, Jiang C. Synthesis of High Dynamic Range Image Based on Logarithm Intensity Mapping Function[J]. 2015, 9219:430-443.</w:t>
      </w:r>
    </w:p>
    <w:p>
      <w:pPr>
        <w:spacing w:line="440" w:lineRule="exac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（6）主要专利： </w:t>
      </w:r>
    </w:p>
    <w:p>
      <w:pPr>
        <w:spacing w:line="420" w:lineRule="exact"/>
        <w:ind w:firstLine="480" w:firstLineChars="200"/>
        <w:rPr>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①</w:t>
      </w:r>
      <w:r>
        <w:rPr>
          <w:color w:val="000000" w:themeColor="text1"/>
          <w:sz w:val="24"/>
          <w:szCs w:val="24"/>
          <w14:textFill>
            <w14:solidFill>
              <w14:schemeClr w14:val="tx1"/>
            </w14:solidFill>
          </w14:textFill>
        </w:rPr>
        <w:t xml:space="preserve"> 一种集成轻量级区块链的节点操作系统及数据更新的方法，中国，201611221236.3，已授权；</w:t>
      </w:r>
    </w:p>
    <w:p>
      <w:pPr>
        <w:spacing w:line="420" w:lineRule="exact"/>
        <w:ind w:firstLine="480" w:firstLineChars="200"/>
        <w:rPr>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②</w:t>
      </w:r>
      <w:r>
        <w:rPr>
          <w:color w:val="000000" w:themeColor="text1"/>
          <w:sz w:val="24"/>
          <w:szCs w:val="24"/>
          <w14:textFill>
            <w14:solidFill>
              <w14:schemeClr w14:val="tx1"/>
            </w14:solidFill>
          </w14:textFill>
        </w:rPr>
        <w:t xml:space="preserve"> 主动推送信息的方法和嵌入式节点操作系统，中国，201610022131.9，已授权；</w:t>
      </w:r>
    </w:p>
    <w:p>
      <w:pPr>
        <w:spacing w:line="420" w:lineRule="exact"/>
        <w:ind w:firstLine="480" w:firstLineChars="200"/>
        <w:rPr>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③</w:t>
      </w:r>
      <w:r>
        <w:rPr>
          <w:color w:val="000000" w:themeColor="text1"/>
          <w:sz w:val="24"/>
          <w:szCs w:val="24"/>
          <w14:textFill>
            <w14:solidFill>
              <w14:schemeClr w14:val="tx1"/>
            </w14:solidFill>
          </w14:textFill>
        </w:rPr>
        <w:t xml:space="preserve"> 一种基于操作控制单元的分布式网络节点操作系统, 中国，201610031379.1，已授权；</w:t>
      </w:r>
    </w:p>
    <w:p>
      <w:pPr>
        <w:spacing w:line="420" w:lineRule="exact"/>
        <w:ind w:firstLine="480" w:firstLineChars="200"/>
        <w:rPr>
          <w:color w:val="000000" w:themeColor="text1"/>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④</w:t>
      </w:r>
      <w:r>
        <w:rPr>
          <w:color w:val="000000" w:themeColor="text1"/>
          <w:sz w:val="24"/>
          <w:szCs w:val="24"/>
          <w14:textFill>
            <w14:solidFill>
              <w14:schemeClr w14:val="tx1"/>
            </w14:solidFill>
          </w14:textFill>
        </w:rPr>
        <w:t xml:space="preserve"> 基于操作控制单元的跨协议分布式云存储系统和数据管理方法, 中国，</w:t>
      </w:r>
      <w:r>
        <w:rPr>
          <w:color w:val="000000" w:themeColor="text1"/>
          <w14:textFill>
            <w14:solidFill>
              <w14:schemeClr w14:val="tx1"/>
            </w14:solidFill>
          </w14:textFill>
        </w:rPr>
        <w:t>201610030434.5</w:t>
      </w:r>
      <w:r>
        <w:rPr>
          <w:color w:val="000000" w:themeColor="text1"/>
          <w:sz w:val="24"/>
          <w:szCs w:val="24"/>
          <w14:textFill>
            <w14:solidFill>
              <w14:schemeClr w14:val="tx1"/>
            </w14:solidFill>
          </w14:textFill>
        </w:rPr>
        <w:t>，已授权；</w:t>
      </w:r>
    </w:p>
    <w:p>
      <w:pPr>
        <w:spacing w:line="420" w:lineRule="exact"/>
        <w:ind w:firstLine="480" w:firstLineChars="200"/>
        <w:rPr>
          <w:color w:val="000000" w:themeColor="text1"/>
          <w:sz w:val="24"/>
          <w:szCs w:val="24"/>
          <w14:textFill>
            <w14:solidFill>
              <w14:schemeClr w14:val="tx1"/>
            </w14:solidFill>
          </w14:textFill>
        </w:rPr>
      </w:pPr>
      <w:r>
        <w:rPr>
          <w:rFonts w:hint="eastAsia" w:ascii="宋体" w:hAnsi="宋体" w:cs="宋体"/>
          <w:color w:val="000000" w:themeColor="text1"/>
          <w:kern w:val="0"/>
          <w:sz w:val="24"/>
          <w14:textFill>
            <w14:solidFill>
              <w14:schemeClr w14:val="tx1"/>
            </w14:solidFill>
          </w14:textFill>
        </w:rPr>
        <w:t>⑤</w:t>
      </w:r>
      <w:r>
        <w:rPr>
          <w:color w:val="000000" w:themeColor="text1"/>
          <w:sz w:val="24"/>
          <w:szCs w:val="24"/>
          <w14:textFill>
            <w14:solidFill>
              <w14:schemeClr w14:val="tx1"/>
            </w14:solidFill>
          </w14:textFill>
        </w:rPr>
        <w:t xml:space="preserve"> 一种基于操作控制单元的分布式网络节点操作系统, 国际，</w:t>
      </w:r>
      <w:r>
        <w:rPr>
          <w:color w:val="000000" w:themeColor="text1"/>
          <w14:textFill>
            <w14:solidFill>
              <w14:schemeClr w14:val="tx1"/>
            </w14:solidFill>
          </w14:textFill>
        </w:rPr>
        <w:t>PCT/CN2016/071201</w:t>
      </w:r>
      <w:r>
        <w:rPr>
          <w:color w:val="000000" w:themeColor="text1"/>
          <w:sz w:val="24"/>
          <w:szCs w:val="24"/>
          <w14:textFill>
            <w14:solidFill>
              <w14:schemeClr w14:val="tx1"/>
            </w14:solidFill>
          </w14:textFill>
        </w:rPr>
        <w:t>，已登记；</w:t>
      </w:r>
    </w:p>
    <w:p>
      <w:pPr>
        <w:spacing w:line="420" w:lineRule="exact"/>
        <w:ind w:firstLine="480" w:firstLineChars="200"/>
        <w:rPr>
          <w:color w:val="000000" w:themeColor="text1"/>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⑥</w:t>
      </w:r>
      <w:r>
        <w:rPr>
          <w:color w:val="000000" w:themeColor="text1"/>
          <w:kern w:val="0"/>
          <w:sz w:val="24"/>
          <w14:textFill>
            <w14:solidFill>
              <w14:schemeClr w14:val="tx1"/>
            </w14:solidFill>
          </w14:textFill>
        </w:rPr>
        <w:t xml:space="preserve"> 基于操作控制单元的跨协议分布式云存储系统和数据管理方法，</w:t>
      </w:r>
      <w:r>
        <w:rPr>
          <w:color w:val="000000" w:themeColor="text1"/>
          <w:sz w:val="24"/>
          <w:szCs w:val="24"/>
          <w14:textFill>
            <w14:solidFill>
              <w14:schemeClr w14:val="tx1"/>
            </w14:solidFill>
          </w14:textFill>
        </w:rPr>
        <w:t>国际，</w:t>
      </w:r>
      <w:r>
        <w:rPr>
          <w:color w:val="000000" w:themeColor="text1"/>
          <w14:textFill>
            <w14:solidFill>
              <w14:schemeClr w14:val="tx1"/>
            </w14:solidFill>
          </w14:textFill>
        </w:rPr>
        <w:t>PCT/CN2016/071199</w:t>
      </w:r>
      <w:r>
        <w:rPr>
          <w:color w:val="000000" w:themeColor="text1"/>
          <w:sz w:val="24"/>
          <w:szCs w:val="24"/>
          <w14:textFill>
            <w14:solidFill>
              <w14:schemeClr w14:val="tx1"/>
            </w14:solidFill>
          </w14:textFill>
        </w:rPr>
        <w:t>，已登记</w:t>
      </w:r>
      <w:r>
        <w:rPr>
          <w:color w:val="000000" w:themeColor="text1"/>
          <w:kern w:val="0"/>
          <w:sz w:val="24"/>
          <w14:textFill>
            <w14:solidFill>
              <w14:schemeClr w14:val="tx1"/>
            </w14:solidFill>
          </w14:textFill>
        </w:rPr>
        <w:t>；</w:t>
      </w:r>
    </w:p>
    <w:p>
      <w:pPr>
        <w:spacing w:line="420" w:lineRule="exact"/>
        <w:ind w:firstLine="480" w:firstLineChars="200"/>
        <w:rPr>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⑦</w:t>
      </w:r>
      <w:r>
        <w:rPr>
          <w:color w:val="000000" w:themeColor="text1"/>
          <w:sz w:val="24"/>
          <w:szCs w:val="24"/>
          <w14:textFill>
            <w14:solidFill>
              <w14:schemeClr w14:val="tx1"/>
            </w14:solidFill>
          </w14:textFill>
        </w:rPr>
        <w:t xml:space="preserve"> Distributed network node operation system based on operation control unit，美国，15/468.501，已授权；</w:t>
      </w:r>
    </w:p>
    <w:p>
      <w:pPr>
        <w:spacing w:line="420" w:lineRule="exact"/>
        <w:ind w:firstLine="480" w:firstLineChars="200"/>
        <w:rPr>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⑧</w:t>
      </w:r>
      <w:r>
        <w:rPr>
          <w:color w:val="000000" w:themeColor="text1"/>
          <w:sz w:val="24"/>
          <w:szCs w:val="24"/>
          <w14:textFill>
            <w14:solidFill>
              <w14:schemeClr w14:val="tx1"/>
            </w14:solidFill>
          </w14:textFill>
        </w:rPr>
        <w:t xml:space="preserve"> Cross protocol distributed cloud storage system and data management method based on operation control unit，美国，15/468.607，已授权；</w:t>
      </w:r>
    </w:p>
    <w:p>
      <w:pPr>
        <w:rPr>
          <w:color w:val="000000" w:themeColor="text1"/>
          <w14:textFill>
            <w14:solidFill>
              <w14:schemeClr w14:val="tx1"/>
            </w14:solidFill>
          </w14:textFill>
        </w:rPr>
      </w:pPr>
    </w:p>
    <w:p>
      <w:pPr>
        <w:pStyle w:val="3"/>
        <w:spacing w:before="240" w:after="120" w:line="360" w:lineRule="auto"/>
        <w:rPr>
          <w:rFonts w:ascii="Times New Roman" w:hAnsi="Times New Roman" w:eastAsia="黑体"/>
          <w:color w:val="000000" w:themeColor="text1"/>
          <w:sz w:val="28"/>
          <w14:textFill>
            <w14:solidFill>
              <w14:schemeClr w14:val="tx1"/>
            </w14:solidFill>
          </w14:textFill>
        </w:rPr>
      </w:pPr>
      <w:r>
        <w:rPr>
          <w:rFonts w:ascii="Times New Roman" w:hAnsi="Times New Roman" w:eastAsia="黑体"/>
          <w:color w:val="000000" w:themeColor="text1"/>
          <w:sz w:val="28"/>
          <w14:textFill>
            <w14:solidFill>
              <w14:schemeClr w14:val="tx1"/>
            </w14:solidFill>
          </w14:textFill>
        </w:rPr>
        <w:t>8.2 重要参与者</w:t>
      </w:r>
    </w:p>
    <w:p>
      <w:pPr>
        <w:spacing w:line="440" w:lineRule="exact"/>
        <w:rPr>
          <w:b/>
          <w:bCs/>
          <w:color w:val="000000" w:themeColor="text1"/>
          <w:sz w:val="24"/>
          <w:szCs w:val="24"/>
          <w14:textFill>
            <w14:solidFill>
              <w14:schemeClr w14:val="tx1"/>
            </w14:solidFill>
          </w14:textFill>
        </w:rPr>
      </w:pPr>
      <w:r>
        <w:rPr>
          <w:b/>
          <w:bCs/>
          <w:color w:val="000000" w:themeColor="text1"/>
          <w:sz w:val="24"/>
          <w:szCs w:val="24"/>
          <w14:textFill>
            <w14:solidFill>
              <w14:schemeClr w14:val="tx1"/>
            </w14:solidFill>
          </w14:textFill>
        </w:rPr>
        <w:t>1、杨斯蘩，清华大学深圳国际研究生院，信息学部讲师</w:t>
      </w:r>
    </w:p>
    <w:p>
      <w:pPr>
        <w:spacing w:line="440" w:lineRule="exac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（1）教育经历：</w:t>
      </w:r>
    </w:p>
    <w:p>
      <w:pPr>
        <w:spacing w:line="440" w:lineRule="exact"/>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2001/10~2005/1，法国卡昂大学，电子与微电子专业，博士；</w:t>
      </w:r>
    </w:p>
    <w:p>
      <w:pPr>
        <w:spacing w:line="440" w:lineRule="exact"/>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2000/9~2001/9，法国卡昂大学，微电子学与固体电子学专业，硕士；</w:t>
      </w:r>
    </w:p>
    <w:p>
      <w:pPr>
        <w:spacing w:line="440" w:lineRule="exact"/>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1999/9~2000/6，法国卡昂大学，法语进修；</w:t>
      </w:r>
    </w:p>
    <w:p>
      <w:pPr>
        <w:spacing w:line="440" w:lineRule="exact"/>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1995/9~1999/7，沈阳工业大学，电子工程专业，本科。</w:t>
      </w:r>
    </w:p>
    <w:p>
      <w:pPr>
        <w:spacing w:line="440" w:lineRule="exac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（2）工作经历：</w:t>
      </w:r>
    </w:p>
    <w:p>
      <w:pPr>
        <w:spacing w:line="440" w:lineRule="exact"/>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2005/01至今，清华大学深圳国际研究生院信息学部讲师；</w:t>
      </w:r>
    </w:p>
    <w:p>
      <w:pPr>
        <w:spacing w:line="440" w:lineRule="exact"/>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2001/01-2003/12，兼职法国Caen大学特邀教授（每年4个月）；</w:t>
      </w:r>
    </w:p>
    <w:p>
      <w:pPr>
        <w:spacing w:line="440" w:lineRule="exact"/>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1995/01-2004/12，清华大学电子工程系博士后、副教授、教授；</w:t>
      </w:r>
    </w:p>
    <w:p>
      <w:pPr>
        <w:spacing w:line="440" w:lineRule="exact"/>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1984/07-1987/08，电子科技大学无线电技术系教师。</w:t>
      </w:r>
    </w:p>
    <w:p>
      <w:pPr>
        <w:spacing w:line="440" w:lineRule="exac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（3）研究领域：</w:t>
      </w:r>
    </w:p>
    <w:p>
      <w:pPr>
        <w:spacing w:before="120" w:beforeLines="50" w:after="120" w:afterLines="50" w:line="360" w:lineRule="auto"/>
        <w:ind w:firstLine="480" w:firstLineChars="200"/>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目前主要从事3D显示技术，视频信息处理等方面智能信息系统芯片的研究与开发。具体包括3D立体视频系统的设计，视频压缩算法与硬件电路的开发，系统芯片的仿真、功能验证方法与流程等项研究。在国外核心期刊会议上发表论文十余篇，申请发明专利多项。</w:t>
      </w:r>
    </w:p>
    <w:p>
      <w:pPr>
        <w:spacing w:before="120" w:beforeLines="50" w:after="120" w:afterLines="50" w:line="360" w:lineRule="auto"/>
        <w:rPr>
          <w:bCs/>
          <w:color w:val="000000" w:themeColor="text1"/>
          <w:sz w:val="24"/>
          <w:szCs w:val="24"/>
          <w14:textFill>
            <w14:solidFill>
              <w14:schemeClr w14:val="tx1"/>
            </w14:solidFill>
          </w14:textFill>
        </w:rPr>
      </w:pPr>
    </w:p>
    <w:p>
      <w:pPr>
        <w:spacing w:before="120" w:beforeLines="50" w:after="120" w:afterLines="50" w:line="360" w:lineRule="auto"/>
        <w:rPr>
          <w:b/>
          <w:color w:val="000000" w:themeColor="text1"/>
          <w:sz w:val="24"/>
          <w:szCs w:val="24"/>
          <w14:textFill>
            <w14:solidFill>
              <w14:schemeClr w14:val="tx1"/>
            </w14:solidFill>
          </w14:textFill>
        </w:rPr>
      </w:pPr>
      <w:r>
        <w:rPr>
          <w:b/>
          <w:color w:val="000000" w:themeColor="text1"/>
          <w:sz w:val="24"/>
          <w:szCs w:val="24"/>
          <w14:textFill>
            <w14:solidFill>
              <w14:schemeClr w14:val="tx1"/>
            </w14:solidFill>
          </w14:textFill>
        </w:rPr>
        <w:t>2、潘毅，清华大学深圳国际研究生院，信息学部，博士后</w:t>
      </w:r>
    </w:p>
    <w:p>
      <w:pPr>
        <w:spacing w:line="440" w:lineRule="exac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（1）教育经历：</w:t>
      </w:r>
    </w:p>
    <w:p>
      <w:pPr>
        <w:spacing w:line="440" w:lineRule="exact"/>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2014/09~2019/07，重庆邮电大学，信息与通信工程，博士，导师：张天骐 </w:t>
      </w:r>
    </w:p>
    <w:p>
      <w:pPr>
        <w:spacing w:line="440" w:lineRule="exact"/>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2011/09~2014/07，重庆邮电大学，信息与通信工程，硕士，导师：张天骐 </w:t>
      </w:r>
    </w:p>
    <w:p>
      <w:pPr>
        <w:spacing w:line="440" w:lineRule="exact"/>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2007/09~2011/07，重庆邮电大学，信息工程，本科          </w:t>
      </w:r>
    </w:p>
    <w:p>
      <w:pPr>
        <w:spacing w:line="440" w:lineRule="exac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（2）工作经历：</w:t>
      </w:r>
    </w:p>
    <w:p>
      <w:pPr>
        <w:spacing w:line="440" w:lineRule="exact"/>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2020/09 ~ 至今，清华大学深圳国际研究生院，信息学部，博士后</w:t>
      </w:r>
    </w:p>
    <w:p>
      <w:pPr>
        <w:spacing w:line="440" w:lineRule="exact"/>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2017/02 ~ 2018/02，美国俄勒冈州立大学，联合培养</w:t>
      </w:r>
    </w:p>
    <w:p>
      <w:pPr>
        <w:spacing w:line="440" w:lineRule="exac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（3）科研与学术工作经历</w:t>
      </w:r>
    </w:p>
    <w:p>
      <w:pPr>
        <w:spacing w:line="440" w:lineRule="exact"/>
        <w:ind w:firstLine="480" w:firstLineChars="200"/>
        <w:rPr>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①</w:t>
      </w:r>
      <w:r>
        <w:rPr>
          <w:color w:val="000000" w:themeColor="text1"/>
          <w:sz w:val="24"/>
          <w:szCs w:val="24"/>
          <w14:textFill>
            <w14:solidFill>
              <w14:schemeClr w14:val="tx1"/>
            </w14:solidFill>
          </w14:textFill>
        </w:rPr>
        <w:t>重庆市研究生科研创新项目：复杂体制组合BOC直扩信号的捕获与跟踪（CYS17219）</w:t>
      </w:r>
    </w:p>
    <w:p>
      <w:pPr>
        <w:spacing w:line="440" w:lineRule="exact"/>
        <w:ind w:firstLine="480" w:firstLineChars="200"/>
        <w:rPr>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②</w:t>
      </w:r>
      <w:r>
        <w:rPr>
          <w:color w:val="000000" w:themeColor="text1"/>
          <w:sz w:val="24"/>
          <w:szCs w:val="24"/>
          <w14:textFill>
            <w14:solidFill>
              <w14:schemeClr w14:val="tx1"/>
            </w14:solidFill>
          </w14:textFill>
        </w:rPr>
        <w:t>国家自然科学基金项目：复杂体制BOC调制直扩信号的检测与估计研究（61671095）</w:t>
      </w:r>
    </w:p>
    <w:p>
      <w:pPr>
        <w:spacing w:line="440" w:lineRule="exact"/>
        <w:ind w:firstLine="480" w:firstLineChars="200"/>
        <w:rPr>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③</w:t>
      </w:r>
      <w:r>
        <w:rPr>
          <w:color w:val="000000" w:themeColor="text1"/>
          <w:sz w:val="24"/>
          <w:szCs w:val="24"/>
          <w14:textFill>
            <w14:solidFill>
              <w14:schemeClr w14:val="tx1"/>
            </w14:solidFill>
          </w14:textFill>
        </w:rPr>
        <w:t>信号与信息处理重庆市市级重点实验室建设项目（CSTC,2009CA2003）</w:t>
      </w:r>
    </w:p>
    <w:p>
      <w:pPr>
        <w:spacing w:line="440" w:lineRule="exact"/>
        <w:ind w:firstLine="480" w:firstLineChars="200"/>
        <w:rPr>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④</w:t>
      </w:r>
      <w:r>
        <w:rPr>
          <w:color w:val="000000" w:themeColor="text1"/>
          <w:sz w:val="24"/>
          <w:szCs w:val="24"/>
          <w14:textFill>
            <w14:solidFill>
              <w14:schemeClr w14:val="tx1"/>
            </w14:solidFill>
          </w14:textFill>
        </w:rPr>
        <w:t>重庆市教育委员会科研项目：微弱信号检测中随机共振理论研究（KJ1600429）</w:t>
      </w:r>
    </w:p>
    <w:p>
      <w:pPr>
        <w:spacing w:line="440" w:lineRule="exact"/>
        <w:ind w:firstLine="480" w:firstLineChars="200"/>
        <w:rPr>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⑤</w:t>
      </w:r>
      <w:r>
        <w:rPr>
          <w:color w:val="000000" w:themeColor="text1"/>
          <w:sz w:val="24"/>
          <w:szCs w:val="24"/>
          <w14:textFill>
            <w14:solidFill>
              <w14:schemeClr w14:val="tx1"/>
            </w14:solidFill>
          </w14:textFill>
        </w:rPr>
        <w:t>中国电子科技集团公司第十研究所预研项目：XXX信号分析软件（S2017-01N）</w:t>
      </w:r>
    </w:p>
    <w:p>
      <w:pPr>
        <w:spacing w:line="440" w:lineRule="exac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（4）主持或参加科研项目（课题）及人才计划项目情况：</w:t>
      </w:r>
    </w:p>
    <w:p>
      <w:pPr>
        <w:spacing w:line="440" w:lineRule="exact"/>
        <w:ind w:firstLine="480" w:firstLineChars="200"/>
        <w:rPr>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①</w:t>
      </w:r>
      <w:r>
        <w:rPr>
          <w:color w:val="000000" w:themeColor="text1"/>
          <w:sz w:val="24"/>
          <w:szCs w:val="24"/>
          <w14:textFill>
            <w14:solidFill>
              <w14:schemeClr w14:val="tx1"/>
            </w14:solidFill>
          </w14:textFill>
        </w:rPr>
        <w:t>基于Matlab下搭建BOC信号捕获和跟踪平台</w:t>
      </w:r>
    </w:p>
    <w:p>
      <w:pPr>
        <w:spacing w:line="440" w:lineRule="exact"/>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二进制偏移载波（Binary Offset Carrier，BOC）信号，是一种新式导航信号，广泛地应用于北斗、GPS等导航系统。BOC信号的同步过程包括捕获和跟踪两个阶段，是接收机实现定位、导航、授时等服务的基础。</w:t>
      </w:r>
    </w:p>
    <w:p>
      <w:pPr>
        <w:spacing w:line="440" w:lineRule="exact"/>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所完成工作：完成复杂环境下BOC信号的建模，设计出两个新的BOC信号无模糊捕获技术，解决了高动态和宽、窄带干扰下BOC信号捕获问题，还通过仿真得到提出算法和其他算法的性能对比。</w:t>
      </w:r>
    </w:p>
    <w:p>
      <w:pPr>
        <w:spacing w:line="440" w:lineRule="exact"/>
        <w:ind w:firstLine="480" w:firstLineChars="200"/>
        <w:rPr>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②</w:t>
      </w:r>
      <w:r>
        <w:rPr>
          <w:color w:val="000000" w:themeColor="text1"/>
          <w:sz w:val="24"/>
          <w:szCs w:val="24"/>
          <w14:textFill>
            <w14:solidFill>
              <w14:schemeClr w14:val="tx1"/>
            </w14:solidFill>
          </w14:textFill>
        </w:rPr>
        <w:t>XXX信号分析软件（涉密）</w:t>
      </w:r>
    </w:p>
    <w:p>
      <w:pPr>
        <w:spacing w:line="440" w:lineRule="exact"/>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常规的军事通信、民用移动通信、卫星导航、低轨道卫星通信、战场无线传感网、遥控遥测等系统大量存在着扩频通信体制。XXX信号分析软件主要是完成上述扩频信号的识别与分析，为XXX信号的盲解扩、解调提供条件，也为电子对抗迈向信息站的发展提供基础的技术支撑。 </w:t>
      </w:r>
    </w:p>
    <w:p>
      <w:pPr>
        <w:spacing w:line="440" w:lineRule="exact"/>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 xml:space="preserve">所完成工作：完成多种体制/多用户XXX信号的信号产生和信号检测、扩频参数的估计和分析、解扩解调和测向等。 </w:t>
      </w:r>
    </w:p>
    <w:p>
      <w:pPr>
        <w:spacing w:line="440" w:lineRule="exac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（5）代表性论文：</w:t>
      </w:r>
    </w:p>
    <w:p>
      <w:pPr>
        <w:spacing w:line="440" w:lineRule="exact"/>
        <w:ind w:firstLine="480" w:firstLineChars="200"/>
        <w:rPr>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①</w:t>
      </w:r>
      <w:r>
        <w:rPr>
          <w:color w:val="000000" w:themeColor="text1"/>
          <w:sz w:val="24"/>
          <w:szCs w:val="24"/>
          <w14:textFill>
            <w14:solidFill>
              <w14:schemeClr w14:val="tx1"/>
            </w14:solidFill>
          </w14:textFill>
        </w:rPr>
        <w:t>潘毅;张天骐;张刚;罗忠涛. A Novel Acquisition Algorithm Based on PMF-apFFT for BOC Modulated Signals[J]. IEEE ACCESS (SCI 2区)</w:t>
      </w:r>
    </w:p>
    <w:p>
      <w:pPr>
        <w:spacing w:line="440" w:lineRule="exact"/>
        <w:ind w:firstLine="480" w:firstLineChars="200"/>
        <w:rPr>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②</w:t>
      </w:r>
      <w:r>
        <w:rPr>
          <w:color w:val="000000" w:themeColor="text1"/>
          <w:sz w:val="24"/>
          <w:szCs w:val="24"/>
          <w14:textFill>
            <w14:solidFill>
              <w14:schemeClr w14:val="tx1"/>
            </w14:solidFill>
          </w14:textFill>
        </w:rPr>
        <w:t>潘毅;张天骐;张刚;罗忠涛. A Narrowband Anti-jamming Acquisition Algorithm Based on All-phase Processing for BOC Signals[J]. IEEE ACCESS (SCI 2区)</w:t>
      </w:r>
    </w:p>
    <w:p>
      <w:pPr>
        <w:spacing w:line="440" w:lineRule="exact"/>
        <w:ind w:firstLine="480" w:firstLineChars="200"/>
        <w:rPr>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③</w:t>
      </w:r>
      <w:r>
        <w:rPr>
          <w:color w:val="000000" w:themeColor="text1"/>
          <w:sz w:val="24"/>
          <w:szCs w:val="24"/>
          <w14:textFill>
            <w14:solidFill>
              <w14:schemeClr w14:val="tx1"/>
            </w14:solidFill>
          </w14:textFill>
        </w:rPr>
        <w:t>潘毅;张天骐;张刚;罗忠涛. Analysis of an improved acquisition method for high-dynamic BOC signal[J]. Journal of Systems Engineering and Electronics (SCI 4区)</w:t>
      </w:r>
    </w:p>
    <w:p>
      <w:pPr>
        <w:spacing w:line="440" w:lineRule="exact"/>
        <w:ind w:firstLine="480" w:firstLineChars="200"/>
        <w:rPr>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④</w:t>
      </w:r>
      <w:r>
        <w:rPr>
          <w:color w:val="000000" w:themeColor="text1"/>
          <w:sz w:val="24"/>
          <w:szCs w:val="24"/>
          <w14:textFill>
            <w14:solidFill>
              <w14:schemeClr w14:val="tx1"/>
            </w14:solidFill>
          </w14:textFill>
        </w:rPr>
        <w:t>潘毅;张天骐;张刚;罗忠涛. A Novel Acquisition Algorithm Based on Two-Dimensional Delay Estimation for BOC Signals[J]. Physical Communication (SCI 4区)</w:t>
      </w:r>
    </w:p>
    <w:p>
      <w:pPr>
        <w:spacing w:line="440" w:lineRule="exact"/>
        <w:ind w:firstLine="480" w:firstLineChars="200"/>
        <w:rPr>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⑤</w:t>
      </w:r>
      <w:r>
        <w:rPr>
          <w:color w:val="000000" w:themeColor="text1"/>
          <w:sz w:val="24"/>
          <w:szCs w:val="24"/>
          <w14:textFill>
            <w14:solidFill>
              <w14:schemeClr w14:val="tx1"/>
            </w14:solidFill>
          </w14:textFill>
        </w:rPr>
        <w:t>潘毅;张天骐;张刚;马宝泽.高动态BOC信号捕获算法[J]. 通信学报(A类期刊)</w:t>
      </w:r>
    </w:p>
    <w:p>
      <w:pPr>
        <w:spacing w:line="440" w:lineRule="exact"/>
        <w:ind w:firstLine="480" w:firstLineChars="200"/>
        <w:rPr>
          <w:color w:val="000000" w:themeColor="text1"/>
          <w:sz w:val="24"/>
          <w:szCs w:val="24"/>
          <w14:textFill>
            <w14:solidFill>
              <w14:schemeClr w14:val="tx1"/>
            </w14:solidFill>
          </w14:textFill>
        </w:rPr>
      </w:pPr>
    </w:p>
    <w:p>
      <w:pPr>
        <w:spacing w:before="120" w:beforeLines="50" w:after="120" w:afterLines="50" w:line="360" w:lineRule="auto"/>
        <w:rPr>
          <w:b/>
          <w:color w:val="000000" w:themeColor="text1"/>
          <w:sz w:val="24"/>
          <w:szCs w:val="24"/>
          <w14:textFill>
            <w14:solidFill>
              <w14:schemeClr w14:val="tx1"/>
            </w14:solidFill>
          </w14:textFill>
        </w:rPr>
      </w:pPr>
      <w:r>
        <w:rPr>
          <w:b/>
          <w:color w:val="000000" w:themeColor="text1"/>
          <w:sz w:val="24"/>
          <w:szCs w:val="24"/>
          <w14:textFill>
            <w14:solidFill>
              <w14:schemeClr w14:val="tx1"/>
            </w14:solidFill>
          </w14:textFill>
        </w:rPr>
        <w:t xml:space="preserve">3、吴正中，清华大学深圳国际研究生院，实验员 </w:t>
      </w:r>
    </w:p>
    <w:p>
      <w:pPr>
        <w:spacing w:line="440" w:lineRule="exac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（1）教育经历</w:t>
      </w:r>
    </w:p>
    <w:p>
      <w:pPr>
        <w:spacing w:line="440" w:lineRule="exact"/>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2003/9-2007/7，西安电子科技大学，微电子学，本科</w:t>
      </w:r>
    </w:p>
    <w:p>
      <w:pPr>
        <w:spacing w:line="440" w:lineRule="exact"/>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2015/9-2018/6，清华大学，电子系，电子与通信工程专业，硕士</w:t>
      </w:r>
    </w:p>
    <w:p>
      <w:pPr>
        <w:spacing w:line="440" w:lineRule="exac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（2）工作经历</w:t>
      </w:r>
    </w:p>
    <w:p>
      <w:pPr>
        <w:spacing w:line="440" w:lineRule="exact"/>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从事集成电路研发工作10余年，先后在华润半导体，深圳远望谷，深圳环宇晶点，清华大学深圳国际研究生院工作。</w:t>
      </w:r>
    </w:p>
    <w:p>
      <w:pPr>
        <w:spacing w:line="440" w:lineRule="exac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（3）主要项目经历</w:t>
      </w:r>
    </w:p>
    <w:p>
      <w:pPr>
        <w:spacing w:line="440" w:lineRule="exact"/>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研究方向为模拟、数模混合集成电路设计。参与的项目有带LCD驱动的MCU研发，RFID芯片基带电路设计研发；STN-LCD/LED/ EPAPER 驱动芯片的研发。熟悉精通研发流程、工具和原理；独立完成LCD驱动芯片的数字电路的前端、后端设计，并且负责芯片模拟电路的模块设计仿真和整体顶层仿真。参与设计芯片均量产，为企业带来巨大的市场收益。</w:t>
      </w:r>
    </w:p>
    <w:p>
      <w:pPr>
        <w:spacing w:line="440" w:lineRule="exact"/>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项目简介：</w:t>
      </w:r>
    </w:p>
    <w:p>
      <w:pPr>
        <w:spacing w:line="440" w:lineRule="exact"/>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2014-2015年，工程用计算机LCD驱动芯片开发项目，项目来源：德州仪器；</w:t>
      </w:r>
    </w:p>
    <w:p>
      <w:pPr>
        <w:spacing w:line="440" w:lineRule="exact"/>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2015-2016年，超省电系列LCD驱动芯片开发项目，项目来源：精电科技(Varitronix)、光联科技(URT) 等；</w:t>
      </w:r>
    </w:p>
    <w:p>
      <w:pPr>
        <w:spacing w:line="440" w:lineRule="exact"/>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2016-2017年，电子书显示驱动芯片项目，项目来源：奥翼电子；</w:t>
      </w:r>
    </w:p>
    <w:p>
      <w:pPr>
        <w:spacing w:line="440" w:lineRule="exact"/>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2017-2018年，具有温度补偿低功耗LCD驱动芯片关键技术研究与实现，项目来源：环宇晶点、清华大学；</w:t>
      </w:r>
    </w:p>
    <w:p>
      <w:pPr>
        <w:spacing w:line="440" w:lineRule="exact"/>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2018年，三通道LED驱动芯片研发，项目来源：智观电子；</w:t>
      </w:r>
    </w:p>
    <w:p>
      <w:pPr>
        <w:spacing w:line="440" w:lineRule="exact"/>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2018年，降压式DCDC电源管理芯片研发，项目来源：泓微电子。</w:t>
      </w:r>
    </w:p>
    <w:p>
      <w:pPr>
        <w:spacing w:line="440" w:lineRule="exac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（4）主要论文</w:t>
      </w:r>
    </w:p>
    <w:p>
      <w:pPr>
        <w:spacing w:line="440" w:lineRule="exact"/>
        <w:ind w:firstLine="480" w:firstLineChars="200"/>
        <w:rPr>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①</w:t>
      </w:r>
      <w:r>
        <w:rPr>
          <w:color w:val="000000" w:themeColor="text1"/>
          <w:sz w:val="24"/>
          <w:szCs w:val="24"/>
          <w14:textFill>
            <w14:solidFill>
              <w14:schemeClr w14:val="tx1"/>
            </w14:solidFill>
          </w14:textFill>
        </w:rPr>
        <w:t xml:space="preserve"> 吴正中,幸新鹏,张盛. “基于正交矩阵的8行寻址LCD驱动电路”, 微电子学, 2018(2).</w:t>
      </w:r>
    </w:p>
    <w:p>
      <w:pPr>
        <w:rPr>
          <w:color w:val="000000" w:themeColor="text1"/>
          <w14:textFill>
            <w14:solidFill>
              <w14:schemeClr w14:val="tx1"/>
            </w14:solidFill>
          </w14:textFill>
        </w:rPr>
      </w:pPr>
    </w:p>
    <w:p>
      <w:pPr>
        <w:spacing w:before="120" w:beforeLines="50" w:after="120" w:afterLines="50" w:line="360" w:lineRule="auto"/>
        <w:rPr>
          <w:b/>
          <w:color w:val="000000" w:themeColor="text1"/>
          <w:sz w:val="24"/>
          <w:szCs w:val="24"/>
          <w14:textFill>
            <w14:solidFill>
              <w14:schemeClr w14:val="tx1"/>
            </w14:solidFill>
          </w14:textFill>
        </w:rPr>
      </w:pPr>
      <w:r>
        <w:rPr>
          <w:b/>
          <w:color w:val="000000" w:themeColor="text1"/>
          <w:sz w:val="24"/>
          <w:szCs w:val="24"/>
          <w14:textFill>
            <w14:solidFill>
              <w14:schemeClr w14:val="tx1"/>
            </w14:solidFill>
          </w14:textFill>
        </w:rPr>
        <w:t>4、刘芃宇，清华大学深圳国际研究生院，博士研究生</w:t>
      </w:r>
    </w:p>
    <w:p>
      <w:pPr>
        <w:spacing w:line="440" w:lineRule="exac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（1）教育经历</w:t>
      </w:r>
    </w:p>
    <w:p>
      <w:pPr>
        <w:spacing w:line="440" w:lineRule="exact"/>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2012.9—2016.6 清华大学 电子科学与技术学 学士</w:t>
      </w:r>
    </w:p>
    <w:p>
      <w:pPr>
        <w:spacing w:line="440" w:lineRule="exact"/>
        <w:ind w:firstLine="480" w:firstLineChars="200"/>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2016.9—至今 清华大学深圳国际研究生院 电子科学与技术 在读博士</w:t>
      </w:r>
    </w:p>
    <w:p>
      <w:pPr>
        <w:spacing w:line="440" w:lineRule="exac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（2）主要论文</w:t>
      </w:r>
      <w:r>
        <w:rPr>
          <w:rFonts w:hint="eastAsia"/>
          <w:color w:val="000000" w:themeColor="text1"/>
          <w:sz w:val="24"/>
          <w:szCs w:val="24"/>
          <w14:textFill>
            <w14:solidFill>
              <w14:schemeClr w14:val="tx1"/>
            </w14:solidFill>
          </w14:textFill>
        </w:rPr>
        <w:t>与</w:t>
      </w:r>
      <w:r>
        <w:rPr>
          <w:color w:val="000000" w:themeColor="text1"/>
          <w:sz w:val="24"/>
          <w:szCs w:val="24"/>
          <w14:textFill>
            <w14:solidFill>
              <w14:schemeClr w14:val="tx1"/>
            </w14:solidFill>
          </w14:textFill>
        </w:rPr>
        <w:t>专利</w:t>
      </w:r>
    </w:p>
    <w:p>
      <w:pPr>
        <w:spacing w:line="440" w:lineRule="exact"/>
        <w:ind w:firstLine="480" w:firstLineChars="200"/>
        <w:rPr>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①</w:t>
      </w:r>
      <w:r>
        <w:rPr>
          <w:color w:val="000000" w:themeColor="text1"/>
          <w:sz w:val="24"/>
          <w:szCs w:val="24"/>
          <w14:textFill>
            <w14:solidFill>
              <w14:schemeClr w14:val="tx1"/>
            </w14:solidFill>
          </w14:textFill>
        </w:rPr>
        <w:t xml:space="preserve"> Pengyu Liu, He Xu, Mengyun Yi and Sheng Zhang, “Novel method to optimize the column random telegraph signal performance in CMOS image sensor”, IEICE Electronics Express (ELEX), 2019,  DOI: 10.1587/elex.16.20190118</w:t>
      </w:r>
    </w:p>
    <w:p>
      <w:pPr>
        <w:spacing w:line="440" w:lineRule="exact"/>
        <w:ind w:firstLine="480" w:firstLineChars="200"/>
        <w:rPr>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②</w:t>
      </w:r>
      <w:r>
        <w:rPr>
          <w:color w:val="000000" w:themeColor="text1"/>
          <w:sz w:val="24"/>
          <w:szCs w:val="24"/>
          <w14:textFill>
            <w14:solidFill>
              <w14:schemeClr w14:val="tx1"/>
            </w14:solidFill>
          </w14:textFill>
        </w:rPr>
        <w:t xml:space="preserve"> Pengyu Liu, Sheng Zhang and Wenli Shen, “A novel method to test and optimize the periphery crosstalk in CMOS image sensor”, IEICE Electronics Express (ELEX), 2020 </w:t>
      </w:r>
    </w:p>
    <w:p>
      <w:pPr>
        <w:spacing w:line="440" w:lineRule="exact"/>
        <w:ind w:firstLine="480" w:firstLineChars="200"/>
        <w:rPr>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③ 一种图像传感芯片的封装结构以及图像传感器，中国，2019110642318，暂未公开</w:t>
      </w:r>
    </w:p>
    <w:p>
      <w:pPr>
        <w:spacing w:line="440" w:lineRule="exact"/>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（3）主要项目经历</w:t>
      </w:r>
    </w:p>
    <w:p>
      <w:pPr>
        <w:spacing w:line="440" w:lineRule="exact"/>
        <w:ind w:firstLine="480" w:firstLineChars="200"/>
        <w:rPr>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①</w:t>
      </w:r>
      <w:r>
        <w:rPr>
          <w:color w:val="000000" w:themeColor="text1"/>
          <w:sz w:val="24"/>
          <w:szCs w:val="24"/>
          <w14:textFill>
            <w14:solidFill>
              <w14:schemeClr w14:val="tx1"/>
            </w14:solidFill>
          </w14:textFill>
        </w:rPr>
        <w:t xml:space="preserve"> 参与“面向DNA测序的全局曝光CMOS图像传感器关键技术研究”</w:t>
      </w:r>
    </w:p>
    <w:p>
      <w:pPr>
        <w:spacing w:line="440" w:lineRule="exact"/>
        <w:ind w:firstLine="480" w:firstLineChars="200"/>
        <w:rPr>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②</w:t>
      </w:r>
      <w:r>
        <w:rPr>
          <w:color w:val="000000" w:themeColor="text1"/>
          <w:sz w:val="24"/>
          <w:szCs w:val="24"/>
          <w14:textFill>
            <w14:solidFill>
              <w14:schemeClr w14:val="tx1"/>
            </w14:solidFill>
          </w14:textFill>
        </w:rPr>
        <w:t xml:space="preserve"> 参与图像传感器column-RTS及边缘crosstalk内容研究，并发表2篇SCI论文</w:t>
      </w:r>
    </w:p>
    <w:p>
      <w:pPr>
        <w:rPr>
          <w:color w:val="000000" w:themeColor="text1"/>
          <w14:textFill>
            <w14:solidFill>
              <w14:schemeClr w14:val="tx1"/>
            </w14:solidFill>
          </w14:textFill>
        </w:rPr>
      </w:pPr>
    </w:p>
    <w:sectPr>
      <w:pgSz w:w="11906" w:h="16838"/>
      <w:pgMar w:top="1418" w:right="1418" w:bottom="1418" w:left="1418" w:header="851" w:footer="992" w:gutter="0"/>
      <w:cols w:space="720" w:num="1"/>
      <w:titlePg/>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STHeiti">
    <w:panose1 w:val="02010600040101010101"/>
    <w:charset w:val="86"/>
    <w:family w:val="auto"/>
    <w:pitch w:val="default"/>
    <w:sig w:usb0="00000287" w:usb1="080F0000" w:usb2="00000000" w:usb3="00000000" w:csb0="00040001" w:csb1="00000000"/>
  </w:font>
  <w:font w:name="Heiti SC Medium">
    <w:panose1 w:val="02000000000000000000"/>
    <w:charset w:val="86"/>
    <w:family w:val="auto"/>
    <w:pitch w:val="default"/>
    <w:sig w:usb0="8000002F" w:usb1="0800004A" w:usb2="00000000" w:usb3="00000000" w:csb0="203E0000" w:csb1="00000000"/>
  </w:font>
  <w:font w:name="helvetica">
    <w:panose1 w:val="00000000000000000000"/>
    <w:charset w:val="00"/>
    <w:family w:val="auto"/>
    <w:pitch w:val="default"/>
    <w:sig w:usb0="E00002FF" w:usb1="5000785B" w:usb2="00000000" w:usb3="00000000" w:csb0="2000019F" w:csb1="4F010000"/>
  </w:font>
  <w:font w:name="pingfang sc">
    <w:panose1 w:val="020B0400000000000000"/>
    <w:charset w:val="86"/>
    <w:family w:val="auto"/>
    <w:pitch w:val="default"/>
    <w:sig w:usb0="A00002FF" w:usb1="7ACFFDFB" w:usb2="00000017" w:usb3="00000000" w:csb0="00040001" w:csb1="00000000"/>
  </w:font>
  <w:font w:name="Wingdings">
    <w:panose1 w:val="05000000000000000000"/>
    <w:charset w:val="00"/>
    <w:family w:val="auto"/>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微软雅黑">
    <w:altName w:val="汉仪旗黑"/>
    <w:panose1 w:val="020B0503020204020204"/>
    <w:charset w:val="86"/>
    <w:family w:val="auto"/>
    <w:pitch w:val="default"/>
    <w:sig w:usb0="00000000" w:usb1="00000000" w:usb2="00000016" w:usb3="00000000" w:csb0="0004001F" w:csb1="00000000"/>
  </w:font>
  <w:font w:name="Segoe UI">
    <w:altName w:val="苹方-简"/>
    <w:panose1 w:val="020B0502040204020203"/>
    <w:charset w:val="00"/>
    <w:family w:val="auto"/>
    <w:pitch w:val="default"/>
    <w:sig w:usb0="00000000" w:usb1="00000000" w:usb2="00000009" w:usb3="00000000" w:csb0="200001FF" w:csb1="00000000"/>
  </w:font>
  <w:font w:name="Tahoma">
    <w:panose1 w:val="020B0604030504040204"/>
    <w:charset w:val="00"/>
    <w:family w:val="auto"/>
    <w:pitch w:val="default"/>
    <w:sig w:usb0="E1002AFF" w:usb1="C000605B" w:usb2="00000029" w:usb3="00000000" w:csb0="200101FF" w:csb1="20280000"/>
  </w:font>
  <w:font w:name="Arial">
    <w:panose1 w:val="020B0604020202090204"/>
    <w:charset w:val="00"/>
    <w:family w:val="auto"/>
    <w:pitch w:val="default"/>
    <w:sig w:usb0="E0000AFF" w:usb1="00007843" w:usb2="00000001" w:usb3="00000000" w:csb0="400001BF" w:csb1="DFF7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apple-system">
    <w:altName w:val="苹方-简"/>
    <w:panose1 w:val="00000000000000000000"/>
    <w:charset w:val="00"/>
    <w:family w:val="auto"/>
    <w:pitch w:val="default"/>
    <w:sig w:usb0="00000000" w:usb1="00000000" w:usb2="00000000" w:usb3="00000000" w:csb0="00000000" w:csb1="00000000"/>
  </w:font>
  <w:font w:name="黑体">
    <w:altName w:val="汉仪中黑KW"/>
    <w:panose1 w:val="00000000000000000000"/>
    <w:charset w:val="00"/>
    <w:family w:val="auto"/>
    <w:pitch w:val="default"/>
    <w:sig w:usb0="00000000" w:usb1="00000000" w:usb2="00000000" w:usb3="00000000" w:csb0="00000000" w:csb1="00000000"/>
  </w:font>
  <w:font w:name="华文黑体">
    <w:panose1 w:val="02010600040101010101"/>
    <w:charset w:val="86"/>
    <w:family w:val="auto"/>
    <w:pitch w:val="default"/>
    <w:sig w:usb0="00000287" w:usb1="080F0000" w:usb2="00000000" w:usb3="00000000" w:csb0="00040001" w:csb1="00000000"/>
  </w:font>
  <w:font w:name="STSong">
    <w:panose1 w:val="02010600040101010101"/>
    <w:charset w:val="86"/>
    <w:family w:val="auto"/>
    <w:pitch w:val="default"/>
    <w:sig w:usb0="80000287" w:usb1="280F3C52" w:usb2="00000016" w:usb3="00000000" w:csb0="0004001F" w:csb1="00000000"/>
  </w:font>
  <w:font w:name="STFangsong">
    <w:panose1 w:val="02010600040101010101"/>
    <w:charset w:val="86"/>
    <w:family w:val="auto"/>
    <w:pitch w:val="default"/>
    <w:sig w:usb0="00000287" w:usb1="080F0000" w:usb2="00000000" w:usb3="00000000" w:csb0="0004009F" w:csb1="DFD70000"/>
  </w:font>
  <w:font w:name="Songti SC">
    <w:panose1 w:val="02010800040101010101"/>
    <w:charset w:val="86"/>
    <w:family w:val="auto"/>
    <w:pitch w:val="default"/>
    <w:sig w:usb0="00000001" w:usb1="080F0000" w:usb2="00000000" w:usb3="00000000" w:csb0="00040000"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2010600030101010101"/>
    <w:charset w:val="86"/>
    <w:family w:val="auto"/>
    <w:pitch w:val="default"/>
    <w:sig w:usb0="00000000" w:usb1="00000000" w:usb2="00000016" w:usb3="00000000" w:csb0="0004000F" w:csb1="00000000"/>
  </w:font>
  <w:font w:name="手札体-繁">
    <w:panose1 w:val="03000500000000000000"/>
    <w:charset w:val="86"/>
    <w:family w:val="auto"/>
    <w:pitch w:val="default"/>
    <w:sig w:usb0="A00002FF" w:usb1="7ACF7CFB" w:usb2="00000016" w:usb3="00000000" w:csb0="00040001" w:csb1="00000000"/>
  </w:font>
  <w:font w:name="兰亭黑-繁">
    <w:panose1 w:val="03000509000000000000"/>
    <w:charset w:val="88"/>
    <w:family w:val="auto"/>
    <w:pitch w:val="default"/>
    <w:sig w:usb0="00000001" w:usb1="080E0000" w:usb2="00000000" w:usb3="00000000" w:csb0="00100000" w:csb1="00000000"/>
  </w:font>
  <w:font w:name="华文仿宋">
    <w:panose1 w:val="02010600040101010101"/>
    <w:charset w:val="86"/>
    <w:family w:val="auto"/>
    <w:pitch w:val="default"/>
    <w:sig w:usb0="00000287" w:usb1="080F0000" w:usb2="00000000" w:usb3="00000000" w:csb0="0004009F" w:csb1="DFD70000"/>
  </w:font>
  <w:font w:name="汉仪中等线KW">
    <w:panose1 w:val="01010104010101010101"/>
    <w:charset w:val="86"/>
    <w:family w:val="auto"/>
    <w:pitch w:val="default"/>
    <w:sig w:usb0="800002BF" w:usb1="004F7CFA" w:usb2="00000000"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51A779"/>
    <w:multiLevelType w:val="singleLevel"/>
    <w:tmpl w:val="6051A779"/>
    <w:lvl w:ilvl="0" w:tentative="0">
      <w:start w:val="1"/>
      <w:numFmt w:val="decimal"/>
      <w:suff w:val="nothing"/>
      <w:lvlText w:val="%1）"/>
      <w:lvlJc w:val="left"/>
    </w:lvl>
  </w:abstractNum>
  <w:abstractNum w:abstractNumId="1">
    <w:nsid w:val="6051A817"/>
    <w:multiLevelType w:val="singleLevel"/>
    <w:tmpl w:val="6051A817"/>
    <w:lvl w:ilvl="0" w:tentative="0">
      <w:start w:val="1"/>
      <w:numFmt w:val="decimal"/>
      <w:suff w:val="nothing"/>
      <w:lvlText w:val="%1）"/>
      <w:lvlJc w:val="left"/>
    </w:lvl>
  </w:abstractNum>
  <w:abstractNum w:abstractNumId="2">
    <w:nsid w:val="6051A8FE"/>
    <w:multiLevelType w:val="singleLevel"/>
    <w:tmpl w:val="6051A8FE"/>
    <w:lvl w:ilvl="0" w:tentative="0">
      <w:start w:val="1"/>
      <w:numFmt w:val="decimal"/>
      <w:suff w:val="nothing"/>
      <w:lvlText w:val="%1）"/>
      <w:lvlJc w:val="left"/>
    </w:lvl>
  </w:abstractNum>
  <w:abstractNum w:abstractNumId="3">
    <w:nsid w:val="6051AAE8"/>
    <w:multiLevelType w:val="singleLevel"/>
    <w:tmpl w:val="6051AAE8"/>
    <w:lvl w:ilvl="0" w:tentative="0">
      <w:start w:val="1"/>
      <w:numFmt w:val="decimal"/>
      <w:suff w:val="nothing"/>
      <w:lvlText w:val="%1）"/>
      <w:lvlJc w:val="left"/>
    </w:lvl>
  </w:abstractNum>
  <w:abstractNum w:abstractNumId="4">
    <w:nsid w:val="6051AC1C"/>
    <w:multiLevelType w:val="singleLevel"/>
    <w:tmpl w:val="6051AC1C"/>
    <w:lvl w:ilvl="0" w:tentative="0">
      <w:start w:val="1"/>
      <w:numFmt w:val="decimal"/>
      <w:suff w:val="nothing"/>
      <w:lvlText w:val="%1）"/>
      <w:lvlJc w:val="left"/>
    </w:lvl>
  </w:abstractNum>
  <w:abstractNum w:abstractNumId="5">
    <w:nsid w:val="6051ADA6"/>
    <w:multiLevelType w:val="singleLevel"/>
    <w:tmpl w:val="6051ADA6"/>
    <w:lvl w:ilvl="0" w:tentative="0">
      <w:start w:val="1"/>
      <w:numFmt w:val="decimal"/>
      <w:suff w:val="nothing"/>
      <w:lvlText w:val="%1）"/>
      <w:lvlJc w:val="left"/>
    </w:lvl>
  </w:abstractNum>
  <w:abstractNum w:abstractNumId="6">
    <w:nsid w:val="6051AE4E"/>
    <w:multiLevelType w:val="singleLevel"/>
    <w:tmpl w:val="6051AE4E"/>
    <w:lvl w:ilvl="0" w:tentative="0">
      <w:start w:val="1"/>
      <w:numFmt w:val="decimal"/>
      <w:suff w:val="nothing"/>
      <w:lvlText w:val="%1）"/>
      <w:lvlJc w:val="left"/>
    </w:lvl>
  </w:abstractNum>
  <w:abstractNum w:abstractNumId="7">
    <w:nsid w:val="6051AFA2"/>
    <w:multiLevelType w:val="singleLevel"/>
    <w:tmpl w:val="6051AFA2"/>
    <w:lvl w:ilvl="0" w:tentative="0">
      <w:start w:val="1"/>
      <w:numFmt w:val="decimal"/>
      <w:suff w:val="nothing"/>
      <w:lvlText w:val="%1）"/>
      <w:lvlJc w:val="left"/>
    </w:lvl>
  </w:abstractNum>
  <w:abstractNum w:abstractNumId="8">
    <w:nsid w:val="60544200"/>
    <w:multiLevelType w:val="singleLevel"/>
    <w:tmpl w:val="60544200"/>
    <w:lvl w:ilvl="0" w:tentative="0">
      <w:start w:val="1"/>
      <w:numFmt w:val="decimal"/>
      <w:suff w:val="nothing"/>
      <w:lvlText w:val="%1）"/>
      <w:lvlJc w:val="left"/>
    </w:lvl>
  </w:abstractNum>
  <w:abstractNum w:abstractNumId="9">
    <w:nsid w:val="6054424B"/>
    <w:multiLevelType w:val="singleLevel"/>
    <w:tmpl w:val="6054424B"/>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E79"/>
    <w:rsid w:val="00025350"/>
    <w:rsid w:val="00033B59"/>
    <w:rsid w:val="00033DDB"/>
    <w:rsid w:val="0003622F"/>
    <w:rsid w:val="0004175E"/>
    <w:rsid w:val="000472B1"/>
    <w:rsid w:val="000534F0"/>
    <w:rsid w:val="000548D7"/>
    <w:rsid w:val="00073322"/>
    <w:rsid w:val="000756D5"/>
    <w:rsid w:val="0009171F"/>
    <w:rsid w:val="00091F1B"/>
    <w:rsid w:val="00092B8A"/>
    <w:rsid w:val="00097EBD"/>
    <w:rsid w:val="000A2DAF"/>
    <w:rsid w:val="000A3900"/>
    <w:rsid w:val="000B401C"/>
    <w:rsid w:val="000B6EA1"/>
    <w:rsid w:val="000E654F"/>
    <w:rsid w:val="00101305"/>
    <w:rsid w:val="00102929"/>
    <w:rsid w:val="001179D5"/>
    <w:rsid w:val="00120FBF"/>
    <w:rsid w:val="00125BFD"/>
    <w:rsid w:val="001425D3"/>
    <w:rsid w:val="00146695"/>
    <w:rsid w:val="001551BE"/>
    <w:rsid w:val="00157C9F"/>
    <w:rsid w:val="00164099"/>
    <w:rsid w:val="001702F5"/>
    <w:rsid w:val="0017150F"/>
    <w:rsid w:val="00176F98"/>
    <w:rsid w:val="0017714C"/>
    <w:rsid w:val="00181F4A"/>
    <w:rsid w:val="00185ACB"/>
    <w:rsid w:val="001975D5"/>
    <w:rsid w:val="001B013E"/>
    <w:rsid w:val="001B2E79"/>
    <w:rsid w:val="001B5062"/>
    <w:rsid w:val="00213913"/>
    <w:rsid w:val="00215179"/>
    <w:rsid w:val="00221416"/>
    <w:rsid w:val="00225A52"/>
    <w:rsid w:val="00225B59"/>
    <w:rsid w:val="002302D3"/>
    <w:rsid w:val="002322E5"/>
    <w:rsid w:val="00236433"/>
    <w:rsid w:val="002505F7"/>
    <w:rsid w:val="00252043"/>
    <w:rsid w:val="00252302"/>
    <w:rsid w:val="00260907"/>
    <w:rsid w:val="00261714"/>
    <w:rsid w:val="00272196"/>
    <w:rsid w:val="00296066"/>
    <w:rsid w:val="002A04E8"/>
    <w:rsid w:val="002A0AAC"/>
    <w:rsid w:val="002B041B"/>
    <w:rsid w:val="002B3406"/>
    <w:rsid w:val="002C7881"/>
    <w:rsid w:val="002D5ED2"/>
    <w:rsid w:val="002E2692"/>
    <w:rsid w:val="002E6730"/>
    <w:rsid w:val="002F1E65"/>
    <w:rsid w:val="0030469E"/>
    <w:rsid w:val="00312510"/>
    <w:rsid w:val="00323A8A"/>
    <w:rsid w:val="003248E8"/>
    <w:rsid w:val="00326C87"/>
    <w:rsid w:val="00350637"/>
    <w:rsid w:val="00350FF7"/>
    <w:rsid w:val="00392A4D"/>
    <w:rsid w:val="003B1E43"/>
    <w:rsid w:val="003B5C60"/>
    <w:rsid w:val="003E1EDA"/>
    <w:rsid w:val="003E3B45"/>
    <w:rsid w:val="003E5352"/>
    <w:rsid w:val="003E6AAB"/>
    <w:rsid w:val="003F4B38"/>
    <w:rsid w:val="00403650"/>
    <w:rsid w:val="004103A8"/>
    <w:rsid w:val="00423F49"/>
    <w:rsid w:val="00425C0D"/>
    <w:rsid w:val="00425C14"/>
    <w:rsid w:val="004302FA"/>
    <w:rsid w:val="00433EF9"/>
    <w:rsid w:val="00434899"/>
    <w:rsid w:val="00443626"/>
    <w:rsid w:val="004476DC"/>
    <w:rsid w:val="00454D10"/>
    <w:rsid w:val="004649AC"/>
    <w:rsid w:val="00464B79"/>
    <w:rsid w:val="004675DA"/>
    <w:rsid w:val="00474C9D"/>
    <w:rsid w:val="00484793"/>
    <w:rsid w:val="004918DC"/>
    <w:rsid w:val="00491C83"/>
    <w:rsid w:val="004B0765"/>
    <w:rsid w:val="004C3E86"/>
    <w:rsid w:val="004D14C8"/>
    <w:rsid w:val="004D2EB4"/>
    <w:rsid w:val="004F314C"/>
    <w:rsid w:val="004F7846"/>
    <w:rsid w:val="00507F5B"/>
    <w:rsid w:val="005140CB"/>
    <w:rsid w:val="00522100"/>
    <w:rsid w:val="005238B2"/>
    <w:rsid w:val="0053692A"/>
    <w:rsid w:val="00536B75"/>
    <w:rsid w:val="00544F48"/>
    <w:rsid w:val="005636CE"/>
    <w:rsid w:val="00567F9E"/>
    <w:rsid w:val="005706EB"/>
    <w:rsid w:val="005745FF"/>
    <w:rsid w:val="00581101"/>
    <w:rsid w:val="00581402"/>
    <w:rsid w:val="005908A2"/>
    <w:rsid w:val="00591E25"/>
    <w:rsid w:val="00594503"/>
    <w:rsid w:val="005B226D"/>
    <w:rsid w:val="005C63E2"/>
    <w:rsid w:val="005E2983"/>
    <w:rsid w:val="005E2FB2"/>
    <w:rsid w:val="005F6966"/>
    <w:rsid w:val="00603B97"/>
    <w:rsid w:val="00612D4B"/>
    <w:rsid w:val="006141FC"/>
    <w:rsid w:val="006159A6"/>
    <w:rsid w:val="00615B12"/>
    <w:rsid w:val="00620D63"/>
    <w:rsid w:val="00633549"/>
    <w:rsid w:val="0065581D"/>
    <w:rsid w:val="00673719"/>
    <w:rsid w:val="00684719"/>
    <w:rsid w:val="006879D2"/>
    <w:rsid w:val="00694053"/>
    <w:rsid w:val="006973DA"/>
    <w:rsid w:val="006A2727"/>
    <w:rsid w:val="006C5A8E"/>
    <w:rsid w:val="006D3AFA"/>
    <w:rsid w:val="006F1E3A"/>
    <w:rsid w:val="00702BF4"/>
    <w:rsid w:val="00704537"/>
    <w:rsid w:val="00711329"/>
    <w:rsid w:val="00716D44"/>
    <w:rsid w:val="00723C05"/>
    <w:rsid w:val="00730C5A"/>
    <w:rsid w:val="00743442"/>
    <w:rsid w:val="00744C09"/>
    <w:rsid w:val="00750920"/>
    <w:rsid w:val="00755EC8"/>
    <w:rsid w:val="007879E1"/>
    <w:rsid w:val="0079018D"/>
    <w:rsid w:val="00797CD1"/>
    <w:rsid w:val="007D098D"/>
    <w:rsid w:val="007D6A22"/>
    <w:rsid w:val="007E1562"/>
    <w:rsid w:val="00813435"/>
    <w:rsid w:val="008217A9"/>
    <w:rsid w:val="008502D6"/>
    <w:rsid w:val="00854104"/>
    <w:rsid w:val="008635EC"/>
    <w:rsid w:val="00882A7D"/>
    <w:rsid w:val="00883B24"/>
    <w:rsid w:val="00894AAC"/>
    <w:rsid w:val="008B0065"/>
    <w:rsid w:val="008B0792"/>
    <w:rsid w:val="008B55B0"/>
    <w:rsid w:val="008C7961"/>
    <w:rsid w:val="008E175E"/>
    <w:rsid w:val="0090230E"/>
    <w:rsid w:val="0090753B"/>
    <w:rsid w:val="00927ADD"/>
    <w:rsid w:val="009372A4"/>
    <w:rsid w:val="009574C9"/>
    <w:rsid w:val="00975033"/>
    <w:rsid w:val="00987153"/>
    <w:rsid w:val="009A1272"/>
    <w:rsid w:val="009A2563"/>
    <w:rsid w:val="009A361C"/>
    <w:rsid w:val="009A4ECE"/>
    <w:rsid w:val="009A68E0"/>
    <w:rsid w:val="009B7BE2"/>
    <w:rsid w:val="009E2E19"/>
    <w:rsid w:val="009E664B"/>
    <w:rsid w:val="00A0724E"/>
    <w:rsid w:val="00A113F3"/>
    <w:rsid w:val="00A129CF"/>
    <w:rsid w:val="00A31FC0"/>
    <w:rsid w:val="00A4554B"/>
    <w:rsid w:val="00A46861"/>
    <w:rsid w:val="00A536AA"/>
    <w:rsid w:val="00A57B90"/>
    <w:rsid w:val="00A71863"/>
    <w:rsid w:val="00A8362E"/>
    <w:rsid w:val="00A8544F"/>
    <w:rsid w:val="00A87DDE"/>
    <w:rsid w:val="00A91188"/>
    <w:rsid w:val="00AA63BC"/>
    <w:rsid w:val="00AA6B21"/>
    <w:rsid w:val="00AB4240"/>
    <w:rsid w:val="00AB4E52"/>
    <w:rsid w:val="00AC3818"/>
    <w:rsid w:val="00AC7976"/>
    <w:rsid w:val="00AC7FB0"/>
    <w:rsid w:val="00AD03C1"/>
    <w:rsid w:val="00B00198"/>
    <w:rsid w:val="00B147DD"/>
    <w:rsid w:val="00B17644"/>
    <w:rsid w:val="00B47593"/>
    <w:rsid w:val="00B50638"/>
    <w:rsid w:val="00B603BC"/>
    <w:rsid w:val="00B606F9"/>
    <w:rsid w:val="00B67CE5"/>
    <w:rsid w:val="00B72CB4"/>
    <w:rsid w:val="00B74CEB"/>
    <w:rsid w:val="00B93CEF"/>
    <w:rsid w:val="00BA55AF"/>
    <w:rsid w:val="00BC3587"/>
    <w:rsid w:val="00BD6C62"/>
    <w:rsid w:val="00C0141B"/>
    <w:rsid w:val="00C15103"/>
    <w:rsid w:val="00C15E4E"/>
    <w:rsid w:val="00C170AD"/>
    <w:rsid w:val="00C37731"/>
    <w:rsid w:val="00C70EA6"/>
    <w:rsid w:val="00C75344"/>
    <w:rsid w:val="00C91BC9"/>
    <w:rsid w:val="00C9306C"/>
    <w:rsid w:val="00C93E54"/>
    <w:rsid w:val="00C97124"/>
    <w:rsid w:val="00CB1A01"/>
    <w:rsid w:val="00CB2DD4"/>
    <w:rsid w:val="00CB6516"/>
    <w:rsid w:val="00CB7183"/>
    <w:rsid w:val="00CE33BD"/>
    <w:rsid w:val="00CF2F9A"/>
    <w:rsid w:val="00D06A32"/>
    <w:rsid w:val="00D07D7C"/>
    <w:rsid w:val="00D20DA3"/>
    <w:rsid w:val="00D2718B"/>
    <w:rsid w:val="00D37392"/>
    <w:rsid w:val="00D55D9C"/>
    <w:rsid w:val="00D568C8"/>
    <w:rsid w:val="00D73F74"/>
    <w:rsid w:val="00D76F23"/>
    <w:rsid w:val="00D9047C"/>
    <w:rsid w:val="00D96F5F"/>
    <w:rsid w:val="00D97807"/>
    <w:rsid w:val="00DD0C13"/>
    <w:rsid w:val="00DD3A46"/>
    <w:rsid w:val="00DE5C66"/>
    <w:rsid w:val="00E112A2"/>
    <w:rsid w:val="00E127AC"/>
    <w:rsid w:val="00E24A23"/>
    <w:rsid w:val="00E42D0A"/>
    <w:rsid w:val="00E508E9"/>
    <w:rsid w:val="00E737BA"/>
    <w:rsid w:val="00E83288"/>
    <w:rsid w:val="00E97779"/>
    <w:rsid w:val="00EA4345"/>
    <w:rsid w:val="00EC45FF"/>
    <w:rsid w:val="00ED58C0"/>
    <w:rsid w:val="00ED7250"/>
    <w:rsid w:val="00EE613A"/>
    <w:rsid w:val="00EE7467"/>
    <w:rsid w:val="00EF2186"/>
    <w:rsid w:val="00F01717"/>
    <w:rsid w:val="00F06718"/>
    <w:rsid w:val="00F10B9D"/>
    <w:rsid w:val="00F14AE2"/>
    <w:rsid w:val="00F25CB3"/>
    <w:rsid w:val="00F26557"/>
    <w:rsid w:val="00F363E4"/>
    <w:rsid w:val="00F376F3"/>
    <w:rsid w:val="00F40350"/>
    <w:rsid w:val="00F47991"/>
    <w:rsid w:val="00F52E21"/>
    <w:rsid w:val="00F60D1E"/>
    <w:rsid w:val="00F679BE"/>
    <w:rsid w:val="00F72AA5"/>
    <w:rsid w:val="00F85B41"/>
    <w:rsid w:val="00F8612A"/>
    <w:rsid w:val="00F86CB4"/>
    <w:rsid w:val="00FA6DA2"/>
    <w:rsid w:val="00FE6053"/>
    <w:rsid w:val="0F8A7565"/>
    <w:rsid w:val="1AE3C2A2"/>
    <w:rsid w:val="2BF23563"/>
    <w:rsid w:val="2C8FA24B"/>
    <w:rsid w:val="2FFF42BF"/>
    <w:rsid w:val="5FEF3522"/>
    <w:rsid w:val="5FFB37A4"/>
    <w:rsid w:val="6FB76D00"/>
    <w:rsid w:val="6FBFF302"/>
    <w:rsid w:val="6FF76D0C"/>
    <w:rsid w:val="734FCAE0"/>
    <w:rsid w:val="735DD5F6"/>
    <w:rsid w:val="7365E9C8"/>
    <w:rsid w:val="73AFE454"/>
    <w:rsid w:val="75DBE222"/>
    <w:rsid w:val="77F2B261"/>
    <w:rsid w:val="77FBE923"/>
    <w:rsid w:val="7ADE0571"/>
    <w:rsid w:val="7BFB2BDF"/>
    <w:rsid w:val="7FFDE466"/>
    <w:rsid w:val="84ECAA39"/>
    <w:rsid w:val="B27B17E4"/>
    <w:rsid w:val="CFB7F598"/>
    <w:rsid w:val="DFEB5B08"/>
    <w:rsid w:val="E7F9514D"/>
    <w:rsid w:val="EB7B27F7"/>
    <w:rsid w:val="EEBDEB60"/>
    <w:rsid w:val="F7BCA55E"/>
    <w:rsid w:val="FBFFF3C7"/>
    <w:rsid w:val="FDDFD937"/>
    <w:rsid w:val="FDE72F7E"/>
    <w:rsid w:val="FDFC5103"/>
    <w:rsid w:val="FFF66C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等线 Light" w:hAnsi="等线 Light" w:eastAsia="等线 Light"/>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3"/>
    <w:unhideWhenUsed/>
    <w:qFormat/>
    <w:uiPriority w:val="9"/>
    <w:pPr>
      <w:keepNext/>
      <w:keepLines/>
      <w:spacing w:before="280" w:after="290" w:line="376" w:lineRule="auto"/>
      <w:outlineLvl w:val="3"/>
    </w:pPr>
    <w:rPr>
      <w:rFonts w:ascii="等线 Light" w:hAnsi="等线 Light" w:eastAsia="等线 Light"/>
      <w:b/>
      <w:bCs/>
      <w:sz w:val="28"/>
      <w:szCs w:val="28"/>
    </w:rPr>
  </w:style>
  <w:style w:type="paragraph" w:styleId="6">
    <w:name w:val="heading 5"/>
    <w:basedOn w:val="1"/>
    <w:next w:val="1"/>
    <w:link w:val="24"/>
    <w:unhideWhenUsed/>
    <w:qFormat/>
    <w:uiPriority w:val="9"/>
    <w:pPr>
      <w:keepNext/>
      <w:keepLines/>
      <w:spacing w:before="280" w:after="290" w:line="376" w:lineRule="auto"/>
      <w:outlineLvl w:val="4"/>
    </w:pPr>
    <w:rPr>
      <w:b/>
      <w:bCs/>
      <w:sz w:val="28"/>
      <w:szCs w:val="28"/>
    </w:rPr>
  </w:style>
  <w:style w:type="character" w:default="1" w:styleId="12">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7">
    <w:name w:val="Date"/>
    <w:basedOn w:val="1"/>
    <w:next w:val="1"/>
    <w:link w:val="21"/>
    <w:unhideWhenUsed/>
    <w:qFormat/>
    <w:uiPriority w:val="99"/>
    <w:pPr>
      <w:ind w:left="100" w:leftChars="2500"/>
    </w:pPr>
  </w:style>
  <w:style w:type="paragraph" w:styleId="8">
    <w:name w:val="Balloon Text"/>
    <w:basedOn w:val="1"/>
    <w:link w:val="26"/>
    <w:unhideWhenUsed/>
    <w:qFormat/>
    <w:uiPriority w:val="99"/>
    <w:rPr>
      <w:sz w:val="18"/>
      <w:szCs w:val="18"/>
    </w:rPr>
  </w:style>
  <w:style w:type="paragraph" w:styleId="9">
    <w:name w:val="footer"/>
    <w:basedOn w:val="1"/>
    <w:link w:val="18"/>
    <w:unhideWhenUsed/>
    <w:qFormat/>
    <w:uiPriority w:val="99"/>
    <w:pPr>
      <w:tabs>
        <w:tab w:val="center" w:pos="4153"/>
        <w:tab w:val="right" w:pos="8306"/>
      </w:tabs>
      <w:snapToGrid w:val="0"/>
      <w:jc w:val="left"/>
    </w:pPr>
    <w:rPr>
      <w:sz w:val="18"/>
      <w:szCs w:val="18"/>
    </w:rPr>
  </w:style>
  <w:style w:type="paragraph" w:styleId="10">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character" w:styleId="13">
    <w:name w:val="Hyperlink"/>
    <w:unhideWhenUsed/>
    <w:qFormat/>
    <w:uiPriority w:val="99"/>
    <w:rPr>
      <w:color w:val="0563C1"/>
      <w:u w:val="single"/>
    </w:rPr>
  </w:style>
  <w:style w:type="table" w:styleId="15">
    <w:name w:val="Table Grid"/>
    <w:basedOn w:val="14"/>
    <w:qFormat/>
    <w:uiPriority w:val="59"/>
    <w:pPr>
      <w:widowControl w:val="0"/>
      <w:jc w:val="both"/>
    </w:pPr>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6">
    <w:name w:val="默认段落字体 Para Char Char Char Char Char Char Char Char Char Char Char Char Char Char Char Char"/>
    <w:basedOn w:val="1"/>
    <w:qFormat/>
    <w:uiPriority w:val="0"/>
    <w:rPr>
      <w:rFonts w:ascii="Tahoma" w:hAnsi="Tahoma"/>
      <w:sz w:val="24"/>
    </w:rPr>
  </w:style>
  <w:style w:type="character" w:customStyle="1" w:styleId="17">
    <w:name w:val="页眉 字符"/>
    <w:link w:val="10"/>
    <w:qFormat/>
    <w:uiPriority w:val="99"/>
    <w:rPr>
      <w:sz w:val="18"/>
      <w:szCs w:val="18"/>
    </w:rPr>
  </w:style>
  <w:style w:type="character" w:customStyle="1" w:styleId="18">
    <w:name w:val="页脚 字符"/>
    <w:link w:val="9"/>
    <w:qFormat/>
    <w:uiPriority w:val="99"/>
    <w:rPr>
      <w:sz w:val="18"/>
      <w:szCs w:val="18"/>
    </w:rPr>
  </w:style>
  <w:style w:type="character" w:customStyle="1" w:styleId="19">
    <w:name w:val="标题 1 字符"/>
    <w:link w:val="2"/>
    <w:qFormat/>
    <w:uiPriority w:val="9"/>
    <w:rPr>
      <w:rFonts w:ascii="Times New Roman" w:hAnsi="Times New Roman" w:cs="Times New Roman"/>
      <w:b/>
      <w:bCs/>
      <w:kern w:val="44"/>
      <w:sz w:val="44"/>
      <w:szCs w:val="44"/>
    </w:rPr>
  </w:style>
  <w:style w:type="character" w:customStyle="1" w:styleId="20">
    <w:name w:val="标题 2 字符"/>
    <w:link w:val="3"/>
    <w:qFormat/>
    <w:uiPriority w:val="9"/>
    <w:rPr>
      <w:rFonts w:ascii="等线 Light" w:hAnsi="等线 Light" w:eastAsia="等线 Light" w:cs="Times New Roman"/>
      <w:b/>
      <w:bCs/>
      <w:kern w:val="2"/>
      <w:sz w:val="32"/>
      <w:szCs w:val="32"/>
    </w:rPr>
  </w:style>
  <w:style w:type="character" w:customStyle="1" w:styleId="21">
    <w:name w:val="日期 字符"/>
    <w:link w:val="7"/>
    <w:semiHidden/>
    <w:qFormat/>
    <w:uiPriority w:val="99"/>
    <w:rPr>
      <w:rFonts w:ascii="Times New Roman" w:hAnsi="Times New Roman" w:cs="Times New Roman"/>
      <w:kern w:val="2"/>
      <w:sz w:val="21"/>
    </w:rPr>
  </w:style>
  <w:style w:type="character" w:customStyle="1" w:styleId="22">
    <w:name w:val="标题 3 字符"/>
    <w:link w:val="4"/>
    <w:qFormat/>
    <w:uiPriority w:val="9"/>
    <w:rPr>
      <w:rFonts w:ascii="Times New Roman" w:hAnsi="Times New Roman" w:cs="Times New Roman"/>
      <w:b/>
      <w:bCs/>
      <w:kern w:val="2"/>
      <w:sz w:val="32"/>
      <w:szCs w:val="32"/>
    </w:rPr>
  </w:style>
  <w:style w:type="character" w:customStyle="1" w:styleId="23">
    <w:name w:val="标题 4 字符"/>
    <w:link w:val="5"/>
    <w:semiHidden/>
    <w:qFormat/>
    <w:uiPriority w:val="9"/>
    <w:rPr>
      <w:rFonts w:ascii="等线 Light" w:hAnsi="等线 Light" w:eastAsia="等线 Light" w:cs="Times New Roman"/>
      <w:b/>
      <w:bCs/>
      <w:kern w:val="2"/>
      <w:sz w:val="28"/>
      <w:szCs w:val="28"/>
    </w:rPr>
  </w:style>
  <w:style w:type="character" w:customStyle="1" w:styleId="24">
    <w:name w:val="标题 5 字符"/>
    <w:link w:val="6"/>
    <w:semiHidden/>
    <w:qFormat/>
    <w:uiPriority w:val="9"/>
    <w:rPr>
      <w:rFonts w:ascii="Times New Roman" w:hAnsi="Times New Roman" w:cs="Times New Roman"/>
      <w:b/>
      <w:bCs/>
      <w:kern w:val="2"/>
      <w:sz w:val="28"/>
      <w:szCs w:val="28"/>
    </w:rPr>
  </w:style>
  <w:style w:type="character" w:customStyle="1" w:styleId="25">
    <w:name w:val="_Style 23"/>
    <w:unhideWhenUsed/>
    <w:qFormat/>
    <w:uiPriority w:val="99"/>
    <w:rPr>
      <w:color w:val="605E5C"/>
      <w:shd w:val="clear" w:color="auto" w:fill="E1DFDD"/>
    </w:rPr>
  </w:style>
  <w:style w:type="character" w:customStyle="1" w:styleId="26">
    <w:name w:val="批注框文本 字符"/>
    <w:basedOn w:val="12"/>
    <w:link w:val="8"/>
    <w:semiHidden/>
    <w:qFormat/>
    <w:uiPriority w:val="99"/>
    <w:rPr>
      <w:kern w:val="2"/>
      <w:sz w:val="18"/>
      <w:szCs w:val="18"/>
    </w:rPr>
  </w:style>
  <w:style w:type="paragraph" w:customStyle="1" w:styleId="27">
    <w:name w:val="Revision"/>
    <w:hidden/>
    <w:semiHidden/>
    <w:qFormat/>
    <w:uiPriority w:val="99"/>
    <w:rPr>
      <w:rFonts w:ascii="Times New Roman" w:hAnsi="Times New Roman" w:eastAsia="宋体" w:cs="Times New Roman"/>
      <w:kern w:val="2"/>
      <w:sz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5984</Words>
  <Characters>34110</Characters>
  <Lines>284</Lines>
  <Paragraphs>80</Paragraphs>
  <TotalTime>0</TotalTime>
  <ScaleCrop>false</ScaleCrop>
  <LinksUpToDate>false</LinksUpToDate>
  <CharactersWithSpaces>40014</CharactersWithSpaces>
  <Application>WPS Office_3.4.0.5283_F1E327BC-269C-435d-A152-05C5408002CA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2021-03-16T17:02:00Z</dcterms:created>
  <dc:creator>elaine</dc:creator>
  <cp:lastModifiedBy>王骁tenet</cp:lastModifiedBy>
  <dcterms:modified xsi:type="dcterms:W3CDTF">2021-03-19T14:13:25Z</dcterms:modified>
  <cp:revision>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2052-3.4.0.5283</vt:lpwstr>
  </property>
</Properties>
</file>