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2.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【题目范畴】</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智慧家庭群体智能关键技术研究</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【参考资料】</w:t>
      </w:r>
    </w:p>
    <w:p>
      <w:pPr>
        <w:numPr>
          <w:ilvl w:val="0"/>
          <w:numId w:val="54"/>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家庭物联网的蓝牙网关的可研</w:t>
      </w:r>
    </w:p>
    <w:p>
      <w:pPr>
        <w:numPr>
          <w:ilvl w:val="0"/>
          <w:numId w:val="54"/>
        </w:numPr>
        <w:snapToGrid w:val="false"/>
        <w:spacing w:before="0" w:after="0" w:line="240" w:lineRule="auto"/>
        <w:ind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佛山专项-协作物联智慧家庭设备群体智能关键技术研究</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【项目分工】</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赵越：</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依据两份参考文件，涉及物联网组网、通信部分，将佛山申请书中的内容分块整合到蓝牙网关产品中，弱化与蓝牙相关的描述，突出通信与设备群体的作用。</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林泽宇 / 黄欣</w:t>
      </w:r>
      <w:r>
        <w:rPr>
          <w:rFonts w:ascii="微软雅黑" w:hAnsi="微软雅黑" w:eastAsia="微软雅黑"/>
          <w:color w:val="000000"/>
          <w:sz w:val="21"/>
          <w:szCs w:val="21"/>
        </w:rPr>
        <w:t>玫</w:t>
      </w:r>
      <w:r>
        <w:rPr>
          <w:rFonts w:ascii="微软雅黑" w:hAnsi="微软雅黑" w:eastAsia="微软雅黑"/>
          <w:color w:val="000000"/>
          <w:sz w:val="21"/>
          <w:szCs w:val="21"/>
        </w:rPr>
        <w:t>：</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设备群智能内容主要在佛山文件中，需先整理佛山内容到本文件，就</w:t>
      </w:r>
      <w:r>
        <w:rPr>
          <w:rFonts w:ascii="微软雅黑" w:hAnsi="微软雅黑" w:eastAsia="微软雅黑"/>
          <w:color w:val="000000"/>
          <w:sz w:val="21"/>
          <w:szCs w:val="21"/>
        </w:rPr>
        <w:t>群体智能感知技术与环境上下文感知、行为模型两个部分</w:t>
      </w:r>
      <w:r>
        <w:rPr>
          <w:rFonts w:ascii="微软雅黑" w:hAnsi="微软雅黑" w:eastAsia="微软雅黑"/>
          <w:color w:val="000000"/>
          <w:sz w:val="21"/>
          <w:szCs w:val="21"/>
        </w:rPr>
        <w:t>，细化并增加新内容。具体而言，针对概念性文字，例如针</w:t>
      </w:r>
      <w:r>
        <w:rPr>
          <w:rFonts w:ascii="微软雅黑" w:hAnsi="微软雅黑" w:eastAsia="微软雅黑"/>
          <w:color w:val="000000"/>
          <w:sz w:val="21"/>
          <w:szCs w:val="21"/>
        </w:rPr>
        <w:t>对“扩大感知范围”、“信息融合”、“未来趋势预测”，提出智慧家庭场景下的具体应用与解决方案原型，可借鉴之前的工作与他人的工作。</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王骁：</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增加面向智慧家庭的语义建模技术，基于语义模型的智能家具架构设计，基于混合模型的高层场景识别与服务推荐技术。研究面向智慧家庭的资源语义建模技术，基于语义模型的场景识别与服务推荐。</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b w:val="true"/>
          <w:bCs w:val="true"/>
          <w:color w:val="000000"/>
          <w:sz w:val="56"/>
          <w:szCs w:val="56"/>
        </w:rPr>
      </w:pPr>
      <w:r>
        <w:rPr>
          <w:rFonts w:ascii="黑体" w:hAnsi="黑体" w:eastAsia="黑体"/>
          <w:b w:val="true"/>
          <w:bCs w:val="true"/>
          <w:color w:val="000000"/>
          <w:sz w:val="56"/>
          <w:szCs w:val="56"/>
        </w:rPr>
        <w:t>深圳市自然科学基金</w:t>
      </w:r>
    </w:p>
    <w:p>
      <w:pPr>
        <w:spacing w:before="0" w:after="0" w:line="240" w:lineRule="auto"/>
        <w:ind/>
        <w:jc w:val="center"/>
        <w:rPr>
          <w:rFonts w:ascii="黑体" w:hAnsi="黑体" w:eastAsia="黑体"/>
          <w:b w:val="true"/>
          <w:bCs w:val="true"/>
          <w:color w:val="000000"/>
          <w:sz w:val="40"/>
          <w:szCs w:val="40"/>
        </w:rPr>
      </w:pPr>
      <w:r>
        <w:rPr>
          <w:rFonts w:ascii="黑体" w:hAnsi="黑体" w:eastAsia="黑体"/>
          <w:b w:val="true"/>
          <w:bCs w:val="true"/>
          <w:color w:val="000000"/>
          <w:sz w:val="40"/>
          <w:szCs w:val="40"/>
        </w:rPr>
        <w:t>基础研究项目可行性研究报告</w:t>
      </w:r>
    </w:p>
    <w:p>
      <w:pPr>
        <w:spacing w:before="0" w:after="0" w:line="240" w:lineRule="auto"/>
        <w:ind/>
        <w:jc w:val="center"/>
        <w:rPr>
          <w:rFonts w:ascii="黑体" w:hAnsi="黑体" w:eastAsia="黑体"/>
          <w:color w:val="000000"/>
          <w:sz w:val="56"/>
          <w:szCs w:val="56"/>
        </w:rPr>
      </w:pPr>
      <w:r>
        <w:rPr>
          <w:rFonts w:ascii="黑体" w:hAnsi="黑体" w:eastAsia="黑体"/>
          <w:color w:val="000000"/>
          <w:sz w:val="56"/>
          <w:szCs w:val="56"/>
        </w:rPr>
      </w:r>
    </w:p>
    <w:p>
      <w:pPr>
        <w:spacing w:before="0" w:after="0" w:line="240" w:lineRule="auto"/>
        <w:ind/>
        <w:jc w:val="center"/>
        <w:rPr>
          <w:rFonts w:ascii="黑体" w:hAnsi="黑体" w:eastAsia="黑体"/>
          <w:color w:val="000000"/>
          <w:sz w:val="24"/>
          <w:szCs w:val="24"/>
        </w:rPr>
      </w:pPr>
      <w:r>
        <w:rPr>
          <w:rFonts w:ascii="黑体" w:hAnsi="黑体" w:eastAsia="黑体"/>
          <w:color w:val="000000"/>
          <w:sz w:val="24"/>
          <w:szCs w:val="24"/>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25"/>
        <w:gridCol w:w="3150"/>
        <w:gridCol w:w="1335"/>
        <w:gridCol w:w="2220"/>
      </w:tblGrid>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项目名称：</w:t>
            </w:r>
          </w:p>
        </w:tc>
        <w:tc>
          <w:tcPr>
            <w:tcW w:w="6705" w:type="dxa"/>
            <w:gridSpan w:val="3"/>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firstLineChars="150"/>
              <w:jc w:val="both"/>
              <w:rPr>
                <w:rFonts w:ascii="宋体" w:hAnsi="宋体" w:eastAsia="宋体"/>
                <w:color w:val="000000"/>
                <w:sz w:val="24"/>
                <w:szCs w:val="24"/>
              </w:rPr>
            </w:pPr>
            <w:r>
              <w:rPr>
                <w:rFonts w:ascii="宋体" w:hAnsi="宋体" w:eastAsia="宋体"/>
                <w:color w:val="000000"/>
                <w:sz w:val="24"/>
                <w:szCs w:val="24"/>
              </w:rPr>
              <w:t>基于协作物联的智慧家庭设备群体智能关键技术研究</w:t>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依托单位：</w:t>
            </w:r>
          </w:p>
        </w:tc>
        <w:tc>
          <w:tcPr>
            <w:tcW w:w="6705" w:type="dxa"/>
            <w:gridSpan w:val="3"/>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Times New Roman" w:hAnsi="Times New Roman" w:eastAsia="Times New Roman"/>
                <w:color w:val="000000"/>
                <w:sz w:val="24"/>
                <w:szCs w:val="24"/>
              </w:rPr>
              <w:t xml:space="preserve">            </w:t>
            </w:r>
            <w:r>
              <w:rPr>
                <w:rFonts w:ascii="宋体" w:hAnsi="宋体" w:eastAsia="宋体"/>
                <w:color w:val="000000"/>
                <w:sz w:val="24"/>
                <w:szCs w:val="24"/>
              </w:rPr>
              <w:t>清华大学深圳国际研究生院</w:t>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项目负责人：</w:t>
            </w:r>
          </w:p>
        </w:tc>
        <w:tc>
          <w:tcPr>
            <w:tcW w:w="315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firstLineChars="400"/>
              <w:jc w:val="both"/>
              <w:rPr>
                <w:rFonts w:ascii="宋体" w:hAnsi="宋体" w:eastAsia="宋体"/>
                <w:color w:val="000000"/>
                <w:sz w:val="24"/>
                <w:szCs w:val="24"/>
              </w:rPr>
            </w:pPr>
            <w:r>
              <w:rPr>
                <w:rFonts w:ascii="宋体" w:hAnsi="宋体" w:eastAsia="宋体"/>
                <w:color w:val="000000"/>
                <w:sz w:val="24"/>
                <w:szCs w:val="24"/>
              </w:rPr>
              <w:t>张</w:t>
            </w:r>
            <w:r>
              <w:rPr>
                <w:rFonts w:ascii="Times New Roman" w:hAnsi="Times New Roman" w:eastAsia="Times New Roman"/>
                <w:color w:val="000000"/>
                <w:sz w:val="24"/>
                <w:szCs w:val="24"/>
              </w:rPr>
              <w:t xml:space="preserve">   </w:t>
            </w:r>
            <w:r>
              <w:rPr>
                <w:rFonts w:ascii="宋体" w:hAnsi="宋体" w:eastAsia="宋体"/>
                <w:color w:val="000000"/>
                <w:sz w:val="24"/>
                <w:szCs w:val="24"/>
              </w:rPr>
              <w:t>盛</w:t>
            </w:r>
          </w:p>
        </w:tc>
        <w:tc>
          <w:tcPr>
            <w:tcW w:w="133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移动电话：</w:t>
            </w:r>
          </w:p>
        </w:tc>
        <w:tc>
          <w:tcPr>
            <w:tcW w:w="222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r>
          </w:p>
        </w:tc>
      </w:tr>
      <w:tr>
        <w:trPr>
          <w:trHeight w:val="555" w:hRule="atLeast"/>
        </w:trPr>
        <w:tc>
          <w:tcPr>
            <w:tcW w:w="232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电子邮箱：</w:t>
            </w:r>
          </w:p>
        </w:tc>
        <w:tc>
          <w:tcPr>
            <w:tcW w:w="315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宋体" w:hAnsi="宋体" w:eastAsia="宋体"/>
                <w:color w:val="000000"/>
                <w:sz w:val="24"/>
                <w:szCs w:val="24"/>
              </w:rPr>
            </w:r>
          </w:p>
        </w:tc>
        <w:tc>
          <w:tcPr>
            <w:tcW w:w="1335"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黑体" w:hAnsi="黑体" w:eastAsia="黑体"/>
                <w:b w:val="true"/>
                <w:bCs w:val="true"/>
                <w:color w:val="000000"/>
                <w:sz w:val="24"/>
                <w:szCs w:val="24"/>
              </w:rPr>
            </w:pPr>
            <w:r>
              <w:rPr>
                <w:rFonts w:ascii="黑体" w:hAnsi="黑体" w:eastAsia="黑体"/>
                <w:b w:val="true"/>
                <w:bCs w:val="true"/>
                <w:color w:val="000000"/>
                <w:sz w:val="24"/>
                <w:szCs w:val="24"/>
              </w:rPr>
              <w:t>传    真：</w:t>
            </w:r>
          </w:p>
        </w:tc>
        <w:tc>
          <w:tcPr>
            <w:tcW w:w="2220" w:type="dxa"/>
            <w:tcBorders>
              <w:top w:val="single" w:color="000000" w:sz="8" w:space="0"/>
              <w:left w:val="single" w:color="000000" w:sz="8" w:space="0"/>
              <w:bottom w:val="single" w:color="000000" w:sz="8" w:space="0"/>
              <w:right w:val="single" w:color="000000" w:sz="8" w:space="0"/>
            </w:tcBorders>
            <w:vAlign w:val="bottom"/>
          </w:tcPr>
          <w:p>
            <w:pPr>
              <w:spacing w:before="0" w:after="0" w:line="240" w:lineRule="auto"/>
              <w:ind/>
              <w:jc w:val="both"/>
              <w:rPr>
                <w:rFonts w:ascii="宋体" w:hAnsi="宋体" w:eastAsia="宋体"/>
                <w:color w:val="000000"/>
                <w:sz w:val="24"/>
                <w:szCs w:val="24"/>
              </w:rPr>
            </w:pPr>
            <w:r>
              <w:rPr>
                <w:rFonts w:ascii="宋体" w:hAnsi="宋体" w:eastAsia="宋体"/>
                <w:color w:val="000000"/>
                <w:sz w:val="24"/>
                <w:szCs w:val="24"/>
              </w:rPr>
            </w:r>
          </w:p>
        </w:tc>
      </w:tr>
    </w:tbl>
    <w:p>
      <w:pPr>
        <w:spacing w:before="0" w:after="0" w:line="240" w:lineRule="auto"/>
        <w:ind/>
        <w:jc w:val="center"/>
        <w:rPr>
          <w:rFonts w:ascii="黑体" w:hAnsi="黑体" w:eastAsia="黑体"/>
          <w:color w:val="000000"/>
          <w:sz w:val="30"/>
          <w:szCs w:val="30"/>
        </w:rPr>
      </w:pPr>
      <w:r>
        <w:rPr>
          <w:rFonts w:ascii="微软雅黑" w:hAnsi="微软雅黑" w:eastAsia="微软雅黑"/>
          <w:color w:val="000000"/>
          <w:sz w:val="21"/>
          <w:szCs w:val="21"/>
        </w:rPr>
      </w:r>
      <w:r>
        <w:rPr>
          <w:rFonts w:ascii="微软雅黑" w:hAnsi="微软雅黑" w:eastAsia="微软雅黑"/>
          <w:color w:val="000000"/>
          <w:sz w:val="21"/>
          <w:szCs w:val="21"/>
        </w:rPr>
        <w:t xml:space="preserve"/>
      </w:r>
      <w:r>
        <w:rPr>
          <w:rFonts w:ascii="黑体" w:hAnsi="黑体" w:eastAsia="黑体"/>
          <w:color w:val="000000"/>
          <w:sz w:val="30"/>
          <w:szCs w:val="30"/>
        </w:rPr>
        <w:t>可行性研究报告提纲</w:t>
      </w:r>
    </w:p>
    <w:p>
      <w:pPr>
        <w:snapToGrid w:val="false"/>
        <w:spacing w:before="0" w:after="0" w:line="240" w:lineRule="auto"/>
        <w:ind/>
        <w:jc w:val="left"/>
        <w:rPr>
          <w:rFonts w:ascii="微软雅黑" w:hAnsi="微软雅黑" w:eastAsia="微软雅黑"/>
          <w:color w:val="000000"/>
          <w:sz w:val="21"/>
          <w:szCs w:val="21"/>
        </w:rPr>
      </w:pPr>
      <w:r>
        <w:rPr>
          <w:rFonts w:ascii="黑体" w:hAnsi="黑体" w:eastAsia="黑体"/>
          <w:color w:val="000000"/>
          <w:sz w:val="30"/>
          <w:szCs w:val="30"/>
        </w:rPr>
        <w:t xml:space="preserve">
</w:t>
      </w:r>
    </w:p>
    <w:p>
      <w:pPr>
        <w:spacing w:before="187" w:after="187"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t>可行性研究报告为</w:t>
      </w:r>
      <w:r>
        <w:rPr>
          <w:rFonts w:ascii="Times New Roman" w:hAnsi="Times New Roman" w:eastAsia="Times New Roman"/>
          <w:color w:val="833C0B"/>
          <w:kern w:val="0"/>
          <w:sz w:val="21"/>
          <w:szCs w:val="21"/>
        </w:rPr>
        <w:t>Word</w:t>
      </w:r>
      <w:r>
        <w:rPr>
          <w:rFonts w:ascii="宋体" w:hAnsi="宋体" w:eastAsia="宋体"/>
          <w:color w:val="833C0B"/>
          <w:kern w:val="0"/>
          <w:sz w:val="21"/>
          <w:szCs w:val="21"/>
        </w:rPr>
        <w:t>格式（可插入图片或公式），由标准封面和具体内容组成。报告各页面距要求设置为</w:t>
      </w:r>
      <w:r>
        <w:rPr>
          <w:rFonts w:ascii="Times New Roman" w:hAnsi="Times New Roman" w:eastAsia="Times New Roman"/>
          <w:color w:val="833C0B"/>
          <w:kern w:val="0"/>
          <w:sz w:val="21"/>
          <w:szCs w:val="21"/>
        </w:rPr>
        <w:t>2.5</w:t>
      </w:r>
      <w:r>
        <w:rPr>
          <w:rFonts w:ascii="宋体" w:hAnsi="宋体" w:eastAsia="宋体"/>
          <w:color w:val="833C0B"/>
          <w:kern w:val="0"/>
          <w:sz w:val="21"/>
          <w:szCs w:val="21"/>
        </w:rPr>
        <w:t>厘米，行间距、字间距、字体大小可参考本提纲。具体内容要求翔实清晰、层次分明、重点突出，并按以下提纲撰写。</w:t>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一、立项依据</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阐述项目所面向的我市经济、社会和科技发展等有效需求，项目研究的科学意义，对解决重大需求问题的预期贡献等。</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智慧家庭已成为全球家庭网络的重要组成部分，以住宅及其周边概念作为承载平台，利用物联网技术，构建设备群体形成设施集群，解决住宅与居家生活中的关键问题。具有通信能力和自动化操作能力的家庭智能设备是构建智慧家庭的重要部分。</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经过长期发展，</w:t>
      </w:r>
      <w:r>
        <w:rPr>
          <w:rFonts w:ascii="宋体" w:hAnsi="宋体" w:eastAsia="宋体"/>
          <w:color w:val="000000"/>
          <w:sz w:val="21"/>
          <w:szCs w:val="21"/>
        </w:rPr>
        <w:t>智能化趋势引领消费升级浪潮</w:t>
      </w:r>
      <w:r>
        <w:rPr>
          <w:rFonts w:ascii="宋体" w:hAnsi="宋体" w:eastAsia="宋体"/>
          <w:color w:val="000000"/>
          <w:sz w:val="21"/>
          <w:szCs w:val="21"/>
        </w:rPr>
        <w:t>，</w:t>
      </w:r>
      <w:r>
        <w:rPr>
          <w:rFonts w:ascii="宋体" w:hAnsi="宋体" w:eastAsia="宋体"/>
          <w:color w:val="000000"/>
          <w:sz w:val="21"/>
          <w:szCs w:val="21"/>
        </w:rPr>
        <w:t>家庭智能设备的消费市场规模不断扩大、需求不断提高，泛用在家庭娱乐、安防、自主控制、能源管理等诸多领域。国际市场调研机构Strategy  Analytics指出，2019年消费者在智能家居相关硬件设备产品、服务和安装费方面的支出达到1030亿美元，其中设备产品支出高达550亿美元，占总支出的54%，并将在未来几年保持20%的增长。国外网络安全企业Avast公布2019年的《智慧家庭安全报告》中，对来自世界各国的1600万个不同的家庭网络中家庭智能设备使用情况进行了感知分析。结果显示，40.3%的用户家庭拥有至少拥有5项以上的联网装置，符合其对智慧家庭的定义，另有6％的家庭已经拥有10台以上的家庭联网装置，而智能电视、媒体盒子等智能影音设备是当前流行的家庭智能设备。</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与此同时，家庭智能设备正向互联互通的方向迈进。目前全球家庭智能设备正向跨平台互联互通的方向发展，开放标准的逐步研究标志着兼容性的提升。非同源设备的互联互通问题成为研究重点，各类项目旨在构建跨设备的开放标准，但目前难以获得公认的有效开放标准。另外，在通信资源受限、环境动态等条件下，现有的基于无线通信的智慧家庭设备网络在有效性、灵活性、可靠性、安全性等方面还较为薄弱，设备构成的集群系统的自主性、协同性、智能化水平还亟需优化提升。</w:t>
      </w:r>
    </w:p>
    <w:p>
      <w:pPr>
        <w:spacing w:before="0" w:after="0" w:line="240" w:lineRule="auto"/>
        <w:ind w:firstLineChars="200"/>
        <w:jc w:val="left"/>
        <w:rPr>
          <w:rFonts w:ascii="宋体" w:hAnsi="宋体" w:eastAsia="宋体"/>
          <w:color w:val="000000"/>
          <w:kern w:val="0"/>
          <w:sz w:val="21"/>
          <w:szCs w:val="21"/>
        </w:rPr>
      </w:pPr>
      <w:r>
        <w:rPr>
          <w:rFonts w:ascii="宋体" w:hAnsi="宋体" w:eastAsia="宋体"/>
          <w:color w:val="000000"/>
          <w:sz w:val="21"/>
          <w:szCs w:val="21"/>
        </w:rPr>
        <w:t>随着计算机视觉、语音、手势感知等人工智能技术的发展，智能化感知领域取得重大突破，拓展这家庭智能设备的互联感知能力，成为家庭智能设备的技术突破方向。当前人工智能技术仍局限于特定场景，尚停留在弱人工智能阶段，对推理和解决复杂逻辑问题的能力十分有限。互联互通是智慧家庭中智能设备相互通信的基础，在此基础上，依托通信协作、人工智能的群体智能技术，成为家庭场景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群体智能理论技术在众包、网络问答、共享经济等众多领域得以创新应用和广泛延伸。在智慧家庭场景，今后随着家庭设备数量上升，在复杂的家庭环境中，设备集群比设备间的简单连接具有更强的应用能力、环境适应能力，也会具有更稳健的鲁棒性、更丰富的任务能力、更经济的工作效能。结合人工智能的群体智能技术，则是面向研究和应用的关键。</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二、国内外研究现状和发展趋势</w:t>
      </w:r>
    </w:p>
    <w:p>
      <w:pPr>
        <w:spacing w:before="0" w:after="0"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t>阐述国际最新研究进展和发展趋势，国内研究现状和水平，相关研究领域取得突破的可能性等。</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三、拟解决的关键科学问题和主要研究内容</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详细阐述围绕我市经济社会发展需求所要解决的关键科学问题的内涵。</w:t>
      </w:r>
    </w:p>
    <w:p>
      <w:pPr>
        <w:spacing w:before="0" w:after="0" w:line="240" w:lineRule="auto"/>
        <w:ind w:firstLineChars="200"/>
        <w:jc w:val="left"/>
        <w:rPr>
          <w:rFonts w:ascii="宋体" w:hAnsi="宋体" w:eastAsia="宋体"/>
          <w:color w:val="833C0B"/>
          <w:sz w:val="21"/>
          <w:szCs w:val="21"/>
        </w:rPr>
      </w:pPr>
      <w:r>
        <w:rPr>
          <w:rFonts w:ascii="宋体" w:hAnsi="宋体" w:eastAsia="宋体"/>
          <w:color w:val="833C0B"/>
          <w:kern w:val="0"/>
          <w:sz w:val="21"/>
          <w:szCs w:val="21"/>
        </w:rPr>
        <w:t>主要研究内容要围绕关键科学问题，系统、有机地详细阐述，重点要突出。</w:t>
      </w:r>
    </w:p>
    <w:p>
      <w:pPr>
        <w:pStyle w:val="heading2"/>
        <w:snapToGrid w:val="false"/>
        <w:spacing w:lineRule="auto"/>
        <w:ind/>
        <w:jc w:val="left"/>
        <w:rPr>
          <w:rFonts w:ascii="宋体" w:hAnsi="宋体" w:eastAsia="宋体"/>
          <w:sz w:val="24"/>
          <w:szCs w:val="24"/>
        </w:rPr>
      </w:pPr>
      <w:r>
        <w:rPr>
          <w:rFonts w:ascii="宋体" w:hAnsi="宋体" w:eastAsia="宋体"/>
          <w:sz w:val="24"/>
          <w:szCs w:val="24"/>
        </w:rPr>
        <w:t>3.1 研究内容概述</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基于芯片通信构建面向群体智能的协作物联通信技术，实现基于协作物联芯片的智慧家庭设备本地化数据交互和智能处理等数据协作能力，支持分布式智能</w:t>
      </w:r>
      <w:r>
        <w:rPr>
          <w:rFonts w:hint="eastAsia"/>
        </w:rPr>
      </w:r>
      <w:r>
        <w:rPr>
          <w:rFonts w:ascii="宋体" w:hAnsi="宋体" w:eastAsia="宋体"/>
          <w:color w:val="000000"/>
          <w:sz w:val="21"/>
          <w:szCs w:val="21"/>
        </w:rPr>
        <w:t>；</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研究基于协作化智能的群体智能感知技术，实现多域立体协同感知</w:t>
      </w:r>
      <w:r>
        <w:rPr>
          <w:rFonts w:hint="eastAsia"/>
        </w:rPr>
      </w:r>
      <w:r>
        <w:rPr>
          <w:rFonts w:ascii="宋体" w:hAnsi="宋体" w:eastAsia="宋体"/>
          <w:color w:val="000000"/>
          <w:sz w:val="21"/>
          <w:szCs w:val="21"/>
        </w:rPr>
        <w:t>；</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研究基于群体智能感知</w:t>
      </w:r>
      <w:r>
        <w:rPr>
          <w:rFonts w:hint="eastAsia"/>
        </w:rPr>
      </w:r>
      <w:r>
        <w:rPr>
          <w:rFonts w:ascii="宋体" w:hAnsi="宋体" w:eastAsia="宋体"/>
          <w:color w:val="000000"/>
          <w:sz w:val="21"/>
          <w:szCs w:val="21"/>
        </w:rPr>
        <w:t>、</w:t>
      </w:r>
      <w:r>
        <w:rPr>
          <w:rFonts w:hint="eastAsia"/>
        </w:rPr>
      </w:r>
      <w:r>
        <w:rPr>
          <w:rFonts w:ascii="宋体" w:hAnsi="宋体" w:eastAsia="宋体"/>
          <w:color w:val="000000"/>
          <w:sz w:val="21"/>
          <w:szCs w:val="21"/>
        </w:rPr>
        <w:t>面向智慧家庭环境上下文感知的行为模型方法学，</w:t>
      </w:r>
      <w:r>
        <w:rPr>
          <w:rFonts w:hint="eastAsia"/>
        </w:rPr>
      </w:r>
      <w:r>
        <w:rPr>
          <w:rFonts w:ascii="宋体" w:hAnsi="宋体" w:eastAsia="宋体"/>
          <w:color w:val="000000"/>
          <w:sz w:val="21"/>
          <w:szCs w:val="21"/>
        </w:rPr>
        <w:t>利用可靠算法</w:t>
      </w:r>
      <w:r>
        <w:rPr>
          <w:rFonts w:hint="eastAsia"/>
        </w:rPr>
      </w:r>
      <w:r>
        <w:rPr>
          <w:rFonts w:ascii="宋体" w:hAnsi="宋体" w:eastAsia="宋体"/>
          <w:color w:val="000000"/>
          <w:sz w:val="21"/>
          <w:szCs w:val="21"/>
        </w:rPr>
        <w:t>实现上下文感知系统、上下文协作感知、上下文不一致性消除、上下文模式识别等任务。</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研究节点数据、名片文件数据的存储和基于名片文件的节点间互通信技术，实现节点名片和节点程序数据的分配和存取以及基于设备中存储数据的节点间互通信技术；</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基于已有通信协议，研究服务于芯片间群体感知的芯片自组网技术，在通信层面实现异构设备节点之间群智感知和协同感知算法；</w:t>
      </w:r>
    </w:p>
    <w:p>
      <w:pPr>
        <w:numPr>
          <w:ilvl w:val="0"/>
          <w:numId w:val="53"/>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研究基于群智感知、智慧家庭场景的通信嵌入式芯片开发，实现提取感知模型和服务场景的共同特征提取，研究嵌入式芯片的通用性和兼容性。</w:t>
      </w:r>
    </w:p>
    <w:p>
      <w:pPr>
        <w:pStyle w:val="heading2"/>
        <w:snapToGrid w:val="false"/>
        <w:spacing w:lineRule="auto"/>
        <w:ind/>
        <w:jc w:val="left"/>
        <w:rPr>
          <w:rFonts w:ascii="宋体" w:hAnsi="宋体" w:eastAsia="宋体"/>
          <w:sz w:val="24"/>
          <w:szCs w:val="24"/>
        </w:rPr>
      </w:pPr>
      <w:r>
        <w:rPr>
          <w:rFonts w:ascii="宋体" w:hAnsi="宋体" w:eastAsia="宋体"/>
          <w:sz w:val="24"/>
          <w:szCs w:val="24"/>
        </w:rPr>
        <w:t xml:space="preserve">3.2 </w:t>
      </w:r>
      <w:r>
        <w:rPr>
          <w:rFonts w:ascii="宋体" w:hAnsi="宋体" w:eastAsia="宋体"/>
          <w:b w:val="true"/>
          <w:bCs w:val="true"/>
          <w:color w:val="000000"/>
          <w:sz w:val="24"/>
          <w:szCs w:val="24"/>
        </w:rPr>
        <w:t>研究基于协作化智能的群体智能感知技术</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协作化智能的群体智能感知技术研究，主要利用群体智能优势弥补包括智能家庭环境在内的单个设备感知能力有限的缺点，实现多元立体感知。该技术主要研究局部网络推理模型，网络挖掘算法的设计，从而实现简约信息交互下网络节点连通关系的群智感知；研究多跳网络下信息流向群智感知技术，实现多个链路相关信息的并行感知；研究网络节点分布形态的测定，提高网络的预测性。</w:t>
      </w:r>
    </w:p>
    <w:p>
      <w:pPr>
        <w:pStyle w:val="heading2"/>
        <w:snapToGrid w:val="false"/>
        <w:spacing w:lineRule="auto"/>
        <w:ind/>
        <w:jc w:val="left"/>
        <w:rPr>
          <w:rFonts w:ascii="宋体" w:hAnsi="宋体" w:eastAsia="宋体"/>
          <w:color w:val="000000"/>
          <w:sz w:val="24"/>
          <w:szCs w:val="24"/>
        </w:rPr>
      </w:pPr>
      <w:r>
        <w:rPr>
          <w:rFonts w:ascii="宋体" w:hAnsi="宋体" w:eastAsia="宋体"/>
          <w:sz w:val="24"/>
          <w:szCs w:val="24"/>
        </w:rPr>
        <w:t>3.3 研究</w:t>
      </w:r>
      <w:r>
        <w:rPr>
          <w:rFonts w:ascii="宋体" w:hAnsi="宋体" w:eastAsia="宋体"/>
          <w:b w:val="true"/>
          <w:bCs w:val="true"/>
          <w:color w:val="000000"/>
          <w:sz w:val="24"/>
          <w:szCs w:val="24"/>
        </w:rPr>
        <w:t>标准化的数据格式封装的节点名</w:t>
      </w:r>
      <w:r>
        <w:rPr>
          <w:rFonts w:ascii="宋体" w:hAnsi="宋体" w:eastAsia="宋体"/>
          <w:b w:val="true"/>
          <w:bCs w:val="true"/>
          <w:color w:val="000000"/>
          <w:sz w:val="24"/>
          <w:szCs w:val="24"/>
        </w:rPr>
        <w:t>片文件设计</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研究标准化的数据格式封装的节点名片文件设计，主要基于相关的标准化文件，结合物联网通信的场景，研究适用于群体智能协作物联通信的设备自描述结构设计；通过调研和研究设备通信的网络结构，实现适用于协作物联通信的名片文件结构设计；基于大数据技术和实验数据，研究物联网设备通信的数据特征，设计并优化名片文件的结构和内容。</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2"/>
        <w:snapToGrid w:val="false"/>
        <w:spacing w:lineRule="auto"/>
        <w:ind/>
        <w:jc w:val="left"/>
        <w:rPr>
          <w:rFonts w:ascii="宋体" w:hAnsi="宋体" w:eastAsia="宋体"/>
          <w:b w:val="true"/>
          <w:bCs w:val="true"/>
          <w:color w:val="000000"/>
          <w:sz w:val="24"/>
          <w:szCs w:val="24"/>
        </w:rPr>
      </w:pPr>
      <w:r>
        <w:rPr>
          <w:rFonts w:ascii="宋体" w:hAnsi="宋体" w:eastAsia="宋体"/>
          <w:sz w:val="24"/>
          <w:szCs w:val="24"/>
        </w:rPr>
        <w:t xml:space="preserve">3.4 </w:t>
      </w:r>
      <w:r>
        <w:rPr>
          <w:rFonts w:ascii="宋体" w:hAnsi="宋体" w:eastAsia="宋体"/>
          <w:b w:val="true"/>
          <w:bCs w:val="true"/>
          <w:color w:val="000000"/>
          <w:sz w:val="24"/>
          <w:szCs w:val="24"/>
        </w:rPr>
        <w:t>研究基于芯片能力的群体智能的协作物联通信</w:t>
      </w:r>
      <w:r>
        <w:rPr>
          <w:rFonts w:ascii="宋体" w:hAnsi="宋体" w:eastAsia="宋体"/>
          <w:b w:val="true"/>
          <w:bCs w:val="true"/>
          <w:color w:val="000000"/>
          <w:sz w:val="24"/>
          <w:szCs w:val="24"/>
        </w:rPr>
        <w:t>技术</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研究基于芯片能力的群体智能的协作物联通信技术，主要基于成熟的本地化物端节点智联技术框架，通过改进终端的数据管理和通信管理，研究将网络中的通信业务管理由应用层转移至协议层底层实现的方法；研究适应智慧家庭场景的应用数据封装格式，设计高效的节点间通信协作策略，研究实现对带宽资源利用效能的最大化。研究集成芯片层次实现的即插即用与设备自描述功能，实现去中心化的分布式设备交互方式。</w:t>
      </w:r>
    </w:p>
    <w:p>
      <w:pPr>
        <w:pStyle w:val="heading2"/>
        <w:snapToGrid w:val="false"/>
        <w:spacing w:lineRule="auto"/>
        <w:ind/>
        <w:jc w:val="left"/>
        <w:rPr>
          <w:rFonts w:ascii="宋体" w:hAnsi="宋体" w:eastAsia="宋体"/>
          <w:sz w:val="24"/>
          <w:szCs w:val="24"/>
        </w:rPr>
      </w:pPr>
      <w:r>
        <w:rPr>
          <w:rFonts w:ascii="宋体" w:hAnsi="宋体" w:eastAsia="宋体"/>
          <w:sz w:val="24"/>
          <w:szCs w:val="24"/>
        </w:rPr>
        <w:t>3.5 研究基于统计信息的消息预取及推送技术</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统计信息的消息预取及推送，对于网络中的某个具体节点，基于数据生产者的角度，节点作为数据的提供者，通过自身所配置的传感器感知环境数据，可以基于统计信息将数据推送至其它节点；基于数据消费者的角度，节点执行动作或者做出决策任务还依赖从其他节点获取到的数据，可以基于统计信息进行提前预取。</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通过面向日志与消息记录的统计信息，可建立网络节点关联度列表，通过分析过去一段时间内网络各节点的历史消息推送记录，计算节点之间的关联度列表；当节点向网络中某服务方节点发出数据请求后，通过分析网络服务方节点关联度，也会向网络中与该服务方节点关联度较高的其它服务方节点发出数据请求；当节点收到网络中某需求方节点发来的数据请求后，通过分析网络需求方节点关联度，向从而选择相似度高的消息请求，预取出来，实现消息的预取推送。</w:t>
      </w:r>
    </w:p>
    <w:p>
      <w:pPr>
        <w:pStyle w:val="heading2"/>
        <w:snapToGrid w:val="false"/>
        <w:spacing w:lineRule="auto"/>
        <w:ind/>
        <w:jc w:val="left"/>
        <w:rPr>
          <w:rFonts w:ascii="宋体" w:hAnsi="宋体" w:eastAsia="宋体"/>
          <w:sz w:val="24"/>
          <w:szCs w:val="24"/>
        </w:rPr>
      </w:pPr>
      <w:r>
        <w:rPr>
          <w:rFonts w:ascii="宋体" w:hAnsi="宋体" w:eastAsia="宋体"/>
          <w:sz w:val="24"/>
          <w:szCs w:val="24"/>
        </w:rPr>
        <w:t>3.6 研究芯片存储结构和网关的软硬件设计</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w:t>
      </w:r>
      <w:r>
        <w:rPr>
          <w:rFonts w:ascii="宋体" w:hAnsi="宋体" w:eastAsia="宋体"/>
          <w:color w:val="000000"/>
          <w:sz w:val="21"/>
          <w:szCs w:val="21"/>
        </w:rPr>
        <w:t>已经完成构建的算法模型和功能框架，对于环境中各节点的芯片功能代码和名片文件的存储空间进行预估，根据服务场景兼顾通信和数据处理的可靠性和有效性进行存储结构设计。</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为了完成同构和异构设备之间的通信，基于已有的通信技术进行网关的软硬件设计。</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在设计的研究上，</w:t>
      </w:r>
      <w:r>
        <w:rPr>
          <w:rFonts w:ascii="宋体" w:hAnsi="宋体" w:eastAsia="宋体"/>
          <w:color w:val="000000"/>
          <w:sz w:val="21"/>
          <w:szCs w:val="21"/>
        </w:rPr>
        <w:t>家庭物联网网关包括触摸显示屏、RAM模块、Flash模块、主控制模块、蓝牙通信模块、以太网通信模块、W1-Fi通信模块、无线传感网络通信模块和电源模块，其中所述主控制模块分别与触摸显示屏、RAM模块、Flash模块、蓝牙通信模块、以太网通信模块、W1-Fi通信模块和无线传感网络通信模块连接，所述电源模块分别与触摸显示屏、RAM模块、Flash模块、主控制模块、蓝牙通信模块、以太网通信模块、W1-Fi通信模块和无线传感网络通信模块的电源端连接，给各模块供电</w:t>
      </w:r>
      <w:r>
        <w:rPr>
          <w:rFonts w:ascii="宋体" w:hAnsi="宋体" w:eastAsia="宋体"/>
          <w:color w:val="000000"/>
          <w:sz w:val="21"/>
          <w:szCs w:val="21"/>
        </w:rPr>
        <w:t>，</w:t>
      </w:r>
      <w:r>
        <w:rPr>
          <w:rFonts w:ascii="宋体" w:hAnsi="宋体" w:eastAsia="宋体"/>
          <w:color w:val="000000"/>
          <w:sz w:val="21"/>
          <w:szCs w:val="21"/>
        </w:rPr>
        <w:t>在实现基本功能的前提下，尽可能考虑其扩展性，同时最大程度的降低系统的功耗和成本，保持系统的高性能和通用性。</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在软件设计的研究上，</w:t>
      </w:r>
      <w:r>
        <w:rPr>
          <w:rFonts w:ascii="宋体" w:hAnsi="宋体" w:eastAsia="宋体"/>
          <w:color w:val="000000"/>
          <w:sz w:val="21"/>
          <w:szCs w:val="21"/>
        </w:rPr>
        <w:t>基于关于网关的功能分析和协作化物联需求，</w:t>
      </w:r>
      <w:r>
        <w:rPr>
          <w:rFonts w:ascii="宋体" w:hAnsi="宋体" w:eastAsia="宋体"/>
          <w:color w:val="000000"/>
          <w:sz w:val="21"/>
          <w:szCs w:val="21"/>
        </w:rPr>
        <w:t>软件研究和开发主要围绕以下四点要求：</w:t>
      </w:r>
    </w:p>
    <w:p>
      <w:pPr>
        <w:spacing w:before="0" w:after="0" w:line="240" w:lineRule="auto"/>
        <w:ind w:leftChars="0"/>
        <w:jc w:val="left"/>
        <w:rPr>
          <w:rFonts w:ascii="宋体" w:hAnsi="宋体" w:eastAsia="宋体"/>
          <w:color w:val="000000"/>
          <w:sz w:val="21"/>
          <w:szCs w:val="21"/>
        </w:rPr>
      </w:pPr>
      <w:r>
        <w:rPr>
          <w:rFonts w:ascii="宋体" w:hAnsi="宋体" w:eastAsia="宋体"/>
          <w:color w:val="000000"/>
          <w:sz w:val="21"/>
          <w:szCs w:val="21"/>
        </w:rPr>
        <w:t>(1) 用户管理。众多家庭成员都有可能使用到网关，因此需要进行用户管理，为每个用户分配相应的使用权限。系统中需要存在一个拥有最高权限的用户，能够使用网关的所有功能，并对其他用户的权限进行划分。针对一些诸如血压等私人数据，需要对其他普通用户不可见，在网关的登录界面中需要根据账户的不同而显示不同的数据。对于儿童等用户，需要限制其部分使用权限，对于危险家电不能进行操作以保护其安全。</w:t>
      </w:r>
    </w:p>
    <w:p>
      <w:pPr>
        <w:spacing w:before="0" w:after="0" w:line="240" w:lineRule="auto"/>
        <w:ind w:leftChars="0"/>
        <w:jc w:val="left"/>
        <w:rPr>
          <w:rFonts w:ascii="宋体" w:hAnsi="宋体" w:eastAsia="宋体"/>
          <w:color w:val="000000"/>
          <w:sz w:val="21"/>
          <w:szCs w:val="21"/>
        </w:rPr>
      </w:pPr>
      <w:r>
        <w:rPr>
          <w:rFonts w:ascii="宋体" w:hAnsi="宋体" w:eastAsia="宋体"/>
          <w:color w:val="000000"/>
          <w:sz w:val="21"/>
          <w:szCs w:val="21"/>
        </w:rPr>
        <w:t>(2) 节点管理。家居系统中存在着大量的智能家居产品，需要能够对每个节点进行管理和控制。节点管理需要与用户管理结合，当用户登录时，显示对应用户能够操作的节点。用户能够添加节点或者将节点从网络中移除，对于照明等系统可以控制其开关，并能够将用户的个性化设置进行保存。</w:t>
      </w:r>
    </w:p>
    <w:p>
      <w:pPr>
        <w:spacing w:before="0" w:after="0" w:line="240" w:lineRule="auto"/>
        <w:ind w:leftChars="0"/>
        <w:jc w:val="left"/>
        <w:rPr>
          <w:rFonts w:ascii="宋体" w:hAnsi="宋体" w:eastAsia="宋体"/>
          <w:color w:val="000000"/>
          <w:sz w:val="21"/>
          <w:szCs w:val="21"/>
        </w:rPr>
      </w:pPr>
      <w:r>
        <w:rPr>
          <w:rFonts w:ascii="宋体" w:hAnsi="宋体" w:eastAsia="宋体"/>
          <w:color w:val="000000"/>
          <w:sz w:val="21"/>
          <w:szCs w:val="21"/>
        </w:rPr>
        <w:t>(3) 节点通信。支持节点间的通信是网关的核心功能，在家居系统中存在着多种使用不同无线通信协议的节点，本研究需要对使用蓝牙通信、以太网通信、W</w:t>
      </w:r>
      <w:r>
        <w:rPr>
          <w:rFonts w:ascii="宋体" w:hAnsi="宋体" w:eastAsia="宋体"/>
          <w:color w:val="000000"/>
          <w:sz w:val="21"/>
          <w:szCs w:val="21"/>
        </w:rPr>
        <w:t>i</w:t>
      </w:r>
      <w:r>
        <w:rPr>
          <w:rFonts w:ascii="宋体" w:hAnsi="宋体" w:eastAsia="宋体"/>
          <w:color w:val="000000"/>
          <w:sz w:val="21"/>
          <w:szCs w:val="21"/>
        </w:rPr>
        <w:t>-Fi通信、无线传感网络通信的节点进行支持，允许异构节点进行通信，完通过协作物联技术，支持异构节点之间进行双向透明传输，使得智能家居系统成为宏观上的统一网络。</w:t>
      </w:r>
    </w:p>
    <w:p>
      <w:pPr>
        <w:spacing w:before="0" w:after="0" w:line="240" w:lineRule="auto"/>
        <w:ind w:leftChars="0" w:firstLineChars="0"/>
        <w:jc w:val="left"/>
        <w:rPr>
          <w:rFonts w:ascii="宋体" w:hAnsi="宋体" w:eastAsia="宋体"/>
          <w:color w:val="000000"/>
          <w:sz w:val="21"/>
          <w:szCs w:val="21"/>
        </w:rPr>
      </w:pPr>
      <w:r>
        <w:rPr>
          <w:rFonts w:ascii="宋体" w:hAnsi="宋体" w:eastAsia="宋体"/>
          <w:color w:val="000000"/>
          <w:sz w:val="21"/>
          <w:szCs w:val="21"/>
        </w:rPr>
        <w:t xml:space="preserve">(4) </w:t>
      </w:r>
      <w:r>
        <w:rPr>
          <w:rFonts w:ascii="宋体" w:hAnsi="宋体" w:eastAsia="宋体"/>
          <w:color w:val="000000"/>
          <w:sz w:val="21"/>
          <w:szCs w:val="21"/>
        </w:rPr>
        <w:t>数据处理。网关作为数据的汇聚和转发点，需要完成对不同数据的处理。节点采集环境参数之后需要将数据发送给网关，用户对于节点的控制需要经由网关进行，不同节点间的互通信也需要网关进行转发。</w:t>
      </w:r>
    </w:p>
    <w:p>
      <w:pPr>
        <w:pStyle w:val="heading2"/>
        <w:snapToGrid w:val="false"/>
        <w:spacing w:lineRule="auto"/>
        <w:ind/>
        <w:jc w:val="left"/>
        <w:rPr>
          <w:rFonts w:ascii="宋体" w:hAnsi="宋体" w:eastAsia="宋体"/>
          <w:b w:val="true"/>
          <w:bCs w:val="true"/>
          <w:color w:val="000000"/>
          <w:sz w:val="24"/>
          <w:szCs w:val="24"/>
        </w:rPr>
      </w:pPr>
      <w:r>
        <w:rPr>
          <w:rFonts w:ascii="宋体" w:hAnsi="宋体" w:eastAsia="宋体"/>
          <w:b w:val="true"/>
          <w:bCs w:val="true"/>
          <w:color w:val="000000"/>
          <w:sz w:val="24"/>
          <w:szCs w:val="24"/>
        </w:rPr>
        <w:t>3.</w:t>
      </w:r>
      <w:r>
        <w:rPr>
          <w:rFonts w:ascii="宋体" w:hAnsi="宋体" w:eastAsia="宋体"/>
          <w:b w:val="true"/>
          <w:bCs w:val="true"/>
          <w:color w:val="000000"/>
          <w:sz w:val="24"/>
          <w:szCs w:val="24"/>
        </w:rPr>
        <w:t>7</w:t>
      </w:r>
      <w:r>
        <w:rPr>
          <w:rFonts w:ascii="宋体" w:hAnsi="宋体" w:eastAsia="宋体"/>
          <w:b w:val="true"/>
          <w:bCs w:val="true"/>
          <w:color w:val="000000"/>
          <w:sz w:val="24"/>
          <w:szCs w:val="24"/>
        </w:rPr>
        <w:t xml:space="preserve"> </w:t>
      </w:r>
      <w:r>
        <w:rPr>
          <w:rFonts w:ascii="宋体" w:hAnsi="宋体" w:eastAsia="宋体"/>
          <w:b w:val="true"/>
          <w:bCs w:val="true"/>
          <w:color w:val="000000"/>
          <w:sz w:val="24"/>
          <w:szCs w:val="24"/>
        </w:rPr>
        <w:t>研究面向智慧家庭环境上下文感知的行为模型</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利用群体智能感知技术，研究智能家庭场景中上下文采集、建模方法，希望建立一种环境下的协作上下文感知框架，以一些特定任务为例，研究该任务的环境内容识别技术。基于环境内容识别，进行环境模式的发掘和环境行为模型建模。在这之中，针对上下文信息的不一致性问题，研究高效可靠的不一致性检测与消除算法。</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在建立行为模型的基础上进一步扩大智慧家庭场景下的环境上下文感知范围，增强群体感知在空间上的广度和时间上的深度。</w:t>
      </w:r>
    </w:p>
    <w:p>
      <w:pPr>
        <w:pStyle w:val="heading2"/>
        <w:snapToGrid w:val="false"/>
        <w:spacing w:lineRule="auto"/>
        <w:ind/>
        <w:jc w:val="left"/>
        <w:rPr>
          <w:rFonts w:ascii="宋体" w:hAnsi="宋体" w:eastAsia="宋体"/>
          <w:b w:val="true"/>
          <w:bCs w:val="true"/>
          <w:sz w:val="24"/>
          <w:szCs w:val="24"/>
        </w:rPr>
      </w:pPr>
      <w:r>
        <w:rPr>
          <w:rFonts w:ascii="宋体" w:hAnsi="宋体" w:eastAsia="宋体"/>
          <w:b w:val="true"/>
          <w:bCs w:val="true"/>
          <w:sz w:val="24"/>
          <w:szCs w:val="24"/>
        </w:rPr>
        <w:t>3.</w:t>
      </w:r>
      <w:r>
        <w:rPr>
          <w:rFonts w:ascii="宋体" w:hAnsi="宋体" w:eastAsia="宋体"/>
          <w:b w:val="true"/>
          <w:bCs w:val="true"/>
          <w:sz w:val="24"/>
          <w:szCs w:val="24"/>
        </w:rPr>
        <w:t>8</w:t>
      </w:r>
      <w:r>
        <w:rPr>
          <w:rFonts w:ascii="宋体" w:hAnsi="宋体" w:eastAsia="宋体"/>
          <w:b w:val="true"/>
          <w:bCs w:val="true"/>
          <w:sz w:val="24"/>
          <w:szCs w:val="24"/>
        </w:rPr>
        <w:t xml:space="preserve"> 研究面向智慧家庭的资源语义建模技术</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由异构非同源设备组成的智慧家庭设备群体，因其设备类型多样化、服务多样化、数据多模态化的特点，我们希望通过语义建模技术，建立设备关联与数据关联，面向复杂的任务，为设备的相互连接、相互操作提供基础。</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综合智慧家庭场景中的物联网设备资源与网络资源，我们通过基于对象和基于上下文本体的建模方法，为设备群体提供一套完整、闭环、语义的描述方法。构建的建模方法，可用于统一、完整描述设备属性与数据的上下文、场景属性与数据的上下文等信息，抽象的智慧家庭模型还为场景计算、场景推理、服务推荐、服务决策等任务提供可计算的数据结构。</w:t>
      </w:r>
    </w:p>
    <w:p>
      <w:pPr>
        <w:pStyle w:val="heading2"/>
        <w:snapToGrid w:val="false"/>
        <w:spacing w:lineRule="auto"/>
        <w:ind/>
        <w:jc w:val="left"/>
        <w:rPr>
          <w:rFonts w:ascii="宋体" w:hAnsi="宋体" w:eastAsia="宋体"/>
          <w:sz w:val="24"/>
          <w:szCs w:val="24"/>
        </w:rPr>
      </w:pPr>
      <w:r>
        <w:rPr>
          <w:rFonts w:ascii="宋体" w:hAnsi="宋体" w:eastAsia="宋体"/>
          <w:sz w:val="24"/>
          <w:szCs w:val="24"/>
        </w:rPr>
        <w:t>3.</w:t>
      </w:r>
      <w:r>
        <w:rPr>
          <w:rFonts w:ascii="宋体" w:hAnsi="宋体" w:eastAsia="宋体"/>
          <w:sz w:val="24"/>
          <w:szCs w:val="24"/>
        </w:rPr>
        <w:t>9</w:t>
      </w:r>
      <w:r>
        <w:rPr>
          <w:rFonts w:ascii="宋体" w:hAnsi="宋体" w:eastAsia="宋体"/>
          <w:sz w:val="24"/>
          <w:szCs w:val="24"/>
        </w:rPr>
        <w:t xml:space="preserve"> 基于语义模型的场景识别与服务推荐</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面向用户的智能化服务是智慧家庭的重点问题，智慧家庭中包含的复杂场景、场景与服务的复杂关系等为家庭设备的智能化、自动化带来了困难。为解决智慧家庭场景识别难、服务发现与组合难的问题，基于我们的智慧家庭资源语义建模，并结合上下文感知的行为识别，提出一种面向复杂事件的场景语义建模方法，将场景语义建模与资源语义建模关联，利用混合模型进行场景识别，判断场景信息。</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通过获得场景信息，结合混合模型，我们建立场景信息与服务之间的关联，理解用户的显示意图或潜在意图，从用户执行的情况出发，依据规则为用户提供服务推荐。更多地，我们进一步摆脱根据规则的服务推荐带来的局限性，通过机器学习的方式，学习用户、设备、场景之间的关联，获得更加灵活、泛化能力更强的服务推荐系统。</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当用户从推荐的服务中进行选择时，系统可以根据上文所述的资源模型选取语义相关的设备进行操作。由于采用了具有协作物联网通信技术能力的设备，智能网关或中心设备可以将资源模型的计算结果传递到通信层，通过通信层的互操作能力，协作完成用户需要的服务。</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四、总体研究方案</w:t>
      </w:r>
    </w:p>
    <w:p>
      <w:pPr>
        <w:spacing w:before="0" w:after="0" w:line="240" w:lineRule="auto"/>
        <w:ind w:firstLineChars="200"/>
        <w:jc w:val="left"/>
        <w:rPr>
          <w:rFonts w:ascii="Times New Roman" w:hAnsi="Times New Roman" w:eastAsia="Times New Roman"/>
          <w:color w:val="833C0B"/>
          <w:sz w:val="21"/>
          <w:szCs w:val="21"/>
        </w:rPr>
      </w:pPr>
      <w:r>
        <w:rPr>
          <w:rFonts w:ascii="宋体" w:hAnsi="宋体" w:eastAsia="宋体"/>
          <w:color w:val="833C0B"/>
          <w:kern w:val="0"/>
          <w:sz w:val="21"/>
          <w:szCs w:val="21"/>
        </w:rPr>
        <w:t>结合主要研究内容详细阐述学术思路、技术途径及其创新性，与国内外同类研究相比的特色和取得重大突破的可行性分析等。</w:t>
      </w:r>
      <w:r>
        <w:rPr>
          <w:rFonts w:ascii="Times New Roman" w:hAnsi="Times New Roman" w:eastAsia="Times New Roman"/>
          <w:color w:val="833C0B"/>
          <w:kern w:val="0"/>
          <w:sz w:val="21"/>
          <w:szCs w:val="21"/>
        </w:rPr>
        <w:t xml:space="preserve"> </w:t>
      </w:r>
    </w:p>
    <w:p>
      <w:pPr>
        <w:spacing w:before="0" w:after="0" w:line="240" w:lineRule="auto"/>
        <w:ind w:firstLineChars="200"/>
        <w:jc w:val="left"/>
        <w:rPr>
          <w:rFonts w:ascii="Times New Roman" w:hAnsi="Times New Roman" w:eastAsia="Times New Roman"/>
          <w:color w:val="833C0B"/>
          <w:sz w:val="21"/>
          <w:szCs w:val="21"/>
        </w:rPr>
      </w:pPr>
      <w:r>
        <w:rPr>
          <w:rFonts w:ascii="Times New Roman" w:hAnsi="Times New Roman" w:eastAsia="Times New Roman"/>
          <w:color w:val="833C0B"/>
          <w:sz w:val="21"/>
          <w:szCs w:val="21"/>
        </w:rPr>
      </w:r>
    </w:p>
    <w:p>
      <w:pPr>
        <w:spacing w:before="0" w:after="0" w:line="240" w:lineRule="auto"/>
        <w:ind w:firstLineChars="200"/>
        <w:jc w:val="left"/>
        <w:rPr>
          <w:rFonts w:ascii="Times New Roman" w:hAnsi="Times New Roman" w:eastAsia="Times New Roman"/>
          <w:color w:val="000000"/>
          <w:sz w:val="21"/>
          <w:szCs w:val="21"/>
        </w:rPr>
      </w:pPr>
      <w:r>
        <w:rPr>
          <w:rFonts w:ascii="Times New Roman" w:hAnsi="Times New Roman" w:eastAsia="Times New Roman"/>
          <w:color w:val="000000"/>
          <w:sz w:val="21"/>
          <w:szCs w:val="21"/>
        </w:rPr>
      </w:r>
    </w:p>
    <w:p>
      <w:pPr>
        <w:spacing w:before="0" w:after="0" w:line="240" w:lineRule="auto"/>
        <w:ind w:firstLineChars="200"/>
        <w:jc w:val="left"/>
        <w:rPr>
          <w:rFonts w:ascii="Times New Roman" w:hAnsi="Times New Roman" w:eastAsia="Times New Roman"/>
          <w:color w:val="000000"/>
          <w:sz w:val="21"/>
          <w:szCs w:val="21"/>
        </w:rPr>
      </w:pPr>
      <w:r>
        <w:rPr>
          <w:rFonts w:ascii="Times New Roman" w:hAnsi="Times New Roman" w:eastAsia="Times New Roman"/>
          <w:color w:val="000000"/>
          <w:sz w:val="21"/>
          <w:szCs w:val="21"/>
        </w:rPr>
        <w:t>在确立了研究内容和关键问题后，研究方案在研究内容的基础上进行详细规划，提出了</w:t>
      </w:r>
      <w:r>
        <w:rPr>
          <w:rFonts w:ascii="Times New Roman" w:hAnsi="Times New Roman" w:eastAsia="Times New Roman"/>
          <w:color w:val="ff0000"/>
          <w:sz w:val="21"/>
          <w:szCs w:val="21"/>
        </w:rPr>
        <w:t>（在这里概括（</w:t>
      </w:r>
      <w:r>
        <w:rPr>
          <w:rFonts w:ascii="Times New Roman" w:hAnsi="Times New Roman" w:eastAsia="Times New Roman"/>
          <w:color w:val="ff0000"/>
          <w:sz w:val="21"/>
          <w:szCs w:val="21"/>
        </w:rPr>
        <w:t>提出了什么样的解决方案）+ （解决</w:t>
      </w:r>
      <w:r>
        <w:rPr>
          <w:rFonts w:ascii="Times New Roman" w:hAnsi="Times New Roman" w:eastAsia="Times New Roman"/>
          <w:color w:val="ff0000"/>
          <w:sz w:val="21"/>
          <w:szCs w:val="21"/>
        </w:rPr>
        <w:t>方案什么功能））</w:t>
      </w:r>
      <w:r>
        <w:rPr>
          <w:rFonts w:ascii="Times New Roman" w:hAnsi="Times New Roman" w:eastAsia="Times New Roman"/>
          <w:color w:val="000000"/>
          <w:sz w:val="21"/>
          <w:szCs w:val="21"/>
        </w:rPr>
        <w:t>。</w:t>
      </w:r>
    </w:p>
    <w:p>
      <w:pPr>
        <w:spacing w:before="0" w:after="0" w:line="240" w:lineRule="auto"/>
        <w:ind w:firstLineChars="0"/>
        <w:jc w:val="left"/>
        <w:rPr>
          <w:rFonts w:ascii="Times New Roman" w:hAnsi="Times New Roman" w:eastAsia="Times New Roman"/>
          <w:color w:val="833C0B"/>
          <w:sz w:val="21"/>
          <w:szCs w:val="21"/>
        </w:rPr>
      </w:pPr>
      <w:r>
        <w:rPr>
          <w:rFonts w:ascii="Times New Roman" w:hAnsi="Times New Roman" w:eastAsia="Times New Roman"/>
          <w:color w:val="833C0B"/>
          <w:sz w:val="21"/>
          <w:szCs w:val="21"/>
        </w:rPr>
      </w:r>
    </w:p>
    <w:p>
      <w:pPr>
        <w:spacing w:before="0" w:after="0"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r>
    </w:p>
    <w:p>
      <w:pPr>
        <w:pStyle w:val="heading2"/>
        <w:snapToGrid w:val="false"/>
        <w:spacing w:lineRule="auto"/>
        <w:ind/>
        <w:jc w:val="left"/>
        <w:rPr>
          <w:rFonts w:ascii="微软雅黑" w:hAnsi="微软雅黑" w:eastAsia="微软雅黑"/>
        </w:rPr>
      </w:pPr>
      <w:r>
        <w:rPr>
          <w:rFonts w:ascii="微软雅黑" w:hAnsi="微软雅黑" w:eastAsia="微软雅黑"/>
        </w:rPr>
        <w:t>4.1 研究方法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在本项目中，需要重点对</w:t>
      </w:r>
      <w:r>
        <w:rPr>
          <w:rFonts w:ascii="微软雅黑" w:hAnsi="微软雅黑" w:eastAsia="微软雅黑"/>
          <w:color w:val="ff0000"/>
          <w:sz w:val="21"/>
          <w:szCs w:val="21"/>
        </w:rPr>
        <w:t>（这里补充几句对什么进行研究）</w:t>
      </w:r>
      <w:r>
        <w:rPr>
          <w:rFonts w:ascii="微软雅黑" w:hAnsi="微软雅黑" w:eastAsia="微软雅黑"/>
          <w:color w:val="000000"/>
          <w:sz w:val="21"/>
          <w:szCs w:val="21"/>
        </w:rPr>
        <w:t>进行研究，因此需要针对待研究的问题采取以下的方法及关键技术。</w:t>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4.1.1 芯片层自描述与互操作技术研究</w:t>
      </w:r>
      <w:r>
        <w:rPr>
          <w:rFonts w:ascii="微软雅黑" w:hAnsi="微软雅黑" w:eastAsia="微软雅黑"/>
          <w:color w:val="ff0000"/>
        </w:rPr>
        <w:t>（赵）</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这部分包含本地交互、群体智能感知、上下文感知</w:t>
      </w:r>
      <w:r>
        <w:rPr>
          <w:rFonts w:ascii="微软雅黑" w:hAnsi="微软雅黑" w:eastAsia="微软雅黑"/>
          <w:color w:val="ff0000"/>
          <w:sz w:val="21"/>
          <w:szCs w:val="21"/>
        </w:rPr>
        <w:t>，名片文件&amp;协作化物联</w:t>
      </w:r>
      <w:r>
        <w:rPr>
          <w:rFonts w:ascii="微软雅黑" w:hAnsi="微软雅黑" w:eastAsia="微软雅黑"/>
          <w:color w:val="000000"/>
          <w:sz w:val="21"/>
          <w:szCs w:val="21"/>
        </w:rPr>
        <w:t>）</w:t>
      </w:r>
    </w:p>
    <w:p>
      <w:pPr>
        <w:pStyle w:val="heading4"/>
        <w:snapToGrid w:val="false"/>
        <w:spacing w:lineRule="auto"/>
        <w:ind/>
        <w:jc w:val="left"/>
        <w:rPr>
          <w:rFonts w:ascii="微软雅黑" w:hAnsi="微软雅黑" w:eastAsia="微软雅黑"/>
        </w:rPr>
      </w:pPr>
      <w:r>
        <w:rPr>
          <w:rFonts w:ascii="微软雅黑" w:hAnsi="微软雅黑" w:eastAsia="微软雅黑"/>
        </w:rPr>
        <w:t>4.1.1.1芯片层次的设备自描述研究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标准化的数据封装主要作为芯片层次节点之间相互认知和通信的基础，组成异构设备之间通信需要首先构建合适的设备自描述体系，研究能够普遍适用于各类物联网网络的最描述结构。</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 设备描述方法》和《物联系网智能家居 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根据上述要求，研究拟通过一下方法和步骤进行：</w:t>
      </w:r>
    </w:p>
    <w:p>
      <w:pPr>
        <w:numPr>
          <w:ilvl w:val="0"/>
          <w:numId w:val="38"/>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调研和总结物联网通信的已有技术和标准化网络层次，分析网络各层次在智能物联网中所起到的作用以及其特异性和通用性，并在此基础上考虑实现设备自描述的名片文件所处层次；</w:t>
      </w:r>
    </w:p>
    <w:p>
      <w:pPr>
        <w:numPr>
          <w:ilvl w:val="0"/>
          <w:numId w:val="38"/>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结合大数据技术和特定场景下的实验统计设备之间信息交互的种类和特性，兼顾信息传输的有效性和可靠性总结设备之间信息交互的框架；</w:t>
      </w:r>
    </w:p>
    <w:p>
      <w:pPr>
        <w:numPr>
          <w:ilvl w:val="0"/>
          <w:numId w:val="38"/>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根据调研结果和实验数据，结合相关的标准文件进行名片文件的设计，实现适用于协作物联的芯片层次设备自描述设计。</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4.1.1.2芯片层次的本地设备交互研究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芯片层次的本地设备交互是在设备自描述研究的名片文件部署基础上进行的设备之间协作物联的通信实现。</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为了保证物联网设备交互的实时性和自动化程度，研究需要包括一张网络节点状态信息表，记录各个节点的名片文件信息，并且根据每个名片文件的时间戳设置定时，定期进行更新。</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因此，芯片层次的本地设备互操作研究主要通过以下研究方法和思路实现：</w:t>
      </w:r>
    </w:p>
    <w:p>
      <w:pPr>
        <w:numPr>
          <w:ilvl w:val="0"/>
          <w:numId w:val="37"/>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调研通信协议中的主要数据格式和编码方式，通过实验和相关数据总结协作物联通信中的信道特点；</w:t>
      </w:r>
    </w:p>
    <w:p>
      <w:pPr>
        <w:numPr>
          <w:ilvl w:val="0"/>
          <w:numId w:val="37"/>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结合名片文件设计的思路和名片文件传输的特点总结得到协作物联通信的数据传输特性，</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4.1.2 协作化分布式感知网络技术研究</w:t>
      </w:r>
      <w:r>
        <w:rPr>
          <w:rFonts w:ascii="微软雅黑" w:hAnsi="微软雅黑" w:eastAsia="微软雅黑"/>
          <w:color w:val="ff0000"/>
        </w:rPr>
        <w:t>（赵）</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这部分包含佛山书中的2.3/2.4</w:t>
      </w:r>
      <w:r>
        <w:rPr>
          <w:rFonts w:ascii="微软雅黑" w:hAnsi="微软雅黑" w:eastAsia="微软雅黑"/>
          <w:color w:val="000000"/>
          <w:sz w:val="21"/>
          <w:szCs w:val="21"/>
        </w:rPr>
        <w:t>）</w:t>
      </w:r>
    </w:p>
    <w:p>
      <w:pPr>
        <w:pStyle w:val="heading4"/>
        <w:snapToGrid w:val="false"/>
        <w:spacing w:lineRule="auto"/>
        <w:ind/>
        <w:jc w:val="left"/>
        <w:rPr>
          <w:rFonts w:ascii="微软雅黑" w:hAnsi="微软雅黑" w:eastAsia="微软雅黑"/>
        </w:rPr>
      </w:pPr>
      <w:r>
        <w:rPr>
          <w:rFonts w:ascii="微软雅黑" w:hAnsi="微软雅黑" w:eastAsia="微软雅黑"/>
        </w:rPr>
        <w:t>4.1.2.1基于芯片能力的群体智能的协作物联通信技术研究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基于芯片能力的群体智能协作物联通信技术研究，主要通过</w:t>
      </w:r>
      <w:r>
        <w:rPr>
          <w:rFonts w:ascii="宋体" w:hAnsi="宋体" w:eastAsia="宋体"/>
          <w:color w:val="000000"/>
          <w:sz w:val="21"/>
          <w:szCs w:val="21"/>
        </w:rPr>
        <w:t>基于成熟的本地化物端节点智联技术框架，通过改进终端的数据管理和通信管理，</w:t>
      </w:r>
      <w:r>
        <w:rPr>
          <w:rFonts w:ascii="宋体" w:hAnsi="宋体" w:eastAsia="宋体"/>
          <w:color w:val="000000"/>
          <w:sz w:val="21"/>
          <w:szCs w:val="21"/>
        </w:rPr>
        <w:t>实现适用于协作物联的通信网络框架。</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在算法层次上，该研究的实现主要通过为</w:t>
      </w:r>
      <w:r>
        <w:rPr>
          <w:rFonts w:ascii="宋体" w:hAnsi="宋体" w:eastAsia="宋体"/>
          <w:color w:val="000000"/>
          <w:sz w:val="21"/>
          <w:szCs w:val="21"/>
        </w:rPr>
        <w:t>网络中的通信业务管理由应用层转移至协议层底层实现的方法</w:t>
      </w:r>
      <w:r>
        <w:rPr>
          <w:rFonts w:ascii="宋体" w:hAnsi="宋体" w:eastAsia="宋体"/>
          <w:color w:val="000000"/>
          <w:sz w:val="21"/>
          <w:szCs w:val="21"/>
        </w:rPr>
        <w:t>，分析和构建</w:t>
      </w:r>
      <w:r>
        <w:rPr>
          <w:rFonts w:ascii="宋体" w:hAnsi="宋体" w:eastAsia="宋体"/>
          <w:color w:val="000000"/>
          <w:sz w:val="21"/>
          <w:szCs w:val="21"/>
        </w:rPr>
        <w:t>适应智慧家庭场景的应用数据封装格式，设计高效的节点间通信协作策略，</w:t>
      </w:r>
      <w:r>
        <w:rPr>
          <w:rFonts w:ascii="宋体" w:hAnsi="宋体" w:eastAsia="宋体"/>
          <w:color w:val="000000"/>
          <w:sz w:val="21"/>
          <w:szCs w:val="21"/>
        </w:rPr>
        <w:t>并在此基础上优化算法，</w:t>
      </w:r>
      <w:r>
        <w:rPr>
          <w:rFonts w:ascii="宋体" w:hAnsi="宋体" w:eastAsia="宋体"/>
          <w:color w:val="000000"/>
          <w:sz w:val="21"/>
          <w:szCs w:val="21"/>
        </w:rPr>
        <w:t>实现对带宽资源利用效能的最大化。</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在硬件形式上，</w:t>
      </w:r>
      <w:r>
        <w:rPr>
          <w:rFonts w:ascii="宋体" w:hAnsi="宋体" w:eastAsia="宋体"/>
          <w:color w:val="000000"/>
          <w:sz w:val="21"/>
          <w:szCs w:val="21"/>
        </w:rPr>
        <w:t>通过定制SoC芯片结合设备自描述的协议栈，共同完成数据链路层、网络层以及传输层的功能。研究对应用层通信过程的迁移和管理，</w:t>
      </w:r>
      <w:r>
        <w:rPr>
          <w:rFonts w:ascii="宋体" w:hAnsi="宋体" w:eastAsia="宋体"/>
          <w:color w:val="000000"/>
          <w:sz w:val="21"/>
          <w:szCs w:val="21"/>
        </w:rPr>
        <w:t>从而实现使开发者专注于应用逻辑的实现、避免过多精力集中于</w:t>
      </w:r>
      <w:r>
        <w:rPr>
          <w:rFonts w:ascii="宋体" w:hAnsi="宋体" w:eastAsia="宋体"/>
          <w:color w:val="000000"/>
          <w:sz w:val="21"/>
          <w:szCs w:val="21"/>
        </w:rPr>
        <w:t>应用层底层通信过程实现细节</w:t>
      </w:r>
      <w:r>
        <w:rPr>
          <w:rFonts w:ascii="宋体" w:hAnsi="宋体" w:eastAsia="宋体"/>
          <w:color w:val="000000"/>
          <w:sz w:val="21"/>
          <w:szCs w:val="21"/>
        </w:rPr>
        <w:t>、能够</w:t>
      </w:r>
      <w:r>
        <w:rPr>
          <w:rFonts w:ascii="宋体" w:hAnsi="宋体" w:eastAsia="宋体"/>
          <w:color w:val="000000"/>
          <w:sz w:val="21"/>
          <w:szCs w:val="21"/>
        </w:rPr>
        <w:t>减少管理开销</w:t>
      </w:r>
      <w:r>
        <w:rPr>
          <w:rFonts w:ascii="宋体" w:hAnsi="宋体" w:eastAsia="宋体"/>
          <w:color w:val="000000"/>
          <w:sz w:val="21"/>
          <w:szCs w:val="21"/>
        </w:rPr>
        <w:t>的普遍适用系统</w:t>
      </w:r>
      <w:r>
        <w:rPr>
          <w:rFonts w:ascii="宋体" w:hAnsi="宋体" w:eastAsia="宋体"/>
          <w:color w:val="000000"/>
          <w:sz w:val="21"/>
          <w:szCs w:val="21"/>
        </w:rPr>
        <w:t>。</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基于上述考虑，基于芯片能力的群体智能协作物联通信技术研究主要通过以下研究方法实现：</w:t>
      </w:r>
    </w:p>
    <w:p>
      <w:pPr>
        <w:numPr>
          <w:ilvl w:val="0"/>
          <w:numId w:val="35"/>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基于设备自描述和互操作环节的名片文件设计、数据格式设定和通信方式选取设计通信的协议和算法，并在此基础上进行通信协作策略进行优化；</w:t>
      </w:r>
    </w:p>
    <w:p>
      <w:pPr>
        <w:numPr>
          <w:ilvl w:val="0"/>
          <w:numId w:val="35"/>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研究实现算法内容的</w:t>
      </w:r>
      <w:r>
        <w:rPr>
          <w:rFonts w:hint="eastAsia"/>
        </w:rPr>
      </w:r>
      <w:r>
        <w:rPr>
          <w:rFonts w:ascii="宋体" w:hAnsi="宋体" w:eastAsia="宋体"/>
          <w:color w:val="000000"/>
          <w:sz w:val="21"/>
          <w:szCs w:val="21"/>
        </w:rPr>
        <w:t>集成芯片层次实现的即插即用与设备自描述功能，实现去中心化的分布式设备交互方式。物联网设备终端通过改进后的通信芯片模组进行数据传输及指令交互。</w:t>
      </w:r>
    </w:p>
    <w:p>
      <w:pPr>
        <w:numPr>
          <w:ilvl w:val="0"/>
          <w:numId w:val="35"/>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依托于植入在通信芯片内部的协议层操作系统执行智联算法以及数据及通信管理策略，</w:t>
      </w:r>
      <w:r>
        <w:rPr>
          <w:rFonts w:hint="eastAsia"/>
        </w:rPr>
      </w:r>
      <w:r>
        <w:rPr>
          <w:rFonts w:ascii="宋体" w:hAnsi="宋体" w:eastAsia="宋体"/>
          <w:color w:val="000000"/>
          <w:sz w:val="21"/>
          <w:szCs w:val="21"/>
        </w:rPr>
        <w:t>利用</w:t>
      </w:r>
      <w:r>
        <w:rPr>
          <w:rFonts w:hint="eastAsia"/>
        </w:rPr>
      </w:r>
      <w:r>
        <w:rPr>
          <w:rFonts w:ascii="宋体" w:hAnsi="宋体" w:eastAsia="宋体"/>
          <w:color w:val="000000"/>
          <w:sz w:val="21"/>
          <w:szCs w:val="21"/>
        </w:rPr>
        <w:t>各个辅助通信模组共同构成协作物联网的节点</w:t>
      </w:r>
      <w:r>
        <w:rPr>
          <w:rFonts w:hint="eastAsia"/>
        </w:rPr>
      </w:r>
      <w:r>
        <w:rPr>
          <w:rFonts w:ascii="宋体" w:hAnsi="宋体" w:eastAsia="宋体"/>
          <w:color w:val="000000"/>
          <w:sz w:val="21"/>
          <w:szCs w:val="21"/>
        </w:rPr>
        <w:t>，在</w:t>
      </w:r>
      <w:r>
        <w:rPr>
          <w:rFonts w:hint="eastAsia"/>
        </w:rPr>
      </w:r>
      <w:r>
        <w:rPr>
          <w:rFonts w:ascii="宋体" w:hAnsi="宋体" w:eastAsia="宋体"/>
          <w:color w:val="000000"/>
          <w:sz w:val="21"/>
          <w:szCs w:val="21"/>
        </w:rPr>
        <w:t>本地的各个设备</w:t>
      </w:r>
      <w:r>
        <w:rPr>
          <w:rFonts w:hint="eastAsia"/>
        </w:rPr>
      </w:r>
      <w:r>
        <w:rPr>
          <w:rFonts w:ascii="宋体" w:hAnsi="宋体" w:eastAsia="宋体"/>
          <w:color w:val="000000"/>
          <w:sz w:val="21"/>
          <w:szCs w:val="21"/>
        </w:rPr>
        <w:t>之间进行</w:t>
      </w:r>
      <w:r>
        <w:rPr>
          <w:rFonts w:hint="eastAsia"/>
        </w:rPr>
      </w:r>
      <w:r>
        <w:rPr>
          <w:rFonts w:ascii="宋体" w:hAnsi="宋体" w:eastAsia="宋体"/>
          <w:color w:val="000000"/>
          <w:sz w:val="21"/>
          <w:szCs w:val="21"/>
        </w:rPr>
        <w:t>组网、入网、数据的传输与更新、身份信息及交互的交换等一系列过程</w:t>
      </w:r>
      <w:r>
        <w:rPr>
          <w:rFonts w:hint="eastAsia"/>
        </w:rPr>
      </w:r>
      <w:r>
        <w:rPr>
          <w:rFonts w:ascii="宋体" w:hAnsi="宋体" w:eastAsia="宋体"/>
          <w:color w:val="000000"/>
          <w:sz w:val="21"/>
          <w:szCs w:val="21"/>
        </w:rPr>
        <w:t>的实现、研究和优化</w:t>
      </w:r>
      <w:r>
        <w:rPr>
          <w:rFonts w:hint="eastAsia"/>
        </w:rPr>
      </w:r>
      <w:r>
        <w:rPr>
          <w:rFonts w:ascii="宋体" w:hAnsi="宋体" w:eastAsia="宋体"/>
          <w:color w:val="000000"/>
          <w:sz w:val="21"/>
          <w:szCs w:val="21"/>
        </w:rPr>
        <w:t>。</w:t>
      </w:r>
    </w:p>
    <w:p>
      <w:pPr>
        <w:spacing w:before="0" w:after="0" w:line="240" w:lineRule="auto"/>
        <w:ind w:leftChars="0" w:firstLineChars="200"/>
        <w:jc w:val="left"/>
        <w:rPr>
          <w:rFonts w:ascii="宋体" w:hAnsi="宋体" w:eastAsia="宋体"/>
          <w:color w:val="000000"/>
          <w:sz w:val="21"/>
          <w:szCs w:val="21"/>
        </w:rPr>
      </w:pPr>
      <w:r>
        <w:rPr>
          <w:rFonts w:ascii="宋体" w:hAnsi="宋体" w:eastAsia="宋体"/>
          <w:color w:val="000000"/>
          <w:sz w:val="21"/>
          <w:szCs w:val="21"/>
        </w:rPr>
        <w:t>这一研究过程将实现利用</w:t>
      </w:r>
      <w:r>
        <w:rPr>
          <w:rFonts w:ascii="宋体" w:hAnsi="宋体" w:eastAsia="宋体"/>
          <w:color w:val="000000"/>
          <w:sz w:val="21"/>
          <w:szCs w:val="21"/>
        </w:rPr>
        <w:t>国产化物联网SoC芯片进行组网，在组建的新网络中进行交互和通信，将原设备模组上的数据进行交互和传输，为实现智慧家居群体智能提供了底层通信基础。</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4.1.2.2基于协作化智能的群体智能感知技术</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由于单个智慧家庭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基于协作化智能的群体智能感知技术主要面向数据与特征融合技术，消除拓扑网络的认知偏差，该研究的方式主要为：</w:t>
      </w:r>
    </w:p>
    <w:p>
      <w:pPr>
        <w:numPr>
          <w:ilvl w:val="0"/>
          <w:numId w:val="34"/>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通过构建局部网络形势推理模型，设计网络数据挖掘算法，实现简约信息交互下网络节点连通关系的群智感知；</w:t>
      </w:r>
    </w:p>
    <w:p>
      <w:pPr>
        <w:numPr>
          <w:ilvl w:val="0"/>
          <w:numId w:val="34"/>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研究多跳网络下信息流向群智感知技术，分析信息流事件间的影响程度，建立概率论框架下的信息流链路代价方程，实现多跳网络链路信息流向形势的群智感知；</w:t>
      </w:r>
    </w:p>
    <w:p>
      <w:pPr>
        <w:numPr>
          <w:ilvl w:val="0"/>
          <w:numId w:val="34"/>
        </w:numPr>
        <w:spacing w:before="0" w:after="0" w:line="240" w:lineRule="auto"/>
        <w:ind w:leftChars="200" w:hangingChars="160"/>
        <w:jc w:val="left"/>
        <w:rPr>
          <w:rFonts w:ascii="宋体" w:hAnsi="宋体" w:eastAsia="宋体"/>
          <w:color w:val="000000"/>
          <w:sz w:val="21"/>
          <w:szCs w:val="21"/>
        </w:rPr>
      </w:pPr>
      <w:r>
        <w:rPr>
          <w:rFonts w:hint="eastAsia"/>
        </w:rPr>
      </w:r>
      <w:r>
        <w:rPr>
          <w:rFonts w:ascii="宋体" w:hAnsi="宋体" w:eastAsia="宋体"/>
          <w:color w:val="000000"/>
          <w:sz w:val="21"/>
          <w:szCs w:val="21"/>
        </w:rPr>
        <w:t>借助时空网络结构，刻画网络内节点连接分布形态，反映网络动态变化拓扑类型演化方向，提高网络的可预测性。</w:t>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4.1.3 智慧家庭环境上下文信息处理技术研究</w:t>
      </w:r>
      <w:r>
        <w:rPr>
          <w:rFonts w:ascii="微软雅黑" w:hAnsi="微软雅黑" w:eastAsia="微软雅黑"/>
          <w:color w:val="ff0000"/>
        </w:rPr>
        <w:t>（林、黄）</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基于协作物联的群体智能感知模型搭建</w:t>
      </w:r>
      <w:r>
        <w:rPr>
          <w:rFonts w:ascii="微软雅黑" w:hAnsi="微软雅黑" w:eastAsia="微软雅黑"/>
          <w:color w:val="000000"/>
          <w:sz w:val="21"/>
          <w:szCs w:val="21"/>
        </w:rPr>
        <w:t>）</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智慧家庭环境感知的环境信息叫做上下文信息，包括当前设备所处的物理环境，其可以通过传感器从环境中获取，如距离、温度、湿度、气压、照明水平等；以及更广泛的，用于描述实体状况的信息，一部分由用户自定义，一部分通过语义推理得到。实体是被视为与用户和应用程序之间的交互相关的人员、地点或对象，包括位置、时间、活动和每个实体的首选项。智慧家庭中上下文信息通常具有来源复杂、特征数量大等特点，这给以数据驱动、基于协作物联的群体感知模型搭建带来了一定的困难。我们计划通过以下方法和步骤实现智慧家庭环境的上下文信息处理，最终达到群体的智能感知。</w:t>
      </w:r>
    </w:p>
    <w:p>
      <w:pPr>
        <w:numPr>
          <w:ilvl w:val="0"/>
          <w:numId w:val="41"/>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w:t>
      </w:r>
    </w:p>
    <w:p>
      <w:pPr>
        <w:numPr>
          <w:ilvl w:val="0"/>
          <w:numId w:val="41"/>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基于智能节点间的关联度，对原始数据进行分类预处理和特征提取。</w:t>
      </w:r>
    </w:p>
    <w:p>
      <w:pPr>
        <w:numPr>
          <w:ilvl w:val="0"/>
          <w:numId w:val="41"/>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rPr>
      </w:pPr>
      <w:r>
        <w:rPr>
          <w:rFonts w:ascii="微软雅黑" w:hAnsi="微软雅黑" w:eastAsia="微软雅黑"/>
        </w:rPr>
        <w:t>4.1.4 面向智慧家庭的语义建模技术研究</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对智慧家庭中的设备、实体、需求进行建模，为智慧家庭中的相关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智慧家庭的语义模型。</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定义物联网感知设备特征与属性集合，根据初步的领域知识，该领域知识包含设备、实体、需求，对物联网边缘端设备进行刻画；使用对象建模、本体建模的方式，将属性集合利用资源描述语言，与设备、实体、需求进行关联；</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构建统一的、层次化的物联网资源描述框架。针对多种多样、缺乏统一的资源描述框架，借鉴资源描述语言的能力，结合智慧家庭场景的特点，构建可范用、可统一、层次化的资源描述框架；</w:t>
      </w:r>
    </w:p>
    <w:p>
      <w:pPr>
        <w:numPr>
          <w:ilvl w:val="0"/>
          <w:numId w:val="43"/>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pStyle w:val="heading3"/>
        <w:snapToGrid w:val="false"/>
        <w:spacing w:lineRule="auto"/>
        <w:ind/>
        <w:jc w:val="left"/>
        <w:rPr>
          <w:rFonts w:ascii="微软雅黑" w:hAnsi="微软雅黑" w:eastAsia="微软雅黑"/>
        </w:rPr>
      </w:pPr>
      <w:r>
        <w:rPr>
          <w:rFonts w:ascii="微软雅黑" w:hAnsi="微软雅黑" w:eastAsia="微软雅黑"/>
        </w:rPr>
        <w:t>4.1.5 协作化日常行为模型与服务推荐技术研究</w:t>
      </w:r>
      <w:r>
        <w:rPr>
          <w:rFonts w:ascii="微软雅黑" w:hAnsi="微软雅黑" w:eastAsia="微软雅黑"/>
          <w:color w:val="ff0000"/>
        </w:rPr>
        <w:t>（林，黄，王）</w:t>
      </w:r>
    </w:p>
    <w:p>
      <w:pPr>
        <w:snapToGrid w:val="false"/>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原上下文感知行为模型，加上王骁的新的数据增强-混合语义模型场景识别，加服务推荐</w:t>
      </w:r>
      <w:r>
        <w:rPr>
          <w:rFonts w:ascii="微软雅黑" w:hAnsi="微软雅黑" w:eastAsia="微软雅黑"/>
          <w:color w:val="000000"/>
          <w:sz w:val="21"/>
          <w:szCs w:val="21"/>
        </w:rPr>
        <w:t>）</w:t>
      </w:r>
    </w:p>
    <w:p>
      <w:pPr>
        <w:snapToGrid w:val="false"/>
        <w:spacing w:before="0" w:after="0" w:line="240" w:lineRule="auto"/>
        <w:ind w:firstLine="0"/>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第一个段落关于协作化日常行为模型任务是什么，存在数据驱动/知识驱动的方法，我们针对哪些问题，改进/提出了我们的方法。概括完后，各个点写在最下方。</w:t>
      </w:r>
      <w:r>
        <w:rPr>
          <w:rFonts w:ascii="微软雅黑" w:hAnsi="微软雅黑" w:eastAsia="微软雅黑"/>
          <w:color w:val="000000"/>
          <w:sz w:val="21"/>
          <w:szCs w:val="21"/>
        </w:rPr>
        <w:t>）</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上述的行为数据分析，智能网关或云端可以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是我们希望解决的问题。</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针对这些问题，我们计划通过研究以下内容，实现日常行为模型与服务推荐。</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FF0000"/>
          <w:sz w:val="21"/>
          <w:szCs w:val="21"/>
        </w:rPr>
        <w:t>用户行为模型与服务发现</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构建服务与用户需求关联，为关联提供描述模型与算法；根据物理节点的功能属性、用户的需求，建立功能、需求、服务的用户意图相关性、时间相关性、空间相关性计算方法，作为服务推荐模型的备选的约束特征；</w:t>
      </w:r>
    </w:p>
    <w:p>
      <w:pPr>
        <w:numPr>
          <w:ilvl w:val="0"/>
          <w:numId w:val="42"/>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2"/>
        <w:snapToGrid w:val="false"/>
        <w:spacing w:lineRule="auto"/>
        <w:ind/>
        <w:jc w:val="left"/>
        <w:rPr>
          <w:rFonts w:ascii="微软雅黑" w:hAnsi="微软雅黑" w:eastAsia="微软雅黑"/>
        </w:rPr>
      </w:pPr>
      <w:r>
        <w:rPr>
          <w:rFonts w:ascii="微软雅黑" w:hAnsi="微软雅黑" w:eastAsia="微软雅黑"/>
        </w:rPr>
        <w:t>4.2 技术路线</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为了达到项目设计的技术指标要求和功能要求，重点实现</w:t>
      </w:r>
      <w:r>
        <w:rPr>
          <w:rFonts w:ascii="微软雅黑" w:hAnsi="微软雅黑" w:eastAsia="微软雅黑"/>
          <w:color w:val="ff0000"/>
          <w:sz w:val="21"/>
          <w:szCs w:val="21"/>
        </w:rPr>
        <w:t>（这里填入重点实现的几个方面）</w:t>
      </w:r>
      <w:r>
        <w:rPr>
          <w:rFonts w:ascii="微软雅黑" w:hAnsi="微软雅黑" w:eastAsia="微软雅黑"/>
          <w:color w:val="000000"/>
          <w:sz w:val="21"/>
          <w:szCs w:val="21"/>
        </w:rPr>
        <w:t>，针对这些问题，项目组提出了若干技术路线，作为解决问题的候选方案。</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4.2.1 芯片层自描述与互操作技术研究</w:t>
      </w:r>
      <w:r>
        <w:rPr>
          <w:rFonts w:ascii="微软雅黑" w:hAnsi="微软雅黑" w:eastAsia="微软雅黑"/>
          <w:color w:val="ff0000"/>
        </w:rPr>
        <w:t>（赵）</w:t>
      </w:r>
    </w:p>
    <w:p>
      <w:pPr>
        <w:pStyle w:val="heading4"/>
        <w:snapToGrid w:val="false"/>
        <w:spacing w:lineRule="auto"/>
        <w:ind/>
        <w:jc w:val="left"/>
        <w:rPr>
          <w:rFonts w:ascii="微软雅黑" w:hAnsi="微软雅黑" w:eastAsia="微软雅黑"/>
        </w:rPr>
      </w:pPr>
      <w:r>
        <w:rPr>
          <w:rFonts w:ascii="微软雅黑" w:hAnsi="微软雅黑" w:eastAsia="微软雅黑"/>
        </w:rPr>
        <w:t>4.2.1.1 标准化数据封装的实现方法</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标准化的数据封装主要通过节点名片文件的设计来实现。</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根据网络结构，</w:t>
      </w:r>
      <w:r>
        <w:rPr>
          <w:rFonts w:ascii="宋体" w:hAnsi="宋体" w:eastAsia="宋体"/>
          <w:color w:val="000000"/>
          <w:sz w:val="21"/>
          <w:szCs w:val="21"/>
        </w:rPr>
        <w:t>网络层与数据链路层的数据由三部分组成，即：编码（2 bytes） +长度（1 byte）+参数（n bytes）。参数如果不能完全描述其对应的编码，也一并按“编码（2 bytes） +长度（1 byte） +参数（n bytes）”格式细分。</w:t>
      </w:r>
    </w:p>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tbl>
      <w:tblPr>
        <w:tblStyle w:val="a7"/>
        <w:tblW w:w="0" w:type="auto"/>
        <w:tblInd w:w="600"/>
        <w:tblLayout w:type="fixed"/>
        <w:tblCellMar>
          <w:top w:w="120"/>
          <w:left w:w="60"/>
          <w:bottom w:w="120"/>
          <w:right w:w="60"/>
        </w:tblCellMar>
        <w:tblLook w:firstRow="1" w:lastRow="0" w:firstColumn="1" w:lastColumn="0" w:noHBand="0" w:noVBand="1" w:val="04A0"/>
      </w:tblPr>
      <w:tblGrid>
        <w:gridCol w:w="1950"/>
        <w:gridCol w:w="4935"/>
        <w:gridCol w:w="1950"/>
      </w:tblGrid>
      <w:tr>
        <w:trPr>
          <w:trHeight w:val="960" w:hRule="atLeast"/>
        </w:trPr>
        <w:tc>
          <w:tcPr>
            <w:tcW w:w="1950"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r>
          </w:p>
        </w:tc>
        <w:tc>
          <w:tcPr>
            <w:tcW w:w="4935"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2381250" cy="36195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2381250" cy="361950"/>
                          </a:xfrm>
                          <a:prstGeom prst="rect">
                            <a:avLst/>
                          </a:prstGeom>
                        </pic:spPr>
                      </pic:pic>
                    </a:graphicData>
                  </a:graphic>
                </wp:inline>
              </w:drawing>
            </w:r>
          </w:p>
        </w:tc>
        <w:tc>
          <w:tcPr>
            <w:tcW w:w="1950" w:type="dxa"/>
            <w:tcBorders>
              <w:top w:val="nil" w:sz="8" w:space="0"/>
              <w:left w:val="nil" w:sz="8" w:space="0"/>
              <w:bottom w:val="nil" w:sz="8" w:space="0"/>
              <w:right w:val="nil" w:sz="8" w:space="0"/>
            </w:tcBorders>
            <w:shd w:val="clear" w:color="auto" w:fill="auto"/>
            <w:vAlign w:val="center"/>
          </w:tcPr>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r>
          </w:p>
        </w:tc>
      </w:tr>
    </w:tbl>
    <w:p>
      <w:pPr>
        <w:spacing w:before="0" w:after="0" w:line="240" w:lineRule="auto"/>
        <w:ind w:firstLine="0"/>
        <w:jc w:val="left"/>
        <w:rPr>
          <w:rFonts w:ascii="宋体" w:hAnsi="宋体" w:eastAsia="宋体"/>
          <w:color w:val="000000"/>
          <w:sz w:val="21"/>
          <w:szCs w:val="21"/>
        </w:rPr>
      </w:pPr>
      <w:r>
        <w:rPr>
          <w:rFonts w:ascii="微软雅黑" w:hAnsi="微软雅黑" w:eastAsia="微软雅黑"/>
          <w:color w:val="000000"/>
          <w:sz w:val="21"/>
          <w:szCs w:val="21"/>
        </w:rPr>
      </w:r>
      <w:r>
        <w:rPr>
          <w:rFonts w:ascii="宋体" w:hAnsi="宋体" w:eastAsia="宋体"/>
          <w:color w:val="000000"/>
          <w:sz w:val="21"/>
          <w:szCs w:val="21"/>
        </w:rPr>
        <w:t>其中</w:t>
      </w:r>
      <w:r>
        <w:rPr>
          <w:rFonts w:ascii="宋体" w:hAnsi="宋体" w:eastAsia="宋体"/>
          <w:color w:val="000000"/>
          <w:sz w:val="21"/>
          <w:szCs w:val="21"/>
        </w:rPr>
        <w:drawing>
          <wp:inline distT="0" distB="0" distL="0" distR="0">
            <wp:extent cx="2076450" cy="32385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2076450" cy="323850"/>
                    </a:xfrm>
                    <a:prstGeom prst="rect">
                      <a:avLst/>
                    </a:prstGeom>
                  </pic:spPr>
                </pic:pic>
              </a:graphicData>
            </a:graphic>
          </wp:inline>
        </w:drawing>
      </w:r>
      <w:r>
        <w:rPr>
          <w:rFonts w:ascii="宋体" w:hAnsi="宋体" w:eastAsia="宋体"/>
          <w:color w:val="000000"/>
          <w:sz w:val="21"/>
          <w:szCs w:val="21"/>
        </w:rPr>
        <w:t>，n为非负</w:t>
      </w:r>
      <w:r>
        <w:rPr>
          <w:rFonts w:ascii="宋体" w:hAnsi="宋体" w:eastAsia="宋体"/>
          <w:color w:val="000000"/>
          <w:sz w:val="21"/>
          <w:szCs w:val="21"/>
        </w:rPr>
        <w:t>数</w:t>
      </w:r>
      <w:r>
        <w:rPr>
          <w:rFonts w:ascii="宋体" w:hAnsi="宋体" w:eastAsia="宋体"/>
          <w:color w:val="000000"/>
          <w:sz w:val="21"/>
          <w:szCs w:val="21"/>
        </w:rPr>
        <w:t>。</w:t>
      </w:r>
    </w:p>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上述效率公式可作为设计数据格式具体方案时的参考，为了保证较多的资源利用效率，只需要提供刚好够用的比特位数即可，避免浪费有限的存储设备资源。</w:t>
      </w:r>
    </w:p>
    <w:p>
      <w:pPr>
        <w:spacing w:before="0" w:after="0" w:line="240" w:lineRule="auto"/>
        <w:ind w:firstLine="0"/>
        <w:jc w:val="left"/>
        <w:rPr>
          <w:rFonts w:ascii="宋体" w:hAnsi="宋体" w:eastAsia="宋体"/>
          <w:color w:val="000000"/>
          <w:sz w:val="21"/>
          <w:szCs w:val="21"/>
        </w:rPr>
      </w:pPr>
      <w:r>
        <w:rPr>
          <w:rFonts w:ascii="宋体" w:hAnsi="宋体" w:eastAsia="宋体"/>
          <w:color w:val="000000"/>
          <w:sz w:val="21"/>
          <w:szCs w:val="21"/>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表</w:t>
      </w:r>
      <w:r>
        <w:rPr>
          <w:rFonts w:ascii="宋体" w:hAnsi="宋体" w:eastAsia="宋体"/>
          <w:color w:val="000000"/>
          <w:sz w:val="21"/>
          <w:szCs w:val="21"/>
        </w:rPr>
        <w:t>4-1</w:t>
      </w:r>
      <w:r>
        <w:rPr>
          <w:rFonts w:ascii="宋体" w:hAnsi="宋体" w:eastAsia="宋体"/>
          <w:color w:val="000000"/>
          <w:sz w:val="21"/>
          <w:szCs w:val="21"/>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false"/>
        <w:spacing w:before="0" w:after="0" w:line="24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pacing w:before="0" w:after="0" w:line="240" w:lineRule="auto"/>
        <w:ind w:firstLineChars="0"/>
        <w:jc w:val="center"/>
        <w:rPr>
          <w:rFonts w:ascii="宋体" w:hAnsi="宋体" w:eastAsia="宋体"/>
          <w:color w:val="000000"/>
          <w:sz w:val="21"/>
          <w:szCs w:val="21"/>
        </w:rPr>
      </w:pPr>
      <w:r>
        <w:rPr>
          <w:rFonts w:ascii="宋体" w:hAnsi="宋体" w:eastAsia="宋体"/>
          <w:color w:val="000000"/>
          <w:sz w:val="21"/>
          <w:szCs w:val="21"/>
        </w:rPr>
        <w:t>表4</w:t>
      </w:r>
      <w:r>
        <w:rPr>
          <w:rFonts w:ascii="宋体" w:hAnsi="宋体" w:eastAsia="宋体"/>
          <w:color w:val="000000"/>
          <w:sz w:val="21"/>
          <w:szCs w:val="21"/>
        </w:rPr>
        <w:t>.</w:t>
      </w:r>
      <w:r>
        <w:rPr>
          <w:rFonts w:ascii="宋体" w:hAnsi="宋体" w:eastAsia="宋体"/>
          <w:color w:val="000000"/>
          <w:sz w:val="21"/>
          <w:szCs w:val="21"/>
        </w:rPr>
        <w:t>1  节点名片文件设计样例</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385"/>
        <w:gridCol w:w="2370"/>
        <w:gridCol w:w="1455"/>
        <w:gridCol w:w="2730"/>
      </w:tblGrid>
      <w:tr>
        <w:trPr>
          <w:trHeight w:val="420" w:hRule="atLeast"/>
        </w:trPr>
        <w:tc>
          <w:tcPr>
            <w:tcW w:w="894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通信交互类的网络状态信息</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字段名称</w:t>
            </w:r>
          </w:p>
        </w:tc>
        <w:tc>
          <w:tcPr>
            <w:tcW w:w="237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字段代码</w:t>
            </w:r>
          </w:p>
        </w:tc>
        <w:tc>
          <w:tcPr>
            <w:tcW w:w="1455"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占用字节</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说明</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设备网络编号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0-255，标识设备号</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设备组网络编号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NoGRP_Num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0-255，表示设备组号</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设备MAC地址</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Node_MAC</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6B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48字节唯一MAC地址码</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设备状态</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Node_STATE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广播/扫描/加入/退出</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入网时间</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Node_TTL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加入网络后计时，单位为s</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设备优先级</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Node_PRIOR</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0-15，数字越小优先级越高</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队列长度</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Node_BACKLOG</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多节点相识等候队列大小</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已排队时间</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Node_QUEUETIME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待相识在队列中排队时间</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加密协议</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Node_ENCRYPT</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WPA/WEP/EAP/AES-CCM</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路由协议</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Node_ROUTE</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01:洪泛 10：AODV</w:t>
            </w:r>
          </w:p>
        </w:tc>
      </w:tr>
      <w:tr>
        <w:trPr>
          <w:trHeight w:val="420" w:hRule="atLeast"/>
        </w:trPr>
        <w:tc>
          <w:tcPr>
            <w:tcW w:w="8940" w:type="dxa"/>
            <w:gridSpan w:val="4"/>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功能操作类的功能指令集合</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字段名称</w:t>
            </w:r>
          </w:p>
        </w:tc>
        <w:tc>
          <w:tcPr>
            <w:tcW w:w="237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字段代码</w:t>
            </w:r>
          </w:p>
        </w:tc>
        <w:tc>
          <w:tcPr>
            <w:tcW w:w="1455"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占用字节</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说明</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设备标识</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Node_ID</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2B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13位设备厂商代码</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(GB12904-2008)</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设备大类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Node_Type_1</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设备所属类别划分</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(GB35143-2017)</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设备中类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Node_Type_2</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设备小类</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Node_Type_3</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产品型号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Node_Model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nil"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电子序列号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Node_Serial</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32位ESN码</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版本号</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Node_Version</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功能指令数</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Node_FuncNum</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厂家自定义</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功能指令1</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Node_Func1</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 (举例见表格下方)</w:t>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功能指令2</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Node_Func2</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功能指令N</w:t>
            </w:r>
          </w:p>
        </w:tc>
        <w:tc>
          <w:tcPr>
            <w:tcW w:w="23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w:t>
            </w:r>
          </w:p>
        </w:tc>
        <w:tc>
          <w:tcPr>
            <w:tcW w:w="145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30"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p>
      <w:pPr>
        <w:spacing w:before="0" w:after="0" w:line="240" w:lineRule="auto"/>
        <w:ind w:firstLine="0"/>
        <w:jc w:val="center"/>
        <w:rPr>
          <w:rFonts w:ascii="微软雅黑" w:hAnsi="微软雅黑" w:eastAsia="微软雅黑"/>
          <w:color w:val="000000"/>
          <w:sz w:val="21"/>
          <w:szCs w:val="21"/>
        </w:rPr>
      </w:pPr>
      <w:r>
        <w:rPr>
          <w:rFonts w:ascii="宋体" w:hAnsi="宋体" w:eastAsia="宋体"/>
          <w:color w:val="000000"/>
          <w:sz w:val="21"/>
          <w:szCs w:val="21"/>
        </w:rPr>
        <w:t>表</w:t>
      </w:r>
      <w:r>
        <w:rPr>
          <w:rFonts w:ascii="宋体" w:hAnsi="宋体" w:eastAsia="宋体"/>
          <w:color w:val="000000"/>
          <w:sz w:val="21"/>
          <w:szCs w:val="21"/>
        </w:rPr>
        <w:t>4.2</w:t>
      </w:r>
      <w:r>
        <w:rPr>
          <w:rFonts w:ascii="宋体" w:hAnsi="宋体" w:eastAsia="宋体"/>
          <w:color w:val="000000"/>
          <w:sz w:val="21"/>
          <w:szCs w:val="21"/>
        </w:rPr>
        <w:t>  空调的名片文件样例（</w:t>
      </w:r>
      <w:r>
        <w:rPr>
          <w:rFonts w:ascii="宋体" w:hAnsi="宋体" w:eastAsia="宋体"/>
          <w:color w:val="000000"/>
          <w:sz w:val="21"/>
          <w:szCs w:val="21"/>
        </w:rPr>
        <w:t>用于</w:t>
      </w:r>
      <w:r>
        <w:rPr>
          <w:rFonts w:ascii="宋体" w:hAnsi="宋体" w:eastAsia="宋体"/>
          <w:color w:val="000000"/>
          <w:sz w:val="21"/>
          <w:szCs w:val="21"/>
        </w:rPr>
        <w:t>替代表</w:t>
      </w:r>
      <w:r>
        <w:rPr>
          <w:rFonts w:ascii="宋体" w:hAnsi="宋体" w:eastAsia="宋体"/>
          <w:color w:val="000000"/>
          <w:sz w:val="21"/>
          <w:szCs w:val="21"/>
        </w:rPr>
        <w:t>4.1</w:t>
      </w:r>
      <w:r>
        <w:rPr>
          <w:rFonts w:ascii="宋体" w:hAnsi="宋体" w:eastAsia="宋体"/>
          <w:color w:val="000000"/>
          <w:sz w:val="21"/>
          <w:szCs w:val="21"/>
        </w:rPr>
        <w:t>末尾四行）</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520"/>
        <w:gridCol w:w="1950"/>
        <w:gridCol w:w="1530"/>
        <w:gridCol w:w="2745"/>
      </w:tblGrid>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功能指令数</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Node_FuncNum</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替换以上表格后四行内容，其余字段按标准定义或者自行定义。</w:t>
            </w:r>
          </w:p>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由于GB35143-2017未指定智能家用电器的设备中类小类，因此Node_Type_2和Node_Type_3可自行定义</w:t>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设置温度</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Node_Func1</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single" w:color="000000"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设置风速</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Node_Func2</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定时</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Node_Func3</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4B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制冷</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Node_Func4</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制热</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Node_Func5</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自动调节</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Node_Func6</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扇叶摆动</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Node_Func7</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r>
        <w:trPr>
          <w:trHeight w:val="420" w:hRule="atLeast"/>
        </w:trPr>
        <w:tc>
          <w:tcPr>
            <w:tcW w:w="252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节能模式</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Node_Func8</w:t>
            </w:r>
          </w:p>
        </w:tc>
        <w:tc>
          <w:tcPr>
            <w:tcW w:w="153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both"/>
              <w:rPr>
                <w:rFonts w:ascii="微软雅黑" w:hAnsi="微软雅黑" w:eastAsia="微软雅黑"/>
                <w:color w:val="000000"/>
                <w:sz w:val="21"/>
                <w:szCs w:val="21"/>
              </w:rPr>
            </w:pPr>
            <w:r>
              <w:rPr>
                <w:rFonts w:ascii="宋体" w:hAnsi="宋体" w:eastAsia="宋体"/>
                <w:color w:val="000000"/>
                <w:spacing w:val="0"/>
                <w:sz w:val="21"/>
                <w:szCs w:val="21"/>
              </w:rPr>
              <w:t>1B</w:t>
            </w:r>
          </w:p>
        </w:tc>
        <w:tc>
          <w:tcPr>
            <w:tcW w:w="2745" w:type="dxa"/>
            <w:vMerge w:val="continue"/>
            <w:tcBorders>
              <w:top w:val="nil" w:sz="8" w:space="0"/>
              <w:left w:val="single" w:color="000000" w:sz="8" w:space="0"/>
              <w:bottom w:val="nil" w:sz="8" w:space="0"/>
              <w:right w:val="nil" w:sz="8" w:space="0"/>
            </w:tcBorders>
            <w:shd w:val="clear" w:color="auto" w:fill="auto"/>
            <w:vAlign w:val="center"/>
          </w:tcPr>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4.2.1.2 协作化节点相知相识的实现方法</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协作化节点相知相识的主要实现即基于设计完成的节点名片文件于最优的网络位置实现节点之间的智能相知相识。</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5076825" cy="215265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076825" cy="2152650"/>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图 通信业务管理转移到通信芯片的协议层底层示意图</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067175" cy="241935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4067175" cy="2419350"/>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图 节点相知相识算法实现的位置及层次</w:t>
      </w:r>
    </w:p>
    <w:p>
      <w:pPr>
        <w:pStyle w:val="heading3"/>
        <w:snapToGrid w:val="false"/>
        <w:spacing w:lineRule="auto"/>
        <w:ind/>
        <w:jc w:val="left"/>
        <w:rPr>
          <w:rFonts w:ascii="微软雅黑" w:hAnsi="微软雅黑" w:eastAsia="微软雅黑"/>
        </w:rPr>
      </w:pPr>
      <w:r>
        <w:rPr>
          <w:rFonts w:ascii="微软雅黑" w:hAnsi="微软雅黑" w:eastAsia="微软雅黑"/>
        </w:rPr>
        <w:t>4.2.2 协作化分布式感知网络技术研究</w:t>
      </w:r>
      <w:r>
        <w:rPr>
          <w:rFonts w:ascii="微软雅黑" w:hAnsi="微软雅黑" w:eastAsia="微软雅黑"/>
          <w:color w:val="ff0000"/>
        </w:rPr>
        <w:t>（赵）</w:t>
      </w:r>
    </w:p>
    <w:p>
      <w:pPr>
        <w:pStyle w:val="heading4"/>
        <w:snapToGrid w:val="false"/>
        <w:spacing w:lineRule="auto"/>
        <w:ind/>
        <w:jc w:val="left"/>
        <w:rPr>
          <w:rFonts w:ascii="微软雅黑" w:hAnsi="微软雅黑" w:eastAsia="微软雅黑"/>
        </w:rPr>
      </w:pPr>
      <w:r>
        <w:rPr>
          <w:rFonts w:ascii="微软雅黑" w:hAnsi="微软雅黑" w:eastAsia="微软雅黑"/>
        </w:rPr>
        <w:t>4.2.2.1 协作化数据共享策略的</w:t>
      </w:r>
      <w:r>
        <w:rPr>
          <w:rFonts w:ascii="微软雅黑" w:hAnsi="微软雅黑" w:eastAsia="微软雅黑"/>
        </w:rPr>
        <w:t>具体实现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3724275" cy="2828925"/>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3724275" cy="2828925"/>
                    </a:xfrm>
                    <a:prstGeom prst="rect">
                      <a:avLst/>
                    </a:prstGeom>
                  </pic:spPr>
                </pic:pic>
              </a:graphicData>
            </a:graphic>
          </wp:inline>
        </w:drawing>
      </w:r>
    </w:p>
    <w:p>
      <w:pPr>
        <w:snapToGrid w:val="false"/>
        <w:spacing w:before="120" w:after="240" w:line="320" w:lineRule="exact"/>
        <w:ind w:left="0" w:right="0"/>
        <w:jc w:val="center"/>
        <w:rPr>
          <w:rFonts w:ascii="微软雅黑" w:hAnsi="微软雅黑" w:eastAsia="微软雅黑"/>
          <w:color w:val="000000"/>
          <w:sz w:val="21"/>
          <w:szCs w:val="21"/>
        </w:rPr>
      </w:pPr>
      <w:r>
        <w:rPr>
          <w:rFonts w:ascii="宋体" w:hAnsi="宋体" w:eastAsia="宋体"/>
          <w:color w:val="000000"/>
          <w:spacing w:val="6"/>
          <w:sz w:val="22"/>
          <w:szCs w:val="22"/>
        </w:rPr>
        <w:t>节点相知相识算法的三阶段流程</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三个阶段的具体</w:t>
      </w:r>
      <w:r>
        <w:rPr>
          <w:rFonts w:ascii="宋体" w:hAnsi="宋体" w:eastAsia="宋体"/>
          <w:color w:val="000000"/>
          <w:sz w:val="21"/>
          <w:szCs w:val="21"/>
        </w:rPr>
        <w:t>是新为</w:t>
      </w:r>
      <w:r>
        <w:rPr>
          <w:rFonts w:ascii="宋体" w:hAnsi="宋体" w:eastAsia="宋体"/>
          <w:color w:val="000000"/>
          <w:sz w:val="21"/>
          <w:szCs w:val="21"/>
        </w:rPr>
        <w:t>如下：</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1)  </w:t>
      </w:r>
      <w:r>
        <w:rPr>
          <w:rFonts w:ascii="宋体" w:hAnsi="宋体" w:eastAsia="宋体"/>
          <w:b w:val="true"/>
          <w:bCs w:val="true"/>
          <w:color w:val="000000"/>
          <w:sz w:val="24"/>
          <w:szCs w:val="24"/>
        </w:rPr>
        <w:t>环境节点探测阶段</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(i)在请求回送报文中，网络中既有节点不仅要发送节点自身的地址信息，也要发送所掌握的网络中其它节点的状态信息。发出请求的Q节点收到报文后根据报文时间戳觉得是否更新。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2) </w:t>
      </w:r>
      <w:r>
        <w:rPr>
          <w:rFonts w:ascii="宋体" w:hAnsi="宋体" w:eastAsia="宋体"/>
          <w:b w:val="true"/>
          <w:bCs w:val="true"/>
          <w:color w:val="000000"/>
          <w:sz w:val="24"/>
          <w:szCs w:val="24"/>
        </w:rPr>
        <w:t>身份信息识别阶段</w:t>
      </w:r>
    </w:p>
    <w:p>
      <w:pPr>
        <w:spacing w:before="0" w:after="0" w:line="240" w:lineRule="auto"/>
        <w:ind w:left="0" w:firstLineChars="200"/>
        <w:jc w:val="left"/>
        <w:rPr>
          <w:rFonts w:ascii="微软雅黑" w:hAnsi="微软雅黑" w:eastAsia="微软雅黑"/>
          <w:color w:val="000000"/>
          <w:sz w:val="21"/>
          <w:szCs w:val="21"/>
        </w:rPr>
      </w:pPr>
      <w:r>
        <w:rPr>
          <w:rFonts w:ascii="宋体" w:hAnsi="宋体" w:eastAsia="宋体"/>
          <w:color w:val="000000"/>
          <w:sz w:val="21"/>
          <w:szCs w:val="21"/>
        </w:rPr>
        <w:t>第一阶段完成后，各个节点仅获知网络中其他节点的最基本的IP地址或MAC地址信息</w:t>
      </w:r>
      <w:r>
        <w:rPr>
          <w:rFonts w:ascii="宋体" w:hAnsi="宋体" w:eastAsia="宋体"/>
          <w:color w:val="000000"/>
          <w:sz w:val="21"/>
          <w:szCs w:val="21"/>
        </w:rPr>
        <w:t>，但是为了获知节点完整信息，需要</w:t>
      </w:r>
      <w:r>
        <w:rPr>
          <w:rFonts w:ascii="宋体" w:hAnsi="宋体" w:eastAsia="宋体"/>
          <w:color w:val="000000"/>
          <w:sz w:val="21"/>
          <w:szCs w:val="21"/>
        </w:rPr>
        <w:t>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762500" cy="5772150"/>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4762500" cy="5772150"/>
                    </a:xfrm>
                    <a:prstGeom prst="rect">
                      <a:avLst/>
                    </a:prstGeom>
                  </pic:spPr>
                </pic:pic>
              </a:graphicData>
            </a:graphic>
          </wp:inline>
        </w:drawing>
      </w:r>
    </w:p>
    <w:p>
      <w:pPr>
        <w:spacing w:before="0" w:after="0" w:line="240" w:lineRule="auto"/>
        <w:ind w:left="0" w:firstLineChars="200"/>
        <w:jc w:val="center"/>
        <w:rPr>
          <w:rFonts w:ascii="微软雅黑" w:hAnsi="微软雅黑" w:eastAsia="微软雅黑"/>
          <w:color w:val="000000"/>
          <w:sz w:val="21"/>
          <w:szCs w:val="21"/>
        </w:rPr>
      </w:pPr>
      <w:r>
        <w:rPr>
          <w:rFonts w:ascii="宋体" w:hAnsi="宋体" w:eastAsia="宋体"/>
          <w:color w:val="000000"/>
          <w:spacing w:val="6"/>
          <w:sz w:val="22"/>
          <w:szCs w:val="22"/>
        </w:rPr>
        <w:t>图 节点相知相识算法流程图</w:t>
      </w:r>
    </w:p>
    <w:p>
      <w:pPr>
        <w:snapToGrid w:val="false"/>
        <w:spacing w:before="0" w:after="0" w:line="240" w:lineRule="auto"/>
        <w:ind w:left="0" w:right="0"/>
        <w:jc w:val="both"/>
        <w:rPr>
          <w:rFonts w:ascii="微软雅黑" w:hAnsi="微软雅黑" w:eastAsia="微软雅黑"/>
          <w:color w:val="000000"/>
          <w:sz w:val="21"/>
          <w:szCs w:val="21"/>
        </w:rPr>
      </w:pPr>
      <w:r>
        <w:rPr>
          <w:rFonts w:ascii="Times New Roman,serif" w:hAnsi="Times New Roman,serif" w:eastAsia="Times New Roman,serif"/>
          <w:b w:val="true"/>
          <w:bCs w:val="true"/>
          <w:color w:val="000000"/>
          <w:sz w:val="24"/>
          <w:szCs w:val="24"/>
        </w:rPr>
        <w:t xml:space="preserve">3) </w:t>
      </w:r>
      <w:r>
        <w:rPr>
          <w:rFonts w:ascii="宋体" w:hAnsi="宋体" w:eastAsia="宋体"/>
          <w:b w:val="true"/>
          <w:bCs w:val="true"/>
          <w:color w:val="000000"/>
          <w:sz w:val="24"/>
          <w:szCs w:val="24"/>
        </w:rPr>
        <w:t>交互协同操作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4.2.2.2 基于统计信息的消息预取及推送的改进方法</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消息预取和推送的改进方法是实现通信效率和协作智能的主要技术。</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根据已有的研究可知，在通信芯片协议层eNDOS操作系统内部，常见的消息推送模式包括基于用户请求式推送和服务侧主动推送两种方式。</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基于对两种推送方式效果的分析，可以传感装置等低功耗低复杂度、功能较单一的设备为应用对象提出了基于统计信息的消息预取及推送策略构建。</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该策略与主动推送数据策略的出发点不同。主动推送策略基于拥有数据的节点的视角，一旦感知到数据更新便会触发这类节点发起主动推送数据的过程。而基于统计信息的消息预取及推送策略则有所不同，对于网络中的某个具体节点而言，基于数据生产者的角度，节点通过自身所配置的传感器感知环境数据，是数据的提供者，可以基于统计信息将数据推送至其它节点；基于数据消费者的角度，节点执行动作或者做出决策任务还依赖从其他节点获取到的数据，可以基于统计信息进行提前预取。</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根据消息预取及推送的历史记录有针对性地向网络中的节点预取或推送数据的策略，从而让各个节点提前获取到接下来的计算任务中可能会用到的数据和指令存储在本地设备上，等到使用时无需发出请求便可即时使用，有助于提高节点工作效率，降低任务处理时延。若接下来使用的数据未被预取的数据命中，则采用传统的基于用户请求的方式发出请求报文，从服务方节点获取数据。</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物联网节点行为数据在系统中最简单的存在形式就是日志。系统在运行过程中都产生大量原始日志，每一条记录表示一次用户行为和对应的服务。比如光照强度、温度、湿度、节点工作状态、节点移动速度等，每一次服务请求和应答都会生成一个展示日志，其中记录了查询和返回结果。不同的节点对不同的业务信息请求频率和响应频率是不同的，必然有高频率的请求响应和低频次的请求响应，即不同节点间的联系紧密程度是不同的，如果各节点能够对自身的请求和被请求记录进行阶段性记录和分析，就能够发现不同节点之间的行为联系。</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据此，可建立网络节点关联度列表，通过分析过去一段时间内网络各节点的历史消息推送记录，计算节点之间的关联度列表。当节点向网络中某服务方节点发出数据请求后，通过分析网络服务方节点关联度，也会向网络中与该服务方节点关联度较高的其它服务方节点发出数据请求。同理，当节点收到网络中某需求方节点发来的数据请求后，通过分析网络需求方节点关联度，向从而选择相似度高的消息请求，预取出来，实现消息的预取推送。</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实现基于统计信息的消息预取及推送策略的第一步是建立网络需求方节点关联度列表和网络服务方节点关联度列表。这两个关联度列表以时间长度T为周期进行更新，列表中数值的计算任务由网络中的节点按照节点序号轮流执行。第n个周期的节点关联度列表由m号节点计算完成，则n+1个周期的节点关联度列表由n+1号节点计算完成。在第n个周期开始时，网络各节点将与自身进行数据预取和推送的节点标号及交互次数以报文的形式发送给m号节点。m号节点计算网络需求方节点关联度列表和网络服务方节点关联度列表，计算完成后将列表中与各节点相关的一部分计算结果分发给的对应的节点（每个节点会收到特定的一行和一列）。</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若网络中有N个节点，则可统计网络节点间消息推送次数统计表如表4.所示：</w:t>
      </w:r>
    </w:p>
    <w:p>
      <w:pPr>
        <w:snapToGrid w:val="false"/>
        <w:spacing w:before="200" w:after="0" w:line="300" w:lineRule="auto"/>
        <w:ind w:left="0"/>
        <w:jc w:val="center"/>
        <w:rPr>
          <w:rFonts w:ascii="微软雅黑" w:hAnsi="微软雅黑" w:eastAsia="微软雅黑"/>
          <w:color w:val="000000"/>
          <w:sz w:val="21"/>
          <w:szCs w:val="21"/>
        </w:rPr>
      </w:pPr>
      <w:r>
        <w:rPr>
          <w:rFonts w:ascii="宋体" w:hAnsi="宋体" w:eastAsia="宋体"/>
          <w:color w:val="000000"/>
          <w:sz w:val="24"/>
          <w:szCs w:val="24"/>
        </w:rPr>
        <w:t>表</w:t>
      </w:r>
      <w:r>
        <w:rPr>
          <w:rFonts w:ascii="Times New Roman,serif" w:hAnsi="Times New Roman,serif" w:eastAsia="Times New Roman,serif"/>
          <w:color w:val="000000"/>
          <w:sz w:val="24"/>
          <w:szCs w:val="24"/>
        </w:rPr>
        <w:t>4</w:t>
      </w:r>
      <w:r>
        <w:rPr>
          <w:rFonts w:ascii="Times New Roman,serif" w:hAnsi="Times New Roman,serif" w:eastAsia="Times New Roman,serif"/>
          <w:color w:val="000000"/>
          <w:sz w:val="24"/>
          <w:szCs w:val="24"/>
        </w:rPr>
        <w:t>.</w:t>
      </w:r>
      <w:r>
        <w:rPr>
          <w:rFonts w:ascii="Times New Roman,serif" w:hAnsi="Times New Roman,serif" w:eastAsia="Times New Roman,serif"/>
          <w:color w:val="000000"/>
          <w:sz w:val="24"/>
          <w:szCs w:val="24"/>
        </w:rPr>
        <w:t xml:space="preserve">3  </w:t>
      </w:r>
      <w:r>
        <w:rPr>
          <w:rFonts w:ascii="宋体" w:hAnsi="宋体" w:eastAsia="宋体"/>
          <w:color w:val="000000"/>
          <w:sz w:val="24"/>
          <w:szCs w:val="24"/>
        </w:rPr>
        <w:t>网络节点间消息推送次数统计表</w:t>
      </w:r>
    </w:p>
    <w:tbl>
      <w:tblPr>
        <w:tblStyle w:val="a7"/>
        <w:tblW w:w="0" w:type="auto"/>
        <w:tblInd w:w="600"/>
        <w:tblLayout w:type="fixed"/>
        <w:tblCellMar>
          <w:top w:w="120"/>
          <w:left w:w="60"/>
          <w:bottom w:w="120"/>
          <w:right w:w="60"/>
        </w:tblCellMar>
        <w:tblLook w:firstRow="1" w:lastRow="0" w:firstColumn="1" w:lastColumn="0" w:noHBand="0" w:noVBand="1" w:val="04A0"/>
      </w:tblPr>
      <w:tblGrid>
        <w:gridCol w:w="1470"/>
        <w:gridCol w:w="1425"/>
        <w:gridCol w:w="1470"/>
        <w:gridCol w:w="1470"/>
        <w:gridCol w:w="1470"/>
        <w:gridCol w:w="1470"/>
      </w:tblGrid>
      <w:tr>
        <w:trPr>
          <w:trHeight w:val="1005"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0" w:line="300" w:lineRule="auto"/>
              <w:ind w:leftChars="100" w:right="0" w:hangingChars="200"/>
              <w:jc w:val="both"/>
              <w:rPr>
                <w:rFonts w:ascii="微软雅黑" w:hAnsi="微软雅黑" w:eastAsia="微软雅黑"/>
                <w:color w:val="000000"/>
                <w:sz w:val="21"/>
                <w:szCs w:val="21"/>
              </w:rPr>
            </w:pPr>
            <w:r>
              <w:rPr>
                <w:rFonts w:ascii="宋体" w:hAnsi="宋体" w:eastAsia="宋体"/>
                <w:color w:val="000000"/>
                <w:spacing w:val="0"/>
                <w:sz w:val="22"/>
                <w:szCs w:val="22"/>
              </w:rPr>
              <w:t>预取节点</w:t>
            </w:r>
          </w:p>
          <w:p>
            <w:pPr>
              <w:snapToGrid w:val="false"/>
              <w:spacing w:before="0" w:after="0" w:line="300" w:lineRule="auto"/>
              <w:ind w:left="0" w:right="0"/>
              <w:jc w:val="both"/>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00" w:lineRule="auto"/>
              <w:ind w:left="0" w:right="0"/>
              <w:jc w:val="both"/>
              <w:rPr>
                <w:rFonts w:ascii="微软雅黑" w:hAnsi="微软雅黑" w:eastAsia="微软雅黑"/>
                <w:color w:val="000000"/>
                <w:sz w:val="21"/>
                <w:szCs w:val="21"/>
              </w:rPr>
            </w:pPr>
            <w:r>
              <w:rPr>
                <w:rFonts w:ascii="宋体" w:hAnsi="宋体" w:eastAsia="宋体"/>
                <w:color w:val="000000"/>
                <w:spacing w:val="0"/>
                <w:sz w:val="22"/>
                <w:szCs w:val="22"/>
              </w:rPr>
              <w:t>推送节点</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 xml:space="preserve">Node </w:t>
            </w:r>
            <w:r>
              <w:rPr>
                <w:rFonts w:ascii="Times New Roman,serif" w:hAnsi="Times New Roman,serif" w:eastAsia="Times New Roman,serif"/>
                <w:i w:val="true"/>
                <w:iCs w:val="true"/>
                <w:color w:val="000000"/>
                <w:spacing w:val="0"/>
                <w:sz w:val="22"/>
                <w:szCs w:val="22"/>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1</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12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13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1</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2</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21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23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2</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3</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31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32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color w:val="000000"/>
                <w:spacing w:val="0"/>
                <w:sz w:val="36"/>
                <w:szCs w:val="36"/>
                <w:vertAlign w:val="subscript"/>
              </w:rPr>
              <w:t>3</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 xml:space="preserve">Node </w:t>
            </w:r>
            <w:r>
              <w:rPr>
                <w:rFonts w:ascii="Times New Roman,serif" w:hAnsi="Times New Roman,serif" w:eastAsia="Times New Roman,serif"/>
                <w:i w:val="true"/>
                <w:iCs w:val="true"/>
                <w:color w:val="000000"/>
                <w:spacing w:val="0"/>
                <w:sz w:val="22"/>
                <w:szCs w:val="22"/>
              </w:rPr>
              <w:t>N</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C</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表中推送节点指的是拥有数据的服务方节点，即数据的生产者；预取节点指的是有潜在数据请求的需求方节点，即数据的消费者。表中各统计值均以特定周期为单位，C</w:t>
      </w:r>
      <w:r>
        <w:rPr>
          <w:rFonts w:ascii="宋体" w:hAnsi="宋体" w:eastAsia="宋体"/>
          <w:color w:val="000000"/>
          <w:sz w:val="20"/>
          <w:szCs w:val="20"/>
          <w:vertAlign w:val="subscript"/>
        </w:rPr>
        <w:t>xy</w:t>
      </w:r>
      <w:r>
        <w:rPr>
          <w:rFonts w:ascii="宋体" w:hAnsi="宋体" w:eastAsia="宋体"/>
          <w:color w:val="000000"/>
          <w:sz w:val="21"/>
          <w:szCs w:val="21"/>
        </w:rPr>
        <w:t>指的是某一个特定周期内节点x向节点y推送数据的次数。以节点1和节点2为例，计算二者同为需求方节点时的关联度，需要考虑网络其它节点(Node 3 - N)对节点1的数据推送记录与对节点2 的数据推送记录的相似程度，即C</w:t>
      </w:r>
      <w:r>
        <w:rPr>
          <w:rFonts w:ascii="宋体" w:hAnsi="宋体" w:eastAsia="宋体"/>
          <w:color w:val="000000"/>
          <w:sz w:val="20"/>
          <w:szCs w:val="20"/>
          <w:vertAlign w:val="subscript"/>
        </w:rPr>
        <w:t>31</w:t>
      </w:r>
      <w:r>
        <w:rPr>
          <w:rFonts w:ascii="宋体" w:hAnsi="宋体" w:eastAsia="宋体"/>
          <w:color w:val="000000"/>
          <w:sz w:val="21"/>
          <w:szCs w:val="21"/>
        </w:rPr>
        <w:t>,  C</w:t>
      </w:r>
      <w:r>
        <w:rPr>
          <w:rFonts w:ascii="宋体" w:hAnsi="宋体" w:eastAsia="宋体"/>
          <w:color w:val="000000"/>
          <w:sz w:val="20"/>
          <w:szCs w:val="20"/>
          <w:vertAlign w:val="subscript"/>
        </w:rPr>
        <w:t>41</w:t>
      </w:r>
      <w:r>
        <w:rPr>
          <w:rFonts w:ascii="宋体" w:hAnsi="宋体" w:eastAsia="宋体"/>
          <w:color w:val="000000"/>
          <w:sz w:val="21"/>
          <w:szCs w:val="21"/>
        </w:rPr>
        <w:t>,…,C</w:t>
      </w:r>
      <w:r>
        <w:rPr>
          <w:rFonts w:ascii="宋体" w:hAnsi="宋体" w:eastAsia="宋体"/>
          <w:color w:val="000000"/>
          <w:sz w:val="20"/>
          <w:szCs w:val="20"/>
          <w:vertAlign w:val="subscript"/>
        </w:rPr>
        <w:t>N1</w:t>
      </w:r>
      <w:r>
        <w:rPr>
          <w:rFonts w:ascii="宋体" w:hAnsi="宋体" w:eastAsia="宋体"/>
          <w:color w:val="000000"/>
          <w:sz w:val="21"/>
          <w:szCs w:val="21"/>
        </w:rPr>
        <w:t>与C</w:t>
      </w:r>
      <w:r>
        <w:rPr>
          <w:rFonts w:ascii="宋体" w:hAnsi="宋体" w:eastAsia="宋体"/>
          <w:color w:val="000000"/>
          <w:sz w:val="20"/>
          <w:szCs w:val="20"/>
          <w:vertAlign w:val="subscript"/>
        </w:rPr>
        <w:t>32</w:t>
      </w:r>
      <w:r>
        <w:rPr>
          <w:rFonts w:ascii="宋体" w:hAnsi="宋体" w:eastAsia="宋体"/>
          <w:color w:val="000000"/>
          <w:sz w:val="21"/>
          <w:szCs w:val="21"/>
        </w:rPr>
        <w:t>,  C</w:t>
      </w:r>
      <w:r>
        <w:rPr>
          <w:rFonts w:ascii="宋体" w:hAnsi="宋体" w:eastAsia="宋体"/>
          <w:color w:val="000000"/>
          <w:sz w:val="20"/>
          <w:szCs w:val="20"/>
          <w:vertAlign w:val="subscript"/>
        </w:rPr>
        <w:t>42</w:t>
      </w:r>
      <w:r>
        <w:rPr>
          <w:rFonts w:ascii="宋体" w:hAnsi="宋体" w:eastAsia="宋体"/>
          <w:color w:val="000000"/>
          <w:sz w:val="21"/>
          <w:szCs w:val="21"/>
        </w:rPr>
        <w:t>,…,C</w:t>
      </w:r>
      <w:r>
        <w:rPr>
          <w:rFonts w:ascii="宋体" w:hAnsi="宋体" w:eastAsia="宋体"/>
          <w:color w:val="000000"/>
          <w:sz w:val="20"/>
          <w:szCs w:val="20"/>
          <w:vertAlign w:val="subscript"/>
        </w:rPr>
        <w:t>N2</w:t>
      </w:r>
      <w:r>
        <w:rPr>
          <w:rFonts w:ascii="宋体" w:hAnsi="宋体" w:eastAsia="宋体"/>
          <w:color w:val="000000"/>
          <w:sz w:val="21"/>
          <w:szCs w:val="21"/>
        </w:rPr>
        <w:t>两个序列的相似程度。利用余弦相似度公式求出D</w:t>
      </w:r>
      <w:r>
        <w:rPr>
          <w:rFonts w:ascii="宋体" w:hAnsi="宋体" w:eastAsia="宋体"/>
          <w:color w:val="000000"/>
          <w:sz w:val="20"/>
          <w:szCs w:val="20"/>
          <w:vertAlign w:val="subscript"/>
        </w:rPr>
        <w:t>12</w:t>
      </w:r>
      <w:r>
        <w:rPr>
          <w:rFonts w:ascii="宋体" w:hAnsi="宋体" w:eastAsia="宋体"/>
          <w:color w:val="000000"/>
          <w:sz w:val="21"/>
          <w:szCs w:val="21"/>
        </w:rPr>
        <w:t>为</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940"/>
        <w:gridCol w:w="2940"/>
        <w:gridCol w:w="2940"/>
      </w:tblGrid>
      <w:tr>
        <w:trPr>
          <w:trHeight w:val="960" w:hRule="atLeast"/>
        </w:trPr>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1819275" cy="50482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1819275" cy="504825"/>
                          </a:xfrm>
                          <a:prstGeom prst="rect">
                            <a:avLst/>
                          </a:prstGeom>
                        </pic:spPr>
                      </pic:pic>
                    </a:graphicData>
                  </a:graphic>
                </wp:inline>
              </w:drawing>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（4-1）</w:t>
            </w:r>
          </w:p>
        </w:tc>
      </w:tr>
    </w:tbl>
    <w:p>
      <w:pPr>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r>
        <w:rPr>
          <w:rFonts w:ascii="宋体" w:hAnsi="宋体" w:eastAsia="宋体"/>
          <w:color w:val="000000"/>
          <w:sz w:val="21"/>
          <w:szCs w:val="21"/>
        </w:rPr>
        <w:t>一般地，对可计算节点x和节点y需求关联</w:t>
      </w:r>
      <w:r>
        <w:rPr>
          <w:rFonts w:ascii="宋体" w:hAnsi="宋体" w:eastAsia="宋体"/>
          <w:color w:val="000000"/>
          <w:sz w:val="24"/>
          <w:szCs w:val="24"/>
        </w:rPr>
        <w:t>度为</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940"/>
        <w:gridCol w:w="2940"/>
        <w:gridCol w:w="2940"/>
      </w:tblGrid>
      <w:tr>
        <w:trPr>
          <w:trHeight w:val="960" w:hRule="atLeast"/>
        </w:trPr>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1809750" cy="41910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1809750" cy="419100"/>
                          </a:xfrm>
                          <a:prstGeom prst="rect">
                            <a:avLst/>
                          </a:prstGeom>
                        </pic:spPr>
                      </pic:pic>
                    </a:graphicData>
                  </a:graphic>
                </wp:inline>
              </w:drawing>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（4-2）</w:t>
            </w:r>
          </w:p>
        </w:tc>
      </w:tr>
    </w:tbl>
    <w:p>
      <w:pPr>
        <w:spacing w:before="0" w:after="0" w:line="240" w:lineRule="auto"/>
        <w:ind w:left="0" w:firstLineChars="200"/>
        <w:jc w:val="left"/>
        <w:rPr>
          <w:rFonts w:ascii="宋体" w:hAnsi="宋体" w:eastAsia="宋体"/>
          <w:color w:val="000000"/>
          <w:sz w:val="21"/>
          <w:szCs w:val="21"/>
        </w:rPr>
      </w:pPr>
      <w:r>
        <w:rPr>
          <w:rFonts w:ascii="微软雅黑" w:hAnsi="微软雅黑" w:eastAsia="微软雅黑"/>
          <w:color w:val="000000"/>
          <w:sz w:val="21"/>
          <w:szCs w:val="21"/>
        </w:rPr>
      </w:r>
      <w:r>
        <w:rPr>
          <w:rFonts w:ascii="宋体" w:hAnsi="宋体" w:eastAsia="宋体"/>
          <w:color w:val="000000"/>
          <w:sz w:val="21"/>
          <w:szCs w:val="21"/>
        </w:rPr>
        <w:t>同理，计算节点x和节点y的服务关联度时，应考虑二者向网络其它节点推送数据记录的相似程度，可计算节点x和节点y服务关联度为</w:t>
      </w:r>
    </w:p>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tbl>
      <w:tblPr>
        <w:tblStyle w:val="a7"/>
        <w:tblW w:w="0" w:type="auto"/>
        <w:tblInd w:w="600"/>
        <w:tblLayout w:type="fixed"/>
        <w:tblCellMar>
          <w:top w:w="120"/>
          <w:left w:w="60"/>
          <w:bottom w:w="120"/>
          <w:right w:w="60"/>
        </w:tblCellMar>
        <w:tblLook w:firstRow="1" w:lastRow="0" w:firstColumn="1" w:lastColumn="0" w:noHBand="0" w:noVBand="1" w:val="04A0"/>
      </w:tblPr>
      <w:tblGrid>
        <w:gridCol w:w="2940"/>
        <w:gridCol w:w="2940"/>
        <w:gridCol w:w="2940"/>
      </w:tblGrid>
      <w:tr>
        <w:trPr>
          <w:trHeight w:val="960" w:hRule="atLeast"/>
        </w:trPr>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drawing>
                <wp:inline distT="0" distB="0" distL="0" distR="0">
                  <wp:extent cx="1866900" cy="45501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1866900" cy="455015"/>
                          </a:xfrm>
                          <a:prstGeom prst="rect">
                            <a:avLst/>
                          </a:prstGeom>
                        </pic:spPr>
                      </pic:pic>
                    </a:graphicData>
                  </a:graphic>
                </wp:inline>
              </w:drawing>
            </w:r>
          </w:p>
        </w:tc>
        <w:tc>
          <w:tcPr>
            <w:tcW w:w="2940" w:type="dxa"/>
            <w:tcBorders>
              <w:top w:val="nil" w:sz="8" w:space="0"/>
              <w:left w:val="nil" w:sz="8" w:space="0"/>
              <w:bottom w:val="nil" w:sz="8" w:space="0"/>
              <w:right w:val="nil" w:sz="8" w:space="0"/>
            </w:tcBorders>
            <w:shd w:val="clear" w:color="auto" w:fill="auto"/>
            <w:vAlign w:val="center"/>
          </w:tcPr>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（4-3）</w:t>
            </w:r>
          </w:p>
        </w:tc>
      </w:tr>
    </w:tbl>
    <w:p>
      <w:pPr>
        <w:spacing w:before="0" w:after="0" w:line="240" w:lineRule="auto"/>
        <w:ind w:left="0" w:firstLineChars="200"/>
        <w:jc w:val="left"/>
        <w:rPr>
          <w:rFonts w:ascii="宋体" w:hAnsi="宋体" w:eastAsia="宋体"/>
          <w:color w:val="000000"/>
          <w:sz w:val="21"/>
          <w:szCs w:val="21"/>
        </w:rPr>
      </w:pPr>
      <w:r>
        <w:rPr>
          <w:rFonts w:ascii="微软雅黑" w:hAnsi="微软雅黑" w:eastAsia="微软雅黑"/>
          <w:color w:val="000000"/>
          <w:sz w:val="21"/>
          <w:szCs w:val="21"/>
        </w:rPr>
      </w:r>
      <w:r>
        <w:rPr>
          <w:rFonts w:ascii="宋体" w:hAnsi="宋体" w:eastAsia="宋体"/>
          <w:color w:val="000000"/>
          <w:sz w:val="21"/>
          <w:szCs w:val="21"/>
        </w:rPr>
        <w:t>由上述需求关联度和服务关联度的计算公式计算得到网络需求方节点关联度列表和网络服务方节点关联度列表如表</w:t>
      </w:r>
      <w:r>
        <w:rPr>
          <w:rFonts w:ascii="宋体" w:hAnsi="宋体" w:eastAsia="宋体"/>
          <w:color w:val="000000"/>
          <w:sz w:val="21"/>
          <w:szCs w:val="21"/>
        </w:rPr>
        <w:t>4.4</w:t>
      </w:r>
      <w:r>
        <w:rPr>
          <w:rFonts w:ascii="宋体" w:hAnsi="宋体" w:eastAsia="宋体"/>
          <w:color w:val="000000"/>
          <w:sz w:val="21"/>
          <w:szCs w:val="21"/>
        </w:rPr>
        <w:t>所示，以对角线为分割线，右上侧的三角部分为各节点之间的需求关联度，左下侧的三角部分为各节点的服务关联度。该表中数值的有效期为周期T，每隔T时间更新一次，表格数值由下一个节点重新计算。</w:t>
      </w:r>
    </w:p>
    <w:p>
      <w:pPr>
        <w:snapToGrid w:val="false"/>
        <w:spacing w:before="0" w:after="0" w:line="240" w:lineRule="auto"/>
        <w:ind/>
        <w:jc w:val="left"/>
        <w:rPr>
          <w:rFonts w:ascii="微软雅黑" w:hAnsi="微软雅黑" w:eastAsia="微软雅黑"/>
          <w:color w:val="000000"/>
          <w:sz w:val="21"/>
          <w:szCs w:val="21"/>
        </w:rPr>
      </w:pPr>
      <w:r>
        <w:rPr>
          <w:rFonts w:ascii="宋体" w:hAnsi="宋体" w:eastAsia="宋体"/>
          <w:color w:val="000000"/>
          <w:sz w:val="21"/>
          <w:szCs w:val="21"/>
        </w:rPr>
        <w:t xml:space="preserve">
</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计算得到如表</w:t>
      </w:r>
      <w:r>
        <w:rPr>
          <w:rFonts w:ascii="宋体" w:hAnsi="宋体" w:eastAsia="宋体"/>
          <w:color w:val="000000"/>
          <w:sz w:val="21"/>
          <w:szCs w:val="21"/>
        </w:rPr>
        <w:t>4.4</w:t>
      </w:r>
      <w:r>
        <w:rPr>
          <w:rFonts w:ascii="宋体" w:hAnsi="宋体" w:eastAsia="宋体"/>
          <w:color w:val="000000"/>
          <w:sz w:val="21"/>
          <w:szCs w:val="21"/>
        </w:rPr>
        <w:t>所示的网络需求方节点关联度列表和网络服务方节点关联度列表后，完成该计算任务的节点将节点t所需的计算结果表格第t行</w:t>
      </w:r>
      <w:r>
        <w:rPr>
          <w:rFonts w:ascii="宋体" w:hAnsi="宋体" w:eastAsia="宋体"/>
          <w:color w:val="000000"/>
          <w:sz w:val="21"/>
          <w:szCs w:val="21"/>
        </w:rPr>
        <w:drawing>
          <wp:inline distT="0" distB="0" distL="0" distR="0">
            <wp:extent cx="1562100" cy="190500"/>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1562100" cy="190500"/>
                    </a:xfrm>
                    <a:prstGeom prst="rect">
                      <a:avLst/>
                    </a:prstGeom>
                  </pic:spPr>
                </pic:pic>
              </a:graphicData>
            </a:graphic>
          </wp:inline>
        </w:drawing>
      </w:r>
      <w:r>
        <w:rPr>
          <w:rFonts w:ascii="宋体" w:hAnsi="宋体" w:eastAsia="宋体"/>
          <w:color w:val="000000"/>
          <w:sz w:val="21"/>
          <w:szCs w:val="21"/>
        </w:rPr>
        <w:t>以及第t列</w:t>
      </w:r>
      <w:r>
        <w:rPr>
          <w:rFonts w:ascii="宋体" w:hAnsi="宋体" w:eastAsia="宋体"/>
          <w:color w:val="000000"/>
          <w:sz w:val="21"/>
          <w:szCs w:val="21"/>
        </w:rPr>
        <w:drawing>
          <wp:inline distT="0" distB="0" distL="0" distR="0">
            <wp:extent cx="1562100" cy="19050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1562100" cy="190500"/>
                    </a:xfrm>
                    <a:prstGeom prst="rect">
                      <a:avLst/>
                    </a:prstGeom>
                  </pic:spPr>
                </pic:pic>
              </a:graphicData>
            </a:graphic>
          </wp:inline>
        </w:drawing>
      </w:r>
      <w:r>
        <w:rPr>
          <w:rFonts w:ascii="宋体" w:hAnsi="宋体" w:eastAsia="宋体"/>
          <w:color w:val="000000"/>
          <w:sz w:val="21"/>
          <w:szCs w:val="21"/>
        </w:rPr>
        <w:t>发送给节点t，从而使每个节点均获取到网络中其它节点数据的需求关联度和推送关联度。进行数据的预取时使用服务关联度，当节点向网络中某服务方节点发出数据请求后，也会向网络中与节点的服务关联度最高的节点发出数据请求，得到请求的数据后会向网络中与节点的服务关联度次高的其他节点发出数据请求，直至达到一定的次数后停止。</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同理，当节点收到网络中某需求方节点发来的数据请求后，不仅向该需求方节点推送数据，也会将同样的数据推送给与该需求方节点需求关联度最高的其他节点推送同样的数据报文，之后继续向与该需求方节点需求关联度次高的其他节点推送同样的数据报文，直至达到一定的次数后停止。需要注意的是，预取和推送的次数并不是无限制的。因为计算所得到的关联度衡量的是节点之间的推送或者预取行为的相关性，若关联度数值过小，说明两个节点在推送或者预取行为上没什么关联，不需要执行预取或推送操作。因此需求关联度和服务关联度需设置一定的阈值R，对于低于此值的节点不进行预取或者推送数据操作。此外，在网络节点趋同性强，大部分节点彼此之间关联度较高，若节点需要针对阈值以上的所有节点都进行预取或推送数据操作会占用大量带宽资源，只对关联度最高的一定比例的节点（例如p=20%）执行对应操作即可。实际应用时，节点对其他节点执行预取或推送数据的操作时须同时满足阈值R及比例p的限制条件。</w:t>
      </w:r>
    </w:p>
    <w:p>
      <w:pPr>
        <w:snapToGrid w:val="false"/>
        <w:spacing w:before="200" w:after="0" w:line="300" w:lineRule="auto"/>
        <w:ind w:left="0" w:right="0"/>
        <w:jc w:val="center"/>
        <w:rPr>
          <w:rFonts w:ascii="微软雅黑" w:hAnsi="微软雅黑" w:eastAsia="微软雅黑"/>
          <w:color w:val="000000"/>
          <w:sz w:val="21"/>
          <w:szCs w:val="21"/>
        </w:rPr>
      </w:pPr>
      <w:r>
        <w:rPr>
          <w:rFonts w:ascii="宋体" w:hAnsi="宋体" w:eastAsia="宋体"/>
          <w:color w:val="000000"/>
          <w:sz w:val="24"/>
          <w:szCs w:val="24"/>
        </w:rPr>
        <w:t>表</w:t>
      </w:r>
      <w:r>
        <w:rPr>
          <w:rFonts w:ascii="Times New Roman,serif" w:hAnsi="Times New Roman,serif" w:eastAsia="Times New Roman,serif"/>
          <w:color w:val="000000"/>
          <w:sz w:val="24"/>
          <w:szCs w:val="24"/>
        </w:rPr>
        <w:t xml:space="preserve">4.4  </w:t>
      </w:r>
      <w:r>
        <w:rPr>
          <w:rFonts w:ascii="宋体" w:hAnsi="宋体" w:eastAsia="宋体"/>
          <w:color w:val="000000"/>
          <w:sz w:val="24"/>
          <w:szCs w:val="24"/>
        </w:rPr>
        <w:t>网络需求方节点关联度列表和网络服务方节点关联度列表</w:t>
      </w:r>
    </w:p>
    <w:tbl>
      <w:tblPr>
        <w:tblStyle w:val="a7"/>
        <w:tblW w:w="0" w:type="auto"/>
        <w:tblInd w:w="600"/>
        <w:tblLayout w:type="fixed"/>
        <w:tblCellMar>
          <w:top w:w="120"/>
          <w:left w:w="60"/>
          <w:bottom w:w="120"/>
          <w:right w:w="60"/>
        </w:tblCellMar>
        <w:tblLook w:firstRow="1" w:lastRow="0" w:firstColumn="1" w:lastColumn="0" w:noHBand="0" w:noVBand="1" w:val="04A0"/>
      </w:tblPr>
      <w:tblGrid>
        <w:gridCol w:w="1470"/>
        <w:gridCol w:w="1425"/>
        <w:gridCol w:w="1470"/>
        <w:gridCol w:w="1470"/>
        <w:gridCol w:w="1470"/>
        <w:gridCol w:w="1470"/>
      </w:tblGrid>
      <w:tr>
        <w:trPr>
          <w:trHeight w:val="1005"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top"/>
          </w:tcPr>
          <w:p>
            <w:pPr>
              <w:snapToGrid w:val="false"/>
              <w:spacing w:before="0" w:after="0" w:line="300" w:lineRule="auto"/>
              <w:ind w:left="0" w:right="0"/>
              <w:jc w:val="right"/>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 </w:t>
            </w:r>
            <w:r>
              <w:rPr>
                <w:rFonts w:ascii="宋体" w:hAnsi="宋体" w:eastAsia="宋体"/>
                <w:color w:val="000000"/>
                <w:spacing w:val="0"/>
                <w:sz w:val="22"/>
                <w:szCs w:val="22"/>
              </w:rPr>
              <w:t>节点</w:t>
            </w:r>
            <w:r>
              <w:rPr>
                <w:rFonts w:ascii="Times New Roman,serif" w:hAnsi="Times New Roman,serif" w:eastAsia="Times New Roman,serif"/>
                <w:color w:val="000000"/>
                <w:spacing w:val="0"/>
                <w:sz w:val="22"/>
                <w:szCs w:val="22"/>
              </w:rPr>
              <w:t>2</w:t>
            </w:r>
          </w:p>
          <w:p>
            <w:pPr>
              <w:snapToGrid w:val="false"/>
              <w:spacing w:before="0" w:after="0" w:line="300" w:lineRule="auto"/>
              <w:ind w:left="0" w:right="0"/>
              <w:jc w:val="both"/>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300" w:lineRule="auto"/>
              <w:ind w:left="0" w:right="0"/>
              <w:jc w:val="both"/>
              <w:rPr>
                <w:rFonts w:ascii="微软雅黑" w:hAnsi="微软雅黑" w:eastAsia="微软雅黑"/>
                <w:color w:val="000000"/>
                <w:sz w:val="21"/>
                <w:szCs w:val="21"/>
              </w:rPr>
            </w:pPr>
            <w:r>
              <w:rPr>
                <w:rFonts w:ascii="宋体" w:hAnsi="宋体" w:eastAsia="宋体"/>
                <w:color w:val="000000"/>
                <w:spacing w:val="0"/>
                <w:sz w:val="22"/>
                <w:szCs w:val="22"/>
              </w:rPr>
              <w:t>节点</w:t>
            </w:r>
            <w:r>
              <w:rPr>
                <w:rFonts w:ascii="Times New Roman,serif" w:hAnsi="Times New Roman,serif" w:eastAsia="Times New Roman,serif"/>
                <w:color w:val="000000"/>
                <w:spacing w:val="0"/>
                <w:sz w:val="22"/>
                <w:szCs w:val="22"/>
              </w:rPr>
              <w:t>1</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 xml:space="preserve">Node </w:t>
            </w:r>
            <w:r>
              <w:rPr>
                <w:rFonts w:ascii="Times New Roman,serif" w:hAnsi="Times New Roman,serif" w:eastAsia="Times New Roman,serif"/>
                <w:i w:val="true"/>
                <w:iCs w:val="true"/>
                <w:color w:val="000000"/>
                <w:spacing w:val="0"/>
                <w:sz w:val="22"/>
                <w:szCs w:val="22"/>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1</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12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13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1</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2</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color w:val="000000"/>
                <w:spacing w:val="0"/>
                <w:sz w:val="36"/>
                <w:szCs w:val="36"/>
                <w:vertAlign w:val="subscript"/>
              </w:rPr>
              <w:t>21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23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2</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Node 3</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color w:val="000000"/>
                <w:spacing w:val="0"/>
                <w:sz w:val="36"/>
                <w:szCs w:val="36"/>
                <w:vertAlign w:val="subscript"/>
              </w:rPr>
              <w:t>31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color w:val="000000"/>
                <w:spacing w:val="0"/>
                <w:sz w:val="36"/>
                <w:szCs w:val="36"/>
                <w:vertAlign w:val="subscript"/>
              </w:rPr>
              <w:t>32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D</w:t>
            </w:r>
            <w:r>
              <w:rPr>
                <w:rFonts w:ascii="Times New Roman,serif" w:hAnsi="Times New Roman,serif" w:eastAsia="Times New Roman,serif"/>
                <w:color w:val="000000"/>
                <w:spacing w:val="0"/>
                <w:sz w:val="36"/>
                <w:szCs w:val="36"/>
                <w:vertAlign w:val="subscript"/>
              </w:rPr>
              <w:t>3</w:t>
            </w:r>
            <w:r>
              <w:rPr>
                <w:rFonts w:ascii="Times New Roman,serif" w:hAnsi="Times New Roman,serif" w:eastAsia="Times New Roman,serif"/>
                <w:i w:val="true"/>
                <w:iCs w:val="true"/>
                <w:color w:val="000000"/>
                <w:spacing w:val="0"/>
                <w:sz w:val="36"/>
                <w:szCs w:val="36"/>
                <w:vertAlign w:val="subscript"/>
              </w:rPr>
              <w:t>N</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r>
      <w:tr>
        <w:trPr>
          <w:trHeight w:val="960" w:hRule="atLeast"/>
        </w:trPr>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 xml:space="preserve">Node </w:t>
            </w:r>
            <w:r>
              <w:rPr>
                <w:rFonts w:ascii="Times New Roman,serif" w:hAnsi="Times New Roman,serif" w:eastAsia="Times New Roman,serif"/>
                <w:i w:val="true"/>
                <w:iCs w:val="true"/>
                <w:color w:val="000000"/>
                <w:spacing w:val="0"/>
                <w:sz w:val="22"/>
                <w:szCs w:val="22"/>
              </w:rPr>
              <w:t>N</w:t>
            </w:r>
          </w:p>
        </w:tc>
        <w:tc>
          <w:tcPr>
            <w:tcW w:w="14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1</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2</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i w:val="true"/>
                <w:iCs w:val="true"/>
                <w:color w:val="000000"/>
                <w:spacing w:val="0"/>
                <w:sz w:val="22"/>
                <w:szCs w:val="22"/>
              </w:rPr>
              <w:t>S</w:t>
            </w:r>
            <w:r>
              <w:rPr>
                <w:rFonts w:ascii="Times New Roman,serif" w:hAnsi="Times New Roman,serif" w:eastAsia="Times New Roman,serif"/>
                <w:i w:val="true"/>
                <w:iCs w:val="true"/>
                <w:color w:val="000000"/>
                <w:spacing w:val="0"/>
                <w:sz w:val="21"/>
                <w:szCs w:val="21"/>
                <w:vertAlign w:val="subscript"/>
              </w:rPr>
              <w:t>N</w:t>
            </w:r>
            <w:r>
              <w:rPr>
                <w:rFonts w:ascii="Times New Roman,serif" w:hAnsi="Times New Roman,serif" w:eastAsia="Times New Roman,serif"/>
                <w:color w:val="000000"/>
                <w:spacing w:val="0"/>
                <w:sz w:val="36"/>
                <w:szCs w:val="36"/>
                <w:vertAlign w:val="subscript"/>
              </w:rPr>
              <w:t>3</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Times New Roman,serif" w:hAnsi="Times New Roman,serif" w:eastAsia="Times New Roman,serif"/>
                <w:color w:val="000000"/>
                <w:spacing w:val="0"/>
                <w:sz w:val="22"/>
                <w:szCs w:val="22"/>
              </w:rPr>
              <w:t>…</w:t>
            </w:r>
          </w:p>
        </w:tc>
        <w:tc>
          <w:tcPr>
            <w:tcW w:w="147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300" w:lineRule="auto"/>
              <w:ind w:left="0" w:right="0"/>
              <w:jc w:val="center"/>
              <w:rPr>
                <w:rFonts w:ascii="微软雅黑" w:hAnsi="微软雅黑" w:eastAsia="微软雅黑"/>
                <w:color w:val="000000"/>
                <w:sz w:val="21"/>
                <w:szCs w:val="21"/>
              </w:rPr>
            </w:pPr>
            <w:r>
              <w:rPr>
                <w:rFonts w:ascii="微软雅黑" w:hAnsi="微软雅黑" w:eastAsia="微软雅黑"/>
                <w:color w:val="000000"/>
                <w:sz w:val="21"/>
                <w:szCs w:val="21"/>
              </w:rPr>
            </w:r>
          </w:p>
        </w:tc>
      </w:tr>
    </w:tbl>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 xml:space="preserve">
</w:t>
      </w:r>
    </w:p>
    <w:p>
      <w:pPr>
        <w:spacing w:before="0" w:after="0" w:line="240" w:lineRule="auto"/>
        <w:ind w:left="0" w:firstLineChars="200"/>
        <w:jc w:val="left"/>
        <w:rPr>
          <w:rFonts w:ascii="微软雅黑" w:hAnsi="微软雅黑" w:eastAsia="微软雅黑"/>
          <w:color w:val="000000"/>
          <w:sz w:val="21"/>
          <w:szCs w:val="21"/>
        </w:rPr>
      </w:pPr>
      <w:r>
        <w:rPr>
          <w:rFonts w:ascii="宋体" w:hAnsi="宋体" w:eastAsia="宋体"/>
          <w:color w:val="000000"/>
          <w:sz w:val="21"/>
          <w:szCs w:val="21"/>
        </w:rPr>
        <w:t>应用基于统计信息的消息预取及推送算法之前首先根据消息预取及推送的历史记录计算节点间的需求关联度和服务关联度。当节点向网络中某服务方节点发出数据请求后，通过分析网络服务方节点关联度，也会向网络中与该服务方节点关联度较高的其它服务方节点发出数据请求。同理，当节点收到网络中某需求方节点发来的数据请求后，通过分析网络需求方节点关联度，向从而选择相似度高的消息请求，预取出来，让网络节点可以将一部分数据和指令提前获取，当后续任务执行过程中产生真正的数据或指令需求时既可直接使用，降低任务处理耗时，提高工作效率。</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4.2.2.3 分布式感知网络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分布式感知网络是基于协作化数据共享策略、信息预读取等研究结果于芯片级实现后进行组网后的成果。</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before="0" w:after="0" w:line="240" w:lineRule="auto"/>
        <w:ind w:left="0" w:firstLineChars="200"/>
        <w:jc w:val="left"/>
        <w:rPr>
          <w:rFonts w:ascii="宋体" w:hAnsi="宋体" w:eastAsia="宋体"/>
          <w:color w:val="000000"/>
          <w:sz w:val="21"/>
          <w:szCs w:val="21"/>
        </w:rPr>
      </w:pPr>
      <w:r>
        <w:rPr>
          <w:rFonts w:ascii="宋体" w:hAnsi="宋体" w:eastAsia="宋体"/>
          <w:color w:val="000000"/>
          <w:sz w:val="21"/>
          <w:szCs w:val="21"/>
        </w:rPr>
        <w:t>物联网设备终端通过C-IoT通信模组进行数据传输及指令交互。通过植入在C-IoT通信模组的通信芯片内部的协议层eNDOS操作系统执行节点相知相识算法以及数据及通信管理策略，各个辅助通信模组共同构成协作物联网的节点。协作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false"/>
        <w:spacing w:before="120" w:after="240" w:line="240" w:lineRule="auto"/>
        <w:ind w:left="0" w:right="0"/>
        <w:jc w:val="center"/>
        <w:rPr>
          <w:rFonts w:ascii="宋体" w:hAnsi="宋体" w:eastAsia="宋体"/>
          <w:color w:val="000000"/>
          <w:spacing w:val="6"/>
          <w:sz w:val="22"/>
          <w:szCs w:val="22"/>
        </w:rPr>
      </w:pPr>
      <w:r>
        <w:rPr>
          <w:rFonts w:ascii="宋体" w:hAnsi="宋体" w:eastAsia="宋体"/>
          <w:color w:val="000000"/>
          <w:spacing w:val="6"/>
          <w:sz w:val="22"/>
          <w:szCs w:val="22"/>
        </w:rPr>
        <w:drawing>
          <wp:inline distT="0" distB="0" distL="0" distR="0">
            <wp:extent cx="4905375" cy="23336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4905375" cy="2333625"/>
                    </a:xfrm>
                    <a:prstGeom prst="rect">
                      <a:avLst/>
                    </a:prstGeom>
                  </pic:spPr>
                </pic:pic>
              </a:graphicData>
            </a:graphic>
          </wp:inline>
        </w:drawing>
      </w:r>
    </w:p>
    <w:p>
      <w:pPr>
        <w:snapToGrid w:val="false"/>
        <w:spacing w:before="120" w:after="240" w:line="320" w:lineRule="exact"/>
        <w:ind w:left="0" w:right="0"/>
        <w:jc w:val="center"/>
        <w:rPr>
          <w:rFonts w:ascii="宋体" w:hAnsi="宋体" w:eastAsia="宋体"/>
          <w:color w:val="000000"/>
          <w:spacing w:val="6"/>
          <w:sz w:val="22"/>
          <w:szCs w:val="22"/>
        </w:rPr>
      </w:pPr>
      <w:r>
        <w:rPr>
          <w:rFonts w:ascii="宋体" w:hAnsi="宋体" w:eastAsia="宋体"/>
          <w:color w:val="000000"/>
          <w:spacing w:val="6"/>
          <w:sz w:val="22"/>
          <w:szCs w:val="22"/>
        </w:rPr>
        <w:t>图(a) 传统架构节点交互方式 图(b) 分布式架构下节点交互方式</w:t>
      </w:r>
    </w:p>
    <w:p>
      <w:pPr>
        <w:pStyle w:val="heading3"/>
        <w:snapToGrid w:val="false"/>
        <w:spacing w:lineRule="auto"/>
        <w:ind/>
        <w:jc w:val="left"/>
        <w:rPr>
          <w:rFonts w:ascii="微软雅黑" w:hAnsi="微软雅黑" w:eastAsia="微软雅黑"/>
        </w:rPr>
      </w:pPr>
      <w:r>
        <w:rPr>
          <w:rFonts w:ascii="微软雅黑" w:hAnsi="微软雅黑" w:eastAsia="微软雅黑"/>
        </w:rPr>
        <w:t>4.2.3 智慧家庭环境上下文信息处理技术研究</w:t>
      </w:r>
      <w:r>
        <w:rPr>
          <w:rFonts w:ascii="微软雅黑" w:hAnsi="微软雅黑" w:eastAsia="微软雅黑"/>
          <w:color w:val="ff0000"/>
        </w:rPr>
        <w:t>（林，黄）</w:t>
      </w:r>
    </w:p>
    <w:p>
      <w:pPr>
        <w:pStyle w:val="heading4"/>
        <w:snapToGrid w:val="false"/>
        <w:spacing w:lineRule="auto"/>
        <w:ind/>
        <w:jc w:val="left"/>
        <w:rPr>
          <w:rFonts w:ascii="微软雅黑" w:hAnsi="微软雅黑" w:eastAsia="微软雅黑"/>
        </w:rPr>
      </w:pPr>
      <w:r>
        <w:rPr>
          <w:rFonts w:ascii="微软雅黑" w:hAnsi="微软雅黑" w:eastAsia="微软雅黑"/>
        </w:rPr>
        <w:t>4.2.3.1 智能节点关联度分析方法</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智能节点的关联度分析主要从通信层面和应用层面两个部分来实现。</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在应用层面，每个节点可以用一个特征集进行表达，协作需求分解并映射为需求特征集，则节点</w:t>
      </w:r>
      <w:r>
        <w:rPr>
          <w:rFonts w:ascii="宋体" w:hAnsi="宋体" w:eastAsia="宋体"/>
          <w:color w:val="000000"/>
          <w:sz w:val="21"/>
          <w:szCs w:val="21"/>
        </w:rPr>
        <w:t>间的协作关联估计可以等价于面向特定需求，在信息图中筛选相应特征关联子图的过程。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一个智能体的信息图主要包括以下节点：智能体i的基本领域认知</w:t>
      </w:r>
      <w:r>
        <w:rPr>
          <w:rFonts w:ascii="宋体" w:hAnsi="宋体" w:eastAsia="宋体"/>
          <w:color w:val="000000"/>
          <w:sz w:val="21"/>
          <w:szCs w:val="21"/>
        </w:rPr>
        <w:t>，这是智能体的</w:t>
      </w:r>
      <w:r>
        <w:rPr>
          <w:rFonts w:ascii="宋体" w:hAnsi="宋体" w:eastAsia="宋体"/>
          <w:color w:val="000000"/>
          <w:sz w:val="21"/>
          <w:szCs w:val="21"/>
        </w:rPr>
        <w:t>固有性质，不随时间和外界影响而变化；智能体i的状态信息</w:t>
      </w:r>
      <w:r>
        <w:rPr>
          <w:rFonts w:ascii="宋体" w:hAnsi="宋体" w:eastAsia="宋体"/>
          <w:color w:val="000000"/>
          <w:sz w:val="21"/>
          <w:szCs w:val="21"/>
        </w:rPr>
        <w:t>，这一节点是会随</w:t>
      </w:r>
      <w:r>
        <w:rPr>
          <w:rFonts w:ascii="宋体" w:hAnsi="宋体" w:eastAsia="宋体"/>
          <w:color w:val="000000"/>
          <w:sz w:val="21"/>
          <w:szCs w:val="21"/>
        </w:rPr>
        <w:t>外界影响</w:t>
      </w:r>
      <w:r>
        <w:rPr>
          <w:rFonts w:ascii="宋体" w:hAnsi="宋体" w:eastAsia="宋体"/>
          <w:color w:val="000000"/>
          <w:sz w:val="21"/>
          <w:szCs w:val="21"/>
        </w:rPr>
        <w:t>而</w:t>
      </w:r>
      <w:r>
        <w:rPr>
          <w:rFonts w:ascii="宋体" w:hAnsi="宋体" w:eastAsia="宋体"/>
          <w:color w:val="000000"/>
          <w:sz w:val="21"/>
          <w:szCs w:val="21"/>
        </w:rPr>
        <w:t>改变</w:t>
      </w:r>
      <w:r>
        <w:rPr>
          <w:rFonts w:ascii="宋体" w:hAnsi="宋体" w:eastAsia="宋体"/>
          <w:color w:val="000000"/>
          <w:sz w:val="21"/>
          <w:szCs w:val="21"/>
        </w:rPr>
        <w:t>的</w:t>
      </w:r>
      <w:r>
        <w:rPr>
          <w:rFonts w:ascii="宋体" w:hAnsi="宋体" w:eastAsia="宋体"/>
          <w:color w:val="000000"/>
          <w:sz w:val="21"/>
          <w:szCs w:val="21"/>
        </w:rPr>
        <w:t>；加时间戳的任务</w:t>
      </w:r>
      <w:r>
        <w:rPr>
          <w:rFonts w:ascii="宋体" w:hAnsi="宋体" w:eastAsia="宋体"/>
          <w:color w:val="000000"/>
          <w:sz w:val="21"/>
          <w:szCs w:val="21"/>
        </w:rPr>
        <w:t>，</w:t>
      </w:r>
      <w:r>
        <w:rPr>
          <w:rFonts w:ascii="宋体" w:hAnsi="宋体" w:eastAsia="宋体"/>
          <w:color w:val="000000"/>
          <w:sz w:val="21"/>
          <w:szCs w:val="21"/>
        </w:rPr>
        <w:t>即特定需求；当前位置；周围信息变化；当前时刻接收到的网络中其他智能体的名片信息。</w:t>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我们以智能体i的基本领域信息认知为基础，以智能体每个决策周期</w:t>
      </w:r>
      <w:hyperlink r:id="rId21">
        <w:r>
          <w:rPr>
            <w:rFonts w:ascii="宋体" w:hAnsi="宋体" w:eastAsia="宋体"/>
            <w:color w:val="1e6fff"/>
            <w:sz w:val="21"/>
            <w:szCs w:val="21"/>
            <w:u w:val="single"/>
          </w:rPr>
          <w:t>中</w:t>
        </w:r>
      </w:hyperlink>
      <w:r>
        <w:rPr>
          <w:rFonts w:ascii="宋体" w:hAnsi="宋体" w:eastAsia="宋体"/>
          <w:color w:val="000000"/>
          <w:sz w:val="21"/>
          <w:szCs w:val="21"/>
        </w:rPr>
        <w:t>新增加</w:t>
      </w:r>
      <w:hyperlink r:id="rId22">
        <w:r>
          <w:rPr>
            <w:rFonts w:ascii="宋体" w:hAnsi="宋体" w:eastAsia="宋体"/>
            <w:color w:val="1e6fff"/>
            <w:sz w:val="21"/>
            <w:szCs w:val="21"/>
            <w:u w:val="single"/>
          </w:rPr>
          <w:t>的</w:t>
        </w:r>
      </w:hyperlink>
      <w:r>
        <w:rPr>
          <w:rFonts w:ascii="宋体" w:hAnsi="宋体" w:eastAsia="宋体"/>
          <w:color w:val="000000"/>
          <w:sz w:val="21"/>
          <w:szCs w:val="21"/>
        </w:rPr>
        <w:t>观测信息𝐼𝑡为结点，以任意两条</w:t>
      </w:r>
      <w:hyperlink r:id="rId23">
        <w:r>
          <w:rPr>
            <w:rFonts w:ascii="宋体" w:hAnsi="宋体" w:eastAsia="宋体"/>
            <w:color w:val="1e6fff"/>
            <w:sz w:val="21"/>
            <w:szCs w:val="21"/>
            <w:u w:val="single"/>
          </w:rPr>
          <w:t>观测</w:t>
        </w:r>
      </w:hyperlink>
      <w:r>
        <w:rPr>
          <w:rFonts w:ascii="宋体" w:hAnsi="宋体" w:eastAsia="宋体"/>
          <w:color w:val="000000"/>
          <w:sz w:val="21"/>
          <w:szCs w:val="21"/>
        </w:rPr>
        <w:t>信息间的语</w:t>
      </w:r>
      <w:r>
        <w:rPr>
          <w:rFonts w:ascii="宋体" w:hAnsi="宋体" w:eastAsia="宋体"/>
          <w:color w:val="000000"/>
          <w:sz w:val="21"/>
          <w:szCs w:val="21"/>
        </w:rPr>
        <w:t>义联系为连接边，</w:t>
      </w:r>
      <w:hyperlink r:id="rId24">
        <w:r>
          <w:rPr>
            <w:rFonts w:ascii="宋体" w:hAnsi="宋体" w:eastAsia="宋体"/>
            <w:color w:val="1e6fff"/>
            <w:sz w:val="21"/>
            <w:szCs w:val="21"/>
            <w:u w:val="single"/>
          </w:rPr>
          <w:t>可以构建</w:t>
        </w:r>
      </w:hyperlink>
      <w:r>
        <w:rPr>
          <w:rFonts w:ascii="宋体" w:hAnsi="宋体" w:eastAsia="宋体"/>
          <w:color w:val="000000"/>
          <w:sz w:val="21"/>
          <w:szCs w:val="21"/>
        </w:rPr>
        <w:t>一个随时间演化的信息图𝐺𝑖。在𝑡时刻智能体𝑖的信息图𝐺𝑖(𝑡)由认知信息集𝑖𝑛𝑓𝑖= {𝐼1, 𝐼2, … , 𝐼𝑚}构成，其中𝑚表示当前信息图的信息数量，即</w:t>
      </w:r>
      <w:hyperlink r:id="rId25">
        <w:r>
          <w:rPr>
            <w:rFonts w:ascii="宋体" w:hAnsi="宋体" w:eastAsia="宋体"/>
            <w:color w:val="1e6fff"/>
            <w:sz w:val="21"/>
            <w:szCs w:val="21"/>
            <w:u w:val="single"/>
          </w:rPr>
          <w:t>智能体中的节</w:t>
        </w:r>
      </w:hyperlink>
      <w:r>
        <w:rPr>
          <w:rFonts w:ascii="宋体" w:hAnsi="宋体" w:eastAsia="宋体"/>
          <w:color w:val="000000"/>
          <w:sz w:val="21"/>
          <w:szCs w:val="21"/>
        </w:rPr>
        <w:t>点数</w:t>
      </w:r>
      <w:hyperlink r:id="rId26">
        <w:r>
          <w:rPr>
            <w:rFonts w:ascii="宋体" w:hAnsi="宋体" w:eastAsia="宋体"/>
            <w:color w:val="1e6fff"/>
            <w:sz w:val="21"/>
            <w:szCs w:val="21"/>
            <w:u w:val="single"/>
          </w:rPr>
          <w:t>。</w:t>
        </w:r>
      </w:hyperlink>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宋体" w:hAnsi="宋体" w:eastAsia="宋体"/>
          <w:color w:val="000000"/>
          <w:sz w:val="21"/>
          <w:szCs w:val="21"/>
          <w:u w:val="single"/>
        </w:rPr>
      </w:pPr>
      <w:r>
        <w:rPr>
          <w:rFonts w:ascii="宋体" w:hAnsi="宋体" w:eastAsia="宋体"/>
          <w:color w:val="FF0000"/>
          <w:sz w:val="21"/>
          <w:szCs w:val="21"/>
          <w:u w:val="single"/>
        </w:rPr>
        <w:t>信息图构建的详细算法流程图（待补）</w:t>
      </w:r>
    </w:p>
    <w:p>
      <w:pPr>
        <w:snapToGrid w:val="false"/>
        <w:spacing w:before="0" w:after="0" w:line="240" w:lineRule="auto"/>
        <w:ind w:firstLineChars="200"/>
        <w:jc w:val="left"/>
        <w:rPr>
          <w:rFonts w:ascii="宋体" w:hAnsi="宋体" w:eastAsia="宋体"/>
          <w:color w:val="000000"/>
          <w:sz w:val="21"/>
          <w:szCs w:val="21"/>
          <w:u w:val="single"/>
        </w:rPr>
      </w:pPr>
      <w:r>
        <w:rPr>
          <w:rFonts w:ascii="宋体" w:hAnsi="宋体" w:eastAsia="宋体"/>
          <w:color w:val="000000"/>
          <w:sz w:val="21"/>
          <w:szCs w:val="21"/>
          <w:u w:val="single"/>
        </w:rPr>
      </w:r>
    </w:p>
    <w:p>
      <w:pPr>
        <w:snapToGrid w:val="false"/>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t>值得注意的是，在构建信息图的过程中，当通信链路中断导致名片文件缺失，同时其他智能体状态变为部分可见时，我们可以使用模糊集理论重定义关联度𝑅𝑒𝑙(𝑖, 𝑗)，进而确定有效的决策信息。</w:t>
      </w:r>
    </w:p>
    <w:p>
      <w:pPr>
        <w:pStyle w:val="heading4"/>
        <w:snapToGrid w:val="false"/>
        <w:spacing w:lineRule="auto"/>
        <w:ind/>
        <w:jc w:val="both"/>
        <w:rPr>
          <w:rFonts w:ascii="微软雅黑" w:hAnsi="微软雅黑" w:eastAsia="微软雅黑"/>
        </w:rPr>
      </w:pPr>
      <w:r>
        <w:rPr>
          <w:rFonts w:ascii="微软雅黑" w:hAnsi="微软雅黑" w:eastAsia="微软雅黑"/>
        </w:rPr>
        <w:t>4.2.3.2 基于关联度的数据处理及特征提取方法</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GCN以谱图论为理论基础，借助于图的拉普拉斯矩阵的特征值和特征向量来研究图的</w:t>
      </w:r>
      <w:hyperlink r:id="rId27">
        <w:r>
          <w:rPr>
            <w:rFonts w:ascii="宋体" w:hAnsi="宋体" w:eastAsia="宋体"/>
            <w:color w:val="1e6fff"/>
            <w:sz w:val="21"/>
            <w:szCs w:val="21"/>
          </w:rPr>
          <w:t>性质，</w:t>
        </w:r>
      </w:hyperlink>
      <w:r>
        <w:rPr>
          <w:rFonts w:ascii="宋体" w:hAnsi="宋体" w:eastAsia="宋体"/>
          <w:color w:val="000000"/>
          <w:sz w:val="21"/>
          <w:szCs w:val="21"/>
        </w:rPr>
        <w:t>以图、图的邻接矩阵、图的特征矩阵作为输入，根据实际任务目标决定输出。</w:t>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both"/>
        <w:rPr>
          <w:rFonts w:ascii="宋体" w:hAnsi="宋体" w:eastAsia="宋体"/>
          <w:color w:val="FF0000"/>
          <w:sz w:val="21"/>
          <w:szCs w:val="21"/>
          <w:u w:val="single"/>
        </w:rPr>
      </w:pPr>
      <w:r>
        <w:rPr>
          <w:rFonts w:ascii="宋体" w:hAnsi="宋体" w:eastAsia="宋体"/>
          <w:color w:val="FF0000"/>
          <w:sz w:val="21"/>
          <w:szCs w:val="21"/>
          <w:u w:val="single"/>
        </w:rPr>
        <w:t>GCN流程图（待补）</w:t>
      </w:r>
    </w:p>
    <w:p>
      <w:pPr>
        <w:snapToGrid w:val="false"/>
        <w:spacing w:before="0" w:after="0" w:line="240" w:lineRule="auto"/>
        <w:ind w:firstLineChars="200"/>
        <w:jc w:val="both"/>
        <w:rPr>
          <w:rFonts w:ascii="宋体" w:hAnsi="宋体" w:eastAsia="宋体"/>
          <w:color w:val="FF0000"/>
          <w:sz w:val="21"/>
          <w:szCs w:val="21"/>
          <w:u w:val="single"/>
        </w:rPr>
      </w:pPr>
      <w:r>
        <w:rPr>
          <w:rFonts w:ascii="宋体" w:hAnsi="宋体" w:eastAsia="宋体"/>
          <w:color w:val="FF0000"/>
          <w:sz w:val="21"/>
          <w:szCs w:val="21"/>
          <w:u w:val="single"/>
        </w:rPr>
      </w:r>
    </w:p>
    <w:p>
      <w:pPr>
        <w:snapToGrid w:val="false"/>
        <w:spacing w:before="0" w:after="0" w:line="240" w:lineRule="auto"/>
        <w:ind w:firstLineChars="200"/>
        <w:jc w:val="both"/>
        <w:rPr>
          <w:rFonts w:ascii="宋体" w:hAnsi="宋体" w:eastAsia="宋体"/>
          <w:color w:val="000000"/>
          <w:sz w:val="21"/>
          <w:szCs w:val="21"/>
        </w:rPr>
      </w:pPr>
      <w:r>
        <w:rPr>
          <w:rFonts w:ascii="宋体" w:hAnsi="宋体" w:eastAsia="宋体"/>
          <w:color w:val="000000"/>
          <w:sz w:val="21"/>
          <w:szCs w:val="21"/>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4.2.3.3 基于传感器事件的智能体特征</w:t>
      </w:r>
      <w:r>
        <w:rPr>
          <w:rFonts w:ascii="微软雅黑" w:hAnsi="微软雅黑" w:eastAsia="微软雅黑"/>
        </w:rPr>
        <w:t>选择</w:t>
      </w:r>
      <w:r>
        <w:rPr>
          <w:rFonts w:ascii="微软雅黑" w:hAnsi="微软雅黑" w:eastAsia="微软雅黑"/>
        </w:rPr>
        <w:t>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524375" cy="282892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8"/>
                    <a:stretch>
                      <a:fillRect/>
                    </a:stretch>
                  </pic:blipFill>
                  <pic:spPr>
                    <a:xfrm>
                      <a:off x="0" y="0"/>
                      <a:ext cx="4524375" cy="282892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提取的特征内容</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绝对时间信息与活动本身有关，包括活动持续时间长度，而相对时间信息还受其他活动的影响，其计算方式如下：</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429000" cy="89535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9"/>
                    <a:stretch>
                      <a:fillRect/>
                    </a:stretch>
                  </pic:blipFill>
                  <pic:spPr>
                    <a:xfrm>
                      <a:off x="0" y="0"/>
                      <a:ext cx="3429000" cy="895350"/>
                    </a:xfrm>
                    <a:prstGeom prst="rect">
                      <a:avLst/>
                    </a:prstGeom>
                  </pic:spPr>
                </pic:pic>
              </a:graphicData>
            </a:graphic>
          </wp:inline>
        </w:drawing>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通过计算tf-idf得到活动对应的最优传感器序列特征，tf-idf是一种用于信息检索与数据挖掘的常用加权技术，在本问题中的定义如下：</w:t>
      </w:r>
    </w:p>
    <w:p>
      <w:pPr>
        <w:snapToGrid w:val="false"/>
        <w:spacing w:before="0" w:after="0" w:line="240" w:lineRule="auto"/>
        <w:ind w:firstLineChars="200"/>
        <w:jc w:val="left"/>
        <w:rPr>
          <w:rFonts w:ascii="等线" w:hAnsi="等线" w:eastAsia="等线"/>
          <w:color w:val="000000"/>
          <w:sz w:val="21"/>
          <w:szCs w:val="21"/>
        </w:rPr>
      </w:pPr>
      <w:r>
        <w:rPr>
          <w:rFonts w:ascii="等线" w:hAnsi="等线" w:eastAsia="等线"/>
          <w:color w:val="000000"/>
          <w:sz w:val="21"/>
          <w:szCs w:val="21"/>
        </w:rPr>
        <w:t xml:space="preserve">          </w:t>
      </w:r>
    </w:p>
    <w:p>
      <w:pPr>
        <w:snapToGrid w:val="false"/>
        <w:spacing w:before="0" w:after="0" w:line="240" w:lineRule="auto"/>
        <w:ind w:firstLineChars="20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1028700" cy="49530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30"/>
                    <a:stretch>
                      <a:fillRect/>
                    </a:stretch>
                  </pic:blipFill>
                  <pic:spPr>
                    <a:xfrm>
                      <a:off x="0" y="0"/>
                      <a:ext cx="1028700" cy="495300"/>
                    </a:xfrm>
                    <a:prstGeom prst="rect">
                      <a:avLst/>
                    </a:prstGeom>
                  </pic:spPr>
                </pic:pic>
              </a:graphicData>
            </a:graphic>
          </wp:inline>
        </w:drawing>
      </w:r>
    </w:p>
    <w:p>
      <w:pPr>
        <w:snapToGrid w:val="false"/>
        <w:spacing w:before="0" w:after="0" w:line="240" w:lineRule="auto"/>
        <w:ind w:firstLineChars="200"/>
        <w:jc w:val="center"/>
        <w:rPr>
          <w:rFonts w:ascii="等线" w:hAnsi="等线" w:eastAsia="等线"/>
          <w:color w:val="000000"/>
          <w:sz w:val="21"/>
          <w:szCs w:val="21"/>
        </w:rPr>
      </w:pPr>
      <w:r>
        <w:rPr>
          <w:rFonts w:ascii="等线" w:hAnsi="等线" w:eastAsia="等线"/>
          <w:color w:val="000000"/>
          <w:sz w:val="21"/>
          <w:szCs w:val="21"/>
        </w:rPr>
        <w:drawing>
          <wp:inline distT="0" distB="0" distL="0" distR="0">
            <wp:extent cx="1495425" cy="438150"/>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31"/>
                    <a:stretch>
                      <a:fillRect/>
                    </a:stretch>
                  </pic:blipFill>
                  <pic:spPr>
                    <a:xfrm>
                      <a:off x="0" y="0"/>
                      <a:ext cx="1495425" cy="438150"/>
                    </a:xfrm>
                    <a:prstGeom prst="rect">
                      <a:avLst/>
                    </a:prstGeom>
                  </pic:spPr>
                </pic:pic>
              </a:graphicData>
            </a:graphic>
          </wp:inline>
        </w:drawing>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并利用其在做预处理时对传感器时间序进行分割，找出活动转换点，得到活动的最优传感器序列特征。</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457450" cy="2505075"/>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32"/>
                    <a:stretch>
                      <a:fillRect/>
                    </a:stretch>
                  </pic:blipFill>
                  <pic:spPr>
                    <a:xfrm>
                      <a:off x="0" y="0"/>
                      <a:ext cx="2457450" cy="250507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最优传感器条件下的分割</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在考虑的特征数量和分类算法的最终结果之间找到最佳折中方案，利用具有三个目标的多目标优化方法实现基于传感器事件的智能体特征选择，三个目标分别为：</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减少特征数量；</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最小化交叉验证中的错误；</w:t>
      </w:r>
    </w:p>
    <w:p>
      <w:pPr>
        <w:numPr>
          <w:ilvl w:val="0"/>
          <w:numId w:val="39"/>
        </w:numPr>
        <w:snapToGrid w:val="false"/>
        <w:spacing w:before="0" w:after="0" w:line="240" w:lineRule="auto"/>
        <w:ind w:leftChars="200" w:hangingChars="16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最大化每个传感器和活动之间的相互信息内容。</w:t>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Chars="36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790950" cy="115252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33"/>
                    <a:stretch>
                      <a:fillRect/>
                    </a:stretch>
                  </pic:blipFill>
                  <pic:spPr>
                    <a:xfrm>
                      <a:off x="0" y="0"/>
                      <a:ext cx="3790950" cy="1152525"/>
                    </a:xfrm>
                    <a:prstGeom prst="rect">
                      <a:avLst/>
                    </a:prstGeom>
                  </pic:spPr>
                </pic:pic>
              </a:graphicData>
            </a:graphic>
          </wp:inline>
        </w:drawing>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需要补充的是对于未知活动的特征提取选择，我们计划利用自动编码器模型seq2seq，其中编码器和解码器都包含几个循环单元(RNN，LSTMs或GRUs)</w:t>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400425" cy="1438275"/>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34"/>
                    <a:stretch>
                      <a:fillRect/>
                    </a:stretch>
                  </pic:blipFill>
                  <pic:spPr>
                    <a:xfrm>
                      <a:off x="0" y="0"/>
                      <a:ext cx="3400425" cy="1438275"/>
                    </a:xfrm>
                    <a:prstGeom prst="rect">
                      <a:avLst/>
                    </a:prstGeom>
                  </pic:spPr>
                </pic:pic>
              </a:graphicData>
            </a:graphic>
          </wp:inline>
        </w:drawing>
      </w:r>
    </w:p>
    <w:p>
      <w:pPr>
        <w:snapToGrid w:val="false"/>
        <w:spacing w:before="0" w:after="0" w:line="240" w:lineRule="auto"/>
        <w:ind w:firstLineChars="200"/>
        <w:jc w:val="center"/>
        <w:rPr>
          <w:rFonts w:ascii="微软雅黑" w:hAnsi="微软雅黑" w:eastAsia="微软雅黑"/>
          <w:color w:val="000000"/>
          <w:sz w:val="21"/>
          <w:szCs w:val="21"/>
        </w:rPr>
      </w:pPr>
      <w:r>
        <w:rPr>
          <w:rFonts w:ascii="微软雅黑" w:hAnsi="微软雅黑" w:eastAsia="微软雅黑"/>
          <w:color w:val="000000"/>
          <w:sz w:val="21"/>
          <w:szCs w:val="21"/>
        </w:rPr>
        <w:t>图 seq2seq模型</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color w:val="ff0000"/>
        </w:rPr>
      </w:pPr>
      <w:r>
        <w:rPr>
          <w:rFonts w:ascii="微软雅黑" w:hAnsi="微软雅黑" w:eastAsia="微软雅黑"/>
        </w:rPr>
        <w:t>4.2.4 面向智慧家庭的语义建模技术研究</w:t>
      </w:r>
      <w:r>
        <w:rPr>
          <w:rFonts w:ascii="微软雅黑" w:hAnsi="微软雅黑" w:eastAsia="微软雅黑"/>
          <w:color w:val="ff0000"/>
        </w:rPr>
        <w:t>（王）</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rPr>
      </w:pPr>
      <w:r>
        <w:rPr>
          <w:rFonts w:ascii="微软雅黑" w:hAnsi="微软雅黑" w:eastAsia="微软雅黑"/>
        </w:rPr>
        <w:t>4.2.4.1 物联网设备资源描述与语义架构的实现方法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05475" cy="4238625"/>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5"/>
                    <a:stretch>
                      <a:fillRect/>
                    </a:stretch>
                  </pic:blipFill>
                  <pic:spPr>
                    <a:xfrm>
                      <a:off x="0" y="0"/>
                      <a:ext cx="5705475" cy="4238625"/>
                    </a:xfrm>
                    <a:prstGeom prst="rect">
                      <a:avLst/>
                    </a:prstGeom>
                  </pic:spPr>
                </pic:pic>
              </a:graphicData>
            </a:graphic>
          </wp:inline>
        </w:drawing>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图 设备资源本体的主要类层次结构</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与层次化结构相对应的设备资源语义描述的本体框架，我们初步计划进行以下构建。其中，为了简洁，本体指进指展开到了概念，未展开到实例。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59450" cy="3905627"/>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6"/>
                    <a:stretch>
                      <a:fillRect/>
                    </a:stretch>
                  </pic:blipFill>
                  <pic:spPr>
                    <a:xfrm>
                      <a:off x="0" y="0"/>
                      <a:ext cx="5759450" cy="3905627"/>
                    </a:xfrm>
                    <a:prstGeom prst="rect">
                      <a:avLst/>
                    </a:prstGeom>
                  </pic:spPr>
                </pic:pic>
              </a:graphicData>
            </a:graphic>
          </wp:inline>
        </w:drawing>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图 设备资源描述本体</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我们希望增强语义的作用，因此采用了更加扁平化的设计，以“具有类”和“具有属性”两种典型的谓语关系，将所有与设备资源相关的概念联系起来。</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感知是传感器的核心内容，反映在我们的设计中得到的表现是，此本体设计引入感知相关的概念数量大于系统与平台领域。（</w:t>
      </w:r>
      <w:r>
        <w:rPr>
          <w:rFonts w:ascii="微软雅黑" w:hAnsi="微软雅黑" w:eastAsia="微软雅黑"/>
          <w:color w:val="ff0000"/>
          <w:sz w:val="21"/>
          <w:szCs w:val="21"/>
        </w:rPr>
        <w:t>时间不够：计划对上图进行更加详细的介绍</w:t>
      </w:r>
      <w:r>
        <w:rPr>
          <w:rFonts w:ascii="微软雅黑" w:hAnsi="微软雅黑" w:eastAsia="微软雅黑"/>
          <w:color w:val="000000"/>
          <w:sz w:val="21"/>
          <w:szCs w:val="21"/>
        </w:rPr>
        <w:t>）</w:t>
      </w:r>
    </w:p>
    <w:p>
      <w:pPr>
        <w:pStyle w:val="heading4"/>
        <w:snapToGrid w:val="false"/>
        <w:spacing w:lineRule="auto"/>
        <w:ind/>
        <w:jc w:val="left"/>
        <w:rPr>
          <w:rFonts w:ascii="微软雅黑" w:hAnsi="微软雅黑" w:eastAsia="微软雅黑"/>
        </w:rPr>
      </w:pPr>
      <w:r>
        <w:rPr>
          <w:rFonts w:ascii="微软雅黑" w:hAnsi="微软雅黑" w:eastAsia="微软雅黑"/>
        </w:rPr>
        <w:t>4.2.4.2 语义互联模型的构建及关联方法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关键词：语义标注、语义设备互联</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t>针对自动语义标注，我们希望通过实现完整的语义标注流程。具体设计流程如下图所示。</w:t>
      </w:r>
    </w:p>
    <w:p>
      <w:pPr>
        <w:snapToGrid w:val="false"/>
        <w:spacing w:before="0" w:after="0" w:line="240" w:lineRule="auto"/>
        <w:ind w:left="0" w:right="0" w:firstLineChars="20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Chars="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5759450" cy="2569881"/>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7"/>
                    <a:stretch>
                      <a:fillRect/>
                    </a:stretch>
                  </pic:blipFill>
                  <pic:spPr>
                    <a:xfrm>
                      <a:off x="0" y="0"/>
                      <a:ext cx="5759450" cy="2569881"/>
                    </a:xfrm>
                    <a:prstGeom prst="rect">
                      <a:avLst/>
                    </a:prstGeom>
                  </pic:spPr>
                </pic:pic>
              </a:graphicData>
            </a:graphic>
          </wp:inline>
        </w:drawing>
      </w:r>
    </w:p>
    <w:p>
      <w:pPr>
        <w:snapToGrid w:val="false"/>
        <w:spacing w:before="0" w:after="0" w:line="240" w:lineRule="auto"/>
        <w:ind w:left="0" w:right="0" w:firstLineChars="0"/>
        <w:jc w:val="center"/>
        <w:rPr>
          <w:rFonts w:ascii="宋体" w:hAnsi="宋体" w:eastAsia="宋体"/>
          <w:color w:val="000000"/>
          <w:sz w:val="21"/>
          <w:szCs w:val="21"/>
        </w:rPr>
      </w:pPr>
      <w:r>
        <w:rPr>
          <w:rFonts w:ascii="宋体" w:hAnsi="宋体" w:eastAsia="宋体"/>
          <w:color w:val="000000"/>
          <w:sz w:val="21"/>
          <w:szCs w:val="21"/>
        </w:rPr>
        <w:t>图 物联网自动语义标注</w:t>
      </w:r>
    </w:p>
    <w:p>
      <w:pPr>
        <w:snapToGrid w:val="false"/>
        <w:spacing w:before="0" w:after="0" w:line="240" w:lineRule="auto"/>
        <w:ind w:left="0" w:right="0" w:firstLineChars="20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2438400" cy="666750"/>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8"/>
                    <a:stretch>
                      <a:fillRect/>
                    </a:stretch>
                  </pic:blipFill>
                  <pic:spPr>
                    <a:xfrm>
                      <a:off x="0" y="0"/>
                      <a:ext cx="2438400" cy="666750"/>
                    </a:xfrm>
                    <a:prstGeom prst="rect">
                      <a:avLst/>
                    </a:prstGeom>
                  </pic:spPr>
                </pic:pic>
              </a:graphicData>
            </a:graphic>
          </wp:inline>
        </w:drawing>
      </w:r>
    </w:p>
    <w:p>
      <w:pPr>
        <w:snapToGrid w:val="false"/>
        <w:spacing w:before="0" w:after="0" w:line="240" w:lineRule="auto"/>
        <w:ind w:left="0" w:right="0" w:firstLine="0"/>
        <w:jc w:val="center"/>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right="0" w:firstLine="420"/>
        <w:jc w:val="both"/>
        <w:rPr>
          <w:rFonts w:ascii="宋体" w:hAnsi="宋体" w:eastAsia="宋体"/>
          <w:color w:val="000000"/>
          <w:sz w:val="21"/>
          <w:szCs w:val="21"/>
        </w:rPr>
      </w:pPr>
      <w:r>
        <w:rPr>
          <w:rFonts w:ascii="微软雅黑" w:hAnsi="微软雅黑" w:eastAsia="微软雅黑"/>
          <w:color w:val="000000"/>
          <w:sz w:val="21"/>
          <w:szCs w:val="21"/>
        </w:rPr>
        <w:t>形如上方的体征函数，满足</w:t>
      </w:r>
      <w:r>
        <w:rPr>
          <w:rFonts w:ascii="宋体" w:hAnsi="宋体" w:eastAsia="宋体"/>
          <w:color w:val="000000"/>
          <w:sz w:val="21"/>
          <w:szCs w:val="21"/>
        </w:rPr>
        <w:t>当集合X中的</w:t>
      </w:r>
      <w:r>
        <w:rPr>
          <w:rFonts w:ascii="Calibri" w:hAnsi="Calibri" w:eastAsia="Calibri"/>
          <w:color w:val="000000"/>
          <w:sz w:val="21"/>
          <w:szCs w:val="21"/>
        </w:rPr>
        <w:t>x</w:t>
      </w:r>
      <w:r>
        <w:rPr>
          <w:rFonts w:ascii="宋体" w:hAnsi="宋体" w:eastAsia="宋体"/>
          <w:color w:val="000000"/>
          <w:sz w:val="21"/>
          <w:szCs w:val="21"/>
        </w:rPr>
        <w:t>与集合</w:t>
      </w:r>
      <w:r>
        <w:rPr>
          <w:rFonts w:ascii="Calibri" w:hAnsi="Calibri" w:eastAsia="Calibri"/>
          <w:color w:val="000000"/>
          <w:sz w:val="21"/>
          <w:szCs w:val="21"/>
        </w:rPr>
        <w:t>Y</w:t>
      </w:r>
      <w:r>
        <w:rPr>
          <w:rFonts w:ascii="宋体" w:hAnsi="宋体" w:eastAsia="宋体"/>
          <w:color w:val="000000"/>
          <w:sz w:val="21"/>
          <w:szCs w:val="21"/>
        </w:rPr>
        <w:t>中的</w:t>
      </w:r>
      <w:r>
        <w:rPr>
          <w:rFonts w:ascii="Calibri" w:hAnsi="Calibri" w:eastAsia="Calibri"/>
          <w:color w:val="000000"/>
          <w:sz w:val="21"/>
          <w:szCs w:val="21"/>
        </w:rPr>
        <w:t>y</w:t>
      </w:r>
      <w:r>
        <w:rPr>
          <w:rFonts w:ascii="宋体" w:hAnsi="宋体" w:eastAsia="宋体"/>
          <w:color w:val="000000"/>
          <w:sz w:val="21"/>
          <w:szCs w:val="21"/>
        </w:rPr>
        <w:t>关联满足要求时，比如设备D的属性</w:t>
      </w:r>
      <w:r>
        <w:rPr>
          <w:rFonts w:ascii="Calibri" w:hAnsi="Calibri" w:eastAsia="Calibri"/>
          <w:color w:val="000000"/>
          <w:sz w:val="21"/>
          <w:szCs w:val="21"/>
        </w:rPr>
        <w:t>a</w:t>
      </w:r>
      <w:r>
        <w:rPr>
          <w:rFonts w:ascii="宋体" w:hAnsi="宋体" w:eastAsia="宋体"/>
          <w:color w:val="000000"/>
          <w:sz w:val="21"/>
          <w:szCs w:val="21"/>
        </w:rPr>
        <w:t>与需求</w:t>
      </w:r>
      <w:r>
        <w:rPr>
          <w:rFonts w:ascii="Calibri" w:hAnsi="Calibri" w:eastAsia="Calibri"/>
          <w:color w:val="000000"/>
          <w:sz w:val="21"/>
          <w:szCs w:val="21"/>
        </w:rPr>
        <w:t>R</w:t>
      </w:r>
      <w:r>
        <w:rPr>
          <w:rFonts w:ascii="宋体" w:hAnsi="宋体" w:eastAsia="宋体"/>
          <w:color w:val="000000"/>
          <w:sz w:val="21"/>
          <w:szCs w:val="21"/>
        </w:rPr>
        <w:t>的属性</w:t>
      </w:r>
      <w:r>
        <w:rPr>
          <w:rFonts w:ascii="Calibri" w:hAnsi="Calibri" w:eastAsia="Calibri"/>
          <w:color w:val="000000"/>
          <w:sz w:val="21"/>
          <w:szCs w:val="21"/>
        </w:rPr>
        <w:t>b</w:t>
      </w:r>
      <w:r>
        <w:rPr>
          <w:rFonts w:ascii="宋体" w:hAnsi="宋体" w:eastAsia="宋体"/>
          <w:color w:val="000000"/>
          <w:sz w:val="21"/>
          <w:szCs w:val="21"/>
        </w:rPr>
        <w:t>之间的关联度满足约束要求时，特征函数值为</w:t>
      </w:r>
      <w:r>
        <w:rPr>
          <w:rFonts w:ascii="Calibri" w:hAnsi="Calibri" w:eastAsia="Calibri"/>
          <w:color w:val="000000"/>
          <w:sz w:val="21"/>
          <w:szCs w:val="21"/>
        </w:rPr>
        <w:t>1</w:t>
      </w:r>
      <w:r>
        <w:rPr>
          <w:rFonts w:ascii="宋体" w:hAnsi="宋体" w:eastAsia="宋体"/>
          <w:color w:val="000000"/>
          <w:sz w:val="21"/>
          <w:szCs w:val="21"/>
        </w:rPr>
        <w:t>，表示存在这种映射。</w:t>
      </w:r>
    </w:p>
    <w:p>
      <w:pPr>
        <w:snapToGrid w:val="false"/>
        <w:spacing w:before="0" w:after="0" w:line="240" w:lineRule="auto"/>
        <w:ind w:left="0" w:right="0" w:firstLine="420"/>
        <w:jc w:val="both"/>
        <w:rPr>
          <w:rFonts w:ascii="宋体" w:hAnsi="宋体" w:eastAsia="宋体"/>
          <w:color w:val="000000"/>
          <w:sz w:val="21"/>
          <w:szCs w:val="21"/>
        </w:rPr>
      </w:pPr>
      <w:r>
        <w:rPr>
          <w:rFonts w:ascii="宋体" w:hAnsi="宋体" w:eastAsia="宋体"/>
          <w:color w:val="000000"/>
          <w:sz w:val="21"/>
          <w:szCs w:val="21"/>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false"/>
        <w:spacing w:before="0" w:after="0" w:line="240" w:lineRule="auto"/>
        <w:ind w:left="0" w:right="0" w:firstLine="0"/>
        <w:jc w:val="both"/>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drawing>
          <wp:inline distT="0" distB="0" distL="0" distR="0">
            <wp:extent cx="3657600" cy="2628900"/>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9"/>
                    <a:stretch>
                      <a:fillRect/>
                    </a:stretch>
                  </pic:blipFill>
                  <pic:spPr>
                    <a:xfrm>
                      <a:off x="0" y="0"/>
                      <a:ext cx="3657600" cy="2628900"/>
                    </a:xfrm>
                    <a:prstGeom prst="rect">
                      <a:avLst/>
                    </a:prstGeom>
                  </pic:spPr>
                </pic:pic>
              </a:graphicData>
            </a:graphic>
          </wp:inline>
        </w:drawing>
      </w:r>
    </w:p>
    <w:p>
      <w:pPr>
        <w:snapToGrid w:val="false"/>
        <w:spacing w:before="0" w:after="0" w:line="240" w:lineRule="auto"/>
        <w:ind w:left="0" w:right="0" w:firstLine="0"/>
        <w:jc w:val="center"/>
        <w:rPr>
          <w:rFonts w:ascii="宋体" w:hAnsi="宋体" w:eastAsia="宋体"/>
          <w:color w:val="000000"/>
          <w:sz w:val="21"/>
          <w:szCs w:val="21"/>
        </w:rPr>
      </w:pPr>
      <w:r>
        <w:rPr>
          <w:rFonts w:ascii="宋体" w:hAnsi="宋体" w:eastAsia="宋体"/>
          <w:color w:val="000000"/>
          <w:sz w:val="21"/>
          <w:szCs w:val="21"/>
        </w:rPr>
        <w:t>图 双向关联模型</w:t>
      </w:r>
    </w:p>
    <w:p>
      <w:pPr>
        <w:pStyle w:val="heading4"/>
        <w:snapToGrid w:val="false"/>
        <w:spacing w:lineRule="auto"/>
        <w:ind/>
        <w:jc w:val="left"/>
        <w:rPr>
          <w:rFonts w:ascii="微软雅黑" w:hAnsi="微软雅黑" w:eastAsia="微软雅黑"/>
        </w:rPr>
      </w:pPr>
      <w:r>
        <w:rPr>
          <w:rFonts w:ascii="微软雅黑" w:hAnsi="微软雅黑" w:eastAsia="微软雅黑"/>
        </w:rPr>
        <w:t>4.2.4.3 混合语义模型的构建方法</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657850" cy="3771900"/>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40"/>
                    <a:stretch>
                      <a:fillRect/>
                    </a:stretch>
                  </pic:blipFill>
                  <pic:spPr>
                    <a:xfrm>
                      <a:off x="0" y="0"/>
                      <a:ext cx="5657850" cy="3771900"/>
                    </a:xfrm>
                    <a:prstGeom prst="rect">
                      <a:avLst/>
                    </a:prstGeom>
                  </pic:spPr>
                </pic:pic>
              </a:graphicData>
            </a:graphic>
          </wp:inline>
        </w:drawing>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图 混合语义模型的应用</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因此，混合语义模型可以从下层传感器中获取上层行为，再根据对上层行为的领域知识，将需求下达到下层传感器以及相关设备。</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3"/>
        <w:snapToGrid w:val="false"/>
        <w:spacing w:lineRule="auto"/>
        <w:ind/>
        <w:jc w:val="left"/>
        <w:rPr>
          <w:rFonts w:ascii="微软雅黑" w:hAnsi="微软雅黑" w:eastAsia="微软雅黑"/>
        </w:rPr>
      </w:pPr>
      <w:r>
        <w:rPr>
          <w:rFonts w:ascii="微软雅黑" w:hAnsi="微软雅黑" w:eastAsia="微软雅黑"/>
        </w:rPr>
        <w:t>4.2.5 协作化日常行为模型与服务推荐技术研究</w:t>
      </w:r>
      <w:r>
        <w:rPr>
          <w:rFonts w:ascii="微软雅黑" w:hAnsi="微软雅黑" w:eastAsia="微软雅黑"/>
          <w:color w:val="ff0000"/>
        </w:rPr>
        <w:t>（林，黄，王）</w:t>
      </w:r>
    </w:p>
    <w:p>
      <w:pPr>
        <w:pStyle w:val="heading4"/>
        <w:snapToGrid w:val="false"/>
        <w:spacing w:lineRule="auto"/>
        <w:ind/>
        <w:jc w:val="left"/>
        <w:rPr>
          <w:rFonts w:ascii="微软雅黑" w:hAnsi="微软雅黑" w:eastAsia="微软雅黑"/>
          <w:color w:val="ff0000"/>
        </w:rPr>
      </w:pPr>
      <w:r>
        <w:rPr>
          <w:rFonts w:ascii="微软雅黑" w:hAnsi="微软雅黑" w:eastAsia="微软雅黑"/>
        </w:rPr>
        <w:t>4.2.5.1 面向行为模型、数据驱动的特征处理的改进方法</w:t>
      </w:r>
      <w:r>
        <w:rPr>
          <w:rFonts w:ascii="微软雅黑" w:hAnsi="微软雅黑" w:eastAsia="微软雅黑"/>
          <w:color w:val="ff0000"/>
        </w:rPr>
        <w:t>（林，黄，王）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关键词：识别任务假设、传感器事件流分割、时态特征、空间特征、日常行为识别模型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ff0000"/>
        </w:rPr>
      </w:pPr>
      <w:r>
        <w:rPr>
          <w:rFonts w:ascii="微软雅黑" w:hAnsi="微软雅黑" w:eastAsia="微软雅黑"/>
        </w:rPr>
        <w:t>4.2.5.2 基于数据增强的混合语义模型的场景识别方法</w:t>
      </w:r>
      <w:r>
        <w:rPr>
          <w:rFonts w:ascii="微软雅黑" w:hAnsi="微软雅黑" w:eastAsia="微软雅黑"/>
          <w:color w:val="ff0000"/>
        </w:rPr>
        <w:t>（王）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混合语义模型的技术路线部分，我们已经发现，基于混合语义模型能够根据下层传感器获取上层行为，再根据上层领域知识，简单推理出需求，再将需求向下传达到相关设备。但是，这里的推理能力是受限的，起原因在于依据领域知识建立起的混合模型具备正确描述的能力，但用户具有非常多样化的行为习惯，很难考虑全面。这种能力反映到数据层面，即可表达为对需求识别的召回率较低，会出现很多情况下产生了需求但是未被理解的情况。因此，结合上文的行为模型，以及数据驱动的方法，我们希望对以混合模语义模型为基础的需求识别方法进行改进。</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759450" cy="4011557"/>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41"/>
                    <a:stretch>
                      <a:fillRect/>
                    </a:stretch>
                  </pic:blipFill>
                  <pic:spPr>
                    <a:xfrm>
                      <a:off x="0" y="0"/>
                      <a:ext cx="5759450" cy="4011557"/>
                    </a:xfrm>
                    <a:prstGeom prst="rect">
                      <a:avLst/>
                    </a:prstGeom>
                  </pic:spPr>
                </pic:pic>
              </a:graphicData>
            </a:graphic>
          </wp:inline>
        </w:drawing>
      </w:r>
    </w:p>
    <w:p>
      <w:pPr>
        <w:snapToGrid w:val="false"/>
        <w:spacing w:before="0" w:after="0" w:line="240" w:lineRule="auto"/>
        <w:ind w:firstLineChars="0"/>
        <w:jc w:val="center"/>
        <w:rPr>
          <w:rFonts w:ascii="微软雅黑" w:hAnsi="微软雅黑" w:eastAsia="微软雅黑"/>
          <w:color w:val="000000"/>
          <w:sz w:val="21"/>
          <w:szCs w:val="21"/>
        </w:rPr>
      </w:pPr>
      <w:r>
        <w:rPr>
          <w:rFonts w:ascii="微软雅黑" w:hAnsi="微软雅黑" w:eastAsia="微软雅黑"/>
          <w:color w:val="000000"/>
          <w:sz w:val="21"/>
          <w:szCs w:val="21"/>
        </w:rPr>
        <w:t xml:space="preserve">图 </w:t>
      </w:r>
      <w:r>
        <w:rPr>
          <w:rFonts w:ascii="微软雅黑" w:hAnsi="微软雅黑" w:eastAsia="微软雅黑"/>
          <w:color w:val="000000"/>
          <w:sz w:val="21"/>
          <w:szCs w:val="21"/>
        </w:rPr>
        <w:t>数据增强的混合语义模型的场景识别方法</w:t>
      </w:r>
    </w:p>
    <w:p>
      <w:pPr>
        <w:snapToGrid w:val="false"/>
        <w:spacing w:before="0" w:after="0" w:line="240" w:lineRule="auto"/>
        <w:ind w:firstLineChars="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上图表示我们希望构建的场景识别流程。数据驱动的事件检测与事件分析，为行为的推理提供数据层面的基于，其结果联合语义，获得用户行为的分析结果。</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4"/>
        <w:snapToGrid w:val="false"/>
        <w:spacing w:lineRule="auto"/>
        <w:ind/>
        <w:jc w:val="left"/>
        <w:rPr>
          <w:rFonts w:ascii="微软雅黑" w:hAnsi="微软雅黑" w:eastAsia="微软雅黑"/>
          <w:color w:val="ff0000"/>
        </w:rPr>
      </w:pPr>
      <w:r>
        <w:rPr>
          <w:rFonts w:ascii="微软雅黑" w:hAnsi="微软雅黑" w:eastAsia="微软雅黑"/>
        </w:rPr>
        <w:t>4.2.5.3 用户行为模型与服务推荐的实现方法</w:t>
      </w:r>
      <w:r>
        <w:rPr>
          <w:rFonts w:ascii="微软雅黑" w:hAnsi="微软雅黑" w:eastAsia="微软雅黑"/>
          <w:color w:val="ff0000"/>
        </w:rPr>
        <w:t>（王）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关键词：用户行为模型、服务推荐模型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隐马尔可夫模型（HMM）是一种简单有效的模型，便于从用户一系列行为活动中获得用户行为的相关信息（隐藏数据），即从传感器事件流中获得用户当前和未来的行为活动。</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假设数据驱动的事件分析的结果序列为X，用户行为需求序列为Y。则HMM可表述为下图。</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drawing>
          <wp:inline distT="0" distB="0" distL="0" distR="0">
            <wp:extent cx="4638675" cy="1647825"/>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42"/>
                    <a:stretch>
                      <a:fillRect/>
                    </a:stretch>
                  </pic:blipFill>
                  <pic:spPr>
                    <a:xfrm>
                      <a:off x="0" y="0"/>
                      <a:ext cx="4638675" cy="1647825"/>
                    </a:xfrm>
                    <a:prstGeom prst="rect">
                      <a:avLst/>
                    </a:prstGeom>
                  </pic:spPr>
                </pic:pic>
              </a:graphicData>
            </a:graphic>
          </wp:inline>
        </w:drawing>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t>图 隐马尔可夫模型</w:t>
      </w:r>
    </w:p>
    <w:p>
      <w:pPr>
        <w:snapToGrid w:val="false"/>
        <w:spacing w:before="0" w:after="0" w:line="240" w:lineRule="auto"/>
        <w:ind/>
        <w:jc w:val="center"/>
        <w:rPr>
          <w:rFonts w:ascii="宋体" w:hAnsi="宋体" w:eastAsia="宋体"/>
          <w:color w:val="000000"/>
          <w:sz w:val="24"/>
          <w:szCs w:val="24"/>
        </w:rPr>
      </w:pPr>
      <w:r>
        <w:rPr>
          <w:rFonts w:ascii="宋体" w:hAnsi="宋体" w:eastAsia="宋体"/>
          <w:color w:val="000000"/>
          <w:sz w:val="24"/>
          <w:szCs w:val="24"/>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其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据此，我们利用HMM层次化的特点，以及处理序列事件的能力，以其为基础进行扩展。扩展的目的是将混合语义模型引入，结合混合语义模型中一些属性状态共同计算，以获得用户行为模型。</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为了实现这样的推荐服务，受限，我们需要考虑用户的生活习惯，即用户生活环境中出现概率最大的服务；其次，需要考虑出现频率最大的服务中，与需求相关程度最高的服务。（</w:t>
      </w:r>
      <w:r>
        <w:rPr>
          <w:rFonts w:ascii="微软雅黑" w:hAnsi="微软雅黑" w:eastAsia="微软雅黑"/>
          <w:color w:val="ff0000"/>
          <w:sz w:val="21"/>
          <w:szCs w:val="21"/>
        </w:rPr>
        <w:t>插入模型问题的公式化描述，协作文档无法展示</w:t>
      </w:r>
      <w:r>
        <w:rPr>
          <w:rFonts w:ascii="微软雅黑" w:hAnsi="微软雅黑" w:eastAsia="微软雅黑"/>
          <w:color w:val="000000"/>
          <w:sz w:val="21"/>
          <w:szCs w:val="21"/>
        </w:rPr>
        <w:t>）</w:t>
      </w:r>
    </w:p>
    <w:p>
      <w:pPr>
        <w:pStyle w:val="heading2"/>
        <w:snapToGrid w:val="false"/>
        <w:spacing w:lineRule="auto"/>
        <w:ind/>
        <w:jc w:val="left"/>
        <w:rPr>
          <w:rFonts w:ascii="宋体" w:hAnsi="宋体" w:eastAsia="宋体"/>
          <w:sz w:val="24"/>
          <w:szCs w:val="24"/>
        </w:rPr>
      </w:pPr>
      <w:r>
        <w:rPr>
          <w:rFonts w:ascii="微软雅黑" w:hAnsi="微软雅黑" w:eastAsia="微软雅黑"/>
        </w:rPr>
        <w:t>4.3 可行性分析</w:t>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t>（</w:t>
      </w:r>
      <w:r>
        <w:rPr>
          <w:rFonts w:ascii="微软雅黑" w:hAnsi="微软雅黑" w:eastAsia="微软雅黑"/>
          <w:color w:val="ff0000"/>
          <w:sz w:val="21"/>
          <w:szCs w:val="21"/>
        </w:rPr>
        <w:t>条目与上文一致，展开到一级标题，不展开到每个小点，负责人与上文一致）</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项目组前期已经为本项目的开展进行了较长时间的文献调研和预研工作，因此对所提的关键问题及技术方案，都进行了充分的可行性论证。</w:t>
      </w:r>
    </w:p>
    <w:p>
      <w:pPr>
        <w:numPr>
          <w:ilvl w:val="0"/>
          <w:numId w:val="33"/>
        </w:numPr>
        <w:snapToGrid w:val="false"/>
        <w:spacing w:before="0" w:after="0" w:line="240" w:lineRule="auto"/>
        <w:ind w:leftChars="200" w:hangingChars="32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标准化数据封装和节点相知相识的实现</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就理论研究而言，在充分获取物联网设备控制需求和通信数据传输特点的基础上设计并优化名片文件和设备交互数据封装格式具有科学性和极大可行性。</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就实验基础上而言，这一过程在实验中已经有所实现，理论论述较为完善，当前工艺可以完整满足其硬件需求 。</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在标准化问题上，物联网设备通信的格式有国家相关文件支撑，网络结构的构建则在ISO协议框架下进行，有完整的协议支持。</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因此可以在此基础上实现算法和架构的优化和芯片级的算法实现，完成协作智能终端设备的通信交互和硬件实现。</w:t>
      </w:r>
    </w:p>
    <w:p>
      <w:pPr>
        <w:numPr>
          <w:ilvl w:val="0"/>
          <w:numId w:val="33"/>
        </w:numPr>
        <w:snapToGrid w:val="false"/>
        <w:spacing w:before="0" w:after="0" w:line="240" w:lineRule="auto"/>
        <w:ind w:leftChars="200" w:hangingChars="32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基于消息预处理技术的分布式感知网络构建</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false"/>
        <w:spacing w:before="0" w:after="0" w:line="240" w:lineRule="auto"/>
        <w:ind w:leftChars="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numPr>
          <w:ilvl w:val="0"/>
          <w:numId w:val="33"/>
        </w:numPr>
        <w:snapToGrid w:val="false"/>
        <w:spacing w:before="0" w:after="0" w:line="240" w:lineRule="auto"/>
        <w:ind w:leftChars="200" w:hangingChars="320"/>
        <w:jc w:val="left"/>
        <w:rPr>
          <w:rFonts w:ascii="微软雅黑" w:hAnsi="微软雅黑" w:eastAsia="微软雅黑"/>
          <w:color w:val="000000"/>
          <w:sz w:val="21"/>
          <w:szCs w:val="21"/>
        </w:rPr>
      </w:pPr>
      <w:r>
        <w:rPr>
          <w:rFonts w:hint="eastAsia"/>
        </w:rPr>
      </w:r>
      <w:r>
        <w:rPr>
          <w:rFonts w:ascii="微软雅黑" w:hAnsi="微软雅黑" w:eastAsia="微软雅黑"/>
          <w:color w:val="000000"/>
          <w:sz w:val="21"/>
          <w:szCs w:val="21"/>
        </w:rPr>
        <w:t>智慧家庭环境上下文信息处理技术</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利用信息图的方式对群体智能网络进行建模，便于对智能体之间的关联度进行可靠分析；通过建立网络节点需求关联度列表和网络节点服务关联度列表，解决智能体节点关联度的数据存储、利用困难的问题。</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可以实现智慧家庭环境下复杂上下文信息的特征提取，多目标优化方法在特征选择方面能够实现特征数量、交叉验证错误率、传感器和活动之间的相互信息内容的兼顾。可以利用seq2seq模型对位置活动进行特征的提取选择，增强了模型的完整性。</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（4）面向智慧家庭的语义建模技术研究</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通过对智慧家庭中的设备、实体、需求进行建模，为智慧家庭中的相关计算与推理提供数据基础。建模可以一定程度实现对原油本体描述方法缺陷的克服。</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在根据初步的领域知识</w:t>
      </w:r>
      <w:hyperlink r:id="rId43">
        <w:r>
          <w:rPr>
            <w:rFonts w:ascii="微软雅黑" w:hAnsi="微软雅黑" w:eastAsia="微软雅黑"/>
            <w:color w:val="1e6fff"/>
            <w:sz w:val="21"/>
            <w:szCs w:val="21"/>
            <w:u w:val="single"/>
          </w:rPr>
          <w:t>建立</w:t>
        </w:r>
      </w:hyperlink>
      <w:r>
        <w:rPr>
          <w:rFonts w:ascii="微软雅黑" w:hAnsi="微软雅黑" w:eastAsia="微软雅黑"/>
          <w:color w:val="000000"/>
          <w:sz w:val="21"/>
          <w:szCs w:val="21"/>
        </w:rPr>
        <w:t>设备、实体、需求</w:t>
      </w:r>
      <w:hyperlink r:id="rId44">
        <w:r>
          <w:rPr>
            <w:rFonts w:ascii="微软雅黑" w:hAnsi="微软雅黑" w:eastAsia="微软雅黑"/>
            <w:color w:val="1e6fff"/>
            <w:sz w:val="21"/>
            <w:szCs w:val="21"/>
            <w:u w:val="single"/>
          </w:rPr>
          <w:t>的描述后</w:t>
        </w:r>
      </w:hyperlink>
      <w:r>
        <w:rPr>
          <w:rFonts w:ascii="微软雅黑" w:hAnsi="微软雅黑" w:eastAsia="微软雅黑"/>
          <w:color w:val="000000"/>
          <w:sz w:val="21"/>
          <w:szCs w:val="21"/>
        </w:rPr>
        <w:t>，</w:t>
      </w:r>
      <w:hyperlink r:id="rId45">
        <w:r>
          <w:rPr>
            <w:rFonts w:ascii="微软雅黑" w:hAnsi="微软雅黑" w:eastAsia="微软雅黑"/>
            <w:color w:val="1e6fff"/>
            <w:sz w:val="21"/>
            <w:szCs w:val="21"/>
            <w:u w:val="single"/>
          </w:rPr>
          <w:t>可以</w:t>
        </w:r>
      </w:hyperlink>
      <w:r>
        <w:rPr>
          <w:rFonts w:ascii="微软雅黑" w:hAnsi="微软雅黑" w:eastAsia="微软雅黑"/>
          <w:color w:val="000000"/>
          <w:sz w:val="21"/>
          <w:szCs w:val="21"/>
        </w:rPr>
        <w:t>将属性集合利用资源描述语言，与设备、实体、需求进行关联，能够实现。</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可以按照设计构建统一的、层次化的物联网资源描述框架。</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（5）协作话日常行为模型与服务推荐</w:t>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t>通过行为数据分析，能能够获得用户行为模型，实现服务发现。通过将数据挖掘的结果与混合语义模型融合的方式，能够实现场景识别的功能，该模型可以提供建立服务推荐模型的备选特征。通过改进典型的推荐算法，</w:t>
      </w:r>
      <w:hyperlink r:id="rId46">
        <w:r>
          <w:rPr>
            <w:rFonts w:ascii="微软雅黑" w:hAnsi="微软雅黑" w:eastAsia="微软雅黑"/>
            <w:color w:val="1e6fff"/>
            <w:sz w:val="21"/>
            <w:szCs w:val="21"/>
            <w:u w:val="single"/>
          </w:rPr>
          <w:t>可以根据用户生活环境，向用户提供动态更新的服务推荐。</w:t>
        </w:r>
      </w:hyperlink>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left="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宋体" w:hAnsi="宋体" w:eastAsia="宋体"/>
          <w:color w:val="000000"/>
          <w:sz w:val="24"/>
          <w:szCs w:val="24"/>
        </w:rPr>
      </w:pPr>
      <w:r>
        <w:rPr>
          <w:rFonts w:ascii="宋体" w:hAnsi="宋体" w:eastAsia="宋体"/>
          <w:color w:val="000000"/>
          <w:sz w:val="24"/>
          <w:szCs w:val="24"/>
        </w:rPr>
      </w:r>
    </w:p>
    <w:p>
      <w:pPr>
        <w:pStyle w:val="heading2"/>
        <w:snapToGrid w:val="false"/>
        <w:spacing w:lineRule="auto"/>
        <w:ind/>
        <w:jc w:val="left"/>
        <w:rPr>
          <w:rFonts w:ascii="微软雅黑" w:hAnsi="微软雅黑" w:eastAsia="微软雅黑"/>
        </w:rPr>
      </w:pPr>
      <w:r>
        <w:rPr>
          <w:rFonts w:ascii="微软雅黑" w:hAnsi="微软雅黑" w:eastAsia="微软雅黑"/>
        </w:rPr>
        <w:t>4.4 项目特色与创新之处</w:t>
      </w:r>
    </w:p>
    <w:p>
      <w:pPr>
        <w:snapToGrid w:val="false"/>
        <w:spacing w:before="0" w:after="0" w:line="240" w:lineRule="auto"/>
        <w:ind w:firstLineChars="200"/>
        <w:jc w:val="left"/>
        <w:rPr>
          <w:rFonts w:ascii="宋体" w:hAnsi="宋体" w:eastAsia="宋体"/>
          <w:color w:val="000000"/>
          <w:sz w:val="24"/>
          <w:szCs w:val="24"/>
        </w:rPr>
      </w:pPr>
      <w:r>
        <w:rPr>
          <w:rFonts w:ascii="宋体" w:hAnsi="宋体" w:eastAsia="宋体"/>
          <w:color w:val="000000"/>
          <w:sz w:val="24"/>
          <w:szCs w:val="24"/>
        </w:rPr>
        <w:t>本项目计划完成（</w:t>
      </w:r>
      <w:r>
        <w:rPr>
          <w:rFonts w:ascii="宋体" w:hAnsi="宋体" w:eastAsia="宋体"/>
          <w:color w:val="ff0000"/>
          <w:sz w:val="24"/>
          <w:szCs w:val="24"/>
        </w:rPr>
        <w:t>完成了什么工作，产品产出</w:t>
      </w:r>
      <w:r>
        <w:rPr>
          <w:rFonts w:ascii="宋体" w:hAnsi="宋体" w:eastAsia="宋体"/>
          <w:color w:val="000000"/>
          <w:sz w:val="24"/>
          <w:szCs w:val="24"/>
        </w:rPr>
        <w:t>）；计划实现（</w:t>
      </w:r>
      <w:r>
        <w:rPr>
          <w:rFonts w:ascii="宋体" w:hAnsi="宋体" w:eastAsia="宋体"/>
          <w:color w:val="ff0000"/>
          <w:sz w:val="24"/>
          <w:szCs w:val="24"/>
        </w:rPr>
        <w:t>实现了什么新功能</w:t>
      </w:r>
      <w:r>
        <w:rPr>
          <w:rFonts w:ascii="宋体" w:hAnsi="宋体" w:eastAsia="宋体"/>
          <w:color w:val="000000"/>
          <w:sz w:val="24"/>
          <w:szCs w:val="24"/>
        </w:rPr>
        <w:t>）。项目将由（</w:t>
      </w:r>
      <w:r>
        <w:rPr>
          <w:rFonts w:ascii="宋体" w:hAnsi="宋体" w:eastAsia="宋体"/>
          <w:color w:val="ff0000"/>
          <w:sz w:val="24"/>
          <w:szCs w:val="24"/>
        </w:rPr>
        <w:t>团队成员</w:t>
      </w:r>
      <w:r>
        <w:rPr>
          <w:rFonts w:ascii="宋体" w:hAnsi="宋体" w:eastAsia="宋体"/>
          <w:color w:val="000000"/>
          <w:sz w:val="24"/>
          <w:szCs w:val="24"/>
        </w:rPr>
        <w:t>）完成，包括（</w:t>
      </w:r>
      <w:r>
        <w:rPr>
          <w:rFonts w:ascii="宋体" w:hAnsi="宋体" w:eastAsia="宋体"/>
          <w:color w:val="ff0000"/>
          <w:sz w:val="24"/>
          <w:szCs w:val="24"/>
        </w:rPr>
        <w:t>团队成员身份，哪方面专家</w:t>
      </w:r>
      <w:r>
        <w:rPr>
          <w:rFonts w:ascii="宋体" w:hAnsi="宋体" w:eastAsia="宋体"/>
          <w:color w:val="000000"/>
          <w:sz w:val="24"/>
          <w:szCs w:val="24"/>
        </w:rPr>
        <w:t>）。</w:t>
      </w:r>
    </w:p>
    <w:p>
      <w:pPr>
        <w:snapToGrid w:val="false"/>
        <w:spacing w:before="0" w:after="0" w:line="240" w:lineRule="auto"/>
        <w:ind w:firstLineChars="200"/>
        <w:jc w:val="left"/>
        <w:rPr>
          <w:rFonts w:ascii="宋体" w:hAnsi="宋体" w:eastAsia="宋体"/>
          <w:color w:val="000000"/>
          <w:sz w:val="24"/>
          <w:szCs w:val="24"/>
        </w:rPr>
      </w:pPr>
      <w:r>
        <w:rPr>
          <w:rFonts w:ascii="宋体" w:hAnsi="宋体" w:eastAsia="宋体"/>
          <w:color w:val="000000"/>
          <w:sz w:val="24"/>
          <w:szCs w:val="24"/>
        </w:rPr>
        <w:t>本项目的创新之处主要有：</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赵越</w:t>
      </w:r>
      <w:r>
        <w:rPr>
          <w:rFonts w:hint="eastAsia"/>
        </w:rPr>
      </w:r>
      <w:r>
        <w:rPr>
          <w:rFonts w:ascii="宋体" w:hAnsi="宋体" w:eastAsia="宋体"/>
          <w:color w:val="000000"/>
          <w:sz w:val="24"/>
          <w:szCs w:val="24"/>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赵越</w:t>
      </w:r>
      <w:r>
        <w:rPr>
          <w:rFonts w:hint="eastAsia"/>
        </w:rPr>
      </w:r>
      <w:r>
        <w:rPr>
          <w:rFonts w:ascii="宋体" w:hAnsi="宋体" w:eastAsia="宋体"/>
          <w:color w:val="000000"/>
          <w:sz w:val="24"/>
          <w:szCs w:val="24"/>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林泽宇</w:t>
      </w:r>
      <w:r>
        <w:rPr>
          <w:rFonts w:hint="eastAsia"/>
        </w:rPr>
      </w:r>
      <w:r>
        <w:rPr>
          <w:rFonts w:ascii="宋体" w:hAnsi="宋体" w:eastAsia="宋体"/>
          <w:color w:val="000000"/>
          <w:sz w:val="24"/>
          <w:szCs w:val="24"/>
        </w:rPr>
        <w:t>）在应用层面，构建了节点信息包含智能体基本属性的多智能体信息图。通过在信息图中筛选相应特征关联子图，实现智能体节点间的关联度分析。</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林泽宇</w:t>
      </w:r>
      <w:r>
        <w:rPr>
          <w:rFonts w:hint="eastAsia"/>
        </w:rPr>
      </w:r>
      <w:r>
        <w:rPr>
          <w:rFonts w:ascii="宋体" w:hAnsi="宋体" w:eastAsia="宋体"/>
          <w:color w:val="000000"/>
          <w:sz w:val="24"/>
          <w:szCs w:val="24"/>
        </w:rPr>
        <w:t>）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王骁</w:t>
      </w:r>
      <w:r>
        <w:rPr>
          <w:rFonts w:hint="eastAsia"/>
        </w:rPr>
      </w:r>
      <w:r>
        <w:rPr>
          <w:rFonts w:ascii="宋体" w:hAnsi="宋体" w:eastAsia="宋体"/>
          <w:color w:val="000000"/>
          <w:sz w:val="24"/>
          <w:szCs w:val="24"/>
        </w:rPr>
        <w:t>）通过资源语义建模技术，于应用层面消除智慧家庭物联网场景的设备群体非同源异构性带来的孤立问题，改进了前人研究中概念共享性、重用性较差</w:t>
      </w:r>
      <w:r>
        <w:rPr>
          <w:rFonts w:hint="eastAsia"/>
        </w:rPr>
      </w:r>
      <w:hyperlink r:id="rId47">
        <w:r>
          <w:rPr>
            <w:rFonts w:ascii="宋体" w:hAnsi="宋体" w:eastAsia="宋体"/>
            <w:color w:val="1e6fff"/>
            <w:sz w:val="24"/>
            <w:szCs w:val="24"/>
            <w:u w:val="single"/>
          </w:rPr>
          <w:t>、</w:t>
        </w:r>
      </w:hyperlink>
      <w:r>
        <w:rPr>
          <w:rFonts w:hint="eastAsia"/>
        </w:rPr>
      </w:r>
      <w:r>
        <w:rPr>
          <w:rFonts w:ascii="宋体" w:hAnsi="宋体" w:eastAsia="宋体"/>
          <w:color w:val="000000"/>
          <w:sz w:val="24"/>
          <w:szCs w:val="24"/>
        </w:rPr>
        <w:t>层次结构不清晰</w:t>
      </w:r>
      <w:r>
        <w:rPr>
          <w:rFonts w:hint="eastAsia"/>
        </w:rPr>
      </w:r>
      <w:hyperlink r:id="rId48">
        <w:r>
          <w:rPr>
            <w:rFonts w:ascii="宋体" w:hAnsi="宋体" w:eastAsia="宋体"/>
            <w:color w:val="1e6fff"/>
            <w:sz w:val="24"/>
            <w:szCs w:val="24"/>
            <w:u w:val="single"/>
          </w:rPr>
          <w:t>、</w:t>
        </w:r>
      </w:hyperlink>
      <w:r>
        <w:rPr>
          <w:rFonts w:hint="eastAsia"/>
        </w:rPr>
      </w:r>
      <w:r>
        <w:rPr>
          <w:rFonts w:ascii="宋体" w:hAnsi="宋体" w:eastAsia="宋体"/>
          <w:color w:val="000000"/>
          <w:sz w:val="24"/>
          <w:szCs w:val="24"/>
        </w:rPr>
        <w:t>无法自动更新与扩展的问题。关联设备于用户需求，通过分析相关的语义标注，互联智慧家庭中的各种资源，共同为用户提供服务。</w:t>
      </w:r>
    </w:p>
    <w:p>
      <w:pPr>
        <w:numPr>
          <w:ilvl w:val="0"/>
          <w:numId w:val="36"/>
        </w:numPr>
        <w:snapToGrid w:val="false"/>
        <w:spacing w:before="0" w:after="0" w:line="240" w:lineRule="auto"/>
        <w:ind w:leftChars="228" w:hangingChars="160"/>
        <w:jc w:val="left"/>
        <w:rPr>
          <w:rFonts w:ascii="宋体" w:hAnsi="宋体" w:eastAsia="宋体"/>
          <w:color w:val="000000"/>
          <w:sz w:val="24"/>
          <w:szCs w:val="24"/>
        </w:rPr>
      </w:pPr>
      <w:r>
        <w:rPr>
          <w:rFonts w:hint="eastAsia"/>
        </w:rPr>
      </w:r>
      <w:r>
        <w:rPr>
          <w:rFonts w:ascii="宋体" w:hAnsi="宋体" w:eastAsia="宋体"/>
          <w:color w:val="000000"/>
          <w:sz w:val="24"/>
          <w:szCs w:val="24"/>
        </w:rPr>
        <w:t>（</w:t>
      </w:r>
      <w:r>
        <w:rPr>
          <w:rFonts w:hint="eastAsia"/>
        </w:rPr>
      </w:r>
      <w:r>
        <w:rPr>
          <w:rFonts w:ascii="宋体" w:hAnsi="宋体" w:eastAsia="宋体"/>
          <w:color w:val="FF0000"/>
          <w:sz w:val="24"/>
          <w:szCs w:val="24"/>
        </w:rPr>
        <w:t>王骁</w:t>
      </w:r>
      <w:r>
        <w:rPr>
          <w:rFonts w:hint="eastAsia"/>
        </w:rPr>
      </w:r>
      <w:r>
        <w:rPr>
          <w:rFonts w:ascii="宋体" w:hAnsi="宋体" w:eastAsia="宋体"/>
          <w:color w:val="000000"/>
          <w:sz w:val="24"/>
          <w:szCs w:val="24"/>
        </w:rPr>
        <w:t>）提出通过数据驱动增强混合语义模型，进行用户行为建模、场景建模，实现识别任务。提出基于场景识别的结果，最大化平衡用户生活习惯于用户需求，利用改进的推荐算法对服务进行推荐。</w:t>
      </w:r>
    </w:p>
    <w:p>
      <w:pPr>
        <w:snapToGrid w:val="false"/>
        <w:spacing w:before="0" w:after="0" w:line="240"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0" w:after="0" w:line="240" w:lineRule="auto"/>
        <w:ind/>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0"/>
        <w:jc w:val="left"/>
        <w:rPr>
          <w:rFonts w:ascii="宋体" w:hAnsi="宋体" w:eastAsia="宋体"/>
          <w:color w:val="000000"/>
          <w:sz w:val="21"/>
          <w:szCs w:val="21"/>
        </w:rPr>
      </w:pPr>
      <w:r>
        <w:rPr>
          <w:rFonts w:ascii="宋体" w:hAnsi="宋体" w:eastAsia="宋体"/>
          <w:color w:val="000000"/>
          <w:sz w:val="21"/>
          <w:szCs w:val="21"/>
        </w:rPr>
      </w:r>
    </w:p>
    <w:p>
      <w:pPr>
        <w:snapToGrid w:val="false"/>
        <w:spacing w:before="0" w:after="0" w:line="240" w:lineRule="auto"/>
        <w:ind w:firstLineChars="200"/>
        <w:jc w:val="left"/>
        <w:rPr>
          <w:rFonts w:ascii="宋体" w:hAnsi="宋体" w:eastAsia="宋体"/>
          <w:b w:val="true"/>
          <w:bCs w:val="true"/>
          <w:color w:val="000000"/>
          <w:sz w:val="24"/>
          <w:szCs w:val="24"/>
        </w:rPr>
      </w:pPr>
      <w:r>
        <w:rPr>
          <w:rFonts w:ascii="宋体" w:hAnsi="宋体" w:eastAsia="宋体"/>
          <w:b w:val="true"/>
          <w:bCs w:val="true"/>
          <w:color w:val="000000"/>
          <w:sz w:val="24"/>
          <w:szCs w:val="24"/>
        </w:rPr>
        <w:t xml:space="preserve">  </w:t>
      </w:r>
    </w:p>
    <w:p>
      <w:pPr>
        <w:snapToGrid w:val="false"/>
        <w:spacing w:before="0" w:after="0" w:line="240" w:lineRule="auto"/>
        <w:ind/>
        <w:jc w:val="left"/>
        <w:rPr>
          <w:rFonts w:ascii="宋体" w:hAnsi="宋体" w:eastAsia="宋体"/>
          <w:b w:val="true"/>
          <w:bCs w:val="true"/>
          <w:color w:val="000000"/>
          <w:sz w:val="24"/>
          <w:szCs w:val="24"/>
        </w:rPr>
      </w:pPr>
      <w:r>
        <w:rPr>
          <w:rFonts w:ascii="宋体" w:hAnsi="宋体" w:eastAsia="宋体"/>
          <w:b w:val="true"/>
          <w:bCs w:val="true"/>
          <w:color w:val="000000"/>
          <w:sz w:val="24"/>
          <w:szCs w:val="24"/>
        </w:rPr>
      </w:r>
    </w:p>
    <w:p>
      <w:pPr>
        <w:snapToGrid w:val="false"/>
        <w:spacing w:before="0" w:after="0" w:line="240" w:lineRule="auto"/>
        <w:ind w:firstLineChars="200"/>
        <w:jc w:val="left"/>
        <w:rPr>
          <w:rFonts w:ascii="微软雅黑" w:hAnsi="微软雅黑" w:eastAsia="微软雅黑"/>
          <w:color w:val="000000"/>
          <w:sz w:val="21"/>
          <w:szCs w:val="21"/>
        </w:rPr>
      </w:pPr>
      <w:r>
        <w:rPr>
          <w:rFonts w:ascii="微软雅黑" w:hAnsi="微软雅黑" w:eastAsia="微软雅黑"/>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五、项目计划目标</w:t>
      </w:r>
    </w:p>
    <w:p>
      <w:pPr>
        <w:spacing w:before="0" w:after="0" w:line="240" w:lineRule="auto"/>
        <w:ind w:firstLineChars="200"/>
        <w:jc w:val="left"/>
        <w:rPr>
          <w:rFonts w:ascii="宋体" w:hAnsi="宋体" w:eastAsia="宋体"/>
          <w:color w:val="833C0B"/>
          <w:kern w:val="0"/>
          <w:sz w:val="21"/>
          <w:szCs w:val="21"/>
        </w:rPr>
      </w:pPr>
      <w:r>
        <w:rPr>
          <w:rFonts w:ascii="宋体" w:hAnsi="宋体" w:eastAsia="宋体"/>
          <w:color w:val="833C0B"/>
          <w:kern w:val="0"/>
          <w:sz w:val="21"/>
          <w:szCs w:val="21"/>
        </w:rPr>
        <w:t>详细阐述总体目标和预期目标。总体目标和预期目标应从对解决城市发展重大需求的预期贡献，在理论、方法等方面预期取得的进展、突破及其科学价值，优秀人才培养等方面分别论述。预期目标要求有三年的具体的考核指标和人才培养计划。</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六、项目计划进度</w:t>
      </w:r>
    </w:p>
    <w:p>
      <w:pPr>
        <w:spacing w:before="0" w:after="0" w:line="240" w:lineRule="auto"/>
        <w:ind w:firstLineChars="200"/>
        <w:jc w:val="left"/>
        <w:rPr>
          <w:rFonts w:ascii="Times New Roman" w:hAnsi="Times New Roman" w:eastAsia="Times New Roman"/>
          <w:color w:val="833C0B"/>
          <w:kern w:val="0"/>
          <w:sz w:val="21"/>
          <w:szCs w:val="21"/>
        </w:rPr>
      </w:pPr>
      <w:r>
        <w:rPr>
          <w:rFonts w:ascii="宋体" w:hAnsi="宋体" w:eastAsia="宋体"/>
          <w:color w:val="833C0B"/>
          <w:kern w:val="0"/>
          <w:sz w:val="21"/>
          <w:szCs w:val="21"/>
        </w:rPr>
        <w:t>在项目实施期内，阐述每一阶段应该实现的具体目标，包括时间进度安排、学术指标、资金使用计划等。目标应该清晰、正确地定性或定量描述。</w:t>
      </w:r>
      <w:r>
        <w:rPr>
          <w:rFonts w:ascii="Times New Roman" w:hAnsi="Times New Roman" w:eastAsia="Times New Roman"/>
          <w:color w:val="833C0B"/>
          <w:kern w:val="0"/>
          <w:sz w:val="21"/>
          <w:szCs w:val="21"/>
        </w:rPr>
        <w:t>(</w:t>
      </w:r>
      <w:r>
        <w:rPr>
          <w:rFonts w:ascii="宋体" w:hAnsi="宋体" w:eastAsia="宋体"/>
          <w:color w:val="833C0B"/>
          <w:kern w:val="0"/>
          <w:sz w:val="21"/>
          <w:szCs w:val="21"/>
        </w:rPr>
        <w:t>每半年为一个阶段</w:t>
      </w:r>
      <w:r>
        <w:rPr>
          <w:rFonts w:ascii="Times New Roman" w:hAnsi="Times New Roman" w:eastAsia="Times New Roman"/>
          <w:color w:val="833C0B"/>
          <w:kern w:val="0"/>
          <w:sz w:val="21"/>
          <w:szCs w:val="21"/>
        </w:rPr>
        <w:t>)</w:t>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firstLineChars="200"/>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七、现有工作基础和条件</w:t>
      </w:r>
    </w:p>
    <w:p>
      <w:pPr>
        <w:numPr>
          <w:ilvl w:val="0"/>
          <w:numId w:val="55"/>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项目组在所申报项目相关研究方面的工作基础和取得的主要研究成果。</w:t>
      </w:r>
    </w:p>
    <w:p>
      <w:pPr>
        <w:numPr>
          <w:ilvl w:val="0"/>
          <w:numId w:val="55"/>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项目实施所具备的工作条件，包括实验平台和大型仪器设备等，重点实验室和工程中心等重要研究基地在项目中所起的作用等。</w:t>
      </w:r>
    </w:p>
    <w:p>
      <w:pPr>
        <w:numPr>
          <w:ilvl w:val="0"/>
          <w:numId w:val="55"/>
        </w:numPr>
        <w:spacing w:before="0" w:after="0" w:line="240" w:lineRule="auto"/>
        <w:ind w:left="454" w:hanging="36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项目组近三年承担的与所申报项目直接相关的国家、省、市科技计划项目的完成情况，与所申报项目的关联和衔接。</w:t>
      </w:r>
    </w:p>
    <w:p>
      <w:pPr>
        <w:numPr>
          <w:ilvl w:val="0"/>
          <w:numId w:val="55"/>
        </w:numPr>
        <w:spacing w:before="0" w:after="0" w:line="240" w:lineRule="auto"/>
        <w:ind w:left="454" w:hanging="360"/>
        <w:jc w:val="left"/>
        <w:rPr>
          <w:rFonts w:ascii="Times New Roman" w:hAnsi="Times New Roman" w:eastAsia="Times New Roman"/>
          <w:color w:val="833C0B"/>
          <w:kern w:val="0"/>
          <w:sz w:val="21"/>
          <w:szCs w:val="21"/>
        </w:rPr>
      </w:pPr>
      <w:r>
        <w:rPr>
          <w:rFonts w:hint="eastAsia"/>
        </w:rPr>
      </w:r>
      <w:r>
        <w:rPr>
          <w:rFonts w:ascii="宋体" w:hAnsi="宋体" w:eastAsia="宋体"/>
          <w:color w:val="833C0B"/>
          <w:kern w:val="0"/>
          <w:sz w:val="21"/>
          <w:szCs w:val="21"/>
        </w:rPr>
        <w:t>合作情况</w:t>
      </w:r>
      <w:r>
        <w:rPr>
          <w:rFonts w:hint="eastAsia"/>
        </w:rPr>
      </w:r>
      <w:r>
        <w:rPr>
          <w:rFonts w:ascii="Times New Roman" w:hAnsi="Times New Roman" w:eastAsia="Times New Roman"/>
          <w:color w:val="833C0B"/>
          <w:kern w:val="0"/>
          <w:sz w:val="21"/>
          <w:szCs w:val="21"/>
        </w:rPr>
        <w:t>(</w:t>
      </w:r>
      <w:r>
        <w:rPr>
          <w:rFonts w:hint="eastAsia"/>
        </w:rPr>
      </w:r>
      <w:r>
        <w:rPr>
          <w:rFonts w:ascii="宋体" w:hAnsi="宋体" w:eastAsia="宋体"/>
          <w:color w:val="833C0B"/>
          <w:kern w:val="0"/>
          <w:sz w:val="21"/>
          <w:szCs w:val="21"/>
        </w:rPr>
        <w:t>若有</w:t>
      </w:r>
      <w:r>
        <w:rPr>
          <w:rFonts w:hint="eastAsia"/>
        </w:rPr>
      </w:r>
      <w:r>
        <w:rPr>
          <w:rFonts w:ascii="Times New Roman" w:hAnsi="Times New Roman" w:eastAsia="Times New Roman"/>
          <w:color w:val="833C0B"/>
          <w:kern w:val="0"/>
          <w:sz w:val="21"/>
          <w:szCs w:val="21"/>
        </w:rPr>
        <w:t>)</w:t>
      </w:r>
    </w:p>
    <w:p>
      <w:pPr>
        <w:spacing w:before="0" w:after="0" w:line="240" w:lineRule="auto"/>
        <w:ind/>
        <w:jc w:val="left"/>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left"/>
        <w:rPr>
          <w:rFonts w:ascii="宋体" w:hAnsi="宋体" w:eastAsia="宋体"/>
          <w:color w:val="000000"/>
          <w:sz w:val="21"/>
          <w:szCs w:val="21"/>
        </w:rPr>
      </w:pPr>
      <w:r>
        <w:rPr>
          <w:rFonts w:ascii="宋体" w:hAnsi="宋体" w:eastAsia="宋体"/>
          <w:color w:val="000000"/>
          <w:sz w:val="21"/>
          <w:szCs w:val="21"/>
        </w:rPr>
      </w:r>
    </w:p>
    <w:p>
      <w:pPr>
        <w:pStyle w:val="heading1"/>
        <w:spacing w:before="240" w:after="0" w:line="360" w:lineRule="auto"/>
        <w:ind/>
        <w:jc w:val="both"/>
        <w:rPr>
          <w:rFonts w:ascii="黑体" w:hAnsi="黑体" w:eastAsia="黑体"/>
          <w:b w:val="true"/>
          <w:bCs w:val="true"/>
          <w:sz w:val="28"/>
          <w:szCs w:val="28"/>
        </w:rPr>
      </w:pPr>
      <w:r>
        <w:rPr>
          <w:rFonts w:ascii="黑体" w:hAnsi="黑体" w:eastAsia="黑体"/>
          <w:b w:val="true"/>
          <w:bCs w:val="true"/>
          <w:sz w:val="28"/>
          <w:szCs w:val="28"/>
        </w:rPr>
        <w:t>八、研究团队</w:t>
      </w:r>
    </w:p>
    <w:p>
      <w:pPr>
        <w:numPr>
          <w:ilvl w:val="0"/>
          <w:numId w:val="56"/>
        </w:numPr>
        <w:spacing w:before="0" w:after="0" w:line="240" w:lineRule="auto"/>
        <w:ind w:left="454" w:firstLine="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研究队伍的规模和结构</w:t>
      </w:r>
    </w:p>
    <w:p>
      <w:pPr>
        <w:spacing w:before="0" w:after="0" w:line="240" w:lineRule="auto"/>
        <w:ind w:left="420" w:firstLineChars="200"/>
        <w:jc w:val="left"/>
        <w:rPr>
          <w:rFonts w:ascii="宋体" w:hAnsi="宋体" w:eastAsia="宋体"/>
          <w:color w:val="833C0B"/>
          <w:kern w:val="0"/>
          <w:sz w:val="21"/>
          <w:szCs w:val="21"/>
        </w:rPr>
      </w:pPr>
      <w:r>
        <w:rPr>
          <w:rFonts w:ascii="宋体" w:hAnsi="宋体" w:eastAsia="宋体"/>
          <w:color w:val="833C0B"/>
          <w:kern w:val="0"/>
          <w:sz w:val="21"/>
          <w:szCs w:val="21"/>
        </w:rPr>
        <w:t>研究队伍的规模和结构（年龄、专业、职称等方面的结构，实验技术人员概况等）。研究队伍规模要适度。</w:t>
      </w:r>
    </w:p>
    <w:p>
      <w:pPr>
        <w:numPr>
          <w:ilvl w:val="0"/>
          <w:numId w:val="56"/>
        </w:numPr>
        <w:spacing w:before="0" w:after="0" w:line="240" w:lineRule="auto"/>
        <w:ind w:left="454" w:firstLine="0"/>
        <w:jc w:val="left"/>
        <w:rPr>
          <w:rFonts w:ascii="宋体" w:hAnsi="宋体" w:eastAsia="宋体"/>
          <w:color w:val="833C0B"/>
          <w:kern w:val="0"/>
          <w:sz w:val="21"/>
          <w:szCs w:val="21"/>
        </w:rPr>
      </w:pPr>
      <w:r>
        <w:rPr>
          <w:rFonts w:hint="eastAsia"/>
        </w:rPr>
      </w:r>
      <w:r>
        <w:rPr>
          <w:rFonts w:ascii="宋体" w:hAnsi="宋体" w:eastAsia="宋体"/>
          <w:color w:val="833C0B"/>
          <w:kern w:val="0"/>
          <w:sz w:val="21"/>
          <w:szCs w:val="21"/>
        </w:rPr>
        <w:t>项目负责人情况</w:t>
      </w:r>
    </w:p>
    <w:p>
      <w:pPr>
        <w:spacing w:before="0" w:after="0" w:line="240" w:lineRule="auto"/>
        <w:ind w:left="420" w:firstLineChars="200"/>
        <w:jc w:val="left"/>
        <w:rPr>
          <w:rFonts w:ascii="宋体" w:hAnsi="宋体" w:eastAsia="宋体"/>
          <w:color w:val="833C0B"/>
          <w:kern w:val="0"/>
          <w:sz w:val="21"/>
          <w:szCs w:val="21"/>
        </w:rPr>
      </w:pPr>
      <w:r>
        <w:rPr>
          <w:rFonts w:ascii="宋体" w:hAnsi="宋体" w:eastAsia="宋体"/>
          <w:color w:val="833C0B"/>
          <w:kern w:val="0"/>
          <w:sz w:val="21"/>
          <w:szCs w:val="21"/>
        </w:rPr>
        <w:t>主要介绍项目负责人和核心研究人员的研究背景。包括：工作简历、主要学术业绩，近年主持的与申请项目相关的各类国家、省、市科技计划项目情况，与申请项目相关的代表性论文（不超过</w:t>
      </w:r>
      <w:r>
        <w:rPr>
          <w:rFonts w:ascii="Times New Roman" w:hAnsi="Times New Roman" w:eastAsia="Times New Roman"/>
          <w:color w:val="833C0B"/>
          <w:kern w:val="0"/>
          <w:sz w:val="21"/>
          <w:szCs w:val="21"/>
        </w:rPr>
        <w:t>5</w:t>
      </w:r>
      <w:r>
        <w:rPr>
          <w:rFonts w:ascii="宋体" w:hAnsi="宋体" w:eastAsia="宋体"/>
          <w:color w:val="833C0B"/>
          <w:kern w:val="0"/>
          <w:sz w:val="21"/>
          <w:szCs w:val="21"/>
        </w:rPr>
        <w:t>篇）、获得国家、省市级科技奖励以及发明专利情况。</w:t>
      </w:r>
    </w:p>
    <w:p>
      <w:pPr>
        <w:spacing w:before="0" w:after="0" w:line="240" w:lineRule="auto"/>
        <w:ind/>
        <w:jc w:val="center"/>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p>
      <w:pPr>
        <w:spacing w:before="0" w:after="0" w:line="240" w:lineRule="auto"/>
        <w:ind/>
        <w:jc w:val="both"/>
        <w:rPr>
          <w:rFonts w:ascii="宋体" w:hAnsi="宋体" w:eastAsia="宋体"/>
          <w:color w:val="000000"/>
          <w:sz w:val="21"/>
          <w:szCs w:val="21"/>
        </w:rPr>
      </w:pPr>
      <w:r>
        <w:rPr>
          <w:rFonts w:ascii="宋体" w:hAnsi="宋体" w:eastAsia="宋体"/>
          <w:color w:val="000000"/>
          <w:sz w:val="21"/>
          <w:szCs w:val="21"/>
        </w:rPr>
      </w:r>
    </w:p>
    <w:sectPr w:rsidR="00C604EC">
      <w:pgSz w:w="11906" w:h="16838"/>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8">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lvl w:ilvl="8" w:tentative="false">
      <w:start w:val="1"/>
      <w:numFmt w:val="lowerRoman"/>
      <w:lvlText w:val="%9."/>
      <w:lvlJc w:val="left"/>
      <w:pPr>
        <w:ind w:left="3780" w:hanging="420"/>
      </w:pPr>
      <w:rPr>
        <w:bCs/>
      </w:rPr>
    </w:lvl>
  </w:abstractNum>
  <w:abstractNum w:abstractNumId="5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55">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abstractNum w:abstractNumId="56">
    <w:multiLevelType w:val="multilevel"/>
    <w:lvl w:ilvl="0" w:tentative="false">
      <w:start w:val="1"/>
      <w:numFmt w:val="decimal"/>
      <w:lvlText w:val="%1."/>
      <w:lvlJc w:val="left"/>
      <w:pPr>
        <w:ind w:left="420" w:hanging="420"/>
      </w:pPr>
      <w:rPr>
        <w:rFonts w:hint="default" w:ascii="宋体" w:hAnsi="宋体" w:eastAsia="宋体"/>
        <w:bCs/>
      </w:rPr>
    </w:lvl>
    <w:lvl w:ilvl="1" w:tentative="false">
      <w:start w:val="1"/>
      <w:numFmt w:val="lowerLetter"/>
      <w:lvlText w:val="%2)"/>
      <w:lvlJc w:val="left"/>
      <w:pPr>
        <w:ind w:left="840" w:hanging="420"/>
      </w:pPr>
      <w:rPr>
        <w:rFonts w:hint="default" w:ascii="宋体" w:hAnsi="宋体" w:eastAsia="宋体"/>
        <w:bCs/>
      </w:rPr>
    </w:lvl>
    <w:lvl w:ilvl="2" w:tentative="false">
      <w:start w:val="1"/>
      <w:numFmt w:val="lowerRoman"/>
      <w:lvlText w:val="%3."/>
      <w:lvlJc w:val="left"/>
      <w:pPr>
        <w:ind w:left="1260" w:hanging="420"/>
      </w:pPr>
      <w:rPr>
        <w:rFonts w:hint="default" w:ascii="宋体" w:hAnsi="宋体" w:eastAsia="宋体"/>
        <w:bCs/>
      </w:rPr>
    </w:lvl>
    <w:lvl w:ilvl="3" w:tentative="false">
      <w:start w:val="1"/>
      <w:numFmt w:val="decimal"/>
      <w:lvlText w:val="%4."/>
      <w:lvlJc w:val="left"/>
      <w:pPr>
        <w:ind w:left="1680" w:hanging="420"/>
      </w:pPr>
      <w:rPr>
        <w:rFonts w:hint="default" w:ascii="宋体" w:hAnsi="宋体" w:eastAsia="宋体"/>
        <w:bCs/>
      </w:rPr>
    </w:lvl>
    <w:lvl w:ilvl="4" w:tentative="false">
      <w:start w:val="1"/>
      <w:numFmt w:val="lowerLetter"/>
      <w:lvlText w:val="%5)"/>
      <w:lvlJc w:val="left"/>
      <w:pPr>
        <w:ind w:left="2100" w:hanging="420"/>
      </w:pPr>
      <w:rPr>
        <w:rFonts w:hint="default" w:ascii="宋体" w:hAnsi="宋体" w:eastAsia="宋体"/>
        <w:bCs/>
      </w:rPr>
    </w:lvl>
    <w:lvl w:ilvl="5" w:tentative="false">
      <w:start w:val="1"/>
      <w:numFmt w:val="lowerRoman"/>
      <w:lvlText w:val="%6."/>
      <w:lvlJc w:val="left"/>
      <w:pPr>
        <w:ind w:left="2520" w:hanging="420"/>
      </w:pPr>
      <w:rPr>
        <w:rFonts w:hint="default" w:ascii="宋体" w:hAnsi="宋体" w:eastAsia="宋体"/>
        <w:bCs/>
      </w:rPr>
    </w:lvl>
    <w:lvl w:ilvl="6" w:tentative="false">
      <w:start w:val="1"/>
      <w:numFmt w:val="decimal"/>
      <w:lvlText w:val="%7."/>
      <w:lvlJc w:val="left"/>
      <w:pPr>
        <w:ind w:left="2940" w:hanging="420"/>
      </w:pPr>
      <w:rPr>
        <w:rFonts w:hint="default" w:ascii="宋体" w:hAnsi="宋体" w:eastAsia="宋体"/>
        <w:bCs/>
      </w:rPr>
    </w:lvl>
    <w:lvl w:ilvl="7" w:tentative="false">
      <w:start w:val="1"/>
      <w:numFmt w:val="lowerLetter"/>
      <w:lvlText w:val="%8)"/>
      <w:lvlJc w:val="left"/>
      <w:pPr>
        <w:ind w:left="3360" w:hanging="420"/>
      </w:pPr>
      <w:rPr>
        <w:rFonts w:hint="default" w:ascii="宋体" w:hAnsi="宋体" w:eastAsia="宋体"/>
        <w:bCs/>
      </w:rPr>
    </w:lvl>
    <w:lvl w:ilvl="8" w:tentative="false">
      <w:start w:val="1"/>
      <w:numFmt w:val="lowerRoman"/>
      <w:lvlText w:val="%9."/>
      <w:lvlJc w:val="left"/>
      <w:pPr>
        <w:ind w:left="3780" w:hanging="420"/>
      </w:pPr>
      <w:rPr>
        <w:rFonts w:hint="default" w:ascii="宋体" w:hAnsi="宋体" w:eastAsia="宋体"/>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heading2">
    <w:name w:val="heading 2"/>
    <w:basedOn w:val="a"/>
    <w:next w:val="a"/>
    <w:uiPriority w:val="9"/>
    <w:unhideWhenUsed/>
    <w:qFormat/>
    <w:rsid w:val="001C768A"/>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heading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heading4">
    <w:name w:val="heading 4"/>
    <w:basedOn w:val="a"/>
    <w:next w:val="a"/>
    <w:uiPriority w:val="9"/>
    <w:unhideWhenUsed/>
    <w:qFormat/>
    <w:rsid w:val="001C768A"/>
    <w:pPr>
      <w:keepNext/>
      <w:keepLines/>
      <w:spacing w:before="200" w:after="200" w:line="360" w:lineRule="auto"/>
      <w:jc w:val="left"/>
      <w:outlineLvl w:val="3"/>
    </w:pPr>
    <w:rPr>
      <w:rFonts w:asciiTheme="majorHAnsi" w:hAnsiTheme="majorHAnsi" w:eastAsiaTheme="majorEastAsia" w:cstheme="majorBidi"/>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ode="External" Target="" Type="http://schemas.openxmlformats.org/officeDocument/2006/relationships/hyperlink" Id="rId21"/><Relationship TargetMode="External" Target="" Type="http://schemas.openxmlformats.org/officeDocument/2006/relationships/hyperlink" Id="rId22"/><Relationship TargetMode="External" Target="" Type="http://schemas.openxmlformats.org/officeDocument/2006/relationships/hyperlink" Id="rId23"/><Relationship TargetMode="External" Target="" Type="http://schemas.openxmlformats.org/officeDocument/2006/relationships/hyperlink" Id="rId24"/><Relationship TargetMode="External" Target="" Type="http://schemas.openxmlformats.org/officeDocument/2006/relationships/hyperlink" Id="rId25"/><Relationship TargetMode="External" Target="" Type="http://schemas.openxmlformats.org/officeDocument/2006/relationships/hyperlink" Id="rId26"/><Relationship TargetMode="External" Target="" Type="http://schemas.openxmlformats.org/officeDocument/2006/relationships/hyperlink"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jpeg" Type="http://schemas.openxmlformats.org/officeDocument/2006/relationships/image" Id="rId41"/><Relationship Target="media/document_image_rId42.png" Type="http://schemas.openxmlformats.org/officeDocument/2006/relationships/image" Id="rId42"/><Relationship TargetMode="External" Target="" Type="http://schemas.openxmlformats.org/officeDocument/2006/relationships/hyperlink" Id="rId43"/><Relationship TargetMode="External" Target="" Type="http://schemas.openxmlformats.org/officeDocument/2006/relationships/hyperlink" Id="rId44"/><Relationship TargetMode="External" Target="" Type="http://schemas.openxmlformats.org/officeDocument/2006/relationships/hyperlink" Id="rId45"/><Relationship TargetMode="External" Target="" Type="http://schemas.openxmlformats.org/officeDocument/2006/relationships/hyperlink" Id="rId46"/><Relationship TargetMode="External" Target="" Type="http://schemas.openxmlformats.org/officeDocument/2006/relationships/hyperlink" Id="rId47"/><Relationship TargetMode="External" Target="" Type="http://schemas.openxmlformats.org/officeDocument/2006/relationships/hyperlink" Id="rId48"/></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