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>
        <w:rPr>
          <w:rFonts w:ascii="Times New Roman" w:eastAsia="Times New Roman" w:hAnsi="Times New Roman" w:cs="Times New Roman"/>
          <w:noProof/>
          <w:color w:val="5F5F5F"/>
          <w:sz w:val="9"/>
          <w:szCs w:val="9"/>
          <w:lang w:eastAsia="es-ES"/>
        </w:rPr>
        <w:drawing>
          <wp:inline distT="0" distB="0" distL="0" distR="0">
            <wp:extent cx="208280" cy="208280"/>
            <wp:effectExtent l="0" t="0" r="0" b="0"/>
            <wp:docPr id="1" name="Imagen 246" descr="https://empleate.gob.es/empleo/resources/images/blank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s://empleate.gob.es/empleo/resources/images/blank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hyperlink r:id="rId7" w:history="1">
        <w:r w:rsidRPr="003F69F4">
          <w:rPr>
            <w:rFonts w:ascii="Times New Roman" w:eastAsia="Times New Roman" w:hAnsi="Times New Roman" w:cs="Times New Roman"/>
            <w:color w:val="5F5F5F"/>
            <w:sz w:val="9"/>
            <w:u w:val="single"/>
            <w:lang w:eastAsia="es-ES"/>
          </w:rPr>
          <w:t>Me gusta</w:t>
        </w:r>
      </w:hyperlink>
    </w:p>
    <w:p w:rsidR="009B0868" w:rsidRPr="003F69F4" w:rsidRDefault="009B0868" w:rsidP="009B0868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 xml:space="preserve">Daniel </w:t>
      </w:r>
      <w:r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Apellido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Localidad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Zaragoza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Correo electrónico</w:t>
      </w:r>
    </w:p>
    <w:p w:rsidR="009B0868" w:rsidRPr="003F69F4" w:rsidRDefault="009B0868" w:rsidP="009B0868">
      <w:pPr>
        <w:spacing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danim</w:t>
      </w:r>
      <w:r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xxxx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@gmail.com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33375" cy="333375"/>
            <wp:effectExtent l="19050" t="0" r="9525" b="0"/>
            <wp:docPr id="2" name="Imagen 247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68" w:rsidRPr="003F69F4" w:rsidRDefault="009B0868" w:rsidP="009B0868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Cómo se define y en qué quiere trabajar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Me considero una persona responsable y seria con muchas ganas de trabajar y que por circunstancias personales y familiares, como otras muchas personas, lo necesita enormemente Como podrán comprobar en mi perfil, prácticamente toda la experiencia se enfoca al trato al público pero eso no quiera decir que </w:t>
      </w:r>
      <w:proofErr w:type="spellStart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este</w:t>
      </w:r>
      <w:proofErr w:type="spellEnd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 dispuesto a aprender otro tipo de puesto o funciones</w:t>
      </w:r>
    </w:p>
    <w:p w:rsidR="009B0868" w:rsidRPr="003F69F4" w:rsidRDefault="009B0868" w:rsidP="009B0868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¿Cómo se define?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Perseverancia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Flexibilidad funcional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Trabajo en equipo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Aprendizaje </w:t>
      </w:r>
      <w:proofErr w:type="gramStart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continuo</w:t>
      </w:r>
      <w:proofErr w:type="gramEnd"/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Responsabilidad</w:t>
      </w:r>
    </w:p>
    <w:p w:rsidR="009B0868" w:rsidRPr="003F69F4" w:rsidRDefault="009B0868" w:rsidP="009B0868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quiere trabajar?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Hostelería / Turismo</w:t>
      </w:r>
    </w:p>
    <w:p w:rsidR="009B0868" w:rsidRPr="003F69F4" w:rsidRDefault="009B0868" w:rsidP="009B0868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especialidades?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Recepcionistas de hotel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Agencia de viajes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Camareros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Cocineros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Animación turística</w:t>
      </w:r>
    </w:p>
    <w:p w:rsidR="009B0868" w:rsidRPr="003F69F4" w:rsidRDefault="009B0868" w:rsidP="009B0868">
      <w:pPr>
        <w:spacing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Ayudantes de cocina / Comida rápida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42265" cy="342265"/>
            <wp:effectExtent l="19050" t="0" r="635" b="0"/>
            <wp:docPr id="3" name="Imagen 248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68" w:rsidRPr="003F69F4" w:rsidRDefault="009B0868" w:rsidP="009B0868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Formación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Hostelería y Turismo (FP II</w:t>
      </w:r>
      <w:proofErr w:type="gramStart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,CICLO</w:t>
      </w:r>
      <w:proofErr w:type="gramEnd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 xml:space="preserve"> DE GRADO SUPERIOR)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Obtenido en 2008</w:t>
      </w:r>
    </w:p>
    <w:p w:rsidR="009B0868" w:rsidRPr="003F69F4" w:rsidRDefault="009B0868" w:rsidP="009B0868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AGENCIAS DE VIAJES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25" style="width:0;height:0" o:hralign="center" o:hrstd="t" o:hr="t" fillcolor="#aca899" stroked="f"/>
        </w:pic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Comercio y Marketing (FP II</w:t>
      </w:r>
      <w:proofErr w:type="gramStart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,CICLO</w:t>
      </w:r>
      <w:proofErr w:type="gramEnd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 xml:space="preserve"> DE GRADO SUPERIOR)</w:t>
      </w:r>
    </w:p>
    <w:p w:rsidR="009B0868" w:rsidRPr="003F69F4" w:rsidRDefault="009B0868" w:rsidP="009B0868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TÉCNICO SUPERIOR EN COMERCIO INTERNACIONAL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26" style="width:0;height:0" o:hralign="center" o:hrstd="t" o:hr="t" fillcolor="#aca899" stroked="f"/>
        </w:pic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Sin especialidad (Bachiller, COU, acceso (BACHILLERATO)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Obtenido en 2005</w:t>
      </w:r>
    </w:p>
    <w:p w:rsidR="009B0868" w:rsidRPr="003F69F4" w:rsidRDefault="009B0868" w:rsidP="009B0868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HUMANIDADES Y CIENCIAS SOCIALES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27" style="width:0;height:0" o:hralign="center" o:hrstd="t" o:hr="t" fillcolor="#aca899" stroked="f"/>
        </w:pic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Hostelería y Turismo (FP II</w:t>
      </w:r>
      <w:proofErr w:type="gramStart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,CICLO</w:t>
      </w:r>
      <w:proofErr w:type="gramEnd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 xml:space="preserve"> DE GRADO SUPERIOR)</w:t>
      </w:r>
    </w:p>
    <w:p w:rsidR="009B0868" w:rsidRPr="003F69F4" w:rsidRDefault="009B0868" w:rsidP="009B0868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TÉCNICO SUPERIOR EN AGENCIAS DE VIAJES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28" style="width:0;height:0" o:hralign="center" o:hrstd="t" o:hr="t" fillcolor="#aca899" stroked="f"/>
        </w:pic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Sin especialidad (otra formación) (OTRAS FORMACIONES)</w:t>
      </w:r>
    </w:p>
    <w:p w:rsidR="009B0868" w:rsidRPr="003F69F4" w:rsidRDefault="009B0868" w:rsidP="009B0868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NIVEL AVANZADO INGLÉS, ESCUELA OFICIAL DE IDIOMAS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29" style="width:0;height:0" o:hralign="center" o:hrstd="t" o:hr="t" fillcolor="#aca899" stroked="f"/>
        </w:pic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Sin especialidad (otra formación) (OTRAS FORMACIONES)</w:t>
      </w:r>
    </w:p>
    <w:p w:rsidR="009B0868" w:rsidRPr="003F69F4" w:rsidRDefault="009B0868" w:rsidP="009B0868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AUXILIAR DE CONGRESOS GUÍA DE RUTA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0" style="width:0;height:0" o:hralign="center" o:hrstd="t" o:hr="t" fillcolor="#aca899" stroked="f"/>
        </w:pic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Sin especialidad (otra formación) (OTRAS FORMACIONES)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Obtenido en 2010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Duración: 400 años</w:t>
      </w:r>
    </w:p>
    <w:p w:rsidR="009B0868" w:rsidRPr="003F69F4" w:rsidRDefault="009B0868" w:rsidP="009B0868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GUÍA DE RUTA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1" style="width:0;height:0" o:hralign="center" o:hrstd="t" o:hr="t" fillcolor="#aca899" stroked="f"/>
        </w:pic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Sin especialidad (ESO, EGB, Graduado) (ESO</w:t>
      </w:r>
      <w:proofErr w:type="gramStart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,EGB,GRADUADO</w:t>
      </w:r>
      <w:proofErr w:type="gramEnd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 xml:space="preserve"> ESCOLAR)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Obtenido en 2003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2" style="width:0;height:0" o:hralign="center" o:hrstd="t" o:hr="t" fillcolor="#aca899" stroked="f"/>
        </w:pic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Sin especialidad (otra formación) (OTRAS FORMACIONES)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Obtenido en 2009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Duración: 300 años</w:t>
      </w:r>
    </w:p>
    <w:p w:rsidR="009B0868" w:rsidRPr="003F69F4" w:rsidRDefault="009B0868" w:rsidP="009B0868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280/300 HORAS DE AUXILIAR DE CONGRESOS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3" style="width:0;height:0" o:hralign="center" o:hrstd="t" o:hr="t" fillcolor="#aca899" stroked="f"/>
        </w:pic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Comercio y Marketing (FP II</w:t>
      </w:r>
      <w:proofErr w:type="gramStart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,CICLO</w:t>
      </w:r>
      <w:proofErr w:type="gramEnd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 xml:space="preserve"> DE GRADO SUPERIOR)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Obtenido en 2013</w:t>
      </w:r>
    </w:p>
    <w:p w:rsidR="009B0868" w:rsidRPr="003F69F4" w:rsidRDefault="009B0868" w:rsidP="009B0868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COMERCIO INTERNACIONAL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lastRenderedPageBreak/>
        <w:pict>
          <v:rect id="_x0000_i1034" style="width:0;height:0" o:hralign="center" o:hrstd="t" o:hr="t" fillcolor="#aca899" stroked="f"/>
        </w:pict>
      </w:r>
    </w:p>
    <w:p w:rsidR="009B0868" w:rsidRPr="003F69F4" w:rsidRDefault="009B0868" w:rsidP="009B0868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33375" cy="333375"/>
            <wp:effectExtent l="19050" t="0" r="9525" b="0"/>
            <wp:docPr id="4" name="Imagen 259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68" w:rsidRPr="003F69F4" w:rsidRDefault="009B0868" w:rsidP="009B0868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Experiencia Profesional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CONTROL DE FILAS Y ACCESOS A PABELLONES, INFORMACIÓN, CONTROL DE INTERIOR DE PABELLONES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EXPO AGUA 2008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2008-05-01 -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2008-09-01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5" style="width:0;height:0" o:hralign="center" o:hrstd="t" o:hr="t" fillcolor="#aca899" stroked="f"/>
        </w:pic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AVITRANS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2013-03-01 -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2013-05-31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6" style="width:0;height:0" o:hralign="center" o:hrstd="t" o:hr="t" fillcolor="#aca899" stroked="f"/>
        </w:pic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AVITRANS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2013-03-01 -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2013-06-01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7" style="width:0;height:0" o:hralign="center" o:hrstd="t" o:hr="t" fillcolor="#aca899" stroked="f"/>
        </w:pic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RESERVA Y VENTA DE BILLETAJE EN TODO TIPO DE TRANSPORTE, ALOJAMIENTOS, ENTRADAS,...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VIAJES EL CORTE INGLÉS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2008-09-01 -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2009-12-01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8" style="width:0;height:0" o:hralign="center" o:hrstd="t" o:hr="t" fillcolor="#aca899" stroked="f"/>
        </w:pic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ACOMPAÑAMIENTO DE GRUPOS DURANTE CIRCUITO EN LA PROVINCIA DE MALAGA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EKOALFA/TRAVELMAR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2010-09-01 -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2010-10-01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9" style="width:0;height:0" o:hralign="center" o:hrstd="t" o:hr="t" fillcolor="#aca899" stroked="f"/>
        </w:pic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Telepizza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2005-11-10 -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2006-06-21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40" style="width:0;height:0" o:hralign="center" o:hrstd="t" o:hr="t" fillcolor="#aca899" stroked="f"/>
        </w:pic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TRABAJO DE TELEOPERADOR EN AMBAS EMPRESAS UNA EN 2010 Y LA SEGUNDA EN 2013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QUALYTEL Y GSS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2013-08-01 -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2013-09-01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41" style="width:0;height:0" o:hralign="center" o:hrstd="t" o:hr="t" fillcolor="#aca899" stroked="f"/>
        </w:pic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ELABORACIÓN, LIMPIEZA, TELÉFONO, CAJA...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TELEPIZZA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2005-11-01 -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2006-06-01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42" style="width:0;height:0" o:hralign="center" o:hrstd="t" o:hr="t" fillcolor="#aca899" stroked="f"/>
        </w:pic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ExpoZaragoza2008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2008-05-12 -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2008-09-14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43" style="width:0;height:0" o:hralign="center" o:hrstd="t" o:hr="t" fillcolor="#aca899" stroked="f"/>
        </w:pic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proofErr w:type="gramStart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viajes</w:t>
      </w:r>
      <w:proofErr w:type="gramEnd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 xml:space="preserve"> el corte ingles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2008-09-15 -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2008-12-19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44" style="width:0;height:0" o:hralign="center" o:hrstd="t" o:hr="t" fillcolor="#aca899" stroked="f"/>
        </w:pict>
      </w:r>
    </w:p>
    <w:p w:rsidR="009B0868" w:rsidRPr="003F69F4" w:rsidRDefault="009B0868" w:rsidP="009B0868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33375" cy="333375"/>
            <wp:effectExtent l="19050" t="0" r="9525" b="0"/>
            <wp:docPr id="5" name="Imagen 270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68" w:rsidRPr="003F69F4" w:rsidRDefault="009B0868" w:rsidP="009B0868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Idiomas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Inglés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- Lengua Materna - Buen dominio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ESCUELA OFICIAL DE IDIOMAS 1 DE ZARAGOZA</w:t>
      </w:r>
    </w:p>
    <w:p w:rsidR="009B0868" w:rsidRPr="003F69F4" w:rsidRDefault="009B0868" w:rsidP="009B0868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45" style="width:0;height:0" o:hralign="center" o:hrstd="t" o:hr="t" fillcolor="#aca899" stroked="f"/>
        </w:pict>
      </w:r>
    </w:p>
    <w:p w:rsidR="009B0868" w:rsidRPr="003F69F4" w:rsidRDefault="009B0868" w:rsidP="009B0868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89890" cy="398780"/>
            <wp:effectExtent l="0" t="0" r="0" b="0"/>
            <wp:docPr id="6" name="Imagen 272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68" w:rsidRPr="003F69F4" w:rsidRDefault="009B0868" w:rsidP="009B0868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Datos Adicionales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Permisos de conducir</w:t>
      </w:r>
    </w:p>
    <w:p w:rsidR="009B0868" w:rsidRPr="003F69F4" w:rsidRDefault="009B0868" w:rsidP="009B0868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Informática</w:t>
      </w:r>
    </w:p>
    <w:p w:rsidR="009B0868" w:rsidRPr="003F69F4" w:rsidRDefault="009B0868" w:rsidP="009B0868">
      <w:pPr>
        <w:numPr>
          <w:ilvl w:val="0"/>
          <w:numId w:val="1"/>
        </w:numPr>
        <w:spacing w:before="100" w:beforeAutospacing="1" w:after="100" w:afterAutospacing="1" w:line="240" w:lineRule="auto"/>
        <w:ind w:left="68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SAVIA AMADEUS SIRE VISUALTRANS</w:t>
      </w:r>
    </w:p>
    <w:p w:rsidR="009B0868" w:rsidRPr="003F69F4" w:rsidRDefault="009B0868" w:rsidP="009B0868">
      <w:pPr>
        <w:numPr>
          <w:ilvl w:val="0"/>
          <w:numId w:val="1"/>
        </w:numPr>
        <w:spacing w:before="100" w:beforeAutospacing="1" w:after="100" w:afterAutospacing="1" w:line="240" w:lineRule="auto"/>
        <w:ind w:left="68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internet avanzado</w:t>
      </w:r>
    </w:p>
    <w:p w:rsidR="009B0868" w:rsidRPr="003F69F4" w:rsidRDefault="009B0868" w:rsidP="009B0868">
      <w:pPr>
        <w:numPr>
          <w:ilvl w:val="0"/>
          <w:numId w:val="1"/>
        </w:numPr>
        <w:spacing w:before="100" w:beforeAutospacing="1" w:after="100" w:afterAutospacing="1" w:line="240" w:lineRule="auto"/>
        <w:ind w:left="68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office intermedio</w:t>
      </w:r>
    </w:p>
    <w:p w:rsidR="009B0868" w:rsidRPr="003F69F4" w:rsidRDefault="009B0868" w:rsidP="009B0868">
      <w:pPr>
        <w:shd w:val="clear" w:color="auto" w:fill="FFFFFF"/>
        <w:spacing w:after="136" w:line="127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Carnets profesionales</w:t>
      </w:r>
    </w:p>
    <w:p w:rsidR="009B0868" w:rsidRPr="003F69F4" w:rsidRDefault="009B0868" w:rsidP="009B0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312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alt="Foto usuario" style="width:23.9pt;height:23.9pt"/>
        </w:pict>
      </w:r>
    </w:p>
    <w:p w:rsidR="009B0868" w:rsidRDefault="009B0868" w:rsidP="009B0868">
      <w:pPr>
        <w:rPr>
          <w:rFonts w:ascii="Times New Roman" w:eastAsia="Times New Roman" w:hAnsi="Times New Roman" w:cs="Times New Roman"/>
          <w:color w:val="909090"/>
          <w:sz w:val="9"/>
          <w:lang w:eastAsia="es-ES"/>
        </w:rPr>
      </w:pPr>
      <w:r>
        <w:rPr>
          <w:rFonts w:ascii="Times New Roman" w:eastAsia="Times New Roman" w:hAnsi="Times New Roman" w:cs="Times New Roman"/>
          <w:color w:val="909090"/>
          <w:sz w:val="9"/>
          <w:lang w:eastAsia="es-ES"/>
        </w:rPr>
        <w:br w:type="page"/>
      </w:r>
    </w:p>
    <w:p w:rsidR="00941DB4" w:rsidRDefault="00941DB4"/>
    <w:sectPr w:rsidR="00941DB4" w:rsidSect="0005324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A9188A"/>
    <w:multiLevelType w:val="multilevel"/>
    <w:tmpl w:val="14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0868"/>
    <w:rsid w:val="001119FF"/>
    <w:rsid w:val="002519CE"/>
    <w:rsid w:val="003F5C1A"/>
    <w:rsid w:val="00502AB5"/>
    <w:rsid w:val="00652A9C"/>
    <w:rsid w:val="006D4F20"/>
    <w:rsid w:val="00713821"/>
    <w:rsid w:val="008E2300"/>
    <w:rsid w:val="00941DB4"/>
    <w:rsid w:val="009B0868"/>
    <w:rsid w:val="009E0565"/>
    <w:rsid w:val="00C73E46"/>
    <w:rsid w:val="00C96FB4"/>
    <w:rsid w:val="00CF3851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868"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8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pleate.gob.es/empleo/index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https://empleate.gob.es/empleo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2548</Characters>
  <Application>Microsoft Office Word</Application>
  <DocSecurity>0</DocSecurity>
  <Lines>21</Lines>
  <Paragraphs>6</Paragraphs>
  <ScaleCrop>false</ScaleCrop>
  <Company>SPEE</Company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CCT</cp:lastModifiedBy>
  <cp:revision>1</cp:revision>
  <dcterms:created xsi:type="dcterms:W3CDTF">2014-08-14T10:40:00Z</dcterms:created>
  <dcterms:modified xsi:type="dcterms:W3CDTF">2014-08-14T10:41:00Z</dcterms:modified>
</cp:coreProperties>
</file>