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333333"/>
          <w:sz w:val="14"/>
          <w:rtl w:val="0"/>
        </w:rPr>
        <w:t xml:space="preserve">WAITRESS</w:t>
      </w: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 / OR FLOOR WAITRESS. </w:t>
      </w:r>
      <w:r w:rsidRPr="00000000" w:rsidR="00000000" w:rsidDel="00000000">
        <w:rPr>
          <w:rFonts w:cs="pue-normal" w:hAnsi="pue-normal" w:eastAsia="pue-normal" w:ascii="pue-normal"/>
          <w:b w:val="1"/>
          <w:color w:val="333333"/>
          <w:sz w:val="14"/>
          <w:rtl w:val="0"/>
        </w:rPr>
        <w:t xml:space="preserve">WAITRESS</w:t>
      </w: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 / OR FLOOR WAITRESS. (Not specified vacancies) - Released: 08/11/2014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CATEGORY: HOSPITALITY / TOURISM – WAITERS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DEMONSTRABLE EXPERIENCE OF MINIMUM 24 MONTHS. GRADUATED FROM SCHOOL. A CERTIFICATE OF PROFESSIONALISM WILL BE EVALUATED. OWN VEHICLE, RESIDENCE PREFERABLY LOCATED IN LLUCMAJOR OR NEARBY. EXTENDABLE CONTRACT. WORKING HOURS 8:00 to 17:00.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CONTACT PERSON: INTERESTED CANDIDATES SUBMIT TO SOIB c / Enric Mateu Lladó 21 palm right 1st floor. Ask for Elena or Jon. Provide resume.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bookmarkStart w:id="0" w:colFirst="0" w:name="h.gjdgxs" w:colLast="0"/>
      <w:bookmarkEnd w:id="0"/>
      <w:r w:rsidRPr="00000000" w:rsidR="00000000" w:rsidDel="00000000">
        <w:drawing>
          <wp:inline distR="0" distT="0" distB="0" distL="0">
            <wp:extent cy="459105" cx="1876425"/>
            <wp:effectExtent t="0" b="0" r="0" l="0"/>
            <wp:docPr id="1" name="image00.jpg" descr="..."/>
            <a:graphic>
              <a:graphicData uri="http://schemas.openxmlformats.org/drawingml/2006/picture">
                <pic:pic>
                  <pic:nvPicPr>
                    <pic:cNvPr id="0" name="image00.jpg" descr="...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59105" cx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Country: Spain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Autonomous community: Balearic Islands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Province: Balearic Islands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City: Llucmajor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Salary Range: Without specification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Working hours: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Type of contract: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Other additional benefits: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Education: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Specialty: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Professional experience: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Languages: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Transversal skill/competences: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Other skills required: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Company: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Sector: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Subsector: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Website: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Cover letter: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2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701" w:right="1701" w:top="709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pue-norm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ES_JV_6.docx</dc:title>
</cp:coreProperties>
</file>