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253F39" w:rsidRDefault="00253F39" w:rsidP="00253F39">
      <w:pPr>
        <w:rPr>
          <w:rFonts w:eastAsiaTheme="majorEastAsia"/>
          <w:color w:val="2E74B5" w:themeColor="accent1" w:themeShade="BF"/>
          <w:sz w:val="26"/>
          <w:szCs w:val="26"/>
        </w:rPr>
      </w:pPr>
      <w:r>
        <w:br w:type="page"/>
      </w:r>
    </w:p>
    <w:p w:rsidR="00344BFD" w:rsidRPr="00253F39" w:rsidRDefault="00344BFD" w:rsidP="00253F39">
      <w:pPr>
        <w:pStyle w:val="Heading2"/>
        <w:rPr>
          <w:rFonts w:ascii="Times New Roman" w:hAnsi="Times New Roman" w:cs="Times New Roman"/>
        </w:rPr>
      </w:pPr>
      <w:r w:rsidRPr="00253F39">
        <w:rPr>
          <w:rFonts w:ascii="Times New Roman" w:hAnsi="Times New Roman" w:cs="Times New Roman"/>
        </w:rPr>
        <w:lastRenderedPageBreak/>
        <w:t>Datasets</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253F39" w:rsidRPr="00253F39" w:rsidRDefault="00344BFD" w:rsidP="00253F39">
      <w:pPr>
        <w:spacing w:after="0"/>
        <w:rPr>
          <w:rFonts w:ascii="Times New Roman" w:hAnsi="Times New Roman" w:cs="Times New Roman"/>
          <w:color w:val="FF0000"/>
          <w:sz w:val="24"/>
          <w:lang w:val="en-US"/>
        </w:rPr>
      </w:pPr>
      <w:r w:rsidRPr="00253F39">
        <w:rPr>
          <w:rStyle w:val="Heading3Char"/>
        </w:rPr>
        <w:t>HVPPI</w:t>
      </w:r>
      <w:r w:rsidR="0016330A" w:rsidRPr="00253F39">
        <w:rPr>
          <w:rFonts w:ascii="Times New Roman" w:hAnsi="Times New Roman" w:cs="Times New Roman"/>
          <w:color w:val="FF0000"/>
          <w:sz w:val="24"/>
          <w:lang w:val="en-US"/>
        </w:rPr>
        <w:t xml:space="preserve"> </w:t>
      </w:r>
    </w:p>
    <w:p w:rsidR="00C0238A" w:rsidRPr="003C5F84" w:rsidRDefault="0016330A" w:rsidP="00253F39">
      <w:pPr>
        <w:pStyle w:val="ListParagraph"/>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Pr="003C5F84">
        <w:rPr>
          <w:rFonts w:ascii="Times New Roman" w:hAnsi="Times New Roman" w:cs="Times New Roman"/>
          <w:color w:val="FF0000"/>
          <w:sz w:val="24"/>
          <w:lang w:val="en-US"/>
        </w:rPr>
      </w:r>
      <w:r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280562" w:rsidRDefault="00280562" w:rsidP="00A625BA">
      <w:pPr>
        <w:pStyle w:val="ListParagraph"/>
        <w:spacing w:after="0"/>
        <w:ind w:left="1440"/>
        <w:rPr>
          <w:rFonts w:ascii="Times New Roman" w:hAnsi="Times New Roman" w:cs="Times New Roman"/>
          <w:color w:val="000000" w:themeColor="text1"/>
          <w:sz w:val="24"/>
          <w:lang w:val="en-US"/>
        </w:rPr>
      </w:pP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r w:rsidR="009A2677">
        <w:rPr>
          <w:rFonts w:ascii="Times New Roman" w:hAnsi="Times New Roman" w:cs="Times New Roman"/>
          <w:color w:val="000000" w:themeColor="text1"/>
          <w:sz w:val="24"/>
          <w:lang w:val="en-US"/>
        </w:rPr>
        <w:t xml:space="preserve"> (Barman et al.’s dataset)</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253F39" w:rsidRDefault="00344BFD"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Models</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r w:rsidR="00C549C8" w:rsidRPr="00B038D2">
        <w:rPr>
          <w:rFonts w:ascii="Times New Roman" w:hAnsi="Times New Roman" w:cs="Times New Roman"/>
          <w:color w:val="000000" w:themeColor="text1"/>
          <w:sz w:val="24"/>
          <w:lang w:val="en-US"/>
        </w:rPr>
        <w:br w:type="page"/>
      </w:r>
    </w:p>
    <w:p w:rsidR="00253F39" w:rsidRPr="00253F39" w:rsidRDefault="00344BFD" w:rsidP="00C0238A">
      <w:pPr>
        <w:rPr>
          <w:rStyle w:val="Heading2Char"/>
          <w:rFonts w:ascii="Times New Roman" w:hAnsi="Times New Roman" w:cs="Times New Roman"/>
        </w:rPr>
      </w:pPr>
      <w:r w:rsidRPr="00253F39">
        <w:rPr>
          <w:rStyle w:val="Heading2Char"/>
          <w:rFonts w:ascii="Times New Roman" w:hAnsi="Times New Roman" w:cs="Times New Roman"/>
        </w:rPr>
        <w:lastRenderedPageBreak/>
        <w:t>Graph embedding methods</w:t>
      </w:r>
    </w:p>
    <w:p w:rsidR="00C86A96" w:rsidRPr="004D5DC1" w:rsidRDefault="008979C0" w:rsidP="00C0238A">
      <w:pPr>
        <w:rPr>
          <w:rStyle w:val="Hyperlink"/>
          <w:rFonts w:ascii="Times New Roman" w:hAnsi="Times New Roman" w:cs="Times New Roman"/>
          <w:b/>
          <w:color w:val="000000" w:themeColor="text1"/>
          <w:sz w:val="24"/>
          <w:lang w:val="en-US"/>
        </w:rPr>
      </w:pPr>
      <w:r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963C75"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963C75"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963C75"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963C75"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963C75"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963C75"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59184B" w:rsidRDefault="00975119" w:rsidP="0059184B">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p>
    <w:p w:rsidR="0059184B" w:rsidRDefault="0059184B" w:rsidP="0059184B">
      <w:pPr>
        <w:pStyle w:val="ListParagraph"/>
        <w:ind w:left="1080"/>
        <w:rPr>
          <w:rFonts w:ascii="Times New Roman" w:hAnsi="Times New Roman" w:cs="Times New Roman"/>
          <w:sz w:val="24"/>
          <w:lang w:val="en-US"/>
        </w:rPr>
      </w:pPr>
    </w:p>
    <w:p w:rsidR="00BF7462" w:rsidRPr="0059184B" w:rsidRDefault="00322837" w:rsidP="0059184B">
      <w:pPr>
        <w:pStyle w:val="ListParagraph"/>
        <w:ind w:left="1080"/>
        <w:rPr>
          <w:rFonts w:ascii="Times New Roman" w:hAnsi="Times New Roman" w:cs="Times New Roman"/>
          <w:sz w:val="24"/>
          <w:lang w:val="en-US"/>
        </w:rPr>
      </w:pPr>
      <w:r w:rsidRPr="0059184B">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963C75"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963C75"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Pr="00253F39" w:rsidRDefault="0075202C"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6C4E11" w:rsidRDefault="00413A68" w:rsidP="008C6076">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8C6076" w:rsidRPr="008C6076" w:rsidRDefault="008C6076" w:rsidP="008C6076">
      <w:pPr>
        <w:pStyle w:val="ListParagraph"/>
        <w:ind w:left="1080"/>
        <w:rPr>
          <w:rFonts w:ascii="Times New Roman" w:hAnsi="Times New Roman" w:cs="Times New Roman"/>
          <w:color w:val="7030A0"/>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lastRenderedPageBreak/>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r w:rsidR="00DF617F">
        <w:rPr>
          <w:rFonts w:ascii="Times New Roman" w:hAnsi="Times New Roman" w:cs="Times New Roman"/>
          <w:sz w:val="24"/>
          <w:lang w:val="en-US"/>
        </w:rPr>
        <w:t>??</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280524" w:rsidRPr="00280524" w:rsidRDefault="00280524" w:rsidP="00280524">
      <w:pPr>
        <w:pStyle w:val="ListParagraph"/>
        <w:numPr>
          <w:ilvl w:val="0"/>
          <w:numId w:val="1"/>
        </w:numPr>
        <w:rPr>
          <w:rFonts w:cstheme="minorHAnsi"/>
          <w:b/>
          <w:lang w:val="en-US"/>
        </w:rPr>
      </w:pPr>
      <w:r w:rsidRPr="00963C75">
        <w:rPr>
          <w:rFonts w:cstheme="minorHAnsi"/>
          <w:b/>
          <w:lang w:val="en-US"/>
        </w:rPr>
        <w:t>Significance of review</w:t>
      </w:r>
    </w:p>
    <w:p w:rsidR="00280524" w:rsidRDefault="002A6AE0" w:rsidP="00280524">
      <w:pPr>
        <w:pStyle w:val="ListParagraph"/>
        <w:numPr>
          <w:ilvl w:val="0"/>
          <w:numId w:val="38"/>
        </w:numPr>
        <w:rPr>
          <w:rFonts w:cstheme="minorHAnsi"/>
          <w:b/>
          <w:lang w:val="en-US"/>
        </w:rPr>
      </w:pPr>
      <w:r>
        <w:rPr>
          <w:rFonts w:cstheme="minorHAnsi"/>
          <w:lang w:val="en-US"/>
        </w:rPr>
        <w:t>Currently, m</w:t>
      </w:r>
      <w:r w:rsidR="00324BA6" w:rsidRPr="00963C75">
        <w:rPr>
          <w:rFonts w:cstheme="minorHAnsi"/>
          <w:lang w:val="en-US"/>
        </w:rPr>
        <w:t xml:space="preserve">ost works </w:t>
      </w:r>
      <w:r>
        <w:rPr>
          <w:rFonts w:cstheme="minorHAnsi"/>
          <w:lang w:val="en-US"/>
        </w:rPr>
        <w:t>are evaluated</w:t>
      </w:r>
      <w:r w:rsidR="00324BA6" w:rsidRPr="00963C75">
        <w:rPr>
          <w:rFonts w:cstheme="minorHAnsi"/>
          <w:lang w:val="en-US"/>
        </w:rPr>
        <w:t xml:space="preserve"> only on benchmark datasets</w:t>
      </w:r>
      <w:r>
        <w:rPr>
          <w:rFonts w:cstheme="minorHAnsi"/>
          <w:lang w:val="en-US"/>
        </w:rPr>
        <w:t xml:space="preserve"> involving solely </w:t>
      </w:r>
      <w:r w:rsidR="00280524">
        <w:rPr>
          <w:rFonts w:cstheme="minorHAnsi"/>
          <w:lang w:val="en-US"/>
        </w:rPr>
        <w:t xml:space="preserve">human-human PPIs. In this paper, </w:t>
      </w:r>
      <w:r w:rsidR="00280524" w:rsidRPr="00280524">
        <w:rPr>
          <w:rFonts w:cstheme="minorHAnsi"/>
          <w:lang w:val="en-US"/>
        </w:rPr>
        <w:t>Network Representation Learning (NRL)</w:t>
      </w:r>
      <w:r w:rsidR="00280524" w:rsidRPr="00280524">
        <w:rPr>
          <w:rFonts w:cstheme="minorHAnsi"/>
          <w:lang w:val="en-US"/>
        </w:rPr>
        <w:t xml:space="preserve">, otherwise known as graph embedding methodologies are applied </w:t>
      </w:r>
      <w:r w:rsidR="00280524" w:rsidRPr="00280524">
        <w:rPr>
          <w:rFonts w:cstheme="minorHAnsi"/>
          <w:lang w:val="en-US"/>
        </w:rPr>
        <w:t>to a specific PPI problem (i.e., IAV-Human PPIs)</w:t>
      </w:r>
      <w:r w:rsidR="00280524" w:rsidRPr="00280524">
        <w:rPr>
          <w:rFonts w:cstheme="minorHAnsi"/>
          <w:lang w:val="en-US"/>
        </w:rPr>
        <w:t>.</w:t>
      </w:r>
    </w:p>
    <w:p w:rsidR="00280524" w:rsidRPr="00280524" w:rsidRDefault="00280524" w:rsidP="00280524">
      <w:pPr>
        <w:pStyle w:val="ListParagraph"/>
        <w:numPr>
          <w:ilvl w:val="0"/>
          <w:numId w:val="38"/>
        </w:numPr>
        <w:rPr>
          <w:rFonts w:cstheme="minorHAnsi"/>
          <w:b/>
          <w:lang w:val="en-US"/>
        </w:rPr>
      </w:pPr>
      <w:r w:rsidRPr="00280524">
        <w:rPr>
          <w:rFonts w:cstheme="minorHAnsi"/>
          <w:lang w:val="en-US"/>
        </w:rPr>
        <w:t>There are still limited works that use graph embedding in bioinformatics, where most use either protein sequence or structure instead.</w:t>
      </w:r>
    </w:p>
    <w:p w:rsidR="00280524" w:rsidRPr="00280524" w:rsidRDefault="00280524" w:rsidP="00280524">
      <w:pPr>
        <w:pStyle w:val="ListParagraph"/>
        <w:numPr>
          <w:ilvl w:val="0"/>
          <w:numId w:val="38"/>
        </w:numPr>
        <w:rPr>
          <w:rFonts w:cstheme="minorHAnsi"/>
          <w:lang w:val="en-US"/>
        </w:rPr>
      </w:pPr>
      <w:r>
        <w:rPr>
          <w:rFonts w:cstheme="minorHAnsi"/>
          <w:lang w:val="en-US"/>
        </w:rPr>
        <w:t xml:space="preserve">Graph embedding methods are primarily evaluated on social and information (e.g., citation, coauthor) networks and not comprehensively studied on biomedical networks </w:t>
      </w:r>
      <w:r w:rsidRPr="00963C75">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963C75">
        <w:rPr>
          <w:rFonts w:cstheme="minorHAnsi"/>
          <w:highlight w:val="lightGray"/>
          <w:lang w:val="en-US"/>
        </w:rPr>
        <w:instrText xml:space="preserve"> ADDIN EN.CITE </w:instrText>
      </w:r>
      <w:r w:rsidRPr="00963C75">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963C75">
        <w:rPr>
          <w:rFonts w:cstheme="minorHAnsi"/>
          <w:highlight w:val="lightGray"/>
          <w:lang w:val="en-US"/>
        </w:rPr>
        <w:instrText xml:space="preserve"> ADDIN EN.CITE.DATA </w:instrText>
      </w:r>
      <w:r w:rsidRPr="00963C75">
        <w:rPr>
          <w:rFonts w:cstheme="minorHAnsi"/>
          <w:highlight w:val="lightGray"/>
          <w:lang w:val="en-US"/>
        </w:rPr>
      </w:r>
      <w:r w:rsidRPr="00963C75">
        <w:rPr>
          <w:rFonts w:cstheme="minorHAnsi"/>
          <w:highlight w:val="lightGray"/>
          <w:lang w:val="en-US"/>
        </w:rPr>
        <w:fldChar w:fldCharType="end"/>
      </w:r>
      <w:r w:rsidRPr="00963C75">
        <w:rPr>
          <w:rFonts w:cstheme="minorHAnsi"/>
          <w:highlight w:val="lightGray"/>
          <w:lang w:val="en-US"/>
        </w:rPr>
      </w:r>
      <w:r w:rsidRPr="00963C75">
        <w:rPr>
          <w:rFonts w:cstheme="minorHAnsi"/>
          <w:highlight w:val="lightGray"/>
          <w:lang w:val="en-US"/>
        </w:rPr>
        <w:fldChar w:fldCharType="separate"/>
      </w:r>
      <w:r w:rsidRPr="00963C75">
        <w:rPr>
          <w:rFonts w:cstheme="minorHAnsi"/>
          <w:noProof/>
          <w:highlight w:val="lightGray"/>
          <w:lang w:val="en-US"/>
        </w:rPr>
        <w:t>\cite{RN3}</w:t>
      </w:r>
      <w:r w:rsidRPr="00963C75">
        <w:rPr>
          <w:rFonts w:cstheme="minorHAnsi"/>
          <w:highlight w:val="lightGray"/>
          <w:lang w:val="en-US"/>
        </w:rPr>
        <w:fldChar w:fldCharType="end"/>
      </w:r>
    </w:p>
    <w:p w:rsidR="00280524" w:rsidRPr="00280524" w:rsidRDefault="00280524" w:rsidP="00280524">
      <w:pPr>
        <w:pStyle w:val="ListParagraph"/>
        <w:ind w:left="360"/>
        <w:rPr>
          <w:rFonts w:cstheme="minorHAnsi"/>
          <w:lang w:val="en-US"/>
        </w:rPr>
      </w:pPr>
    </w:p>
    <w:p w:rsidR="00963C75" w:rsidRPr="00963C75" w:rsidRDefault="00963C75" w:rsidP="00963C75">
      <w:pPr>
        <w:pStyle w:val="ListParagraph"/>
        <w:numPr>
          <w:ilvl w:val="0"/>
          <w:numId w:val="1"/>
        </w:numPr>
        <w:rPr>
          <w:rFonts w:cstheme="minorHAnsi"/>
          <w:b/>
          <w:lang w:val="en-US"/>
        </w:rPr>
      </w:pPr>
      <w:r w:rsidRPr="00963C75">
        <w:rPr>
          <w:rFonts w:cstheme="minorHAnsi"/>
          <w:b/>
          <w:lang w:val="en-US"/>
        </w:rPr>
        <w:t xml:space="preserve">Pros of using </w:t>
      </w:r>
      <w:r>
        <w:rPr>
          <w:rFonts w:cstheme="minorHAnsi"/>
          <w:b/>
          <w:lang w:val="en-US"/>
        </w:rPr>
        <w:t>NRL methods</w:t>
      </w:r>
    </w:p>
    <w:p w:rsidR="00963C75" w:rsidRPr="00963C75" w:rsidRDefault="00963C75" w:rsidP="00963C75">
      <w:pPr>
        <w:pStyle w:val="ListParagraph"/>
        <w:numPr>
          <w:ilvl w:val="0"/>
          <w:numId w:val="12"/>
        </w:numPr>
        <w:rPr>
          <w:rFonts w:cstheme="minorHAnsi"/>
          <w:lang w:val="en-US"/>
        </w:rPr>
      </w:pPr>
      <w:r w:rsidRPr="00963C75">
        <w:rPr>
          <w:rFonts w:cstheme="minorHAnsi"/>
          <w:lang w:val="en-US"/>
        </w:rPr>
        <w:t>Simple and low-computational complexity</w:t>
      </w:r>
    </w:p>
    <w:p w:rsidR="00963C75" w:rsidRPr="00963C75" w:rsidRDefault="00963C75" w:rsidP="00963C75">
      <w:pPr>
        <w:pStyle w:val="ListParagraph"/>
        <w:numPr>
          <w:ilvl w:val="0"/>
          <w:numId w:val="12"/>
        </w:numPr>
        <w:rPr>
          <w:rFonts w:cstheme="minorHAnsi"/>
          <w:lang w:val="en-US"/>
        </w:rPr>
      </w:pPr>
      <w:r w:rsidRPr="00963C75">
        <w:rPr>
          <w:rFonts w:cstheme="minorHAnsi"/>
          <w:lang w:val="en-US"/>
        </w:rPr>
        <w:t xml:space="preserve">Biological features typically faces two problems: </w:t>
      </w:r>
      <w:r w:rsidRPr="00963C75">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963C75">
        <w:rPr>
          <w:rFonts w:cstheme="minorHAnsi"/>
          <w:highlight w:val="lightGray"/>
          <w:lang w:val="en-US"/>
        </w:rPr>
        <w:instrText xml:space="preserve"> ADDIN EN.CITE </w:instrText>
      </w:r>
      <w:r w:rsidRPr="00963C75">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963C75">
        <w:rPr>
          <w:rFonts w:cstheme="minorHAnsi"/>
          <w:highlight w:val="lightGray"/>
          <w:lang w:val="en-US"/>
        </w:rPr>
        <w:instrText xml:space="preserve"> ADDIN EN.CITE.DATA </w:instrText>
      </w:r>
      <w:r w:rsidRPr="00963C75">
        <w:rPr>
          <w:rFonts w:cstheme="minorHAnsi"/>
          <w:highlight w:val="lightGray"/>
          <w:lang w:val="en-US"/>
        </w:rPr>
      </w:r>
      <w:r w:rsidRPr="00963C75">
        <w:rPr>
          <w:rFonts w:cstheme="minorHAnsi"/>
          <w:highlight w:val="lightGray"/>
          <w:lang w:val="en-US"/>
        </w:rPr>
        <w:fldChar w:fldCharType="end"/>
      </w:r>
      <w:r w:rsidRPr="00963C75">
        <w:rPr>
          <w:rFonts w:cstheme="minorHAnsi"/>
          <w:highlight w:val="lightGray"/>
          <w:lang w:val="en-US"/>
        </w:rPr>
      </w:r>
      <w:r w:rsidRPr="00963C75">
        <w:rPr>
          <w:rFonts w:cstheme="minorHAnsi"/>
          <w:highlight w:val="lightGray"/>
          <w:lang w:val="en-US"/>
        </w:rPr>
        <w:fldChar w:fldCharType="separate"/>
      </w:r>
      <w:r w:rsidRPr="00963C75">
        <w:rPr>
          <w:rFonts w:cstheme="minorHAnsi"/>
          <w:noProof/>
          <w:highlight w:val="lightGray"/>
          <w:lang w:val="en-US"/>
        </w:rPr>
        <w:t>\cite{RN3}</w:t>
      </w:r>
      <w:r w:rsidRPr="00963C75">
        <w:rPr>
          <w:rFonts w:cstheme="minorHAnsi"/>
          <w:highlight w:val="lightGray"/>
          <w:lang w:val="en-US"/>
        </w:rPr>
        <w:fldChar w:fldCharType="end"/>
      </w:r>
    </w:p>
    <w:p w:rsidR="00963C75" w:rsidRPr="00963C75" w:rsidRDefault="00963C75" w:rsidP="00963C75">
      <w:pPr>
        <w:pStyle w:val="ListParagraph"/>
        <w:numPr>
          <w:ilvl w:val="0"/>
          <w:numId w:val="13"/>
        </w:numPr>
        <w:rPr>
          <w:rFonts w:cstheme="minorHAnsi"/>
          <w:lang w:val="en-US"/>
        </w:rPr>
      </w:pPr>
      <w:r w:rsidRPr="00963C75">
        <w:rPr>
          <w:rFonts w:cstheme="minorHAnsi"/>
          <w:lang w:val="en-US"/>
        </w:rPr>
        <w:t>May not always be available and can be hard and costly to obtain</w:t>
      </w:r>
    </w:p>
    <w:p w:rsidR="00963C75" w:rsidRPr="00963C75" w:rsidRDefault="00963C75" w:rsidP="00963C75">
      <w:pPr>
        <w:pStyle w:val="ListParagraph"/>
        <w:ind w:left="1440"/>
        <w:rPr>
          <w:rFonts w:cstheme="minorHAnsi"/>
          <w:lang w:val="en-US"/>
        </w:rPr>
      </w:pPr>
      <w:r w:rsidRPr="00963C75">
        <w:rPr>
          <w:rFonts w:cstheme="minorHAnsi"/>
          <w:lang w:val="en-US"/>
        </w:rPr>
        <w:t xml:space="preserve">Removing biological entities without features via pre-processing usually results in small-scale pruned datasets and thus is not pragmatic and useful in the real setting </w:t>
      </w:r>
      <w:r w:rsidRPr="00963C75">
        <w:rPr>
          <w:rFonts w:cstheme="minorHAnsi"/>
          <w:highlight w:val="lightGray"/>
          <w:lang w:val="en-US"/>
        </w:rPr>
        <w:fldChar w:fldCharType="begin"/>
      </w:r>
      <w:r w:rsidRPr="00963C75">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963C75">
        <w:rPr>
          <w:rFonts w:cstheme="minorHAnsi"/>
          <w:highlight w:val="lightGray"/>
          <w:lang w:val="en-US"/>
        </w:rPr>
        <w:fldChar w:fldCharType="separate"/>
      </w:r>
      <w:r w:rsidRPr="00963C75">
        <w:rPr>
          <w:rFonts w:cstheme="minorHAnsi"/>
          <w:noProof/>
          <w:highlight w:val="lightGray"/>
          <w:lang w:val="en-US"/>
        </w:rPr>
        <w:t>\cite{RN31}</w:t>
      </w:r>
      <w:r w:rsidRPr="00963C75">
        <w:rPr>
          <w:rFonts w:cstheme="minorHAnsi"/>
          <w:highlight w:val="lightGray"/>
          <w:lang w:val="en-US"/>
        </w:rPr>
        <w:fldChar w:fldCharType="end"/>
      </w:r>
    </w:p>
    <w:p w:rsidR="00963C75" w:rsidRPr="00963C75" w:rsidRDefault="00963C75" w:rsidP="00963C75">
      <w:pPr>
        <w:pStyle w:val="ListParagraph"/>
        <w:numPr>
          <w:ilvl w:val="0"/>
          <w:numId w:val="13"/>
        </w:numPr>
        <w:rPr>
          <w:rFonts w:cstheme="minorHAnsi"/>
          <w:lang w:val="en-US"/>
        </w:rPr>
      </w:pPr>
      <w:r w:rsidRPr="00963C75">
        <w:rPr>
          <w:rFonts w:cstheme="minorHAnsi"/>
          <w:lang w:val="en-US"/>
        </w:rPr>
        <w:t xml:space="preserve">Biological features &amp; hand-crafted graph features (e.g. node degrees), may not be precise enough to represent or characterize biomedical entities. Thus, may fail to help build a robust and accurate model for many applications </w:t>
      </w:r>
      <w:r w:rsidRPr="00963C75">
        <w:rPr>
          <w:rFonts w:cstheme="minorHAnsi"/>
          <w:highlight w:val="lightGray"/>
          <w:lang w:val="en-US"/>
        </w:rPr>
        <w:fldChar w:fldCharType="begin"/>
      </w:r>
      <w:r w:rsidRPr="00963C75">
        <w:rPr>
          <w:rFonts w:cstheme="minorHAnsi"/>
          <w:highlight w:val="lightGray"/>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sidRPr="00963C75">
        <w:rPr>
          <w:rFonts w:cstheme="minorHAnsi"/>
          <w:highlight w:val="lightGray"/>
          <w:lang w:val="en-US"/>
        </w:rPr>
        <w:fldChar w:fldCharType="separate"/>
      </w:r>
      <w:r w:rsidRPr="00963C75">
        <w:rPr>
          <w:rFonts w:cstheme="minorHAnsi"/>
          <w:noProof/>
          <w:highlight w:val="lightGray"/>
          <w:lang w:val="en-US"/>
        </w:rPr>
        <w:t>\cite{RN31}</w:t>
      </w:r>
      <w:r w:rsidRPr="00963C75">
        <w:rPr>
          <w:rFonts w:cstheme="minorHAnsi"/>
          <w:highlight w:val="lightGray"/>
          <w:lang w:val="en-US"/>
        </w:rPr>
        <w:fldChar w:fldCharType="end"/>
      </w:r>
    </w:p>
    <w:p w:rsidR="00110A23" w:rsidRPr="00280524" w:rsidRDefault="00963C75" w:rsidP="00280524">
      <w:pPr>
        <w:pStyle w:val="ListParagraph"/>
        <w:numPr>
          <w:ilvl w:val="0"/>
          <w:numId w:val="37"/>
        </w:numPr>
        <w:rPr>
          <w:rFonts w:cstheme="minorHAnsi"/>
          <w:b/>
          <w:lang w:val="en-US"/>
        </w:rPr>
      </w:pPr>
      <w:r>
        <w:rPr>
          <w:rFonts w:cstheme="minorHAnsi"/>
          <w:lang w:val="en-US"/>
        </w:rPr>
        <w:t>Protein sequences that contain u</w:t>
      </w:r>
      <w:r w:rsidRPr="00963C75">
        <w:rPr>
          <w:rFonts w:cstheme="minorHAnsi"/>
          <w:lang w:val="en-US"/>
        </w:rPr>
        <w:t>nusual (non-standard) amino acid residues</w:t>
      </w:r>
      <w:r w:rsidR="002A6AE0">
        <w:rPr>
          <w:rFonts w:cstheme="minorHAnsi"/>
          <w:lang w:val="en-US"/>
        </w:rPr>
        <w:t xml:space="preserve"> (e.g. ‘X’) cannot be encoded. For example, </w:t>
      </w:r>
      <w:r w:rsidRPr="00963C75">
        <w:rPr>
          <w:rFonts w:cstheme="minorHAnsi"/>
          <w:lang w:val="en-US"/>
        </w:rPr>
        <w:t>in the case of NP segment of the CA07 strain, interactions with hum</w:t>
      </w:r>
      <w:r w:rsidR="002A6AE0">
        <w:rPr>
          <w:rFonts w:cstheme="minorHAnsi"/>
          <w:lang w:val="en-US"/>
        </w:rPr>
        <w:t>an proteins cannot be predicted.</w:t>
      </w:r>
    </w:p>
    <w:p w:rsidR="00280524" w:rsidRPr="00280524" w:rsidRDefault="00280524" w:rsidP="00280524">
      <w:pPr>
        <w:pStyle w:val="ListParagraph"/>
        <w:rPr>
          <w:rFonts w:cstheme="minorHAnsi"/>
          <w:b/>
          <w:lang w:val="en-US"/>
        </w:rPr>
      </w:pPr>
    </w:p>
    <w:p w:rsidR="00963C75" w:rsidRDefault="00963C75" w:rsidP="00963C75">
      <w:pPr>
        <w:pStyle w:val="ListParagraph"/>
        <w:numPr>
          <w:ilvl w:val="0"/>
          <w:numId w:val="1"/>
        </w:numPr>
        <w:rPr>
          <w:rFonts w:cstheme="minorHAnsi"/>
          <w:b/>
          <w:color w:val="000000" w:themeColor="text1"/>
          <w:lang w:val="en-US"/>
        </w:rPr>
      </w:pPr>
      <w:r w:rsidRPr="002A6AE0">
        <w:rPr>
          <w:rFonts w:cstheme="minorHAnsi"/>
          <w:b/>
          <w:color w:val="000000" w:themeColor="text1"/>
          <w:lang w:val="en-US"/>
        </w:rPr>
        <w:t>Review Points</w:t>
      </w:r>
    </w:p>
    <w:p w:rsidR="002A6AE0" w:rsidRPr="0015305D" w:rsidRDefault="002A6AE0" w:rsidP="0015305D">
      <w:pPr>
        <w:pStyle w:val="ListParagraph"/>
        <w:numPr>
          <w:ilvl w:val="0"/>
          <w:numId w:val="37"/>
        </w:numPr>
        <w:rPr>
          <w:rFonts w:cstheme="minorHAnsi"/>
          <w:color w:val="000000" w:themeColor="text1"/>
          <w:lang w:val="en-US"/>
        </w:rPr>
      </w:pPr>
      <w:r w:rsidRPr="0015305D">
        <w:rPr>
          <w:rFonts w:cstheme="minorHAnsi"/>
          <w:color w:val="000000" w:themeColor="text1"/>
          <w:lang w:val="en-US"/>
        </w:rPr>
        <w:t>Comparison of performance across various NRL methods</w:t>
      </w:r>
    </w:p>
    <w:p w:rsidR="00280524" w:rsidRPr="0015305D" w:rsidRDefault="003B11D8" w:rsidP="0015305D">
      <w:pPr>
        <w:pStyle w:val="ListParagraph"/>
        <w:numPr>
          <w:ilvl w:val="0"/>
          <w:numId w:val="37"/>
        </w:numPr>
        <w:rPr>
          <w:rFonts w:cstheme="minorHAnsi"/>
          <w:lang w:val="en-US"/>
        </w:rPr>
      </w:pPr>
      <w:r w:rsidRPr="0015305D">
        <w:rPr>
          <w:rFonts w:cstheme="minorHAnsi"/>
          <w:lang w:val="en-US"/>
        </w:rPr>
        <w:t>Demonstrate</w:t>
      </w:r>
      <w:r w:rsidR="00280524" w:rsidRPr="0015305D">
        <w:rPr>
          <w:rFonts w:cstheme="minorHAnsi"/>
          <w:lang w:val="en-US"/>
        </w:rPr>
        <w:t>d</w:t>
      </w:r>
      <w:r w:rsidRPr="0015305D">
        <w:rPr>
          <w:rFonts w:cstheme="minorHAnsi"/>
          <w:lang w:val="en-US"/>
        </w:rPr>
        <w:t xml:space="preserve"> that graph embedding </w:t>
      </w:r>
      <w:r w:rsidR="00280524" w:rsidRPr="0015305D">
        <w:rPr>
          <w:rFonts w:cstheme="minorHAnsi"/>
          <w:lang w:val="en-US"/>
        </w:rPr>
        <w:t>is able to</w:t>
      </w:r>
      <w:r w:rsidRPr="0015305D">
        <w:rPr>
          <w:rFonts w:cstheme="minorHAnsi"/>
          <w:lang w:val="en-US"/>
        </w:rPr>
        <w:t xml:space="preserve"> achieve competitive resul</w:t>
      </w:r>
      <w:r w:rsidR="00280524" w:rsidRPr="0015305D">
        <w:rPr>
          <w:rFonts w:cstheme="minorHAnsi"/>
          <w:lang w:val="en-US"/>
        </w:rPr>
        <w:t xml:space="preserve">ts relative to protein sequence embedding </w:t>
      </w:r>
    </w:p>
    <w:p w:rsidR="00D91E1C" w:rsidRPr="0015305D" w:rsidRDefault="0015305D" w:rsidP="0015305D">
      <w:pPr>
        <w:pStyle w:val="ListParagraph"/>
        <w:numPr>
          <w:ilvl w:val="0"/>
          <w:numId w:val="37"/>
        </w:numPr>
        <w:rPr>
          <w:rFonts w:cstheme="minorHAnsi"/>
          <w:color w:val="000000" w:themeColor="text1"/>
          <w:lang w:val="en-US"/>
        </w:rPr>
      </w:pPr>
      <w:r w:rsidRPr="0015305D">
        <w:rPr>
          <w:rFonts w:cstheme="minorHAnsi"/>
          <w:color w:val="000000" w:themeColor="text1"/>
          <w:lang w:val="en-US"/>
        </w:rPr>
        <w:t xml:space="preserve">Conducted more detailed </w:t>
      </w:r>
      <w:r w:rsidR="00280524" w:rsidRPr="0015305D">
        <w:rPr>
          <w:rFonts w:cstheme="minorHAnsi"/>
          <w:color w:val="000000" w:themeColor="text1"/>
          <w:lang w:val="en-US"/>
        </w:rPr>
        <w:t xml:space="preserve">studies on </w:t>
      </w:r>
      <w:r w:rsidRPr="0015305D">
        <w:rPr>
          <w:rFonts w:cstheme="minorHAnsi"/>
          <w:color w:val="000000" w:themeColor="text1"/>
          <w:lang w:val="en-US"/>
        </w:rPr>
        <w:t>the importance of preserving</w:t>
      </w:r>
      <w:r w:rsidR="00280524" w:rsidRPr="0015305D">
        <w:rPr>
          <w:rFonts w:cstheme="minorHAnsi"/>
          <w:color w:val="000000" w:themeColor="text1"/>
          <w:lang w:val="en-US"/>
        </w:rPr>
        <w:t xml:space="preserve"> c</w:t>
      </w:r>
      <w:r w:rsidR="00B146D5" w:rsidRPr="0015305D">
        <w:rPr>
          <w:rFonts w:cstheme="minorHAnsi"/>
          <w:color w:val="000000" w:themeColor="text1"/>
          <w:lang w:val="en-US"/>
        </w:rPr>
        <w:t>omponents of</w:t>
      </w:r>
      <w:r w:rsidR="00280524" w:rsidRPr="0015305D">
        <w:rPr>
          <w:rFonts w:cstheme="minorHAnsi"/>
          <w:color w:val="000000" w:themeColor="text1"/>
          <w:lang w:val="en-US"/>
        </w:rPr>
        <w:t xml:space="preserve"> graph </w:t>
      </w:r>
      <w:r w:rsidRPr="0015305D">
        <w:rPr>
          <w:rFonts w:cstheme="minorHAnsi"/>
          <w:color w:val="000000" w:themeColor="text1"/>
          <w:lang w:val="en-US"/>
        </w:rPr>
        <w:t xml:space="preserve">structure in their representations </w:t>
      </w:r>
      <w:r>
        <w:rPr>
          <w:rFonts w:cstheme="minorHAnsi"/>
          <w:color w:val="000000" w:themeColor="text1"/>
          <w:lang w:val="en-US"/>
        </w:rPr>
        <w:t>(i.e., second</w:t>
      </w:r>
      <w:r w:rsidR="00D9237D" w:rsidRPr="0015305D">
        <w:rPr>
          <w:rFonts w:cstheme="minorHAnsi"/>
          <w:color w:val="000000" w:themeColor="text1"/>
          <w:lang w:val="en-US"/>
        </w:rPr>
        <w:t>-order proximity</w:t>
      </w:r>
      <w:r>
        <w:rPr>
          <w:rFonts w:cstheme="minorHAnsi"/>
          <w:color w:val="000000" w:themeColor="text1"/>
          <w:lang w:val="en-US"/>
        </w:rPr>
        <w:t xml:space="preserve"> (global structure)</w:t>
      </w:r>
      <w:r w:rsidR="00D9237D" w:rsidRPr="0015305D">
        <w:rPr>
          <w:rFonts w:cstheme="minorHAnsi"/>
          <w:color w:val="000000" w:themeColor="text1"/>
          <w:lang w:val="en-US"/>
        </w:rPr>
        <w:t xml:space="preserve"> and </w:t>
      </w:r>
      <w:r w:rsidR="00110A23" w:rsidRPr="0015305D">
        <w:rPr>
          <w:rFonts w:cstheme="minorHAnsi"/>
          <w:color w:val="000000" w:themeColor="text1"/>
          <w:lang w:val="en-US"/>
        </w:rPr>
        <w:t xml:space="preserve">edge </w:t>
      </w:r>
      <w:r w:rsidRPr="0015305D">
        <w:rPr>
          <w:rFonts w:cstheme="minorHAnsi"/>
          <w:color w:val="000000" w:themeColor="text1"/>
          <w:lang w:val="en-US"/>
        </w:rPr>
        <w:t>attributes)</w:t>
      </w:r>
    </w:p>
    <w:p w:rsidR="0015305D" w:rsidRPr="0015305D" w:rsidRDefault="0015305D" w:rsidP="0015305D">
      <w:pPr>
        <w:pStyle w:val="ListParagraph"/>
        <w:numPr>
          <w:ilvl w:val="0"/>
          <w:numId w:val="37"/>
        </w:numPr>
        <w:rPr>
          <w:rFonts w:cstheme="minorHAnsi"/>
          <w:color w:val="000000" w:themeColor="text1"/>
          <w:lang w:val="en-US"/>
        </w:rPr>
      </w:pPr>
      <w:r w:rsidRPr="0015305D">
        <w:rPr>
          <w:rFonts w:cstheme="minorHAnsi"/>
          <w:color w:val="000000" w:themeColor="text1"/>
          <w:lang w:val="en-US"/>
        </w:rPr>
        <w:t>H</w:t>
      </w:r>
      <w:r w:rsidRPr="0015305D">
        <w:rPr>
          <w:rFonts w:cstheme="minorHAnsi"/>
          <w:color w:val="000000" w:themeColor="text1"/>
          <w:lang w:val="en-US"/>
        </w:rPr>
        <w:t xml:space="preserve">aving high-quality </w:t>
      </w:r>
      <w:proofErr w:type="spellStart"/>
      <w:r w:rsidRPr="0015305D">
        <w:rPr>
          <w:rFonts w:cstheme="minorHAnsi"/>
          <w:color w:val="000000" w:themeColor="text1"/>
          <w:lang w:val="en-US"/>
        </w:rPr>
        <w:t>embeddings</w:t>
      </w:r>
      <w:proofErr w:type="spellEnd"/>
      <w:r w:rsidRPr="0015305D">
        <w:rPr>
          <w:rFonts w:cstheme="minorHAnsi"/>
          <w:color w:val="000000" w:themeColor="text1"/>
          <w:lang w:val="en-US"/>
        </w:rPr>
        <w:t xml:space="preserve"> proved to be more valuable compared to implementing a complex classification model</w:t>
      </w:r>
    </w:p>
    <w:p w:rsidR="0015305D" w:rsidRPr="0015305D" w:rsidRDefault="0015305D" w:rsidP="0015305D">
      <w:pPr>
        <w:pStyle w:val="ListParagraph"/>
        <w:ind w:left="360"/>
        <w:rPr>
          <w:rFonts w:cstheme="minorHAnsi"/>
          <w:b/>
          <w:color w:val="000000" w:themeColor="text1"/>
          <w:highlight w:val="lightGray"/>
          <w:lang w:val="en-US"/>
        </w:rPr>
      </w:pPr>
    </w:p>
    <w:p w:rsidR="000045B2" w:rsidRPr="00963C75" w:rsidRDefault="000045B2" w:rsidP="00D91E1C">
      <w:pPr>
        <w:pStyle w:val="ListParagraph"/>
        <w:ind w:left="360"/>
        <w:rPr>
          <w:rFonts w:cstheme="minorHAnsi"/>
          <w:color w:val="000000" w:themeColor="text1"/>
          <w:lang w:val="en-US"/>
        </w:rPr>
      </w:pPr>
      <w:r w:rsidRPr="00963C75">
        <w:rPr>
          <w:rFonts w:cstheme="minorHAnsi"/>
          <w:color w:val="000000" w:themeColor="text1"/>
          <w:lang w:val="en-US"/>
        </w:rPr>
        <w:t>First-order proximity: Pairwise proximity (distance?) between vertices (V</w:t>
      </w:r>
      <w:r w:rsidRPr="00963C75">
        <w:rPr>
          <w:rFonts w:cstheme="minorHAnsi"/>
          <w:color w:val="000000" w:themeColor="text1"/>
          <w:vertAlign w:val="subscript"/>
          <w:lang w:val="en-US"/>
        </w:rPr>
        <w:t>i</w:t>
      </w:r>
      <w:r w:rsidRPr="00963C75">
        <w:rPr>
          <w:rFonts w:cstheme="minorHAnsi"/>
          <w:color w:val="000000" w:themeColor="text1"/>
          <w:lang w:val="en-US"/>
        </w:rPr>
        <w:t xml:space="preserve"> and </w:t>
      </w:r>
      <w:proofErr w:type="spellStart"/>
      <w:r w:rsidRPr="00963C75">
        <w:rPr>
          <w:rFonts w:cstheme="minorHAnsi"/>
          <w:color w:val="000000" w:themeColor="text1"/>
          <w:lang w:val="en-US"/>
        </w:rPr>
        <w:t>V</w:t>
      </w:r>
      <w:r w:rsidRPr="00963C75">
        <w:rPr>
          <w:rFonts w:cstheme="minorHAnsi"/>
          <w:color w:val="000000" w:themeColor="text1"/>
          <w:vertAlign w:val="subscript"/>
          <w:lang w:val="en-US"/>
        </w:rPr>
        <w:t>j</w:t>
      </w:r>
      <w:proofErr w:type="spellEnd"/>
      <w:r w:rsidRPr="00963C75">
        <w:rPr>
          <w:rFonts w:cstheme="minorHAnsi"/>
          <w:color w:val="000000" w:themeColor="text1"/>
          <w:lang w:val="en-US"/>
        </w:rPr>
        <w:t>)</w:t>
      </w:r>
    </w:p>
    <w:p w:rsidR="000045B2" w:rsidRPr="00963C75" w:rsidRDefault="000045B2" w:rsidP="00D91E1C">
      <w:pPr>
        <w:pStyle w:val="ListParagraph"/>
        <w:ind w:left="360"/>
        <w:rPr>
          <w:rFonts w:cstheme="minorHAnsi"/>
          <w:color w:val="000000" w:themeColor="text1"/>
          <w:vertAlign w:val="subscript"/>
          <w:lang w:val="en-US"/>
        </w:rPr>
      </w:pPr>
      <w:r w:rsidRPr="00963C75">
        <w:rPr>
          <w:rFonts w:cstheme="minorHAnsi"/>
          <w:color w:val="000000" w:themeColor="text1"/>
          <w:lang w:val="en-US"/>
        </w:rPr>
        <w:t>Second-order proximity: Similarity between neighborhood structure (</w:t>
      </w:r>
      <w:proofErr w:type="spellStart"/>
      <w:r w:rsidRPr="00963C75">
        <w:rPr>
          <w:rFonts w:cstheme="minorHAnsi"/>
          <w:color w:val="000000" w:themeColor="text1"/>
          <w:lang w:val="en-US"/>
        </w:rPr>
        <w:t>N</w:t>
      </w:r>
      <w:r w:rsidRPr="00963C75">
        <w:rPr>
          <w:rFonts w:cstheme="minorHAnsi"/>
          <w:color w:val="000000" w:themeColor="text1"/>
          <w:vertAlign w:val="subscript"/>
          <w:lang w:val="en-US"/>
        </w:rPr>
        <w:t>Vi</w:t>
      </w:r>
      <w:proofErr w:type="spellEnd"/>
      <w:r w:rsidRPr="00963C75">
        <w:rPr>
          <w:rFonts w:cstheme="minorHAnsi"/>
          <w:color w:val="000000" w:themeColor="text1"/>
          <w:lang w:val="en-US"/>
        </w:rPr>
        <w:t xml:space="preserve"> and </w:t>
      </w:r>
      <w:proofErr w:type="spellStart"/>
      <w:r w:rsidRPr="00963C75">
        <w:rPr>
          <w:rFonts w:cstheme="minorHAnsi"/>
          <w:color w:val="000000" w:themeColor="text1"/>
          <w:lang w:val="en-US"/>
        </w:rPr>
        <w:t>N</w:t>
      </w:r>
      <w:r w:rsidRPr="00963C75">
        <w:rPr>
          <w:rFonts w:cstheme="minorHAnsi"/>
          <w:color w:val="000000" w:themeColor="text1"/>
          <w:vertAlign w:val="subscript"/>
          <w:lang w:val="en-US"/>
        </w:rPr>
        <w:t>Vj</w:t>
      </w:r>
      <w:proofErr w:type="spellEnd"/>
      <w:r w:rsidRPr="00963C75">
        <w:rPr>
          <w:rFonts w:cstheme="minorHAnsi"/>
          <w:color w:val="000000" w:themeColor="text1"/>
          <w:lang w:val="en-US"/>
        </w:rPr>
        <w:t>) of vertices V</w:t>
      </w:r>
      <w:r w:rsidRPr="00963C75">
        <w:rPr>
          <w:rFonts w:cstheme="minorHAnsi"/>
          <w:color w:val="000000" w:themeColor="text1"/>
          <w:vertAlign w:val="subscript"/>
          <w:lang w:val="en-US"/>
        </w:rPr>
        <w:t>i</w:t>
      </w:r>
      <w:r w:rsidR="002D701C" w:rsidRPr="00963C75">
        <w:rPr>
          <w:rFonts w:cstheme="minorHAnsi"/>
          <w:color w:val="000000" w:themeColor="text1"/>
          <w:lang w:val="en-US"/>
        </w:rPr>
        <w:t xml:space="preserve"> and </w:t>
      </w:r>
      <w:proofErr w:type="spellStart"/>
      <w:r w:rsidR="002D701C" w:rsidRPr="00963C75">
        <w:rPr>
          <w:rFonts w:cstheme="minorHAnsi"/>
          <w:color w:val="000000" w:themeColor="text1"/>
          <w:lang w:val="en-US"/>
        </w:rPr>
        <w:t>V</w:t>
      </w:r>
      <w:r w:rsidR="002D701C" w:rsidRPr="00963C75">
        <w:rPr>
          <w:rFonts w:cstheme="minorHAnsi"/>
          <w:color w:val="000000" w:themeColor="text1"/>
          <w:vertAlign w:val="subscript"/>
          <w:lang w:val="en-US"/>
        </w:rPr>
        <w:t>j</w:t>
      </w:r>
      <w:proofErr w:type="spellEnd"/>
      <w:r w:rsidR="002D701C" w:rsidRPr="00963C75">
        <w:rPr>
          <w:rFonts w:cstheme="minorHAnsi"/>
          <w:color w:val="000000" w:themeColor="text1"/>
          <w:lang w:val="en-US"/>
        </w:rPr>
        <w:t xml:space="preserve"> </w:t>
      </w:r>
      <w:r w:rsidR="002D701C" w:rsidRPr="00963C75">
        <w:rPr>
          <w:rFonts w:cstheme="minorHAnsi"/>
          <w:color w:val="000000" w:themeColor="text1"/>
          <w:lang w:val="en-US"/>
        </w:rPr>
        <w:fldChar w:fldCharType="begin"/>
      </w:r>
      <w:r w:rsidR="009D58DB" w:rsidRPr="00963C75">
        <w:rPr>
          <w:rFonts w:cstheme="minorHAnsi"/>
          <w:color w:val="000000" w:themeColor="text1"/>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sidRPr="00963C75">
        <w:rPr>
          <w:rFonts w:cstheme="minorHAnsi"/>
          <w:color w:val="000000" w:themeColor="text1"/>
          <w:lang w:val="en-US"/>
        </w:rPr>
        <w:fldChar w:fldCharType="separate"/>
      </w:r>
      <w:r w:rsidR="009D58DB" w:rsidRPr="00963C75">
        <w:rPr>
          <w:rFonts w:cstheme="minorHAnsi"/>
          <w:noProof/>
          <w:color w:val="000000" w:themeColor="text1"/>
          <w:lang w:val="en-US"/>
        </w:rPr>
        <w:t>\cite{RN48}</w:t>
      </w:r>
      <w:r w:rsidR="002D701C" w:rsidRPr="00963C75">
        <w:rPr>
          <w:rFonts w:cstheme="minorHAnsi"/>
          <w:color w:val="000000" w:themeColor="text1"/>
          <w:lang w:val="en-US"/>
        </w:rPr>
        <w:fldChar w:fldCharType="end"/>
      </w:r>
      <w:r w:rsidRPr="00963C75">
        <w:rPr>
          <w:rFonts w:cstheme="minorHAnsi"/>
          <w:color w:val="000000" w:themeColor="text1"/>
          <w:vertAlign w:val="subscript"/>
          <w:lang w:val="en-US"/>
        </w:rPr>
        <w:t xml:space="preserve"> </w:t>
      </w:r>
    </w:p>
    <w:p w:rsidR="000045B2" w:rsidRPr="00963C75" w:rsidRDefault="000045B2" w:rsidP="000045B2">
      <w:pPr>
        <w:ind w:left="360"/>
        <w:rPr>
          <w:rFonts w:cstheme="minorHAnsi"/>
          <w:color w:val="000000" w:themeColor="text1"/>
          <w:lang w:val="en-US"/>
        </w:rPr>
      </w:pPr>
      <w:r w:rsidRPr="00963C75">
        <w:rPr>
          <w:rFonts w:cstheme="minorHAnsi"/>
          <w:color w:val="000000" w:themeColor="text1"/>
          <w:lang w:val="en-US"/>
        </w:rPr>
        <w:t>Skip-GNN: Considers the similarity between neighbors of (</w:t>
      </w:r>
      <w:proofErr w:type="spellStart"/>
      <w:r w:rsidRPr="00963C75">
        <w:rPr>
          <w:rFonts w:cstheme="minorHAnsi"/>
          <w:color w:val="000000" w:themeColor="text1"/>
          <w:lang w:val="en-US"/>
        </w:rPr>
        <w:t>N</w:t>
      </w:r>
      <w:r w:rsidRPr="00963C75">
        <w:rPr>
          <w:rFonts w:cstheme="minorHAnsi"/>
          <w:color w:val="000000" w:themeColor="text1"/>
          <w:vertAlign w:val="subscript"/>
          <w:lang w:val="en-US"/>
        </w:rPr>
        <w:t>Vi</w:t>
      </w:r>
      <w:proofErr w:type="spellEnd"/>
      <w:r w:rsidRPr="00963C75">
        <w:rPr>
          <w:rFonts w:cstheme="minorHAnsi"/>
          <w:color w:val="000000" w:themeColor="text1"/>
          <w:lang w:val="en-US"/>
        </w:rPr>
        <w:t xml:space="preserve"> and </w:t>
      </w:r>
      <w:proofErr w:type="spellStart"/>
      <w:r w:rsidRPr="00963C75">
        <w:rPr>
          <w:rFonts w:cstheme="minorHAnsi"/>
          <w:color w:val="000000" w:themeColor="text1"/>
          <w:lang w:val="en-US"/>
        </w:rPr>
        <w:t>N</w:t>
      </w:r>
      <w:r w:rsidRPr="00963C75">
        <w:rPr>
          <w:rFonts w:cstheme="minorHAnsi"/>
          <w:color w:val="000000" w:themeColor="text1"/>
          <w:vertAlign w:val="subscript"/>
          <w:lang w:val="en-US"/>
        </w:rPr>
        <w:t>Vj</w:t>
      </w:r>
      <w:proofErr w:type="spellEnd"/>
      <w:r w:rsidRPr="00963C75">
        <w:rPr>
          <w:rFonts w:cstheme="minorHAnsi"/>
          <w:color w:val="000000" w:themeColor="text1"/>
          <w:lang w:val="en-US"/>
        </w:rPr>
        <w:t>) – “Third(Higher)-order proximity”</w:t>
      </w:r>
    </w:p>
    <w:p w:rsidR="00B146D5" w:rsidRPr="00963C75" w:rsidRDefault="00B146D5" w:rsidP="00B146D5">
      <w:pPr>
        <w:pStyle w:val="ListParagraph"/>
        <w:ind w:left="360"/>
        <w:rPr>
          <w:rFonts w:cstheme="minorHAnsi"/>
          <w:b/>
          <w:color w:val="000000" w:themeColor="text1"/>
          <w:highlight w:val="lightGray"/>
          <w:lang w:val="en-US"/>
        </w:rPr>
      </w:pPr>
    </w:p>
    <w:p w:rsidR="00D2385D" w:rsidRPr="00963C75" w:rsidRDefault="00D2385D" w:rsidP="003531ED">
      <w:pPr>
        <w:pStyle w:val="ListParagraph"/>
        <w:numPr>
          <w:ilvl w:val="0"/>
          <w:numId w:val="14"/>
        </w:numPr>
        <w:rPr>
          <w:rFonts w:cstheme="minorHAnsi"/>
          <w:lang w:val="en-US"/>
        </w:rPr>
      </w:pPr>
      <w:r w:rsidRPr="00963C75">
        <w:rPr>
          <w:rFonts w:cstheme="minorHAnsi"/>
          <w:lang w:val="en-US"/>
        </w:rPr>
        <w:br w:type="page"/>
      </w:r>
    </w:p>
    <w:p w:rsidR="004D5DC1" w:rsidRPr="00963C75" w:rsidRDefault="004D5DC1" w:rsidP="004D5DC1">
      <w:pPr>
        <w:pStyle w:val="ListParagraph"/>
        <w:numPr>
          <w:ilvl w:val="0"/>
          <w:numId w:val="1"/>
        </w:numPr>
        <w:spacing w:after="0"/>
        <w:rPr>
          <w:rFonts w:cstheme="minorHAnsi"/>
          <w:b/>
          <w:lang w:val="en-US"/>
        </w:rPr>
      </w:pPr>
      <w:r w:rsidRPr="00963C75">
        <w:rPr>
          <w:rFonts w:cstheme="minorHAnsi"/>
          <w:b/>
          <w:lang w:val="en-US"/>
        </w:rPr>
        <w:lastRenderedPageBreak/>
        <w:t>Past works</w:t>
      </w:r>
    </w:p>
    <w:p w:rsidR="003740E9" w:rsidRPr="00963C75" w:rsidRDefault="00912C9C" w:rsidP="00D14C21">
      <w:pPr>
        <w:spacing w:after="0"/>
        <w:rPr>
          <w:rFonts w:cstheme="minorHAnsi"/>
          <w:lang w:val="en-US"/>
        </w:rPr>
      </w:pPr>
      <w:r w:rsidRPr="00963C75">
        <w:rPr>
          <w:rFonts w:cstheme="minorHAnsi"/>
          <w:lang w:val="en-US"/>
        </w:rPr>
        <w:t>Examples of p</w:t>
      </w:r>
      <w:r w:rsidR="003740E9" w:rsidRPr="00963C75">
        <w:rPr>
          <w:rFonts w:cstheme="minorHAnsi"/>
          <w:lang w:val="en-US"/>
        </w:rPr>
        <w:t xml:space="preserve">ast works </w:t>
      </w:r>
      <w:r w:rsidRPr="00963C75">
        <w:rPr>
          <w:rFonts w:cstheme="minorHAnsi"/>
          <w:lang w:val="en-US"/>
        </w:rPr>
        <w:t xml:space="preserve">that </w:t>
      </w:r>
      <w:r w:rsidR="003C5F84" w:rsidRPr="00963C75">
        <w:rPr>
          <w:rFonts w:cstheme="minorHAnsi"/>
          <w:lang w:val="en-US"/>
        </w:rPr>
        <w:t>used</w:t>
      </w:r>
      <w:r w:rsidRPr="00963C75">
        <w:rPr>
          <w:rFonts w:cstheme="minorHAnsi"/>
          <w:lang w:val="en-US"/>
        </w:rPr>
        <w:t xml:space="preserve"> </w:t>
      </w:r>
      <w:r w:rsidR="003740E9" w:rsidRPr="00963C75">
        <w:rPr>
          <w:rFonts w:cstheme="minorHAnsi"/>
          <w:highlight w:val="yellow"/>
          <w:lang w:val="en-US"/>
        </w:rPr>
        <w:t>protein sequence/structure information</w:t>
      </w:r>
      <w:r w:rsidR="003C5F84" w:rsidRPr="00963C75">
        <w:rPr>
          <w:rFonts w:cstheme="minorHAnsi"/>
          <w:lang w:val="en-US"/>
        </w:rPr>
        <w:t xml:space="preserve"> to initialize node attributes (i.e., </w:t>
      </w:r>
      <w:r w:rsidR="0075202C" w:rsidRPr="00963C75">
        <w:rPr>
          <w:rFonts w:cstheme="minorHAnsi"/>
          <w:lang w:val="en-US"/>
        </w:rPr>
        <w:t xml:space="preserve">protein sequences/structure information are </w:t>
      </w:r>
      <w:r w:rsidR="00D14C21" w:rsidRPr="00963C75">
        <w:rPr>
          <w:rFonts w:cstheme="minorHAnsi"/>
          <w:lang w:val="en-US"/>
        </w:rPr>
        <w:t>projected into a homogeneous vector space</w:t>
      </w:r>
      <w:r w:rsidR="003C5F84" w:rsidRPr="00963C75">
        <w:rPr>
          <w:rFonts w:cstheme="minorHAnsi"/>
          <w:lang w:val="en-US"/>
        </w:rPr>
        <w:t>)</w:t>
      </w:r>
    </w:p>
    <w:p w:rsidR="00D14C21" w:rsidRPr="00963C75" w:rsidRDefault="00D14C21" w:rsidP="00D14C21">
      <w:pPr>
        <w:spacing w:after="0"/>
        <w:rPr>
          <w:rFonts w:cstheme="minorHAnsi"/>
          <w:lang w:val="en-US"/>
        </w:rPr>
      </w:pPr>
    </w:p>
    <w:p w:rsidR="003740E9" w:rsidRPr="00963C75" w:rsidRDefault="003740E9" w:rsidP="00125D40">
      <w:pPr>
        <w:pStyle w:val="ListParagraph"/>
        <w:numPr>
          <w:ilvl w:val="0"/>
          <w:numId w:val="7"/>
        </w:numPr>
        <w:rPr>
          <w:rFonts w:cstheme="minorHAnsi"/>
          <w:lang w:val="en-US"/>
        </w:rPr>
      </w:pPr>
      <w:r w:rsidRPr="00963C75">
        <w:rPr>
          <w:rFonts w:cstheme="minorHAnsi"/>
          <w:b/>
          <w:lang w:val="en-US"/>
        </w:rPr>
        <w:t>HVPPI</w:t>
      </w:r>
      <w:r w:rsidR="006D6BB5" w:rsidRPr="00963C75">
        <w:rPr>
          <w:rFonts w:cstheme="minorHAnsi"/>
          <w:b/>
          <w:lang w:val="en-US"/>
        </w:rPr>
        <w:t xml:space="preserve"> </w:t>
      </w:r>
      <w:r w:rsidR="006D6BB5" w:rsidRPr="00963C75">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sidRPr="00963C75">
        <w:rPr>
          <w:rFonts w:cstheme="minorHAnsi"/>
          <w:highlight w:val="lightGray"/>
          <w:lang w:val="en-US"/>
        </w:rPr>
        <w:instrText xml:space="preserve"> ADDIN EN.CITE </w:instrText>
      </w:r>
      <w:r w:rsidR="009D58DB" w:rsidRPr="00963C75">
        <w:rPr>
          <w:rFonts w:cstheme="minorHAnsi"/>
          <w:highlight w:val="lightGray"/>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sidRPr="00963C75">
        <w:rPr>
          <w:rFonts w:cstheme="minorHAnsi"/>
          <w:highlight w:val="lightGray"/>
          <w:lang w:val="en-US"/>
        </w:rPr>
        <w:instrText xml:space="preserve"> ADDIN EN.CITE.DATA </w:instrText>
      </w:r>
      <w:r w:rsidR="009D58DB" w:rsidRPr="00963C75">
        <w:rPr>
          <w:rFonts w:cstheme="minorHAnsi"/>
          <w:highlight w:val="lightGray"/>
          <w:lang w:val="en-US"/>
        </w:rPr>
      </w:r>
      <w:r w:rsidR="009D58DB" w:rsidRPr="00963C75">
        <w:rPr>
          <w:rFonts w:cstheme="minorHAnsi"/>
          <w:highlight w:val="lightGray"/>
          <w:lang w:val="en-US"/>
        </w:rPr>
        <w:fldChar w:fldCharType="end"/>
      </w:r>
      <w:r w:rsidR="006D6BB5" w:rsidRPr="00963C75">
        <w:rPr>
          <w:rFonts w:cstheme="minorHAnsi"/>
          <w:highlight w:val="lightGray"/>
          <w:lang w:val="en-US"/>
        </w:rPr>
      </w:r>
      <w:r w:rsidR="006D6BB5" w:rsidRPr="00963C75">
        <w:rPr>
          <w:rFonts w:cstheme="minorHAnsi"/>
          <w:highlight w:val="lightGray"/>
          <w:lang w:val="en-US"/>
        </w:rPr>
        <w:fldChar w:fldCharType="separate"/>
      </w:r>
      <w:r w:rsidR="009D58DB" w:rsidRPr="00963C75">
        <w:rPr>
          <w:rFonts w:cstheme="minorHAnsi"/>
          <w:noProof/>
          <w:highlight w:val="lightGray"/>
          <w:lang w:val="en-US"/>
        </w:rPr>
        <w:t>\cite{RN5}</w:t>
      </w:r>
      <w:r w:rsidR="006D6BB5" w:rsidRPr="00963C75">
        <w:rPr>
          <w:rFonts w:cstheme="minorHAnsi"/>
          <w:highlight w:val="lightGray"/>
          <w:lang w:val="en-US"/>
        </w:rPr>
        <w:fldChar w:fldCharType="end"/>
      </w:r>
      <w:r w:rsidR="00D90789">
        <w:rPr>
          <w:rFonts w:cstheme="minorHAnsi"/>
          <w:lang w:val="en-US"/>
        </w:rPr>
        <w:t xml:space="preserve"> used</w:t>
      </w:r>
      <w:r w:rsidRPr="00963C75">
        <w:rPr>
          <w:rFonts w:cstheme="minorHAnsi"/>
          <w:lang w:val="en-US"/>
        </w:rPr>
        <w:t xml:space="preserve"> doc2vec, which requires the protein sequence</w:t>
      </w:r>
    </w:p>
    <w:p w:rsidR="000B47F4" w:rsidRPr="00963C75" w:rsidRDefault="000B47F4" w:rsidP="00125D40">
      <w:pPr>
        <w:pStyle w:val="ListParagraph"/>
        <w:numPr>
          <w:ilvl w:val="0"/>
          <w:numId w:val="7"/>
        </w:numPr>
        <w:rPr>
          <w:rFonts w:cstheme="minorHAnsi"/>
          <w:lang w:val="en-US"/>
        </w:rPr>
      </w:pPr>
      <w:r w:rsidRPr="00963C75">
        <w:rPr>
          <w:rFonts w:cstheme="minorHAnsi"/>
          <w:b/>
          <w:lang w:val="en-US"/>
        </w:rPr>
        <w:t>DPPI</w:t>
      </w:r>
      <w:r w:rsidR="006D6BB5" w:rsidRPr="00963C75">
        <w:rPr>
          <w:rFonts w:cstheme="minorHAnsi"/>
          <w:lang w:val="en-US"/>
        </w:rPr>
        <w:t xml:space="preserve"> </w:t>
      </w:r>
      <w:r w:rsidR="006D6BB5" w:rsidRPr="00963C75">
        <w:rPr>
          <w:rFonts w:cstheme="minorHAnsi"/>
          <w:lang w:val="en-US"/>
        </w:rPr>
        <w:fldChar w:fldCharType="begin"/>
      </w:r>
      <w:r w:rsidR="009D58DB" w:rsidRPr="00963C75">
        <w:rPr>
          <w:rFonts w:cstheme="minorHAnsi"/>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sidRPr="00963C75">
        <w:rPr>
          <w:rFonts w:cstheme="minorHAnsi"/>
          <w:lang w:val="en-US"/>
        </w:rPr>
        <w:fldChar w:fldCharType="separate"/>
      </w:r>
      <w:r w:rsidR="009D58DB" w:rsidRPr="00963C75">
        <w:rPr>
          <w:rFonts w:cstheme="minorHAnsi"/>
          <w:noProof/>
          <w:lang w:val="en-US"/>
        </w:rPr>
        <w:t>\</w:t>
      </w:r>
      <w:r w:rsidR="009D58DB" w:rsidRPr="00963C75">
        <w:rPr>
          <w:rFonts w:cstheme="minorHAnsi"/>
          <w:noProof/>
          <w:highlight w:val="lightGray"/>
          <w:lang w:val="en-US"/>
        </w:rPr>
        <w:t>cite{RN25}</w:t>
      </w:r>
      <w:r w:rsidR="006D6BB5" w:rsidRPr="00963C75">
        <w:rPr>
          <w:rFonts w:cstheme="minorHAnsi"/>
          <w:lang w:val="en-US"/>
        </w:rPr>
        <w:fldChar w:fldCharType="end"/>
      </w:r>
      <w:r w:rsidR="006D6BB5" w:rsidRPr="00963C75">
        <w:rPr>
          <w:rFonts w:cstheme="minorHAnsi"/>
          <w:lang w:val="en-US"/>
        </w:rPr>
        <w:t xml:space="preserve"> </w:t>
      </w:r>
      <w:r w:rsidR="00C86A96" w:rsidRPr="00963C75">
        <w:rPr>
          <w:rFonts w:cstheme="minorHAnsi"/>
          <w:lang w:val="en-US"/>
        </w:rPr>
        <w:t>uses PSI-BLAST</w:t>
      </w:r>
      <w:r w:rsidRPr="00963C75">
        <w:rPr>
          <w:rFonts w:cstheme="minorHAnsi"/>
          <w:lang w:val="en-US"/>
        </w:rPr>
        <w:t>, derives a position-specific scoring matrix (PSSM)</w:t>
      </w:r>
    </w:p>
    <w:p w:rsidR="0075202C" w:rsidRPr="00963C75" w:rsidRDefault="003740E9" w:rsidP="00125D40">
      <w:pPr>
        <w:pStyle w:val="ListParagraph"/>
        <w:numPr>
          <w:ilvl w:val="0"/>
          <w:numId w:val="7"/>
        </w:numPr>
        <w:rPr>
          <w:rFonts w:cstheme="minorHAnsi"/>
          <w:lang w:val="en-US"/>
        </w:rPr>
      </w:pPr>
      <w:r w:rsidRPr="00963C75">
        <w:rPr>
          <w:rFonts w:cstheme="minorHAnsi"/>
          <w:b/>
          <w:lang w:val="en-US"/>
        </w:rPr>
        <w:t>Struct2Graph</w:t>
      </w:r>
      <w:r w:rsidR="006D6BB5" w:rsidRPr="00963C75">
        <w:rPr>
          <w:rFonts w:cstheme="minorHAnsi"/>
          <w:b/>
          <w:lang w:val="en-US"/>
        </w:rPr>
        <w:t xml:space="preserve"> </w:t>
      </w:r>
      <w:r w:rsidR="006D6BB5" w:rsidRPr="00963C75">
        <w:rPr>
          <w:rFonts w:cstheme="minorHAnsi"/>
          <w:highlight w:val="lightGray"/>
          <w:lang w:val="en-US"/>
        </w:rPr>
        <w:fldChar w:fldCharType="begin"/>
      </w:r>
      <w:r w:rsidR="009D58DB" w:rsidRPr="00963C75">
        <w:rPr>
          <w:rFonts w:cstheme="minorHAnsi"/>
          <w:highlight w:val="lightGray"/>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963C75">
        <w:rPr>
          <w:rFonts w:cstheme="minorHAnsi"/>
          <w:highlight w:val="lightGray"/>
          <w:lang w:val="en-US"/>
        </w:rPr>
        <w:fldChar w:fldCharType="separate"/>
      </w:r>
      <w:r w:rsidR="009D58DB" w:rsidRPr="00963C75">
        <w:rPr>
          <w:rFonts w:cstheme="minorHAnsi"/>
          <w:noProof/>
          <w:highlight w:val="lightGray"/>
          <w:lang w:val="en-US"/>
        </w:rPr>
        <w:t>\cite{RN27}</w:t>
      </w:r>
      <w:r w:rsidR="006D6BB5" w:rsidRPr="00963C75">
        <w:rPr>
          <w:rFonts w:cstheme="minorHAnsi"/>
          <w:highlight w:val="lightGray"/>
          <w:lang w:val="en-US"/>
        </w:rPr>
        <w:fldChar w:fldCharType="end"/>
      </w:r>
      <w:r w:rsidRPr="00963C75">
        <w:rPr>
          <w:rFonts w:cstheme="minorHAnsi"/>
          <w:b/>
          <w:lang w:val="en-US"/>
        </w:rPr>
        <w:t xml:space="preserve"> </w:t>
      </w:r>
      <w:r w:rsidRPr="00963C75">
        <w:rPr>
          <w:rFonts w:cstheme="minorHAnsi"/>
          <w:lang w:val="en-US"/>
        </w:rPr>
        <w:t xml:space="preserve">– </w:t>
      </w:r>
      <w:r w:rsidR="00D90789" w:rsidRPr="00963C75">
        <w:rPr>
          <w:rFonts w:cstheme="minorHAnsi"/>
          <w:lang w:val="en-US"/>
        </w:rPr>
        <w:t>requires PDB structures</w:t>
      </w:r>
      <w:r w:rsidR="00D90789">
        <w:rPr>
          <w:rFonts w:cstheme="minorHAnsi"/>
          <w:lang w:val="en-US"/>
        </w:rPr>
        <w:t xml:space="preserve">, used GCN with mutual attention </w:t>
      </w:r>
    </w:p>
    <w:p w:rsidR="00E922DA" w:rsidRPr="00963C75" w:rsidRDefault="00E922DA" w:rsidP="00E922DA">
      <w:pPr>
        <w:pStyle w:val="ListParagraph"/>
        <w:ind w:left="0"/>
        <w:rPr>
          <w:rFonts w:cstheme="minorHAnsi"/>
          <w:lang w:val="en-US"/>
        </w:rPr>
      </w:pPr>
    </w:p>
    <w:p w:rsidR="00E922DA" w:rsidRPr="00963C75" w:rsidRDefault="00E922DA" w:rsidP="00E922DA">
      <w:pPr>
        <w:pStyle w:val="ListParagraph"/>
        <w:ind w:left="0"/>
        <w:rPr>
          <w:rFonts w:cstheme="minorHAnsi"/>
          <w:lang w:val="en-US"/>
        </w:rPr>
      </w:pPr>
      <w:r w:rsidRPr="00963C75">
        <w:rPr>
          <w:rFonts w:cstheme="minorHAnsi"/>
          <w:highlight w:val="yellow"/>
          <w:lang w:val="en-US"/>
        </w:rPr>
        <w:t>Protein sequence + Graph network topology</w:t>
      </w:r>
    </w:p>
    <w:p w:rsidR="003531ED" w:rsidRDefault="00E922DA" w:rsidP="00125D40">
      <w:pPr>
        <w:pStyle w:val="ListParagraph"/>
        <w:numPr>
          <w:ilvl w:val="0"/>
          <w:numId w:val="7"/>
        </w:numPr>
        <w:spacing w:after="0"/>
        <w:rPr>
          <w:rFonts w:cstheme="minorHAnsi"/>
          <w:lang w:val="en-US"/>
        </w:rPr>
      </w:pPr>
      <w:r w:rsidRPr="00963C75">
        <w:rPr>
          <w:rFonts w:cstheme="minorHAnsi"/>
          <w:b/>
          <w:lang w:val="en-US"/>
        </w:rPr>
        <w:t xml:space="preserve">S-VGAE </w:t>
      </w:r>
      <w:r w:rsidRPr="00963C75">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sidRPr="00963C75">
        <w:rPr>
          <w:rFonts w:cstheme="minorHAnsi"/>
          <w:highlight w:val="lightGray"/>
          <w:lang w:val="en-US"/>
        </w:rPr>
        <w:instrText xml:space="preserve"> ADDIN EN.CITE </w:instrText>
      </w:r>
      <w:r w:rsidR="009D58DB" w:rsidRPr="00963C75">
        <w:rPr>
          <w:rFonts w:cstheme="minorHAnsi"/>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sidRPr="00963C75">
        <w:rPr>
          <w:rFonts w:cstheme="minorHAnsi"/>
          <w:highlight w:val="lightGray"/>
          <w:lang w:val="en-US"/>
        </w:rPr>
        <w:instrText xml:space="preserve"> ADDIN EN.CITE.DATA </w:instrText>
      </w:r>
      <w:r w:rsidR="009D58DB" w:rsidRPr="00963C75">
        <w:rPr>
          <w:rFonts w:cstheme="minorHAnsi"/>
          <w:highlight w:val="lightGray"/>
          <w:lang w:val="en-US"/>
        </w:rPr>
      </w:r>
      <w:r w:rsidR="009D58DB" w:rsidRPr="00963C75">
        <w:rPr>
          <w:rFonts w:cstheme="minorHAnsi"/>
          <w:highlight w:val="lightGray"/>
          <w:lang w:val="en-US"/>
        </w:rPr>
        <w:fldChar w:fldCharType="end"/>
      </w:r>
      <w:r w:rsidRPr="00963C75">
        <w:rPr>
          <w:rFonts w:cstheme="minorHAnsi"/>
          <w:highlight w:val="lightGray"/>
          <w:lang w:val="en-US"/>
        </w:rPr>
      </w:r>
      <w:r w:rsidRPr="00963C75">
        <w:rPr>
          <w:rFonts w:cstheme="minorHAnsi"/>
          <w:highlight w:val="lightGray"/>
          <w:lang w:val="en-US"/>
        </w:rPr>
        <w:fldChar w:fldCharType="separate"/>
      </w:r>
      <w:r w:rsidR="009D58DB" w:rsidRPr="00963C75">
        <w:rPr>
          <w:rFonts w:cstheme="minorHAnsi"/>
          <w:noProof/>
          <w:highlight w:val="lightGray"/>
          <w:lang w:val="en-US"/>
        </w:rPr>
        <w:t>\cite{RN22}</w:t>
      </w:r>
      <w:r w:rsidRPr="00963C75">
        <w:rPr>
          <w:rFonts w:cstheme="minorHAnsi"/>
          <w:highlight w:val="lightGray"/>
          <w:lang w:val="en-US"/>
        </w:rPr>
        <w:fldChar w:fldCharType="end"/>
      </w:r>
    </w:p>
    <w:p w:rsidR="00D90789" w:rsidRPr="00963C75" w:rsidRDefault="00D90789" w:rsidP="00D90789">
      <w:pPr>
        <w:pStyle w:val="ListParagraph"/>
        <w:spacing w:after="0"/>
        <w:rPr>
          <w:rFonts w:cstheme="minorHAnsi"/>
          <w:lang w:val="en-US"/>
        </w:rPr>
      </w:pPr>
      <w:r w:rsidRPr="00D90789">
        <w:rPr>
          <w:rFonts w:cstheme="minorHAnsi"/>
          <w:lang w:val="en-US"/>
        </w:rPr>
        <w:t>Encoder-Decoder app</w:t>
      </w:r>
      <w:r w:rsidRPr="00D90789">
        <w:rPr>
          <w:rFonts w:cstheme="minorHAnsi"/>
          <w:lang w:val="en-US"/>
        </w:rPr>
        <w:t>roach</w:t>
      </w:r>
    </w:p>
    <w:p w:rsidR="00D90789" w:rsidRDefault="00E922DA" w:rsidP="00D90789">
      <w:pPr>
        <w:pStyle w:val="ListParagraph"/>
        <w:spacing w:after="0"/>
        <w:rPr>
          <w:rFonts w:cstheme="minorHAnsi"/>
          <w:lang w:val="en-US"/>
        </w:rPr>
      </w:pPr>
      <w:r w:rsidRPr="00963C75">
        <w:rPr>
          <w:rFonts w:cstheme="minorHAnsi"/>
          <w:lang w:val="en-US"/>
        </w:rPr>
        <w:t>Improved graph representation learning method, to incorporate graph information in PPI networks into PPI prediction.</w:t>
      </w:r>
      <w:r w:rsidR="008E02B8" w:rsidRPr="00963C75">
        <w:rPr>
          <w:rFonts w:cstheme="minorHAnsi"/>
          <w:lang w:val="en-US"/>
        </w:rPr>
        <w:t xml:space="preserve"> </w:t>
      </w:r>
    </w:p>
    <w:p w:rsidR="00E922DA" w:rsidRPr="00BD4B96" w:rsidRDefault="00D90789" w:rsidP="00BD4B96">
      <w:pPr>
        <w:pStyle w:val="ListParagraph"/>
        <w:spacing w:after="0"/>
        <w:rPr>
          <w:rFonts w:cstheme="minorHAnsi"/>
          <w:lang w:val="en-US"/>
        </w:rPr>
      </w:pPr>
      <w:r>
        <w:rPr>
          <w:rFonts w:cstheme="minorHAnsi"/>
          <w:lang w:val="en-US"/>
        </w:rPr>
        <w:t xml:space="preserve">Studied PPI prediction based </w:t>
      </w:r>
      <w:r w:rsidR="008A69DF" w:rsidRPr="00D90789">
        <w:rPr>
          <w:rFonts w:cstheme="minorHAnsi"/>
          <w:lang w:val="en-US"/>
        </w:rPr>
        <w:t>on both sequence information and graph structure</w:t>
      </w:r>
      <w:r w:rsidRPr="00D90789">
        <w:rPr>
          <w:rFonts w:cstheme="minorHAnsi"/>
          <w:lang w:val="en-US"/>
        </w:rPr>
        <w:t xml:space="preserve">. Used </w:t>
      </w:r>
      <w:r w:rsidR="008A69DF" w:rsidRPr="00D90789">
        <w:rPr>
          <w:rFonts w:cstheme="minorHAnsi"/>
          <w:lang w:val="en-US"/>
        </w:rPr>
        <w:t xml:space="preserve">conjoint triad (CT) method </w:t>
      </w:r>
      <w:r>
        <w:rPr>
          <w:rFonts w:cstheme="minorHAnsi"/>
          <w:lang w:val="en-US"/>
        </w:rPr>
        <w:t>for protein sequence representation and signed adjacency matrix for graph embedding</w:t>
      </w:r>
      <w:r w:rsidR="00BD4B96">
        <w:rPr>
          <w:rFonts w:cstheme="minorHAnsi"/>
          <w:lang w:val="en-US"/>
        </w:rPr>
        <w:t>. I</w:t>
      </w:r>
      <w:r w:rsidR="00E922DA" w:rsidRPr="00BD4B96">
        <w:rPr>
          <w:rFonts w:cstheme="minorHAnsi"/>
          <w:lang w:val="en-US"/>
        </w:rPr>
        <w:t>nstead of only assigning 0 and 1 to the negative and positive group respectively, highly negative group assigned -1</w:t>
      </w:r>
      <w:r w:rsidR="003531ED" w:rsidRPr="00BD4B96">
        <w:rPr>
          <w:rFonts w:cstheme="minorHAnsi"/>
          <w:lang w:val="en-US"/>
        </w:rPr>
        <w:t xml:space="preserve"> (edge weight = -1) </w:t>
      </w:r>
      <w:r w:rsidR="008A69DF" w:rsidRPr="00BD4B96">
        <w:rPr>
          <w:rFonts w:cstheme="minorHAnsi"/>
          <w:lang w:val="en-US"/>
        </w:rPr>
        <w:t>and uncertain group assigned 0</w:t>
      </w:r>
      <w:r w:rsidR="00BD4B96">
        <w:rPr>
          <w:rFonts w:cstheme="minorHAnsi"/>
          <w:lang w:val="en-US"/>
        </w:rPr>
        <w:t xml:space="preserve"> (unseen </w:t>
      </w:r>
      <w:r w:rsidR="003531ED" w:rsidRPr="00BD4B96">
        <w:rPr>
          <w:rFonts w:cstheme="minorHAnsi"/>
          <w:lang w:val="en-US"/>
        </w:rPr>
        <w:t>edges)</w:t>
      </w:r>
    </w:p>
    <w:p w:rsidR="00E922DA" w:rsidRPr="00963C75" w:rsidRDefault="00E922DA" w:rsidP="00E922DA">
      <w:pPr>
        <w:pStyle w:val="ListParagraph"/>
        <w:rPr>
          <w:rFonts w:cstheme="minorHAnsi"/>
          <w:lang w:val="en-US"/>
        </w:rPr>
      </w:pPr>
    </w:p>
    <w:p w:rsidR="00D90789" w:rsidRDefault="009E0A22" w:rsidP="00D90789">
      <w:pPr>
        <w:pStyle w:val="ListParagraph"/>
        <w:numPr>
          <w:ilvl w:val="0"/>
          <w:numId w:val="7"/>
        </w:numPr>
        <w:rPr>
          <w:rFonts w:cstheme="minorHAnsi"/>
          <w:lang w:val="en-US"/>
        </w:rPr>
      </w:pPr>
      <w:r w:rsidRPr="0015305D">
        <w:rPr>
          <w:rFonts w:cstheme="minorHAnsi"/>
          <w:b/>
          <w:lang w:val="en-US"/>
        </w:rPr>
        <w:t xml:space="preserve">Paper </w:t>
      </w:r>
      <w:r w:rsidRPr="0015305D">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sidRPr="0015305D">
        <w:rPr>
          <w:rFonts w:cstheme="minorHAnsi"/>
          <w:b/>
          <w:highlight w:val="lightGray"/>
          <w:lang w:val="en-US"/>
        </w:rPr>
        <w:instrText xml:space="preserve"> ADDIN EN.CITE </w:instrText>
      </w:r>
      <w:r w:rsidR="009D58DB" w:rsidRPr="0015305D">
        <w:rPr>
          <w:rFonts w:cstheme="minorHAnsi"/>
          <w:b/>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sidRPr="0015305D">
        <w:rPr>
          <w:rFonts w:cstheme="minorHAnsi"/>
          <w:b/>
          <w:highlight w:val="lightGray"/>
          <w:lang w:val="en-US"/>
        </w:rPr>
        <w:instrText xml:space="preserve"> ADDIN EN.CITE.DATA </w:instrText>
      </w:r>
      <w:r w:rsidR="009D58DB" w:rsidRPr="00963C75">
        <w:rPr>
          <w:rFonts w:cstheme="minorHAnsi"/>
          <w:b/>
          <w:highlight w:val="lightGray"/>
          <w:lang w:val="en-US"/>
        </w:rPr>
      </w:r>
      <w:r w:rsidR="009D58DB" w:rsidRPr="0015305D">
        <w:rPr>
          <w:rFonts w:cstheme="minorHAnsi"/>
          <w:b/>
          <w:highlight w:val="lightGray"/>
          <w:lang w:val="en-US"/>
        </w:rPr>
        <w:fldChar w:fldCharType="end"/>
      </w:r>
      <w:r w:rsidRPr="00963C75">
        <w:rPr>
          <w:rFonts w:cstheme="minorHAnsi"/>
          <w:b/>
          <w:highlight w:val="lightGray"/>
          <w:lang w:val="en-US"/>
        </w:rPr>
      </w:r>
      <w:r w:rsidRPr="0015305D">
        <w:rPr>
          <w:rFonts w:cstheme="minorHAnsi"/>
          <w:b/>
          <w:highlight w:val="lightGray"/>
          <w:lang w:val="en-US"/>
        </w:rPr>
        <w:fldChar w:fldCharType="separate"/>
      </w:r>
      <w:r w:rsidR="009D58DB" w:rsidRPr="0015305D">
        <w:rPr>
          <w:rFonts w:cstheme="minorHAnsi"/>
          <w:b/>
          <w:noProof/>
          <w:highlight w:val="lightGray"/>
          <w:lang w:val="en-US"/>
        </w:rPr>
        <w:t>\cite{RN12}</w:t>
      </w:r>
      <w:r w:rsidRPr="0015305D">
        <w:rPr>
          <w:rFonts w:cstheme="minorHAnsi"/>
          <w:b/>
          <w:highlight w:val="lightGray"/>
          <w:lang w:val="en-US"/>
        </w:rPr>
        <w:fldChar w:fldCharType="end"/>
      </w:r>
      <w:r w:rsidR="00BD4B96">
        <w:rPr>
          <w:rFonts w:cstheme="minorHAnsi"/>
          <w:b/>
          <w:lang w:val="en-US"/>
        </w:rPr>
        <w:t xml:space="preserve"> by Liu et al</w:t>
      </w:r>
    </w:p>
    <w:p w:rsidR="009E0A22" w:rsidRPr="00D90789" w:rsidRDefault="00D90789" w:rsidP="00D90789">
      <w:pPr>
        <w:pStyle w:val="ListParagraph"/>
        <w:rPr>
          <w:rFonts w:cstheme="minorHAnsi"/>
          <w:lang w:val="en-US"/>
        </w:rPr>
      </w:pPr>
      <w:r>
        <w:rPr>
          <w:rFonts w:cstheme="minorHAnsi"/>
          <w:lang w:val="en-US"/>
        </w:rPr>
        <w:t>P</w:t>
      </w:r>
      <w:r w:rsidR="009E0A22" w:rsidRPr="0015305D">
        <w:rPr>
          <w:rFonts w:cstheme="minorHAnsi"/>
          <w:lang w:val="en-US"/>
        </w:rPr>
        <w:t xml:space="preserve">roposed a representation method that </w:t>
      </w:r>
      <w:r>
        <w:rPr>
          <w:rFonts w:cstheme="minorHAnsi"/>
          <w:lang w:val="en-US"/>
        </w:rPr>
        <w:t xml:space="preserve">directly concatenated amino acid sequence information with </w:t>
      </w:r>
      <w:r w:rsidR="009E0A22" w:rsidRPr="0015305D">
        <w:rPr>
          <w:rFonts w:cstheme="minorHAnsi"/>
          <w:lang w:val="en-US"/>
        </w:rPr>
        <w:t>position info</w:t>
      </w:r>
      <w:r>
        <w:rPr>
          <w:rFonts w:cstheme="minorHAnsi"/>
          <w:lang w:val="en-US"/>
        </w:rPr>
        <w:t xml:space="preserve">rmation to generate a stronger node </w:t>
      </w:r>
      <w:r w:rsidR="009E0A22" w:rsidRPr="0015305D">
        <w:rPr>
          <w:rFonts w:cstheme="minorHAnsi"/>
          <w:lang w:val="en-US"/>
        </w:rPr>
        <w:t>representation for the protein</w:t>
      </w:r>
      <w:r>
        <w:rPr>
          <w:rFonts w:cstheme="minorHAnsi"/>
          <w:lang w:val="en-US"/>
        </w:rPr>
        <w:t xml:space="preserve">. </w:t>
      </w:r>
      <w:r w:rsidR="00E922DA" w:rsidRPr="00D90789">
        <w:rPr>
          <w:rFonts w:cstheme="minorHAnsi"/>
          <w:lang w:val="en-US"/>
        </w:rPr>
        <w:t>U</w:t>
      </w:r>
      <w:r w:rsidR="0015305D" w:rsidRPr="00D90789">
        <w:rPr>
          <w:rFonts w:cstheme="minorHAnsi"/>
          <w:lang w:val="en-US"/>
        </w:rPr>
        <w:t xml:space="preserve">sed </w:t>
      </w:r>
      <w:r w:rsidR="0075202C" w:rsidRPr="00D90789">
        <w:rPr>
          <w:rFonts w:cstheme="minorHAnsi"/>
          <w:lang w:val="en-US"/>
        </w:rPr>
        <w:t>one-</w:t>
      </w:r>
      <w:r w:rsidR="0015305D" w:rsidRPr="00D90789">
        <w:rPr>
          <w:rFonts w:cstheme="minorHAnsi"/>
          <w:lang w:val="en-US"/>
        </w:rPr>
        <w:t xml:space="preserve">hot to encode protein sequence and </w:t>
      </w:r>
      <w:r w:rsidR="0075202C" w:rsidRPr="00D90789">
        <w:rPr>
          <w:rFonts w:cstheme="minorHAnsi"/>
          <w:lang w:val="en-US"/>
        </w:rPr>
        <w:t>GCN to capture position information</w:t>
      </w:r>
    </w:p>
    <w:p w:rsidR="00832302" w:rsidRPr="00963C75" w:rsidRDefault="00832302" w:rsidP="00E922DA">
      <w:pPr>
        <w:pStyle w:val="ListParagraph"/>
        <w:rPr>
          <w:rFonts w:cstheme="minorHAnsi"/>
          <w:lang w:val="en-US"/>
        </w:rPr>
      </w:pPr>
    </w:p>
    <w:p w:rsidR="00832302" w:rsidRPr="00963C75" w:rsidRDefault="00832302" w:rsidP="00125D40">
      <w:pPr>
        <w:pStyle w:val="ListParagraph"/>
        <w:numPr>
          <w:ilvl w:val="0"/>
          <w:numId w:val="7"/>
        </w:numPr>
        <w:rPr>
          <w:rFonts w:cstheme="minorHAnsi"/>
          <w:b/>
          <w:lang w:val="en-US"/>
        </w:rPr>
      </w:pPr>
      <w:r w:rsidRPr="00963C75">
        <w:rPr>
          <w:rFonts w:cstheme="minorHAnsi"/>
          <w:b/>
          <w:lang w:val="en-US"/>
        </w:rPr>
        <w:t xml:space="preserve">Topsy-Turvy </w:t>
      </w:r>
      <w:r w:rsidR="002D701C" w:rsidRPr="00963C75">
        <w:rPr>
          <w:rFonts w:cstheme="minorHAnsi"/>
          <w:b/>
          <w:highlight w:val="lightGray"/>
          <w:lang w:val="en-US"/>
        </w:rPr>
        <w:fldChar w:fldCharType="begin"/>
      </w:r>
      <w:r w:rsidR="009D58DB" w:rsidRPr="00963C75">
        <w:rPr>
          <w:rFonts w:cstheme="minorHAnsi"/>
          <w:b/>
          <w:highlight w:val="lightGray"/>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sidRPr="00963C75">
        <w:rPr>
          <w:rFonts w:cstheme="minorHAnsi"/>
          <w:b/>
          <w:highlight w:val="lightGray"/>
          <w:lang w:val="en-US"/>
        </w:rPr>
        <w:fldChar w:fldCharType="separate"/>
      </w:r>
      <w:r w:rsidR="009D58DB" w:rsidRPr="00963C75">
        <w:rPr>
          <w:rFonts w:cstheme="minorHAnsi"/>
          <w:b/>
          <w:noProof/>
          <w:highlight w:val="lightGray"/>
          <w:lang w:val="en-US"/>
        </w:rPr>
        <w:t>\cite{RN47}</w:t>
      </w:r>
      <w:r w:rsidR="002D701C" w:rsidRPr="00963C75">
        <w:rPr>
          <w:rFonts w:cstheme="minorHAnsi"/>
          <w:b/>
          <w:highlight w:val="lightGray"/>
          <w:lang w:val="en-US"/>
        </w:rPr>
        <w:fldChar w:fldCharType="end"/>
      </w:r>
    </w:p>
    <w:p w:rsidR="00832302" w:rsidRPr="00963C75" w:rsidRDefault="00832302" w:rsidP="00832302">
      <w:pPr>
        <w:pStyle w:val="ListParagraph"/>
        <w:rPr>
          <w:rFonts w:cstheme="minorHAnsi"/>
          <w:lang w:val="en-US"/>
        </w:rPr>
      </w:pPr>
      <w:r w:rsidRPr="00963C75">
        <w:rPr>
          <w:rFonts w:cstheme="minorHAnsi"/>
          <w:lang w:val="en-US"/>
        </w:rPr>
        <w:t xml:space="preserve">Sequence-only model </w:t>
      </w:r>
      <w:r w:rsidRPr="00963C75">
        <w:rPr>
          <w:rFonts w:cstheme="minorHAnsi"/>
          <w:highlight w:val="green"/>
          <w:lang w:val="en-US"/>
        </w:rPr>
        <w:t>D-SCRIPT</w:t>
      </w:r>
      <w:r w:rsidRPr="00963C75">
        <w:rPr>
          <w:rFonts w:cstheme="minorHAnsi"/>
          <w:lang w:val="en-US"/>
        </w:rPr>
        <w:t xml:space="preserve"> + Network-only model: </w:t>
      </w:r>
      <w:r w:rsidRPr="00963C75">
        <w:rPr>
          <w:rFonts w:cstheme="minorHAnsi"/>
          <w:highlight w:val="green"/>
          <w:lang w:val="en-US"/>
        </w:rPr>
        <w:t>GLIDE</w:t>
      </w:r>
    </w:p>
    <w:p w:rsidR="00832302" w:rsidRPr="00963C75" w:rsidRDefault="00832302" w:rsidP="00E922DA">
      <w:pPr>
        <w:pStyle w:val="ListParagraph"/>
        <w:rPr>
          <w:rFonts w:cstheme="minorHAnsi"/>
          <w:lang w:val="en-US"/>
        </w:rPr>
      </w:pPr>
      <w:r w:rsidRPr="00963C75">
        <w:rPr>
          <w:rFonts w:cstheme="minorHAnsi"/>
          <w:lang w:val="en-US"/>
        </w:rPr>
        <w:t xml:space="preserve">D-SCRIPT – Protein language model + CNN </w:t>
      </w:r>
      <w:r w:rsidRPr="00963C75">
        <w:rPr>
          <w:rFonts w:cstheme="minorHAnsi"/>
          <w:highlight w:val="lightGray"/>
          <w:lang w:val="en-US"/>
        </w:rPr>
        <w:t>(bottom-up approach)</w:t>
      </w:r>
    </w:p>
    <w:p w:rsidR="00832302" w:rsidRPr="00963C75" w:rsidRDefault="00832302" w:rsidP="00E922DA">
      <w:pPr>
        <w:pStyle w:val="ListParagraph"/>
        <w:rPr>
          <w:rFonts w:cstheme="minorHAnsi"/>
          <w:lang w:val="en-US"/>
        </w:rPr>
      </w:pPr>
      <w:r w:rsidRPr="00963C75">
        <w:rPr>
          <w:rFonts w:cstheme="minorHAnsi"/>
          <w:lang w:val="en-US"/>
        </w:rPr>
        <w:t>GLIDE – scores all possible edges using a weighted combination of global and local network scores which are learned from the edges already in the training network</w:t>
      </w:r>
    </w:p>
    <w:p w:rsidR="00832302" w:rsidRPr="00963C75" w:rsidRDefault="00832302" w:rsidP="00E922DA">
      <w:pPr>
        <w:pStyle w:val="ListParagraph"/>
        <w:rPr>
          <w:rFonts w:cstheme="minorHAnsi"/>
          <w:lang w:val="en-US"/>
        </w:rPr>
      </w:pPr>
      <w:r w:rsidRPr="00963C75">
        <w:rPr>
          <w:rFonts w:cstheme="minorHAnsi"/>
          <w:highlight w:val="lightGray"/>
          <w:lang w:val="en-US"/>
        </w:rPr>
        <w:t>(top-down approach)</w:t>
      </w:r>
    </w:p>
    <w:p w:rsidR="003C5F84" w:rsidRPr="00963C75" w:rsidRDefault="003C5F84" w:rsidP="003C5F84">
      <w:pPr>
        <w:rPr>
          <w:rFonts w:cstheme="minorHAnsi"/>
          <w:lang w:val="en-US"/>
        </w:rPr>
      </w:pPr>
      <w:r w:rsidRPr="00963C75">
        <w:rPr>
          <w:rFonts w:cstheme="minorHAnsi"/>
          <w:lang w:val="en-US"/>
        </w:rPr>
        <w:t>Examples of past wor</w:t>
      </w:r>
      <w:r w:rsidR="005A0999" w:rsidRPr="00963C75">
        <w:rPr>
          <w:rFonts w:cstheme="minorHAnsi"/>
          <w:lang w:val="en-US"/>
        </w:rPr>
        <w:t xml:space="preserve">ks that used </w:t>
      </w:r>
      <w:r w:rsidR="00E922DA" w:rsidRPr="00963C75">
        <w:rPr>
          <w:rFonts w:cstheme="minorHAnsi"/>
          <w:highlight w:val="yellow"/>
          <w:lang w:val="en-US"/>
        </w:rPr>
        <w:t xml:space="preserve">only </w:t>
      </w:r>
      <w:r w:rsidR="005A0999" w:rsidRPr="00963C75">
        <w:rPr>
          <w:rFonts w:cstheme="minorHAnsi"/>
          <w:highlight w:val="yellow"/>
          <w:lang w:val="en-US"/>
        </w:rPr>
        <w:t>graph embedding</w:t>
      </w:r>
      <w:r w:rsidR="005A0999" w:rsidRPr="00963C75">
        <w:rPr>
          <w:rFonts w:cstheme="minorHAnsi"/>
          <w:lang w:val="en-US"/>
        </w:rPr>
        <w:t xml:space="preserve"> to initialize node attributes</w:t>
      </w:r>
    </w:p>
    <w:p w:rsidR="00BD4B96" w:rsidRDefault="003740E9" w:rsidP="00125D40">
      <w:pPr>
        <w:pStyle w:val="ListParagraph"/>
        <w:numPr>
          <w:ilvl w:val="0"/>
          <w:numId w:val="7"/>
        </w:numPr>
        <w:spacing w:after="0"/>
        <w:rPr>
          <w:rFonts w:cstheme="minorHAnsi"/>
          <w:lang w:val="en-US"/>
        </w:rPr>
      </w:pPr>
      <w:r w:rsidRPr="00963C75">
        <w:rPr>
          <w:rFonts w:cstheme="minorHAnsi"/>
          <w:b/>
          <w:lang w:val="en-US"/>
        </w:rPr>
        <w:t>HO-VGAE</w:t>
      </w:r>
      <w:r w:rsidR="006D6BB5" w:rsidRPr="00963C75">
        <w:rPr>
          <w:rFonts w:cstheme="minorHAnsi"/>
          <w:b/>
          <w:lang w:val="en-US"/>
        </w:rPr>
        <w:t xml:space="preserve"> </w:t>
      </w:r>
      <w:r w:rsidR="006D6BB5" w:rsidRPr="00963C75">
        <w:rPr>
          <w:rFonts w:cstheme="minorHAnsi"/>
          <w:highlight w:val="lightGray"/>
          <w:lang w:val="en-US"/>
        </w:rPr>
        <w:fldChar w:fldCharType="begin"/>
      </w:r>
      <w:r w:rsidR="009D58DB" w:rsidRPr="00963C75">
        <w:rPr>
          <w:rFonts w:cstheme="minorHAnsi"/>
          <w:highlight w:val="lightGray"/>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963C75">
        <w:rPr>
          <w:rFonts w:cstheme="minorHAnsi"/>
          <w:highlight w:val="lightGray"/>
          <w:lang w:val="en-US"/>
        </w:rPr>
        <w:fldChar w:fldCharType="separate"/>
      </w:r>
      <w:r w:rsidR="009D58DB" w:rsidRPr="00963C75">
        <w:rPr>
          <w:rFonts w:cstheme="minorHAnsi"/>
          <w:noProof/>
          <w:highlight w:val="lightGray"/>
          <w:lang w:val="en-US"/>
        </w:rPr>
        <w:t>\cite{RN28}</w:t>
      </w:r>
      <w:r w:rsidR="006D6BB5" w:rsidRPr="00963C75">
        <w:rPr>
          <w:rFonts w:cstheme="minorHAnsi"/>
          <w:highlight w:val="lightGray"/>
          <w:lang w:val="en-US"/>
        </w:rPr>
        <w:fldChar w:fldCharType="end"/>
      </w:r>
    </w:p>
    <w:p w:rsidR="00807503" w:rsidRPr="00963C75" w:rsidRDefault="003740E9" w:rsidP="00BD4B96">
      <w:pPr>
        <w:pStyle w:val="ListParagraph"/>
        <w:spacing w:after="0"/>
        <w:rPr>
          <w:rFonts w:cstheme="minorHAnsi"/>
          <w:lang w:val="en-US"/>
        </w:rPr>
      </w:pPr>
      <w:r w:rsidRPr="00963C75">
        <w:rPr>
          <w:rFonts w:cstheme="minorHAnsi"/>
          <w:lang w:val="en-US"/>
        </w:rPr>
        <w:t>Graph embedding-based via higher-order GCN</w:t>
      </w:r>
      <w:r w:rsidR="00807503" w:rsidRPr="00963C75">
        <w:rPr>
          <w:rFonts w:cstheme="minorHAnsi"/>
          <w:lang w:val="en-US"/>
        </w:rPr>
        <w:t xml:space="preserve">. </w:t>
      </w:r>
    </w:p>
    <w:p w:rsidR="0016330A" w:rsidRPr="00963C75" w:rsidRDefault="00807503" w:rsidP="00C86A96">
      <w:pPr>
        <w:spacing w:after="0"/>
        <w:ind w:firstLine="720"/>
        <w:rPr>
          <w:rFonts w:cstheme="minorHAnsi"/>
          <w:lang w:val="en-US"/>
        </w:rPr>
      </w:pPr>
      <w:r w:rsidRPr="00963C75">
        <w:rPr>
          <w:rFonts w:cstheme="minorHAnsi"/>
          <w:lang w:val="en-US"/>
        </w:rPr>
        <w:t>Combined GCN with a personalized PageRank algorithm</w:t>
      </w:r>
      <w:r w:rsidR="00E022AD" w:rsidRPr="00963C75">
        <w:rPr>
          <w:rFonts w:cstheme="minorHAnsi"/>
          <w:lang w:val="en-US"/>
        </w:rPr>
        <w:t xml:space="preserve"> (variant of random walk)</w:t>
      </w:r>
    </w:p>
    <w:p w:rsidR="00C86A96" w:rsidRPr="00963C75" w:rsidRDefault="00C86A96" w:rsidP="00C86A96">
      <w:pPr>
        <w:ind w:left="720"/>
        <w:rPr>
          <w:rFonts w:cstheme="minorHAnsi"/>
          <w:lang w:val="en-US"/>
        </w:rPr>
      </w:pPr>
      <w:r w:rsidRPr="00963C75">
        <w:rPr>
          <w:rFonts w:cstheme="minorHAnsi"/>
          <w:lang w:val="en-US"/>
        </w:rPr>
        <w:t>Connects the random walk-based propagation effect (scheme) of personalized PageRank to GCN consecutively in every convolutional layer</w:t>
      </w:r>
    </w:p>
    <w:p w:rsidR="00BD4B96" w:rsidRPr="00BD4B96" w:rsidRDefault="0016330A" w:rsidP="00125D40">
      <w:pPr>
        <w:pStyle w:val="ListParagraph"/>
        <w:numPr>
          <w:ilvl w:val="0"/>
          <w:numId w:val="7"/>
        </w:numPr>
        <w:rPr>
          <w:rFonts w:cstheme="minorHAnsi"/>
          <w:b/>
          <w:lang w:val="en-US"/>
        </w:rPr>
      </w:pPr>
      <w:proofErr w:type="spellStart"/>
      <w:r w:rsidRPr="00963C75">
        <w:rPr>
          <w:rFonts w:cstheme="minorHAnsi"/>
          <w:b/>
          <w:lang w:val="en-US"/>
        </w:rPr>
        <w:t>SkipGNN</w:t>
      </w:r>
      <w:proofErr w:type="spellEnd"/>
      <w:r w:rsidR="006D6BB5" w:rsidRPr="00963C75">
        <w:rPr>
          <w:rFonts w:cstheme="minorHAnsi"/>
          <w:lang w:val="en-US"/>
        </w:rPr>
        <w:t xml:space="preserve"> </w:t>
      </w:r>
      <w:r w:rsidR="006D6BB5" w:rsidRPr="00963C75">
        <w:rPr>
          <w:rFonts w:cstheme="minorHAnsi"/>
          <w:highlight w:val="lightGray"/>
          <w:lang w:val="en-US"/>
        </w:rPr>
        <w:fldChar w:fldCharType="begin"/>
      </w:r>
      <w:r w:rsidR="009D58DB" w:rsidRPr="00963C75">
        <w:rPr>
          <w:rFonts w:cstheme="minorHAnsi"/>
          <w:highlight w:val="lightGray"/>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sidRPr="00963C75">
        <w:rPr>
          <w:rFonts w:cstheme="minorHAnsi"/>
          <w:highlight w:val="lightGray"/>
          <w:lang w:val="en-US"/>
        </w:rPr>
        <w:fldChar w:fldCharType="separate"/>
      </w:r>
      <w:r w:rsidR="009D58DB" w:rsidRPr="00963C75">
        <w:rPr>
          <w:rFonts w:cstheme="minorHAnsi"/>
          <w:noProof/>
          <w:highlight w:val="lightGray"/>
          <w:lang w:val="en-US"/>
        </w:rPr>
        <w:t>\cite{RN6}</w:t>
      </w:r>
      <w:r w:rsidR="006D6BB5" w:rsidRPr="00963C75">
        <w:rPr>
          <w:rFonts w:cstheme="minorHAnsi"/>
          <w:highlight w:val="lightGray"/>
          <w:lang w:val="en-US"/>
        </w:rPr>
        <w:fldChar w:fldCharType="end"/>
      </w:r>
    </w:p>
    <w:p w:rsidR="00D16132" w:rsidRPr="00963C75" w:rsidRDefault="00BD4B96" w:rsidP="00BD4B96">
      <w:pPr>
        <w:pStyle w:val="ListParagraph"/>
        <w:rPr>
          <w:rFonts w:cstheme="minorHAnsi"/>
          <w:b/>
          <w:lang w:val="en-US"/>
        </w:rPr>
      </w:pPr>
      <w:r w:rsidRPr="00BD4B96">
        <w:rPr>
          <w:rFonts w:cstheme="minorHAnsi"/>
          <w:lang w:val="en-US"/>
        </w:rPr>
        <w:t>O</w:t>
      </w:r>
      <w:r w:rsidR="0016330A" w:rsidRPr="00963C75">
        <w:rPr>
          <w:rFonts w:cstheme="minorHAnsi"/>
          <w:lang w:val="en-US"/>
        </w:rPr>
        <w:t xml:space="preserve">nly leverage accessible network information (adjacent matrix A of the network G) to predict links. In all experiments, </w:t>
      </w:r>
      <w:r w:rsidR="00D14C21" w:rsidRPr="00963C75">
        <w:rPr>
          <w:rFonts w:cstheme="minorHAnsi"/>
          <w:lang w:val="en-US"/>
        </w:rPr>
        <w:t xml:space="preserve">only </w:t>
      </w:r>
      <w:r w:rsidR="00D14C21" w:rsidRPr="00963C75">
        <w:rPr>
          <w:rFonts w:cstheme="minorHAnsi"/>
          <w:b/>
          <w:lang w:val="en-US"/>
        </w:rPr>
        <w:t>node2vec</w:t>
      </w:r>
      <w:r w:rsidR="00D14C21" w:rsidRPr="00963C75">
        <w:rPr>
          <w:rFonts w:cstheme="minorHAnsi"/>
          <w:lang w:val="en-US"/>
        </w:rPr>
        <w:t xml:space="preserve"> was used to initialize the node attributes.</w:t>
      </w:r>
      <w:r w:rsidR="00807503" w:rsidRPr="00963C75">
        <w:rPr>
          <w:rFonts w:cstheme="minorHAnsi"/>
          <w:lang w:val="en-US"/>
        </w:rPr>
        <w:t xml:space="preserve"> </w:t>
      </w:r>
    </w:p>
    <w:p w:rsidR="003531ED" w:rsidRPr="00963C75" w:rsidRDefault="003531ED" w:rsidP="003531ED">
      <w:pPr>
        <w:pStyle w:val="ListParagraph"/>
        <w:rPr>
          <w:rFonts w:cstheme="minorHAnsi"/>
          <w:b/>
          <w:lang w:val="en-US"/>
        </w:rPr>
      </w:pPr>
    </w:p>
    <w:p w:rsidR="00FA6A4C" w:rsidRPr="00963C75" w:rsidRDefault="00280524" w:rsidP="006D0E47">
      <w:pPr>
        <w:pStyle w:val="ListParagraph"/>
        <w:numPr>
          <w:ilvl w:val="0"/>
          <w:numId w:val="7"/>
        </w:numPr>
        <w:spacing w:after="0"/>
        <w:rPr>
          <w:rFonts w:cstheme="minorHAnsi"/>
          <w:lang w:val="en-US"/>
        </w:rPr>
      </w:pPr>
      <w:r>
        <w:rPr>
          <w:rFonts w:cstheme="minorHAnsi"/>
          <w:lang w:val="en-US"/>
        </w:rPr>
        <w:t>Surveys of</w:t>
      </w:r>
      <w:r w:rsidR="00FA6A4C" w:rsidRPr="00963C75">
        <w:rPr>
          <w:rFonts w:cstheme="minorHAnsi"/>
          <w:lang w:val="en-US"/>
        </w:rPr>
        <w:t xml:space="preserve"> graph embedding methods </w:t>
      </w:r>
      <w:r>
        <w:rPr>
          <w:rFonts w:cstheme="minorHAnsi"/>
          <w:lang w:val="en-US"/>
        </w:rPr>
        <w:t>on biomedical networks</w:t>
      </w:r>
    </w:p>
    <w:p w:rsidR="00FA6A4C" w:rsidRPr="00963C75" w:rsidRDefault="00FA6A4C" w:rsidP="006D0E47">
      <w:pPr>
        <w:spacing w:after="0"/>
        <w:ind w:left="720"/>
        <w:rPr>
          <w:rFonts w:cstheme="minorHAnsi"/>
          <w:lang w:val="en-US"/>
        </w:rPr>
      </w:pPr>
      <w:r w:rsidRPr="00963C75">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963C75">
        <w:rPr>
          <w:rFonts w:cstheme="minorHAnsi"/>
          <w:highlight w:val="lightGray"/>
          <w:lang w:val="en-US"/>
        </w:rPr>
        <w:instrText xml:space="preserve"> ADDIN EN.CITE </w:instrText>
      </w:r>
      <w:r w:rsidRPr="00963C75">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963C75">
        <w:rPr>
          <w:rFonts w:cstheme="minorHAnsi"/>
          <w:highlight w:val="lightGray"/>
          <w:lang w:val="en-US"/>
        </w:rPr>
        <w:instrText xml:space="preserve"> ADDIN EN.CITE.DATA </w:instrText>
      </w:r>
      <w:r w:rsidRPr="00963C75">
        <w:rPr>
          <w:rFonts w:cstheme="minorHAnsi"/>
          <w:highlight w:val="lightGray"/>
          <w:lang w:val="en-US"/>
        </w:rPr>
      </w:r>
      <w:r w:rsidRPr="00963C75">
        <w:rPr>
          <w:rFonts w:cstheme="minorHAnsi"/>
          <w:highlight w:val="lightGray"/>
          <w:lang w:val="en-US"/>
        </w:rPr>
        <w:fldChar w:fldCharType="end"/>
      </w:r>
      <w:r w:rsidRPr="00963C75">
        <w:rPr>
          <w:rFonts w:cstheme="minorHAnsi"/>
          <w:highlight w:val="lightGray"/>
          <w:lang w:val="en-US"/>
        </w:rPr>
      </w:r>
      <w:r w:rsidRPr="00963C75">
        <w:rPr>
          <w:rFonts w:cstheme="minorHAnsi"/>
          <w:highlight w:val="lightGray"/>
          <w:lang w:val="en-US"/>
        </w:rPr>
        <w:fldChar w:fldCharType="separate"/>
      </w:r>
      <w:r w:rsidRPr="00963C75">
        <w:rPr>
          <w:rFonts w:cstheme="minorHAnsi"/>
          <w:noProof/>
          <w:highlight w:val="lightGray"/>
          <w:lang w:val="en-US"/>
        </w:rPr>
        <w:t>\cite{RN3}</w:t>
      </w:r>
      <w:r w:rsidRPr="00963C75">
        <w:rPr>
          <w:rFonts w:cstheme="minorHAnsi"/>
          <w:highlight w:val="lightGray"/>
          <w:lang w:val="en-US"/>
        </w:rPr>
        <w:fldChar w:fldCharType="end"/>
      </w:r>
    </w:p>
    <w:p w:rsidR="00C0798F" w:rsidRPr="00963C75" w:rsidRDefault="00C0798F">
      <w:pPr>
        <w:rPr>
          <w:rFonts w:eastAsiaTheme="majorEastAsia" w:cstheme="minorHAnsi"/>
          <w:color w:val="2E74B5" w:themeColor="accent1" w:themeShade="BF"/>
          <w:lang w:val="en-US"/>
        </w:rPr>
      </w:pPr>
      <w:r w:rsidRPr="00963C75">
        <w:rPr>
          <w:rFonts w:cstheme="minorHAnsi"/>
          <w:lang w:val="en-US"/>
        </w:rPr>
        <w:br w:type="page"/>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FD021A" w:rsidRDefault="002825A3" w:rsidP="00FD021A">
      <w:pPr>
        <w:rPr>
          <w:rFonts w:ascii="Times New Roman" w:hAnsi="Times New Roman" w:cs="Times New Roman"/>
          <w:b/>
          <w:sz w:val="24"/>
          <w:lang w:val="en-US"/>
        </w:rPr>
      </w:pPr>
      <w:r w:rsidRPr="00FD021A">
        <w:rPr>
          <w:rFonts w:ascii="Times New Roman" w:hAnsi="Times New Roman" w:cs="Times New Roman"/>
          <w:b/>
          <w:sz w:val="24"/>
          <w:highlight w:val="yellow"/>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FD021A" w:rsidRDefault="00FD021A" w:rsidP="00FD021A">
      <w:pPr>
        <w:pStyle w:val="Heading2"/>
        <w:rPr>
          <w:lang w:val="en-US"/>
        </w:rPr>
      </w:pPr>
      <w:r>
        <w:rPr>
          <w:lang w:val="en-US"/>
        </w:rPr>
        <w:lastRenderedPageBreak/>
        <w:t>Methods</w:t>
      </w:r>
    </w:p>
    <w:p w:rsidR="00E95179" w:rsidRPr="004D5DC1" w:rsidRDefault="00E95179" w:rsidP="00FD021A">
      <w:pPr>
        <w:pStyle w:val="Heading3"/>
        <w:rPr>
          <w:lang w:val="en-US"/>
        </w:rPr>
      </w:pPr>
      <w:r w:rsidRPr="004D5DC1">
        <w:rPr>
          <w:lang w:val="en-US"/>
        </w:rPr>
        <w:t>Random walk-based</w:t>
      </w:r>
    </w:p>
    <w:p w:rsidR="004D5DC1" w:rsidRPr="00BB6A9A" w:rsidRDefault="004D5DC1" w:rsidP="004D5DC1">
      <w:pPr>
        <w:rPr>
          <w:rFonts w:cstheme="minorHAnsi"/>
          <w:lang w:val="en-US"/>
        </w:rPr>
      </w:pPr>
      <w:r w:rsidRPr="00BB6A9A">
        <w:rPr>
          <w:rFonts w:cstheme="minorHAnsi"/>
          <w:szCs w:val="24"/>
          <w:lang w:val="en-US"/>
        </w:rPr>
        <w:t xml:space="preserve">Random walks are computationally efficient in terms of both space and time requirements </w:t>
      </w:r>
      <w:r w:rsidRPr="00BB6A9A">
        <w:rPr>
          <w:rFonts w:cstheme="minorHAnsi"/>
          <w:szCs w:val="24"/>
          <w:highlight w:val="lightGray"/>
          <w:lang w:val="en-US"/>
        </w:rPr>
        <w:fldChar w:fldCharType="begin"/>
      </w:r>
      <w:r w:rsidR="009D58DB" w:rsidRPr="00BB6A9A">
        <w:rPr>
          <w:rFonts w:cstheme="minorHAnsi"/>
          <w:szCs w:val="24"/>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szCs w:val="24"/>
          <w:highlight w:val="lightGray"/>
          <w:lang w:val="en-US"/>
        </w:rPr>
        <w:fldChar w:fldCharType="separate"/>
      </w:r>
      <w:r w:rsidR="009D58DB" w:rsidRPr="00BB6A9A">
        <w:rPr>
          <w:rFonts w:cstheme="minorHAnsi"/>
          <w:noProof/>
          <w:szCs w:val="24"/>
          <w:highlight w:val="lightGray"/>
          <w:lang w:val="en-US"/>
        </w:rPr>
        <w:t>\cite{RN7}</w:t>
      </w:r>
      <w:r w:rsidRPr="00BB6A9A">
        <w:rPr>
          <w:rFonts w:cstheme="minorHAnsi"/>
          <w:szCs w:val="24"/>
          <w:highlight w:val="lightGray"/>
          <w:lang w:val="en-US"/>
        </w:rPr>
        <w:fldChar w:fldCharType="end"/>
      </w:r>
    </w:p>
    <w:p w:rsidR="004D5DC1" w:rsidRPr="00BB6A9A" w:rsidRDefault="004D5DC1" w:rsidP="00125D40">
      <w:pPr>
        <w:pStyle w:val="ListParagraph"/>
        <w:numPr>
          <w:ilvl w:val="0"/>
          <w:numId w:val="20"/>
        </w:numPr>
        <w:spacing w:after="0"/>
        <w:ind w:left="360"/>
        <w:rPr>
          <w:rFonts w:cstheme="minorHAnsi"/>
          <w:lang w:val="en-US"/>
        </w:rPr>
      </w:pPr>
      <w:proofErr w:type="spellStart"/>
      <w:r w:rsidRPr="00BB6A9A">
        <w:rPr>
          <w:rFonts w:cstheme="minorHAnsi"/>
          <w:lang w:val="en-US"/>
        </w:rPr>
        <w:t>Deepwalk</w:t>
      </w:r>
      <w:proofErr w:type="spellEnd"/>
    </w:p>
    <w:p w:rsidR="004D5DC1" w:rsidRPr="00BB6A9A" w:rsidRDefault="004D5DC1" w:rsidP="004D5DC1">
      <w:pPr>
        <w:pStyle w:val="ListParagraph"/>
        <w:spacing w:after="0"/>
        <w:ind w:left="360"/>
        <w:rPr>
          <w:rFonts w:cstheme="minorHAnsi"/>
          <w:lang w:val="en-US"/>
        </w:rPr>
      </w:pPr>
      <w:r w:rsidRPr="00BB6A9A">
        <w:rPr>
          <w:rFonts w:cstheme="minorHAnsi"/>
          <w:lang w:val="en-US"/>
        </w:rPr>
        <w:t xml:space="preserve">Learns structural regularities present within short truncated random walks </w:t>
      </w:r>
      <w:r w:rsidRPr="00BB6A9A">
        <w:rPr>
          <w:rFonts w:cstheme="minorHAnsi"/>
          <w:lang w:val="en-US"/>
        </w:rPr>
        <w:fldChar w:fldCharType="begin"/>
      </w:r>
      <w:r w:rsidR="009D58DB" w:rsidRPr="00BB6A9A">
        <w:rPr>
          <w:rFonts w:cstheme="minorHAnsi"/>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BB6A9A">
        <w:rPr>
          <w:rFonts w:cstheme="minorHAnsi"/>
          <w:lang w:val="en-US"/>
        </w:rPr>
        <w:fldChar w:fldCharType="separate"/>
      </w:r>
      <w:r w:rsidR="009D58DB" w:rsidRPr="00BB6A9A">
        <w:rPr>
          <w:rFonts w:cstheme="minorHAnsi"/>
          <w:noProof/>
          <w:lang w:val="en-US"/>
        </w:rPr>
        <w:t>\cite{RN21}</w:t>
      </w:r>
      <w:r w:rsidRPr="00BB6A9A">
        <w:rPr>
          <w:rFonts w:cstheme="minorHAnsi"/>
          <w:lang w:val="en-US"/>
        </w:rPr>
        <w:fldChar w:fldCharType="end"/>
      </w:r>
    </w:p>
    <w:p w:rsidR="004D5DC1" w:rsidRPr="00BB6A9A" w:rsidRDefault="004D5DC1" w:rsidP="004D5DC1">
      <w:pPr>
        <w:pStyle w:val="ListParagraph"/>
        <w:spacing w:after="0"/>
        <w:ind w:left="360"/>
        <w:rPr>
          <w:rFonts w:cstheme="minorHAnsi"/>
          <w:lang w:val="en-US"/>
        </w:rPr>
      </w:pPr>
    </w:p>
    <w:p w:rsidR="004D5DC1" w:rsidRPr="00BB6A9A" w:rsidRDefault="004D5DC1" w:rsidP="00125D40">
      <w:pPr>
        <w:pStyle w:val="ListParagraph"/>
        <w:numPr>
          <w:ilvl w:val="0"/>
          <w:numId w:val="20"/>
        </w:numPr>
        <w:ind w:left="360"/>
        <w:rPr>
          <w:rFonts w:cstheme="minorHAnsi"/>
          <w:lang w:val="en-US"/>
        </w:rPr>
      </w:pPr>
      <w:r w:rsidRPr="00BB6A9A">
        <w:rPr>
          <w:rFonts w:cstheme="minorHAnsi"/>
          <w:lang w:val="en-US"/>
        </w:rPr>
        <w:t xml:space="preserve">Node2vec </w:t>
      </w:r>
    </w:p>
    <w:p w:rsidR="004D5DC1" w:rsidRPr="00BB6A9A" w:rsidRDefault="004D5DC1" w:rsidP="004D5DC1">
      <w:pPr>
        <w:pStyle w:val="ListParagraph"/>
        <w:ind w:left="360"/>
        <w:rPr>
          <w:rFonts w:cstheme="minorHAnsi"/>
          <w:lang w:val="en-US"/>
        </w:rPr>
      </w:pPr>
      <w:r w:rsidRPr="00BB6A9A">
        <w:rPr>
          <w:rFonts w:cstheme="minorHAnsi"/>
          <w:lang w:val="en-US"/>
        </w:rPr>
        <w:t xml:space="preserve">Flexible biased random walk procedure that can smoothly interpolate between Breadth-first Sampling (BFS) and Depth-first Sampling (DFS) to explore neighborhoods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\cite{RN7}</w:t>
      </w:r>
      <w:r w:rsidRPr="00BB6A9A">
        <w:rPr>
          <w:rFonts w:cstheme="minorHAnsi"/>
          <w:highlight w:val="lightGray"/>
          <w:lang w:val="en-US"/>
        </w:rPr>
        <w:fldChar w:fldCharType="end"/>
      </w:r>
    </w:p>
    <w:p w:rsidR="004D5DC1" w:rsidRPr="00BB6A9A" w:rsidRDefault="004D5DC1" w:rsidP="004D5DC1">
      <w:pPr>
        <w:pStyle w:val="ListParagraph"/>
        <w:ind w:left="360"/>
        <w:rPr>
          <w:rFonts w:cstheme="minorHAnsi"/>
          <w:lang w:val="en-US"/>
        </w:rPr>
      </w:pPr>
    </w:p>
    <w:p w:rsidR="000F0D72" w:rsidRPr="00BB6A9A" w:rsidRDefault="000F0D72" w:rsidP="004D5DC1">
      <w:pPr>
        <w:pStyle w:val="ListParagraph"/>
        <w:ind w:left="360"/>
        <w:rPr>
          <w:rFonts w:cstheme="minorHAnsi"/>
          <w:szCs w:val="24"/>
          <w:lang w:val="en-US"/>
        </w:rPr>
      </w:pPr>
      <w:r w:rsidRPr="00BB6A9A">
        <w:rPr>
          <w:rFonts w:cstheme="minorHAnsi"/>
          <w:szCs w:val="24"/>
          <w:lang w:val="en-US"/>
        </w:rPr>
        <w:t>Introduces two parameters [p (in-out) and q (return)] to control the graph structure with sampling, which import external parameters to search the structure of graph with BFS and DFS rather than the origi</w:t>
      </w:r>
      <w:r w:rsidR="0009749F" w:rsidRPr="00BB6A9A">
        <w:rPr>
          <w:rFonts w:cstheme="minorHAnsi"/>
          <w:szCs w:val="24"/>
          <w:lang w:val="en-US"/>
        </w:rPr>
        <w:t xml:space="preserve">nal weights in the graph </w:t>
      </w:r>
      <w:r w:rsidR="0009749F" w:rsidRPr="00BB6A9A">
        <w:rPr>
          <w:rFonts w:cstheme="minorHAnsi"/>
          <w:szCs w:val="24"/>
          <w:highlight w:val="lightGray"/>
          <w:lang w:val="en-US"/>
        </w:rPr>
        <w:fldChar w:fldCharType="begin"/>
      </w:r>
      <w:r w:rsidR="009D58DB" w:rsidRPr="00BB6A9A">
        <w:rPr>
          <w:rFonts w:cstheme="minorHAnsi"/>
          <w:szCs w:val="24"/>
          <w:highlight w:val="lightGray"/>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sidRPr="00BB6A9A">
        <w:rPr>
          <w:rFonts w:cstheme="minorHAnsi"/>
          <w:szCs w:val="24"/>
          <w:highlight w:val="lightGray"/>
          <w:lang w:val="en-US"/>
        </w:rPr>
        <w:fldChar w:fldCharType="separate"/>
      </w:r>
      <w:r w:rsidR="009D58DB" w:rsidRPr="00BB6A9A">
        <w:rPr>
          <w:rFonts w:cstheme="minorHAnsi"/>
          <w:noProof/>
          <w:szCs w:val="24"/>
          <w:highlight w:val="lightGray"/>
          <w:lang w:val="en-US"/>
        </w:rPr>
        <w:t>\cite{RN33}</w:t>
      </w:r>
      <w:r w:rsidR="0009749F" w:rsidRPr="00BB6A9A">
        <w:rPr>
          <w:rFonts w:cstheme="minorHAnsi"/>
          <w:szCs w:val="24"/>
          <w:highlight w:val="lightGray"/>
          <w:lang w:val="en-US"/>
        </w:rPr>
        <w:fldChar w:fldCharType="end"/>
      </w:r>
      <w:r w:rsidR="0009749F" w:rsidRPr="00BB6A9A">
        <w:rPr>
          <w:rFonts w:cstheme="minorHAnsi"/>
          <w:szCs w:val="24"/>
          <w:lang w:val="en-US"/>
        </w:rPr>
        <w:t>.</w:t>
      </w:r>
    </w:p>
    <w:p w:rsidR="000F0D72" w:rsidRPr="00BB6A9A" w:rsidRDefault="000F0D72" w:rsidP="004D5DC1">
      <w:pPr>
        <w:pStyle w:val="ListParagraph"/>
        <w:ind w:left="360"/>
        <w:rPr>
          <w:rFonts w:cstheme="minorHAnsi"/>
          <w:lang w:val="en-US"/>
        </w:rPr>
      </w:pPr>
    </w:p>
    <w:p w:rsidR="00FD5F22" w:rsidRPr="00BB6A9A" w:rsidRDefault="00FD5F22" w:rsidP="00125D40">
      <w:pPr>
        <w:pStyle w:val="ListParagraph"/>
        <w:numPr>
          <w:ilvl w:val="0"/>
          <w:numId w:val="20"/>
        </w:numPr>
        <w:ind w:left="360"/>
        <w:rPr>
          <w:rFonts w:cstheme="minorHAnsi"/>
          <w:lang w:val="en-US"/>
        </w:rPr>
      </w:pPr>
      <w:r w:rsidRPr="00BB6A9A">
        <w:rPr>
          <w:rFonts w:cstheme="minorHAnsi"/>
          <w:lang w:val="en-US"/>
        </w:rPr>
        <w:t>Struc2vec</w:t>
      </w:r>
    </w:p>
    <w:p w:rsidR="00FD5F22" w:rsidRPr="00BB6A9A" w:rsidRDefault="00C654C3" w:rsidP="00C654C3">
      <w:pPr>
        <w:pStyle w:val="ListParagraph"/>
        <w:ind w:left="360"/>
        <w:rPr>
          <w:rFonts w:cstheme="minorHAnsi"/>
          <w:szCs w:val="24"/>
        </w:rPr>
      </w:pPr>
      <w:r w:rsidRPr="00BB6A9A">
        <w:rPr>
          <w:rFonts w:cstheme="minorHAnsi"/>
          <w:szCs w:val="24"/>
        </w:rPr>
        <w:t xml:space="preserve">First constructs a </w:t>
      </w:r>
      <w:r w:rsidR="00FD5F22" w:rsidRPr="00BB6A9A">
        <w:rPr>
          <w:rFonts w:cstheme="minorHAnsi"/>
          <w:szCs w:val="24"/>
        </w:rPr>
        <w:t>multi-layer weighted graph to generate context for each node.</w:t>
      </w:r>
    </w:p>
    <w:p w:rsidR="00C654C3" w:rsidRPr="00BB6A9A" w:rsidRDefault="00FD5F22" w:rsidP="00C654C3">
      <w:pPr>
        <w:pStyle w:val="ListParagraph"/>
        <w:ind w:left="360"/>
        <w:rPr>
          <w:rFonts w:cstheme="minorHAnsi"/>
          <w:szCs w:val="24"/>
        </w:rPr>
      </w:pPr>
      <w:r w:rsidRPr="00BB6A9A">
        <w:rPr>
          <w:rFonts w:cstheme="minorHAnsi"/>
          <w:szCs w:val="24"/>
        </w:rPr>
        <w:t>Biased random walk</w:t>
      </w:r>
      <w:r w:rsidR="00C654C3" w:rsidRPr="00BB6A9A">
        <w:rPr>
          <w:rFonts w:cstheme="minorHAnsi"/>
          <w:szCs w:val="24"/>
        </w:rPr>
        <w:t xml:space="preserve"> is then performed on the multilayer graph to learn node </w:t>
      </w:r>
      <w:r w:rsidRPr="00BB6A9A">
        <w:rPr>
          <w:rFonts w:cstheme="minorHAnsi"/>
          <w:szCs w:val="24"/>
        </w:rPr>
        <w:t>sequences.</w:t>
      </w:r>
    </w:p>
    <w:p w:rsidR="00FD5F22" w:rsidRPr="00BB6A9A" w:rsidRDefault="00FD5F22" w:rsidP="00C654C3">
      <w:pPr>
        <w:pStyle w:val="ListParagraph"/>
        <w:ind w:left="360"/>
        <w:rPr>
          <w:rFonts w:cstheme="minorHAnsi"/>
          <w:szCs w:val="24"/>
        </w:rPr>
      </w:pPr>
      <w:r w:rsidRPr="00BB6A9A">
        <w:rPr>
          <w:rFonts w:cstheme="minorHAnsi"/>
          <w:szCs w:val="24"/>
        </w:rPr>
        <w:t xml:space="preserve">These sequences are likely to include nodes that are more structurally similar </w:t>
      </w:r>
      <w:r w:rsidRPr="00BB6A9A">
        <w:rPr>
          <w:rFonts w:cstheme="minorHAnsi"/>
          <w:szCs w:val="24"/>
        </w:rPr>
        <w:fldChar w:fldCharType="begin"/>
      </w:r>
      <w:r w:rsidR="009D58DB" w:rsidRPr="00BB6A9A">
        <w:rPr>
          <w:rFonts w:cstheme="minorHAnsi"/>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Pr="00BB6A9A">
        <w:rPr>
          <w:rFonts w:cstheme="minorHAnsi"/>
          <w:szCs w:val="24"/>
        </w:rPr>
        <w:fldChar w:fldCharType="separate"/>
      </w:r>
      <w:r w:rsidR="009D58DB" w:rsidRPr="00BB6A9A">
        <w:rPr>
          <w:rFonts w:cstheme="minorHAnsi"/>
          <w:noProof/>
          <w:szCs w:val="24"/>
        </w:rPr>
        <w:t>\cite{RN20}</w:t>
      </w:r>
      <w:r w:rsidRPr="00BB6A9A">
        <w:rPr>
          <w:rFonts w:cstheme="minorHAnsi"/>
          <w:szCs w:val="24"/>
        </w:rPr>
        <w:fldChar w:fldCharType="end"/>
      </w:r>
      <w:r w:rsidRPr="00BB6A9A">
        <w:rPr>
          <w:rFonts w:cstheme="minorHAnsi"/>
          <w:szCs w:val="24"/>
        </w:rPr>
        <w:t>.</w:t>
      </w:r>
    </w:p>
    <w:p w:rsidR="00FD5F22" w:rsidRPr="00BB6A9A" w:rsidRDefault="00FD5F22" w:rsidP="00C654C3">
      <w:pPr>
        <w:pStyle w:val="ListParagraph"/>
        <w:ind w:left="360"/>
        <w:rPr>
          <w:rFonts w:cstheme="minorHAnsi"/>
          <w:szCs w:val="24"/>
        </w:rPr>
      </w:pPr>
    </w:p>
    <w:p w:rsidR="000F0D72" w:rsidRPr="00BB6A9A" w:rsidRDefault="004D5DC1" w:rsidP="004D5DC1">
      <w:pPr>
        <w:pStyle w:val="ListParagraph"/>
        <w:ind w:left="360"/>
        <w:rPr>
          <w:rFonts w:cstheme="minorHAnsi"/>
          <w:lang w:val="en-US"/>
        </w:rPr>
      </w:pPr>
      <w:r w:rsidRPr="00BB6A9A">
        <w:rPr>
          <w:rFonts w:cstheme="minorHAnsi"/>
          <w:lang w:val="en-US"/>
        </w:rPr>
        <w:t xml:space="preserve">Applies Dynamic Time Warping (DTW)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\cite{RN36}</w:t>
      </w:r>
      <w:r w:rsidRPr="00BB6A9A">
        <w:rPr>
          <w:rFonts w:cstheme="minorHAnsi"/>
          <w:highlight w:val="lightGray"/>
          <w:lang w:val="en-US"/>
        </w:rPr>
        <w:fldChar w:fldCharType="end"/>
      </w:r>
      <w:r w:rsidRPr="00BB6A9A">
        <w:rPr>
          <w:rFonts w:cstheme="minorHAnsi"/>
          <w:lang w:val="en-US"/>
        </w:rPr>
        <w:t xml:space="preserve"> on degree sequences to measure the similarity of local structures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\cite{RN37}</w:t>
      </w:r>
      <w:r w:rsidRPr="00BB6A9A">
        <w:rPr>
          <w:rFonts w:cstheme="minorHAnsi"/>
          <w:highlight w:val="lightGray"/>
          <w:lang w:val="en-US"/>
        </w:rPr>
        <w:fldChar w:fldCharType="end"/>
      </w:r>
      <w:r w:rsidRPr="00BB6A9A">
        <w:rPr>
          <w:rFonts w:cstheme="minorHAnsi"/>
          <w:lang w:val="en-US"/>
        </w:rPr>
        <w:t xml:space="preserve">. </w:t>
      </w:r>
      <w:r w:rsidR="000F0D72" w:rsidRPr="00BB6A9A">
        <w:rPr>
          <w:rFonts w:cstheme="minorHAnsi"/>
          <w:lang w:val="en-US"/>
        </w:rPr>
        <w:t xml:space="preserve">Nodes with high structural similarity are close to each other in the embedding space </w:t>
      </w:r>
      <w:r w:rsidR="000F0D72"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sidRPr="00BB6A9A">
        <w:rPr>
          <w:rFonts w:cstheme="minorHAnsi"/>
          <w:highlight w:val="lightGray"/>
          <w:lang w:val="en-US"/>
        </w:rPr>
        <w:instrText xml:space="preserve"> ADDIN EN.CITE </w:instrText>
      </w:r>
      <w:r w:rsidR="009D58DB"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sidRPr="00BB6A9A">
        <w:rPr>
          <w:rFonts w:cstheme="minorHAnsi"/>
          <w:highlight w:val="lightGray"/>
          <w:lang w:val="en-US"/>
        </w:rPr>
        <w:instrText xml:space="preserve"> ADDIN EN.CITE.DATA </w:instrText>
      </w:r>
      <w:r w:rsidR="009D58DB" w:rsidRPr="00BB6A9A">
        <w:rPr>
          <w:rFonts w:cstheme="minorHAnsi"/>
          <w:highlight w:val="lightGray"/>
          <w:lang w:val="en-US"/>
        </w:rPr>
      </w:r>
      <w:r w:rsidR="009D58DB" w:rsidRPr="00BB6A9A">
        <w:rPr>
          <w:rFonts w:cstheme="minorHAnsi"/>
          <w:highlight w:val="lightGray"/>
          <w:lang w:val="en-US"/>
        </w:rPr>
        <w:fldChar w:fldCharType="end"/>
      </w:r>
      <w:r w:rsidR="000F0D72" w:rsidRPr="00BB6A9A">
        <w:rPr>
          <w:rFonts w:cstheme="minorHAnsi"/>
          <w:highlight w:val="lightGray"/>
          <w:lang w:val="en-US"/>
        </w:rPr>
      </w:r>
      <w:r w:rsidR="000F0D72" w:rsidRPr="00BB6A9A">
        <w:rPr>
          <w:rFonts w:cstheme="minorHAnsi"/>
          <w:highlight w:val="lightGray"/>
          <w:lang w:val="en-US"/>
        </w:rPr>
        <w:fldChar w:fldCharType="separate"/>
      </w:r>
      <w:r w:rsidR="009D58DB" w:rsidRPr="00BB6A9A">
        <w:rPr>
          <w:rFonts w:cstheme="minorHAnsi"/>
          <w:noProof/>
          <w:highlight w:val="lightGray"/>
          <w:lang w:val="en-US"/>
        </w:rPr>
        <w:t>\cite{RN3}</w:t>
      </w:r>
      <w:r w:rsidR="000F0D72" w:rsidRPr="00BB6A9A">
        <w:rPr>
          <w:rFonts w:cstheme="minorHAnsi"/>
          <w:highlight w:val="lightGray"/>
          <w:lang w:val="en-US"/>
        </w:rPr>
        <w:fldChar w:fldCharType="end"/>
      </w:r>
      <w:r w:rsidR="000F0D72" w:rsidRPr="00BB6A9A">
        <w:rPr>
          <w:rFonts w:cstheme="minorHAnsi"/>
          <w:lang w:val="en-US"/>
        </w:rPr>
        <w:t xml:space="preserve">. </w:t>
      </w:r>
    </w:p>
    <w:p w:rsidR="000F0D72" w:rsidRPr="00BB6A9A" w:rsidRDefault="000F0D72" w:rsidP="004D5DC1">
      <w:pPr>
        <w:pStyle w:val="ListParagraph"/>
        <w:ind w:left="360"/>
        <w:rPr>
          <w:rFonts w:cstheme="minorHAnsi"/>
          <w:lang w:val="en-US"/>
        </w:rPr>
      </w:pPr>
    </w:p>
    <w:p w:rsidR="004D5DC1" w:rsidRPr="00BB6A9A" w:rsidRDefault="004D5DC1" w:rsidP="004D5DC1">
      <w:pPr>
        <w:pStyle w:val="ListParagraph"/>
        <w:ind w:left="360"/>
        <w:rPr>
          <w:rFonts w:cstheme="minorHAnsi"/>
          <w:lang w:val="en-US"/>
        </w:rPr>
      </w:pPr>
      <w:r w:rsidRPr="00BB6A9A">
        <w:rPr>
          <w:rFonts w:cstheme="minorHAnsi"/>
          <w:lang w:val="en-US"/>
        </w:rPr>
        <w:t xml:space="preserve">DTW makes distance comparisons less sensitive to signal transformations as shifting, uniform amplitude scaling or uniform time scaling </w:t>
      </w:r>
      <w:r w:rsidRPr="00BB6A9A">
        <w:rPr>
          <w:rFonts w:cstheme="minorHAnsi"/>
          <w:lang w:val="en-US"/>
        </w:rPr>
        <w:fldChar w:fldCharType="begin"/>
      </w:r>
      <w:r w:rsidR="009D58DB" w:rsidRPr="00BB6A9A">
        <w:rPr>
          <w:rFonts w:cstheme="minorHAnsi"/>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BB6A9A">
        <w:rPr>
          <w:rFonts w:cstheme="minorHAnsi"/>
          <w:lang w:val="en-US"/>
        </w:rPr>
        <w:fldChar w:fldCharType="separate"/>
      </w:r>
      <w:r w:rsidR="009D58DB" w:rsidRPr="00BB6A9A">
        <w:rPr>
          <w:rFonts w:cstheme="minorHAnsi"/>
          <w:noProof/>
          <w:lang w:val="en-US"/>
        </w:rPr>
        <w:t>\cite{RN35}</w:t>
      </w:r>
      <w:r w:rsidRPr="00BB6A9A">
        <w:rPr>
          <w:rFonts w:cstheme="minorHAnsi"/>
          <w:lang w:val="en-US"/>
        </w:rPr>
        <w:fldChar w:fldCharType="end"/>
      </w:r>
      <w:r w:rsidRPr="00BB6A9A">
        <w:rPr>
          <w:rFonts w:cstheme="minorHAnsi"/>
          <w:lang w:val="en-US"/>
        </w:rPr>
        <w:t>.</w:t>
      </w:r>
    </w:p>
    <w:p w:rsidR="004D5DC1" w:rsidRPr="00BB6A9A" w:rsidRDefault="004D5DC1" w:rsidP="004D5DC1">
      <w:pPr>
        <w:pStyle w:val="ListParagraph"/>
        <w:ind w:left="360"/>
        <w:rPr>
          <w:rFonts w:cstheme="minorHAnsi"/>
          <w:lang w:val="en-US"/>
        </w:rPr>
      </w:pPr>
      <w:r w:rsidRPr="00BB6A9A">
        <w:rPr>
          <w:rFonts w:cstheme="minorHAnsi"/>
          <w:lang w:val="en-US"/>
        </w:rPr>
        <w:t xml:space="preserve">However, DTW algorithm ignore partially the effects of connection patterns within neighborhoods. As a result, nodes with similar local structures may be mapped to far vectors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\cite{RN37}</w:t>
      </w:r>
      <w:r w:rsidRPr="00BB6A9A">
        <w:rPr>
          <w:rFonts w:cstheme="minorHAnsi"/>
          <w:highlight w:val="lightGray"/>
          <w:lang w:val="en-US"/>
        </w:rPr>
        <w:fldChar w:fldCharType="end"/>
      </w:r>
      <w:r w:rsidRPr="00BB6A9A">
        <w:rPr>
          <w:rFonts w:cstheme="minorHAnsi"/>
          <w:lang w:val="en-US"/>
        </w:rPr>
        <w:t xml:space="preserve">. </w:t>
      </w:r>
      <w:r w:rsidR="00FD5F22" w:rsidRPr="00BB6A9A">
        <w:rPr>
          <w:rFonts w:cstheme="minorHAnsi"/>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FD021A">
      <w:pPr>
        <w:pStyle w:val="Heading3"/>
        <w:rPr>
          <w:lang w:val="en-US"/>
        </w:rPr>
      </w:pPr>
      <w:r w:rsidRPr="004D5DC1">
        <w:rPr>
          <w:lang w:val="en-US"/>
        </w:rPr>
        <w:t>Neural network-based</w:t>
      </w:r>
    </w:p>
    <w:p w:rsidR="008446F1" w:rsidRPr="00BB6A9A" w:rsidRDefault="004D5DC1" w:rsidP="00125D40">
      <w:pPr>
        <w:pStyle w:val="ListParagraph"/>
        <w:numPr>
          <w:ilvl w:val="0"/>
          <w:numId w:val="20"/>
        </w:numPr>
        <w:ind w:left="360"/>
        <w:rPr>
          <w:rFonts w:cstheme="minorHAnsi"/>
          <w:lang w:val="en-US"/>
        </w:rPr>
      </w:pPr>
      <w:r w:rsidRPr="00BB6A9A">
        <w:rPr>
          <w:rFonts w:cstheme="minorHAnsi"/>
          <w:lang w:val="en-US"/>
        </w:rPr>
        <w:t>LINE</w:t>
      </w:r>
    </w:p>
    <w:p w:rsidR="004D5DC1" w:rsidRPr="00BB6A9A" w:rsidRDefault="000354FA" w:rsidP="000354FA">
      <w:pPr>
        <w:pStyle w:val="ListParagraph"/>
        <w:ind w:left="360"/>
        <w:rPr>
          <w:rFonts w:cstheme="minorHAnsi"/>
          <w:lang w:val="en-US"/>
        </w:rPr>
      </w:pPr>
      <w:r w:rsidRPr="00BB6A9A">
        <w:rPr>
          <w:rFonts w:cstheme="minorHAnsi"/>
          <w:lang w:val="en-US"/>
        </w:rPr>
        <w:t xml:space="preserve">Has a carefully designed objective function, optimized by an edge-sampling algorithm, that </w:t>
      </w:r>
      <w:r w:rsidRPr="00BB6A9A">
        <w:rPr>
          <w:rFonts w:cstheme="minorHAnsi"/>
          <w:highlight w:val="yellow"/>
          <w:lang w:val="en-US"/>
        </w:rPr>
        <w:t>preserves both first-order and second-order proximities</w:t>
      </w:r>
      <w:r w:rsidRPr="00BB6A9A">
        <w:rPr>
          <w:rFonts w:cstheme="minorHAnsi"/>
          <w:lang w:val="en-US"/>
        </w:rPr>
        <w:t xml:space="preserve">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\cite{RN11}</w:t>
      </w:r>
      <w:r w:rsidRPr="00BB6A9A">
        <w:rPr>
          <w:rFonts w:cstheme="minorHAnsi"/>
          <w:highlight w:val="lightGray"/>
          <w:lang w:val="en-US"/>
        </w:rPr>
        <w:fldChar w:fldCharType="end"/>
      </w:r>
    </w:p>
    <w:p w:rsidR="000354FA" w:rsidRPr="00BB6A9A" w:rsidRDefault="000354FA" w:rsidP="000354FA">
      <w:pPr>
        <w:pStyle w:val="ListParagraph"/>
        <w:ind w:left="360"/>
        <w:rPr>
          <w:rFonts w:cstheme="minorHAnsi"/>
          <w:lang w:val="en-US"/>
        </w:rPr>
      </w:pPr>
    </w:p>
    <w:p w:rsidR="004D5DC1" w:rsidRPr="00BB6A9A" w:rsidRDefault="004D5DC1" w:rsidP="00125D40">
      <w:pPr>
        <w:pStyle w:val="ListParagraph"/>
        <w:numPr>
          <w:ilvl w:val="0"/>
          <w:numId w:val="20"/>
        </w:numPr>
        <w:spacing w:after="0"/>
        <w:ind w:left="360"/>
        <w:rPr>
          <w:rFonts w:cstheme="minorHAnsi"/>
          <w:lang w:val="en-US"/>
        </w:rPr>
      </w:pPr>
      <w:r w:rsidRPr="00BB6A9A">
        <w:rPr>
          <w:rFonts w:cstheme="minorHAnsi"/>
          <w:lang w:val="en-US"/>
        </w:rPr>
        <w:t>SDNE</w:t>
      </w:r>
    </w:p>
    <w:p w:rsidR="00290CF6" w:rsidRPr="00BB6A9A" w:rsidRDefault="004D5DC1" w:rsidP="004D5DC1">
      <w:pPr>
        <w:pStyle w:val="ListParagraph"/>
        <w:spacing w:after="0"/>
        <w:ind w:left="360"/>
        <w:rPr>
          <w:rFonts w:cstheme="minorHAnsi"/>
          <w:lang w:val="en-US"/>
        </w:rPr>
      </w:pPr>
      <w:r w:rsidRPr="00BB6A9A">
        <w:rPr>
          <w:rFonts w:cstheme="minorHAnsi"/>
          <w:lang w:val="en-US"/>
        </w:rPr>
        <w:t xml:space="preserve">Semi-supervised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\cite{RN10}</w:t>
      </w:r>
      <w:r w:rsidRPr="00BB6A9A">
        <w:rPr>
          <w:rFonts w:cstheme="minorHAnsi"/>
          <w:highlight w:val="lightGray"/>
          <w:lang w:val="en-US"/>
        </w:rPr>
        <w:fldChar w:fldCharType="end"/>
      </w:r>
      <w:r w:rsidRPr="00BB6A9A">
        <w:rPr>
          <w:rFonts w:cstheme="minorHAnsi"/>
          <w:lang w:val="en-US"/>
        </w:rPr>
        <w:t xml:space="preserve"> </w:t>
      </w:r>
    </w:p>
    <w:p w:rsidR="004D5DC1" w:rsidRPr="00BB6A9A" w:rsidRDefault="00290CF6" w:rsidP="004D5DC1">
      <w:pPr>
        <w:pStyle w:val="ListParagraph"/>
        <w:spacing w:after="0"/>
        <w:ind w:left="360"/>
        <w:rPr>
          <w:rFonts w:cstheme="minorHAnsi"/>
          <w:szCs w:val="24"/>
          <w:lang w:val="en-US"/>
        </w:rPr>
      </w:pPr>
      <w:r w:rsidRPr="00BB6A9A">
        <w:rPr>
          <w:rFonts w:cstheme="minorHAnsi"/>
          <w:lang w:val="en-US"/>
        </w:rPr>
        <w:t xml:space="preserve">Siamese network consisting of two </w:t>
      </w:r>
      <w:r w:rsidR="004D5DC1" w:rsidRPr="00BB6A9A">
        <w:rPr>
          <w:rFonts w:cstheme="minorHAnsi"/>
          <w:lang w:val="en-US"/>
        </w:rPr>
        <w:t xml:space="preserve">deep </w:t>
      </w:r>
      <w:proofErr w:type="spellStart"/>
      <w:r w:rsidR="004D5DC1" w:rsidRPr="00BB6A9A">
        <w:rPr>
          <w:rFonts w:cstheme="minorHAnsi"/>
          <w:lang w:val="en-US"/>
        </w:rPr>
        <w:t>autoencoder</w:t>
      </w:r>
      <w:r w:rsidRPr="00BB6A9A">
        <w:rPr>
          <w:rFonts w:cstheme="minorHAnsi"/>
          <w:lang w:val="en-US"/>
        </w:rPr>
        <w:t>s</w:t>
      </w:r>
      <w:proofErr w:type="spellEnd"/>
      <w:r w:rsidR="004D5DC1" w:rsidRPr="00BB6A9A">
        <w:rPr>
          <w:rFonts w:cstheme="minorHAnsi"/>
          <w:lang w:val="en-US"/>
        </w:rPr>
        <w:t xml:space="preserve"> along with Laplacian </w:t>
      </w:r>
      <w:proofErr w:type="spellStart"/>
      <w:r w:rsidR="004D5DC1" w:rsidRPr="00BB6A9A">
        <w:rPr>
          <w:rFonts w:cstheme="minorHAnsi"/>
          <w:lang w:val="en-US"/>
        </w:rPr>
        <w:t>Eigenmaps</w:t>
      </w:r>
      <w:proofErr w:type="spellEnd"/>
      <w:r w:rsidR="004D5DC1" w:rsidRPr="00BB6A9A">
        <w:rPr>
          <w:rFonts w:cstheme="minorHAnsi"/>
          <w:lang w:val="en-US"/>
        </w:rPr>
        <w:t xml:space="preserve"> (</w:t>
      </w:r>
      <w:r w:rsidR="004D5DC1" w:rsidRPr="00BB6A9A">
        <w:rPr>
          <w:rFonts w:cstheme="minorHAnsi"/>
          <w:szCs w:val="24"/>
          <w:lang w:val="en-US"/>
        </w:rPr>
        <w:t xml:space="preserve">Matrix factorization-based) </w:t>
      </w:r>
      <w:r w:rsidR="004D5DC1" w:rsidRPr="00BB6A9A">
        <w:rPr>
          <w:rFonts w:cstheme="minorHAnsi"/>
          <w:szCs w:val="24"/>
          <w:highlight w:val="lightGray"/>
          <w:lang w:val="en-US"/>
        </w:rPr>
        <w:fldChar w:fldCharType="begin"/>
      </w:r>
      <w:r w:rsidR="009D58DB" w:rsidRPr="00BB6A9A">
        <w:rPr>
          <w:rFonts w:cstheme="minorHAnsi"/>
          <w:szCs w:val="24"/>
          <w:highlight w:val="lightGray"/>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004D5DC1" w:rsidRPr="00BB6A9A">
        <w:rPr>
          <w:rFonts w:cstheme="minorHAnsi"/>
          <w:szCs w:val="24"/>
          <w:highlight w:val="lightGray"/>
          <w:lang w:val="en-US"/>
        </w:rPr>
        <w:fldChar w:fldCharType="separate"/>
      </w:r>
      <w:r w:rsidR="009D58DB" w:rsidRPr="00BB6A9A">
        <w:rPr>
          <w:rFonts w:cstheme="minorHAnsi"/>
          <w:noProof/>
          <w:szCs w:val="24"/>
          <w:highlight w:val="lightGray"/>
          <w:lang w:val="en-US"/>
        </w:rPr>
        <w:t>\cite{RN34}</w:t>
      </w:r>
      <w:r w:rsidR="004D5DC1" w:rsidRPr="00BB6A9A">
        <w:rPr>
          <w:rFonts w:cstheme="minorHAnsi"/>
          <w:szCs w:val="24"/>
          <w:highlight w:val="lightGray"/>
          <w:lang w:val="en-US"/>
        </w:rPr>
        <w:fldChar w:fldCharType="end"/>
      </w:r>
      <w:r w:rsidR="004D5DC1" w:rsidRPr="00BB6A9A">
        <w:rPr>
          <w:rFonts w:cstheme="minorHAnsi"/>
          <w:szCs w:val="24"/>
          <w:lang w:val="en-US"/>
        </w:rPr>
        <w:t xml:space="preserve">, which simultaneously optimizes the first-order and second-order proximity. The learned representations </w:t>
      </w:r>
      <w:r w:rsidR="004D5DC1" w:rsidRPr="00BB6A9A">
        <w:rPr>
          <w:rFonts w:cstheme="minorHAnsi"/>
          <w:szCs w:val="24"/>
          <w:highlight w:val="yellow"/>
          <w:lang w:val="en-US"/>
        </w:rPr>
        <w:t>preserve the local and global network structure</w:t>
      </w:r>
      <w:r w:rsidR="004D5DC1" w:rsidRPr="00BB6A9A">
        <w:rPr>
          <w:rFonts w:cstheme="minorHAnsi"/>
          <w:szCs w:val="24"/>
          <w:lang w:val="en-US"/>
        </w:rPr>
        <w:t>.</w:t>
      </w:r>
    </w:p>
    <w:p w:rsidR="002A0E5D" w:rsidRPr="00BB6A9A" w:rsidRDefault="004D5DC1" w:rsidP="00C87261">
      <w:pPr>
        <w:pStyle w:val="ListParagraph"/>
        <w:spacing w:after="0"/>
        <w:ind w:left="360"/>
        <w:rPr>
          <w:rFonts w:cstheme="minorHAnsi"/>
          <w:lang w:val="en-US"/>
        </w:rPr>
      </w:pPr>
      <w:r w:rsidRPr="00BB6A9A">
        <w:rPr>
          <w:rFonts w:cstheme="minorHAnsi"/>
          <w:lang w:val="en-US"/>
        </w:rPr>
        <w:t xml:space="preserve">Laplacian </w:t>
      </w:r>
      <w:proofErr w:type="spellStart"/>
      <w:r w:rsidRPr="00BB6A9A">
        <w:rPr>
          <w:rFonts w:cstheme="minorHAnsi"/>
          <w:lang w:val="en-US"/>
        </w:rPr>
        <w:t>Eigenmaps</w:t>
      </w:r>
      <w:proofErr w:type="spellEnd"/>
      <w:r w:rsidRPr="00BB6A9A">
        <w:rPr>
          <w:rFonts w:cstheme="minorHAnsi"/>
          <w:lang w:val="en-US"/>
        </w:rPr>
        <w:t xml:space="preserve">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\cite{RN39}</w:t>
      </w:r>
      <w:r w:rsidRPr="00BB6A9A">
        <w:rPr>
          <w:rFonts w:cstheme="minorHAnsi"/>
          <w:highlight w:val="lightGray"/>
          <w:lang w:val="en-US"/>
        </w:rPr>
        <w:fldChar w:fldCharType="end"/>
      </w:r>
      <w:r w:rsidRPr="00BB6A9A">
        <w:rPr>
          <w:rFonts w:cstheme="minorHAnsi"/>
          <w:lang w:val="en-US"/>
        </w:rPr>
        <w:t xml:space="preserve"> generates network representations by factorizing the Laplacian matrix of the adjacency matrix. It exploits only the first-order proximity to preserve network structure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\cite{RN10}</w:t>
      </w:r>
      <w:r w:rsidRPr="00BB6A9A">
        <w:rPr>
          <w:rFonts w:cstheme="minorHAnsi"/>
          <w:highlight w:val="lightGray"/>
          <w:lang w:val="en-US"/>
        </w:rPr>
        <w:fldChar w:fldCharType="end"/>
      </w:r>
      <w:r w:rsidRPr="00BB6A9A">
        <w:rPr>
          <w:rFonts w:cstheme="minorHAnsi"/>
          <w:lang w:val="en-US"/>
        </w:rPr>
        <w:t>.</w:t>
      </w:r>
    </w:p>
    <w:p w:rsidR="00941286" w:rsidRDefault="00941286" w:rsidP="00C87261">
      <w:pPr>
        <w:pStyle w:val="ListParagraph"/>
        <w:spacing w:after="0"/>
        <w:ind w:left="360"/>
        <w:rPr>
          <w:rFonts w:ascii="Times New Roman" w:hAnsi="Times New Roman" w:cs="Times New Roman"/>
          <w:sz w:val="24"/>
          <w:lang w:val="en-US"/>
        </w:rPr>
      </w:pPr>
      <w:bookmarkStart w:id="0" w:name="_GoBack"/>
      <w:bookmarkEnd w:id="0"/>
    </w:p>
    <w:p w:rsidR="002A0E5D" w:rsidRPr="00BB6A9A" w:rsidRDefault="002A0E5D" w:rsidP="00941286">
      <w:pPr>
        <w:pStyle w:val="ListParagraph"/>
        <w:numPr>
          <w:ilvl w:val="0"/>
          <w:numId w:val="20"/>
        </w:numPr>
        <w:spacing w:after="0"/>
        <w:ind w:left="360"/>
        <w:rPr>
          <w:rFonts w:cstheme="minorHAnsi"/>
          <w:lang w:val="en-US"/>
        </w:rPr>
      </w:pPr>
      <w:r w:rsidRPr="00BB6A9A">
        <w:rPr>
          <w:rFonts w:cstheme="minorHAnsi"/>
          <w:lang w:val="en-US"/>
        </w:rPr>
        <w:t>V</w:t>
      </w:r>
      <w:r w:rsidR="00941286" w:rsidRPr="00BB6A9A">
        <w:rPr>
          <w:rFonts w:cstheme="minorHAnsi"/>
          <w:lang w:val="en-US"/>
        </w:rPr>
        <w:t>G</w:t>
      </w:r>
      <w:r w:rsidRPr="00BB6A9A">
        <w:rPr>
          <w:rFonts w:cstheme="minorHAnsi"/>
          <w:lang w:val="en-US"/>
        </w:rPr>
        <w:t>AE</w:t>
      </w:r>
    </w:p>
    <w:p w:rsidR="00D00505" w:rsidRPr="00BB6A9A" w:rsidRDefault="00D00505" w:rsidP="00941286">
      <w:pPr>
        <w:pStyle w:val="ListParagraph"/>
        <w:spacing w:after="0"/>
        <w:ind w:left="360"/>
        <w:rPr>
          <w:rFonts w:cstheme="minorHAnsi"/>
          <w:lang w:val="en-US"/>
        </w:rPr>
      </w:pPr>
      <w:r w:rsidRPr="00BB6A9A">
        <w:rPr>
          <w:rFonts w:cstheme="minorHAnsi"/>
          <w:highlight w:val="lightGray"/>
          <w:lang w:val="en-US"/>
        </w:rPr>
        <w:lastRenderedPageBreak/>
        <w:t>[Highlight its difference from GAE]</w:t>
      </w:r>
      <w:r w:rsidRPr="00BB6A9A">
        <w:rPr>
          <w:rFonts w:cstheme="minorHAnsi"/>
          <w:lang w:val="en-US"/>
        </w:rPr>
        <w:t xml:space="preserve"> – Purpose of </w:t>
      </w:r>
      <w:proofErr w:type="spellStart"/>
      <w:r w:rsidRPr="00BB6A9A">
        <w:rPr>
          <w:rFonts w:cstheme="minorHAnsi"/>
          <w:lang w:val="en-US"/>
        </w:rPr>
        <w:t>variational</w:t>
      </w:r>
      <w:proofErr w:type="spellEnd"/>
    </w:p>
    <w:p w:rsidR="002A0E5D" w:rsidRPr="00BB6A9A" w:rsidRDefault="002A0E5D" w:rsidP="00941286">
      <w:pPr>
        <w:pStyle w:val="ListParagraph"/>
        <w:spacing w:after="0"/>
        <w:ind w:left="360"/>
        <w:rPr>
          <w:rFonts w:cstheme="minorHAnsi"/>
          <w:lang w:val="en-US"/>
        </w:rPr>
      </w:pPr>
      <w:r w:rsidRPr="00BB6A9A">
        <w:rPr>
          <w:rFonts w:cstheme="minorHAnsi"/>
          <w:lang w:val="en-US"/>
        </w:rPr>
        <w:t xml:space="preserve">Utilizes a GCN encoder and an inner product decoder to learn node </w:t>
      </w:r>
      <w:proofErr w:type="spellStart"/>
      <w:r w:rsidRPr="00BB6A9A">
        <w:rPr>
          <w:rFonts w:cstheme="minorHAnsi"/>
          <w:lang w:val="en-US"/>
        </w:rPr>
        <w:t>embeddings</w:t>
      </w:r>
      <w:proofErr w:type="spellEnd"/>
      <w:r w:rsidRPr="00BB6A9A">
        <w:rPr>
          <w:rFonts w:cstheme="minorHAnsi"/>
          <w:lang w:val="en-US"/>
        </w:rPr>
        <w:t xml:space="preserve"> </w:t>
      </w:r>
      <w:r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sidRPr="00BB6A9A">
        <w:rPr>
          <w:rFonts w:cstheme="minorHAnsi"/>
          <w:highlight w:val="lightGray"/>
          <w:lang w:val="en-US"/>
        </w:rPr>
        <w:instrText xml:space="preserve"> ADDIN EN.CITE </w:instrText>
      </w:r>
      <w:r w:rsidR="009D58DB" w:rsidRPr="00BB6A9A">
        <w:rPr>
          <w:rFonts w:cstheme="minorHAnsi"/>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sidRPr="00BB6A9A">
        <w:rPr>
          <w:rFonts w:cstheme="minorHAnsi"/>
          <w:highlight w:val="lightGray"/>
          <w:lang w:val="en-US"/>
        </w:rPr>
        <w:instrText xml:space="preserve"> ADDIN EN.CITE.DATA </w:instrText>
      </w:r>
      <w:r w:rsidR="009D58DB" w:rsidRPr="00BB6A9A">
        <w:rPr>
          <w:rFonts w:cstheme="minorHAnsi"/>
          <w:highlight w:val="lightGray"/>
          <w:lang w:val="en-US"/>
        </w:rPr>
      </w:r>
      <w:r w:rsidR="009D58DB" w:rsidRPr="00BB6A9A">
        <w:rPr>
          <w:rFonts w:cstheme="minorHAnsi"/>
          <w:highlight w:val="lightGray"/>
          <w:lang w:val="en-US"/>
        </w:rPr>
        <w:fldChar w:fldCharType="end"/>
      </w:r>
      <w:r w:rsidRPr="00BB6A9A">
        <w:rPr>
          <w:rFonts w:cstheme="minorHAnsi"/>
          <w:highlight w:val="lightGray"/>
          <w:lang w:val="en-US"/>
        </w:rPr>
      </w:r>
      <w:r w:rsidRPr="00BB6A9A">
        <w:rPr>
          <w:rFonts w:cstheme="minorHAnsi"/>
          <w:highlight w:val="lightGray"/>
          <w:lang w:val="en-US"/>
        </w:rPr>
        <w:fldChar w:fldCharType="separate"/>
      </w:r>
      <w:r w:rsidR="009D58DB" w:rsidRPr="00BB6A9A">
        <w:rPr>
          <w:rFonts w:cstheme="minorHAnsi"/>
          <w:noProof/>
          <w:highlight w:val="lightGray"/>
          <w:lang w:val="en-US"/>
        </w:rPr>
        <w:t>\cite{RN3}</w:t>
      </w:r>
      <w:r w:rsidRPr="00BB6A9A">
        <w:rPr>
          <w:rFonts w:cstheme="minorHAnsi"/>
          <w:highlight w:val="lightGray"/>
          <w:lang w:val="en-US"/>
        </w:rPr>
        <w:fldChar w:fldCharType="end"/>
      </w:r>
      <w:r w:rsidRPr="00BB6A9A">
        <w:rPr>
          <w:rFonts w:cstheme="minorHAnsi"/>
          <w:lang w:val="en-US"/>
        </w:rPr>
        <w:t xml:space="preserve"> </w:t>
      </w:r>
    </w:p>
    <w:p w:rsidR="009154EA" w:rsidRPr="00BB6A9A" w:rsidRDefault="009154EA" w:rsidP="00941286">
      <w:pPr>
        <w:pStyle w:val="ListParagraph"/>
        <w:spacing w:after="0"/>
        <w:ind w:left="360"/>
        <w:rPr>
          <w:rFonts w:cstheme="minorHAnsi"/>
          <w:lang w:val="en-US"/>
        </w:rPr>
      </w:pPr>
      <w:r w:rsidRPr="00BB6A9A">
        <w:rPr>
          <w:rFonts w:cstheme="minorHAnsi"/>
          <w:lang w:val="en-US"/>
        </w:rPr>
        <w:t xml:space="preserve">Can naturally incorporate node features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\cite{RN46}</w:t>
      </w:r>
      <w:r w:rsidRPr="00BB6A9A">
        <w:rPr>
          <w:rFonts w:cstheme="minorHAnsi"/>
          <w:highlight w:val="lightGray"/>
          <w:lang w:val="en-US"/>
        </w:rPr>
        <w:fldChar w:fldCharType="end"/>
      </w:r>
      <w:r w:rsidR="00014291" w:rsidRPr="00BB6A9A">
        <w:rPr>
          <w:rFonts w:cstheme="minorHAnsi"/>
          <w:lang w:val="en-US"/>
        </w:rPr>
        <w:t xml:space="preserve"> (e.g. protein sequence embedding)</w:t>
      </w:r>
    </w:p>
    <w:p w:rsidR="001B6A75" w:rsidRPr="00BB6A9A" w:rsidRDefault="001B6A75" w:rsidP="00A05366">
      <w:pPr>
        <w:rPr>
          <w:rFonts w:cstheme="minorHAnsi"/>
          <w:lang w:val="en-US"/>
        </w:rPr>
      </w:pPr>
    </w:p>
    <w:p w:rsidR="001B6A75" w:rsidRPr="00BB6A9A" w:rsidRDefault="001B6A75" w:rsidP="00A05366">
      <w:pPr>
        <w:rPr>
          <w:rFonts w:cstheme="minorHAnsi"/>
          <w:lang w:val="en-US"/>
        </w:rPr>
      </w:pPr>
      <w:r w:rsidRPr="00BB6A9A">
        <w:rPr>
          <w:rFonts w:cstheme="minorHAnsi"/>
          <w:lang w:val="en-US"/>
        </w:rPr>
        <w:t>Have “data-cleansing power”</w:t>
      </w:r>
    </w:p>
    <w:p w:rsidR="001B6A75" w:rsidRPr="00BB6A9A" w:rsidRDefault="001B6A75" w:rsidP="00A05366">
      <w:pPr>
        <w:rPr>
          <w:rFonts w:cstheme="minorHAnsi"/>
          <w:lang w:val="en-US"/>
        </w:rPr>
      </w:pPr>
      <w:proofErr w:type="spellStart"/>
      <w:r w:rsidRPr="00BB6A9A">
        <w:rPr>
          <w:rFonts w:cstheme="minorHAnsi"/>
          <w:lang w:val="en-US"/>
        </w:rPr>
        <w:t>Autoencoders</w:t>
      </w:r>
      <w:proofErr w:type="spellEnd"/>
      <w:r w:rsidRPr="00BB6A9A">
        <w:rPr>
          <w:rFonts w:cstheme="minorHAnsi"/>
          <w:lang w:val="en-US"/>
        </w:rPr>
        <w:t xml:space="preserve"> distill inputs into the densest amount of data necessary to re-create a similar output</w:t>
      </w:r>
    </w:p>
    <w:p w:rsidR="001B6A75" w:rsidRPr="00BB6A9A" w:rsidRDefault="001B6A75" w:rsidP="00A05366">
      <w:pPr>
        <w:rPr>
          <w:rFonts w:cstheme="minorHAnsi"/>
          <w:lang w:val="en-US"/>
        </w:rPr>
      </w:pPr>
      <w:r w:rsidRPr="00BB6A9A">
        <w:rPr>
          <w:rFonts w:cstheme="minorHAnsi"/>
          <w:lang w:val="en-US"/>
        </w:rPr>
        <w:t>Removes data noise, transformed raw files into clean machine learning data and detect anomalies</w:t>
      </w:r>
    </w:p>
    <w:p w:rsidR="001B6A75" w:rsidRPr="00BB6A9A" w:rsidRDefault="00963C75" w:rsidP="00A05366">
      <w:pPr>
        <w:rPr>
          <w:rFonts w:cstheme="minorHAnsi"/>
          <w:lang w:val="en-US"/>
        </w:rPr>
      </w:pPr>
      <w:hyperlink r:id="rId16" w:history="1">
        <w:r w:rsidR="001B6A75" w:rsidRPr="00BB6A9A">
          <w:rPr>
            <w:rStyle w:val="Hyperlink"/>
            <w:rFonts w:cstheme="minorHAnsi"/>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BB6A9A">
        <w:rPr>
          <w:rFonts w:cstheme="minorHAnsi"/>
          <w:highlight w:val="yellow"/>
          <w:lang w:val="en-US"/>
        </w:rPr>
        <w:t>Autoencoders</w:t>
      </w:r>
      <w:proofErr w:type="spellEnd"/>
      <w:r w:rsidRPr="00BB6A9A">
        <w:rPr>
          <w:rFonts w:cstheme="minorHAnsi"/>
          <w:highlight w:val="yellow"/>
          <w:lang w:val="en-US"/>
        </w:rPr>
        <w:t xml:space="preserve"> are </w:t>
      </w:r>
      <w:proofErr w:type="spellStart"/>
      <w:r w:rsidRPr="00BB6A9A">
        <w:rPr>
          <w:rFonts w:cstheme="minorHAnsi"/>
          <w:highlight w:val="yellow"/>
          <w:lang w:val="en-US"/>
        </w:rPr>
        <w:t>lossy</w:t>
      </w:r>
      <w:proofErr w:type="spellEnd"/>
      <w:r w:rsidRPr="00BB6A9A">
        <w:rPr>
          <w:rFonts w:cstheme="minorHAnsi"/>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FD021A">
      <w:pPr>
        <w:pStyle w:val="Heading3"/>
        <w:rPr>
          <w:lang w:val="en-US"/>
        </w:rPr>
      </w:pPr>
      <w:r w:rsidRPr="004D5DC1">
        <w:rPr>
          <w:lang w:val="en-US"/>
        </w:rPr>
        <w:t>Matrix factorization-based</w:t>
      </w:r>
    </w:p>
    <w:p w:rsidR="004C225D" w:rsidRDefault="004C225D" w:rsidP="004C225D">
      <w:pPr>
        <w:pStyle w:val="ListParagraph"/>
        <w:ind w:left="360"/>
        <w:rPr>
          <w:rFonts w:cstheme="minorHAnsi"/>
          <w:szCs w:val="24"/>
          <w:lang w:val="en-US"/>
        </w:rPr>
      </w:pPr>
      <w:r w:rsidRPr="00BB6A9A">
        <w:rPr>
          <w:rFonts w:cstheme="minorHAnsi"/>
          <w:szCs w:val="24"/>
          <w:lang w:val="en-US"/>
        </w:rPr>
        <w:t>Similarity-based learning</w:t>
      </w:r>
      <w:r w:rsidR="000C5388" w:rsidRPr="00BB6A9A">
        <w:rPr>
          <w:rFonts w:cstheme="minorHAnsi"/>
          <w:szCs w:val="24"/>
          <w:lang w:val="en-US"/>
        </w:rPr>
        <w:t xml:space="preserve"> – assumption that entities with similar interaction patterns are likely to interact</w:t>
      </w:r>
      <w:r w:rsidR="00704A7A">
        <w:rPr>
          <w:rFonts w:cstheme="minorHAnsi"/>
          <w:szCs w:val="24"/>
          <w:lang w:val="en-US"/>
        </w:rPr>
        <w:t xml:space="preserve"> </w:t>
      </w:r>
      <w:r w:rsidR="00704A7A" w:rsidRPr="00704A7A">
        <w:rPr>
          <w:rFonts w:cstheme="minorHAnsi"/>
          <w:szCs w:val="24"/>
          <w:highlight w:val="lightGray"/>
          <w:lang w:val="en-US"/>
        </w:rPr>
        <w:t>\</w:t>
      </w:r>
      <w:proofErr w:type="gramStart"/>
      <w:r w:rsidR="00704A7A" w:rsidRPr="00704A7A">
        <w:rPr>
          <w:rFonts w:cstheme="minorHAnsi"/>
          <w:szCs w:val="24"/>
          <w:highlight w:val="lightGray"/>
          <w:lang w:val="en-US"/>
        </w:rPr>
        <w:t>cite{</w:t>
      </w:r>
      <w:proofErr w:type="gramEnd"/>
      <w:r w:rsidR="00704A7A" w:rsidRPr="00704A7A">
        <w:rPr>
          <w:rFonts w:cstheme="minorHAnsi"/>
          <w:szCs w:val="24"/>
          <w:highlight w:val="lightGray"/>
          <w:lang w:val="en-US"/>
        </w:rPr>
        <w:t>Huang, 2020 #6}</w:t>
      </w:r>
    </w:p>
    <w:p w:rsidR="00704A7A" w:rsidRPr="00BB6A9A" w:rsidRDefault="00704A7A" w:rsidP="004C225D">
      <w:pPr>
        <w:pStyle w:val="ListParagraph"/>
        <w:ind w:left="360"/>
        <w:rPr>
          <w:rFonts w:cstheme="minorHAnsi"/>
          <w:lang w:val="en-US"/>
        </w:rPr>
      </w:pPr>
    </w:p>
    <w:p w:rsidR="006378E5" w:rsidRPr="00BB6A9A" w:rsidRDefault="006378E5" w:rsidP="00125D40">
      <w:pPr>
        <w:pStyle w:val="ListParagraph"/>
        <w:numPr>
          <w:ilvl w:val="0"/>
          <w:numId w:val="20"/>
        </w:numPr>
        <w:ind w:left="360"/>
        <w:rPr>
          <w:rFonts w:cstheme="minorHAnsi"/>
          <w:lang w:val="en-US"/>
        </w:rPr>
      </w:pPr>
      <w:proofErr w:type="spellStart"/>
      <w:r w:rsidRPr="00BB6A9A">
        <w:rPr>
          <w:rFonts w:cstheme="minorHAnsi"/>
          <w:lang w:val="en-US"/>
        </w:rPr>
        <w:t>GraRep</w:t>
      </w:r>
      <w:proofErr w:type="spellEnd"/>
    </w:p>
    <w:p w:rsidR="004926DD" w:rsidRPr="00BB6A9A" w:rsidRDefault="004926DD" w:rsidP="004D5DC1">
      <w:pPr>
        <w:pStyle w:val="ListParagraph"/>
        <w:ind w:left="360"/>
        <w:rPr>
          <w:rFonts w:cstheme="minorHAnsi"/>
          <w:lang w:val="en-US"/>
        </w:rPr>
      </w:pPr>
      <w:r w:rsidRPr="00BB6A9A">
        <w:rPr>
          <w:rFonts w:cstheme="minorHAnsi"/>
          <w:lang w:val="en-US"/>
        </w:rPr>
        <w:t xml:space="preserve">Extends to </w:t>
      </w:r>
      <w:r w:rsidRPr="00BB6A9A">
        <w:rPr>
          <w:rFonts w:cstheme="minorHAnsi"/>
          <w:highlight w:val="yellow"/>
          <w:lang w:val="en-US"/>
        </w:rPr>
        <w:t>high-order proximity</w:t>
      </w:r>
      <w:r w:rsidRPr="00BB6A9A">
        <w:rPr>
          <w:rFonts w:cstheme="minorHAnsi"/>
          <w:lang w:val="en-US"/>
        </w:rPr>
        <w:t xml:space="preserve"> and uses the Singular Value Decomposition (SVD) to train the model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\cite{RN10}</w:t>
      </w:r>
      <w:r w:rsidRPr="00BB6A9A">
        <w:rPr>
          <w:rFonts w:cstheme="minorHAnsi"/>
          <w:highlight w:val="lightGray"/>
          <w:lang w:val="en-US"/>
        </w:rPr>
        <w:fldChar w:fldCharType="end"/>
      </w:r>
      <w:r w:rsidRPr="00BB6A9A">
        <w:rPr>
          <w:rFonts w:cstheme="minorHAnsi"/>
          <w:lang w:val="en-US"/>
        </w:rPr>
        <w:t>.</w:t>
      </w:r>
    </w:p>
    <w:p w:rsidR="006378E5" w:rsidRPr="00BB6A9A" w:rsidRDefault="006378E5" w:rsidP="008446F1">
      <w:pPr>
        <w:pStyle w:val="ListParagraph"/>
        <w:ind w:left="360"/>
        <w:rPr>
          <w:rFonts w:cstheme="minorHAnsi"/>
          <w:lang w:val="en-US"/>
        </w:rPr>
      </w:pPr>
      <w:r w:rsidRPr="00BB6A9A">
        <w:rPr>
          <w:rFonts w:cstheme="minorHAnsi"/>
          <w:lang w:val="en-US"/>
        </w:rPr>
        <w:t xml:space="preserve">Generalizes LINE to incorporate information from network neighborhoods beyond 2-hops, but is unable to efficiently scale to large networks </w:t>
      </w:r>
      <w:r w:rsidRPr="00BB6A9A">
        <w:rPr>
          <w:rFonts w:cstheme="minorHAnsi"/>
          <w:highlight w:val="lightGray"/>
          <w:lang w:val="en-US"/>
        </w:rPr>
        <w:fldChar w:fldCharType="begin"/>
      </w:r>
      <w:r w:rsidR="009D58DB" w:rsidRPr="00BB6A9A">
        <w:rPr>
          <w:rFonts w:cstheme="minorHAnsi"/>
          <w:highlight w:val="lightGray"/>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BB6A9A">
        <w:rPr>
          <w:rFonts w:cstheme="minorHAnsi"/>
          <w:highlight w:val="lightGray"/>
          <w:lang w:val="en-US"/>
        </w:rPr>
        <w:fldChar w:fldCharType="separate"/>
      </w:r>
      <w:r w:rsidR="009D58DB" w:rsidRPr="00BB6A9A">
        <w:rPr>
          <w:rFonts w:cstheme="minorHAnsi"/>
          <w:noProof/>
          <w:highlight w:val="lightGray"/>
          <w:lang w:val="en-US"/>
        </w:rPr>
        <w:t>\cite{RN7}</w:t>
      </w:r>
      <w:r w:rsidRPr="00BB6A9A">
        <w:rPr>
          <w:rFonts w:cstheme="minorHAnsi"/>
          <w:highlight w:val="lightGray"/>
          <w:lang w:val="en-US"/>
        </w:rPr>
        <w:fldChar w:fldCharType="end"/>
      </w:r>
      <w:r w:rsidR="004926DD" w:rsidRPr="00BB6A9A">
        <w:rPr>
          <w:rFonts w:cstheme="minorHAnsi"/>
          <w:lang w:val="en-US"/>
        </w:rPr>
        <w:t>.</w:t>
      </w:r>
    </w:p>
    <w:p w:rsidR="00DA46D2" w:rsidRPr="00BB6A9A" w:rsidRDefault="00DA46D2" w:rsidP="00125D40">
      <w:pPr>
        <w:pStyle w:val="ListParagraph"/>
        <w:numPr>
          <w:ilvl w:val="0"/>
          <w:numId w:val="18"/>
        </w:numPr>
        <w:rPr>
          <w:rFonts w:cstheme="minorHAnsi"/>
          <w:b/>
          <w:highlight w:val="yellow"/>
          <w:lang w:val="en-US"/>
        </w:rPr>
      </w:pPr>
      <w:r w:rsidRPr="00BB6A9A">
        <w:rPr>
          <w:rFonts w:cstheme="minorHAnsi"/>
          <w:b/>
          <w:highlight w:val="yellow"/>
          <w:lang w:val="en-US"/>
        </w:rPr>
        <w:br w:type="page"/>
      </w:r>
    </w:p>
    <w:p w:rsidR="00C0798F" w:rsidRPr="00C0798F" w:rsidRDefault="00C0798F" w:rsidP="00C0798F">
      <w:pPr>
        <w:pStyle w:val="Heading2"/>
        <w:rPr>
          <w:rFonts w:ascii="Times New Roman" w:hAnsi="Times New Roman" w:cs="Times New Roman"/>
          <w:lang w:val="en-US"/>
        </w:rPr>
      </w:pPr>
      <w:r>
        <w:rPr>
          <w:rFonts w:ascii="Times New Roman" w:hAnsi="Times New Roman" w:cs="Times New Roman"/>
          <w:highlight w:val="yellow"/>
          <w:lang w:val="en-US"/>
        </w:rPr>
        <w:lastRenderedPageBreak/>
        <w:t>Effects of hyper-parameters</w:t>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BB6A9A" w:rsidRDefault="004D5DC1" w:rsidP="00BB6A9A">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BB6A9A" w:rsidRPr="00BB6A9A" w:rsidRDefault="00BB6A9A" w:rsidP="00BB6A9A">
      <w:pPr>
        <w:pStyle w:val="ListParagraph"/>
        <w:spacing w:after="0"/>
        <w:ind w:left="1440"/>
        <w:rPr>
          <w:rFonts w:ascii="Times New Roman" w:hAnsi="Times New Roman" w:cs="Times New Roman"/>
          <w:bCs/>
          <w:color w:val="202124"/>
          <w:sz w:val="24"/>
          <w:szCs w:val="24"/>
          <w:shd w:val="clear" w:color="auto" w:fill="FFFFFF"/>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w:t>
      </w:r>
      <w:r w:rsidR="00D724E7">
        <w:rPr>
          <w:rFonts w:ascii="Times New Roman" w:hAnsi="Times New Roman" w:cs="Times New Roman"/>
          <w:i/>
          <w:sz w:val="24"/>
          <w:lang w:val="en-US"/>
        </w:rPr>
        <w:t xml:space="preserve"> iterations </w:t>
      </w:r>
    </w:p>
    <w:p w:rsidR="00D724E7" w:rsidRDefault="00D724E7" w:rsidP="002974F1">
      <w:pPr>
        <w:pStyle w:val="ListParagraph"/>
        <w:ind w:left="0"/>
        <w:rPr>
          <w:rFonts w:ascii="Times New Roman" w:hAnsi="Times New Roman" w:cs="Times New Roman"/>
          <w:i/>
          <w:sz w:val="24"/>
          <w:lang w:val="en-US"/>
        </w:rPr>
      </w:pP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963C75"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04297">
        <w:rPr>
          <w:rFonts w:ascii="Times New Roman" w:hAnsi="Times New Roman" w:cs="Times New Roman"/>
          <w:sz w:val="24"/>
          <w:highlight w:val="lightGray"/>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963C75"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963C75"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8630EB" w:rsidRPr="008060DB" w:rsidRDefault="008630EB" w:rsidP="008630EB">
      <w:pPr>
        <w:rPr>
          <w:rFonts w:cstheme="minorHAnsi"/>
          <w:sz w:val="24"/>
          <w:lang w:val="en-US"/>
        </w:rPr>
      </w:pPr>
      <w:r w:rsidRPr="008060DB">
        <w:rPr>
          <w:rFonts w:cstheme="minorHAnsi"/>
          <w:sz w:val="24"/>
          <w:lang w:val="en-US"/>
        </w:rPr>
        <w:t xml:space="preserve">Clustering PPI networks </w:t>
      </w:r>
    </w:p>
    <w:p w:rsidR="008630EB" w:rsidRPr="008630EB" w:rsidRDefault="008630EB" w:rsidP="008630EB">
      <w:pPr>
        <w:pStyle w:val="ListParagraph"/>
        <w:numPr>
          <w:ilvl w:val="0"/>
          <w:numId w:val="35"/>
        </w:numPr>
        <w:rPr>
          <w:rFonts w:cstheme="minorHAnsi"/>
          <w:sz w:val="24"/>
          <w:lang w:val="en-US"/>
        </w:rPr>
      </w:pPr>
      <w:r w:rsidRPr="00A86995">
        <w:rPr>
          <w:rFonts w:cstheme="minorHAnsi"/>
          <w:sz w:val="24"/>
          <w:lang w:val="en-US"/>
        </w:rPr>
        <w:t>Proteins interacting with each other often participates in the same biological processes or can be associated with specific biological functions being strongly related</w:t>
      </w:r>
      <w:r>
        <w:rPr>
          <w:rFonts w:cstheme="minorHAnsi"/>
          <w:sz w:val="24"/>
          <w:lang w:val="en-US"/>
        </w:rPr>
        <w:t xml:space="preserve"> </w:t>
      </w:r>
      <w:r w:rsidRPr="00D56339">
        <w:rPr>
          <w:rFonts w:cstheme="minorHAnsi"/>
          <w:sz w:val="24"/>
          <w:highlight w:val="lightGray"/>
          <w:lang w:val="en-US"/>
        </w:rPr>
        <w:t>{</w:t>
      </w:r>
      <w:proofErr w:type="spellStart"/>
      <w:r w:rsidRPr="00D56339">
        <w:rPr>
          <w:rFonts w:cstheme="minorHAnsi"/>
          <w:sz w:val="24"/>
          <w:highlight w:val="lightGray"/>
          <w:lang w:val="en-US"/>
        </w:rPr>
        <w:t>Tornow</w:t>
      </w:r>
      <w:proofErr w:type="spellEnd"/>
      <w:r w:rsidRPr="00D56339">
        <w:rPr>
          <w:rFonts w:cstheme="minorHAnsi"/>
          <w:sz w:val="24"/>
          <w:highlight w:val="lightGray"/>
          <w:lang w:val="en-US"/>
        </w:rPr>
        <w:t>, 2003 #52}</w:t>
      </w:r>
      <w:r>
        <w:rPr>
          <w:rFonts w:cstheme="minorHAnsi"/>
          <w:sz w:val="24"/>
          <w:lang w:val="en-US"/>
        </w:rPr>
        <w:t xml:space="preserve"> (i.e., more similar, shorter distance between proteins) </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CE3592" w:rsidRDefault="000F331F" w:rsidP="00125D40">
      <w:pPr>
        <w:pStyle w:val="ListParagraph"/>
        <w:numPr>
          <w:ilvl w:val="0"/>
          <w:numId w:val="17"/>
        </w:numPr>
        <w:spacing w:after="0"/>
        <w:rPr>
          <w:rFonts w:ascii="Times New Roman" w:hAnsi="Times New Roman" w:cs="Times New Roman"/>
          <w:sz w:val="24"/>
          <w:highlight w:val="yellow"/>
          <w:lang w:val="en-US"/>
        </w:rPr>
      </w:pPr>
      <w:r w:rsidRPr="00CE3592">
        <w:rPr>
          <w:rFonts w:ascii="Times New Roman" w:hAnsi="Times New Roman" w:cs="Times New Roman"/>
          <w:sz w:val="24"/>
          <w:highlight w:val="yellow"/>
          <w:lang w:val="en-US"/>
        </w:rPr>
        <w:t xml:space="preserve">After optimizing the loss functions (defined separately to preserve the first-order and second-order proximity), LINE directly concatenates the representations, which is sub-optimal than jointly optimizing them in SDNE </w:t>
      </w:r>
      <w:r w:rsidRPr="00CE3592">
        <w:rPr>
          <w:rFonts w:ascii="Times New Roman" w:hAnsi="Times New Roman" w:cs="Times New Roman"/>
          <w:sz w:val="24"/>
          <w:highlight w:val="yellow"/>
          <w:lang w:val="en-US"/>
        </w:rPr>
        <w:fldChar w:fldCharType="begin"/>
      </w:r>
      <w:r w:rsidR="009D58DB" w:rsidRPr="00CE3592">
        <w:rPr>
          <w:rFonts w:ascii="Times New Roman" w:hAnsi="Times New Roman" w:cs="Times New Roman"/>
          <w:sz w:val="24"/>
          <w:highlight w:val="yellow"/>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CE3592">
        <w:rPr>
          <w:rFonts w:ascii="Times New Roman" w:hAnsi="Times New Roman" w:cs="Times New Roman"/>
          <w:sz w:val="24"/>
          <w:highlight w:val="yellow"/>
          <w:lang w:val="en-US"/>
        </w:rPr>
        <w:fldChar w:fldCharType="separate"/>
      </w:r>
      <w:r w:rsidR="009D58DB" w:rsidRPr="00CE3592">
        <w:rPr>
          <w:rFonts w:ascii="Times New Roman" w:hAnsi="Times New Roman" w:cs="Times New Roman"/>
          <w:noProof/>
          <w:sz w:val="24"/>
          <w:highlight w:val="yellow"/>
          <w:lang w:val="en-US"/>
        </w:rPr>
        <w:t>\cite{RN10}</w:t>
      </w:r>
      <w:r w:rsidRPr="00CE3592">
        <w:rPr>
          <w:rFonts w:ascii="Times New Roman" w:hAnsi="Times New Roman" w:cs="Times New Roman"/>
          <w:sz w:val="24"/>
          <w:highlight w:val="yellow"/>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CE3592" w:rsidRDefault="000F331F" w:rsidP="00125D40">
      <w:pPr>
        <w:pStyle w:val="ListParagraph"/>
        <w:numPr>
          <w:ilvl w:val="0"/>
          <w:numId w:val="11"/>
        </w:numPr>
        <w:spacing w:after="0"/>
        <w:rPr>
          <w:rFonts w:ascii="Times New Roman" w:hAnsi="Times New Roman" w:cs="Times New Roman"/>
          <w:sz w:val="24"/>
          <w:szCs w:val="24"/>
          <w:highlight w:val="yellow"/>
          <w:lang w:val="en-US"/>
        </w:rPr>
      </w:pPr>
      <w:r w:rsidRPr="00CE3592">
        <w:rPr>
          <w:rFonts w:ascii="Times New Roman" w:hAnsi="Times New Roman" w:cs="Times New Roman"/>
          <w:sz w:val="24"/>
          <w:szCs w:val="24"/>
          <w:highlight w:val="yellow"/>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BF7191" w:rsidRDefault="00C66F4C">
      <w:pPr>
        <w:rPr>
          <w:rFonts w:ascii="Times New Roman" w:hAnsi="Times New Roman" w:cs="Times New Roman"/>
          <w:sz w:val="24"/>
          <w:lang w:val="en-US"/>
        </w:rPr>
      </w:pPr>
      <w:r w:rsidRPr="000F331F">
        <w:rPr>
          <w:rFonts w:ascii="Times New Roman" w:hAnsi="Times New Roman" w:cs="Times New Roman"/>
          <w:sz w:val="24"/>
          <w:lang w:val="en-US"/>
        </w:rPr>
        <w:t>Expansion to other strains</w:t>
      </w:r>
    </w:p>
    <w:p w:rsidR="00BF7191" w:rsidRDefault="00BF7191" w:rsidP="00BF7191">
      <w:pPr>
        <w:rPr>
          <w:lang w:val="en-US"/>
        </w:rPr>
      </w:pPr>
      <w:r>
        <w:rPr>
          <w:lang w:val="en-US"/>
        </w:rPr>
        <w:br w:type="page"/>
      </w:r>
    </w:p>
    <w:p w:rsidR="00BF7191" w:rsidRDefault="00BF7191" w:rsidP="00BF7191">
      <w:pPr>
        <w:pStyle w:val="Heading1"/>
        <w:rPr>
          <w:lang w:val="en-US"/>
        </w:rPr>
      </w:pPr>
      <w:r>
        <w:rPr>
          <w:lang w:val="en-US"/>
        </w:rPr>
        <w:lastRenderedPageBreak/>
        <w:t>Dataset</w:t>
      </w:r>
    </w:p>
    <w:p w:rsidR="00BF7191" w:rsidRDefault="00BF7191" w:rsidP="00BF7191">
      <w:pPr>
        <w:pStyle w:val="ListParagraph"/>
        <w:numPr>
          <w:ilvl w:val="0"/>
          <w:numId w:val="34"/>
        </w:numPr>
        <w:rPr>
          <w:rFonts w:ascii="Times New Roman" w:hAnsi="Times New Roman" w:cs="Times New Roman"/>
          <w:sz w:val="24"/>
          <w:lang w:val="en-US"/>
        </w:rPr>
      </w:pPr>
      <w:r>
        <w:rPr>
          <w:rFonts w:ascii="Times New Roman" w:hAnsi="Times New Roman" w:cs="Times New Roman"/>
          <w:sz w:val="24"/>
          <w:lang w:val="en-US"/>
        </w:rPr>
        <w:t>Overview of constructed datasets</w:t>
      </w:r>
    </w:p>
    <w:tbl>
      <w:tblPr>
        <w:tblStyle w:val="TableGrid"/>
        <w:tblW w:w="9143" w:type="dxa"/>
        <w:tblInd w:w="-113" w:type="dxa"/>
        <w:tblLayout w:type="fixed"/>
        <w:tblLook w:val="04A0" w:firstRow="1" w:lastRow="0" w:firstColumn="1" w:lastColumn="0" w:noHBand="0" w:noVBand="1"/>
      </w:tblPr>
      <w:tblGrid>
        <w:gridCol w:w="1585"/>
        <w:gridCol w:w="1411"/>
        <w:gridCol w:w="1223"/>
        <w:gridCol w:w="1276"/>
        <w:gridCol w:w="1173"/>
        <w:gridCol w:w="1315"/>
        <w:gridCol w:w="1160"/>
      </w:tblGrid>
      <w:tr w:rsidR="00BF7191" w:rsidRPr="005266BF" w:rsidTr="00290CF6">
        <w:tc>
          <w:tcPr>
            <w:tcW w:w="1585" w:type="dxa"/>
            <w:vMerge w:val="restart"/>
          </w:tcPr>
          <w:p w:rsidR="00BF7191" w:rsidRPr="00BD0B27" w:rsidRDefault="00BF7191" w:rsidP="00290CF6">
            <w:pPr>
              <w:rPr>
                <w:rFonts w:cstheme="minorHAnsi"/>
                <w:sz w:val="20"/>
                <w:szCs w:val="20"/>
                <w:lang w:val="en-US"/>
              </w:rPr>
            </w:pPr>
            <w:r w:rsidRPr="00BD0B27">
              <w:rPr>
                <w:rFonts w:cstheme="minorHAnsi"/>
                <w:sz w:val="20"/>
                <w:szCs w:val="20"/>
                <w:lang w:val="en-US"/>
              </w:rPr>
              <w:t>Data</w:t>
            </w:r>
            <w:r>
              <w:rPr>
                <w:rFonts w:cstheme="minorHAnsi"/>
                <w:sz w:val="20"/>
                <w:szCs w:val="20"/>
                <w:lang w:val="en-US"/>
              </w:rPr>
              <w:t>set</w:t>
            </w:r>
          </w:p>
        </w:tc>
        <w:tc>
          <w:tcPr>
            <w:tcW w:w="5083" w:type="dxa"/>
            <w:gridSpan w:val="4"/>
          </w:tcPr>
          <w:p w:rsidR="00BF7191" w:rsidRPr="00790891" w:rsidRDefault="00BF7191" w:rsidP="00290CF6">
            <w:pPr>
              <w:pStyle w:val="ListParagraph"/>
              <w:ind w:left="0"/>
              <w:rPr>
                <w:rFonts w:cstheme="minorHAnsi"/>
                <w:sz w:val="20"/>
                <w:szCs w:val="20"/>
                <w:highlight w:val="green"/>
                <w:lang w:val="en-US"/>
              </w:rPr>
            </w:pPr>
          </w:p>
        </w:tc>
        <w:tc>
          <w:tcPr>
            <w:tcW w:w="2475" w:type="dxa"/>
            <w:gridSpan w:val="2"/>
          </w:tcPr>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Link Prediction</w:t>
            </w:r>
          </w:p>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(Unbalanced dataset)</w:t>
            </w:r>
            <w:r w:rsidRPr="009952C4">
              <w:rPr>
                <w:rFonts w:cstheme="minorHAnsi"/>
                <w:sz w:val="20"/>
                <w:szCs w:val="20"/>
                <w:vertAlign w:val="superscript"/>
                <w:lang w:val="en-US"/>
              </w:rPr>
              <w:t>5</w:t>
            </w:r>
          </w:p>
        </w:tc>
      </w:tr>
      <w:tr w:rsidR="00BF7191" w:rsidRPr="005266BF" w:rsidTr="00290CF6">
        <w:tc>
          <w:tcPr>
            <w:tcW w:w="1585" w:type="dxa"/>
            <w:vMerge/>
          </w:tcPr>
          <w:p w:rsidR="00BF7191" w:rsidRPr="005266BF" w:rsidRDefault="00BF7191" w:rsidP="00290CF6">
            <w:pPr>
              <w:pStyle w:val="ListParagraph"/>
              <w:ind w:left="0"/>
              <w:rPr>
                <w:rFonts w:cstheme="minorHAnsi"/>
                <w:sz w:val="20"/>
                <w:szCs w:val="20"/>
                <w:lang w:val="en-US"/>
              </w:rPr>
            </w:pPr>
          </w:p>
        </w:tc>
        <w:tc>
          <w:tcPr>
            <w:tcW w:w="1411"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sidRPr="00790891">
              <w:rPr>
                <w:rFonts w:cstheme="minorHAnsi"/>
                <w:sz w:val="20"/>
                <w:szCs w:val="20"/>
                <w:vertAlign w:val="superscript"/>
                <w:lang w:val="en-US"/>
              </w:rPr>
              <w:t>1</w:t>
            </w:r>
          </w:p>
        </w:tc>
        <w:tc>
          <w:tcPr>
            <w:tcW w:w="1223"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1</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(Network Reconstruction)</w:t>
            </w:r>
            <w:r w:rsidRPr="00790891">
              <w:rPr>
                <w:rFonts w:cstheme="minorHAnsi"/>
                <w:sz w:val="20"/>
                <w:szCs w:val="20"/>
                <w:vertAlign w:val="superscript"/>
                <w:lang w:val="en-US"/>
              </w:rPr>
              <w:t>1</w:t>
            </w:r>
          </w:p>
        </w:tc>
        <w:tc>
          <w:tcPr>
            <w:tcW w:w="1276"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 2</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(Experimentally Verified)</w:t>
            </w:r>
          </w:p>
        </w:tc>
        <w:tc>
          <w:tcPr>
            <w:tcW w:w="1173" w:type="dxa"/>
          </w:tcPr>
          <w:p w:rsidR="00BF7191" w:rsidRPr="009952C4" w:rsidRDefault="00BF7191" w:rsidP="00290CF6">
            <w:pPr>
              <w:pStyle w:val="ListParagraph"/>
              <w:ind w:left="0"/>
              <w:rPr>
                <w:rFonts w:cstheme="minorHAnsi"/>
                <w:color w:val="FF0000"/>
                <w:sz w:val="20"/>
                <w:szCs w:val="20"/>
                <w:lang w:val="en-US"/>
              </w:rPr>
            </w:pPr>
            <w:r w:rsidRPr="009952C4">
              <w:rPr>
                <w:rFonts w:cstheme="minorHAnsi"/>
                <w:color w:val="FF0000"/>
                <w:sz w:val="20"/>
                <w:szCs w:val="20"/>
                <w:lang w:val="en-US"/>
              </w:rPr>
              <w:t>Test 3</w:t>
            </w:r>
          </w:p>
          <w:p w:rsidR="00BF7191" w:rsidRPr="005266BF" w:rsidRDefault="00BF7191" w:rsidP="00290CF6">
            <w:pPr>
              <w:pStyle w:val="ListParagraph"/>
              <w:ind w:left="0"/>
              <w:rPr>
                <w:rFonts w:cstheme="minorHAnsi"/>
                <w:sz w:val="20"/>
                <w:szCs w:val="20"/>
                <w:lang w:val="en-US"/>
              </w:rPr>
            </w:pPr>
            <w:r w:rsidRPr="009952C4">
              <w:rPr>
                <w:rFonts w:cstheme="minorHAnsi"/>
                <w:color w:val="FF0000"/>
                <w:sz w:val="20"/>
                <w:szCs w:val="20"/>
                <w:lang w:val="en-US"/>
              </w:rPr>
              <w:t>(Experimentally Verified)</w:t>
            </w:r>
          </w:p>
        </w:tc>
        <w:tc>
          <w:tcPr>
            <w:tcW w:w="1315"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Pr>
                <w:rFonts w:cstheme="minorHAnsi"/>
                <w:sz w:val="20"/>
                <w:szCs w:val="20"/>
                <w:lang w:val="en-US"/>
              </w:rPr>
              <w:t xml:space="preserve"> </w:t>
            </w:r>
          </w:p>
        </w:tc>
        <w:tc>
          <w:tcPr>
            <w:tcW w:w="1160"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 nodes </w:t>
            </w:r>
            <w:r w:rsidRPr="00876099">
              <w:rPr>
                <w:rFonts w:cstheme="minorHAnsi"/>
                <w:sz w:val="20"/>
                <w:szCs w:val="20"/>
                <w:highlight w:val="lightGray"/>
                <w:lang w:val="en-US"/>
              </w:rPr>
              <w:t>involved in interaction</w:t>
            </w:r>
          </w:p>
        </w:tc>
        <w:tc>
          <w:tcPr>
            <w:tcW w:w="1411" w:type="dxa"/>
          </w:tcPr>
          <w:p w:rsidR="00BF7191" w:rsidRDefault="00BF7191" w:rsidP="00290CF6">
            <w:pPr>
              <w:pStyle w:val="ListParagraph"/>
              <w:ind w:left="0"/>
              <w:rPr>
                <w:rFonts w:cstheme="minorHAnsi"/>
                <w:sz w:val="20"/>
                <w:szCs w:val="20"/>
                <w:lang w:val="en-US"/>
              </w:rPr>
            </w:pPr>
            <w:r>
              <w:rPr>
                <w:rFonts w:cstheme="minorHAnsi"/>
                <w:sz w:val="20"/>
                <w:szCs w:val="20"/>
                <w:lang w:val="en-US"/>
              </w:rPr>
              <w:t>1098</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(19 IAV, 1079 Human)</w:t>
            </w:r>
          </w:p>
        </w:tc>
        <w:tc>
          <w:tcPr>
            <w:tcW w:w="1223" w:type="dxa"/>
          </w:tcPr>
          <w:p w:rsidR="00BF7191" w:rsidRDefault="00BF7191" w:rsidP="00290CF6">
            <w:pPr>
              <w:pStyle w:val="ListParagraph"/>
              <w:ind w:left="0"/>
              <w:rPr>
                <w:rFonts w:cstheme="minorHAnsi"/>
                <w:sz w:val="20"/>
                <w:szCs w:val="20"/>
                <w:lang w:val="en-US"/>
              </w:rPr>
            </w:pPr>
            <w:r>
              <w:rPr>
                <w:rFonts w:cstheme="minorHAnsi"/>
                <w:sz w:val="20"/>
                <w:szCs w:val="20"/>
                <w:lang w:val="en-US"/>
              </w:rPr>
              <w:t>376</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(16 IAV, 360 Human)</w:t>
            </w:r>
          </w:p>
        </w:tc>
        <w:tc>
          <w:tcPr>
            <w:tcW w:w="1276" w:type="dxa"/>
          </w:tcPr>
          <w:p w:rsidR="00BF7191" w:rsidRDefault="00BF7191" w:rsidP="00290CF6">
            <w:pPr>
              <w:pStyle w:val="ListParagraph"/>
              <w:ind w:left="0"/>
              <w:rPr>
                <w:rFonts w:cstheme="minorHAnsi"/>
                <w:sz w:val="20"/>
                <w:szCs w:val="20"/>
                <w:lang w:val="en-US"/>
              </w:rPr>
            </w:pPr>
            <w:r>
              <w:rPr>
                <w:rFonts w:cstheme="minorHAnsi"/>
                <w:sz w:val="20"/>
                <w:szCs w:val="20"/>
                <w:lang w:val="en-US"/>
              </w:rPr>
              <w:t>361</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(14 IAV, 347 Human)</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230</w:t>
            </w:r>
          </w:p>
          <w:p w:rsidR="00BF7191" w:rsidRPr="009E493D" w:rsidRDefault="00BF7191" w:rsidP="00290CF6">
            <w:pPr>
              <w:pStyle w:val="ListParagraph"/>
              <w:ind w:left="0"/>
              <w:rPr>
                <w:rFonts w:cstheme="minorHAnsi"/>
                <w:sz w:val="20"/>
                <w:szCs w:val="20"/>
                <w:lang w:val="en-US"/>
              </w:rPr>
            </w:pPr>
            <w:r>
              <w:rPr>
                <w:rFonts w:cstheme="minorHAnsi"/>
                <w:sz w:val="20"/>
                <w:szCs w:val="20"/>
                <w:lang w:val="en-US"/>
              </w:rPr>
              <w:t>(14 IAV, 216 Human)</w:t>
            </w:r>
          </w:p>
        </w:tc>
        <w:tc>
          <w:tcPr>
            <w:tcW w:w="1315" w:type="dxa"/>
          </w:tcPr>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6522</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(30 IAV,</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6492 Human)</w:t>
            </w:r>
          </w:p>
        </w:tc>
        <w:tc>
          <w:tcPr>
            <w:tcW w:w="1160" w:type="dxa"/>
          </w:tcPr>
          <w:p w:rsidR="00BF7191" w:rsidRPr="009E493D" w:rsidRDefault="00BF7191" w:rsidP="00290CF6">
            <w:pPr>
              <w:rPr>
                <w:rFonts w:cstheme="minorHAnsi"/>
                <w:sz w:val="20"/>
                <w:szCs w:val="20"/>
                <w:lang w:val="en-US"/>
              </w:rPr>
            </w:pPr>
            <w:r w:rsidRPr="009E493D">
              <w:rPr>
                <w:rFonts w:cstheme="minorHAnsi"/>
                <w:sz w:val="20"/>
                <w:szCs w:val="20"/>
                <w:lang w:val="en-US"/>
              </w:rPr>
              <w:t>2681</w:t>
            </w:r>
          </w:p>
          <w:p w:rsidR="00BF7191" w:rsidRPr="009E493D" w:rsidRDefault="00BF7191" w:rsidP="00290CF6">
            <w:pPr>
              <w:rPr>
                <w:rFonts w:cstheme="minorHAnsi"/>
                <w:sz w:val="20"/>
                <w:szCs w:val="20"/>
                <w:lang w:val="en-US"/>
              </w:rPr>
            </w:pPr>
            <w:r w:rsidRPr="009E493D">
              <w:rPr>
                <w:rFonts w:cstheme="minorHAnsi"/>
                <w:sz w:val="20"/>
                <w:szCs w:val="20"/>
                <w:lang w:val="en-US"/>
              </w:rPr>
              <w:t>(28 IAV,</w:t>
            </w:r>
          </w:p>
          <w:p w:rsidR="00BF7191" w:rsidRPr="009E493D" w:rsidRDefault="00BF7191" w:rsidP="00290CF6">
            <w:pPr>
              <w:rPr>
                <w:rFonts w:cstheme="minorHAnsi"/>
                <w:sz w:val="20"/>
                <w:szCs w:val="20"/>
                <w:lang w:val="en-US"/>
              </w:rPr>
            </w:pPr>
            <w:r w:rsidRPr="009E493D">
              <w:rPr>
                <w:rFonts w:cstheme="minorHAnsi"/>
                <w:sz w:val="20"/>
                <w:szCs w:val="20"/>
                <w:lang w:val="en-US"/>
              </w:rPr>
              <w:t>2653 Human)</w:t>
            </w:r>
          </w:p>
        </w:tc>
      </w:tr>
      <w:tr w:rsidR="00BF7191" w:rsidRPr="005266BF" w:rsidTr="00290CF6">
        <w:tc>
          <w:tcPr>
            <w:tcW w:w="1585" w:type="dxa"/>
          </w:tcPr>
          <w:p w:rsidR="00BF7191" w:rsidRDefault="00BF7191" w:rsidP="00290CF6">
            <w:pPr>
              <w:pStyle w:val="ListParagraph"/>
              <w:ind w:left="0"/>
              <w:rPr>
                <w:rFonts w:cstheme="minorHAnsi"/>
                <w:sz w:val="20"/>
                <w:szCs w:val="20"/>
                <w:lang w:val="en-US"/>
              </w:rPr>
            </w:pPr>
            <w:r>
              <w:rPr>
                <w:rFonts w:cstheme="minorHAnsi"/>
                <w:sz w:val="20"/>
                <w:szCs w:val="20"/>
                <w:lang w:val="en-US"/>
              </w:rPr>
              <w:t># Positive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(i.e., interacting pairs)</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2</w:t>
            </w:r>
          </w:p>
        </w:tc>
        <w:tc>
          <w:tcPr>
            <w:tcW w:w="117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270</w:t>
            </w:r>
            <w:r w:rsidRPr="00CF7454">
              <w:rPr>
                <w:rFonts w:cstheme="minorHAnsi"/>
                <w:sz w:val="20"/>
                <w:szCs w:val="20"/>
                <w:vertAlign w:val="superscript"/>
                <w:lang w:val="en-US"/>
              </w:rPr>
              <w:t>4</w:t>
            </w:r>
          </w:p>
        </w:tc>
        <w:tc>
          <w:tcPr>
            <w:tcW w:w="1315" w:type="dxa"/>
          </w:tcPr>
          <w:p w:rsidR="00BF7191" w:rsidRDefault="00BF7191" w:rsidP="00290CF6">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r>
              <w:rPr>
                <w:rFonts w:cstheme="minorHAnsi"/>
                <w:sz w:val="20"/>
                <w:szCs w:val="20"/>
                <w:lang w:val="en-US"/>
              </w:rPr>
              <w:t xml:space="preserve"> - 48, 882 = 42, 335</w:t>
            </w:r>
          </w:p>
          <w:p w:rsidR="00BF7191" w:rsidRDefault="00BF7191" w:rsidP="00290CF6">
            <w:pPr>
              <w:pStyle w:val="ListParagraph"/>
              <w:ind w:left="0"/>
              <w:rPr>
                <w:rFonts w:cstheme="minorHAnsi"/>
                <w:sz w:val="20"/>
                <w:szCs w:val="20"/>
                <w:lang w:val="en-US"/>
              </w:rPr>
            </w:pPr>
          </w:p>
          <w:p w:rsidR="00BF7191" w:rsidRPr="005266BF" w:rsidRDefault="00BF7191" w:rsidP="00290CF6">
            <w:pPr>
              <w:pStyle w:val="ListParagraph"/>
              <w:ind w:left="0"/>
              <w:rPr>
                <w:rFonts w:cstheme="minorHAnsi"/>
                <w:sz w:val="20"/>
                <w:szCs w:val="20"/>
                <w:lang w:val="en-US"/>
              </w:rPr>
            </w:pPr>
            <w:r w:rsidRPr="00A3732B">
              <w:rPr>
                <w:rFonts w:cstheme="minorHAnsi"/>
                <w:sz w:val="20"/>
                <w:szCs w:val="20"/>
                <w:lang w:val="en-US"/>
              </w:rPr>
              <w:t>42, 335</w:t>
            </w:r>
            <w:r>
              <w:rPr>
                <w:rFonts w:cstheme="minorHAnsi"/>
                <w:sz w:val="20"/>
                <w:szCs w:val="20"/>
                <w:lang w:val="en-US"/>
              </w:rPr>
              <w:t xml:space="preserve"> * 0.9 = </w:t>
            </w:r>
            <w:r w:rsidRPr="00876099">
              <w:rPr>
                <w:rFonts w:cstheme="minorHAnsi"/>
                <w:sz w:val="20"/>
                <w:szCs w:val="20"/>
                <w:highlight w:val="lightGray"/>
                <w:lang w:val="en-US"/>
              </w:rPr>
              <w:t>38, 101</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42, 335 * 0.1 = </w:t>
            </w:r>
            <w:r w:rsidRPr="00876099">
              <w:rPr>
                <w:rFonts w:cstheme="minorHAnsi"/>
                <w:sz w:val="20"/>
                <w:szCs w:val="20"/>
                <w:highlight w:val="lightGray"/>
                <w:lang w:val="en-US"/>
              </w:rPr>
              <w:t>4234</w:t>
            </w:r>
          </w:p>
        </w:tc>
      </w:tr>
      <w:tr w:rsidR="00BF7191" w:rsidRPr="005266BF" w:rsidTr="00290CF6">
        <w:trPr>
          <w:trHeight w:val="70"/>
        </w:trPr>
        <w:tc>
          <w:tcPr>
            <w:tcW w:w="1585" w:type="dxa"/>
          </w:tcPr>
          <w:p w:rsidR="00BF7191" w:rsidRDefault="00BF7191" w:rsidP="00290CF6">
            <w:pPr>
              <w:pStyle w:val="ListParagraph"/>
              <w:ind w:left="0"/>
              <w:rPr>
                <w:rFonts w:cstheme="minorHAnsi"/>
                <w:sz w:val="20"/>
                <w:szCs w:val="20"/>
                <w:lang w:val="en-US"/>
              </w:rPr>
            </w:pPr>
            <w:r w:rsidRPr="00BD5DB3">
              <w:rPr>
                <w:rFonts w:cstheme="minorHAnsi"/>
                <w:sz w:val="20"/>
                <w:szCs w:val="20"/>
                <w:lang w:val="en-US"/>
              </w:rPr>
              <w:t xml:space="preserve"># </w:t>
            </w:r>
            <w:r>
              <w:rPr>
                <w:rFonts w:cstheme="minorHAnsi"/>
                <w:sz w:val="20"/>
                <w:szCs w:val="20"/>
                <w:lang w:val="en-US"/>
              </w:rPr>
              <w:t>Negative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(i.e., </w:t>
            </w:r>
            <w:r w:rsidRPr="00BD5DB3">
              <w:rPr>
                <w:rFonts w:cstheme="minorHAnsi"/>
                <w:sz w:val="20"/>
                <w:szCs w:val="20"/>
                <w:lang w:val="en-US"/>
              </w:rPr>
              <w:t>non-interacting pairs</w:t>
            </w:r>
            <w:r>
              <w:rPr>
                <w:rFonts w:cstheme="minorHAnsi"/>
                <w:sz w:val="20"/>
                <w:szCs w:val="20"/>
                <w:lang w:val="en-US"/>
              </w:rPr>
              <w:t>)</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3</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176 (IAV-Human)</w:t>
            </w:r>
            <w:r w:rsidRPr="007831C2">
              <w:rPr>
                <w:rFonts w:cstheme="minorHAnsi"/>
                <w:sz w:val="20"/>
                <w:szCs w:val="20"/>
                <w:vertAlign w:val="superscript"/>
                <w:lang w:val="en-US"/>
              </w:rPr>
              <w:t>4</w:t>
            </w:r>
            <w:r>
              <w:rPr>
                <w:rFonts w:cstheme="minorHAnsi"/>
                <w:sz w:val="20"/>
                <w:szCs w:val="20"/>
                <w:vertAlign w:val="superscript"/>
                <w:lang w:val="en-US"/>
              </w:rPr>
              <w:t xml:space="preserve"> </w:t>
            </w:r>
            <w:r>
              <w:rPr>
                <w:rFonts w:cstheme="minorHAnsi"/>
                <w:sz w:val="20"/>
                <w:szCs w:val="20"/>
                <w:lang w:val="en-US"/>
              </w:rPr>
              <w:t xml:space="preserve">+ 446 (Human-human) = </w:t>
            </w:r>
            <w:r w:rsidRPr="00B74D24">
              <w:rPr>
                <w:rFonts w:cstheme="minorHAnsi"/>
                <w:sz w:val="20"/>
                <w:szCs w:val="20"/>
                <w:highlight w:val="lightGray"/>
                <w:lang w:val="en-US"/>
              </w:rPr>
              <w:t>622</w:t>
            </w:r>
          </w:p>
        </w:tc>
        <w:tc>
          <w:tcPr>
            <w:tcW w:w="1315" w:type="dxa"/>
          </w:tcPr>
          <w:p w:rsidR="00BF7191" w:rsidRDefault="00BF7191" w:rsidP="00290CF6">
            <w:pPr>
              <w:pStyle w:val="ListParagraph"/>
              <w:ind w:left="0"/>
              <w:rPr>
                <w:rFonts w:cstheme="minorHAnsi"/>
                <w:sz w:val="20"/>
                <w:szCs w:val="20"/>
                <w:lang w:val="en-US"/>
              </w:rPr>
            </w:pPr>
            <w:r>
              <w:rPr>
                <w:rFonts w:cstheme="minorHAnsi"/>
                <w:sz w:val="20"/>
                <w:szCs w:val="20"/>
                <w:lang w:val="en-US"/>
              </w:rPr>
              <w:t xml:space="preserve">38, 101 * 4 = </w:t>
            </w:r>
            <w:r w:rsidRPr="00876099">
              <w:rPr>
                <w:rFonts w:cstheme="minorHAnsi"/>
                <w:sz w:val="20"/>
                <w:szCs w:val="20"/>
                <w:highlight w:val="lightGray"/>
                <w:lang w:val="en-US"/>
              </w:rPr>
              <w:t>152, 404</w:t>
            </w:r>
          </w:p>
          <w:p w:rsidR="00BF7191" w:rsidRPr="005266BF" w:rsidRDefault="00BF7191" w:rsidP="00290CF6">
            <w:pPr>
              <w:pStyle w:val="ListParagraph"/>
              <w:ind w:left="0"/>
              <w:rPr>
                <w:rFonts w:cstheme="minorHAnsi"/>
                <w:sz w:val="20"/>
                <w:szCs w:val="20"/>
                <w:lang w:val="en-US"/>
              </w:rPr>
            </w:pPr>
          </w:p>
        </w:tc>
        <w:tc>
          <w:tcPr>
            <w:tcW w:w="1160" w:type="dxa"/>
          </w:tcPr>
          <w:p w:rsidR="00BF7191" w:rsidRDefault="00BF7191" w:rsidP="00290CF6">
            <w:pPr>
              <w:pStyle w:val="ListParagraph"/>
              <w:ind w:left="0"/>
              <w:rPr>
                <w:rFonts w:cstheme="minorHAnsi"/>
                <w:sz w:val="20"/>
                <w:szCs w:val="20"/>
                <w:lang w:val="en-US"/>
              </w:rPr>
            </w:pPr>
            <w:r>
              <w:rPr>
                <w:rFonts w:cstheme="minorHAnsi"/>
                <w:sz w:val="20"/>
                <w:szCs w:val="20"/>
                <w:lang w:val="en-US"/>
              </w:rPr>
              <w:t>4234 * 9 =</w:t>
            </w:r>
          </w:p>
          <w:p w:rsidR="00BF7191" w:rsidRPr="005266BF" w:rsidRDefault="00BF7191" w:rsidP="00290CF6">
            <w:pPr>
              <w:pStyle w:val="ListParagraph"/>
              <w:ind w:left="0"/>
              <w:rPr>
                <w:rFonts w:cstheme="minorHAnsi"/>
                <w:sz w:val="20"/>
                <w:szCs w:val="20"/>
                <w:lang w:val="en-US"/>
              </w:rPr>
            </w:pPr>
            <w:r w:rsidRPr="00876099">
              <w:rPr>
                <w:rFonts w:cstheme="minorHAnsi"/>
                <w:sz w:val="20"/>
                <w:szCs w:val="20"/>
                <w:highlight w:val="lightGray"/>
                <w:lang w:val="en-US"/>
              </w:rPr>
              <w:t>38, 106</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(MIN)</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0.000</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0.001</w:t>
            </w:r>
          </w:p>
        </w:tc>
        <w:tc>
          <w:tcPr>
            <w:tcW w:w="1276" w:type="dxa"/>
          </w:tcPr>
          <w:p w:rsidR="00BF7191" w:rsidRDefault="00BF7191" w:rsidP="00290CF6">
            <w:pPr>
              <w:pStyle w:val="ListParagraph"/>
              <w:ind w:left="0"/>
              <w:rPr>
                <w:rFonts w:cstheme="minorHAnsi"/>
                <w:sz w:val="20"/>
                <w:szCs w:val="20"/>
                <w:highlight w:val="lightGray"/>
                <w:lang w:val="en-US"/>
              </w:rPr>
            </w:pPr>
            <w:r>
              <w:rPr>
                <w:rFonts w:cstheme="minorHAnsi"/>
                <w:sz w:val="20"/>
                <w:szCs w:val="20"/>
                <w:lang w:val="en-US"/>
              </w:rPr>
              <w:t>0.023</w:t>
            </w:r>
          </w:p>
          <w:p w:rsidR="00BF7191" w:rsidRPr="005266BF" w:rsidRDefault="00BF7191" w:rsidP="00290CF6">
            <w:pPr>
              <w:pStyle w:val="ListParagraph"/>
              <w:ind w:left="0"/>
              <w:rPr>
                <w:rFonts w:cstheme="minorHAnsi"/>
                <w:sz w:val="20"/>
                <w:szCs w:val="20"/>
                <w:lang w:val="en-US"/>
              </w:rPr>
            </w:pPr>
            <w:r w:rsidRPr="00CF7454">
              <w:rPr>
                <w:rFonts w:cstheme="minorHAnsi"/>
                <w:sz w:val="20"/>
                <w:szCs w:val="20"/>
                <w:highlight w:val="lightGray"/>
                <w:lang w:val="en-US"/>
              </w:rPr>
              <w:t>(excluding negative samples)</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highlight w:val="green"/>
                <w:lang w:val="en-US"/>
              </w:rPr>
              <w:t>0.143</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(MAX)</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0.99</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0.931</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0.981</w:t>
            </w:r>
          </w:p>
        </w:tc>
        <w:tc>
          <w:tcPr>
            <w:tcW w:w="1173" w:type="dxa"/>
          </w:tcPr>
          <w:p w:rsidR="00BF7191" w:rsidRDefault="00BF7191" w:rsidP="00290CF6">
            <w:pPr>
              <w:pStyle w:val="ListParagraph"/>
              <w:ind w:left="0"/>
              <w:rPr>
                <w:rFonts w:cstheme="minorHAnsi"/>
                <w:sz w:val="20"/>
                <w:szCs w:val="20"/>
                <w:lang w:val="en-US"/>
              </w:rPr>
            </w:pPr>
            <w:r w:rsidRPr="00CF7454">
              <w:rPr>
                <w:rFonts w:cstheme="minorHAnsi"/>
                <w:sz w:val="20"/>
                <w:szCs w:val="20"/>
                <w:highlight w:val="green"/>
                <w:lang w:val="en-US"/>
              </w:rPr>
              <w:t>0.981</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0.845</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0.743</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sidRPr="00790891">
              <w:rPr>
                <w:rFonts w:cstheme="minorHAnsi"/>
                <w:sz w:val="20"/>
                <w:szCs w:val="20"/>
                <w:highlight w:val="lightGray"/>
                <w:lang w:val="en-US"/>
              </w:rPr>
              <w:t>Average Degree</w:t>
            </w:r>
          </w:p>
        </w:tc>
        <w:tc>
          <w:tcPr>
            <w:tcW w:w="1411"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7.3115</w:t>
            </w:r>
          </w:p>
        </w:tc>
        <w:tc>
          <w:tcPr>
            <w:tcW w:w="1223"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2.3723</w:t>
            </w:r>
          </w:p>
        </w:tc>
        <w:tc>
          <w:tcPr>
            <w:tcW w:w="1276"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2.4709</w:t>
            </w:r>
          </w:p>
        </w:tc>
        <w:tc>
          <w:tcPr>
            <w:tcW w:w="1173" w:type="dxa"/>
          </w:tcPr>
          <w:p w:rsidR="00BF7191" w:rsidRDefault="00BF7191" w:rsidP="00290CF6">
            <w:pPr>
              <w:pStyle w:val="ListParagraph"/>
              <w:ind w:left="0"/>
              <w:rPr>
                <w:rFonts w:cstheme="minorHAnsi"/>
                <w:sz w:val="20"/>
                <w:szCs w:val="20"/>
                <w:highlight w:val="lightGray"/>
                <w:lang w:val="en-US"/>
              </w:rPr>
            </w:pPr>
          </w:p>
        </w:tc>
        <w:tc>
          <w:tcPr>
            <w:tcW w:w="1315"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11.6838</w:t>
            </w:r>
          </w:p>
        </w:tc>
        <w:tc>
          <w:tcPr>
            <w:tcW w:w="1160"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3.1585</w:t>
            </w:r>
          </w:p>
        </w:tc>
      </w:tr>
    </w:tbl>
    <w:p w:rsidR="00BF7191" w:rsidRPr="00D039D8" w:rsidRDefault="00BF7191" w:rsidP="00BF7191">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Edges are found in </w:t>
      </w:r>
      <w:proofErr w:type="spellStart"/>
      <w:r w:rsidRPr="00D039D8">
        <w:rPr>
          <w:rFonts w:cstheme="minorHAnsi"/>
          <w:b/>
          <w:szCs w:val="20"/>
          <w:lang w:val="en-US"/>
        </w:rPr>
        <w:t>edgelist</w:t>
      </w:r>
      <w:proofErr w:type="spellEnd"/>
      <w:r w:rsidRPr="00D039D8">
        <w:rPr>
          <w:rFonts w:cstheme="minorHAnsi"/>
          <w:b/>
          <w:szCs w:val="20"/>
          <w:lang w:val="en-US"/>
        </w:rPr>
        <w:t>.</w:t>
      </w:r>
    </w:p>
    <w:p w:rsidR="00BF7191" w:rsidRDefault="00BF7191" w:rsidP="00BF7191">
      <w:pPr>
        <w:spacing w:after="0"/>
        <w:rPr>
          <w:rFonts w:cstheme="minorHAnsi"/>
          <w:szCs w:val="20"/>
          <w:lang w:val="en-US"/>
        </w:rPr>
      </w:pPr>
      <w:r w:rsidRPr="00D039D8">
        <w:rPr>
          <w:rFonts w:cstheme="minorHAnsi"/>
          <w:szCs w:val="20"/>
          <w:vertAlign w:val="superscript"/>
          <w:lang w:val="en-US"/>
        </w:rPr>
        <w:t xml:space="preserve">2 </w:t>
      </w:r>
      <w:r w:rsidRPr="00D039D8">
        <w:rPr>
          <w:rFonts w:cstheme="minorHAnsi"/>
          <w:szCs w:val="20"/>
          <w:lang w:val="en-US"/>
        </w:rPr>
        <w:t xml:space="preserve">Positive samples from HPIDB 3.0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p>
    <w:p w:rsidR="00BF7191" w:rsidRDefault="00BF7191" w:rsidP="00BF7191">
      <w:pPr>
        <w:spacing w:after="0"/>
        <w:rPr>
          <w:rFonts w:cstheme="minorHAnsi"/>
          <w:szCs w:val="20"/>
          <w:lang w:val="en-US"/>
        </w:rPr>
      </w:pPr>
      <w:r w:rsidRPr="00D257BB">
        <w:rPr>
          <w:rFonts w:cstheme="minorHAnsi"/>
          <w:szCs w:val="20"/>
          <w:vertAlign w:val="superscript"/>
          <w:lang w:val="en-US"/>
        </w:rPr>
        <w:t>3</w:t>
      </w:r>
      <w:r>
        <w:rPr>
          <w:rFonts w:cstheme="minorHAnsi"/>
          <w:szCs w:val="20"/>
          <w:lang w:val="en-US"/>
        </w:rPr>
        <w:t xml:space="preserve"> </w:t>
      </w:r>
      <w:r w:rsidRPr="00D039D8">
        <w:rPr>
          <w:rFonts w:cstheme="minorHAnsi"/>
          <w:szCs w:val="20"/>
          <w:lang w:val="en-US"/>
        </w:rPr>
        <w:t xml:space="preserve">Negative samples from </w:t>
      </w:r>
      <w:proofErr w:type="spellStart"/>
      <w:r w:rsidRPr="00D039D8">
        <w:rPr>
          <w:rFonts w:cstheme="minorHAnsi"/>
          <w:szCs w:val="20"/>
          <w:lang w:val="en-US"/>
        </w:rPr>
        <w:t>negatome</w:t>
      </w:r>
      <w:proofErr w:type="spellEnd"/>
      <w:r w:rsidRPr="00D039D8">
        <w:rPr>
          <w:rFonts w:cstheme="minorHAnsi"/>
          <w:szCs w:val="20"/>
          <w:lang w:val="en-US"/>
        </w:rPr>
        <w:t xml:space="preserve"> 2.0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r w:rsidRPr="00D039D8">
        <w:rPr>
          <w:rFonts w:cstheme="minorHAnsi"/>
          <w:szCs w:val="20"/>
          <w:lang w:val="en-US"/>
        </w:rPr>
        <w:t xml:space="preserve"> database.</w:t>
      </w:r>
      <w:r>
        <w:rPr>
          <w:rFonts w:cstheme="minorHAnsi"/>
          <w:szCs w:val="20"/>
          <w:lang w:val="en-US"/>
        </w:rPr>
        <w:t xml:space="preserve"> Human-Human protein interactions only. Involving 482 Human Protein Nodes</w:t>
      </w:r>
    </w:p>
    <w:p w:rsidR="00BF7191" w:rsidRPr="00CF7454" w:rsidRDefault="00BF7191" w:rsidP="00BF7191">
      <w:pPr>
        <w:spacing w:after="0"/>
        <w:rPr>
          <w:rFonts w:cstheme="minorHAnsi"/>
          <w:b/>
          <w:szCs w:val="20"/>
          <w:vertAlign w:val="superscript"/>
          <w:lang w:val="en-US"/>
        </w:rPr>
      </w:pPr>
      <w:r>
        <w:rPr>
          <w:rFonts w:cstheme="minorHAnsi"/>
          <w:szCs w:val="20"/>
          <w:vertAlign w:val="superscript"/>
          <w:lang w:val="en-US"/>
        </w:rPr>
        <w:t xml:space="preserve">4 </w:t>
      </w:r>
      <w:r w:rsidRPr="00D039D8">
        <w:rPr>
          <w:rFonts w:cstheme="minorHAnsi"/>
          <w:szCs w:val="20"/>
          <w:lang w:val="en-US"/>
        </w:rPr>
        <w:t>Positive samples from HPIDB 3.0</w:t>
      </w:r>
      <w:r>
        <w:rPr>
          <w:rFonts w:cstheme="minorHAnsi"/>
          <w:szCs w:val="20"/>
          <w:lang w:val="en-US"/>
        </w:rPr>
        <w:t xml:space="preserve"> checked </w:t>
      </w:r>
      <w:proofErr w:type="spellStart"/>
      <w:r>
        <w:rPr>
          <w:rFonts w:cstheme="minorHAnsi"/>
          <w:szCs w:val="20"/>
          <w:lang w:val="en-US"/>
        </w:rPr>
        <w:t>againt</w:t>
      </w:r>
      <w:proofErr w:type="spellEnd"/>
      <w:r>
        <w:rPr>
          <w:rFonts w:cstheme="minorHAnsi"/>
          <w:szCs w:val="20"/>
          <w:lang w:val="en-US"/>
        </w:rPr>
        <w:t xml:space="preserve"> HVPPI (i.e., also indicated by HVPPI to be interacting). </w:t>
      </w:r>
      <w:r w:rsidRPr="007831C2">
        <w:rPr>
          <w:rFonts w:cstheme="minorHAnsi"/>
          <w:szCs w:val="20"/>
          <w:highlight w:val="yellow"/>
          <w:lang w:val="en-US"/>
        </w:rPr>
        <w:t>Labels of non-interacting indicated by HVPPI</w:t>
      </w:r>
      <w:r>
        <w:rPr>
          <w:rFonts w:cstheme="minorHAnsi"/>
          <w:szCs w:val="20"/>
          <w:highlight w:val="yellow"/>
          <w:lang w:val="en-US"/>
        </w:rPr>
        <w:t xml:space="preserve"> (Score &lt; 0.143)</w:t>
      </w:r>
      <w:r w:rsidRPr="007831C2">
        <w:rPr>
          <w:rFonts w:cstheme="minorHAnsi"/>
          <w:szCs w:val="20"/>
          <w:highlight w:val="yellow"/>
          <w:lang w:val="en-US"/>
        </w:rPr>
        <w:t xml:space="preserve"> changed to 0.</w:t>
      </w:r>
      <w:r>
        <w:rPr>
          <w:rFonts w:cstheme="minorHAnsi"/>
          <w:szCs w:val="20"/>
          <w:lang w:val="en-US"/>
        </w:rPr>
        <w:t xml:space="preserve"> </w:t>
      </w:r>
      <w:r w:rsidRPr="007831C2">
        <w:rPr>
          <w:rFonts w:cstheme="minorHAnsi"/>
          <w:szCs w:val="20"/>
          <w:highlight w:val="yellow"/>
          <w:lang w:val="en-US"/>
        </w:rPr>
        <w:t>(176 samples)</w:t>
      </w:r>
    </w:p>
    <w:p w:rsidR="00BF7191" w:rsidRPr="00D039D8" w:rsidRDefault="00BF7191" w:rsidP="00BF7191">
      <w:pPr>
        <w:pStyle w:val="ListParagraph"/>
        <w:spacing w:after="0"/>
        <w:ind w:left="0"/>
        <w:rPr>
          <w:rFonts w:cstheme="minorHAnsi"/>
          <w:szCs w:val="20"/>
          <w:lang w:val="en-US"/>
        </w:rPr>
      </w:pPr>
      <w:r>
        <w:rPr>
          <w:rFonts w:cstheme="minorHAnsi"/>
          <w:szCs w:val="20"/>
          <w:vertAlign w:val="superscript"/>
          <w:lang w:val="en-US"/>
        </w:rPr>
        <w:t xml:space="preserve">5 </w:t>
      </w:r>
      <w:r w:rsidRPr="00D039D8">
        <w:rPr>
          <w:rFonts w:cstheme="minorHAnsi"/>
          <w:szCs w:val="20"/>
          <w:lang w:val="en-US"/>
        </w:rPr>
        <w:t xml:space="preserve">All remaining </w:t>
      </w:r>
      <w:r w:rsidRPr="00D039D8">
        <w:rPr>
          <w:rFonts w:cstheme="minorHAnsi"/>
          <w:b/>
          <w:szCs w:val="20"/>
          <w:lang w:val="en-US"/>
        </w:rPr>
        <w:t>interacting</w:t>
      </w:r>
      <w:r w:rsidRPr="00D039D8">
        <w:rPr>
          <w:rFonts w:cstheme="minorHAnsi"/>
          <w:szCs w:val="20"/>
          <w:lang w:val="en-US"/>
        </w:rPr>
        <w:t xml:space="preserve"> protein pairs not in </w:t>
      </w:r>
      <w:proofErr w:type="spellStart"/>
      <w:r w:rsidRPr="00D039D8">
        <w:rPr>
          <w:rFonts w:cstheme="minorHAnsi"/>
          <w:szCs w:val="20"/>
          <w:lang w:val="en-US"/>
        </w:rPr>
        <w:t>edgelist</w:t>
      </w:r>
      <w:proofErr w:type="spellEnd"/>
      <w:r w:rsidRPr="00D039D8">
        <w:rPr>
          <w:rFonts w:cstheme="minorHAnsi"/>
          <w:szCs w:val="20"/>
          <w:lang w:val="en-US"/>
        </w:rPr>
        <w:t xml:space="preserve"> made up the positive samples in this dataset. </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Ratio (Positive: Negative)</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Training + Validation</w:t>
      </w:r>
      <w:r w:rsidRPr="00D039D8">
        <w:rPr>
          <w:rFonts w:cstheme="minorHAnsi"/>
          <w:szCs w:val="20"/>
          <w:lang w:val="en-US"/>
        </w:rPr>
        <w:tab/>
        <w:t>1 (20%): 4 (80%)</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Test</w:t>
      </w:r>
      <w:r w:rsidRPr="00D039D8">
        <w:rPr>
          <w:rFonts w:cstheme="minorHAnsi"/>
          <w:szCs w:val="20"/>
          <w:lang w:val="en-US"/>
        </w:rPr>
        <w:tab/>
      </w:r>
      <w:r w:rsidRPr="00D039D8">
        <w:rPr>
          <w:rFonts w:cstheme="minorHAnsi"/>
          <w:szCs w:val="20"/>
          <w:lang w:val="en-US"/>
        </w:rPr>
        <w:tab/>
      </w:r>
      <w:r w:rsidRPr="00D039D8">
        <w:rPr>
          <w:rFonts w:cstheme="minorHAnsi"/>
          <w:szCs w:val="20"/>
          <w:lang w:val="en-US"/>
        </w:rPr>
        <w:tab/>
        <w:t>1 (10%): 9 (90%)</w:t>
      </w:r>
    </w:p>
    <w:p w:rsidR="00BF7191" w:rsidRPr="00D039D8" w:rsidRDefault="00BF7191" w:rsidP="00BF7191">
      <w:pPr>
        <w:pStyle w:val="ListParagraph"/>
        <w:ind w:left="0"/>
        <w:rPr>
          <w:rFonts w:cstheme="minorHAnsi"/>
          <w:szCs w:val="20"/>
          <w:lang w:val="en-US"/>
        </w:rPr>
      </w:pPr>
    </w:p>
    <w:p w:rsidR="003F1605" w:rsidRDefault="00BF7191" w:rsidP="00BF7191">
      <w:pPr>
        <w:pStyle w:val="ListParagraph"/>
        <w:ind w:left="0"/>
        <w:rPr>
          <w:rFonts w:cstheme="minorHAnsi"/>
          <w:szCs w:val="20"/>
          <w:lang w:val="en-US"/>
        </w:rPr>
      </w:pPr>
      <w:r w:rsidRPr="00D039D8">
        <w:rPr>
          <w:rFonts w:cstheme="minorHAnsi"/>
          <w:szCs w:val="20"/>
          <w:highlight w:val="lightGray"/>
          <w:lang w:val="en-US"/>
        </w:rPr>
        <w:t>To (further) demonstrate robustness of different (graph embedding/NRL) methods on incomplete interaction network.</w:t>
      </w:r>
      <w:r w:rsidRPr="00D039D8">
        <w:rPr>
          <w:rFonts w:cstheme="minorHAnsi"/>
          <w:szCs w:val="20"/>
          <w:lang w:val="en-US"/>
        </w:rPr>
        <w:t xml:space="preserve"> [Does not need all edges to achieve “good quality” graph </w:t>
      </w:r>
      <w:proofErr w:type="spellStart"/>
      <w:r w:rsidRPr="00D039D8">
        <w:rPr>
          <w:rFonts w:cstheme="minorHAnsi"/>
          <w:szCs w:val="20"/>
          <w:lang w:val="en-US"/>
        </w:rPr>
        <w:t>embeddings</w:t>
      </w:r>
      <w:proofErr w:type="spellEnd"/>
      <w:r w:rsidRPr="00D039D8">
        <w:rPr>
          <w:rFonts w:cstheme="minorHAnsi"/>
          <w:szCs w:val="20"/>
          <w:lang w:val="en-US"/>
        </w:rPr>
        <w:t xml:space="preserve">]. </w:t>
      </w:r>
    </w:p>
    <w:p w:rsidR="003F1605" w:rsidRDefault="003F1605" w:rsidP="003F1605">
      <w:pPr>
        <w:rPr>
          <w:lang w:val="en-US"/>
        </w:rPr>
      </w:pPr>
      <w:r>
        <w:rPr>
          <w:lang w:val="en-US"/>
        </w:rPr>
        <w:br w:type="page"/>
      </w:r>
    </w:p>
    <w:p w:rsidR="003F1605" w:rsidRDefault="003F1605" w:rsidP="003F1605">
      <w:pPr>
        <w:pStyle w:val="Heading2"/>
        <w:rPr>
          <w:lang w:val="en-US"/>
        </w:rPr>
      </w:pPr>
      <w:r>
        <w:rPr>
          <w:lang w:val="en-US"/>
        </w:rPr>
        <w:lastRenderedPageBreak/>
        <w:t>Clustering evaluation</w:t>
      </w:r>
    </w:p>
    <w:p w:rsidR="003F1605" w:rsidRDefault="003F1605" w:rsidP="003F1605">
      <w:pPr>
        <w:pStyle w:val="ListParagraph"/>
        <w:numPr>
          <w:ilvl w:val="0"/>
          <w:numId w:val="36"/>
        </w:numPr>
        <w:rPr>
          <w:lang w:val="en-US"/>
        </w:rPr>
      </w:pPr>
      <w:r>
        <w:rPr>
          <w:lang w:val="en-US"/>
        </w:rPr>
        <w:t>Homogeneity, completeness and V-measure {Rosenberg, 2007 #53}</w:t>
      </w:r>
    </w:p>
    <w:p w:rsidR="003F1605" w:rsidRDefault="003F1605" w:rsidP="003F1605">
      <w:pPr>
        <w:pStyle w:val="ListParagraph"/>
        <w:ind w:left="1800"/>
        <w:rPr>
          <w:lang w:val="en-US"/>
        </w:rPr>
      </w:pPr>
      <w:r w:rsidRPr="00D94EDC">
        <w:rPr>
          <w:highlight w:val="yellow"/>
          <w:lang w:val="en-US"/>
        </w:rPr>
        <w:t>Homogeneity: Each cluster contains only members of a single class</w:t>
      </w:r>
    </w:p>
    <w:p w:rsidR="003F1605" w:rsidRDefault="003F1605" w:rsidP="003F1605">
      <w:pPr>
        <w:pStyle w:val="ListParagraph"/>
        <w:ind w:left="1800"/>
        <w:rPr>
          <w:lang w:val="en-US"/>
        </w:rPr>
      </w:pPr>
      <w:r>
        <w:rPr>
          <w:lang w:val="en-US"/>
        </w:rPr>
        <w:t>Completeness: All members of a given class are assigned to the same cluster</w:t>
      </w:r>
    </w:p>
    <w:p w:rsidR="003F1605" w:rsidRDefault="003F1605" w:rsidP="003F1605">
      <w:pPr>
        <w:pStyle w:val="ListParagraph"/>
        <w:ind w:left="1800"/>
        <w:rPr>
          <w:lang w:val="en-US"/>
        </w:rPr>
      </w:pPr>
      <w:r>
        <w:rPr>
          <w:lang w:val="en-US"/>
        </w:rPr>
        <w:t>V-measure: Harmonic mean of homogeneity and completeness</w:t>
      </w:r>
    </w:p>
    <w:p w:rsidR="003F1605" w:rsidRPr="00D53BD0" w:rsidRDefault="003F1605" w:rsidP="003F1605">
      <w:pPr>
        <w:pStyle w:val="ListParagraph"/>
        <w:ind w:left="1800"/>
        <w:rPr>
          <w:rFonts w:eastAsiaTheme="minorEastAsia"/>
          <w:lang w:val="en-US"/>
        </w:rPr>
      </w:pPr>
      <m:oMathPara>
        <m:oMath>
          <m:r>
            <w:rPr>
              <w:rFonts w:ascii="Cambria Math" w:hAnsi="Cambria Math"/>
              <w:lang w:val="en-US"/>
            </w:rPr>
            <m:t>v=</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1+β</m:t>
                  </m:r>
                </m:e>
              </m:d>
              <m:r>
                <w:rPr>
                  <w:rFonts w:ascii="Cambria Math" w:hAnsi="Cambria Math"/>
                  <w:lang w:val="en-US"/>
                </w:rPr>
                <m:t>*homogeneity*completeness</m:t>
              </m:r>
            </m:num>
            <m:den>
              <m:r>
                <w:rPr>
                  <w:rFonts w:ascii="Cambria Math" w:hAnsi="Cambria Math"/>
                  <w:lang w:val="en-US"/>
                </w:rPr>
                <m:t>(β*homogeneity+completeness)</m:t>
              </m:r>
            </m:den>
          </m:f>
        </m:oMath>
      </m:oMathPara>
    </w:p>
    <w:p w:rsidR="003F1605" w:rsidRDefault="003F1605" w:rsidP="003F1605">
      <w:pPr>
        <w:pStyle w:val="ListParagraph"/>
        <w:ind w:left="1800"/>
        <w:rPr>
          <w:lang w:val="en-US"/>
        </w:rPr>
      </w:pPr>
      <w:r w:rsidRPr="00C47494">
        <w:rPr>
          <w:lang w:val="en-US"/>
        </w:rPr>
        <w:t>Β</w:t>
      </w:r>
      <w:r>
        <w:rPr>
          <w:lang w:val="en-US"/>
        </w:rPr>
        <w:t xml:space="preserve"> is set as default </w:t>
      </w:r>
    </w:p>
    <w:p w:rsidR="003F1605" w:rsidRDefault="003F1605" w:rsidP="003F1605">
      <w:pPr>
        <w:pStyle w:val="ListParagraph"/>
        <w:numPr>
          <w:ilvl w:val="0"/>
          <w:numId w:val="36"/>
        </w:numPr>
        <w:rPr>
          <w:lang w:val="en-US"/>
        </w:rPr>
      </w:pPr>
      <w:r>
        <w:rPr>
          <w:lang w:val="en-US"/>
        </w:rPr>
        <w:t>Fowlkes-Mallows score</w:t>
      </w:r>
    </w:p>
    <w:p w:rsidR="003F1605" w:rsidRDefault="003F1605" w:rsidP="003F1605">
      <w:pPr>
        <w:pStyle w:val="ListParagraph"/>
        <w:ind w:left="1800"/>
        <w:rPr>
          <w:lang w:val="en-US"/>
        </w:rPr>
      </w:pPr>
      <w:r>
        <w:rPr>
          <w:lang w:val="en-US"/>
        </w:rPr>
        <w:t>Geometric mean of the pairwise precision and recall</w:t>
      </w:r>
    </w:p>
    <w:p w:rsidR="003F1605" w:rsidRPr="00AD19FF" w:rsidRDefault="003F1605" w:rsidP="003F1605">
      <w:pPr>
        <w:pStyle w:val="ListParagraph"/>
        <w:ind w:left="1800"/>
        <w:rPr>
          <w:lang w:val="en-US"/>
        </w:rPr>
      </w:pPr>
      <m:oMathPara>
        <m:oMath>
          <m:r>
            <w:rPr>
              <w:rFonts w:ascii="Cambria Math" w:hAnsi="Cambria Math"/>
              <w:lang w:val="en-US"/>
            </w:rPr>
            <m:t>FMI=</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√(TP+FP)(TP+FN)</m:t>
              </m:r>
            </m:den>
          </m:f>
        </m:oMath>
      </m:oMathPara>
    </w:p>
    <w:p w:rsidR="003F1605" w:rsidRDefault="003F1605" w:rsidP="003F1605">
      <w:pPr>
        <w:pStyle w:val="ListParagraph"/>
        <w:numPr>
          <w:ilvl w:val="0"/>
          <w:numId w:val="36"/>
        </w:numPr>
        <w:rPr>
          <w:lang w:val="en-US"/>
        </w:rPr>
      </w:pPr>
      <w:r>
        <w:rPr>
          <w:lang w:val="en-US"/>
        </w:rPr>
        <w:t>Adjusted rand index</w:t>
      </w:r>
    </w:p>
    <w:p w:rsidR="003F1605" w:rsidRDefault="003F1605" w:rsidP="003F1605">
      <w:pPr>
        <w:pStyle w:val="ListParagraph"/>
        <w:ind w:left="1800"/>
        <w:rPr>
          <w:lang w:val="en-US"/>
        </w:rPr>
      </w:pPr>
      <w:r>
        <w:rPr>
          <w:lang w:val="en-US"/>
        </w:rPr>
        <w:t>Function that measures the similarity of two assignments</w:t>
      </w:r>
    </w:p>
    <w:p w:rsidR="003F1605" w:rsidRPr="00D53BD0" w:rsidRDefault="003F1605" w:rsidP="003F1605">
      <w:pPr>
        <w:pStyle w:val="ListParagraph"/>
        <w:ind w:left="1800"/>
        <w:rPr>
          <w:lang w:val="en-US"/>
        </w:rPr>
      </w:pPr>
      <w:r>
        <w:rPr>
          <w:lang w:val="en-US"/>
        </w:rPr>
        <w:t>Takes into account that random chance will cause some (data points) to occupy the same clusters</w:t>
      </w:r>
    </w:p>
    <w:p w:rsidR="003F1605" w:rsidRDefault="003F1605" w:rsidP="003F1605">
      <w:pPr>
        <w:pStyle w:val="ListParagraph"/>
        <w:numPr>
          <w:ilvl w:val="0"/>
          <w:numId w:val="36"/>
        </w:numPr>
        <w:rPr>
          <w:lang w:val="en-US"/>
        </w:rPr>
      </w:pPr>
      <w:r>
        <w:rPr>
          <w:lang w:val="en-US"/>
        </w:rPr>
        <w:t>Adjusted mutual information score</w:t>
      </w:r>
    </w:p>
    <w:p w:rsidR="003F1605" w:rsidRDefault="003F1605" w:rsidP="003F1605">
      <w:pPr>
        <w:pStyle w:val="ListParagraph"/>
        <w:ind w:left="1800"/>
        <w:rPr>
          <w:lang w:val="en-US"/>
        </w:rPr>
      </w:pPr>
      <w:r>
        <w:rPr>
          <w:lang w:val="en-US"/>
        </w:rPr>
        <w:t>Measures the agreement of two assignments (split between clusters and split between the ground truth class labels)</w:t>
      </w:r>
    </w:p>
    <w:p w:rsidR="003F1605" w:rsidRPr="00812671" w:rsidRDefault="003F1605" w:rsidP="003F1605">
      <w:pPr>
        <w:pStyle w:val="ListParagraph"/>
        <w:ind w:left="1800"/>
        <w:rPr>
          <w:lang w:val="en-US"/>
        </w:rPr>
      </w:pPr>
      <w:r>
        <w:rPr>
          <w:lang w:val="en-US"/>
        </w:rPr>
        <w:t>Normalized against chance</w:t>
      </w:r>
    </w:p>
    <w:p w:rsidR="003F1605" w:rsidRPr="0057294F" w:rsidRDefault="003F1605" w:rsidP="003F1605">
      <w:pPr>
        <w:rPr>
          <w:rFonts w:cstheme="minorHAnsi"/>
          <w:lang w:val="en-US"/>
        </w:rPr>
      </w:pPr>
      <w:r>
        <w:rPr>
          <w:rFonts w:cstheme="minorHAnsi"/>
          <w:lang w:val="en-US"/>
        </w:rPr>
        <w:t xml:space="preserve">K-means algorithm ran on the embedded edge vectors to cluster all edges in edge list into 4 classes </w:t>
      </w:r>
      <w:r w:rsidRPr="0057294F">
        <w:rPr>
          <w:rFonts w:cstheme="minorHAnsi"/>
          <w:lang w:val="en-US"/>
        </w:rPr>
        <w:t>(positive samples split into 0.99, 0.95, 0.99 thresholds and negative samples)</w:t>
      </w:r>
      <w:r>
        <w:rPr>
          <w:rFonts w:cstheme="minorHAnsi"/>
          <w:lang w:val="en-US"/>
        </w:rPr>
        <w:t>.</w:t>
      </w:r>
    </w:p>
    <w:tbl>
      <w:tblPr>
        <w:tblStyle w:val="TableGrid"/>
        <w:tblW w:w="8856" w:type="dxa"/>
        <w:tblLook w:val="04A0" w:firstRow="1" w:lastRow="0" w:firstColumn="1" w:lastColumn="0" w:noHBand="0" w:noVBand="1"/>
      </w:tblPr>
      <w:tblGrid>
        <w:gridCol w:w="1657"/>
        <w:gridCol w:w="1423"/>
        <w:gridCol w:w="1481"/>
        <w:gridCol w:w="995"/>
        <w:gridCol w:w="1004"/>
        <w:gridCol w:w="1006"/>
        <w:gridCol w:w="6"/>
        <w:gridCol w:w="1278"/>
        <w:gridCol w:w="6"/>
      </w:tblGrid>
      <w:tr w:rsidR="003F1605" w:rsidTr="00DF617F">
        <w:tc>
          <w:tcPr>
            <w:tcW w:w="1657" w:type="dxa"/>
          </w:tcPr>
          <w:p w:rsidR="003F1605" w:rsidRPr="00976D5B" w:rsidRDefault="003F1605" w:rsidP="00DF617F">
            <w:pPr>
              <w:rPr>
                <w:rFonts w:cstheme="minorHAnsi"/>
                <w:b/>
                <w:lang w:val="en-US"/>
              </w:rPr>
            </w:pPr>
            <w:r w:rsidRPr="00976D5B">
              <w:rPr>
                <w:rFonts w:cstheme="minorHAnsi"/>
                <w:b/>
                <w:lang w:val="en-US"/>
              </w:rPr>
              <w:t>Method</w:t>
            </w:r>
          </w:p>
        </w:tc>
        <w:tc>
          <w:tcPr>
            <w:tcW w:w="1423" w:type="dxa"/>
          </w:tcPr>
          <w:p w:rsidR="003F1605" w:rsidRPr="00D81E1C" w:rsidRDefault="003F1605" w:rsidP="00DF617F">
            <w:pPr>
              <w:rPr>
                <w:rFonts w:cstheme="minorHAnsi"/>
                <w:highlight w:val="yellow"/>
                <w:lang w:val="en-US"/>
              </w:rPr>
            </w:pPr>
            <w:r w:rsidRPr="00D81E1C">
              <w:rPr>
                <w:rFonts w:cstheme="minorHAnsi"/>
                <w:highlight w:val="yellow"/>
                <w:lang w:val="en-US"/>
              </w:rPr>
              <w:t>Homogeneity</w:t>
            </w:r>
          </w:p>
        </w:tc>
        <w:tc>
          <w:tcPr>
            <w:tcW w:w="1481" w:type="dxa"/>
          </w:tcPr>
          <w:p w:rsidR="003F1605" w:rsidRDefault="003F1605" w:rsidP="00DF617F">
            <w:pPr>
              <w:rPr>
                <w:rFonts w:cstheme="minorHAnsi"/>
                <w:lang w:val="en-US"/>
              </w:rPr>
            </w:pPr>
            <w:r>
              <w:rPr>
                <w:rFonts w:cstheme="minorHAnsi"/>
                <w:lang w:val="en-US"/>
              </w:rPr>
              <w:t>Completeness</w:t>
            </w:r>
          </w:p>
        </w:tc>
        <w:tc>
          <w:tcPr>
            <w:tcW w:w="995" w:type="dxa"/>
          </w:tcPr>
          <w:p w:rsidR="003F1605" w:rsidRDefault="003F1605" w:rsidP="00DF617F">
            <w:pPr>
              <w:rPr>
                <w:rFonts w:cstheme="minorHAnsi"/>
                <w:lang w:val="en-US"/>
              </w:rPr>
            </w:pPr>
            <w:r>
              <w:rPr>
                <w:rFonts w:cstheme="minorHAnsi"/>
                <w:lang w:val="en-US"/>
              </w:rPr>
              <w:t>V-measure</w:t>
            </w:r>
          </w:p>
        </w:tc>
        <w:tc>
          <w:tcPr>
            <w:tcW w:w="1004" w:type="dxa"/>
          </w:tcPr>
          <w:p w:rsidR="003F1605" w:rsidRDefault="003F1605" w:rsidP="00DF617F">
            <w:pPr>
              <w:rPr>
                <w:rFonts w:cstheme="minorHAnsi"/>
                <w:lang w:val="en-US"/>
              </w:rPr>
            </w:pPr>
            <w:r w:rsidRPr="00EC611F">
              <w:rPr>
                <w:rFonts w:cstheme="minorHAnsi"/>
                <w:highlight w:val="yellow"/>
                <w:lang w:val="en-US"/>
              </w:rPr>
              <w:t>Fowlkes-Mallows score</w:t>
            </w:r>
          </w:p>
        </w:tc>
        <w:tc>
          <w:tcPr>
            <w:tcW w:w="1012" w:type="dxa"/>
            <w:gridSpan w:val="2"/>
          </w:tcPr>
          <w:p w:rsidR="003F1605" w:rsidRDefault="003F1605" w:rsidP="00DF617F">
            <w:pPr>
              <w:rPr>
                <w:rFonts w:cstheme="minorHAnsi"/>
                <w:lang w:val="en-US"/>
              </w:rPr>
            </w:pPr>
            <w:r>
              <w:rPr>
                <w:rFonts w:cstheme="minorHAnsi"/>
                <w:lang w:val="en-US"/>
              </w:rPr>
              <w:t>Adjusted rand score</w:t>
            </w:r>
          </w:p>
        </w:tc>
        <w:tc>
          <w:tcPr>
            <w:tcW w:w="1284" w:type="dxa"/>
            <w:gridSpan w:val="2"/>
          </w:tcPr>
          <w:p w:rsidR="003F1605" w:rsidRDefault="003F1605" w:rsidP="00DF617F">
            <w:pPr>
              <w:rPr>
                <w:rFonts w:cstheme="minorHAnsi"/>
                <w:lang w:val="en-US"/>
              </w:rPr>
            </w:pPr>
            <w:r>
              <w:rPr>
                <w:rFonts w:cstheme="minorHAnsi"/>
                <w:lang w:val="en-US"/>
              </w:rPr>
              <w:t>Adjusted Mutual Information score</w:t>
            </w:r>
          </w:p>
        </w:tc>
      </w:tr>
      <w:tr w:rsidR="003F1605" w:rsidTr="00DF617F">
        <w:tc>
          <w:tcPr>
            <w:tcW w:w="8856" w:type="dxa"/>
            <w:gridSpan w:val="9"/>
            <w:shd w:val="clear" w:color="auto" w:fill="FFF2CC" w:themeFill="accent4" w:themeFillTint="33"/>
          </w:tcPr>
          <w:p w:rsidR="003F1605" w:rsidRDefault="003F1605" w:rsidP="00DF617F">
            <w:pPr>
              <w:rPr>
                <w:rFonts w:cstheme="minorHAnsi"/>
                <w:lang w:val="en-US"/>
              </w:rPr>
            </w:pPr>
            <w:r>
              <w:rPr>
                <w:rFonts w:cstheme="minorHAnsi"/>
                <w:lang w:val="en-US"/>
              </w:rPr>
              <w:t>Matrix factorization-based</w:t>
            </w:r>
          </w:p>
        </w:tc>
      </w:tr>
      <w:tr w:rsidR="003F1605" w:rsidTr="00DF617F">
        <w:tc>
          <w:tcPr>
            <w:tcW w:w="1657" w:type="dxa"/>
          </w:tcPr>
          <w:p w:rsidR="003F1605" w:rsidRDefault="003F1605" w:rsidP="00DF617F">
            <w:pPr>
              <w:rPr>
                <w:rFonts w:cstheme="minorHAnsi"/>
                <w:lang w:val="en-US"/>
              </w:rPr>
            </w:pPr>
            <w:proofErr w:type="spellStart"/>
            <w:r>
              <w:rPr>
                <w:rFonts w:cstheme="minorHAnsi"/>
                <w:lang w:val="en-US"/>
              </w:rPr>
              <w:t>GraRep</w:t>
            </w:r>
            <w:proofErr w:type="spellEnd"/>
          </w:p>
          <w:p w:rsidR="003F1605" w:rsidRDefault="003F1605" w:rsidP="00DF617F">
            <w:pPr>
              <w:rPr>
                <w:rFonts w:cstheme="minorHAnsi"/>
                <w:lang w:val="en-US"/>
              </w:rPr>
            </w:pPr>
            <w:r>
              <w:rPr>
                <w:rFonts w:cstheme="minorHAnsi"/>
                <w:lang w:val="en-US"/>
              </w:rPr>
              <w:t>(Concatenation)</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0.0378</w:t>
            </w:r>
          </w:p>
        </w:tc>
        <w:tc>
          <w:tcPr>
            <w:tcW w:w="1481"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0.0195</w:t>
            </w:r>
          </w:p>
        </w:tc>
        <w:tc>
          <w:tcPr>
            <w:tcW w:w="995"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0.0257</w:t>
            </w:r>
          </w:p>
        </w:tc>
        <w:tc>
          <w:tcPr>
            <w:tcW w:w="1004"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0.4748</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sidRPr="00F431A3">
              <w:rPr>
                <w:rFonts w:ascii="Calibri" w:hAnsi="Calibri"/>
                <w:color w:val="000000"/>
                <w:highlight w:val="lightGray"/>
              </w:rPr>
              <w:t>-0.03</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0.0257</w:t>
            </w:r>
          </w:p>
        </w:tc>
      </w:tr>
      <w:tr w:rsidR="003F1605" w:rsidTr="00DF617F">
        <w:tc>
          <w:tcPr>
            <w:tcW w:w="8856" w:type="dxa"/>
            <w:gridSpan w:val="9"/>
            <w:shd w:val="clear" w:color="auto" w:fill="FFF2CC" w:themeFill="accent4" w:themeFillTint="33"/>
          </w:tcPr>
          <w:p w:rsidR="003F1605" w:rsidRDefault="003F1605" w:rsidP="00DF617F">
            <w:pPr>
              <w:rPr>
                <w:rFonts w:cstheme="minorHAnsi"/>
                <w:lang w:val="en-US"/>
              </w:rPr>
            </w:pPr>
            <w:r>
              <w:rPr>
                <w:rFonts w:cstheme="minorHAnsi"/>
                <w:lang w:val="en-US"/>
              </w:rPr>
              <w:t>Random walk-based</w:t>
            </w:r>
          </w:p>
        </w:tc>
      </w:tr>
      <w:tr w:rsidR="003F1605" w:rsidTr="00DF617F">
        <w:tc>
          <w:tcPr>
            <w:tcW w:w="1657" w:type="dxa"/>
          </w:tcPr>
          <w:p w:rsidR="003F1605" w:rsidRDefault="003F1605" w:rsidP="00DF617F">
            <w:pPr>
              <w:rPr>
                <w:rFonts w:cstheme="minorHAnsi"/>
                <w:lang w:val="en-US"/>
              </w:rPr>
            </w:pPr>
            <w:proofErr w:type="spellStart"/>
            <w:r>
              <w:rPr>
                <w:rFonts w:cstheme="minorHAnsi"/>
                <w:lang w:val="en-US"/>
              </w:rPr>
              <w:t>deepwalk</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0.0000</w:t>
            </w:r>
          </w:p>
        </w:tc>
        <w:tc>
          <w:tcPr>
            <w:tcW w:w="1481"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0.0000</w:t>
            </w:r>
          </w:p>
        </w:tc>
        <w:tc>
          <w:tcPr>
            <w:tcW w:w="995"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0.0000</w:t>
            </w:r>
          </w:p>
        </w:tc>
        <w:tc>
          <w:tcPr>
            <w:tcW w:w="1004"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0.4391</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0.0002</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0.0000</w:t>
            </w:r>
          </w:p>
        </w:tc>
      </w:tr>
      <w:tr w:rsidR="003F1605" w:rsidTr="00DF617F">
        <w:tc>
          <w:tcPr>
            <w:tcW w:w="1657" w:type="dxa"/>
          </w:tcPr>
          <w:p w:rsidR="003F1605" w:rsidRDefault="003F1605" w:rsidP="00DF617F">
            <w:pPr>
              <w:rPr>
                <w:rFonts w:cstheme="minorHAnsi"/>
                <w:lang w:val="en-US"/>
              </w:rPr>
            </w:pPr>
            <w:r>
              <w:rPr>
                <w:rFonts w:cstheme="minorHAnsi"/>
                <w:lang w:val="en-US"/>
              </w:rPr>
              <w:t>node2vec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0.0029</w:t>
            </w:r>
          </w:p>
        </w:tc>
        <w:tc>
          <w:tcPr>
            <w:tcW w:w="1481"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0.0014</w:t>
            </w:r>
          </w:p>
        </w:tc>
        <w:tc>
          <w:tcPr>
            <w:tcW w:w="995"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0.0019</w:t>
            </w:r>
          </w:p>
        </w:tc>
        <w:tc>
          <w:tcPr>
            <w:tcW w:w="1004"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0.4436</w:t>
            </w:r>
          </w:p>
        </w:tc>
        <w:tc>
          <w:tcPr>
            <w:tcW w:w="1012"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0.0091</w:t>
            </w:r>
          </w:p>
        </w:tc>
        <w:tc>
          <w:tcPr>
            <w:tcW w:w="1284"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0.0019</w:t>
            </w:r>
          </w:p>
        </w:tc>
      </w:tr>
      <w:tr w:rsidR="003F1605" w:rsidTr="00DF617F">
        <w:trPr>
          <w:gridAfter w:val="1"/>
          <w:wAfter w:w="6" w:type="dxa"/>
        </w:trPr>
        <w:tc>
          <w:tcPr>
            <w:tcW w:w="1657" w:type="dxa"/>
          </w:tcPr>
          <w:p w:rsidR="003F1605" w:rsidRPr="00160CE7" w:rsidRDefault="003F1605" w:rsidP="00DF617F">
            <w:pPr>
              <w:rPr>
                <w:rFonts w:cstheme="minorHAnsi"/>
                <w:highlight w:val="green"/>
                <w:lang w:val="en-US"/>
              </w:rPr>
            </w:pPr>
            <w:r>
              <w:rPr>
                <w:rFonts w:cstheme="minorHAnsi"/>
                <w:lang w:val="en-US"/>
              </w:rPr>
              <w:t>n</w:t>
            </w:r>
            <w:r w:rsidRPr="0091498E">
              <w:rPr>
                <w:rFonts w:cstheme="minorHAnsi"/>
                <w:lang w:val="en-US"/>
              </w:rPr>
              <w:t>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0.0178</w:t>
            </w:r>
          </w:p>
        </w:tc>
        <w:tc>
          <w:tcPr>
            <w:tcW w:w="1481"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0.0227</w:t>
            </w:r>
          </w:p>
        </w:tc>
        <w:tc>
          <w:tcPr>
            <w:tcW w:w="995"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0.0199</w:t>
            </w:r>
          </w:p>
        </w:tc>
        <w:tc>
          <w:tcPr>
            <w:tcW w:w="1004" w:type="dxa"/>
            <w:tcBorders>
              <w:top w:val="nil"/>
              <w:left w:val="nil"/>
              <w:bottom w:val="single" w:sz="4" w:space="0" w:color="auto"/>
              <w:right w:val="single" w:sz="4" w:space="0" w:color="auto"/>
            </w:tcBorders>
            <w:shd w:val="clear" w:color="auto" w:fill="auto"/>
            <w:vAlign w:val="bottom"/>
          </w:tcPr>
          <w:p w:rsidR="003F1605" w:rsidRPr="00DA2FAD" w:rsidRDefault="003F1605" w:rsidP="00DF617F">
            <w:pPr>
              <w:rPr>
                <w:rFonts w:ascii="Calibri" w:hAnsi="Calibri"/>
                <w:bCs/>
                <w:color w:val="000000"/>
              </w:rPr>
            </w:pPr>
            <w:r w:rsidRPr="00DA2FAD">
              <w:rPr>
                <w:rFonts w:ascii="Calibri" w:hAnsi="Calibri"/>
                <w:bCs/>
                <w:color w:val="000000"/>
              </w:rPr>
              <w:t>0.6898</w:t>
            </w:r>
          </w:p>
        </w:tc>
        <w:tc>
          <w:tcPr>
            <w:tcW w:w="1006" w:type="dxa"/>
            <w:tcBorders>
              <w:top w:val="nil"/>
              <w:left w:val="nil"/>
              <w:bottom w:val="single" w:sz="4" w:space="0" w:color="auto"/>
              <w:right w:val="single" w:sz="4" w:space="0" w:color="auto"/>
            </w:tcBorders>
            <w:shd w:val="clear" w:color="000000" w:fill="E7E6E6"/>
            <w:vAlign w:val="bottom"/>
          </w:tcPr>
          <w:p w:rsidR="003F1605" w:rsidRDefault="003F1605" w:rsidP="00DF617F">
            <w:pPr>
              <w:rPr>
                <w:rFonts w:ascii="Calibri" w:hAnsi="Calibri"/>
                <w:color w:val="000000"/>
              </w:rPr>
            </w:pPr>
            <w:r>
              <w:rPr>
                <w:rFonts w:ascii="Calibri" w:hAnsi="Calibri"/>
                <w:color w:val="000000"/>
              </w:rPr>
              <w:t>-0.0907</w:t>
            </w:r>
          </w:p>
        </w:tc>
        <w:tc>
          <w:tcPr>
            <w:tcW w:w="1284"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0.0199</w:t>
            </w:r>
          </w:p>
        </w:tc>
      </w:tr>
      <w:tr w:rsidR="003F1605" w:rsidTr="00DF617F">
        <w:tc>
          <w:tcPr>
            <w:tcW w:w="1657" w:type="dxa"/>
          </w:tcPr>
          <w:p w:rsidR="003F1605" w:rsidRPr="00160CE7" w:rsidRDefault="003F1605" w:rsidP="00DF617F">
            <w:pPr>
              <w:rPr>
                <w:rFonts w:cstheme="minorHAnsi"/>
                <w:highlight w:val="green"/>
                <w:lang w:val="en-US"/>
              </w:rPr>
            </w:pPr>
            <w:r w:rsidRPr="007D4029">
              <w:rPr>
                <w:rFonts w:cstheme="minorHAnsi"/>
                <w:lang w:val="en-US"/>
              </w:rPr>
              <w:t>struc2vec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0.0162</w:t>
            </w:r>
          </w:p>
        </w:tc>
        <w:tc>
          <w:tcPr>
            <w:tcW w:w="1481"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0.0074</w:t>
            </w:r>
          </w:p>
        </w:tc>
        <w:tc>
          <w:tcPr>
            <w:tcW w:w="995"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0.0102</w:t>
            </w:r>
          </w:p>
        </w:tc>
        <w:tc>
          <w:tcPr>
            <w:tcW w:w="1004"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0.4369</w:t>
            </w:r>
          </w:p>
        </w:tc>
        <w:tc>
          <w:tcPr>
            <w:tcW w:w="1012"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0.0114</w:t>
            </w:r>
          </w:p>
        </w:tc>
        <w:tc>
          <w:tcPr>
            <w:tcW w:w="1284"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0.0102</w:t>
            </w:r>
          </w:p>
        </w:tc>
      </w:tr>
      <w:tr w:rsidR="003F1605" w:rsidTr="00DF617F">
        <w:tc>
          <w:tcPr>
            <w:tcW w:w="1657" w:type="dxa"/>
          </w:tcPr>
          <w:p w:rsidR="003F1605" w:rsidRDefault="003F1605" w:rsidP="00DF617F">
            <w:pPr>
              <w:rPr>
                <w:rFonts w:cstheme="minorHAnsi"/>
                <w:lang w:val="en-US"/>
              </w:rPr>
            </w:pPr>
            <w:r>
              <w:rPr>
                <w:rFonts w:cstheme="minorHAnsi"/>
                <w:lang w:val="en-US"/>
              </w:rPr>
              <w:t>ripple2vec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0.0154</w:t>
            </w:r>
          </w:p>
        </w:tc>
        <w:tc>
          <w:tcPr>
            <w:tcW w:w="1481"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0.0072</w:t>
            </w:r>
          </w:p>
        </w:tc>
        <w:tc>
          <w:tcPr>
            <w:tcW w:w="995"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0.0098</w:t>
            </w:r>
          </w:p>
        </w:tc>
        <w:tc>
          <w:tcPr>
            <w:tcW w:w="1004" w:type="dxa"/>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0.4372</w:t>
            </w:r>
          </w:p>
        </w:tc>
        <w:tc>
          <w:tcPr>
            <w:tcW w:w="1012" w:type="dxa"/>
            <w:gridSpan w:val="2"/>
            <w:tcBorders>
              <w:top w:val="nil"/>
              <w:left w:val="nil"/>
              <w:bottom w:val="single" w:sz="4" w:space="0" w:color="auto"/>
              <w:right w:val="single" w:sz="4" w:space="0" w:color="auto"/>
            </w:tcBorders>
            <w:shd w:val="clear" w:color="000000" w:fill="E7E6E6"/>
            <w:vAlign w:val="bottom"/>
          </w:tcPr>
          <w:p w:rsidR="003F1605" w:rsidRDefault="003F1605" w:rsidP="00DF617F">
            <w:pPr>
              <w:rPr>
                <w:rFonts w:ascii="Calibri" w:hAnsi="Calibri"/>
                <w:color w:val="000000"/>
              </w:rPr>
            </w:pPr>
            <w:r>
              <w:rPr>
                <w:rFonts w:ascii="Calibri" w:hAnsi="Calibri"/>
                <w:color w:val="000000"/>
              </w:rPr>
              <w:t>-0.0035</w:t>
            </w:r>
          </w:p>
        </w:tc>
        <w:tc>
          <w:tcPr>
            <w:tcW w:w="1284" w:type="dxa"/>
            <w:gridSpan w:val="2"/>
            <w:tcBorders>
              <w:top w:val="nil"/>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0.0098</w:t>
            </w:r>
          </w:p>
        </w:tc>
      </w:tr>
      <w:tr w:rsidR="003F1605" w:rsidTr="00DF617F">
        <w:tc>
          <w:tcPr>
            <w:tcW w:w="8856" w:type="dxa"/>
            <w:gridSpan w:val="9"/>
            <w:shd w:val="clear" w:color="auto" w:fill="FFF2CC" w:themeFill="accent4" w:themeFillTint="33"/>
          </w:tcPr>
          <w:p w:rsidR="003F1605" w:rsidRDefault="003F1605" w:rsidP="00DF617F">
            <w:pPr>
              <w:rPr>
                <w:rFonts w:cstheme="minorHAnsi"/>
                <w:lang w:val="en-US"/>
              </w:rPr>
            </w:pPr>
            <w:r>
              <w:rPr>
                <w:rFonts w:cstheme="minorHAnsi"/>
                <w:lang w:val="en-US"/>
              </w:rPr>
              <w:t>Neural network-based</w:t>
            </w:r>
          </w:p>
        </w:tc>
      </w:tr>
      <w:tr w:rsidR="003F1605" w:rsidTr="00DF617F">
        <w:tc>
          <w:tcPr>
            <w:tcW w:w="1657" w:type="dxa"/>
          </w:tcPr>
          <w:p w:rsidR="003F1605" w:rsidRDefault="003F1605" w:rsidP="00DF617F">
            <w:pPr>
              <w:rPr>
                <w:rFonts w:cstheme="minorHAnsi"/>
                <w:lang w:val="en-US"/>
              </w:rPr>
            </w:pPr>
            <w:r>
              <w:rPr>
                <w:rFonts w:cstheme="minorHAnsi"/>
                <w:lang w:val="en-US"/>
              </w:rPr>
              <w:t>LINE</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0.0196</w:t>
            </w:r>
          </w:p>
        </w:tc>
        <w:tc>
          <w:tcPr>
            <w:tcW w:w="1481"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0.0244</w:t>
            </w:r>
          </w:p>
        </w:tc>
        <w:tc>
          <w:tcPr>
            <w:tcW w:w="995" w:type="dxa"/>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0.0218</w:t>
            </w:r>
          </w:p>
        </w:tc>
        <w:tc>
          <w:tcPr>
            <w:tcW w:w="1004" w:type="dxa"/>
            <w:tcBorders>
              <w:top w:val="single" w:sz="4" w:space="0" w:color="auto"/>
              <w:left w:val="nil"/>
              <w:bottom w:val="single" w:sz="4" w:space="0" w:color="auto"/>
              <w:right w:val="single" w:sz="4" w:space="0" w:color="auto"/>
            </w:tcBorders>
            <w:shd w:val="clear" w:color="auto" w:fill="auto"/>
            <w:vAlign w:val="bottom"/>
          </w:tcPr>
          <w:p w:rsidR="003F1605" w:rsidRPr="00DA2FAD" w:rsidRDefault="003F1605" w:rsidP="00DF617F">
            <w:pPr>
              <w:rPr>
                <w:rFonts w:ascii="Calibri" w:hAnsi="Calibri"/>
                <w:bCs/>
                <w:color w:val="000000"/>
              </w:rPr>
            </w:pPr>
            <w:r w:rsidRPr="00DA2FAD">
              <w:rPr>
                <w:rFonts w:ascii="Calibri" w:hAnsi="Calibri"/>
                <w:bCs/>
                <w:color w:val="000000"/>
              </w:rPr>
              <w:t>0.6946</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-0.0867</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0.0217</w:t>
            </w:r>
          </w:p>
        </w:tc>
      </w:tr>
      <w:tr w:rsidR="003F1605" w:rsidTr="00DF617F">
        <w:tc>
          <w:tcPr>
            <w:tcW w:w="1657" w:type="dxa"/>
          </w:tcPr>
          <w:p w:rsidR="003F1605" w:rsidRDefault="003F1605" w:rsidP="00DF617F">
            <w:pPr>
              <w:rPr>
                <w:rFonts w:cstheme="minorHAnsi"/>
                <w:lang w:val="en-US"/>
              </w:rPr>
            </w:pPr>
            <w:r>
              <w:rPr>
                <w:rFonts w:cstheme="minorHAnsi"/>
                <w:lang w:val="en-US"/>
              </w:rPr>
              <w:t>SDNE</w:t>
            </w:r>
          </w:p>
        </w:tc>
        <w:tc>
          <w:tcPr>
            <w:tcW w:w="1423" w:type="dxa"/>
            <w:tcBorders>
              <w:top w:val="nil"/>
              <w:left w:val="single" w:sz="4" w:space="0" w:color="auto"/>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0.3909</w:t>
            </w:r>
          </w:p>
        </w:tc>
        <w:tc>
          <w:tcPr>
            <w:tcW w:w="1481" w:type="dxa"/>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0.2554</w:t>
            </w:r>
          </w:p>
        </w:tc>
        <w:tc>
          <w:tcPr>
            <w:tcW w:w="995" w:type="dxa"/>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0.309</w:t>
            </w:r>
          </w:p>
        </w:tc>
        <w:tc>
          <w:tcPr>
            <w:tcW w:w="1004" w:type="dxa"/>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0.7649</w:t>
            </w:r>
          </w:p>
        </w:tc>
        <w:tc>
          <w:tcPr>
            <w:tcW w:w="1012" w:type="dxa"/>
            <w:gridSpan w:val="2"/>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0.4221</w:t>
            </w:r>
          </w:p>
        </w:tc>
        <w:tc>
          <w:tcPr>
            <w:tcW w:w="1284" w:type="dxa"/>
            <w:gridSpan w:val="2"/>
            <w:tcBorders>
              <w:top w:val="nil"/>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0.309</w:t>
            </w:r>
          </w:p>
        </w:tc>
      </w:tr>
      <w:tr w:rsidR="003F1605" w:rsidTr="00DF617F">
        <w:tc>
          <w:tcPr>
            <w:tcW w:w="1657" w:type="dxa"/>
          </w:tcPr>
          <w:p w:rsidR="003F1605" w:rsidRDefault="003F1605" w:rsidP="00DF617F">
            <w:pPr>
              <w:rPr>
                <w:rFonts w:cstheme="minorHAnsi"/>
                <w:lang w:val="en-US"/>
              </w:rPr>
            </w:pPr>
            <w:r>
              <w:rPr>
                <w:rFonts w:cstheme="minorHAnsi"/>
                <w:lang w:val="en-US"/>
              </w:rPr>
              <w:t>VGAE (Sum)</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0.0471</w:t>
            </w:r>
          </w:p>
        </w:tc>
        <w:tc>
          <w:tcPr>
            <w:tcW w:w="1481"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0.0392</w:t>
            </w:r>
          </w:p>
        </w:tc>
        <w:tc>
          <w:tcPr>
            <w:tcW w:w="995"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0.0428</w:t>
            </w:r>
          </w:p>
        </w:tc>
        <w:tc>
          <w:tcPr>
            <w:tcW w:w="1004" w:type="dxa"/>
            <w:tcBorders>
              <w:top w:val="single" w:sz="4" w:space="0" w:color="auto"/>
              <w:left w:val="nil"/>
              <w:bottom w:val="single" w:sz="4" w:space="0" w:color="auto"/>
              <w:right w:val="single" w:sz="4" w:space="0" w:color="auto"/>
            </w:tcBorders>
            <w:shd w:val="clear" w:color="auto" w:fill="auto"/>
            <w:vAlign w:val="bottom"/>
          </w:tcPr>
          <w:p w:rsidR="003F1605" w:rsidRPr="00BE4D71" w:rsidRDefault="003F1605" w:rsidP="00DF617F">
            <w:pPr>
              <w:rPr>
                <w:rFonts w:ascii="Calibri" w:hAnsi="Calibri"/>
                <w:bCs/>
                <w:color w:val="000000"/>
              </w:rPr>
            </w:pPr>
            <w:r w:rsidRPr="00BE4D71">
              <w:rPr>
                <w:rFonts w:ascii="Calibri" w:hAnsi="Calibri"/>
                <w:bCs/>
                <w:color w:val="000000"/>
              </w:rPr>
              <w:t>0.6022</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-0.1074</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3F1605" w:rsidRDefault="003F1605" w:rsidP="00DF617F">
            <w:pPr>
              <w:rPr>
                <w:rFonts w:ascii="Calibri" w:hAnsi="Calibri"/>
                <w:color w:val="000000"/>
              </w:rPr>
            </w:pPr>
            <w:r>
              <w:rPr>
                <w:rFonts w:ascii="Calibri" w:hAnsi="Calibri"/>
                <w:color w:val="000000"/>
              </w:rPr>
              <w:t>0.0427</w:t>
            </w:r>
          </w:p>
        </w:tc>
      </w:tr>
      <w:tr w:rsidR="003F1605" w:rsidTr="00DF617F">
        <w:tc>
          <w:tcPr>
            <w:tcW w:w="8856" w:type="dxa"/>
            <w:gridSpan w:val="9"/>
            <w:shd w:val="clear" w:color="auto" w:fill="FFF2CC" w:themeFill="accent4" w:themeFillTint="33"/>
          </w:tcPr>
          <w:p w:rsidR="003F1605" w:rsidRDefault="003F1605" w:rsidP="00DF617F">
            <w:pPr>
              <w:rPr>
                <w:rFonts w:cstheme="minorHAnsi"/>
                <w:lang w:val="en-US"/>
              </w:rPr>
            </w:pPr>
            <w:r>
              <w:rPr>
                <w:rFonts w:cstheme="minorHAnsi"/>
                <w:lang w:val="en-US"/>
              </w:rPr>
              <w:t>Node proximity for signed networks</w:t>
            </w:r>
          </w:p>
        </w:tc>
      </w:tr>
      <w:tr w:rsidR="003F1605" w:rsidTr="00DF617F">
        <w:tc>
          <w:tcPr>
            <w:tcW w:w="1657" w:type="dxa"/>
          </w:tcPr>
          <w:p w:rsidR="003F1605" w:rsidRDefault="003F1605" w:rsidP="00DF617F">
            <w:pPr>
              <w:rPr>
                <w:rFonts w:cstheme="minorHAnsi"/>
                <w:lang w:val="en-US"/>
              </w:rPr>
            </w:pPr>
            <w:proofErr w:type="spellStart"/>
            <w:r w:rsidRPr="006A27B4">
              <w:rPr>
                <w:rFonts w:cstheme="minorHAnsi"/>
                <w:highlight w:val="green"/>
                <w:lang w:val="en-US"/>
              </w:rPr>
              <w:t>nSNE</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3F1605" w:rsidRPr="001146C8" w:rsidRDefault="003F1605" w:rsidP="00DF617F">
            <w:pPr>
              <w:rPr>
                <w:rFonts w:ascii="Calibri" w:hAnsi="Calibri"/>
                <w:bCs/>
                <w:color w:val="000000"/>
              </w:rPr>
            </w:pPr>
            <w:r w:rsidRPr="001146C8">
              <w:rPr>
                <w:rFonts w:ascii="Calibri" w:hAnsi="Calibri"/>
                <w:bCs/>
                <w:color w:val="000000"/>
              </w:rPr>
              <w:t>0.6555</w:t>
            </w:r>
          </w:p>
        </w:tc>
        <w:tc>
          <w:tcPr>
            <w:tcW w:w="1481"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0.3121</w:t>
            </w:r>
          </w:p>
        </w:tc>
        <w:tc>
          <w:tcPr>
            <w:tcW w:w="995"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0.4229</w:t>
            </w:r>
          </w:p>
        </w:tc>
        <w:tc>
          <w:tcPr>
            <w:tcW w:w="1004"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color w:val="000000"/>
              </w:rPr>
            </w:pPr>
            <w:r w:rsidRPr="001146C8">
              <w:rPr>
                <w:rFonts w:ascii="Calibri" w:hAnsi="Calibri"/>
                <w:color w:val="000000"/>
              </w:rPr>
              <w:t>0.6032</w:t>
            </w:r>
          </w:p>
        </w:tc>
        <w:tc>
          <w:tcPr>
            <w:tcW w:w="1012"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0.239</w:t>
            </w:r>
          </w:p>
        </w:tc>
        <w:tc>
          <w:tcPr>
            <w:tcW w:w="1284"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3F1605" w:rsidRPr="001146C8" w:rsidRDefault="003F1605" w:rsidP="00DF617F">
            <w:pPr>
              <w:rPr>
                <w:rFonts w:ascii="Calibri" w:hAnsi="Calibri"/>
                <w:bCs/>
                <w:color w:val="000000"/>
              </w:rPr>
            </w:pPr>
            <w:r w:rsidRPr="001146C8">
              <w:rPr>
                <w:rFonts w:ascii="Calibri" w:hAnsi="Calibri"/>
                <w:bCs/>
                <w:color w:val="000000"/>
              </w:rPr>
              <w:t>0.4229</w:t>
            </w:r>
          </w:p>
        </w:tc>
      </w:tr>
    </w:tbl>
    <w:p w:rsidR="00482AB8" w:rsidRPr="000F331F" w:rsidRDefault="00482AB8">
      <w:pPr>
        <w:rPr>
          <w:rFonts w:ascii="Times New Roman" w:hAnsi="Times New Roman" w:cs="Times New Roman"/>
          <w:lang w:val="en-US"/>
        </w:rPr>
      </w:pPr>
      <w:r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0D5" w:rsidRDefault="00BA30D5" w:rsidP="00C9796A">
      <w:pPr>
        <w:spacing w:after="0" w:line="240" w:lineRule="auto"/>
      </w:pPr>
      <w:r>
        <w:separator/>
      </w:r>
    </w:p>
  </w:endnote>
  <w:endnote w:type="continuationSeparator" w:id="0">
    <w:p w:rsidR="00BA30D5" w:rsidRDefault="00BA30D5"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C75" w:rsidRPr="00C0238A" w:rsidRDefault="00963C75"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0D5" w:rsidRDefault="00BA30D5" w:rsidP="00C9796A">
      <w:pPr>
        <w:spacing w:after="0" w:line="240" w:lineRule="auto"/>
      </w:pPr>
      <w:r>
        <w:separator/>
      </w:r>
    </w:p>
  </w:footnote>
  <w:footnote w:type="continuationSeparator" w:id="0">
    <w:p w:rsidR="00BA30D5" w:rsidRDefault="00BA30D5"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C75" w:rsidRDefault="00963C75">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963C75" w:rsidRDefault="00963C75">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963C75" w:rsidRDefault="00963C75">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C75" w:rsidRDefault="00963C75">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63C75" w:rsidRDefault="00963C75">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63C75" w:rsidRDefault="00963C75">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431F15"/>
    <w:multiLevelType w:val="hybridMultilevel"/>
    <w:tmpl w:val="37B22AE2"/>
    <w:lvl w:ilvl="0" w:tplc="48090005">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EB462F1"/>
    <w:multiLevelType w:val="hybridMultilevel"/>
    <w:tmpl w:val="FE161852"/>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2BF7CFA"/>
    <w:multiLevelType w:val="hybridMultilevel"/>
    <w:tmpl w:val="636C9DC4"/>
    <w:lvl w:ilvl="0" w:tplc="69762E1C">
      <w:start w:val="1"/>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32EC57CB"/>
    <w:multiLevelType w:val="hybridMultilevel"/>
    <w:tmpl w:val="5AAAC6F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8"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9"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4"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6"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12"/>
  </w:num>
  <w:num w:numId="4">
    <w:abstractNumId w:val="31"/>
  </w:num>
  <w:num w:numId="5">
    <w:abstractNumId w:val="23"/>
  </w:num>
  <w:num w:numId="6">
    <w:abstractNumId w:val="9"/>
  </w:num>
  <w:num w:numId="7">
    <w:abstractNumId w:val="4"/>
  </w:num>
  <w:num w:numId="8">
    <w:abstractNumId w:val="1"/>
  </w:num>
  <w:num w:numId="9">
    <w:abstractNumId w:val="18"/>
  </w:num>
  <w:num w:numId="10">
    <w:abstractNumId w:val="22"/>
  </w:num>
  <w:num w:numId="11">
    <w:abstractNumId w:val="2"/>
  </w:num>
  <w:num w:numId="12">
    <w:abstractNumId w:val="34"/>
  </w:num>
  <w:num w:numId="13">
    <w:abstractNumId w:val="24"/>
  </w:num>
  <w:num w:numId="14">
    <w:abstractNumId w:val="37"/>
  </w:num>
  <w:num w:numId="15">
    <w:abstractNumId w:val="13"/>
  </w:num>
  <w:num w:numId="16">
    <w:abstractNumId w:val="35"/>
  </w:num>
  <w:num w:numId="17">
    <w:abstractNumId w:val="36"/>
  </w:num>
  <w:num w:numId="18">
    <w:abstractNumId w:val="21"/>
  </w:num>
  <w:num w:numId="19">
    <w:abstractNumId w:val="25"/>
  </w:num>
  <w:num w:numId="20">
    <w:abstractNumId w:val="15"/>
  </w:num>
  <w:num w:numId="21">
    <w:abstractNumId w:val="8"/>
  </w:num>
  <w:num w:numId="22">
    <w:abstractNumId w:val="32"/>
  </w:num>
  <w:num w:numId="23">
    <w:abstractNumId w:val="28"/>
  </w:num>
  <w:num w:numId="24">
    <w:abstractNumId w:val="5"/>
  </w:num>
  <w:num w:numId="25">
    <w:abstractNumId w:val="27"/>
  </w:num>
  <w:num w:numId="26">
    <w:abstractNumId w:val="10"/>
  </w:num>
  <w:num w:numId="27">
    <w:abstractNumId w:val="29"/>
  </w:num>
  <w:num w:numId="28">
    <w:abstractNumId w:val="11"/>
  </w:num>
  <w:num w:numId="29">
    <w:abstractNumId w:val="3"/>
  </w:num>
  <w:num w:numId="30">
    <w:abstractNumId w:val="30"/>
  </w:num>
  <w:num w:numId="31">
    <w:abstractNumId w:val="19"/>
  </w:num>
  <w:num w:numId="32">
    <w:abstractNumId w:val="0"/>
  </w:num>
  <w:num w:numId="33">
    <w:abstractNumId w:val="26"/>
  </w:num>
  <w:num w:numId="34">
    <w:abstractNumId w:val="7"/>
  </w:num>
  <w:num w:numId="35">
    <w:abstractNumId w:val="16"/>
  </w:num>
  <w:num w:numId="36">
    <w:abstractNumId w:val="14"/>
  </w:num>
  <w:num w:numId="37">
    <w:abstractNumId w:val="17"/>
  </w:num>
  <w:num w:numId="38">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56E6A"/>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1969"/>
    <w:rsid w:val="000F331F"/>
    <w:rsid w:val="000F35C1"/>
    <w:rsid w:val="00102A73"/>
    <w:rsid w:val="00110A23"/>
    <w:rsid w:val="00112BBB"/>
    <w:rsid w:val="00125D40"/>
    <w:rsid w:val="00133E42"/>
    <w:rsid w:val="00141730"/>
    <w:rsid w:val="00142C49"/>
    <w:rsid w:val="0015305D"/>
    <w:rsid w:val="00153340"/>
    <w:rsid w:val="00154A17"/>
    <w:rsid w:val="001600E7"/>
    <w:rsid w:val="0016330A"/>
    <w:rsid w:val="00172855"/>
    <w:rsid w:val="00181F58"/>
    <w:rsid w:val="00196590"/>
    <w:rsid w:val="001A3762"/>
    <w:rsid w:val="001A5FD8"/>
    <w:rsid w:val="001B03C4"/>
    <w:rsid w:val="001B18A7"/>
    <w:rsid w:val="001B6A75"/>
    <w:rsid w:val="001C1249"/>
    <w:rsid w:val="001C551C"/>
    <w:rsid w:val="001D67B9"/>
    <w:rsid w:val="001E37B0"/>
    <w:rsid w:val="001F1875"/>
    <w:rsid w:val="002010D0"/>
    <w:rsid w:val="00221918"/>
    <w:rsid w:val="00223873"/>
    <w:rsid w:val="00225B51"/>
    <w:rsid w:val="00235411"/>
    <w:rsid w:val="00253F39"/>
    <w:rsid w:val="002548D0"/>
    <w:rsid w:val="00257DAF"/>
    <w:rsid w:val="0026003F"/>
    <w:rsid w:val="002736D2"/>
    <w:rsid w:val="002746CD"/>
    <w:rsid w:val="00280524"/>
    <w:rsid w:val="00280562"/>
    <w:rsid w:val="002825A3"/>
    <w:rsid w:val="002843DF"/>
    <w:rsid w:val="00290CF6"/>
    <w:rsid w:val="002974F1"/>
    <w:rsid w:val="002A0E5D"/>
    <w:rsid w:val="002A6AE0"/>
    <w:rsid w:val="002C4866"/>
    <w:rsid w:val="002C5C0E"/>
    <w:rsid w:val="002C7076"/>
    <w:rsid w:val="002C7AE1"/>
    <w:rsid w:val="002D701C"/>
    <w:rsid w:val="002F108F"/>
    <w:rsid w:val="002F469F"/>
    <w:rsid w:val="0030760E"/>
    <w:rsid w:val="00314113"/>
    <w:rsid w:val="003212C0"/>
    <w:rsid w:val="00322837"/>
    <w:rsid w:val="00324BA6"/>
    <w:rsid w:val="00343144"/>
    <w:rsid w:val="00344BFD"/>
    <w:rsid w:val="003507FB"/>
    <w:rsid w:val="003531ED"/>
    <w:rsid w:val="0036212D"/>
    <w:rsid w:val="003636E8"/>
    <w:rsid w:val="00371B8F"/>
    <w:rsid w:val="003740E9"/>
    <w:rsid w:val="0038418E"/>
    <w:rsid w:val="003853A6"/>
    <w:rsid w:val="0038658D"/>
    <w:rsid w:val="0039172E"/>
    <w:rsid w:val="003A4022"/>
    <w:rsid w:val="003A4542"/>
    <w:rsid w:val="003B11D8"/>
    <w:rsid w:val="003B3C6B"/>
    <w:rsid w:val="003C0A34"/>
    <w:rsid w:val="003C5F84"/>
    <w:rsid w:val="003D10A6"/>
    <w:rsid w:val="003F1605"/>
    <w:rsid w:val="003F3CCA"/>
    <w:rsid w:val="004002D3"/>
    <w:rsid w:val="00404297"/>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814D0"/>
    <w:rsid w:val="0059184B"/>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A525B"/>
    <w:rsid w:val="006C0C24"/>
    <w:rsid w:val="006C4E01"/>
    <w:rsid w:val="006C4E11"/>
    <w:rsid w:val="006D0E47"/>
    <w:rsid w:val="006D1BBE"/>
    <w:rsid w:val="006D1E9B"/>
    <w:rsid w:val="006D4684"/>
    <w:rsid w:val="006D6BB5"/>
    <w:rsid w:val="006F0209"/>
    <w:rsid w:val="00704A7A"/>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630EB"/>
    <w:rsid w:val="00870C39"/>
    <w:rsid w:val="0087650B"/>
    <w:rsid w:val="00881B20"/>
    <w:rsid w:val="00887955"/>
    <w:rsid w:val="008979C0"/>
    <w:rsid w:val="00897CD2"/>
    <w:rsid w:val="00897D98"/>
    <w:rsid w:val="008A69DF"/>
    <w:rsid w:val="008A6F44"/>
    <w:rsid w:val="008B2F30"/>
    <w:rsid w:val="008C4487"/>
    <w:rsid w:val="008C4F40"/>
    <w:rsid w:val="008C6076"/>
    <w:rsid w:val="008E02B8"/>
    <w:rsid w:val="00907CD6"/>
    <w:rsid w:val="00912C9C"/>
    <w:rsid w:val="009154EA"/>
    <w:rsid w:val="0092332E"/>
    <w:rsid w:val="009255F8"/>
    <w:rsid w:val="00941286"/>
    <w:rsid w:val="00947C41"/>
    <w:rsid w:val="00953501"/>
    <w:rsid w:val="00953775"/>
    <w:rsid w:val="00963C75"/>
    <w:rsid w:val="00975119"/>
    <w:rsid w:val="00983101"/>
    <w:rsid w:val="00985040"/>
    <w:rsid w:val="0099633F"/>
    <w:rsid w:val="009976D5"/>
    <w:rsid w:val="009A2677"/>
    <w:rsid w:val="009A2B6B"/>
    <w:rsid w:val="009A3C93"/>
    <w:rsid w:val="009B0826"/>
    <w:rsid w:val="009B4660"/>
    <w:rsid w:val="009C4C6D"/>
    <w:rsid w:val="009D58DB"/>
    <w:rsid w:val="009E0A22"/>
    <w:rsid w:val="009F72B6"/>
    <w:rsid w:val="009F78E1"/>
    <w:rsid w:val="00A05366"/>
    <w:rsid w:val="00A111F0"/>
    <w:rsid w:val="00A23334"/>
    <w:rsid w:val="00A2532B"/>
    <w:rsid w:val="00A27B98"/>
    <w:rsid w:val="00A43A14"/>
    <w:rsid w:val="00A612AA"/>
    <w:rsid w:val="00A625BA"/>
    <w:rsid w:val="00A6511E"/>
    <w:rsid w:val="00A70D2E"/>
    <w:rsid w:val="00A7121C"/>
    <w:rsid w:val="00A72417"/>
    <w:rsid w:val="00A832D9"/>
    <w:rsid w:val="00A86C33"/>
    <w:rsid w:val="00A86D55"/>
    <w:rsid w:val="00A943D4"/>
    <w:rsid w:val="00A97F7F"/>
    <w:rsid w:val="00AA4FE3"/>
    <w:rsid w:val="00AC31E6"/>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0D5"/>
    <w:rsid w:val="00BA326D"/>
    <w:rsid w:val="00BB6A9A"/>
    <w:rsid w:val="00BC3348"/>
    <w:rsid w:val="00BC4A20"/>
    <w:rsid w:val="00BD465C"/>
    <w:rsid w:val="00BD4B96"/>
    <w:rsid w:val="00BF2009"/>
    <w:rsid w:val="00BF7191"/>
    <w:rsid w:val="00BF7462"/>
    <w:rsid w:val="00C0238A"/>
    <w:rsid w:val="00C03E5F"/>
    <w:rsid w:val="00C0798F"/>
    <w:rsid w:val="00C10567"/>
    <w:rsid w:val="00C10F2F"/>
    <w:rsid w:val="00C2061C"/>
    <w:rsid w:val="00C2387F"/>
    <w:rsid w:val="00C2578C"/>
    <w:rsid w:val="00C27102"/>
    <w:rsid w:val="00C30C6C"/>
    <w:rsid w:val="00C40B49"/>
    <w:rsid w:val="00C47824"/>
    <w:rsid w:val="00C52B1B"/>
    <w:rsid w:val="00C52FC4"/>
    <w:rsid w:val="00C549C8"/>
    <w:rsid w:val="00C6307E"/>
    <w:rsid w:val="00C654C3"/>
    <w:rsid w:val="00C66F4C"/>
    <w:rsid w:val="00C80902"/>
    <w:rsid w:val="00C8376A"/>
    <w:rsid w:val="00C86A96"/>
    <w:rsid w:val="00C87261"/>
    <w:rsid w:val="00C96415"/>
    <w:rsid w:val="00C9689D"/>
    <w:rsid w:val="00C9796A"/>
    <w:rsid w:val="00CA2793"/>
    <w:rsid w:val="00CB43E9"/>
    <w:rsid w:val="00CB73BA"/>
    <w:rsid w:val="00CE2039"/>
    <w:rsid w:val="00CE3592"/>
    <w:rsid w:val="00D00505"/>
    <w:rsid w:val="00D046F9"/>
    <w:rsid w:val="00D14C21"/>
    <w:rsid w:val="00D16132"/>
    <w:rsid w:val="00D20B52"/>
    <w:rsid w:val="00D21000"/>
    <w:rsid w:val="00D2385D"/>
    <w:rsid w:val="00D34905"/>
    <w:rsid w:val="00D44F12"/>
    <w:rsid w:val="00D52B0E"/>
    <w:rsid w:val="00D70C61"/>
    <w:rsid w:val="00D724E7"/>
    <w:rsid w:val="00D729BB"/>
    <w:rsid w:val="00D805EC"/>
    <w:rsid w:val="00D831D4"/>
    <w:rsid w:val="00D901ED"/>
    <w:rsid w:val="00D90789"/>
    <w:rsid w:val="00D91E1C"/>
    <w:rsid w:val="00D9237D"/>
    <w:rsid w:val="00D92C24"/>
    <w:rsid w:val="00DA3B0D"/>
    <w:rsid w:val="00DA46D2"/>
    <w:rsid w:val="00DA693C"/>
    <w:rsid w:val="00DB07B5"/>
    <w:rsid w:val="00DF617F"/>
    <w:rsid w:val="00E022AD"/>
    <w:rsid w:val="00E221D5"/>
    <w:rsid w:val="00E22596"/>
    <w:rsid w:val="00E4575A"/>
    <w:rsid w:val="00E46C86"/>
    <w:rsid w:val="00E47B93"/>
    <w:rsid w:val="00E51A49"/>
    <w:rsid w:val="00E5272B"/>
    <w:rsid w:val="00E56E0D"/>
    <w:rsid w:val="00E83AB8"/>
    <w:rsid w:val="00E8755D"/>
    <w:rsid w:val="00E90B2B"/>
    <w:rsid w:val="00E922DA"/>
    <w:rsid w:val="00E92E0B"/>
    <w:rsid w:val="00E931F6"/>
    <w:rsid w:val="00E95179"/>
    <w:rsid w:val="00EB3DE5"/>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B7520"/>
    <w:rsid w:val="00FC53FD"/>
    <w:rsid w:val="00FD021A"/>
    <w:rsid w:val="00FD0DC6"/>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BC062"/>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17883</TotalTime>
  <Pages>66</Pages>
  <Words>23804</Words>
  <Characters>135689</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159175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130</cp:revision>
  <dcterms:created xsi:type="dcterms:W3CDTF">2022-10-28T08:47:00Z</dcterms:created>
  <dcterms:modified xsi:type="dcterms:W3CDTF">2023-01-10T08:17:00Z</dcterms:modified>
</cp:coreProperties>
</file>