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Theme="minorHAnsi" w:eastAsiaTheme="minorEastAsia" w:hAnsiTheme="minorHAnsi" w:cstheme="minorBidi"/>
          <w:b w:val="0"/>
          <w:kern w:val="2"/>
          <w:sz w:val="21"/>
          <w:szCs w:val="22"/>
          <w:lang w:val="en-US"/>
        </w:rPr>
        <w:id w:val="-770542697"/>
        <w:docPartObj>
          <w:docPartGallery w:val="Table of Contents"/>
          <w:docPartUnique/>
        </w:docPartObj>
      </w:sdtPr>
      <w:sdtContent>
        <w:p w14:paraId="67B3AFAA" w14:textId="77777777" w:rsidR="007B518B" w:rsidRDefault="00000000">
          <w:pPr>
            <w:pStyle w:val="TOCHeading"/>
            <w:spacing w:before="156" w:after="156"/>
          </w:pPr>
          <w:r>
            <w:rPr>
              <w:rFonts w:hint="eastAsia"/>
            </w:rPr>
            <w:t>目录</w:t>
          </w:r>
        </w:p>
        <w:p w14:paraId="1E70A73E" w14:textId="79A0902D" w:rsidR="009F2253" w:rsidRDefault="00000000">
          <w:pPr>
            <w:pStyle w:val="TOC1"/>
            <w:tabs>
              <w:tab w:val="right" w:leader="dot" w:pos="9062"/>
            </w:tabs>
            <w:rPr>
              <w:ins w:id="0" w:author="铜 高" w:date="2026-09-24T14:34:00Z" w16du:dateUtc="2026-09-24T06:34:00Z"/>
              <w:rFonts w:asciiTheme="minorHAnsi" w:eastAsiaTheme="minorEastAsia" w:hAnsiTheme="minorHAnsi" w:cstheme="minorBidi"/>
              <w:noProof/>
              <w:kern w:val="2"/>
              <w:sz w:val="22"/>
              <w14:ligatures w14:val="standardContextual"/>
            </w:rPr>
          </w:pPr>
          <w:r>
            <w:fldChar w:fldCharType="begin"/>
          </w:r>
          <w:r>
            <w:instrText>TOC \o "1-2" \h \z \u</w:instrText>
          </w:r>
          <w:r>
            <w:fldChar w:fldCharType="separate"/>
          </w:r>
          <w:ins w:id="1" w:author="铜 高" w:date="2026-09-24T14:34:00Z" w16du:dateUtc="2026-09-24T06:34:00Z">
            <w:r w:rsidR="009F2253" w:rsidRPr="001F50F3">
              <w:rPr>
                <w:rStyle w:val="Hyperlink"/>
                <w:noProof/>
              </w:rPr>
              <w:fldChar w:fldCharType="begin"/>
            </w:r>
            <w:r w:rsidR="009F2253" w:rsidRPr="001F50F3">
              <w:rPr>
                <w:rStyle w:val="Hyperlink"/>
                <w:noProof/>
              </w:rPr>
              <w:instrText xml:space="preserve"> </w:instrText>
            </w:r>
            <w:r w:rsidR="009F2253">
              <w:rPr>
                <w:noProof/>
              </w:rPr>
              <w:instrText>HYPERLINK \l "_Toc241152873"</w:instrText>
            </w:r>
            <w:r w:rsidR="009F2253" w:rsidRPr="001F50F3">
              <w:rPr>
                <w:rStyle w:val="Hyperlink"/>
                <w:noProof/>
              </w:rPr>
              <w:instrText xml:space="preserve"> </w:instrText>
            </w:r>
            <w:r w:rsidR="009F2253" w:rsidRPr="001F50F3">
              <w:rPr>
                <w:rStyle w:val="Hyperlink"/>
                <w:noProof/>
              </w:rPr>
            </w:r>
            <w:r w:rsidR="009F2253" w:rsidRPr="001F50F3">
              <w:rPr>
                <w:rStyle w:val="Hyperlink"/>
                <w:noProof/>
              </w:rPr>
              <w:fldChar w:fldCharType="separate"/>
            </w:r>
            <w:r w:rsidR="009F2253" w:rsidRPr="001F50F3">
              <w:rPr>
                <w:rStyle w:val="Hyperlink"/>
                <w:noProof/>
              </w:rPr>
              <w:t>摘要</w:t>
            </w:r>
            <w:r w:rsidR="009F2253">
              <w:rPr>
                <w:noProof/>
                <w:webHidden/>
              </w:rPr>
              <w:tab/>
            </w:r>
            <w:r w:rsidR="009F2253">
              <w:rPr>
                <w:noProof/>
                <w:webHidden/>
              </w:rPr>
              <w:fldChar w:fldCharType="begin"/>
            </w:r>
            <w:r w:rsidR="009F2253">
              <w:rPr>
                <w:noProof/>
                <w:webHidden/>
              </w:rPr>
              <w:instrText xml:space="preserve"> PAGEREF _Toc241152873 \h </w:instrText>
            </w:r>
            <w:r w:rsidR="009F2253">
              <w:rPr>
                <w:noProof/>
                <w:webHidden/>
              </w:rPr>
            </w:r>
            <w:r w:rsidR="009F2253">
              <w:rPr>
                <w:noProof/>
                <w:webHidden/>
              </w:rPr>
              <w:fldChar w:fldCharType="separate"/>
            </w:r>
            <w:r w:rsidR="009F2253">
              <w:rPr>
                <w:noProof/>
                <w:webHidden/>
              </w:rPr>
              <w:t>- 3 -</w:t>
            </w:r>
            <w:r w:rsidR="009F2253">
              <w:rPr>
                <w:noProof/>
                <w:webHidden/>
              </w:rPr>
              <w:fldChar w:fldCharType="end"/>
            </w:r>
            <w:r w:rsidR="009F2253" w:rsidRPr="001F50F3">
              <w:rPr>
                <w:rStyle w:val="Hyperlink"/>
                <w:noProof/>
              </w:rPr>
              <w:fldChar w:fldCharType="end"/>
            </w:r>
          </w:ins>
        </w:p>
        <w:p w14:paraId="62CCA57A" w14:textId="573C7BE8" w:rsidR="009F2253" w:rsidRDefault="009F2253">
          <w:pPr>
            <w:pStyle w:val="TOC1"/>
            <w:tabs>
              <w:tab w:val="right" w:leader="dot" w:pos="9062"/>
            </w:tabs>
            <w:rPr>
              <w:ins w:id="2" w:author="铜 高" w:date="2026-09-24T14:34:00Z" w16du:dateUtc="2026-09-24T06:34:00Z"/>
              <w:rFonts w:asciiTheme="minorHAnsi" w:eastAsiaTheme="minorEastAsia" w:hAnsiTheme="minorHAnsi" w:cstheme="minorBidi"/>
              <w:noProof/>
              <w:kern w:val="2"/>
              <w:sz w:val="22"/>
              <w14:ligatures w14:val="standardContextual"/>
            </w:rPr>
          </w:pPr>
          <w:ins w:id="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"_Toc241152874"</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Abstract</w:t>
            </w:r>
            <w:r>
              <w:rPr>
                <w:noProof/>
                <w:webHidden/>
              </w:rPr>
              <w:tab/>
            </w:r>
            <w:r>
              <w:rPr>
                <w:noProof/>
                <w:webHidden/>
              </w:rPr>
              <w:fldChar w:fldCharType="begin"/>
            </w:r>
            <w:r>
              <w:rPr>
                <w:noProof/>
                <w:webHidden/>
              </w:rPr>
              <w:instrText xml:space="preserve"> PAGEREF _Toc241152874 \h </w:instrText>
            </w:r>
            <w:r>
              <w:rPr>
                <w:noProof/>
                <w:webHidden/>
              </w:rPr>
            </w:r>
            <w:r>
              <w:rPr>
                <w:noProof/>
                <w:webHidden/>
              </w:rPr>
              <w:fldChar w:fldCharType="separate"/>
            </w:r>
            <w:r>
              <w:rPr>
                <w:noProof/>
                <w:webHidden/>
              </w:rPr>
              <w:t>- 5 -</w:t>
            </w:r>
            <w:r>
              <w:rPr>
                <w:noProof/>
                <w:webHidden/>
              </w:rPr>
              <w:fldChar w:fldCharType="end"/>
            </w:r>
            <w:r w:rsidRPr="001F50F3">
              <w:rPr>
                <w:rStyle w:val="Hyperlink"/>
                <w:noProof/>
              </w:rPr>
              <w:fldChar w:fldCharType="end"/>
            </w:r>
          </w:ins>
        </w:p>
        <w:p w14:paraId="5FF51CC0" w14:textId="75D89E8B" w:rsidR="009F2253" w:rsidRDefault="009F2253">
          <w:pPr>
            <w:pStyle w:val="TOC1"/>
            <w:tabs>
              <w:tab w:val="right" w:leader="dot" w:pos="9062"/>
            </w:tabs>
            <w:rPr>
              <w:ins w:id="4" w:author="铜 高" w:date="2026-09-24T14:34:00Z" w16du:dateUtc="2026-09-24T06:34:00Z"/>
              <w:rFonts w:asciiTheme="minorHAnsi" w:eastAsiaTheme="minorEastAsia" w:hAnsiTheme="minorHAnsi" w:cstheme="minorBidi"/>
              <w:noProof/>
              <w:kern w:val="2"/>
              <w:sz w:val="22"/>
              <w14:ligatures w14:val="standardContextual"/>
            </w:rPr>
          </w:pPr>
          <w:ins w:id="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"_Toc241152875"</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第一章　绪论</w:t>
            </w:r>
            <w:r>
              <w:rPr>
                <w:noProof/>
                <w:webHidden/>
              </w:rPr>
              <w:tab/>
            </w:r>
            <w:r>
              <w:rPr>
                <w:noProof/>
                <w:webHidden/>
              </w:rPr>
              <w:fldChar w:fldCharType="begin"/>
            </w:r>
            <w:r>
              <w:rPr>
                <w:noProof/>
                <w:webHidden/>
              </w:rPr>
              <w:instrText xml:space="preserve"> PAGEREF _Toc241152875 \h </w:instrText>
            </w:r>
            <w:r>
              <w:rPr>
                <w:noProof/>
                <w:webHidden/>
              </w:rPr>
            </w:r>
            <w:r>
              <w:rPr>
                <w:noProof/>
                <w:webHidden/>
              </w:rPr>
              <w:fldChar w:fldCharType="separate"/>
            </w:r>
            <w:r>
              <w:rPr>
                <w:noProof/>
                <w:webHidden/>
              </w:rPr>
              <w:t>- 7 -</w:t>
            </w:r>
            <w:r>
              <w:rPr>
                <w:noProof/>
                <w:webHidden/>
              </w:rPr>
              <w:fldChar w:fldCharType="end"/>
            </w:r>
            <w:r w:rsidRPr="001F50F3">
              <w:rPr>
                <w:rStyle w:val="Hyperlink"/>
                <w:noProof/>
              </w:rPr>
              <w:fldChar w:fldCharType="end"/>
            </w:r>
          </w:ins>
        </w:p>
        <w:p w14:paraId="595CCD03" w14:textId="525E8E4B" w:rsidR="009F2253" w:rsidRDefault="009F2253">
          <w:pPr>
            <w:pStyle w:val="TOC2"/>
            <w:tabs>
              <w:tab w:val="right" w:leader="dot" w:pos="9062"/>
            </w:tabs>
            <w:rPr>
              <w:ins w:id="6" w:author="铜 高" w:date="2026-09-24T14:34:00Z" w16du:dateUtc="2026-09-24T06:34:00Z"/>
              <w:rFonts w:asciiTheme="minorHAnsi" w:eastAsiaTheme="minorEastAsia" w:hAnsiTheme="minorHAnsi" w:cstheme="minorBidi"/>
              <w:noProof/>
              <w:kern w:val="2"/>
              <w:sz w:val="22"/>
              <w14:ligatures w14:val="standardContextual"/>
            </w:rPr>
          </w:pPr>
          <w:ins w:id="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"_Toc241152876"</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1.1</w:t>
            </w:r>
            <w:r w:rsidRPr="001F50F3">
              <w:rPr>
                <w:rStyle w:val="Hyperlink"/>
                <w:noProof/>
              </w:rPr>
              <w:t xml:space="preserve">　研究背景与意义</w:t>
            </w:r>
            <w:r>
              <w:rPr>
                <w:noProof/>
                <w:webHidden/>
              </w:rPr>
              <w:tab/>
            </w:r>
            <w:r>
              <w:rPr>
                <w:noProof/>
                <w:webHidden/>
              </w:rPr>
              <w:fldChar w:fldCharType="begin"/>
            </w:r>
            <w:r>
              <w:rPr>
                <w:noProof/>
                <w:webHidden/>
              </w:rPr>
              <w:instrText xml:space="preserve"> PAGEREF _Toc241152876 \h </w:instrText>
            </w:r>
            <w:r>
              <w:rPr>
                <w:noProof/>
                <w:webHidden/>
              </w:rPr>
            </w:r>
            <w:r>
              <w:rPr>
                <w:noProof/>
                <w:webHidden/>
              </w:rPr>
              <w:fldChar w:fldCharType="separate"/>
            </w:r>
            <w:r>
              <w:rPr>
                <w:noProof/>
                <w:webHidden/>
              </w:rPr>
              <w:t>- 7 -</w:t>
            </w:r>
            <w:r>
              <w:rPr>
                <w:noProof/>
                <w:webHidden/>
              </w:rPr>
              <w:fldChar w:fldCharType="end"/>
            </w:r>
            <w:r w:rsidRPr="001F50F3">
              <w:rPr>
                <w:rStyle w:val="Hyperlink"/>
                <w:noProof/>
              </w:rPr>
              <w:fldChar w:fldCharType="end"/>
            </w:r>
          </w:ins>
        </w:p>
        <w:p w14:paraId="5831CF12" w14:textId="73569646" w:rsidR="009F2253" w:rsidRDefault="009F2253">
          <w:pPr>
            <w:pStyle w:val="TOC2"/>
            <w:tabs>
              <w:tab w:val="right" w:leader="dot" w:pos="9062"/>
            </w:tabs>
            <w:rPr>
              <w:ins w:id="8" w:author="铜 高" w:date="2026-09-24T14:34:00Z" w16du:dateUtc="2026-09-24T06:34:00Z"/>
              <w:rFonts w:asciiTheme="minorHAnsi" w:eastAsiaTheme="minorEastAsia" w:hAnsiTheme="minorHAnsi" w:cstheme="minorBidi"/>
              <w:noProof/>
              <w:kern w:val="2"/>
              <w:sz w:val="22"/>
              <w14:ligatures w14:val="standardContextual"/>
            </w:rPr>
          </w:pPr>
          <w:ins w:id="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"_Toc241152877"</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1.2</w:t>
            </w:r>
            <w:r w:rsidRPr="001F50F3">
              <w:rPr>
                <w:rStyle w:val="Hyperlink"/>
                <w:noProof/>
              </w:rPr>
              <w:t xml:space="preserve">　国内外研究现状</w:t>
            </w:r>
            <w:r>
              <w:rPr>
                <w:noProof/>
                <w:webHidden/>
              </w:rPr>
              <w:tab/>
            </w:r>
            <w:r>
              <w:rPr>
                <w:noProof/>
                <w:webHidden/>
              </w:rPr>
              <w:fldChar w:fldCharType="begin"/>
            </w:r>
            <w:r>
              <w:rPr>
                <w:noProof/>
                <w:webHidden/>
              </w:rPr>
              <w:instrText xml:space="preserve"> PAGEREF _Toc241152877 \h </w:instrText>
            </w:r>
            <w:r>
              <w:rPr>
                <w:noProof/>
                <w:webHidden/>
              </w:rPr>
            </w:r>
            <w:r>
              <w:rPr>
                <w:noProof/>
                <w:webHidden/>
              </w:rPr>
              <w:fldChar w:fldCharType="separate"/>
            </w:r>
            <w:r>
              <w:rPr>
                <w:noProof/>
                <w:webHidden/>
              </w:rPr>
              <w:t>- 8 -</w:t>
            </w:r>
            <w:r>
              <w:rPr>
                <w:noProof/>
                <w:webHidden/>
              </w:rPr>
              <w:fldChar w:fldCharType="end"/>
            </w:r>
            <w:r w:rsidRPr="001F50F3">
              <w:rPr>
                <w:rStyle w:val="Hyperlink"/>
                <w:noProof/>
              </w:rPr>
              <w:fldChar w:fldCharType="end"/>
            </w:r>
          </w:ins>
        </w:p>
        <w:p w14:paraId="09E1BD5C" w14:textId="5309BDA3" w:rsidR="009F2253" w:rsidRDefault="009F2253">
          <w:pPr>
            <w:pStyle w:val="TOC2"/>
            <w:tabs>
              <w:tab w:val="right" w:leader="dot" w:pos="9062"/>
            </w:tabs>
            <w:rPr>
              <w:ins w:id="10" w:author="铜 高" w:date="2026-09-24T14:34:00Z" w16du:dateUtc="2026-09-24T06:34:00Z"/>
              <w:rFonts w:asciiTheme="minorHAnsi" w:eastAsiaTheme="minorEastAsia" w:hAnsiTheme="minorHAnsi" w:cstheme="minorBidi"/>
              <w:noProof/>
              <w:kern w:val="2"/>
              <w:sz w:val="22"/>
              <w14:ligatures w14:val="standardContextual"/>
            </w:rPr>
          </w:pPr>
          <w:ins w:id="1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"_Toc241152878"</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1.3</w:t>
            </w:r>
            <w:r w:rsidRPr="001F50F3">
              <w:rPr>
                <w:rStyle w:val="Hyperlink"/>
                <w:noProof/>
              </w:rPr>
              <w:t xml:space="preserve">　研究目标与主要贡献</w:t>
            </w:r>
            <w:r>
              <w:rPr>
                <w:noProof/>
                <w:webHidden/>
              </w:rPr>
              <w:tab/>
            </w:r>
            <w:r>
              <w:rPr>
                <w:noProof/>
                <w:webHidden/>
              </w:rPr>
              <w:fldChar w:fldCharType="begin"/>
            </w:r>
            <w:r>
              <w:rPr>
                <w:noProof/>
                <w:webHidden/>
              </w:rPr>
              <w:instrText xml:space="preserve"> PAGEREF _Toc241152878 \h </w:instrText>
            </w:r>
            <w:r>
              <w:rPr>
                <w:noProof/>
                <w:webHidden/>
              </w:rPr>
            </w:r>
            <w:r>
              <w:rPr>
                <w:noProof/>
                <w:webHidden/>
              </w:rPr>
              <w:fldChar w:fldCharType="separate"/>
            </w:r>
            <w:r>
              <w:rPr>
                <w:noProof/>
                <w:webHidden/>
              </w:rPr>
              <w:t>- 9 -</w:t>
            </w:r>
            <w:r>
              <w:rPr>
                <w:noProof/>
                <w:webHidden/>
              </w:rPr>
              <w:fldChar w:fldCharType="end"/>
            </w:r>
            <w:r w:rsidRPr="001F50F3">
              <w:rPr>
                <w:rStyle w:val="Hyperlink"/>
                <w:noProof/>
              </w:rPr>
              <w:fldChar w:fldCharType="end"/>
            </w:r>
          </w:ins>
        </w:p>
        <w:p w14:paraId="342A2167" w14:textId="68602317" w:rsidR="009F2253" w:rsidRDefault="009F2253">
          <w:pPr>
            <w:pStyle w:val="TOC2"/>
            <w:tabs>
              <w:tab w:val="right" w:leader="dot" w:pos="9062"/>
            </w:tabs>
            <w:rPr>
              <w:ins w:id="12" w:author="铜 高" w:date="2026-09-24T14:34:00Z" w16du:dateUtc="2026-09-24T06:34:00Z"/>
              <w:rFonts w:asciiTheme="minorHAnsi" w:eastAsiaTheme="minorEastAsia" w:hAnsiTheme="minorHAnsi" w:cstheme="minorBidi"/>
              <w:noProof/>
              <w:kern w:val="2"/>
              <w:sz w:val="22"/>
              <w14:ligatures w14:val="standardContextual"/>
            </w:rPr>
          </w:pPr>
          <w:ins w:id="1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"_Toc241152879"</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1.4</w:t>
            </w:r>
            <w:r w:rsidRPr="001F50F3">
              <w:rPr>
                <w:rStyle w:val="Hyperlink"/>
                <w:noProof/>
              </w:rPr>
              <w:t xml:space="preserve">　论文组织结构</w:t>
            </w:r>
            <w:r>
              <w:rPr>
                <w:noProof/>
                <w:webHidden/>
              </w:rPr>
              <w:tab/>
            </w:r>
            <w:r>
              <w:rPr>
                <w:noProof/>
                <w:webHidden/>
              </w:rPr>
              <w:fldChar w:fldCharType="begin"/>
            </w:r>
            <w:r>
              <w:rPr>
                <w:noProof/>
                <w:webHidden/>
              </w:rPr>
              <w:instrText xml:space="preserve"> PAGEREF _Toc241152879 \h </w:instrText>
            </w:r>
            <w:r>
              <w:rPr>
                <w:noProof/>
                <w:webHidden/>
              </w:rPr>
            </w:r>
            <w:r>
              <w:rPr>
                <w:noProof/>
                <w:webHidden/>
              </w:rPr>
              <w:fldChar w:fldCharType="separate"/>
            </w:r>
            <w:r>
              <w:rPr>
                <w:noProof/>
                <w:webHidden/>
              </w:rPr>
              <w:t>- 10 -</w:t>
            </w:r>
            <w:r>
              <w:rPr>
                <w:noProof/>
                <w:webHidden/>
              </w:rPr>
              <w:fldChar w:fldCharType="end"/>
            </w:r>
            <w:r w:rsidRPr="001F50F3">
              <w:rPr>
                <w:rStyle w:val="Hyperlink"/>
                <w:noProof/>
              </w:rPr>
              <w:fldChar w:fldCharType="end"/>
            </w:r>
          </w:ins>
        </w:p>
        <w:p w14:paraId="4F5041FC" w14:textId="678030FA" w:rsidR="009F2253" w:rsidRDefault="009F2253">
          <w:pPr>
            <w:pStyle w:val="TOC1"/>
            <w:tabs>
              <w:tab w:val="right" w:leader="dot" w:pos="9062"/>
            </w:tabs>
            <w:rPr>
              <w:ins w:id="14" w:author="铜 高" w:date="2026-09-24T14:34:00Z" w16du:dateUtc="2026-09-24T06:34:00Z"/>
              <w:rFonts w:asciiTheme="minorHAnsi" w:eastAsiaTheme="minorEastAsia" w:hAnsiTheme="minorHAnsi" w:cstheme="minorBidi"/>
              <w:noProof/>
              <w:kern w:val="2"/>
              <w:sz w:val="22"/>
              <w14:ligatures w14:val="standardContextual"/>
            </w:rPr>
          </w:pPr>
          <w:ins w:id="1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"_Toc241152880"</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第二章　相关工作与技术依赖</w:t>
            </w:r>
            <w:r>
              <w:rPr>
                <w:noProof/>
                <w:webHidden/>
              </w:rPr>
              <w:tab/>
            </w:r>
            <w:r>
              <w:rPr>
                <w:noProof/>
                <w:webHidden/>
              </w:rPr>
              <w:fldChar w:fldCharType="begin"/>
            </w:r>
            <w:r>
              <w:rPr>
                <w:noProof/>
                <w:webHidden/>
              </w:rPr>
              <w:instrText xml:space="preserve"> PAGEREF _Toc241152880 \h </w:instrText>
            </w:r>
            <w:r>
              <w:rPr>
                <w:noProof/>
                <w:webHidden/>
              </w:rPr>
            </w:r>
            <w:r>
              <w:rPr>
                <w:noProof/>
                <w:webHidden/>
              </w:rPr>
              <w:fldChar w:fldCharType="separate"/>
            </w:r>
            <w:r>
              <w:rPr>
                <w:noProof/>
                <w:webHidden/>
              </w:rPr>
              <w:t>- 12 -</w:t>
            </w:r>
            <w:r>
              <w:rPr>
                <w:noProof/>
                <w:webHidden/>
              </w:rPr>
              <w:fldChar w:fldCharType="end"/>
            </w:r>
            <w:r w:rsidRPr="001F50F3">
              <w:rPr>
                <w:rStyle w:val="Hyperlink"/>
                <w:noProof/>
              </w:rPr>
              <w:fldChar w:fldCharType="end"/>
            </w:r>
          </w:ins>
        </w:p>
        <w:p w14:paraId="55004B05" w14:textId="302E4DD8" w:rsidR="009F2253" w:rsidRDefault="009F2253">
          <w:pPr>
            <w:pStyle w:val="TOC2"/>
            <w:tabs>
              <w:tab w:val="right" w:leader="dot" w:pos="9062"/>
            </w:tabs>
            <w:rPr>
              <w:ins w:id="16" w:author="铜 高" w:date="2026-09-24T14:34:00Z" w16du:dateUtc="2026-09-24T06:34:00Z"/>
              <w:rFonts w:asciiTheme="minorHAnsi" w:eastAsiaTheme="minorEastAsia" w:hAnsiTheme="minorHAnsi" w:cstheme="minorBidi"/>
              <w:noProof/>
              <w:kern w:val="2"/>
              <w:sz w:val="22"/>
              <w14:ligatures w14:val="standardContextual"/>
            </w:rPr>
          </w:pPr>
          <w:ins w:id="1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"_Toc241152881"</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2.1</w:t>
            </w:r>
            <w:r w:rsidRPr="001F50F3">
              <w:rPr>
                <w:rStyle w:val="Hyperlink"/>
                <w:noProof/>
              </w:rPr>
              <w:t xml:space="preserve">　</w:t>
            </w:r>
            <w:r w:rsidRPr="001F50F3">
              <w:rPr>
                <w:rStyle w:val="Hyperlink"/>
                <w:noProof/>
              </w:rPr>
              <w:t xml:space="preserve">Kubernetes </w:t>
            </w:r>
            <w:r w:rsidRPr="001F50F3">
              <w:rPr>
                <w:rStyle w:val="Hyperlink"/>
                <w:noProof/>
              </w:rPr>
              <w:t>原生调度器</w:t>
            </w:r>
            <w:r>
              <w:rPr>
                <w:noProof/>
                <w:webHidden/>
              </w:rPr>
              <w:tab/>
            </w:r>
            <w:r>
              <w:rPr>
                <w:noProof/>
                <w:webHidden/>
              </w:rPr>
              <w:fldChar w:fldCharType="begin"/>
            </w:r>
            <w:r>
              <w:rPr>
                <w:noProof/>
                <w:webHidden/>
              </w:rPr>
              <w:instrText xml:space="preserve"> PAGEREF _Toc241152881 \h </w:instrText>
            </w:r>
            <w:r>
              <w:rPr>
                <w:noProof/>
                <w:webHidden/>
              </w:rPr>
            </w:r>
            <w:r>
              <w:rPr>
                <w:noProof/>
                <w:webHidden/>
              </w:rPr>
              <w:fldChar w:fldCharType="separate"/>
            </w:r>
            <w:r>
              <w:rPr>
                <w:noProof/>
                <w:webHidden/>
              </w:rPr>
              <w:t>- 12 -</w:t>
            </w:r>
            <w:r>
              <w:rPr>
                <w:noProof/>
                <w:webHidden/>
              </w:rPr>
              <w:fldChar w:fldCharType="end"/>
            </w:r>
            <w:r w:rsidRPr="001F50F3">
              <w:rPr>
                <w:rStyle w:val="Hyperlink"/>
                <w:noProof/>
              </w:rPr>
              <w:fldChar w:fldCharType="end"/>
            </w:r>
          </w:ins>
        </w:p>
        <w:p w14:paraId="074ADCEE" w14:textId="27B8CD7C" w:rsidR="009F2253" w:rsidRDefault="009F2253">
          <w:pPr>
            <w:pStyle w:val="TOC2"/>
            <w:tabs>
              <w:tab w:val="right" w:leader="dot" w:pos="9062"/>
            </w:tabs>
            <w:rPr>
              <w:ins w:id="18" w:author="铜 高" w:date="2026-09-24T14:34:00Z" w16du:dateUtc="2026-09-24T06:34:00Z"/>
              <w:rFonts w:asciiTheme="minorHAnsi" w:eastAsiaTheme="minorEastAsia" w:hAnsiTheme="minorHAnsi" w:cstheme="minorBidi"/>
              <w:noProof/>
              <w:kern w:val="2"/>
              <w:sz w:val="22"/>
              <w14:ligatures w14:val="standardContextual"/>
            </w:rPr>
          </w:pPr>
          <w:ins w:id="1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"_Toc241152882"</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2.2</w:t>
            </w:r>
            <w:r w:rsidRPr="001F50F3">
              <w:rPr>
                <w:rStyle w:val="Hyperlink"/>
                <w:noProof/>
              </w:rPr>
              <w:t xml:space="preserve">　批处理调度器</w:t>
            </w:r>
            <w:r w:rsidRPr="001F50F3">
              <w:rPr>
                <w:rStyle w:val="Hyperlink"/>
                <w:noProof/>
              </w:rPr>
              <w:t xml:space="preserve"> Volcano</w:t>
            </w:r>
            <w:r>
              <w:rPr>
                <w:noProof/>
                <w:webHidden/>
              </w:rPr>
              <w:tab/>
            </w:r>
            <w:r>
              <w:rPr>
                <w:noProof/>
                <w:webHidden/>
              </w:rPr>
              <w:fldChar w:fldCharType="begin"/>
            </w:r>
            <w:r>
              <w:rPr>
                <w:noProof/>
                <w:webHidden/>
              </w:rPr>
              <w:instrText xml:space="preserve"> PAGEREF _Toc241152882 \h </w:instrText>
            </w:r>
            <w:r>
              <w:rPr>
                <w:noProof/>
                <w:webHidden/>
              </w:rPr>
            </w:r>
            <w:r>
              <w:rPr>
                <w:noProof/>
                <w:webHidden/>
              </w:rPr>
              <w:fldChar w:fldCharType="separate"/>
            </w:r>
            <w:r>
              <w:rPr>
                <w:noProof/>
                <w:webHidden/>
              </w:rPr>
              <w:t>- 13 -</w:t>
            </w:r>
            <w:r>
              <w:rPr>
                <w:noProof/>
                <w:webHidden/>
              </w:rPr>
              <w:fldChar w:fldCharType="end"/>
            </w:r>
            <w:r w:rsidRPr="001F50F3">
              <w:rPr>
                <w:rStyle w:val="Hyperlink"/>
                <w:noProof/>
              </w:rPr>
              <w:fldChar w:fldCharType="end"/>
            </w:r>
          </w:ins>
        </w:p>
        <w:p w14:paraId="5E0A4F54" w14:textId="2F23E662" w:rsidR="009F2253" w:rsidRDefault="009F2253">
          <w:pPr>
            <w:pStyle w:val="TOC2"/>
            <w:tabs>
              <w:tab w:val="right" w:leader="dot" w:pos="9062"/>
            </w:tabs>
            <w:rPr>
              <w:ins w:id="20" w:author="铜 高" w:date="2026-09-24T14:34:00Z" w16du:dateUtc="2026-09-24T06:34:00Z"/>
              <w:rFonts w:asciiTheme="minorHAnsi" w:eastAsiaTheme="minorEastAsia" w:hAnsiTheme="minorHAnsi" w:cstheme="minorBidi"/>
              <w:noProof/>
              <w:kern w:val="2"/>
              <w:sz w:val="22"/>
              <w14:ligatures w14:val="standardContextual"/>
            </w:rPr>
          </w:pPr>
          <w:ins w:id="2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"_Toc241152883"</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2.3</w:t>
            </w:r>
            <w:r w:rsidRPr="001F50F3">
              <w:rPr>
                <w:rStyle w:val="Hyperlink"/>
                <w:noProof/>
              </w:rPr>
              <w:t xml:space="preserve">　混部调度器</w:t>
            </w:r>
            <w:r w:rsidRPr="001F50F3">
              <w:rPr>
                <w:rStyle w:val="Hyperlink"/>
                <w:noProof/>
              </w:rPr>
              <w:t xml:space="preserve"> Koordinator</w:t>
            </w:r>
            <w:r>
              <w:rPr>
                <w:noProof/>
                <w:webHidden/>
              </w:rPr>
              <w:tab/>
            </w:r>
            <w:r>
              <w:rPr>
                <w:noProof/>
                <w:webHidden/>
              </w:rPr>
              <w:fldChar w:fldCharType="begin"/>
            </w:r>
            <w:r>
              <w:rPr>
                <w:noProof/>
                <w:webHidden/>
              </w:rPr>
              <w:instrText xml:space="preserve"> PAGEREF _Toc241152883 \h </w:instrText>
            </w:r>
            <w:r>
              <w:rPr>
                <w:noProof/>
                <w:webHidden/>
              </w:rPr>
            </w:r>
            <w:r>
              <w:rPr>
                <w:noProof/>
                <w:webHidden/>
              </w:rPr>
              <w:fldChar w:fldCharType="separate"/>
            </w:r>
            <w:r>
              <w:rPr>
                <w:noProof/>
                <w:webHidden/>
              </w:rPr>
              <w:t>- 13 -</w:t>
            </w:r>
            <w:r>
              <w:rPr>
                <w:noProof/>
                <w:webHidden/>
              </w:rPr>
              <w:fldChar w:fldCharType="end"/>
            </w:r>
            <w:r w:rsidRPr="001F50F3">
              <w:rPr>
                <w:rStyle w:val="Hyperlink"/>
                <w:noProof/>
              </w:rPr>
              <w:fldChar w:fldCharType="end"/>
            </w:r>
          </w:ins>
        </w:p>
        <w:p w14:paraId="4C92448C" w14:textId="2804E0A4" w:rsidR="009F2253" w:rsidRDefault="009F2253">
          <w:pPr>
            <w:pStyle w:val="TOC2"/>
            <w:tabs>
              <w:tab w:val="right" w:leader="dot" w:pos="9062"/>
            </w:tabs>
            <w:rPr>
              <w:ins w:id="22" w:author="铜 高" w:date="2026-09-24T14:34:00Z" w16du:dateUtc="2026-09-24T06:34:00Z"/>
              <w:rFonts w:asciiTheme="minorHAnsi" w:eastAsiaTheme="minorEastAsia" w:hAnsiTheme="minorHAnsi" w:cstheme="minorBidi"/>
              <w:noProof/>
              <w:kern w:val="2"/>
              <w:sz w:val="22"/>
              <w14:ligatures w14:val="standardContextual"/>
            </w:rPr>
          </w:pPr>
          <w:ins w:id="2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"_Toc241152884"</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2.4</w:t>
            </w:r>
            <w:r w:rsidRPr="001F50F3">
              <w:rPr>
                <w:rStyle w:val="Hyperlink"/>
                <w:noProof/>
              </w:rPr>
              <w:t xml:space="preserve">　大规模分布式调度器</w:t>
            </w:r>
            <w:r w:rsidRPr="001F50F3">
              <w:rPr>
                <w:rStyle w:val="Hyperlink"/>
                <w:noProof/>
              </w:rPr>
              <w:t xml:space="preserve"> Gödel</w:t>
            </w:r>
            <w:r>
              <w:rPr>
                <w:noProof/>
                <w:webHidden/>
              </w:rPr>
              <w:tab/>
            </w:r>
            <w:r>
              <w:rPr>
                <w:noProof/>
                <w:webHidden/>
              </w:rPr>
              <w:fldChar w:fldCharType="begin"/>
            </w:r>
            <w:r>
              <w:rPr>
                <w:noProof/>
                <w:webHidden/>
              </w:rPr>
              <w:instrText xml:space="preserve"> PAGEREF _Toc241152884 \h </w:instrText>
            </w:r>
            <w:r>
              <w:rPr>
                <w:noProof/>
                <w:webHidden/>
              </w:rPr>
            </w:r>
            <w:r>
              <w:rPr>
                <w:noProof/>
                <w:webHidden/>
              </w:rPr>
              <w:fldChar w:fldCharType="separate"/>
            </w:r>
            <w:r>
              <w:rPr>
                <w:noProof/>
                <w:webHidden/>
              </w:rPr>
              <w:t>- 13 -</w:t>
            </w:r>
            <w:r>
              <w:rPr>
                <w:noProof/>
                <w:webHidden/>
              </w:rPr>
              <w:fldChar w:fldCharType="end"/>
            </w:r>
            <w:r w:rsidRPr="001F50F3">
              <w:rPr>
                <w:rStyle w:val="Hyperlink"/>
                <w:noProof/>
              </w:rPr>
              <w:fldChar w:fldCharType="end"/>
            </w:r>
          </w:ins>
        </w:p>
        <w:p w14:paraId="225C9271" w14:textId="25BF111B" w:rsidR="009F2253" w:rsidRDefault="009F2253">
          <w:pPr>
            <w:pStyle w:val="TOC2"/>
            <w:tabs>
              <w:tab w:val="right" w:leader="dot" w:pos="9062"/>
            </w:tabs>
            <w:rPr>
              <w:ins w:id="24" w:author="铜 高" w:date="2026-09-24T14:34:00Z" w16du:dateUtc="2026-09-24T06:34:00Z"/>
              <w:rFonts w:asciiTheme="minorHAnsi" w:eastAsiaTheme="minorEastAsia" w:hAnsiTheme="minorHAnsi" w:cstheme="minorBidi"/>
              <w:noProof/>
              <w:kern w:val="2"/>
              <w:sz w:val="22"/>
              <w14:ligatures w14:val="standardContextual"/>
            </w:rPr>
          </w:pPr>
          <w:ins w:id="2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"_Toc241152885"</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2.5</w:t>
            </w:r>
            <w:r w:rsidRPr="001F50F3">
              <w:rPr>
                <w:rStyle w:val="Hyperlink"/>
                <w:noProof/>
              </w:rPr>
              <w:t xml:space="preserve">　</w:t>
            </w:r>
            <w:r w:rsidRPr="001F50F3">
              <w:rPr>
                <w:rStyle w:val="Hyperlink"/>
                <w:noProof/>
              </w:rPr>
              <w:t xml:space="preserve">etcd </w:t>
            </w:r>
            <w:r w:rsidRPr="001F50F3">
              <w:rPr>
                <w:rStyle w:val="Hyperlink"/>
                <w:noProof/>
              </w:rPr>
              <w:t>的一致性模型与本文关键依赖</w:t>
            </w:r>
            <w:r>
              <w:rPr>
                <w:noProof/>
                <w:webHidden/>
              </w:rPr>
              <w:tab/>
            </w:r>
            <w:r>
              <w:rPr>
                <w:noProof/>
                <w:webHidden/>
              </w:rPr>
              <w:fldChar w:fldCharType="begin"/>
            </w:r>
            <w:r>
              <w:rPr>
                <w:noProof/>
                <w:webHidden/>
              </w:rPr>
              <w:instrText xml:space="preserve"> PAGEREF _Toc241152885 \h </w:instrText>
            </w:r>
            <w:r>
              <w:rPr>
                <w:noProof/>
                <w:webHidden/>
              </w:rPr>
            </w:r>
            <w:r>
              <w:rPr>
                <w:noProof/>
                <w:webHidden/>
              </w:rPr>
              <w:fldChar w:fldCharType="separate"/>
            </w:r>
            <w:r>
              <w:rPr>
                <w:noProof/>
                <w:webHidden/>
              </w:rPr>
              <w:t>- 14 -</w:t>
            </w:r>
            <w:r>
              <w:rPr>
                <w:noProof/>
                <w:webHidden/>
              </w:rPr>
              <w:fldChar w:fldCharType="end"/>
            </w:r>
            <w:r w:rsidRPr="001F50F3">
              <w:rPr>
                <w:rStyle w:val="Hyperlink"/>
                <w:noProof/>
              </w:rPr>
              <w:fldChar w:fldCharType="end"/>
            </w:r>
          </w:ins>
        </w:p>
        <w:p w14:paraId="546ABBE3" w14:textId="4ECAB62C" w:rsidR="009F2253" w:rsidRDefault="009F2253">
          <w:pPr>
            <w:pStyle w:val="TOC2"/>
            <w:tabs>
              <w:tab w:val="right" w:leader="dot" w:pos="9062"/>
            </w:tabs>
            <w:rPr>
              <w:ins w:id="26" w:author="铜 高" w:date="2026-09-24T14:34:00Z" w16du:dateUtc="2026-09-24T06:34:00Z"/>
              <w:rFonts w:asciiTheme="minorHAnsi" w:eastAsiaTheme="minorEastAsia" w:hAnsiTheme="minorHAnsi" w:cstheme="minorBidi"/>
              <w:noProof/>
              <w:kern w:val="2"/>
              <w:sz w:val="22"/>
              <w14:ligatures w14:val="standardContextual"/>
            </w:rPr>
          </w:pPr>
          <w:ins w:id="2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"_Toc241152886"</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2.6</w:t>
            </w:r>
            <w:r w:rsidRPr="001F50F3">
              <w:rPr>
                <w:rStyle w:val="Hyperlink"/>
                <w:noProof/>
              </w:rPr>
              <w:t xml:space="preserve">　现有工作的不足与本文定位</w:t>
            </w:r>
            <w:r>
              <w:rPr>
                <w:noProof/>
                <w:webHidden/>
              </w:rPr>
              <w:tab/>
            </w:r>
            <w:r>
              <w:rPr>
                <w:noProof/>
                <w:webHidden/>
              </w:rPr>
              <w:fldChar w:fldCharType="begin"/>
            </w:r>
            <w:r>
              <w:rPr>
                <w:noProof/>
                <w:webHidden/>
              </w:rPr>
              <w:instrText xml:space="preserve"> PAGEREF _Toc241152886 \h </w:instrText>
            </w:r>
            <w:r>
              <w:rPr>
                <w:noProof/>
                <w:webHidden/>
              </w:rPr>
            </w:r>
            <w:r>
              <w:rPr>
                <w:noProof/>
                <w:webHidden/>
              </w:rPr>
              <w:fldChar w:fldCharType="separate"/>
            </w:r>
            <w:r>
              <w:rPr>
                <w:noProof/>
                <w:webHidden/>
              </w:rPr>
              <w:t>- 16 -</w:t>
            </w:r>
            <w:r>
              <w:rPr>
                <w:noProof/>
                <w:webHidden/>
              </w:rPr>
              <w:fldChar w:fldCharType="end"/>
            </w:r>
            <w:r w:rsidRPr="001F50F3">
              <w:rPr>
                <w:rStyle w:val="Hyperlink"/>
                <w:noProof/>
              </w:rPr>
              <w:fldChar w:fldCharType="end"/>
            </w:r>
          </w:ins>
        </w:p>
        <w:p w14:paraId="1DB6CE35" w14:textId="256C4D99" w:rsidR="009F2253" w:rsidRDefault="009F2253">
          <w:pPr>
            <w:pStyle w:val="TOC1"/>
            <w:tabs>
              <w:tab w:val="right" w:leader="dot" w:pos="9062"/>
            </w:tabs>
            <w:rPr>
              <w:ins w:id="28" w:author="铜 高" w:date="2026-09-24T14:34:00Z" w16du:dateUtc="2026-09-24T06:34:00Z"/>
              <w:rFonts w:asciiTheme="minorHAnsi" w:eastAsiaTheme="minorEastAsia" w:hAnsiTheme="minorHAnsi" w:cstheme="minorBidi"/>
              <w:noProof/>
              <w:kern w:val="2"/>
              <w:sz w:val="22"/>
              <w14:ligatures w14:val="standardContextual"/>
            </w:rPr>
          </w:pPr>
          <w:ins w:id="2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"_Toc241152887"</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第三章　分布式</w:t>
            </w:r>
            <w:r w:rsidRPr="001F50F3">
              <w:rPr>
                <w:rStyle w:val="Hyperlink"/>
                <w:noProof/>
              </w:rPr>
              <w:t xml:space="preserve"> Kubernetes </w:t>
            </w:r>
            <w:r w:rsidRPr="001F50F3">
              <w:rPr>
                <w:rStyle w:val="Hyperlink"/>
                <w:noProof/>
              </w:rPr>
              <w:t>调度器系统架构</w:t>
            </w:r>
            <w:r>
              <w:rPr>
                <w:noProof/>
                <w:webHidden/>
              </w:rPr>
              <w:tab/>
            </w:r>
            <w:r>
              <w:rPr>
                <w:noProof/>
                <w:webHidden/>
              </w:rPr>
              <w:fldChar w:fldCharType="begin"/>
            </w:r>
            <w:r>
              <w:rPr>
                <w:noProof/>
                <w:webHidden/>
              </w:rPr>
              <w:instrText xml:space="preserve"> PAGEREF _Toc241152887 \h </w:instrText>
            </w:r>
            <w:r>
              <w:rPr>
                <w:noProof/>
                <w:webHidden/>
              </w:rPr>
            </w:r>
            <w:r>
              <w:rPr>
                <w:noProof/>
                <w:webHidden/>
              </w:rPr>
              <w:fldChar w:fldCharType="separate"/>
            </w:r>
            <w:r>
              <w:rPr>
                <w:noProof/>
                <w:webHidden/>
              </w:rPr>
              <w:t>- 17 -</w:t>
            </w:r>
            <w:r>
              <w:rPr>
                <w:noProof/>
                <w:webHidden/>
              </w:rPr>
              <w:fldChar w:fldCharType="end"/>
            </w:r>
            <w:r w:rsidRPr="001F50F3">
              <w:rPr>
                <w:rStyle w:val="Hyperlink"/>
                <w:noProof/>
              </w:rPr>
              <w:fldChar w:fldCharType="end"/>
            </w:r>
          </w:ins>
        </w:p>
        <w:p w14:paraId="09117976" w14:textId="103184CA" w:rsidR="009F2253" w:rsidRDefault="009F2253">
          <w:pPr>
            <w:pStyle w:val="TOC2"/>
            <w:tabs>
              <w:tab w:val="right" w:leader="dot" w:pos="9062"/>
            </w:tabs>
            <w:rPr>
              <w:ins w:id="30" w:author="铜 高" w:date="2026-09-24T14:34:00Z" w16du:dateUtc="2026-09-24T06:34:00Z"/>
              <w:rFonts w:asciiTheme="minorHAnsi" w:eastAsiaTheme="minorEastAsia" w:hAnsiTheme="minorHAnsi" w:cstheme="minorBidi"/>
              <w:noProof/>
              <w:kern w:val="2"/>
              <w:sz w:val="22"/>
              <w14:ligatures w14:val="standardContextual"/>
            </w:rPr>
          </w:pPr>
          <w:ins w:id="3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"_Toc241152888"</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3.1</w:t>
            </w:r>
            <w:r w:rsidRPr="001F50F3">
              <w:rPr>
                <w:rStyle w:val="Hyperlink"/>
                <w:noProof/>
              </w:rPr>
              <w:t xml:space="preserve">　系统总体架构</w:t>
            </w:r>
            <w:r>
              <w:rPr>
                <w:noProof/>
                <w:webHidden/>
              </w:rPr>
              <w:tab/>
            </w:r>
            <w:r>
              <w:rPr>
                <w:noProof/>
                <w:webHidden/>
              </w:rPr>
              <w:fldChar w:fldCharType="begin"/>
            </w:r>
            <w:r>
              <w:rPr>
                <w:noProof/>
                <w:webHidden/>
              </w:rPr>
              <w:instrText xml:space="preserve"> PAGEREF _Toc241152888 \h </w:instrText>
            </w:r>
            <w:r>
              <w:rPr>
                <w:noProof/>
                <w:webHidden/>
              </w:rPr>
            </w:r>
            <w:r>
              <w:rPr>
                <w:noProof/>
                <w:webHidden/>
              </w:rPr>
              <w:fldChar w:fldCharType="separate"/>
            </w:r>
            <w:r>
              <w:rPr>
                <w:noProof/>
                <w:webHidden/>
              </w:rPr>
              <w:t>- 17 -</w:t>
            </w:r>
            <w:r>
              <w:rPr>
                <w:noProof/>
                <w:webHidden/>
              </w:rPr>
              <w:fldChar w:fldCharType="end"/>
            </w:r>
            <w:r w:rsidRPr="001F50F3">
              <w:rPr>
                <w:rStyle w:val="Hyperlink"/>
                <w:noProof/>
              </w:rPr>
              <w:fldChar w:fldCharType="end"/>
            </w:r>
          </w:ins>
        </w:p>
        <w:p w14:paraId="7E6D4BCD" w14:textId="1D24F7A1" w:rsidR="009F2253" w:rsidRDefault="009F2253">
          <w:pPr>
            <w:pStyle w:val="TOC2"/>
            <w:tabs>
              <w:tab w:val="right" w:leader="dot" w:pos="9062"/>
            </w:tabs>
            <w:rPr>
              <w:ins w:id="32" w:author="铜 高" w:date="2026-09-24T14:34:00Z" w16du:dateUtc="2026-09-24T06:34:00Z"/>
              <w:rFonts w:asciiTheme="minorHAnsi" w:eastAsiaTheme="minorEastAsia" w:hAnsiTheme="minorHAnsi" w:cstheme="minorBidi"/>
              <w:noProof/>
              <w:kern w:val="2"/>
              <w:sz w:val="22"/>
              <w14:ligatures w14:val="standardContextual"/>
            </w:rPr>
          </w:pPr>
          <w:ins w:id="3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"_Toc241152889"</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3.2</w:t>
            </w:r>
            <w:r w:rsidRPr="001F50F3">
              <w:rPr>
                <w:rStyle w:val="Hyperlink"/>
                <w:noProof/>
              </w:rPr>
              <w:t xml:space="preserve">　基于</w:t>
            </w:r>
            <w:r w:rsidRPr="001F50F3">
              <w:rPr>
                <w:rStyle w:val="Hyperlink"/>
                <w:noProof/>
              </w:rPr>
              <w:t xml:space="preserve"> etcd </w:t>
            </w:r>
            <w:r w:rsidRPr="001F50F3">
              <w:rPr>
                <w:rStyle w:val="Hyperlink"/>
                <w:noProof/>
              </w:rPr>
              <w:t>的三步事务写入模型</w:t>
            </w:r>
            <w:r>
              <w:rPr>
                <w:noProof/>
                <w:webHidden/>
              </w:rPr>
              <w:tab/>
            </w:r>
            <w:r>
              <w:rPr>
                <w:noProof/>
                <w:webHidden/>
              </w:rPr>
              <w:fldChar w:fldCharType="begin"/>
            </w:r>
            <w:r>
              <w:rPr>
                <w:noProof/>
                <w:webHidden/>
              </w:rPr>
              <w:instrText xml:space="preserve"> PAGEREF _Toc241152889 \h </w:instrText>
            </w:r>
            <w:r>
              <w:rPr>
                <w:noProof/>
                <w:webHidden/>
              </w:rPr>
            </w:r>
            <w:r>
              <w:rPr>
                <w:noProof/>
                <w:webHidden/>
              </w:rPr>
              <w:fldChar w:fldCharType="separate"/>
            </w:r>
            <w:r>
              <w:rPr>
                <w:noProof/>
                <w:webHidden/>
              </w:rPr>
              <w:t>- 18 -</w:t>
            </w:r>
            <w:r>
              <w:rPr>
                <w:noProof/>
                <w:webHidden/>
              </w:rPr>
              <w:fldChar w:fldCharType="end"/>
            </w:r>
            <w:r w:rsidRPr="001F50F3">
              <w:rPr>
                <w:rStyle w:val="Hyperlink"/>
                <w:noProof/>
              </w:rPr>
              <w:fldChar w:fldCharType="end"/>
            </w:r>
          </w:ins>
        </w:p>
        <w:p w14:paraId="4201F08F" w14:textId="667E91CB" w:rsidR="009F2253" w:rsidRDefault="009F2253">
          <w:pPr>
            <w:pStyle w:val="TOC2"/>
            <w:tabs>
              <w:tab w:val="right" w:leader="dot" w:pos="9062"/>
            </w:tabs>
            <w:rPr>
              <w:ins w:id="34" w:author="铜 高" w:date="2026-09-24T14:34:00Z" w16du:dateUtc="2026-09-24T06:34:00Z"/>
              <w:rFonts w:asciiTheme="minorHAnsi" w:eastAsiaTheme="minorEastAsia" w:hAnsiTheme="minorHAnsi" w:cstheme="minorBidi"/>
              <w:noProof/>
              <w:kern w:val="2"/>
              <w:sz w:val="22"/>
              <w14:ligatures w14:val="standardContextual"/>
            </w:rPr>
          </w:pPr>
          <w:ins w:id="3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"_Toc241152890"</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3.3</w:t>
            </w:r>
            <w:r w:rsidRPr="001F50F3">
              <w:rPr>
                <w:rStyle w:val="Hyperlink"/>
                <w:noProof/>
              </w:rPr>
              <w:t xml:space="preserve">　</w:t>
            </w:r>
            <w:r w:rsidRPr="001F50F3">
              <w:rPr>
                <w:rStyle w:val="Hyperlink"/>
                <w:noProof/>
              </w:rPr>
              <w:t xml:space="preserve">Dispatcher </w:t>
            </w:r>
            <w:r w:rsidRPr="001F50F3">
              <w:rPr>
                <w:rStyle w:val="Hyperlink"/>
                <w:noProof/>
              </w:rPr>
              <w:t>内部：</w:t>
            </w:r>
            <w:r w:rsidRPr="001F50F3">
              <w:rPr>
                <w:rStyle w:val="Hyperlink"/>
                <w:noProof/>
              </w:rPr>
              <w:t xml:space="preserve">Pod </w:t>
            </w:r>
            <w:r w:rsidRPr="001F50F3">
              <w:rPr>
                <w:rStyle w:val="Hyperlink"/>
                <w:noProof/>
              </w:rPr>
              <w:t>的数据结构流转</w:t>
            </w:r>
            <w:r>
              <w:rPr>
                <w:noProof/>
                <w:webHidden/>
              </w:rPr>
              <w:tab/>
            </w:r>
            <w:r>
              <w:rPr>
                <w:noProof/>
                <w:webHidden/>
              </w:rPr>
              <w:fldChar w:fldCharType="begin"/>
            </w:r>
            <w:r>
              <w:rPr>
                <w:noProof/>
                <w:webHidden/>
              </w:rPr>
              <w:instrText xml:space="preserve"> PAGEREF _Toc241152890 \h </w:instrText>
            </w:r>
            <w:r>
              <w:rPr>
                <w:noProof/>
                <w:webHidden/>
              </w:rPr>
            </w:r>
            <w:r>
              <w:rPr>
                <w:noProof/>
                <w:webHidden/>
              </w:rPr>
              <w:fldChar w:fldCharType="separate"/>
            </w:r>
            <w:r>
              <w:rPr>
                <w:noProof/>
                <w:webHidden/>
              </w:rPr>
              <w:t>- 20 -</w:t>
            </w:r>
            <w:r>
              <w:rPr>
                <w:noProof/>
                <w:webHidden/>
              </w:rPr>
              <w:fldChar w:fldCharType="end"/>
            </w:r>
            <w:r w:rsidRPr="001F50F3">
              <w:rPr>
                <w:rStyle w:val="Hyperlink"/>
                <w:noProof/>
              </w:rPr>
              <w:fldChar w:fldCharType="end"/>
            </w:r>
          </w:ins>
        </w:p>
        <w:p w14:paraId="5F7665CE" w14:textId="03A80693" w:rsidR="009F2253" w:rsidRDefault="009F2253">
          <w:pPr>
            <w:pStyle w:val="TOC2"/>
            <w:tabs>
              <w:tab w:val="right" w:leader="dot" w:pos="9062"/>
            </w:tabs>
            <w:rPr>
              <w:ins w:id="36" w:author="铜 高" w:date="2026-09-24T14:34:00Z" w16du:dateUtc="2026-09-24T06:34:00Z"/>
              <w:rFonts w:asciiTheme="minorHAnsi" w:eastAsiaTheme="minorEastAsia" w:hAnsiTheme="minorHAnsi" w:cstheme="minorBidi"/>
              <w:noProof/>
              <w:kern w:val="2"/>
              <w:sz w:val="22"/>
              <w14:ligatures w14:val="standardContextual"/>
            </w:rPr>
          </w:pPr>
          <w:ins w:id="3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"_Toc241152891"</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3.4</w:t>
            </w:r>
            <w:r w:rsidRPr="001F50F3">
              <w:rPr>
                <w:rStyle w:val="Hyperlink"/>
                <w:noProof/>
              </w:rPr>
              <w:t xml:space="preserve">　单个</w:t>
            </w:r>
            <w:r w:rsidRPr="001F50F3">
              <w:rPr>
                <w:rStyle w:val="Hyperlink"/>
                <w:noProof/>
              </w:rPr>
              <w:t xml:space="preserve"> Scheduler </w:t>
            </w:r>
            <w:r w:rsidRPr="001F50F3">
              <w:rPr>
                <w:rStyle w:val="Hyperlink"/>
                <w:noProof/>
              </w:rPr>
              <w:t>内部：</w:t>
            </w:r>
            <w:r w:rsidRPr="001F50F3">
              <w:rPr>
                <w:rStyle w:val="Hyperlink"/>
                <w:noProof/>
              </w:rPr>
              <w:t xml:space="preserve">Pod </w:t>
            </w:r>
            <w:r w:rsidRPr="001F50F3">
              <w:rPr>
                <w:rStyle w:val="Hyperlink"/>
                <w:noProof/>
              </w:rPr>
              <w:t>的调度流程</w:t>
            </w:r>
            <w:r>
              <w:rPr>
                <w:noProof/>
                <w:webHidden/>
              </w:rPr>
              <w:tab/>
            </w:r>
            <w:r>
              <w:rPr>
                <w:noProof/>
                <w:webHidden/>
              </w:rPr>
              <w:fldChar w:fldCharType="begin"/>
            </w:r>
            <w:r>
              <w:rPr>
                <w:noProof/>
                <w:webHidden/>
              </w:rPr>
              <w:instrText xml:space="preserve"> PAGEREF _Toc241152891 \h </w:instrText>
            </w:r>
            <w:r>
              <w:rPr>
                <w:noProof/>
                <w:webHidden/>
              </w:rPr>
            </w:r>
            <w:r>
              <w:rPr>
                <w:noProof/>
                <w:webHidden/>
              </w:rPr>
              <w:fldChar w:fldCharType="separate"/>
            </w:r>
            <w:r>
              <w:rPr>
                <w:noProof/>
                <w:webHidden/>
              </w:rPr>
              <w:t>- 22 -</w:t>
            </w:r>
            <w:r>
              <w:rPr>
                <w:noProof/>
                <w:webHidden/>
              </w:rPr>
              <w:fldChar w:fldCharType="end"/>
            </w:r>
            <w:r w:rsidRPr="001F50F3">
              <w:rPr>
                <w:rStyle w:val="Hyperlink"/>
                <w:noProof/>
              </w:rPr>
              <w:fldChar w:fldCharType="end"/>
            </w:r>
          </w:ins>
        </w:p>
        <w:p w14:paraId="5C2C7117" w14:textId="06637327" w:rsidR="009F2253" w:rsidRDefault="009F2253">
          <w:pPr>
            <w:pStyle w:val="TOC2"/>
            <w:tabs>
              <w:tab w:val="right" w:leader="dot" w:pos="9062"/>
            </w:tabs>
            <w:rPr>
              <w:ins w:id="38" w:author="铜 高" w:date="2026-09-24T14:34:00Z" w16du:dateUtc="2026-09-24T06:34:00Z"/>
              <w:rFonts w:asciiTheme="minorHAnsi" w:eastAsiaTheme="minorEastAsia" w:hAnsiTheme="minorHAnsi" w:cstheme="minorBidi"/>
              <w:noProof/>
              <w:kern w:val="2"/>
              <w:sz w:val="22"/>
              <w14:ligatures w14:val="standardContextual"/>
            </w:rPr>
          </w:pPr>
          <w:ins w:id="3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"_Toc241152892"</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3.5</w:t>
            </w:r>
            <w:r w:rsidRPr="001F50F3">
              <w:rPr>
                <w:rStyle w:val="Hyperlink"/>
                <w:noProof/>
              </w:rPr>
              <w:t xml:space="preserve">　本章小结</w:t>
            </w:r>
            <w:r>
              <w:rPr>
                <w:noProof/>
                <w:webHidden/>
              </w:rPr>
              <w:tab/>
            </w:r>
            <w:r>
              <w:rPr>
                <w:noProof/>
                <w:webHidden/>
              </w:rPr>
              <w:fldChar w:fldCharType="begin"/>
            </w:r>
            <w:r>
              <w:rPr>
                <w:noProof/>
                <w:webHidden/>
              </w:rPr>
              <w:instrText xml:space="preserve"> PAGEREF _Toc241152892 \h </w:instrText>
            </w:r>
            <w:r>
              <w:rPr>
                <w:noProof/>
                <w:webHidden/>
              </w:rPr>
            </w:r>
            <w:r>
              <w:rPr>
                <w:noProof/>
                <w:webHidden/>
              </w:rPr>
              <w:fldChar w:fldCharType="separate"/>
            </w:r>
            <w:r>
              <w:rPr>
                <w:noProof/>
                <w:webHidden/>
              </w:rPr>
              <w:t>- 23 -</w:t>
            </w:r>
            <w:r>
              <w:rPr>
                <w:noProof/>
                <w:webHidden/>
              </w:rPr>
              <w:fldChar w:fldCharType="end"/>
            </w:r>
            <w:r w:rsidRPr="001F50F3">
              <w:rPr>
                <w:rStyle w:val="Hyperlink"/>
                <w:noProof/>
              </w:rPr>
              <w:fldChar w:fldCharType="end"/>
            </w:r>
          </w:ins>
        </w:p>
        <w:p w14:paraId="2FFB76B8" w14:textId="6DA5DF71" w:rsidR="009F2253" w:rsidRDefault="009F2253">
          <w:pPr>
            <w:pStyle w:val="TOC1"/>
            <w:tabs>
              <w:tab w:val="right" w:leader="dot" w:pos="9062"/>
            </w:tabs>
            <w:rPr>
              <w:ins w:id="40" w:author="铜 高" w:date="2026-09-24T14:34:00Z" w16du:dateUtc="2026-09-24T06:34:00Z"/>
              <w:rFonts w:asciiTheme="minorHAnsi" w:eastAsiaTheme="minorEastAsia" w:hAnsiTheme="minorHAnsi" w:cstheme="minorBidi"/>
              <w:noProof/>
              <w:kern w:val="2"/>
              <w:sz w:val="22"/>
              <w14:ligatures w14:val="standardContextual"/>
            </w:rPr>
          </w:pPr>
          <w:ins w:id="4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"_Toc241152893"</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第四章　基于</w:t>
            </w:r>
            <w:r w:rsidRPr="001F50F3">
              <w:rPr>
                <w:rStyle w:val="Hyperlink"/>
                <w:noProof/>
              </w:rPr>
              <w:t xml:space="preserve"> etcd </w:t>
            </w:r>
            <w:r w:rsidRPr="001F50F3">
              <w:rPr>
                <w:rStyle w:val="Hyperlink"/>
                <w:noProof/>
              </w:rPr>
              <w:t>语义的一致性容错机制</w:t>
            </w:r>
            <w:r>
              <w:rPr>
                <w:noProof/>
                <w:webHidden/>
              </w:rPr>
              <w:tab/>
            </w:r>
            <w:r>
              <w:rPr>
                <w:noProof/>
                <w:webHidden/>
              </w:rPr>
              <w:fldChar w:fldCharType="begin"/>
            </w:r>
            <w:r>
              <w:rPr>
                <w:noProof/>
                <w:webHidden/>
              </w:rPr>
              <w:instrText xml:space="preserve"> PAGEREF _Toc241152893 \h </w:instrText>
            </w:r>
            <w:r>
              <w:rPr>
                <w:noProof/>
                <w:webHidden/>
              </w:rPr>
            </w:r>
            <w:r>
              <w:rPr>
                <w:noProof/>
                <w:webHidden/>
              </w:rPr>
              <w:fldChar w:fldCharType="separate"/>
            </w:r>
            <w:r>
              <w:rPr>
                <w:noProof/>
                <w:webHidden/>
              </w:rPr>
              <w:t>- 25 -</w:t>
            </w:r>
            <w:r>
              <w:rPr>
                <w:noProof/>
                <w:webHidden/>
              </w:rPr>
              <w:fldChar w:fldCharType="end"/>
            </w:r>
            <w:r w:rsidRPr="001F50F3">
              <w:rPr>
                <w:rStyle w:val="Hyperlink"/>
                <w:noProof/>
              </w:rPr>
              <w:fldChar w:fldCharType="end"/>
            </w:r>
          </w:ins>
        </w:p>
        <w:p w14:paraId="5D0631E1" w14:textId="4F6FF17D" w:rsidR="009F2253" w:rsidRDefault="009F2253">
          <w:pPr>
            <w:pStyle w:val="TOC2"/>
            <w:tabs>
              <w:tab w:val="right" w:leader="dot" w:pos="9062"/>
            </w:tabs>
            <w:rPr>
              <w:ins w:id="42" w:author="铜 高" w:date="2026-09-24T14:34:00Z" w16du:dateUtc="2026-09-24T06:34:00Z"/>
              <w:rFonts w:asciiTheme="minorHAnsi" w:eastAsiaTheme="minorEastAsia" w:hAnsiTheme="minorHAnsi" w:cstheme="minorBidi"/>
              <w:noProof/>
              <w:kern w:val="2"/>
              <w:sz w:val="22"/>
              <w14:ligatures w14:val="standardContextual"/>
            </w:rPr>
          </w:pPr>
          <w:ins w:id="4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"_Toc241152894"</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4.1</w:t>
            </w:r>
            <w:r w:rsidRPr="001F50F3">
              <w:rPr>
                <w:rStyle w:val="Hyperlink"/>
                <w:noProof/>
              </w:rPr>
              <w:t xml:space="preserve">　一致性挑战与核心不变量</w:t>
            </w:r>
            <w:r>
              <w:rPr>
                <w:noProof/>
                <w:webHidden/>
              </w:rPr>
              <w:tab/>
            </w:r>
            <w:r>
              <w:rPr>
                <w:noProof/>
                <w:webHidden/>
              </w:rPr>
              <w:fldChar w:fldCharType="begin"/>
            </w:r>
            <w:r>
              <w:rPr>
                <w:noProof/>
                <w:webHidden/>
              </w:rPr>
              <w:instrText xml:space="preserve"> PAGEREF _Toc241152894 \h </w:instrText>
            </w:r>
            <w:r>
              <w:rPr>
                <w:noProof/>
                <w:webHidden/>
              </w:rPr>
            </w:r>
            <w:r>
              <w:rPr>
                <w:noProof/>
                <w:webHidden/>
              </w:rPr>
              <w:fldChar w:fldCharType="separate"/>
            </w:r>
            <w:r>
              <w:rPr>
                <w:noProof/>
                <w:webHidden/>
              </w:rPr>
              <w:t>- 25 -</w:t>
            </w:r>
            <w:r>
              <w:rPr>
                <w:noProof/>
                <w:webHidden/>
              </w:rPr>
              <w:fldChar w:fldCharType="end"/>
            </w:r>
            <w:r w:rsidRPr="001F50F3">
              <w:rPr>
                <w:rStyle w:val="Hyperlink"/>
                <w:noProof/>
              </w:rPr>
              <w:fldChar w:fldCharType="end"/>
            </w:r>
          </w:ins>
        </w:p>
        <w:p w14:paraId="51B4780D" w14:textId="774B30C2" w:rsidR="009F2253" w:rsidRDefault="009F2253">
          <w:pPr>
            <w:pStyle w:val="TOC2"/>
            <w:tabs>
              <w:tab w:val="right" w:leader="dot" w:pos="9062"/>
            </w:tabs>
            <w:rPr>
              <w:ins w:id="44" w:author="铜 高" w:date="2026-09-24T14:34:00Z" w16du:dateUtc="2026-09-24T06:34:00Z"/>
              <w:rFonts w:asciiTheme="minorHAnsi" w:eastAsiaTheme="minorEastAsia" w:hAnsiTheme="minorHAnsi" w:cstheme="minorBidi"/>
              <w:noProof/>
              <w:kern w:val="2"/>
              <w:sz w:val="22"/>
              <w14:ligatures w14:val="standardContextual"/>
            </w:rPr>
          </w:pPr>
          <w:ins w:id="4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"_Toc241152895"</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4.2</w:t>
            </w:r>
            <w:r w:rsidRPr="001F50F3">
              <w:rPr>
                <w:rStyle w:val="Hyperlink"/>
                <w:noProof/>
              </w:rPr>
              <w:t xml:space="preserve">　</w:t>
            </w:r>
            <w:r w:rsidRPr="001F50F3">
              <w:rPr>
                <w:rStyle w:val="Hyperlink"/>
                <w:noProof/>
              </w:rPr>
              <w:t xml:space="preserve">Layer 0 — Node </w:t>
            </w:r>
            <w:r w:rsidRPr="001F50F3">
              <w:rPr>
                <w:rStyle w:val="Hyperlink"/>
                <w:noProof/>
              </w:rPr>
              <w:t>分区归属前置校验</w:t>
            </w:r>
            <w:r>
              <w:rPr>
                <w:noProof/>
                <w:webHidden/>
              </w:rPr>
              <w:tab/>
            </w:r>
            <w:r>
              <w:rPr>
                <w:noProof/>
                <w:webHidden/>
              </w:rPr>
              <w:fldChar w:fldCharType="begin"/>
            </w:r>
            <w:r>
              <w:rPr>
                <w:noProof/>
                <w:webHidden/>
              </w:rPr>
              <w:instrText xml:space="preserve"> PAGEREF _Toc241152895 \h </w:instrText>
            </w:r>
            <w:r>
              <w:rPr>
                <w:noProof/>
                <w:webHidden/>
              </w:rPr>
            </w:r>
            <w:r>
              <w:rPr>
                <w:noProof/>
                <w:webHidden/>
              </w:rPr>
              <w:fldChar w:fldCharType="separate"/>
            </w:r>
            <w:r>
              <w:rPr>
                <w:noProof/>
                <w:webHidden/>
              </w:rPr>
              <w:t>- 26 -</w:t>
            </w:r>
            <w:r>
              <w:rPr>
                <w:noProof/>
                <w:webHidden/>
              </w:rPr>
              <w:fldChar w:fldCharType="end"/>
            </w:r>
            <w:r w:rsidRPr="001F50F3">
              <w:rPr>
                <w:rStyle w:val="Hyperlink"/>
                <w:noProof/>
              </w:rPr>
              <w:fldChar w:fldCharType="end"/>
            </w:r>
          </w:ins>
        </w:p>
        <w:p w14:paraId="136E7978" w14:textId="319A6128" w:rsidR="009F2253" w:rsidRDefault="009F2253">
          <w:pPr>
            <w:pStyle w:val="TOC2"/>
            <w:tabs>
              <w:tab w:val="right" w:leader="dot" w:pos="9062"/>
            </w:tabs>
            <w:rPr>
              <w:ins w:id="46" w:author="铜 高" w:date="2026-09-24T14:34:00Z" w16du:dateUtc="2026-09-24T06:34:00Z"/>
              <w:rFonts w:asciiTheme="minorHAnsi" w:eastAsiaTheme="minorEastAsia" w:hAnsiTheme="minorHAnsi" w:cstheme="minorBidi"/>
              <w:noProof/>
              <w:kern w:val="2"/>
              <w:sz w:val="22"/>
              <w14:ligatures w14:val="standardContextual"/>
            </w:rPr>
          </w:pPr>
          <w:ins w:id="4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"_Toc241152896"</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4.3</w:t>
            </w:r>
            <w:r w:rsidRPr="001F50F3">
              <w:rPr>
                <w:rStyle w:val="Hyperlink"/>
                <w:noProof/>
              </w:rPr>
              <w:t xml:space="preserve">　</w:t>
            </w:r>
            <w:r w:rsidRPr="001F50F3">
              <w:rPr>
                <w:rStyle w:val="Hyperlink"/>
                <w:noProof/>
              </w:rPr>
              <w:t xml:space="preserve">Layer 1 — </w:t>
            </w:r>
            <w:r w:rsidRPr="001F50F3">
              <w:rPr>
                <w:rStyle w:val="Hyperlink"/>
                <w:noProof/>
              </w:rPr>
              <w:t>同步重试</w:t>
            </w:r>
            <w:r>
              <w:rPr>
                <w:noProof/>
                <w:webHidden/>
              </w:rPr>
              <w:tab/>
            </w:r>
            <w:r>
              <w:rPr>
                <w:noProof/>
                <w:webHidden/>
              </w:rPr>
              <w:fldChar w:fldCharType="begin"/>
            </w:r>
            <w:r>
              <w:rPr>
                <w:noProof/>
                <w:webHidden/>
              </w:rPr>
              <w:instrText xml:space="preserve"> PAGEREF _Toc241152896 \h </w:instrText>
            </w:r>
            <w:r>
              <w:rPr>
                <w:noProof/>
                <w:webHidden/>
              </w:rPr>
            </w:r>
            <w:r>
              <w:rPr>
                <w:noProof/>
                <w:webHidden/>
              </w:rPr>
              <w:fldChar w:fldCharType="separate"/>
            </w:r>
            <w:r>
              <w:rPr>
                <w:noProof/>
                <w:webHidden/>
              </w:rPr>
              <w:t>- 29 -</w:t>
            </w:r>
            <w:r>
              <w:rPr>
                <w:noProof/>
                <w:webHidden/>
              </w:rPr>
              <w:fldChar w:fldCharType="end"/>
            </w:r>
            <w:r w:rsidRPr="001F50F3">
              <w:rPr>
                <w:rStyle w:val="Hyperlink"/>
                <w:noProof/>
              </w:rPr>
              <w:fldChar w:fldCharType="end"/>
            </w:r>
          </w:ins>
        </w:p>
        <w:p w14:paraId="1036B5E8" w14:textId="04B4B345" w:rsidR="009F2253" w:rsidRDefault="009F2253">
          <w:pPr>
            <w:pStyle w:val="TOC2"/>
            <w:tabs>
              <w:tab w:val="right" w:leader="dot" w:pos="9062"/>
            </w:tabs>
            <w:rPr>
              <w:ins w:id="48" w:author="铜 高" w:date="2026-09-24T14:34:00Z" w16du:dateUtc="2026-09-24T06:34:00Z"/>
              <w:rFonts w:asciiTheme="minorHAnsi" w:eastAsiaTheme="minorEastAsia" w:hAnsiTheme="minorHAnsi" w:cstheme="minorBidi"/>
              <w:noProof/>
              <w:kern w:val="2"/>
              <w:sz w:val="22"/>
              <w14:ligatures w14:val="standardContextual"/>
            </w:rPr>
          </w:pPr>
          <w:ins w:id="4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"_Toc241152897"</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4.4</w:t>
            </w:r>
            <w:r w:rsidRPr="001F50F3">
              <w:rPr>
                <w:rStyle w:val="Hyperlink"/>
                <w:noProof/>
              </w:rPr>
              <w:t xml:space="preserve">　</w:t>
            </w:r>
            <w:r w:rsidRPr="001F50F3">
              <w:rPr>
                <w:rStyle w:val="Hyperlink"/>
                <w:noProof/>
              </w:rPr>
              <w:t xml:space="preserve">Layer 2 — </w:t>
            </w:r>
            <w:r w:rsidRPr="001F50F3">
              <w:rPr>
                <w:rStyle w:val="Hyperlink"/>
                <w:noProof/>
              </w:rPr>
              <w:t>异步</w:t>
            </w:r>
            <w:r w:rsidRPr="001F50F3">
              <w:rPr>
                <w:rStyle w:val="Hyperlink"/>
                <w:noProof/>
              </w:rPr>
              <w:t xml:space="preserve"> Reconciler</w:t>
            </w:r>
            <w:r>
              <w:rPr>
                <w:noProof/>
                <w:webHidden/>
              </w:rPr>
              <w:tab/>
            </w:r>
            <w:r>
              <w:rPr>
                <w:noProof/>
                <w:webHidden/>
              </w:rPr>
              <w:fldChar w:fldCharType="begin"/>
            </w:r>
            <w:r>
              <w:rPr>
                <w:noProof/>
                <w:webHidden/>
              </w:rPr>
              <w:instrText xml:space="preserve"> PAGEREF _Toc241152897 \h </w:instrText>
            </w:r>
            <w:r>
              <w:rPr>
                <w:noProof/>
                <w:webHidden/>
              </w:rPr>
            </w:r>
            <w:r>
              <w:rPr>
                <w:noProof/>
                <w:webHidden/>
              </w:rPr>
              <w:fldChar w:fldCharType="separate"/>
            </w:r>
            <w:r>
              <w:rPr>
                <w:noProof/>
                <w:webHidden/>
              </w:rPr>
              <w:t>- 30 -</w:t>
            </w:r>
            <w:r>
              <w:rPr>
                <w:noProof/>
                <w:webHidden/>
              </w:rPr>
              <w:fldChar w:fldCharType="end"/>
            </w:r>
            <w:r w:rsidRPr="001F50F3">
              <w:rPr>
                <w:rStyle w:val="Hyperlink"/>
                <w:noProof/>
              </w:rPr>
              <w:fldChar w:fldCharType="end"/>
            </w:r>
          </w:ins>
        </w:p>
        <w:p w14:paraId="1DED396F" w14:textId="04C775E3" w:rsidR="009F2253" w:rsidRDefault="009F2253">
          <w:pPr>
            <w:pStyle w:val="TOC2"/>
            <w:tabs>
              <w:tab w:val="right" w:leader="dot" w:pos="9062"/>
            </w:tabs>
            <w:rPr>
              <w:ins w:id="50" w:author="铜 高" w:date="2026-09-24T14:34:00Z" w16du:dateUtc="2026-09-24T06:34:00Z"/>
              <w:rFonts w:asciiTheme="minorHAnsi" w:eastAsiaTheme="minorEastAsia" w:hAnsiTheme="minorHAnsi" w:cstheme="minorBidi"/>
              <w:noProof/>
              <w:kern w:val="2"/>
              <w:sz w:val="22"/>
              <w14:ligatures w14:val="standardContextual"/>
            </w:rPr>
          </w:pPr>
          <w:ins w:id="5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"_Toc241152898"</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4.5</w:t>
            </w:r>
            <w:r w:rsidRPr="001F50F3">
              <w:rPr>
                <w:rStyle w:val="Hyperlink"/>
                <w:noProof/>
              </w:rPr>
              <w:t xml:space="preserve">　</w:t>
            </w:r>
            <w:r w:rsidRPr="001F50F3">
              <w:rPr>
                <w:rStyle w:val="Hyperlink"/>
                <w:noProof/>
              </w:rPr>
              <w:t xml:space="preserve">Layer 3 — </w:t>
            </w:r>
            <w:r w:rsidRPr="001F50F3">
              <w:rPr>
                <w:rStyle w:val="Hyperlink"/>
                <w:noProof/>
              </w:rPr>
              <w:t>跨</w:t>
            </w:r>
            <w:r w:rsidRPr="001F50F3">
              <w:rPr>
                <w:rStyle w:val="Hyperlink"/>
                <w:noProof/>
              </w:rPr>
              <w:t xml:space="preserve"> Scheduler </w:t>
            </w:r>
            <w:r w:rsidRPr="001F50F3">
              <w:rPr>
                <w:rStyle w:val="Hyperlink"/>
                <w:noProof/>
              </w:rPr>
              <w:t>实例回退</w:t>
            </w:r>
            <w:r>
              <w:rPr>
                <w:noProof/>
                <w:webHidden/>
              </w:rPr>
              <w:tab/>
            </w:r>
            <w:r>
              <w:rPr>
                <w:noProof/>
                <w:webHidden/>
              </w:rPr>
              <w:fldChar w:fldCharType="begin"/>
            </w:r>
            <w:r>
              <w:rPr>
                <w:noProof/>
                <w:webHidden/>
              </w:rPr>
              <w:instrText xml:space="preserve"> PAGEREF _Toc241152898 \h </w:instrText>
            </w:r>
            <w:r>
              <w:rPr>
                <w:noProof/>
                <w:webHidden/>
              </w:rPr>
            </w:r>
            <w:r>
              <w:rPr>
                <w:noProof/>
                <w:webHidden/>
              </w:rPr>
              <w:fldChar w:fldCharType="separate"/>
            </w:r>
            <w:r>
              <w:rPr>
                <w:noProof/>
                <w:webHidden/>
              </w:rPr>
              <w:t>- 31 -</w:t>
            </w:r>
            <w:r>
              <w:rPr>
                <w:noProof/>
                <w:webHidden/>
              </w:rPr>
              <w:fldChar w:fldCharType="end"/>
            </w:r>
            <w:r w:rsidRPr="001F50F3">
              <w:rPr>
                <w:rStyle w:val="Hyperlink"/>
                <w:noProof/>
              </w:rPr>
              <w:fldChar w:fldCharType="end"/>
            </w:r>
          </w:ins>
        </w:p>
        <w:p w14:paraId="30C11AFC" w14:textId="38B6970F" w:rsidR="009F2253" w:rsidRDefault="009F2253">
          <w:pPr>
            <w:pStyle w:val="TOC2"/>
            <w:tabs>
              <w:tab w:val="right" w:leader="dot" w:pos="9062"/>
            </w:tabs>
            <w:rPr>
              <w:ins w:id="52" w:author="铜 高" w:date="2026-09-24T14:34:00Z" w16du:dateUtc="2026-09-24T06:34:00Z"/>
              <w:rFonts w:asciiTheme="minorHAnsi" w:eastAsiaTheme="minorEastAsia" w:hAnsiTheme="minorHAnsi" w:cstheme="minorBidi"/>
              <w:noProof/>
              <w:kern w:val="2"/>
              <w:sz w:val="22"/>
              <w14:ligatures w14:val="standardContextual"/>
            </w:rPr>
          </w:pPr>
          <w:ins w:id="5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"_Toc241152899"</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4.6</w:t>
            </w:r>
            <w:r w:rsidRPr="001F50F3">
              <w:rPr>
                <w:rStyle w:val="Hyperlink"/>
                <w:noProof/>
              </w:rPr>
              <w:t xml:space="preserve">　一致性论证</w:t>
            </w:r>
            <w:r>
              <w:rPr>
                <w:noProof/>
                <w:webHidden/>
              </w:rPr>
              <w:tab/>
            </w:r>
            <w:r>
              <w:rPr>
                <w:noProof/>
                <w:webHidden/>
              </w:rPr>
              <w:fldChar w:fldCharType="begin"/>
            </w:r>
            <w:r>
              <w:rPr>
                <w:noProof/>
                <w:webHidden/>
              </w:rPr>
              <w:instrText xml:space="preserve"> PAGEREF _Toc241152899 \h </w:instrText>
            </w:r>
            <w:r>
              <w:rPr>
                <w:noProof/>
                <w:webHidden/>
              </w:rPr>
            </w:r>
            <w:r>
              <w:rPr>
                <w:noProof/>
                <w:webHidden/>
              </w:rPr>
              <w:fldChar w:fldCharType="separate"/>
            </w:r>
            <w:r>
              <w:rPr>
                <w:noProof/>
                <w:webHidden/>
              </w:rPr>
              <w:t>- 36 -</w:t>
            </w:r>
            <w:r>
              <w:rPr>
                <w:noProof/>
                <w:webHidden/>
              </w:rPr>
              <w:fldChar w:fldCharType="end"/>
            </w:r>
            <w:r w:rsidRPr="001F50F3">
              <w:rPr>
                <w:rStyle w:val="Hyperlink"/>
                <w:noProof/>
              </w:rPr>
              <w:fldChar w:fldCharType="end"/>
            </w:r>
          </w:ins>
        </w:p>
        <w:p w14:paraId="7B351035" w14:textId="289DA987" w:rsidR="009F2253" w:rsidRDefault="009F2253">
          <w:pPr>
            <w:pStyle w:val="TOC2"/>
            <w:tabs>
              <w:tab w:val="right" w:leader="dot" w:pos="9062"/>
            </w:tabs>
            <w:rPr>
              <w:ins w:id="54" w:author="铜 高" w:date="2026-09-24T14:34:00Z" w16du:dateUtc="2026-09-24T06:34:00Z"/>
              <w:rFonts w:asciiTheme="minorHAnsi" w:eastAsiaTheme="minorEastAsia" w:hAnsiTheme="minorHAnsi" w:cstheme="minorBidi"/>
              <w:noProof/>
              <w:kern w:val="2"/>
              <w:sz w:val="22"/>
              <w14:ligatures w14:val="standardContextual"/>
            </w:rPr>
          </w:pPr>
          <w:ins w:id="5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"_Toc241152900"</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4.7</w:t>
            </w:r>
            <w:r w:rsidRPr="001F50F3">
              <w:rPr>
                <w:rStyle w:val="Hyperlink"/>
                <w:noProof/>
              </w:rPr>
              <w:t xml:space="preserve">　本章小结</w:t>
            </w:r>
            <w:r>
              <w:rPr>
                <w:noProof/>
                <w:webHidden/>
              </w:rPr>
              <w:tab/>
            </w:r>
            <w:r>
              <w:rPr>
                <w:noProof/>
                <w:webHidden/>
              </w:rPr>
              <w:fldChar w:fldCharType="begin"/>
            </w:r>
            <w:r>
              <w:rPr>
                <w:noProof/>
                <w:webHidden/>
              </w:rPr>
              <w:instrText xml:space="preserve"> PAGEREF _Toc241152900 \h </w:instrText>
            </w:r>
            <w:r>
              <w:rPr>
                <w:noProof/>
                <w:webHidden/>
              </w:rPr>
            </w:r>
            <w:r>
              <w:rPr>
                <w:noProof/>
                <w:webHidden/>
              </w:rPr>
              <w:fldChar w:fldCharType="separate"/>
            </w:r>
            <w:r>
              <w:rPr>
                <w:noProof/>
                <w:webHidden/>
              </w:rPr>
              <w:t>- 38 -</w:t>
            </w:r>
            <w:r>
              <w:rPr>
                <w:noProof/>
                <w:webHidden/>
              </w:rPr>
              <w:fldChar w:fldCharType="end"/>
            </w:r>
            <w:r w:rsidRPr="001F50F3">
              <w:rPr>
                <w:rStyle w:val="Hyperlink"/>
                <w:noProof/>
              </w:rPr>
              <w:fldChar w:fldCharType="end"/>
            </w:r>
          </w:ins>
        </w:p>
        <w:p w14:paraId="3DBBB937" w14:textId="3A44A3A0" w:rsidR="009F2253" w:rsidRDefault="009F2253">
          <w:pPr>
            <w:pStyle w:val="TOC1"/>
            <w:tabs>
              <w:tab w:val="right" w:leader="dot" w:pos="9062"/>
            </w:tabs>
            <w:rPr>
              <w:ins w:id="56" w:author="铜 高" w:date="2026-09-24T14:34:00Z" w16du:dateUtc="2026-09-24T06:34:00Z"/>
              <w:rFonts w:asciiTheme="minorHAnsi" w:eastAsiaTheme="minorEastAsia" w:hAnsiTheme="minorHAnsi" w:cstheme="minorBidi"/>
              <w:noProof/>
              <w:kern w:val="2"/>
              <w:sz w:val="22"/>
              <w14:ligatures w14:val="standardContextual"/>
            </w:rPr>
          </w:pPr>
          <w:ins w:id="57" w:author="铜 高" w:date="2026-09-24T14:34:00Z" w16du:dateUtc="2026-09-24T06:34:00Z">
            <w:r w:rsidRPr="001F50F3">
              <w:rPr>
                <w:rStyle w:val="Hyperlink"/>
                <w:noProof/>
              </w:rPr>
              <w:lastRenderedPageBreak/>
              <w:fldChar w:fldCharType="begin"/>
            </w:r>
            <w:r w:rsidRPr="001F50F3">
              <w:rPr>
                <w:rStyle w:val="Hyperlink"/>
                <w:noProof/>
              </w:rPr>
              <w:instrText xml:space="preserve"> </w:instrText>
            </w:r>
            <w:r>
              <w:rPr>
                <w:noProof/>
              </w:rPr>
              <w:instrText>HYPERLINK \l "_Toc241152901"</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第五章　面向大规模场景的进程内</w:t>
            </w:r>
            <w:r w:rsidRPr="001F50F3">
              <w:rPr>
                <w:rStyle w:val="Hyperlink"/>
                <w:noProof/>
              </w:rPr>
              <w:t xml:space="preserve"> Binder </w:t>
            </w:r>
            <w:r w:rsidRPr="001F50F3">
              <w:rPr>
                <w:rStyle w:val="Hyperlink"/>
                <w:noProof/>
              </w:rPr>
              <w:t>架构</w:t>
            </w:r>
            <w:r>
              <w:rPr>
                <w:noProof/>
                <w:webHidden/>
              </w:rPr>
              <w:tab/>
            </w:r>
            <w:r>
              <w:rPr>
                <w:noProof/>
                <w:webHidden/>
              </w:rPr>
              <w:fldChar w:fldCharType="begin"/>
            </w:r>
            <w:r>
              <w:rPr>
                <w:noProof/>
                <w:webHidden/>
              </w:rPr>
              <w:instrText xml:space="preserve"> PAGEREF _Toc241152901 \h </w:instrText>
            </w:r>
            <w:r>
              <w:rPr>
                <w:noProof/>
                <w:webHidden/>
              </w:rPr>
            </w:r>
            <w:r>
              <w:rPr>
                <w:noProof/>
                <w:webHidden/>
              </w:rPr>
              <w:fldChar w:fldCharType="separate"/>
            </w:r>
            <w:r>
              <w:rPr>
                <w:noProof/>
                <w:webHidden/>
              </w:rPr>
              <w:t>- 40 -</w:t>
            </w:r>
            <w:r>
              <w:rPr>
                <w:noProof/>
                <w:webHidden/>
              </w:rPr>
              <w:fldChar w:fldCharType="end"/>
            </w:r>
            <w:r w:rsidRPr="001F50F3">
              <w:rPr>
                <w:rStyle w:val="Hyperlink"/>
                <w:noProof/>
              </w:rPr>
              <w:fldChar w:fldCharType="end"/>
            </w:r>
          </w:ins>
        </w:p>
        <w:p w14:paraId="65BD4579" w14:textId="793EEA77" w:rsidR="009F2253" w:rsidRDefault="009F2253">
          <w:pPr>
            <w:pStyle w:val="TOC2"/>
            <w:tabs>
              <w:tab w:val="right" w:leader="dot" w:pos="9062"/>
            </w:tabs>
            <w:rPr>
              <w:ins w:id="58" w:author="铜 高" w:date="2026-09-24T14:34:00Z" w16du:dateUtc="2026-09-24T06:34:00Z"/>
              <w:rFonts w:asciiTheme="minorHAnsi" w:eastAsiaTheme="minorEastAsia" w:hAnsiTheme="minorHAnsi" w:cstheme="minorBidi"/>
              <w:noProof/>
              <w:kern w:val="2"/>
              <w:sz w:val="22"/>
              <w14:ligatures w14:val="standardContextual"/>
            </w:rPr>
          </w:pPr>
          <w:ins w:id="5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"_Toc241152902"</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5.1</w:t>
            </w:r>
            <w:r w:rsidRPr="001F50F3">
              <w:rPr>
                <w:rStyle w:val="Hyperlink"/>
                <w:noProof/>
              </w:rPr>
              <w:t xml:space="preserve">　独立</w:t>
            </w:r>
            <w:r w:rsidRPr="001F50F3">
              <w:rPr>
                <w:rStyle w:val="Hyperlink"/>
                <w:noProof/>
              </w:rPr>
              <w:t xml:space="preserve"> Binder </w:t>
            </w:r>
            <w:r w:rsidRPr="001F50F3">
              <w:rPr>
                <w:rStyle w:val="Hyperlink"/>
                <w:noProof/>
              </w:rPr>
              <w:t>的性能开销分析</w:t>
            </w:r>
            <w:r>
              <w:rPr>
                <w:noProof/>
                <w:webHidden/>
              </w:rPr>
              <w:tab/>
            </w:r>
            <w:r>
              <w:rPr>
                <w:noProof/>
                <w:webHidden/>
              </w:rPr>
              <w:fldChar w:fldCharType="begin"/>
            </w:r>
            <w:r>
              <w:rPr>
                <w:noProof/>
                <w:webHidden/>
              </w:rPr>
              <w:instrText xml:space="preserve"> PAGEREF _Toc241152902 \h </w:instrText>
            </w:r>
            <w:r>
              <w:rPr>
                <w:noProof/>
                <w:webHidden/>
              </w:rPr>
            </w:r>
            <w:r>
              <w:rPr>
                <w:noProof/>
                <w:webHidden/>
              </w:rPr>
              <w:fldChar w:fldCharType="separate"/>
            </w:r>
            <w:r>
              <w:rPr>
                <w:noProof/>
                <w:webHidden/>
              </w:rPr>
              <w:t>- 40 -</w:t>
            </w:r>
            <w:r>
              <w:rPr>
                <w:noProof/>
                <w:webHidden/>
              </w:rPr>
              <w:fldChar w:fldCharType="end"/>
            </w:r>
            <w:r w:rsidRPr="001F50F3">
              <w:rPr>
                <w:rStyle w:val="Hyperlink"/>
                <w:noProof/>
              </w:rPr>
              <w:fldChar w:fldCharType="end"/>
            </w:r>
          </w:ins>
        </w:p>
        <w:p w14:paraId="291F32A3" w14:textId="4580BEC7" w:rsidR="009F2253" w:rsidRDefault="009F2253">
          <w:pPr>
            <w:pStyle w:val="TOC2"/>
            <w:tabs>
              <w:tab w:val="right" w:leader="dot" w:pos="9062"/>
            </w:tabs>
            <w:rPr>
              <w:ins w:id="60" w:author="铜 高" w:date="2026-09-24T14:34:00Z" w16du:dateUtc="2026-09-24T06:34:00Z"/>
              <w:rFonts w:asciiTheme="minorHAnsi" w:eastAsiaTheme="minorEastAsia" w:hAnsiTheme="minorHAnsi" w:cstheme="minorBidi"/>
              <w:noProof/>
              <w:kern w:val="2"/>
              <w:sz w:val="22"/>
              <w14:ligatures w14:val="standardContextual"/>
            </w:rPr>
          </w:pPr>
          <w:ins w:id="6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"_Toc241152903"</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5.2</w:t>
            </w:r>
            <w:r w:rsidRPr="001F50F3">
              <w:rPr>
                <w:rStyle w:val="Hyperlink"/>
                <w:noProof/>
              </w:rPr>
              <w:t xml:space="preserve">　</w:t>
            </w:r>
            <w:r w:rsidRPr="001F50F3">
              <w:rPr>
                <w:rStyle w:val="Hyperlink"/>
                <w:noProof/>
              </w:rPr>
              <w:t xml:space="preserve">ENO </w:t>
            </w:r>
            <w:r w:rsidRPr="001F50F3">
              <w:rPr>
                <w:rStyle w:val="Hyperlink"/>
                <w:noProof/>
              </w:rPr>
              <w:t>架构：进程内</w:t>
            </w:r>
            <w:r w:rsidRPr="001F50F3">
              <w:rPr>
                <w:rStyle w:val="Hyperlink"/>
                <w:noProof/>
              </w:rPr>
              <w:t xml:space="preserve"> Binder </w:t>
            </w:r>
            <w:r w:rsidRPr="001F50F3">
              <w:rPr>
                <w:rStyle w:val="Hyperlink"/>
                <w:noProof/>
              </w:rPr>
              <w:t>合并</w:t>
            </w:r>
            <w:r>
              <w:rPr>
                <w:noProof/>
                <w:webHidden/>
              </w:rPr>
              <w:tab/>
            </w:r>
            <w:r>
              <w:rPr>
                <w:noProof/>
                <w:webHidden/>
              </w:rPr>
              <w:fldChar w:fldCharType="begin"/>
            </w:r>
            <w:r>
              <w:rPr>
                <w:noProof/>
                <w:webHidden/>
              </w:rPr>
              <w:instrText xml:space="preserve"> PAGEREF _Toc241152903 \h </w:instrText>
            </w:r>
            <w:r>
              <w:rPr>
                <w:noProof/>
                <w:webHidden/>
              </w:rPr>
            </w:r>
            <w:r>
              <w:rPr>
                <w:noProof/>
                <w:webHidden/>
              </w:rPr>
              <w:fldChar w:fldCharType="separate"/>
            </w:r>
            <w:r>
              <w:rPr>
                <w:noProof/>
                <w:webHidden/>
              </w:rPr>
              <w:t>- 42 -</w:t>
            </w:r>
            <w:r>
              <w:rPr>
                <w:noProof/>
                <w:webHidden/>
              </w:rPr>
              <w:fldChar w:fldCharType="end"/>
            </w:r>
            <w:r w:rsidRPr="001F50F3">
              <w:rPr>
                <w:rStyle w:val="Hyperlink"/>
                <w:noProof/>
              </w:rPr>
              <w:fldChar w:fldCharType="end"/>
            </w:r>
          </w:ins>
        </w:p>
        <w:p w14:paraId="2CE65E79" w14:textId="2D5EEC14" w:rsidR="009F2253" w:rsidRDefault="009F2253">
          <w:pPr>
            <w:pStyle w:val="TOC2"/>
            <w:tabs>
              <w:tab w:val="right" w:leader="dot" w:pos="9062"/>
            </w:tabs>
            <w:rPr>
              <w:ins w:id="62" w:author="铜 高" w:date="2026-09-24T14:34:00Z" w16du:dateUtc="2026-09-24T06:34:00Z"/>
              <w:rFonts w:asciiTheme="minorHAnsi" w:eastAsiaTheme="minorEastAsia" w:hAnsiTheme="minorHAnsi" w:cstheme="minorBidi"/>
              <w:noProof/>
              <w:kern w:val="2"/>
              <w:sz w:val="22"/>
              <w14:ligatures w14:val="standardContextual"/>
            </w:rPr>
          </w:pPr>
          <w:ins w:id="6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"_Toc241152904"</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5.3</w:t>
            </w:r>
            <w:r w:rsidRPr="001F50F3">
              <w:rPr>
                <w:rStyle w:val="Hyperlink"/>
                <w:noProof/>
              </w:rPr>
              <w:t xml:space="preserve">　</w:t>
            </w:r>
            <w:r w:rsidRPr="001F50F3">
              <w:rPr>
                <w:rStyle w:val="Hyperlink"/>
                <w:noProof/>
              </w:rPr>
              <w:t xml:space="preserve">CacheAdapter </w:t>
            </w:r>
            <w:r w:rsidRPr="001F50F3">
              <w:rPr>
                <w:rStyle w:val="Hyperlink"/>
                <w:noProof/>
              </w:rPr>
              <w:t>与零拷贝共享</w:t>
            </w:r>
            <w:r>
              <w:rPr>
                <w:noProof/>
                <w:webHidden/>
              </w:rPr>
              <w:tab/>
            </w:r>
            <w:r>
              <w:rPr>
                <w:noProof/>
                <w:webHidden/>
              </w:rPr>
              <w:fldChar w:fldCharType="begin"/>
            </w:r>
            <w:r>
              <w:rPr>
                <w:noProof/>
                <w:webHidden/>
              </w:rPr>
              <w:instrText xml:space="preserve"> PAGEREF _Toc241152904 \h </w:instrText>
            </w:r>
            <w:r>
              <w:rPr>
                <w:noProof/>
                <w:webHidden/>
              </w:rPr>
            </w:r>
            <w:r>
              <w:rPr>
                <w:noProof/>
                <w:webHidden/>
              </w:rPr>
              <w:fldChar w:fldCharType="separate"/>
            </w:r>
            <w:r>
              <w:rPr>
                <w:noProof/>
                <w:webHidden/>
              </w:rPr>
              <w:t>- 44 -</w:t>
            </w:r>
            <w:r>
              <w:rPr>
                <w:noProof/>
                <w:webHidden/>
              </w:rPr>
              <w:fldChar w:fldCharType="end"/>
            </w:r>
            <w:r w:rsidRPr="001F50F3">
              <w:rPr>
                <w:rStyle w:val="Hyperlink"/>
                <w:noProof/>
              </w:rPr>
              <w:fldChar w:fldCharType="end"/>
            </w:r>
          </w:ins>
        </w:p>
        <w:p w14:paraId="1CC317D5" w14:textId="119E008E" w:rsidR="009F2253" w:rsidRDefault="009F2253">
          <w:pPr>
            <w:pStyle w:val="TOC2"/>
            <w:tabs>
              <w:tab w:val="right" w:leader="dot" w:pos="9062"/>
            </w:tabs>
            <w:rPr>
              <w:ins w:id="64" w:author="铜 高" w:date="2026-09-24T14:34:00Z" w16du:dateUtc="2026-09-24T06:34:00Z"/>
              <w:rFonts w:asciiTheme="minorHAnsi" w:eastAsiaTheme="minorEastAsia" w:hAnsiTheme="minorHAnsi" w:cstheme="minorBidi"/>
              <w:noProof/>
              <w:kern w:val="2"/>
              <w:sz w:val="22"/>
              <w14:ligatures w14:val="standardContextual"/>
            </w:rPr>
          </w:pPr>
          <w:ins w:id="6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"_Toc241152905"</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5.4</w:t>
            </w:r>
            <w:r w:rsidRPr="001F50F3">
              <w:rPr>
                <w:rStyle w:val="Hyperlink"/>
                <w:noProof/>
              </w:rPr>
              <w:t xml:space="preserve">　部署拓扑变化</w:t>
            </w:r>
            <w:r>
              <w:rPr>
                <w:noProof/>
                <w:webHidden/>
              </w:rPr>
              <w:tab/>
            </w:r>
            <w:r>
              <w:rPr>
                <w:noProof/>
                <w:webHidden/>
              </w:rPr>
              <w:fldChar w:fldCharType="begin"/>
            </w:r>
            <w:r>
              <w:rPr>
                <w:noProof/>
                <w:webHidden/>
              </w:rPr>
              <w:instrText xml:space="preserve"> PAGEREF _Toc241152905 \h </w:instrText>
            </w:r>
            <w:r>
              <w:rPr>
                <w:noProof/>
                <w:webHidden/>
              </w:rPr>
            </w:r>
            <w:r>
              <w:rPr>
                <w:noProof/>
                <w:webHidden/>
              </w:rPr>
              <w:fldChar w:fldCharType="separate"/>
            </w:r>
            <w:r>
              <w:rPr>
                <w:noProof/>
                <w:webHidden/>
              </w:rPr>
              <w:t>- 45 -</w:t>
            </w:r>
            <w:r>
              <w:rPr>
                <w:noProof/>
                <w:webHidden/>
              </w:rPr>
              <w:fldChar w:fldCharType="end"/>
            </w:r>
            <w:r w:rsidRPr="001F50F3">
              <w:rPr>
                <w:rStyle w:val="Hyperlink"/>
                <w:noProof/>
              </w:rPr>
              <w:fldChar w:fldCharType="end"/>
            </w:r>
          </w:ins>
        </w:p>
        <w:p w14:paraId="037611FC" w14:textId="7B0839E1" w:rsidR="009F2253" w:rsidRDefault="009F2253">
          <w:pPr>
            <w:pStyle w:val="TOC2"/>
            <w:tabs>
              <w:tab w:val="right" w:leader="dot" w:pos="9062"/>
            </w:tabs>
            <w:rPr>
              <w:ins w:id="66" w:author="铜 高" w:date="2026-09-24T14:34:00Z" w16du:dateUtc="2026-09-24T06:34:00Z"/>
              <w:rFonts w:asciiTheme="minorHAnsi" w:eastAsiaTheme="minorEastAsia" w:hAnsiTheme="minorHAnsi" w:cstheme="minorBidi"/>
              <w:noProof/>
              <w:kern w:val="2"/>
              <w:sz w:val="22"/>
              <w14:ligatures w14:val="standardContextual"/>
            </w:rPr>
          </w:pPr>
          <w:ins w:id="6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"_Toc241152906"</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5.5</w:t>
            </w:r>
            <w:r w:rsidRPr="001F50F3">
              <w:rPr>
                <w:rStyle w:val="Hyperlink"/>
                <w:noProof/>
              </w:rPr>
              <w:t xml:space="preserve">　</w:t>
            </w:r>
            <w:r w:rsidRPr="001F50F3">
              <w:rPr>
                <w:rStyle w:val="Hyperlink"/>
                <w:noProof/>
              </w:rPr>
              <w:t xml:space="preserve">ENO </w:t>
            </w:r>
            <w:r w:rsidRPr="001F50F3">
              <w:rPr>
                <w:rStyle w:val="Hyperlink"/>
                <w:noProof/>
              </w:rPr>
              <w:t>下四层容错的进程内实现</w:t>
            </w:r>
            <w:r>
              <w:rPr>
                <w:noProof/>
                <w:webHidden/>
              </w:rPr>
              <w:tab/>
            </w:r>
            <w:r>
              <w:rPr>
                <w:noProof/>
                <w:webHidden/>
              </w:rPr>
              <w:fldChar w:fldCharType="begin"/>
            </w:r>
            <w:r>
              <w:rPr>
                <w:noProof/>
                <w:webHidden/>
              </w:rPr>
              <w:instrText xml:space="preserve"> PAGEREF _Toc241152906 \h </w:instrText>
            </w:r>
            <w:r>
              <w:rPr>
                <w:noProof/>
                <w:webHidden/>
              </w:rPr>
            </w:r>
            <w:r>
              <w:rPr>
                <w:noProof/>
                <w:webHidden/>
              </w:rPr>
              <w:fldChar w:fldCharType="separate"/>
            </w:r>
            <w:r>
              <w:rPr>
                <w:noProof/>
                <w:webHidden/>
              </w:rPr>
              <w:t>- 47 -</w:t>
            </w:r>
            <w:r>
              <w:rPr>
                <w:noProof/>
                <w:webHidden/>
              </w:rPr>
              <w:fldChar w:fldCharType="end"/>
            </w:r>
            <w:r w:rsidRPr="001F50F3">
              <w:rPr>
                <w:rStyle w:val="Hyperlink"/>
                <w:noProof/>
              </w:rPr>
              <w:fldChar w:fldCharType="end"/>
            </w:r>
          </w:ins>
        </w:p>
        <w:p w14:paraId="639CAE96" w14:textId="1D72A493" w:rsidR="009F2253" w:rsidRDefault="009F2253">
          <w:pPr>
            <w:pStyle w:val="TOC1"/>
            <w:tabs>
              <w:tab w:val="right" w:leader="dot" w:pos="9062"/>
            </w:tabs>
            <w:rPr>
              <w:ins w:id="68" w:author="铜 高" w:date="2026-09-24T14:34:00Z" w16du:dateUtc="2026-09-24T06:34:00Z"/>
              <w:rFonts w:asciiTheme="minorHAnsi" w:eastAsiaTheme="minorEastAsia" w:hAnsiTheme="minorHAnsi" w:cstheme="minorBidi"/>
              <w:noProof/>
              <w:kern w:val="2"/>
              <w:sz w:val="22"/>
              <w14:ligatures w14:val="standardContextual"/>
            </w:rPr>
          </w:pPr>
          <w:ins w:id="6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"_Toc241152907"</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第六章　实验设计与评估</w:t>
            </w:r>
            <w:r>
              <w:rPr>
                <w:noProof/>
                <w:webHidden/>
              </w:rPr>
              <w:tab/>
            </w:r>
            <w:r>
              <w:rPr>
                <w:noProof/>
                <w:webHidden/>
              </w:rPr>
              <w:fldChar w:fldCharType="begin"/>
            </w:r>
            <w:r>
              <w:rPr>
                <w:noProof/>
                <w:webHidden/>
              </w:rPr>
              <w:instrText xml:space="preserve"> PAGEREF _Toc241152907 \h </w:instrText>
            </w:r>
            <w:r>
              <w:rPr>
                <w:noProof/>
                <w:webHidden/>
              </w:rPr>
            </w:r>
            <w:r>
              <w:rPr>
                <w:noProof/>
                <w:webHidden/>
              </w:rPr>
              <w:fldChar w:fldCharType="separate"/>
            </w:r>
            <w:r>
              <w:rPr>
                <w:noProof/>
                <w:webHidden/>
              </w:rPr>
              <w:t>- 49 -</w:t>
            </w:r>
            <w:r>
              <w:rPr>
                <w:noProof/>
                <w:webHidden/>
              </w:rPr>
              <w:fldChar w:fldCharType="end"/>
            </w:r>
            <w:r w:rsidRPr="001F50F3">
              <w:rPr>
                <w:rStyle w:val="Hyperlink"/>
                <w:noProof/>
              </w:rPr>
              <w:fldChar w:fldCharType="end"/>
            </w:r>
          </w:ins>
        </w:p>
        <w:p w14:paraId="0CE2999F" w14:textId="3FDA58BE" w:rsidR="009F2253" w:rsidRDefault="009F2253">
          <w:pPr>
            <w:pStyle w:val="TOC2"/>
            <w:tabs>
              <w:tab w:val="right" w:leader="dot" w:pos="9062"/>
            </w:tabs>
            <w:rPr>
              <w:ins w:id="70" w:author="铜 高" w:date="2026-09-24T14:34:00Z" w16du:dateUtc="2026-09-24T06:34:00Z"/>
              <w:rFonts w:asciiTheme="minorHAnsi" w:eastAsiaTheme="minorEastAsia" w:hAnsiTheme="minorHAnsi" w:cstheme="minorBidi"/>
              <w:noProof/>
              <w:kern w:val="2"/>
              <w:sz w:val="22"/>
              <w14:ligatures w14:val="standardContextual"/>
            </w:rPr>
          </w:pPr>
          <w:ins w:id="7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"_Toc241152908"</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6.1</w:t>
            </w:r>
            <w:r w:rsidRPr="001F50F3">
              <w:rPr>
                <w:rStyle w:val="Hyperlink"/>
                <w:noProof/>
              </w:rPr>
              <w:t xml:space="preserve">　实验环境</w:t>
            </w:r>
            <w:r>
              <w:rPr>
                <w:noProof/>
                <w:webHidden/>
              </w:rPr>
              <w:tab/>
            </w:r>
            <w:r>
              <w:rPr>
                <w:noProof/>
                <w:webHidden/>
              </w:rPr>
              <w:fldChar w:fldCharType="begin"/>
            </w:r>
            <w:r>
              <w:rPr>
                <w:noProof/>
                <w:webHidden/>
              </w:rPr>
              <w:instrText xml:space="preserve"> PAGEREF _Toc241152908 \h </w:instrText>
            </w:r>
            <w:r>
              <w:rPr>
                <w:noProof/>
                <w:webHidden/>
              </w:rPr>
            </w:r>
            <w:r>
              <w:rPr>
                <w:noProof/>
                <w:webHidden/>
              </w:rPr>
              <w:fldChar w:fldCharType="separate"/>
            </w:r>
            <w:r>
              <w:rPr>
                <w:noProof/>
                <w:webHidden/>
              </w:rPr>
              <w:t>- 49 -</w:t>
            </w:r>
            <w:r>
              <w:rPr>
                <w:noProof/>
                <w:webHidden/>
              </w:rPr>
              <w:fldChar w:fldCharType="end"/>
            </w:r>
            <w:r w:rsidRPr="001F50F3">
              <w:rPr>
                <w:rStyle w:val="Hyperlink"/>
                <w:noProof/>
              </w:rPr>
              <w:fldChar w:fldCharType="end"/>
            </w:r>
          </w:ins>
        </w:p>
        <w:p w14:paraId="6C2C162A" w14:textId="18033AA0" w:rsidR="009F2253" w:rsidRDefault="009F2253">
          <w:pPr>
            <w:pStyle w:val="TOC2"/>
            <w:tabs>
              <w:tab w:val="right" w:leader="dot" w:pos="9062"/>
            </w:tabs>
            <w:rPr>
              <w:ins w:id="72" w:author="铜 高" w:date="2026-09-24T14:34:00Z" w16du:dateUtc="2026-09-24T06:34:00Z"/>
              <w:rFonts w:asciiTheme="minorHAnsi" w:eastAsiaTheme="minorEastAsia" w:hAnsiTheme="minorHAnsi" w:cstheme="minorBidi"/>
              <w:noProof/>
              <w:kern w:val="2"/>
              <w:sz w:val="22"/>
              <w14:ligatures w14:val="standardContextual"/>
            </w:rPr>
          </w:pPr>
          <w:ins w:id="7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"_Toc241152909"</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6.2</w:t>
            </w:r>
            <w:r w:rsidRPr="001F50F3">
              <w:rPr>
                <w:rStyle w:val="Hyperlink"/>
                <w:noProof/>
              </w:rPr>
              <w:t xml:space="preserve">　工作负载与规模梯度</w:t>
            </w:r>
            <w:r>
              <w:rPr>
                <w:noProof/>
                <w:webHidden/>
              </w:rPr>
              <w:tab/>
            </w:r>
            <w:r>
              <w:rPr>
                <w:noProof/>
                <w:webHidden/>
              </w:rPr>
              <w:fldChar w:fldCharType="begin"/>
            </w:r>
            <w:r>
              <w:rPr>
                <w:noProof/>
                <w:webHidden/>
              </w:rPr>
              <w:instrText xml:space="preserve"> PAGEREF _Toc241152909 \h </w:instrText>
            </w:r>
            <w:r>
              <w:rPr>
                <w:noProof/>
                <w:webHidden/>
              </w:rPr>
            </w:r>
            <w:r>
              <w:rPr>
                <w:noProof/>
                <w:webHidden/>
              </w:rPr>
              <w:fldChar w:fldCharType="separate"/>
            </w:r>
            <w:r>
              <w:rPr>
                <w:noProof/>
                <w:webHidden/>
              </w:rPr>
              <w:t>- 50 -</w:t>
            </w:r>
            <w:r>
              <w:rPr>
                <w:noProof/>
                <w:webHidden/>
              </w:rPr>
              <w:fldChar w:fldCharType="end"/>
            </w:r>
            <w:r w:rsidRPr="001F50F3">
              <w:rPr>
                <w:rStyle w:val="Hyperlink"/>
                <w:noProof/>
              </w:rPr>
              <w:fldChar w:fldCharType="end"/>
            </w:r>
          </w:ins>
        </w:p>
        <w:p w14:paraId="725B4C4E" w14:textId="6C905C54" w:rsidR="009F2253" w:rsidRDefault="009F2253">
          <w:pPr>
            <w:pStyle w:val="TOC2"/>
            <w:tabs>
              <w:tab w:val="right" w:leader="dot" w:pos="9062"/>
            </w:tabs>
            <w:rPr>
              <w:ins w:id="74" w:author="铜 高" w:date="2026-09-24T14:34:00Z" w16du:dateUtc="2026-09-24T06:34:00Z"/>
              <w:rFonts w:asciiTheme="minorHAnsi" w:eastAsiaTheme="minorEastAsia" w:hAnsiTheme="minorHAnsi" w:cstheme="minorBidi"/>
              <w:noProof/>
              <w:kern w:val="2"/>
              <w:sz w:val="22"/>
              <w14:ligatures w14:val="standardContextual"/>
            </w:rPr>
          </w:pPr>
          <w:ins w:id="7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"_Toc241152910"</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6.3</w:t>
            </w:r>
            <w:r w:rsidRPr="001F50F3">
              <w:rPr>
                <w:rStyle w:val="Hyperlink"/>
                <w:noProof/>
              </w:rPr>
              <w:t xml:space="preserve">　评估指标</w:t>
            </w:r>
            <w:r>
              <w:rPr>
                <w:noProof/>
                <w:webHidden/>
              </w:rPr>
              <w:tab/>
            </w:r>
            <w:r>
              <w:rPr>
                <w:noProof/>
                <w:webHidden/>
              </w:rPr>
              <w:fldChar w:fldCharType="begin"/>
            </w:r>
            <w:r>
              <w:rPr>
                <w:noProof/>
                <w:webHidden/>
              </w:rPr>
              <w:instrText xml:space="preserve"> PAGEREF _Toc241152910 \h </w:instrText>
            </w:r>
            <w:r>
              <w:rPr>
                <w:noProof/>
                <w:webHidden/>
              </w:rPr>
            </w:r>
            <w:r>
              <w:rPr>
                <w:noProof/>
                <w:webHidden/>
              </w:rPr>
              <w:fldChar w:fldCharType="separate"/>
            </w:r>
            <w:r>
              <w:rPr>
                <w:noProof/>
                <w:webHidden/>
              </w:rPr>
              <w:t>- 54 -</w:t>
            </w:r>
            <w:r>
              <w:rPr>
                <w:noProof/>
                <w:webHidden/>
              </w:rPr>
              <w:fldChar w:fldCharType="end"/>
            </w:r>
            <w:r w:rsidRPr="001F50F3">
              <w:rPr>
                <w:rStyle w:val="Hyperlink"/>
                <w:noProof/>
              </w:rPr>
              <w:fldChar w:fldCharType="end"/>
            </w:r>
          </w:ins>
        </w:p>
        <w:p w14:paraId="338B40B3" w14:textId="33BD0CDF" w:rsidR="009F2253" w:rsidRDefault="009F2253">
          <w:pPr>
            <w:pStyle w:val="TOC2"/>
            <w:tabs>
              <w:tab w:val="right" w:leader="dot" w:pos="9062"/>
            </w:tabs>
            <w:rPr>
              <w:ins w:id="76" w:author="铜 高" w:date="2026-09-24T14:34:00Z" w16du:dateUtc="2026-09-24T06:34:00Z"/>
              <w:rFonts w:asciiTheme="minorHAnsi" w:eastAsiaTheme="minorEastAsia" w:hAnsiTheme="minorHAnsi" w:cstheme="minorBidi"/>
              <w:noProof/>
              <w:kern w:val="2"/>
              <w:sz w:val="22"/>
              <w14:ligatures w14:val="standardContextual"/>
            </w:rPr>
          </w:pPr>
          <w:ins w:id="7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"_Toc241152911"</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6.4</w:t>
            </w:r>
            <w:r w:rsidRPr="001F50F3">
              <w:rPr>
                <w:rStyle w:val="Hyperlink"/>
                <w:noProof/>
              </w:rPr>
              <w:t xml:space="preserve">　综合对比</w:t>
            </w:r>
            <w:r>
              <w:rPr>
                <w:noProof/>
                <w:webHidden/>
              </w:rPr>
              <w:tab/>
            </w:r>
            <w:r>
              <w:rPr>
                <w:noProof/>
                <w:webHidden/>
              </w:rPr>
              <w:fldChar w:fldCharType="begin"/>
            </w:r>
            <w:r>
              <w:rPr>
                <w:noProof/>
                <w:webHidden/>
              </w:rPr>
              <w:instrText xml:space="preserve"> PAGEREF _Toc241152911 \h </w:instrText>
            </w:r>
            <w:r>
              <w:rPr>
                <w:noProof/>
                <w:webHidden/>
              </w:rPr>
            </w:r>
            <w:r>
              <w:rPr>
                <w:noProof/>
                <w:webHidden/>
              </w:rPr>
              <w:fldChar w:fldCharType="separate"/>
            </w:r>
            <w:r>
              <w:rPr>
                <w:noProof/>
                <w:webHidden/>
              </w:rPr>
              <w:t>- 56 -</w:t>
            </w:r>
            <w:r>
              <w:rPr>
                <w:noProof/>
                <w:webHidden/>
              </w:rPr>
              <w:fldChar w:fldCharType="end"/>
            </w:r>
            <w:r w:rsidRPr="001F50F3">
              <w:rPr>
                <w:rStyle w:val="Hyperlink"/>
                <w:noProof/>
              </w:rPr>
              <w:fldChar w:fldCharType="end"/>
            </w:r>
          </w:ins>
        </w:p>
        <w:p w14:paraId="003DF051" w14:textId="7DE0228E" w:rsidR="009F2253" w:rsidRDefault="009F2253">
          <w:pPr>
            <w:pStyle w:val="TOC2"/>
            <w:tabs>
              <w:tab w:val="right" w:leader="dot" w:pos="9062"/>
            </w:tabs>
            <w:rPr>
              <w:ins w:id="78" w:author="铜 高" w:date="2026-09-24T14:34:00Z" w16du:dateUtc="2026-09-24T06:34:00Z"/>
              <w:rFonts w:asciiTheme="minorHAnsi" w:eastAsiaTheme="minorEastAsia" w:hAnsiTheme="minorHAnsi" w:cstheme="minorBidi"/>
              <w:noProof/>
              <w:kern w:val="2"/>
              <w:sz w:val="22"/>
              <w14:ligatures w14:val="standardContextual"/>
            </w:rPr>
          </w:pPr>
          <w:ins w:id="7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"_Toc241152912"</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6.5</w:t>
            </w:r>
            <w:r w:rsidRPr="001F50F3">
              <w:rPr>
                <w:rStyle w:val="Hyperlink"/>
                <w:noProof/>
              </w:rPr>
              <w:t xml:space="preserve">　分场景</w:t>
            </w:r>
            <w:r w:rsidRPr="001F50F3">
              <w:rPr>
                <w:rStyle w:val="Hyperlink"/>
                <w:noProof/>
              </w:rPr>
              <w:t xml:space="preserve"> drill-down</w:t>
            </w:r>
            <w:r w:rsidRPr="001F50F3">
              <w:rPr>
                <w:rStyle w:val="Hyperlink"/>
                <w:noProof/>
              </w:rPr>
              <w:t>（时序图）</w:t>
            </w:r>
            <w:r>
              <w:rPr>
                <w:noProof/>
                <w:webHidden/>
              </w:rPr>
              <w:tab/>
            </w:r>
            <w:r>
              <w:rPr>
                <w:noProof/>
                <w:webHidden/>
              </w:rPr>
              <w:fldChar w:fldCharType="begin"/>
            </w:r>
            <w:r>
              <w:rPr>
                <w:noProof/>
                <w:webHidden/>
              </w:rPr>
              <w:instrText xml:space="preserve"> PAGEREF _Toc241152912 \h </w:instrText>
            </w:r>
            <w:r>
              <w:rPr>
                <w:noProof/>
                <w:webHidden/>
              </w:rPr>
            </w:r>
            <w:r>
              <w:rPr>
                <w:noProof/>
                <w:webHidden/>
              </w:rPr>
              <w:fldChar w:fldCharType="separate"/>
            </w:r>
            <w:r>
              <w:rPr>
                <w:noProof/>
                <w:webHidden/>
              </w:rPr>
              <w:t>- 64 -</w:t>
            </w:r>
            <w:r>
              <w:rPr>
                <w:noProof/>
                <w:webHidden/>
              </w:rPr>
              <w:fldChar w:fldCharType="end"/>
            </w:r>
            <w:r w:rsidRPr="001F50F3">
              <w:rPr>
                <w:rStyle w:val="Hyperlink"/>
                <w:noProof/>
              </w:rPr>
              <w:fldChar w:fldCharType="end"/>
            </w:r>
          </w:ins>
        </w:p>
        <w:p w14:paraId="63390C5F" w14:textId="3799E703" w:rsidR="009F2253" w:rsidRDefault="009F2253">
          <w:pPr>
            <w:pStyle w:val="TOC2"/>
            <w:tabs>
              <w:tab w:val="right" w:leader="dot" w:pos="9062"/>
            </w:tabs>
            <w:rPr>
              <w:ins w:id="80" w:author="铜 高" w:date="2026-09-24T14:34:00Z" w16du:dateUtc="2026-09-24T06:34:00Z"/>
              <w:rFonts w:asciiTheme="minorHAnsi" w:eastAsiaTheme="minorEastAsia" w:hAnsiTheme="minorHAnsi" w:cstheme="minorBidi"/>
              <w:noProof/>
              <w:kern w:val="2"/>
              <w:sz w:val="22"/>
              <w14:ligatures w14:val="standardContextual"/>
            </w:rPr>
          </w:pPr>
          <w:ins w:id="8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"_Toc241152913"</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6.6</w:t>
            </w:r>
            <w:r w:rsidRPr="001F50F3">
              <w:rPr>
                <w:rStyle w:val="Hyperlink"/>
                <w:noProof/>
              </w:rPr>
              <w:t xml:space="preserve">　一致性容错机制的专项验证</w:t>
            </w:r>
            <w:r>
              <w:rPr>
                <w:noProof/>
                <w:webHidden/>
              </w:rPr>
              <w:tab/>
            </w:r>
            <w:r>
              <w:rPr>
                <w:noProof/>
                <w:webHidden/>
              </w:rPr>
              <w:fldChar w:fldCharType="begin"/>
            </w:r>
            <w:r>
              <w:rPr>
                <w:noProof/>
                <w:webHidden/>
              </w:rPr>
              <w:instrText xml:space="preserve"> PAGEREF _Toc241152913 \h </w:instrText>
            </w:r>
            <w:r>
              <w:rPr>
                <w:noProof/>
                <w:webHidden/>
              </w:rPr>
            </w:r>
            <w:r>
              <w:rPr>
                <w:noProof/>
                <w:webHidden/>
              </w:rPr>
              <w:fldChar w:fldCharType="separate"/>
            </w:r>
            <w:r>
              <w:rPr>
                <w:noProof/>
                <w:webHidden/>
              </w:rPr>
              <w:t>- 75 -</w:t>
            </w:r>
            <w:r>
              <w:rPr>
                <w:noProof/>
                <w:webHidden/>
              </w:rPr>
              <w:fldChar w:fldCharType="end"/>
            </w:r>
            <w:r w:rsidRPr="001F50F3">
              <w:rPr>
                <w:rStyle w:val="Hyperlink"/>
                <w:noProof/>
              </w:rPr>
              <w:fldChar w:fldCharType="end"/>
            </w:r>
          </w:ins>
        </w:p>
        <w:p w14:paraId="1E9C7427" w14:textId="07D6E0D6" w:rsidR="009F2253" w:rsidRDefault="009F2253">
          <w:pPr>
            <w:pStyle w:val="TOC2"/>
            <w:tabs>
              <w:tab w:val="right" w:leader="dot" w:pos="9062"/>
            </w:tabs>
            <w:rPr>
              <w:ins w:id="82" w:author="铜 高" w:date="2026-09-24T14:34:00Z" w16du:dateUtc="2026-09-24T06:34:00Z"/>
              <w:rFonts w:asciiTheme="minorHAnsi" w:eastAsiaTheme="minorEastAsia" w:hAnsiTheme="minorHAnsi" w:cstheme="minorBidi"/>
              <w:noProof/>
              <w:kern w:val="2"/>
              <w:sz w:val="22"/>
              <w14:ligatures w14:val="standardContextual"/>
            </w:rPr>
          </w:pPr>
          <w:ins w:id="8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"_Toc241152914"</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6.7</w:t>
            </w:r>
            <w:r w:rsidRPr="001F50F3">
              <w:rPr>
                <w:rStyle w:val="Hyperlink"/>
                <w:noProof/>
              </w:rPr>
              <w:t xml:space="preserve">　讨论：局限性与威胁效力</w:t>
            </w:r>
            <w:r>
              <w:rPr>
                <w:noProof/>
                <w:webHidden/>
              </w:rPr>
              <w:tab/>
            </w:r>
            <w:r>
              <w:rPr>
                <w:noProof/>
                <w:webHidden/>
              </w:rPr>
              <w:fldChar w:fldCharType="begin"/>
            </w:r>
            <w:r>
              <w:rPr>
                <w:noProof/>
                <w:webHidden/>
              </w:rPr>
              <w:instrText xml:space="preserve"> PAGEREF _Toc241152914 \h </w:instrText>
            </w:r>
            <w:r>
              <w:rPr>
                <w:noProof/>
                <w:webHidden/>
              </w:rPr>
            </w:r>
            <w:r>
              <w:rPr>
                <w:noProof/>
                <w:webHidden/>
              </w:rPr>
              <w:fldChar w:fldCharType="separate"/>
            </w:r>
            <w:r>
              <w:rPr>
                <w:noProof/>
                <w:webHidden/>
              </w:rPr>
              <w:t>- 82 -</w:t>
            </w:r>
            <w:r>
              <w:rPr>
                <w:noProof/>
                <w:webHidden/>
              </w:rPr>
              <w:fldChar w:fldCharType="end"/>
            </w:r>
            <w:r w:rsidRPr="001F50F3">
              <w:rPr>
                <w:rStyle w:val="Hyperlink"/>
                <w:noProof/>
              </w:rPr>
              <w:fldChar w:fldCharType="end"/>
            </w:r>
          </w:ins>
        </w:p>
        <w:p w14:paraId="7320C3A6" w14:textId="0AEEC40B" w:rsidR="009F2253" w:rsidRDefault="009F2253">
          <w:pPr>
            <w:pStyle w:val="TOC2"/>
            <w:tabs>
              <w:tab w:val="right" w:leader="dot" w:pos="9062"/>
            </w:tabs>
            <w:rPr>
              <w:ins w:id="84" w:author="铜 高" w:date="2026-09-24T14:34:00Z" w16du:dateUtc="2026-09-24T06:34:00Z"/>
              <w:rFonts w:asciiTheme="minorHAnsi" w:eastAsiaTheme="minorEastAsia" w:hAnsiTheme="minorHAnsi" w:cstheme="minorBidi"/>
              <w:noProof/>
              <w:kern w:val="2"/>
              <w:sz w:val="22"/>
              <w14:ligatures w14:val="standardContextual"/>
            </w:rPr>
          </w:pPr>
          <w:ins w:id="8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"_Toc241152915"</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6.8</w:t>
            </w:r>
            <w:r w:rsidRPr="001F50F3">
              <w:rPr>
                <w:rStyle w:val="Hyperlink"/>
                <w:noProof/>
              </w:rPr>
              <w:t xml:space="preserve">　本章小结</w:t>
            </w:r>
            <w:r>
              <w:rPr>
                <w:noProof/>
                <w:webHidden/>
              </w:rPr>
              <w:tab/>
            </w:r>
            <w:r>
              <w:rPr>
                <w:noProof/>
                <w:webHidden/>
              </w:rPr>
              <w:fldChar w:fldCharType="begin"/>
            </w:r>
            <w:r>
              <w:rPr>
                <w:noProof/>
                <w:webHidden/>
              </w:rPr>
              <w:instrText xml:space="preserve"> PAGEREF _Toc241152915 \h </w:instrText>
            </w:r>
            <w:r>
              <w:rPr>
                <w:noProof/>
                <w:webHidden/>
              </w:rPr>
            </w:r>
            <w:r>
              <w:rPr>
                <w:noProof/>
                <w:webHidden/>
              </w:rPr>
              <w:fldChar w:fldCharType="separate"/>
            </w:r>
            <w:r>
              <w:rPr>
                <w:noProof/>
                <w:webHidden/>
              </w:rPr>
              <w:t>- 85 -</w:t>
            </w:r>
            <w:r>
              <w:rPr>
                <w:noProof/>
                <w:webHidden/>
              </w:rPr>
              <w:fldChar w:fldCharType="end"/>
            </w:r>
            <w:r w:rsidRPr="001F50F3">
              <w:rPr>
                <w:rStyle w:val="Hyperlink"/>
                <w:noProof/>
              </w:rPr>
              <w:fldChar w:fldCharType="end"/>
            </w:r>
          </w:ins>
        </w:p>
        <w:p w14:paraId="4AFE9C15" w14:textId="2BB0EA5C" w:rsidR="009F2253" w:rsidRDefault="009F2253">
          <w:pPr>
            <w:pStyle w:val="TOC1"/>
            <w:tabs>
              <w:tab w:val="right" w:leader="dot" w:pos="9062"/>
            </w:tabs>
            <w:rPr>
              <w:ins w:id="86" w:author="铜 高" w:date="2026-09-24T14:34:00Z" w16du:dateUtc="2026-09-24T06:34:00Z"/>
              <w:rFonts w:asciiTheme="minorHAnsi" w:eastAsiaTheme="minorEastAsia" w:hAnsiTheme="minorHAnsi" w:cstheme="minorBidi"/>
              <w:noProof/>
              <w:kern w:val="2"/>
              <w:sz w:val="22"/>
              <w14:ligatures w14:val="standardContextual"/>
            </w:rPr>
          </w:pPr>
          <w:ins w:id="8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"_Toc241152916"</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第七章　总结与展望</w:t>
            </w:r>
            <w:r>
              <w:rPr>
                <w:noProof/>
                <w:webHidden/>
              </w:rPr>
              <w:tab/>
            </w:r>
            <w:r>
              <w:rPr>
                <w:noProof/>
                <w:webHidden/>
              </w:rPr>
              <w:fldChar w:fldCharType="begin"/>
            </w:r>
            <w:r>
              <w:rPr>
                <w:noProof/>
                <w:webHidden/>
              </w:rPr>
              <w:instrText xml:space="preserve"> PAGEREF _Toc241152916 \h </w:instrText>
            </w:r>
            <w:r>
              <w:rPr>
                <w:noProof/>
                <w:webHidden/>
              </w:rPr>
            </w:r>
            <w:r>
              <w:rPr>
                <w:noProof/>
                <w:webHidden/>
              </w:rPr>
              <w:fldChar w:fldCharType="separate"/>
            </w:r>
            <w:r>
              <w:rPr>
                <w:noProof/>
                <w:webHidden/>
              </w:rPr>
              <w:t>- 86 -</w:t>
            </w:r>
            <w:r>
              <w:rPr>
                <w:noProof/>
                <w:webHidden/>
              </w:rPr>
              <w:fldChar w:fldCharType="end"/>
            </w:r>
            <w:r w:rsidRPr="001F50F3">
              <w:rPr>
                <w:rStyle w:val="Hyperlink"/>
                <w:noProof/>
              </w:rPr>
              <w:fldChar w:fldCharType="end"/>
            </w:r>
          </w:ins>
        </w:p>
        <w:p w14:paraId="24B6B74F" w14:textId="65DF8CB2" w:rsidR="009F2253" w:rsidRDefault="009F2253">
          <w:pPr>
            <w:pStyle w:val="TOC2"/>
            <w:tabs>
              <w:tab w:val="right" w:leader="dot" w:pos="9062"/>
            </w:tabs>
            <w:rPr>
              <w:ins w:id="88" w:author="铜 高" w:date="2026-09-24T14:34:00Z" w16du:dateUtc="2026-09-24T06:34:00Z"/>
              <w:rFonts w:asciiTheme="minorHAnsi" w:eastAsiaTheme="minorEastAsia" w:hAnsiTheme="minorHAnsi" w:cstheme="minorBidi"/>
              <w:noProof/>
              <w:kern w:val="2"/>
              <w:sz w:val="22"/>
              <w14:ligatures w14:val="standardContextual"/>
            </w:rPr>
          </w:pPr>
          <w:ins w:id="8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"_Toc241152917"</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7.1</w:t>
            </w:r>
            <w:r w:rsidRPr="001F50F3">
              <w:rPr>
                <w:rStyle w:val="Hyperlink"/>
                <w:noProof/>
              </w:rPr>
              <w:t xml:space="preserve">　工作总结</w:t>
            </w:r>
            <w:r>
              <w:rPr>
                <w:noProof/>
                <w:webHidden/>
              </w:rPr>
              <w:tab/>
            </w:r>
            <w:r>
              <w:rPr>
                <w:noProof/>
                <w:webHidden/>
              </w:rPr>
              <w:fldChar w:fldCharType="begin"/>
            </w:r>
            <w:r>
              <w:rPr>
                <w:noProof/>
                <w:webHidden/>
              </w:rPr>
              <w:instrText xml:space="preserve"> PAGEREF _Toc241152917 \h </w:instrText>
            </w:r>
            <w:r>
              <w:rPr>
                <w:noProof/>
                <w:webHidden/>
              </w:rPr>
            </w:r>
            <w:r>
              <w:rPr>
                <w:noProof/>
                <w:webHidden/>
              </w:rPr>
              <w:fldChar w:fldCharType="separate"/>
            </w:r>
            <w:r>
              <w:rPr>
                <w:noProof/>
                <w:webHidden/>
              </w:rPr>
              <w:t>- 86 -</w:t>
            </w:r>
            <w:r>
              <w:rPr>
                <w:noProof/>
                <w:webHidden/>
              </w:rPr>
              <w:fldChar w:fldCharType="end"/>
            </w:r>
            <w:r w:rsidRPr="001F50F3">
              <w:rPr>
                <w:rStyle w:val="Hyperlink"/>
                <w:noProof/>
              </w:rPr>
              <w:fldChar w:fldCharType="end"/>
            </w:r>
          </w:ins>
        </w:p>
        <w:p w14:paraId="10A317D6" w14:textId="53040C3B" w:rsidR="009F2253" w:rsidRDefault="009F2253">
          <w:pPr>
            <w:pStyle w:val="TOC2"/>
            <w:tabs>
              <w:tab w:val="right" w:leader="dot" w:pos="9062"/>
            </w:tabs>
            <w:rPr>
              <w:ins w:id="90" w:author="铜 高" w:date="2026-09-24T14:34:00Z" w16du:dateUtc="2026-09-24T06:34:00Z"/>
              <w:rFonts w:asciiTheme="minorHAnsi" w:eastAsiaTheme="minorEastAsia" w:hAnsiTheme="minorHAnsi" w:cstheme="minorBidi"/>
              <w:noProof/>
              <w:kern w:val="2"/>
              <w:sz w:val="22"/>
              <w14:ligatures w14:val="standardContextual"/>
            </w:rPr>
          </w:pPr>
          <w:ins w:id="9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"_Toc241152918"</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7.2</w:t>
            </w:r>
            <w:r w:rsidRPr="001F50F3">
              <w:rPr>
                <w:rStyle w:val="Hyperlink"/>
                <w:noProof/>
              </w:rPr>
              <w:t xml:space="preserve">　主要贡献</w:t>
            </w:r>
            <w:r>
              <w:rPr>
                <w:noProof/>
                <w:webHidden/>
              </w:rPr>
              <w:tab/>
            </w:r>
            <w:r>
              <w:rPr>
                <w:noProof/>
                <w:webHidden/>
              </w:rPr>
              <w:fldChar w:fldCharType="begin"/>
            </w:r>
            <w:r>
              <w:rPr>
                <w:noProof/>
                <w:webHidden/>
              </w:rPr>
              <w:instrText xml:space="preserve"> PAGEREF _Toc241152918 \h </w:instrText>
            </w:r>
            <w:r>
              <w:rPr>
                <w:noProof/>
                <w:webHidden/>
              </w:rPr>
            </w:r>
            <w:r>
              <w:rPr>
                <w:noProof/>
                <w:webHidden/>
              </w:rPr>
              <w:fldChar w:fldCharType="separate"/>
            </w:r>
            <w:r>
              <w:rPr>
                <w:noProof/>
                <w:webHidden/>
              </w:rPr>
              <w:t>- 86 -</w:t>
            </w:r>
            <w:r>
              <w:rPr>
                <w:noProof/>
                <w:webHidden/>
              </w:rPr>
              <w:fldChar w:fldCharType="end"/>
            </w:r>
            <w:r w:rsidRPr="001F50F3">
              <w:rPr>
                <w:rStyle w:val="Hyperlink"/>
                <w:noProof/>
              </w:rPr>
              <w:fldChar w:fldCharType="end"/>
            </w:r>
          </w:ins>
        </w:p>
        <w:p w14:paraId="5BD620D1" w14:textId="49FD1FF4" w:rsidR="009F2253" w:rsidRDefault="009F2253">
          <w:pPr>
            <w:pStyle w:val="TOC2"/>
            <w:tabs>
              <w:tab w:val="right" w:leader="dot" w:pos="9062"/>
            </w:tabs>
            <w:rPr>
              <w:ins w:id="92" w:author="铜 高" w:date="2026-09-24T14:34:00Z" w16du:dateUtc="2026-09-24T06:34:00Z"/>
              <w:rFonts w:asciiTheme="minorHAnsi" w:eastAsiaTheme="minorEastAsia" w:hAnsiTheme="minorHAnsi" w:cstheme="minorBidi"/>
              <w:noProof/>
              <w:kern w:val="2"/>
              <w:sz w:val="22"/>
              <w14:ligatures w14:val="standardContextual"/>
            </w:rPr>
          </w:pPr>
          <w:ins w:id="9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"_Toc241152919"</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7.3</w:t>
            </w:r>
            <w:r w:rsidRPr="001F50F3">
              <w:rPr>
                <w:rStyle w:val="Hyperlink"/>
                <w:noProof/>
              </w:rPr>
              <w:t xml:space="preserve">　局限性</w:t>
            </w:r>
            <w:r>
              <w:rPr>
                <w:noProof/>
                <w:webHidden/>
              </w:rPr>
              <w:tab/>
            </w:r>
            <w:r>
              <w:rPr>
                <w:noProof/>
                <w:webHidden/>
              </w:rPr>
              <w:fldChar w:fldCharType="begin"/>
            </w:r>
            <w:r>
              <w:rPr>
                <w:noProof/>
                <w:webHidden/>
              </w:rPr>
              <w:instrText xml:space="preserve"> PAGEREF _Toc241152919 \h </w:instrText>
            </w:r>
            <w:r>
              <w:rPr>
                <w:noProof/>
                <w:webHidden/>
              </w:rPr>
            </w:r>
            <w:r>
              <w:rPr>
                <w:noProof/>
                <w:webHidden/>
              </w:rPr>
              <w:fldChar w:fldCharType="separate"/>
            </w:r>
            <w:r>
              <w:rPr>
                <w:noProof/>
                <w:webHidden/>
              </w:rPr>
              <w:t>- 87 -</w:t>
            </w:r>
            <w:r>
              <w:rPr>
                <w:noProof/>
                <w:webHidden/>
              </w:rPr>
              <w:fldChar w:fldCharType="end"/>
            </w:r>
            <w:r w:rsidRPr="001F50F3">
              <w:rPr>
                <w:rStyle w:val="Hyperlink"/>
                <w:noProof/>
              </w:rPr>
              <w:fldChar w:fldCharType="end"/>
            </w:r>
          </w:ins>
        </w:p>
        <w:p w14:paraId="40B5D4FB" w14:textId="6BB3EABD" w:rsidR="009F2253" w:rsidRDefault="009F2253">
          <w:pPr>
            <w:pStyle w:val="TOC2"/>
            <w:tabs>
              <w:tab w:val="right" w:leader="dot" w:pos="9062"/>
            </w:tabs>
            <w:rPr>
              <w:ins w:id="94" w:author="铜 高" w:date="2026-09-24T14:34:00Z" w16du:dateUtc="2026-09-24T06:34:00Z"/>
              <w:rFonts w:asciiTheme="minorHAnsi" w:eastAsiaTheme="minorEastAsia" w:hAnsiTheme="minorHAnsi" w:cstheme="minorBidi"/>
              <w:noProof/>
              <w:kern w:val="2"/>
              <w:sz w:val="22"/>
              <w14:ligatures w14:val="standardContextual"/>
            </w:rPr>
          </w:pPr>
          <w:ins w:id="9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"_Toc241152920"</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7.4</w:t>
            </w:r>
            <w:r w:rsidRPr="001F50F3">
              <w:rPr>
                <w:rStyle w:val="Hyperlink"/>
                <w:noProof/>
              </w:rPr>
              <w:t xml:space="preserve">　未来工作</w:t>
            </w:r>
            <w:r>
              <w:rPr>
                <w:noProof/>
                <w:webHidden/>
              </w:rPr>
              <w:tab/>
            </w:r>
            <w:r>
              <w:rPr>
                <w:noProof/>
                <w:webHidden/>
              </w:rPr>
              <w:fldChar w:fldCharType="begin"/>
            </w:r>
            <w:r>
              <w:rPr>
                <w:noProof/>
                <w:webHidden/>
              </w:rPr>
              <w:instrText xml:space="preserve"> PAGEREF _Toc241152920 \h </w:instrText>
            </w:r>
            <w:r>
              <w:rPr>
                <w:noProof/>
                <w:webHidden/>
              </w:rPr>
            </w:r>
            <w:r>
              <w:rPr>
                <w:noProof/>
                <w:webHidden/>
              </w:rPr>
              <w:fldChar w:fldCharType="separate"/>
            </w:r>
            <w:r>
              <w:rPr>
                <w:noProof/>
                <w:webHidden/>
              </w:rPr>
              <w:t>- 87 -</w:t>
            </w:r>
            <w:r>
              <w:rPr>
                <w:noProof/>
                <w:webHidden/>
              </w:rPr>
              <w:fldChar w:fldCharType="end"/>
            </w:r>
            <w:r w:rsidRPr="001F50F3">
              <w:rPr>
                <w:rStyle w:val="Hyperlink"/>
                <w:noProof/>
              </w:rPr>
              <w:fldChar w:fldCharType="end"/>
            </w:r>
          </w:ins>
        </w:p>
        <w:p w14:paraId="1AB87FF8" w14:textId="14841DEB" w:rsidR="009F2253" w:rsidRDefault="009F2253">
          <w:pPr>
            <w:pStyle w:val="TOC1"/>
            <w:tabs>
              <w:tab w:val="right" w:leader="dot" w:pos="9062"/>
            </w:tabs>
            <w:rPr>
              <w:ins w:id="96" w:author="铜 高" w:date="2026-09-24T14:34:00Z" w16du:dateUtc="2026-09-24T06:34:00Z"/>
              <w:rFonts w:asciiTheme="minorHAnsi" w:eastAsiaTheme="minorEastAsia" w:hAnsiTheme="minorHAnsi" w:cstheme="minorBidi"/>
              <w:noProof/>
              <w:kern w:val="2"/>
              <w:sz w:val="22"/>
              <w14:ligatures w14:val="standardContextual"/>
            </w:rPr>
          </w:pPr>
          <w:ins w:id="9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"_Toc241152921"</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参考文献</w:t>
            </w:r>
            <w:r>
              <w:rPr>
                <w:noProof/>
                <w:webHidden/>
              </w:rPr>
              <w:tab/>
            </w:r>
            <w:r>
              <w:rPr>
                <w:noProof/>
                <w:webHidden/>
              </w:rPr>
              <w:fldChar w:fldCharType="begin"/>
            </w:r>
            <w:r>
              <w:rPr>
                <w:noProof/>
                <w:webHidden/>
              </w:rPr>
              <w:instrText xml:space="preserve"> PAGEREF _Toc241152921 \h </w:instrText>
            </w:r>
            <w:r>
              <w:rPr>
                <w:noProof/>
                <w:webHidden/>
              </w:rPr>
            </w:r>
            <w:r>
              <w:rPr>
                <w:noProof/>
                <w:webHidden/>
              </w:rPr>
              <w:fldChar w:fldCharType="separate"/>
            </w:r>
            <w:r>
              <w:rPr>
                <w:noProof/>
                <w:webHidden/>
              </w:rPr>
              <w:t>- 89 -</w:t>
            </w:r>
            <w:r>
              <w:rPr>
                <w:noProof/>
                <w:webHidden/>
              </w:rPr>
              <w:fldChar w:fldCharType="end"/>
            </w:r>
            <w:r w:rsidRPr="001F50F3">
              <w:rPr>
                <w:rStyle w:val="Hyperlink"/>
                <w:noProof/>
              </w:rPr>
              <w:fldChar w:fldCharType="end"/>
            </w:r>
          </w:ins>
        </w:p>
        <w:p w14:paraId="33121E51" w14:textId="61F64C2C" w:rsidR="009F2253" w:rsidRDefault="009F2253">
          <w:pPr>
            <w:pStyle w:val="TOC1"/>
            <w:tabs>
              <w:tab w:val="right" w:leader="dot" w:pos="9062"/>
            </w:tabs>
            <w:rPr>
              <w:ins w:id="98" w:author="铜 高" w:date="2026-09-24T14:34:00Z" w16du:dateUtc="2026-09-24T06:34:00Z"/>
              <w:rFonts w:asciiTheme="minorHAnsi" w:eastAsiaTheme="minorEastAsia" w:hAnsiTheme="minorHAnsi" w:cstheme="minorBidi"/>
              <w:noProof/>
              <w:kern w:val="2"/>
              <w:sz w:val="22"/>
              <w14:ligatures w14:val="standardContextual"/>
            </w:rPr>
          </w:pPr>
          <w:ins w:id="99"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"_Toc241152922"</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附录</w:t>
            </w:r>
            <w:r>
              <w:rPr>
                <w:noProof/>
                <w:webHidden/>
              </w:rPr>
              <w:tab/>
            </w:r>
            <w:r>
              <w:rPr>
                <w:noProof/>
                <w:webHidden/>
              </w:rPr>
              <w:fldChar w:fldCharType="begin"/>
            </w:r>
            <w:r>
              <w:rPr>
                <w:noProof/>
                <w:webHidden/>
              </w:rPr>
              <w:instrText xml:space="preserve"> PAGEREF _Toc241152922 \h </w:instrText>
            </w:r>
            <w:r>
              <w:rPr>
                <w:noProof/>
                <w:webHidden/>
              </w:rPr>
            </w:r>
            <w:r>
              <w:rPr>
                <w:noProof/>
                <w:webHidden/>
              </w:rPr>
              <w:fldChar w:fldCharType="separate"/>
            </w:r>
            <w:r>
              <w:rPr>
                <w:noProof/>
                <w:webHidden/>
              </w:rPr>
              <w:t>- 93 -</w:t>
            </w:r>
            <w:r>
              <w:rPr>
                <w:noProof/>
                <w:webHidden/>
              </w:rPr>
              <w:fldChar w:fldCharType="end"/>
            </w:r>
            <w:r w:rsidRPr="001F50F3">
              <w:rPr>
                <w:rStyle w:val="Hyperlink"/>
                <w:noProof/>
              </w:rPr>
              <w:fldChar w:fldCharType="end"/>
            </w:r>
          </w:ins>
        </w:p>
        <w:p w14:paraId="5921DF5E" w14:textId="4BEA0202" w:rsidR="009F2253" w:rsidRDefault="009F2253">
          <w:pPr>
            <w:pStyle w:val="TOC2"/>
            <w:tabs>
              <w:tab w:val="right" w:leader="dot" w:pos="9062"/>
            </w:tabs>
            <w:rPr>
              <w:ins w:id="100" w:author="铜 高" w:date="2026-09-24T14:34:00Z" w16du:dateUtc="2026-09-24T06:34:00Z"/>
              <w:rFonts w:asciiTheme="minorHAnsi" w:eastAsiaTheme="minorEastAsia" w:hAnsiTheme="minorHAnsi" w:cstheme="minorBidi"/>
              <w:noProof/>
              <w:kern w:val="2"/>
              <w:sz w:val="22"/>
              <w14:ligatures w14:val="standardContextual"/>
            </w:rPr>
          </w:pPr>
          <w:ins w:id="101"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"_Toc241152923"</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附录</w:t>
            </w:r>
            <w:r w:rsidRPr="001F50F3">
              <w:rPr>
                <w:rStyle w:val="Hyperlink"/>
                <w:noProof/>
              </w:rPr>
              <w:t xml:space="preserve"> A </w:t>
            </w:r>
            <w:r w:rsidRPr="001F50F3">
              <w:rPr>
                <w:rStyle w:val="Hyperlink"/>
                <w:noProof/>
              </w:rPr>
              <w:t>完整实验数据表</w:t>
            </w:r>
            <w:r>
              <w:rPr>
                <w:noProof/>
                <w:webHidden/>
              </w:rPr>
              <w:tab/>
            </w:r>
            <w:r>
              <w:rPr>
                <w:noProof/>
                <w:webHidden/>
              </w:rPr>
              <w:fldChar w:fldCharType="begin"/>
            </w:r>
            <w:r>
              <w:rPr>
                <w:noProof/>
                <w:webHidden/>
              </w:rPr>
              <w:instrText xml:space="preserve"> PAGEREF _Toc241152923 \h </w:instrText>
            </w:r>
            <w:r>
              <w:rPr>
                <w:noProof/>
                <w:webHidden/>
              </w:rPr>
            </w:r>
            <w:r>
              <w:rPr>
                <w:noProof/>
                <w:webHidden/>
              </w:rPr>
              <w:fldChar w:fldCharType="separate"/>
            </w:r>
            <w:r>
              <w:rPr>
                <w:noProof/>
                <w:webHidden/>
              </w:rPr>
              <w:t>- 93 -</w:t>
            </w:r>
            <w:r>
              <w:rPr>
                <w:noProof/>
                <w:webHidden/>
              </w:rPr>
              <w:fldChar w:fldCharType="end"/>
            </w:r>
            <w:r w:rsidRPr="001F50F3">
              <w:rPr>
                <w:rStyle w:val="Hyperlink"/>
                <w:noProof/>
              </w:rPr>
              <w:fldChar w:fldCharType="end"/>
            </w:r>
          </w:ins>
        </w:p>
        <w:p w14:paraId="0383001B" w14:textId="40AB965D" w:rsidR="009F2253" w:rsidRDefault="009F2253">
          <w:pPr>
            <w:pStyle w:val="TOC2"/>
            <w:tabs>
              <w:tab w:val="right" w:leader="dot" w:pos="9062"/>
            </w:tabs>
            <w:rPr>
              <w:ins w:id="102" w:author="铜 高" w:date="2026-09-24T14:34:00Z" w16du:dateUtc="2026-09-24T06:34:00Z"/>
              <w:rFonts w:asciiTheme="minorHAnsi" w:eastAsiaTheme="minorEastAsia" w:hAnsiTheme="minorHAnsi" w:cstheme="minorBidi"/>
              <w:noProof/>
              <w:kern w:val="2"/>
              <w:sz w:val="22"/>
              <w14:ligatures w14:val="standardContextual"/>
            </w:rPr>
          </w:pPr>
          <w:ins w:id="103"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"_Toc241152924"</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附录</w:t>
            </w:r>
            <w:r w:rsidRPr="001F50F3">
              <w:rPr>
                <w:rStyle w:val="Hyperlink"/>
                <w:noProof/>
              </w:rPr>
              <w:t xml:space="preserve"> B </w:t>
            </w:r>
            <w:r w:rsidRPr="001F50F3">
              <w:rPr>
                <w:rStyle w:val="Hyperlink"/>
                <w:noProof/>
              </w:rPr>
              <w:t>核心代码片段</w:t>
            </w:r>
            <w:r>
              <w:rPr>
                <w:noProof/>
                <w:webHidden/>
              </w:rPr>
              <w:tab/>
            </w:r>
            <w:r>
              <w:rPr>
                <w:noProof/>
                <w:webHidden/>
              </w:rPr>
              <w:fldChar w:fldCharType="begin"/>
            </w:r>
            <w:r>
              <w:rPr>
                <w:noProof/>
                <w:webHidden/>
              </w:rPr>
              <w:instrText xml:space="preserve"> PAGEREF _Toc241152924 \h </w:instrText>
            </w:r>
            <w:r>
              <w:rPr>
                <w:noProof/>
                <w:webHidden/>
              </w:rPr>
            </w:r>
            <w:r>
              <w:rPr>
                <w:noProof/>
                <w:webHidden/>
              </w:rPr>
              <w:fldChar w:fldCharType="separate"/>
            </w:r>
            <w:r>
              <w:rPr>
                <w:noProof/>
                <w:webHidden/>
              </w:rPr>
              <w:t>- 99 -</w:t>
            </w:r>
            <w:r>
              <w:rPr>
                <w:noProof/>
                <w:webHidden/>
              </w:rPr>
              <w:fldChar w:fldCharType="end"/>
            </w:r>
            <w:r w:rsidRPr="001F50F3">
              <w:rPr>
                <w:rStyle w:val="Hyperlink"/>
                <w:noProof/>
              </w:rPr>
              <w:fldChar w:fldCharType="end"/>
            </w:r>
          </w:ins>
        </w:p>
        <w:p w14:paraId="53A7AEF3" w14:textId="4A9A28E7" w:rsidR="009F2253" w:rsidRDefault="009F2253">
          <w:pPr>
            <w:pStyle w:val="TOC2"/>
            <w:tabs>
              <w:tab w:val="right" w:leader="dot" w:pos="9062"/>
            </w:tabs>
            <w:rPr>
              <w:ins w:id="104" w:author="铜 高" w:date="2026-09-24T14:34:00Z" w16du:dateUtc="2026-09-24T06:34:00Z"/>
              <w:rFonts w:asciiTheme="minorHAnsi" w:eastAsiaTheme="minorEastAsia" w:hAnsiTheme="minorHAnsi" w:cstheme="minorBidi"/>
              <w:noProof/>
              <w:kern w:val="2"/>
              <w:sz w:val="22"/>
              <w14:ligatures w14:val="standardContextual"/>
            </w:rPr>
          </w:pPr>
          <w:ins w:id="105"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"_Toc241152925"</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附录</w:t>
            </w:r>
            <w:r w:rsidRPr="001F50F3">
              <w:rPr>
                <w:rStyle w:val="Hyperlink"/>
                <w:noProof/>
              </w:rPr>
              <w:t xml:space="preserve"> C Prometheus recording rules </w:t>
            </w:r>
            <w:r w:rsidRPr="001F50F3">
              <w:rPr>
                <w:rStyle w:val="Hyperlink"/>
                <w:noProof/>
              </w:rPr>
              <w:t>示例</w:t>
            </w:r>
            <w:r>
              <w:rPr>
                <w:noProof/>
                <w:webHidden/>
              </w:rPr>
              <w:tab/>
            </w:r>
            <w:r>
              <w:rPr>
                <w:noProof/>
                <w:webHidden/>
              </w:rPr>
              <w:fldChar w:fldCharType="begin"/>
            </w:r>
            <w:r>
              <w:rPr>
                <w:noProof/>
                <w:webHidden/>
              </w:rPr>
              <w:instrText xml:space="preserve"> PAGEREF _Toc241152925 \h </w:instrText>
            </w:r>
            <w:r>
              <w:rPr>
                <w:noProof/>
                <w:webHidden/>
              </w:rPr>
            </w:r>
            <w:r>
              <w:rPr>
                <w:noProof/>
                <w:webHidden/>
              </w:rPr>
              <w:fldChar w:fldCharType="separate"/>
            </w:r>
            <w:r>
              <w:rPr>
                <w:noProof/>
                <w:webHidden/>
              </w:rPr>
              <w:t>- 100 -</w:t>
            </w:r>
            <w:r>
              <w:rPr>
                <w:noProof/>
                <w:webHidden/>
              </w:rPr>
              <w:fldChar w:fldCharType="end"/>
            </w:r>
            <w:r w:rsidRPr="001F50F3">
              <w:rPr>
                <w:rStyle w:val="Hyperlink"/>
                <w:noProof/>
              </w:rPr>
              <w:fldChar w:fldCharType="end"/>
            </w:r>
          </w:ins>
        </w:p>
        <w:p w14:paraId="62EF8162" w14:textId="41CBC557" w:rsidR="009F2253" w:rsidRDefault="009F2253">
          <w:pPr>
            <w:pStyle w:val="TOC1"/>
            <w:tabs>
              <w:tab w:val="right" w:leader="dot" w:pos="9062"/>
            </w:tabs>
            <w:rPr>
              <w:ins w:id="106" w:author="铜 高" w:date="2026-09-24T14:34:00Z" w16du:dateUtc="2026-09-24T06:34:00Z"/>
              <w:rFonts w:asciiTheme="minorHAnsi" w:eastAsiaTheme="minorEastAsia" w:hAnsiTheme="minorHAnsi" w:cstheme="minorBidi"/>
              <w:noProof/>
              <w:kern w:val="2"/>
              <w:sz w:val="22"/>
              <w14:ligatures w14:val="standardContextual"/>
            </w:rPr>
          </w:pPr>
          <w:ins w:id="107" w:author="铜 高" w:date="2026-09-24T14:34:00Z" w16du:dateUtc="2026-09-24T06:34:00Z">
            <w:r w:rsidRPr="001F50F3">
              <w:rPr>
                <w:rStyle w:val="Hyperlink"/>
                <w:noProof/>
              </w:rPr>
              <w:fldChar w:fldCharType="begin"/>
            </w:r>
            <w:r w:rsidRPr="001F50F3">
              <w:rPr>
                <w:rStyle w:val="Hyperlink"/>
                <w:noProof/>
              </w:rPr>
              <w:instrText xml:space="preserve"> </w:instrText>
            </w:r>
            <w:r>
              <w:rPr>
                <w:noProof/>
              </w:rPr>
              <w:instrText>HYPERLINK \l "_Toc241152926"</w:instrText>
            </w:r>
            <w:r w:rsidRPr="001F50F3">
              <w:rPr>
                <w:rStyle w:val="Hyperlink"/>
                <w:noProof/>
              </w:rPr>
              <w:instrText xml:space="preserve"> </w:instrText>
            </w:r>
            <w:r w:rsidRPr="001F50F3">
              <w:rPr>
                <w:rStyle w:val="Hyperlink"/>
                <w:noProof/>
              </w:rPr>
            </w:r>
            <w:r w:rsidRPr="001F50F3">
              <w:rPr>
                <w:rStyle w:val="Hyperlink"/>
                <w:noProof/>
              </w:rPr>
              <w:fldChar w:fldCharType="separate"/>
            </w:r>
            <w:r w:rsidRPr="001F50F3">
              <w:rPr>
                <w:rStyle w:val="Hyperlink"/>
                <w:noProof/>
              </w:rPr>
              <w:t>致谢</w:t>
            </w:r>
            <w:r>
              <w:rPr>
                <w:noProof/>
                <w:webHidden/>
              </w:rPr>
              <w:tab/>
            </w:r>
            <w:r>
              <w:rPr>
                <w:noProof/>
                <w:webHidden/>
              </w:rPr>
              <w:fldChar w:fldCharType="begin"/>
            </w:r>
            <w:r>
              <w:rPr>
                <w:noProof/>
                <w:webHidden/>
              </w:rPr>
              <w:instrText xml:space="preserve"> PAGEREF _Toc241152926 \h </w:instrText>
            </w:r>
            <w:r>
              <w:rPr>
                <w:noProof/>
                <w:webHidden/>
              </w:rPr>
            </w:r>
            <w:r>
              <w:rPr>
                <w:noProof/>
                <w:webHidden/>
              </w:rPr>
              <w:fldChar w:fldCharType="separate"/>
            </w:r>
            <w:r>
              <w:rPr>
                <w:noProof/>
                <w:webHidden/>
              </w:rPr>
              <w:t>- 101 -</w:t>
            </w:r>
            <w:r>
              <w:rPr>
                <w:noProof/>
                <w:webHidden/>
              </w:rPr>
              <w:fldChar w:fldCharType="end"/>
            </w:r>
            <w:r w:rsidRPr="001F50F3">
              <w:rPr>
                <w:rStyle w:val="Hyperlink"/>
                <w:noProof/>
              </w:rPr>
              <w:fldChar w:fldCharType="end"/>
            </w:r>
          </w:ins>
        </w:p>
        <w:p w14:paraId="7366EFBC" w14:textId="19437607" w:rsidR="007B518B" w:rsidRDefault="00000000">
          <w:r>
            <w:fldChar w:fldCharType="end"/>
          </w:r>
        </w:p>
      </w:sdtContent>
    </w:sdt>
    <w:p w14:paraId="4F07FD7A" w14:textId="77777777" w:rsidR="007B518B" w:rsidRDefault="00000000">
      <w:pPr>
        <w:pStyle w:val="Heading1"/>
        <w:spacing w:before="156" w:after="156"/>
      </w:pPr>
      <w:bookmarkStart w:id="108" w:name="摘要"/>
      <w:bookmarkStart w:id="109" w:name="_Toc241152873"/>
      <w:r>
        <w:rPr>
          <w:rFonts w:hint="eastAsia"/>
        </w:rPr>
        <w:lastRenderedPageBreak/>
        <w:t>摘要</w:t>
      </w:r>
      <w:bookmarkEnd w:id="109"/>
    </w:p>
    <w:p w14:paraId="009406AB" w14:textId="77777777" w:rsidR="007B518B" w:rsidRDefault="00000000">
      <w:pPr>
        <w:pStyle w:val="FirstParagraph"/>
      </w:pPr>
      <w:r>
        <w:rPr>
          <w:rFonts w:hint="eastAsia"/>
        </w:rPr>
        <w:t>随着云原生应用规模的持续增长，</w:t>
      </w:r>
      <w:r>
        <w:rPr>
          <w:rFonts w:hint="eastAsia"/>
        </w:rPr>
        <w:t>Kubernetes</w:t>
      </w:r>
      <w:r>
        <w:t xml:space="preserve"> </w:t>
      </w:r>
      <w:r>
        <w:rPr>
          <w:rFonts w:hint="eastAsia"/>
        </w:rPr>
        <w:t>集群调度系统在承载超大规模工作负载时同时面临吞吐能力受限与绑定阶段容错能力薄弱两方面的挑战。原生</w:t>
      </w:r>
      <w:r>
        <w:t xml:space="preserve"> kube-scheduler </w:t>
      </w:r>
      <w:r>
        <w:rPr>
          <w:rFonts w:hint="eastAsia"/>
        </w:rPr>
        <w:t>的单实例串行架构决定了其调度吞吐存在明确上限；已有的分布式改造方案虽通过多层解耦架构实现了多实例并发调度，但独立部署的绑定组件重新引入了跨进程通信开销与串行化瓶颈；与此同时，分区调度场景下节点归属漂移、</w:t>
      </w:r>
      <w:r>
        <w:rPr>
          <w:rFonts w:hint="eastAsia"/>
        </w:rPr>
        <w:t>Bind</w:t>
      </w:r>
      <w:r>
        <w:t xml:space="preserve"> API </w:t>
      </w:r>
      <w:r>
        <w:rPr>
          <w:rFonts w:hint="eastAsia"/>
        </w:rPr>
        <w:t>暂态失败、本地重试耗尽等异常情况缺乏系统的容错处理，一旦触发可能违反”任一</w:t>
      </w:r>
      <w:r>
        <w:t xml:space="preserve"> Pod </w:t>
      </w:r>
      <w:r>
        <w:rPr>
          <w:rFonts w:hint="eastAsia"/>
        </w:rPr>
        <w:t>至多绑定到一个节点”这一分布式调度器的核心一致性约束。</w:t>
      </w:r>
    </w:p>
    <w:p w14:paraId="49D07D53" w14:textId="77777777" w:rsidR="007B518B" w:rsidRDefault="00000000">
      <w:pPr>
        <w:pStyle w:val="BodyText"/>
      </w:pPr>
      <w:r>
        <w:rPr>
          <w:rFonts w:hint="eastAsia"/>
        </w:rPr>
        <w:t>针对上述两类问题，本文分别在架构与机制两个层面提出对应创新。</w:t>
      </w:r>
    </w:p>
    <w:p w14:paraId="5E64C3A0" w14:textId="77777777" w:rsidR="007B518B" w:rsidRDefault="00000000">
      <w:pPr>
        <w:pStyle w:val="BodyText"/>
      </w:pPr>
      <w:r>
        <w:rPr>
          <w:rFonts w:hint="eastAsia"/>
        </w:rPr>
        <w:t>在架构层面，本文提出单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）。构建分发</w:t>
      </w:r>
      <w:r>
        <w:rPr>
          <w:rFonts w:hint="eastAsia"/>
        </w:rPr>
        <w:t>-</w:t>
      </w:r>
      <w:r>
        <w:rPr>
          <w:rFonts w:hint="eastAsia"/>
        </w:rPr>
        <w:t>执行解耦的协同模型，将</w:t>
      </w:r>
      <w:r>
        <w:t xml:space="preserve"> Binder </w:t>
      </w:r>
      <w:r>
        <w:rPr>
          <w:rFonts w:hint="eastAsia"/>
        </w:rPr>
        <w:t>绑定执行链路与</w:t>
      </w:r>
      <w:r>
        <w:t xml:space="preserve"> Scheduler </w:t>
      </w:r>
      <w:r>
        <w:rPr>
          <w:rFonts w:hint="eastAsia"/>
        </w:rPr>
        <w:t>决策实例同域化，消除跨组件的</w:t>
      </w:r>
      <w:r>
        <w:t xml:space="preserve"> gRPC/Informer </w:t>
      </w:r>
      <w:r>
        <w:rPr>
          <w:rFonts w:hint="eastAsia"/>
        </w:rPr>
        <w:t>事件传递与序列化开销。此外设计并实现</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w:t>
      </w:r>
    </w:p>
    <w:p w14:paraId="5AB1BAB3" w14:textId="77777777" w:rsidR="007B518B" w:rsidRDefault="00000000">
      <w:pPr>
        <w:pStyle w:val="BodyText"/>
      </w:pPr>
      <w:r>
        <w:rPr>
          <w:rFonts w:hint="eastAsia"/>
        </w:rPr>
        <w:t>在机制层面，本文提出基于</w:t>
      </w:r>
      <w:r>
        <w:t xml:space="preserve"> etcd </w:t>
      </w:r>
      <w:r>
        <w:rPr>
          <w:rFonts w:hint="eastAsia"/>
        </w:rPr>
        <w:t>语义的分层绑定容错策略。构建四层结构化容错链路，即节点分区验证（</w:t>
      </w:r>
      <w:r>
        <w:rPr>
          <w:rFonts w:hint="eastAsia"/>
        </w:rPr>
        <w:t>Layer</w:t>
      </w:r>
      <w:r>
        <w:t xml:space="preserve"> </w:t>
      </w:r>
      <w:r>
        <w:rPr>
          <w:rFonts w:hint="eastAsia"/>
        </w:rPr>
        <w:t>0</w:t>
      </w:r>
      <w:r>
        <w:rPr>
          <w:rFonts w:hint="eastAsia"/>
        </w:rPr>
        <w:t>，预防层）、同步指数退避重试（</w:t>
      </w:r>
      <w:r>
        <w:rPr>
          <w:rFonts w:hint="eastAsia"/>
        </w:rPr>
        <w:t>Layer</w:t>
      </w:r>
      <w:r>
        <w:t xml:space="preserve"> </w:t>
      </w:r>
      <w:r>
        <w:rPr>
          <w:rFonts w:hint="eastAsia"/>
        </w:rPr>
        <w:t>1</w:t>
      </w:r>
      <w:r>
        <w:rPr>
          <w:rFonts w:hint="eastAsia"/>
        </w:rPr>
        <w:t>，即时恢复层）、异步</w:t>
      </w:r>
      <w:r>
        <w:t xml:space="preserve"> Reconciler </w:t>
      </w:r>
      <w:r>
        <w:rPr>
          <w:rFonts w:hint="eastAsia"/>
        </w:rPr>
        <w:t>队列（</w:t>
      </w:r>
      <w:r>
        <w:rPr>
          <w:rFonts w:hint="eastAsia"/>
        </w:rPr>
        <w:t>Layer2</w:t>
      </w:r>
      <w:r>
        <w:rPr>
          <w:rFonts w:hint="eastAsia"/>
        </w:rPr>
        <w:t>，后台恢复层）与</w:t>
      </w:r>
      <w:r>
        <w:t xml:space="preserve"> Dispatcher </w:t>
      </w:r>
      <w:r>
        <w:rPr>
          <w:rFonts w:hint="eastAsia"/>
        </w:rPr>
        <w:t>跨</w:t>
      </w:r>
      <w:r>
        <w:t xml:space="preserve"> Scheduler </w:t>
      </w:r>
      <w:r>
        <w:rPr>
          <w:rFonts w:hint="eastAsia"/>
        </w:rPr>
        <w:t>实例回退（</w:t>
      </w:r>
      <w:r>
        <w:rPr>
          <w:rFonts w:hint="eastAsia"/>
        </w:rPr>
        <w:t>Layer3</w:t>
      </w:r>
      <w:r>
        <w:rPr>
          <w:rFonts w:hint="eastAsia"/>
        </w:rPr>
        <w:t>，全局恢复层），并给出核心一致性约束”任一</w:t>
      </w:r>
      <w:r>
        <w:t xml:space="preserve"> Pod </w:t>
      </w:r>
      <w:r>
        <w:rPr>
          <w:rFonts w:hint="eastAsia"/>
        </w:rPr>
        <w:t>至多绑定到一个节点”的证明要点（</w:t>
      </w:r>
      <w:r>
        <w:rPr>
          <w:rFonts w:hint="eastAsia"/>
        </w:rPr>
        <w:t>P1~P4</w:t>
      </w:r>
      <w:r>
        <w:rPr>
          <w:rFonts w:hint="eastAsia"/>
        </w:rPr>
        <w:t>）。</w:t>
      </w:r>
    </w:p>
    <w:p w14:paraId="6F543C3E" w14:textId="77777777" w:rsidR="007B518B" w:rsidRDefault="00000000">
      <w:pPr>
        <w:pStyle w:val="BodyText"/>
      </w:pPr>
      <w:r>
        <w:rPr>
          <w:rFonts w:hint="eastAsia"/>
        </w:rPr>
        <w:t>评估在</w:t>
      </w:r>
      <w:r>
        <w:t xml:space="preserve"> KWOK </w:t>
      </w:r>
      <w:r>
        <w:rPr>
          <w:rFonts w:hint="eastAsia"/>
        </w:rPr>
        <w:t>仿真集群上进行，覆盖</w:t>
      </w:r>
      <w:r>
        <w:t xml:space="preserve"> 100 </w:t>
      </w:r>
      <w:r>
        <w:rPr>
          <w:rFonts w:hint="eastAsia"/>
        </w:rPr>
        <w:t>至</w:t>
      </w:r>
      <w:r>
        <w:t xml:space="preserve"> 10000 </w:t>
      </w:r>
      <w:r>
        <w:rPr>
          <w:rFonts w:hint="eastAsia"/>
        </w:rPr>
        <w:t>节点、</w:t>
      </w:r>
      <w:r>
        <w:rPr>
          <w:rFonts w:hint="eastAsia"/>
        </w:rPr>
        <w:t>7</w:t>
      </w:r>
      <w:r>
        <w:t xml:space="preserve"> </w:t>
      </w:r>
      <w:r>
        <w:rPr>
          <w:rFonts w:hint="eastAsia"/>
        </w:rPr>
        <w:t>类工作负载与</w:t>
      </w:r>
      <w:r>
        <w:t xml:space="preserve"> 1/3 </w:t>
      </w:r>
      <w:r>
        <w:rPr>
          <w:rFonts w:hint="eastAsia"/>
        </w:rPr>
        <w:t>两种实例配置，共</w:t>
      </w:r>
      <w:r>
        <w:t xml:space="preserve"> 16 </w:t>
      </w:r>
      <w:r>
        <w:rPr>
          <w:rFonts w:hint="eastAsia"/>
        </w:rPr>
        <w:t>个对比场景，基线包括</w:t>
      </w:r>
      <w:r>
        <w:t xml:space="preserve"> Gödel</w:t>
      </w:r>
      <w:r>
        <w:t>、</w:t>
      </w:r>
      <w:r>
        <w:t>kube-scheduler</w:t>
      </w:r>
      <w:r>
        <w:t>、</w:t>
      </w:r>
      <w:r>
        <w:t xml:space="preserve">Volcano </w:t>
      </w:r>
      <w:r>
        <w:rPr>
          <w:rFonts w:hint="eastAsia"/>
        </w:rPr>
        <w:t>与</w:t>
      </w:r>
      <w:r>
        <w:t xml:space="preserve"> </w:t>
      </w:r>
      <w:r>
        <w:rPr>
          <w:rFonts w:hint="eastAsia"/>
        </w:rPr>
        <w:t>Koordinator</w:t>
      </w:r>
      <w:r>
        <w:rPr>
          <w:rFonts w:hint="eastAsia"/>
        </w:rPr>
        <w:t>。吞吐采用有效吞吐口径，即总工作量除以总完成时间，以免调度器空闲期的零值稀释结果。单实例场景下</w:t>
      </w:r>
      <w:r>
        <w:t xml:space="preserve"> ENO </w:t>
      </w:r>
      <w:r>
        <w:rPr>
          <w:rFonts w:hint="eastAsia"/>
        </w:rPr>
        <w:t>的有效吞吐同样领先其他基线：较</w:t>
      </w:r>
      <w:r>
        <w:t xml:space="preserve"> kube-scheduler </w:t>
      </w:r>
      <w:r>
        <w:rPr>
          <w:rFonts w:hint="eastAsia"/>
        </w:rPr>
        <w:t>高</w:t>
      </w:r>
      <w:r>
        <w:t xml:space="preserve"> </w:t>
      </w:r>
      <w:r>
        <w:rPr>
          <w:rFonts w:hint="eastAsia"/>
        </w:rPr>
        <w:t>2%~22%</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ENO</w:t>
      </w:r>
      <w:r>
        <w:t xml:space="preserve"> </w:t>
      </w:r>
      <w:r>
        <w:rPr>
          <w:rFonts w:hint="eastAsia"/>
        </w:rPr>
        <w:t>在</w:t>
      </w:r>
      <w:r>
        <w:t xml:space="preserve"> 16 </w:t>
      </w:r>
      <w:r>
        <w:rPr>
          <w:rFonts w:hint="eastAsia"/>
        </w:rPr>
        <w:t>个场景中</w:t>
      </w:r>
      <w:r>
        <w:t xml:space="preserve"> 14 </w:t>
      </w:r>
      <w:r>
        <w:rPr>
          <w:rFonts w:hint="eastAsia"/>
        </w:rPr>
        <w:t>个高于</w:t>
      </w:r>
      <w:r>
        <w:t xml:space="preserve"> Gödel</w:t>
      </w:r>
      <w:r>
        <w:t>、</w:t>
      </w:r>
      <w:r>
        <w:t xml:space="preserve">2 </w:t>
      </w:r>
      <w:r>
        <w:rPr>
          <w:rFonts w:hint="eastAsia"/>
        </w:rPr>
        <w:t>个持平（</w:t>
      </w:r>
      <w:r>
        <w:rPr>
          <w:rFonts w:hint="eastAsia"/>
        </w:rPr>
        <w:t>s1/w1</w:t>
      </w:r>
      <w:r>
        <w:t xml:space="preserve"> </w:t>
      </w:r>
      <w:r>
        <w:rPr>
          <w:rFonts w:hint="eastAsia"/>
        </w:rPr>
        <w:t>低负载与</w:t>
      </w:r>
      <w:r>
        <w:t xml:space="preserve"> s4/w7 </w:t>
      </w:r>
      <w:r>
        <w:rPr>
          <w:rFonts w:hint="eastAsia"/>
        </w:rPr>
        <w:t>非饱和场景），平均提升约</w:t>
      </w:r>
      <w:r>
        <w:t xml:space="preserve"> </w:t>
      </w:r>
      <w:r>
        <w:rPr>
          <w:rFonts w:hint="eastAsia"/>
        </w:rPr>
        <w:t>12%</w:t>
      </w:r>
      <w:r>
        <w:rPr>
          <w:rFonts w:hint="eastAsia"/>
        </w:rPr>
        <w:t>。延迟上的收益更直接：高负载与大规模场景下</w:t>
      </w:r>
      <w:r>
        <w:t xml:space="preserve"> ENO </w:t>
      </w:r>
      <w:r>
        <w:rPr>
          <w:rFonts w:hint="eastAsia"/>
        </w:rPr>
        <w:t>的</w:t>
      </w:r>
      <w:r>
        <w:t xml:space="preserve"> P99 </w:t>
      </w:r>
      <w:r>
        <w:rPr>
          <w:rFonts w:hint="eastAsia"/>
        </w:rPr>
        <w:t>调度延迟普遍低于</w:t>
      </w:r>
      <w:r>
        <w:t xml:space="preserve"> </w:t>
      </w:r>
      <w:r>
        <w:rPr>
          <w:rFonts w:hint="eastAsia"/>
        </w:rPr>
        <w:t>Gödel</w:t>
      </w:r>
      <w:r>
        <w:rPr>
          <w:rFonts w:hint="eastAsia"/>
        </w:rPr>
        <w:t>，其中</w:t>
      </w:r>
      <w:r>
        <w:t xml:space="preserve"> s2/w3 </w:t>
      </w:r>
      <w:r>
        <w:rPr>
          <w:rFonts w:hint="eastAsia"/>
        </w:rPr>
        <w:t>由</w:t>
      </w:r>
      <w:r>
        <w:t xml:space="preserve"> 23.5 s </w:t>
      </w:r>
      <w:r>
        <w:rPr>
          <w:rFonts w:hint="eastAsia"/>
        </w:rPr>
        <w:t>降至</w:t>
      </w:r>
      <w:r>
        <w:t xml:space="preserve"> 4.0 </w:t>
      </w:r>
      <w:r>
        <w:rPr>
          <w:rFonts w:hint="eastAsia"/>
        </w:rPr>
        <w:t>s</w:t>
      </w:r>
      <w:r>
        <w:rPr>
          <w:rFonts w:hint="eastAsia"/>
        </w:rPr>
        <w:t>。当实例数由</w:t>
      </w:r>
      <w:r>
        <w:t xml:space="preserve"> 1 </w:t>
      </w:r>
      <w:r>
        <w:rPr>
          <w:rFonts w:hint="eastAsia"/>
        </w:rPr>
        <w:t>增至</w:t>
      </w:r>
      <w:r>
        <w:t xml:space="preserve"> 3 </w:t>
      </w:r>
      <w:r>
        <w:rPr>
          <w:rFonts w:hint="eastAsia"/>
        </w:rPr>
        <w:t>时，两者的延迟都进入亚秒级、差距收窄，此时</w:t>
      </w:r>
      <w:r>
        <w:t xml:space="preserve"> ENO </w:t>
      </w:r>
      <w:r>
        <w:rPr>
          <w:rFonts w:hint="eastAsia"/>
        </w:rPr>
        <w:t>的有效吞吐提升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1.4%</w:t>
      </w:r>
      <w:r>
        <w:t>。</w:t>
      </w:r>
      <w:r>
        <w:t xml:space="preserve">Gang </w:t>
      </w:r>
      <w:r>
        <w:rPr>
          <w:rFonts w:hint="eastAsia"/>
        </w:rPr>
        <w:t>调度、极限负载与突发洪峰等场景下</w:t>
      </w:r>
      <w:r>
        <w:t xml:space="preserve"> ENO </w:t>
      </w:r>
      <w:r>
        <w:rPr>
          <w:rFonts w:hint="eastAsia"/>
        </w:rPr>
        <w:t>的完成速度也有提升，但幅度因场景而异；</w:t>
      </w:r>
      <w:r>
        <w:rPr>
          <w:rFonts w:hint="eastAsia"/>
        </w:rPr>
        <w:lastRenderedPageBreak/>
        <w:t>其中</w:t>
      </w:r>
      <w:r>
        <w:t xml:space="preserve"> Gang </w:t>
      </w:r>
      <w:r>
        <w:rPr>
          <w:rFonts w:hint="eastAsia"/>
        </w:rPr>
        <w:t>调度是唯一方向相反的负载，</w:t>
      </w:r>
      <w:r>
        <w:rPr>
          <w:rFonts w:hint="eastAsia"/>
        </w:rPr>
        <w:t>ENO</w:t>
      </w:r>
      <w:r>
        <w:t xml:space="preserve"> </w:t>
      </w:r>
      <w:r>
        <w:rPr>
          <w:rFonts w:hint="eastAsia"/>
        </w:rPr>
        <w:t>的完成时间更短而单</w:t>
      </w:r>
      <w:r>
        <w:t xml:space="preserve"> Pod </w:t>
      </w:r>
      <w:r>
        <w:rPr>
          <w:rFonts w:hint="eastAsia"/>
        </w:rPr>
        <w:t>尾延迟高于</w:t>
      </w:r>
      <w:r>
        <w:t xml:space="preserve"> </w:t>
      </w:r>
      <w:r>
        <w:rPr>
          <w:rFonts w:hint="eastAsia"/>
        </w:rPr>
        <w:t>Gödel</w:t>
      </w:r>
      <w:r>
        <w:rPr>
          <w:rFonts w:hint="eastAsia"/>
        </w:rPr>
        <w:t>，这与两种架构把哪一段等待计入调度延迟有关。</w:t>
      </w:r>
    </w:p>
    <w:p w14:paraId="0D9800DA" w14:textId="77777777" w:rsidR="007B518B" w:rsidRDefault="00000000">
      <w:pPr>
        <w:pStyle w:val="BodyText"/>
      </w:pPr>
      <w:r>
        <w:rPr>
          <w:rFonts w:hint="eastAsia"/>
        </w:rPr>
        <w:t>关键词：</w:t>
      </w:r>
      <w:r>
        <w:rPr>
          <w:rFonts w:hint="eastAsia"/>
        </w:rPr>
        <w:t>Kubernetes</w:t>
      </w:r>
      <w:r>
        <w:t xml:space="preserve"> </w:t>
      </w:r>
      <w:r>
        <w:rPr>
          <w:rFonts w:hint="eastAsia"/>
        </w:rPr>
        <w:t>调度器，分布式调度，</w:t>
      </w:r>
      <w:r>
        <w:rPr>
          <w:rFonts w:hint="eastAsia"/>
        </w:rPr>
        <w:t>etcd</w:t>
      </w:r>
      <w:r>
        <w:t xml:space="preserve"> </w:t>
      </w:r>
      <w:r>
        <w:rPr>
          <w:rFonts w:hint="eastAsia"/>
        </w:rPr>
        <w:t>一致性，绑定容错，进程内绑定，大规模集群</w:t>
      </w:r>
    </w:p>
    <w:p w14:paraId="1B655515" w14:textId="77777777" w:rsidR="007B518B" w:rsidRDefault="00F5295C">
      <w:r>
        <w:rPr>
          <w:noProof/>
        </w:rPr>
      </w:r>
      <w:r>
        <w:pict w14:anchorId="0A1136B8">
          <v:rect id="Horizontal Line 1" o:spid="_x0000_s1026" style="width:453.6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b+nVbcAAAACAEAAA8AAAAAAAAAAAAAAAAAswQAAGRycy9kb3ducmV2Lnht&#13;&#10;bFBLBQYAAAAABAAEAPMAAAC8BQAAAAA=&#13;&#10;" filled="f">
            <o:lock v:ext="edit" rotation="t" aspectratio="t" verticies="t" text="t" shapetype="t"/>
            <w10:anchorlock/>
          </v:rect>
        </w:pict>
      </w:r>
    </w:p>
    <w:p w14:paraId="197DCEB6" w14:textId="77777777" w:rsidR="007B518B" w:rsidRDefault="00000000">
      <w:r>
        <w:br w:type="page"/>
      </w:r>
    </w:p>
    <w:p w14:paraId="0A6FEBEB" w14:textId="77777777" w:rsidR="007B518B" w:rsidRDefault="00000000">
      <w:pPr>
        <w:pStyle w:val="Heading1"/>
        <w:spacing w:before="156" w:after="156"/>
      </w:pPr>
      <w:bookmarkStart w:id="110" w:name="abstract"/>
      <w:bookmarkStart w:id="111" w:name="_Toc241152874"/>
      <w:bookmarkEnd w:id="108"/>
      <w:r>
        <w:lastRenderedPageBreak/>
        <w:t>Abstract</w:t>
      </w:r>
      <w:bookmarkEnd w:id="111"/>
    </w:p>
    <w:p w14:paraId="02BA5B02" w14:textId="77777777" w:rsidR="007B518B" w:rsidRDefault="00000000">
      <w:pPr>
        <w:pStyle w:val="FirstParagraph"/>
      </w:pPr>
      <w:r>
        <w:t>With the continuous growth of cloud-native workloads, Kubernetes cluster scheduling systems face two challenges when supporting very large clusters: limited scheduling throughput and weak fault tolerance in the binding phase. The single-instance serial architecture of the native kube-scheduler imposes a hard upper bound on scheduling throughput. Existing distributed scheduling schemes achieve concurrent multi-instance scheduling through multi-layer decoupled architectures, yet their independently deployed binding components reintroduce cross-process communication overhead and serialization bottlenecks. Meanwhile, in partition-based scheduling scenarios, anomalies such as node ownership drift, transient Bind API failures, and exhausted local retries lack structured fault-tolerance guarantees, threatening the core consistency invariant of distributed schedulers — that each Pod is bound to at most one node.</w:t>
      </w:r>
    </w:p>
    <w:p w14:paraId="42421DE3" w14:textId="77777777" w:rsidR="007B518B" w:rsidRDefault="00000000">
      <w:pPr>
        <w:pStyle w:val="BodyText"/>
      </w:pPr>
      <w:r>
        <w:t>To address these two problems, this thesis proposes two architectural and mechanism-level innovations.</w:t>
      </w:r>
    </w:p>
    <w:p w14:paraId="7D817637" w14:textId="77777777" w:rsidR="007B518B" w:rsidRDefault="00000000">
      <w:pPr>
        <w:pStyle w:val="BodyText"/>
      </w:pPr>
      <w:r>
        <w:t>First, a distributed scheduling architecture with a single Dispatcher and multiple independent Schedulers (ENO). By adopting a dispatch–execution-decoupled collaboration model and co-locating the binding path with the scheduler decision instance, ENO eliminates cross-component gRPC/Informer event passing and serialization overhead. Throughput grows with the number of scheduler instances, though the growth is sub-linear: raising the instance count from 1 to 3 improves ENO’s effective throughput by 17.5%, whereas Gödel’s rises by only 1.4%. A CacheAdapter layer additionally allows the scheduler and the in-process binder to share a single SchedulerCache instance by object reference, achieving zero-copy, zero-synchronization-latency state reuse.</w:t>
      </w:r>
    </w:p>
    <w:p w14:paraId="6AA10A46" w14:textId="77777777" w:rsidR="007B518B" w:rsidRDefault="00000000">
      <w:pPr>
        <w:pStyle w:val="BodyText"/>
      </w:pPr>
      <w:r>
        <w:t>Second, an etcd-semantics-based layered binding fault-tolerance strategy, comprising node partition validation (Layer 0, prevention), synchronous exponential-backoff retry (Layer 1, immediate recovery), an asynchronous reconciler queue (Layer 2, background recovery), and Dispatcher cross-instance fallback (Layer 3, global recovery), together with a proof of the core invariant (P1–P4).</w:t>
      </w:r>
    </w:p>
    <w:p w14:paraId="3F1407A8" w14:textId="77777777" w:rsidR="007B518B" w:rsidRDefault="00000000">
      <w:pPr>
        <w:pStyle w:val="BodyText"/>
      </w:pPr>
      <w:r>
        <w:lastRenderedPageBreak/>
        <w:t>Evaluation was carried out on KWOK-based simulated clusters, covering 100 to 10,000 nodes, seven workloads and two instance configurations, across 16 comparison scenarios and against Gödel, kube-scheduler, Volcano and Koordinator. Throughput is measured as effective throughput, that is, total workload divided by total completion time, so that idle periods do not dilute the average. ENO is faster than Gödel in 14 of the 16 scenarios and ties in the remaining two, with an average improvement of about 12%. Every scenario completed 100% of its scheduling, so the differences come from completion time rather than from completion rate. The latency results are more clear-cut: ENO shows lower P99 scheduling latency in the high-load and large-scale scenarios, for instance 4.0s against 23.5s at s2/w3. When the instance count rises from 1 to 3, both schedulers drop to sub-second latency and the gap narrows, while ENO’s effective throughput keeps improving and Gödel’s stays roughly flat. Improvements also appear under gang scheduling, extreme load and burst traffic, though their size varies by scenario; gang scheduling is the one load where the two metrics point in opposite directions, ENO finishing the workload sooner but with a higher per-pod tail latency, which follows from which span of waiting each architecture counts as scheduling latency. All of these results hold with the consistency mechanisms of Chapter 4 unchanged, and no binding failure was observed.</w:t>
      </w:r>
    </w:p>
    <w:p w14:paraId="7E7684E7" w14:textId="77777777" w:rsidR="007B518B" w:rsidRDefault="00000000">
      <w:pPr>
        <w:pStyle w:val="BodyText"/>
      </w:pPr>
      <w:r>
        <w:t>This work provides a systematic design rationale, an open-source implementation, and a reproducible benchmark methodology for the architectural evolution and consistency assurance of distributed Kubernetes schedulers in large-scale cloud-native clusters.</w:t>
      </w:r>
    </w:p>
    <w:p w14:paraId="23D5A00F" w14:textId="77777777" w:rsidR="007B518B" w:rsidRDefault="00000000">
      <w:pPr>
        <w:pStyle w:val="BodyText"/>
      </w:pPr>
      <w:r>
        <w:t>Keywords: Kubernetes scheduler; distributed scheduling; etcd consistency; binding fault tolerance; embedded binder; large-scale cluster</w:t>
      </w:r>
    </w:p>
    <w:p w14:paraId="556A28F4" w14:textId="77777777" w:rsidR="007B518B" w:rsidRDefault="00000000">
      <w:r>
        <w:br w:type="page"/>
      </w:r>
    </w:p>
    <w:p w14:paraId="64B1F9BF" w14:textId="77777777" w:rsidR="007B518B" w:rsidRDefault="00000000">
      <w:pPr>
        <w:pStyle w:val="Heading1"/>
        <w:spacing w:before="156" w:after="156"/>
      </w:pPr>
      <w:bookmarkStart w:id="112" w:name="第一章-绪论"/>
      <w:bookmarkStart w:id="113" w:name="_Toc241152875"/>
      <w:bookmarkEnd w:id="110"/>
      <w:r>
        <w:rPr>
          <w:rFonts w:hint="eastAsia"/>
        </w:rPr>
        <w:lastRenderedPageBreak/>
        <w:t>第一章</w:t>
      </w:r>
      <w:r>
        <w:t xml:space="preserve">　</w:t>
      </w:r>
      <w:r>
        <w:rPr>
          <w:rFonts w:hint="eastAsia"/>
        </w:rPr>
        <w:t>绪论</w:t>
      </w:r>
      <w:bookmarkEnd w:id="113"/>
    </w:p>
    <w:p w14:paraId="1AC6FDD0" w14:textId="77777777" w:rsidR="007B518B" w:rsidRDefault="00000000">
      <w:pPr>
        <w:pStyle w:val="Heading2"/>
        <w:spacing w:before="156" w:after="156"/>
      </w:pPr>
      <w:bookmarkStart w:id="114" w:name="研究背景与意义"/>
      <w:bookmarkStart w:id="115" w:name="_Toc241152876"/>
      <w:r>
        <w:t>1.1</w:t>
      </w:r>
      <w:r>
        <w:t xml:space="preserve">　</w:t>
      </w:r>
      <w:r>
        <w:rPr>
          <w:rFonts w:hint="eastAsia"/>
        </w:rPr>
        <w:t>研究背景与意义</w:t>
      </w:r>
      <w:bookmarkEnd w:id="115"/>
    </w:p>
    <w:p w14:paraId="5F03DDD7" w14:textId="77777777" w:rsidR="007B518B" w:rsidRDefault="00000000">
      <w:pPr>
        <w:pStyle w:val="FirstParagraph"/>
      </w:pPr>
      <w:r>
        <w:rPr>
          <w:rFonts w:hint="eastAsia"/>
        </w:rPr>
        <w:t>自</w:t>
      </w:r>
      <w:r>
        <w:t xml:space="preserve"> 2014 </w:t>
      </w:r>
      <w:r>
        <w:rPr>
          <w:rFonts w:hint="eastAsia"/>
        </w:rPr>
        <w:t>年</w:t>
      </w:r>
      <w:r>
        <w:t xml:space="preserve"> Google </w:t>
      </w:r>
      <w:r>
        <w:rPr>
          <w:rFonts w:hint="eastAsia"/>
        </w:rPr>
        <w:t>开源以来，</w:t>
      </w:r>
      <w:r>
        <w:rPr>
          <w:rFonts w:hint="eastAsia"/>
        </w:rPr>
        <w:t>Kubernetes</w:t>
      </w:r>
      <w:r>
        <w:t xml:space="preserve"> </w:t>
      </w:r>
      <w:r>
        <w:rPr>
          <w:rFonts w:hint="eastAsia"/>
        </w:rPr>
        <w:t>已发展成为云原生领域的事实标准容器编排平台，被全球范围内的互联网企业、金融机构与科研机构广泛部署。</w:t>
      </w:r>
      <w:r>
        <w:rPr>
          <w:rFonts w:hint="eastAsia"/>
        </w:rPr>
        <w:t>Kubernetes</w:t>
      </w:r>
      <w:r>
        <w:t xml:space="preserve"> </w:t>
      </w:r>
      <w:r>
        <w:rPr>
          <w:rFonts w:hint="eastAsia"/>
        </w:rPr>
        <w:t>通过声明式</w:t>
      </w:r>
      <w:r>
        <w:t xml:space="preserve"> API </w:t>
      </w:r>
      <w:r>
        <w:rPr>
          <w:rFonts w:hint="eastAsia"/>
        </w:rPr>
        <w:t>与控制器模式抽象了底层基础设施，使得开发者可以以统一的方式管理计算、存储、网络资源。而在</w:t>
      </w:r>
      <w:r>
        <w:t xml:space="preserve"> Kubernetes </w:t>
      </w:r>
      <w:r>
        <w:rPr>
          <w:rFonts w:hint="eastAsia"/>
        </w:rPr>
        <w:t>的诸多控制器中，调度器（</w:t>
      </w:r>
      <w:r>
        <w:rPr>
          <w:rFonts w:hint="eastAsia"/>
        </w:rPr>
        <w:t>Scheduler</w:t>
      </w:r>
      <w:r>
        <w:rPr>
          <w:rFonts w:hint="eastAsia"/>
        </w:rPr>
        <w:t>）承担着为待运行的</w:t>
      </w:r>
      <w:r>
        <w:t xml:space="preserve"> Pod </w:t>
      </w:r>
      <w:r>
        <w:rPr>
          <w:rFonts w:hint="eastAsia"/>
        </w:rPr>
        <w:t>选择合适</w:t>
      </w:r>
      <w:r>
        <w:t xml:space="preserve"> Node </w:t>
      </w:r>
      <w:r>
        <w:rPr>
          <w:rFonts w:hint="eastAsia"/>
        </w:rPr>
        <w:t>的核心职责，其吞吐量与延迟直接影响整个集群的资源利用率与工作负载响应速度。</w:t>
      </w:r>
    </w:p>
    <w:p w14:paraId="326273AC" w14:textId="77777777" w:rsidR="007B518B" w:rsidRDefault="00000000">
      <w:pPr>
        <w:pStyle w:val="BodyText"/>
      </w:pPr>
      <w:r>
        <w:t xml:space="preserve">Kubernetes </w:t>
      </w:r>
      <w:r>
        <w:rPr>
          <w:rFonts w:hint="eastAsia"/>
        </w:rPr>
        <w:t>原生调度器（</w:t>
      </w:r>
      <w:r>
        <w:rPr>
          <w:rFonts w:hint="eastAsia"/>
        </w:rPr>
        <w:t>kube-scheduler</w:t>
      </w:r>
      <w:r>
        <w:rPr>
          <w:rFonts w:hint="eastAsia"/>
        </w:rPr>
        <w:t>）采用单实例串行架构，即整个集群中只有一个</w:t>
      </w:r>
      <w:r>
        <w:t xml:space="preserve"> kube-scheduler </w:t>
      </w:r>
      <w:r>
        <w:rPr>
          <w:rFonts w:hint="eastAsia"/>
        </w:rPr>
        <w:t>处于活跃状态处理</w:t>
      </w:r>
      <w:r>
        <w:t xml:space="preserve"> Pod </w:t>
      </w:r>
      <w:r>
        <w:rPr>
          <w:rFonts w:hint="eastAsia"/>
        </w:rPr>
        <w:t>调度请求。这一设计在千节点规模、百级别并发的常规工作负载下运行良好，但在超大规模集群与高并发调度场景中逐渐暴露出瓶颈：</w:t>
      </w:r>
    </w:p>
    <w:p w14:paraId="05FC5CEA" w14:textId="77777777" w:rsidR="007B518B" w:rsidRDefault="00000000">
      <w:pPr>
        <w:pStyle w:val="Compact"/>
        <w:numPr>
          <w:ilvl w:val="0"/>
          <w:numId w:val="3"/>
        </w:numPr>
        <w:ind w:left="780"/>
      </w:pPr>
      <w:r>
        <w:rPr>
          <w:rFonts w:hint="eastAsia"/>
        </w:rPr>
        <w:t>吞吐量瓶颈：</w:t>
      </w:r>
      <w:r>
        <w:rPr>
          <w:rFonts w:hint="eastAsia"/>
        </w:rPr>
        <w:t>kube-scheduler</w:t>
      </w:r>
      <w:r>
        <w:t xml:space="preserve"> </w:t>
      </w:r>
      <w:r>
        <w:rPr>
          <w:rFonts w:hint="eastAsia"/>
        </w:rPr>
        <w:t>单进程内部通过一个</w:t>
      </w:r>
      <w:r>
        <w:t xml:space="preserve"> activeQ </w:t>
      </w:r>
      <w:r>
        <w:rPr>
          <w:rFonts w:hint="eastAsia"/>
        </w:rPr>
        <w:t>串行处理</w:t>
      </w:r>
      <w:r>
        <w:t xml:space="preserve"> </w:t>
      </w:r>
      <w:r>
        <w:rPr>
          <w:rFonts w:hint="eastAsia"/>
        </w:rPr>
        <w:t>Pod</w:t>
      </w:r>
      <w:r>
        <w:rPr>
          <w:rFonts w:hint="eastAsia"/>
        </w:rPr>
        <w:t>，实测有效吞吐上限约</w:t>
      </w:r>
      <w:r>
        <w:t xml:space="preserve"> 300 </w:t>
      </w:r>
      <w:r>
        <w:rPr>
          <w:rFonts w:hint="eastAsia"/>
        </w:rPr>
        <w:t>pods/s</w:t>
      </w:r>
      <w:r>
        <w:rPr>
          <w:rFonts w:hint="eastAsia"/>
        </w:rPr>
        <w:t>，无法满足在线服务大规模弹性伸缩、批量任务快速启动等场景的调度速度要求；</w:t>
      </w:r>
    </w:p>
    <w:p w14:paraId="3D851ECD" w14:textId="77777777" w:rsidR="007B518B" w:rsidRDefault="00000000">
      <w:pPr>
        <w:pStyle w:val="Compact"/>
        <w:numPr>
          <w:ilvl w:val="0"/>
          <w:numId w:val="3"/>
        </w:numPr>
        <w:ind w:left="780"/>
      </w:pPr>
      <w:r>
        <w:rPr>
          <w:rFonts w:hint="eastAsia"/>
        </w:rPr>
        <w:t>延迟抬升：随集群节点数增长，</w:t>
      </w:r>
      <w:r>
        <w:rPr>
          <w:rFonts w:hint="eastAsia"/>
        </w:rPr>
        <w:t>Filter</w:t>
      </w:r>
      <w:r>
        <w:t xml:space="preserve"> </w:t>
      </w:r>
      <w:r>
        <w:rPr>
          <w:rFonts w:hint="eastAsia"/>
        </w:rPr>
        <w:t>与</w:t>
      </w:r>
      <w:r>
        <w:t xml:space="preserve"> Score </w:t>
      </w:r>
      <w:r>
        <w:rPr>
          <w:rFonts w:hint="eastAsia"/>
        </w:rPr>
        <w:t>阶段遍历节点的开销线性上升，</w:t>
      </w:r>
      <w:r>
        <w:rPr>
          <w:rFonts w:hint="eastAsia"/>
        </w:rPr>
        <w:t>P99</w:t>
      </w:r>
      <w:r>
        <w:t xml:space="preserve"> </w:t>
      </w:r>
      <w:r>
        <w:rPr>
          <w:rFonts w:hint="eastAsia"/>
        </w:rPr>
        <w:t>调度延迟在</w:t>
      </w:r>
      <w:r>
        <w:t xml:space="preserve"> 5000 </w:t>
      </w:r>
      <w:r>
        <w:rPr>
          <w:rFonts w:hint="eastAsia"/>
        </w:rPr>
        <w:t>节点规模下明显恶化；</w:t>
      </w:r>
    </w:p>
    <w:p w14:paraId="36FB753E" w14:textId="77777777" w:rsidR="007B518B" w:rsidRDefault="00000000">
      <w:pPr>
        <w:pStyle w:val="Compact"/>
        <w:numPr>
          <w:ilvl w:val="0"/>
          <w:numId w:val="3"/>
        </w:numPr>
        <w:ind w:left="780"/>
      </w:pPr>
      <w:r>
        <w:rPr>
          <w:rFonts w:hint="eastAsia"/>
        </w:rPr>
        <w:t>单点故障：</w:t>
      </w:r>
      <w:r>
        <w:rPr>
          <w:rFonts w:hint="eastAsia"/>
        </w:rPr>
        <w:t>kube-scheduler</w:t>
      </w:r>
      <w:r>
        <w:t xml:space="preserve"> </w:t>
      </w:r>
      <w:r>
        <w:rPr>
          <w:rFonts w:hint="eastAsia"/>
        </w:rPr>
        <w:t>通过</w:t>
      </w:r>
      <w:r>
        <w:t xml:space="preserve"> Leader Election </w:t>
      </w:r>
      <w:r>
        <w:rPr>
          <w:rFonts w:hint="eastAsia"/>
        </w:rPr>
        <w:t>保证单实例活跃，一旦</w:t>
      </w:r>
      <w:r>
        <w:t xml:space="preserve"> Leader </w:t>
      </w:r>
      <w:r>
        <w:rPr>
          <w:rFonts w:hint="eastAsia"/>
        </w:rPr>
        <w:t>崩溃需要等待</w:t>
      </w:r>
      <w:r>
        <w:t xml:space="preserve"> Standby </w:t>
      </w:r>
      <w:r>
        <w:rPr>
          <w:rFonts w:hint="eastAsia"/>
        </w:rPr>
        <w:t>接管，期间集群完全无法调度。</w:t>
      </w:r>
    </w:p>
    <w:p w14:paraId="67CD8C09" w14:textId="77777777" w:rsidR="007B518B" w:rsidRDefault="00000000">
      <w:pPr>
        <w:pStyle w:val="FirstParagraph"/>
      </w:pPr>
      <w:r>
        <w:rPr>
          <w:rFonts w:hint="eastAsia"/>
        </w:rPr>
        <w:t>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在任意时刻至多被绑定到一个节点、如何处理节点分区归属变更引发的边界情况、如何在</w:t>
      </w:r>
      <w:r>
        <w:t xml:space="preserve"> Bind API </w:t>
      </w:r>
      <w:r>
        <w:rPr>
          <w:rFonts w:hint="eastAsia"/>
        </w:rPr>
        <w:t>暂态失败后正确恢复而不残留脏数据，都需要在系统设计层面给出严谨解答。这些问题的答案高度依赖</w:t>
      </w:r>
      <w:r>
        <w:t xml:space="preserve"> Kubernetes </w:t>
      </w:r>
      <w:r>
        <w:rPr>
          <w:rFonts w:hint="eastAsia"/>
        </w:rPr>
        <w:t>底层存储</w:t>
      </w:r>
      <w:r>
        <w:t xml:space="preserve"> etcd </w:t>
      </w:r>
      <w:r>
        <w:rPr>
          <w:rFonts w:hint="eastAsia"/>
        </w:rPr>
        <w:t>所提供的原子性保证——包括</w:t>
      </w:r>
      <w:r>
        <w:t xml:space="preserve"> Watch API </w:t>
      </w:r>
      <w:r>
        <w:rPr>
          <w:rFonts w:hint="eastAsia"/>
        </w:rPr>
        <w:t>的一致性视图、</w:t>
      </w:r>
      <w:r>
        <w:rPr>
          <w:rFonts w:hint="eastAsia"/>
        </w:rPr>
        <w:t>Pod</w:t>
      </w:r>
      <w:r>
        <w:t xml:space="preserve"> </w:t>
      </w:r>
      <w:r>
        <w:rPr>
          <w:rFonts w:hint="eastAsia"/>
        </w:rPr>
        <w:t>资源的乐观并发控制（</w:t>
      </w:r>
      <w:r>
        <w:t xml:space="preserve">resourceVersion </w:t>
      </w:r>
      <w:r>
        <w:rPr>
          <w:rFonts w:hint="eastAsia"/>
        </w:rPr>
        <w:t>语义）、以及</w:t>
      </w:r>
      <w:r>
        <w:t xml:space="preserve"> Bind </w:t>
      </w:r>
      <w:r>
        <w:rPr>
          <w:rFonts w:hint="eastAsia"/>
        </w:rPr>
        <w:t>子资源的原子写入语义。</w:t>
      </w:r>
    </w:p>
    <w:p w14:paraId="53821E2B" w14:textId="77777777" w:rsidR="007B518B" w:rsidRDefault="00000000">
      <w:pPr>
        <w:pStyle w:val="Heading2"/>
        <w:spacing w:before="156" w:after="156"/>
      </w:pPr>
      <w:bookmarkStart w:id="116" w:name="国内外研究现状"/>
      <w:bookmarkStart w:id="117" w:name="_Toc241152877"/>
      <w:bookmarkEnd w:id="114"/>
      <w:r>
        <w:lastRenderedPageBreak/>
        <w:t>1.2</w:t>
      </w:r>
      <w:r>
        <w:t xml:space="preserve">　</w:t>
      </w:r>
      <w:r>
        <w:rPr>
          <w:rFonts w:hint="eastAsia"/>
        </w:rPr>
        <w:t>国内外研究现状</w:t>
      </w:r>
      <w:bookmarkEnd w:id="117"/>
    </w:p>
    <w:p w14:paraId="41CC3CD9" w14:textId="77777777" w:rsidR="007B518B" w:rsidRDefault="00000000">
      <w:pPr>
        <w:pStyle w:val="FirstParagraph"/>
      </w:pPr>
      <w:r>
        <w:t xml:space="preserve">Kubernetes </w:t>
      </w:r>
      <w:r>
        <w:rPr>
          <w:rFonts w:hint="eastAsia"/>
        </w:rPr>
        <w:t>调度器的相关研究主要沿三条主线展开：架构演进、批处理与混部、大规模一致性。</w:t>
      </w:r>
    </w:p>
    <w:p w14:paraId="534739E1" w14:textId="77777777" w:rsidR="007B518B" w:rsidRDefault="00000000">
      <w:pPr>
        <w:pStyle w:val="BodyText"/>
      </w:pPr>
      <w:r>
        <w:rPr>
          <w:rFonts w:hint="eastAsia"/>
        </w:rPr>
        <w:t>（一）架构演进方向。</w:t>
      </w:r>
      <w:r>
        <w:t xml:space="preserve"> Google </w:t>
      </w:r>
      <w:r>
        <w:rPr>
          <w:rFonts w:hint="eastAsia"/>
        </w:rPr>
        <w:t>在</w:t>
      </w:r>
      <w:r>
        <w:t xml:space="preserve"> 2013 </w:t>
      </w:r>
      <w:r>
        <w:rPr>
          <w:rFonts w:hint="eastAsia"/>
        </w:rPr>
        <w:t>年发表的</w:t>
      </w:r>
      <w:r>
        <w:t xml:space="preserve"> Omega </w:t>
      </w:r>
      <w:r>
        <w:rPr>
          <w:rFonts w:hint="eastAsia"/>
        </w:rPr>
        <w:t>论文</w:t>
      </w:r>
      <w:hyperlink w:anchor="ref1">
        <w:r>
          <w:rPr>
            <w:vertAlign w:val="superscript"/>
          </w:rPr>
          <w:t>[1]</w:t>
        </w:r>
      </w:hyperlink>
      <w:r>
        <w:t xml:space="preserve"> </w:t>
      </w:r>
      <w:r>
        <w:rPr>
          <w:rFonts w:hint="eastAsia"/>
        </w:rPr>
        <w:t>提出共享状态与乐观并发控制的调度模型，后续分布式调度器的设计大多沿用这一思路；</w:t>
      </w:r>
      <w:r>
        <w:rPr>
          <w:rFonts w:hint="eastAsia"/>
        </w:rPr>
        <w:t>Kubernetes</w:t>
      </w:r>
      <w:r>
        <w:t xml:space="preserve"> </w:t>
      </w:r>
      <w:r>
        <w:rPr>
          <w:rFonts w:hint="eastAsia"/>
        </w:rPr>
        <w:t>上游社区在此基础上引入</w:t>
      </w:r>
      <w:r>
        <w:t xml:space="preserve"> Scheduling Framework</w:t>
      </w:r>
      <w:hyperlink w:anchor="ref2">
        <w:r>
          <w:rPr>
            <w:vertAlign w:val="superscript"/>
          </w:rPr>
          <w:t>[2]</w:t>
        </w:r>
      </w:hyperlink>
      <w:r>
        <w:t xml:space="preserve"> </w:t>
      </w:r>
      <w:r>
        <w:rPr>
          <w:rFonts w:hint="eastAsia"/>
        </w:rPr>
        <w:t>插件化机制，将</w:t>
      </w:r>
      <w:r>
        <w:t xml:space="preserve"> Filter / Score / Bind </w:t>
      </w:r>
      <w:r>
        <w:rPr>
          <w:rFonts w:hint="eastAsia"/>
        </w:rPr>
        <w:t>等阶段解耦，使第三方调度器无需</w:t>
      </w:r>
      <w:r>
        <w:t xml:space="preserve"> fork </w:t>
      </w:r>
      <w:r>
        <w:rPr>
          <w:rFonts w:hint="eastAsia"/>
        </w:rPr>
        <w:t>主线代码即可扩展调度能力。</w:t>
      </w:r>
    </w:p>
    <w:p w14:paraId="6E845FE7" w14:textId="77777777" w:rsidR="007B518B" w:rsidRDefault="00000000">
      <w:pPr>
        <w:pStyle w:val="BodyText"/>
      </w:pPr>
      <w:r>
        <w:rPr>
          <w:rFonts w:hint="eastAsia"/>
        </w:rPr>
        <w:t>进一步地，为突破单实例架构的吞吐上限，业界陆续提出多实例并发调度的完整实现。其中，字节跳动于</w:t>
      </w:r>
      <w:r>
        <w:t xml:space="preserve"> 2023 </w:t>
      </w:r>
      <w:r>
        <w:rPr>
          <w:rFonts w:hint="eastAsia"/>
        </w:rPr>
        <w:t>年开源的</w:t>
      </w:r>
      <w:r>
        <w:t xml:space="preserve"> Gödel Scheduler</w:t>
      </w:r>
      <w:hyperlink w:anchor="ref3">
        <w:r>
          <w:rPr>
            <w:vertAlign w:val="superscript"/>
          </w:rPr>
          <w:t>[3]</w:t>
        </w:r>
      </w:hyperlink>
      <w:r>
        <w:t xml:space="preserve"> </w:t>
      </w:r>
      <w:r>
        <w:rPr>
          <w:rFonts w:hint="eastAsia"/>
        </w:rPr>
        <w:t>是目前公开可获得的、较为完整的分布式</w:t>
      </w:r>
      <w:r>
        <w:t xml:space="preserve"> Kubernetes </w:t>
      </w:r>
      <w:r>
        <w:rPr>
          <w:rFonts w:hint="eastAsia"/>
        </w:rPr>
        <w:t>调度器实现：它将调度职责拆分到</w:t>
      </w:r>
      <w:r>
        <w:t xml:space="preserve"> Dispatcher / Scheduler / Binder </w:t>
      </w:r>
      <w:r>
        <w:rPr>
          <w:rFonts w:hint="eastAsia"/>
        </w:rPr>
        <w:t>三层，其中</w:t>
      </w:r>
      <w:r>
        <w:t xml:space="preserve"> Scheduler </w:t>
      </w:r>
      <w:r>
        <w:rPr>
          <w:rFonts w:hint="eastAsia"/>
        </w:rPr>
        <w:t>支持多实例水平扩展，通过节点分区（</w:t>
      </w:r>
      <w:r>
        <w:rPr>
          <w:rFonts w:hint="eastAsia"/>
        </w:rPr>
        <w:t>Node</w:t>
      </w:r>
      <w:r>
        <w:t xml:space="preserve"> </w:t>
      </w:r>
      <w:r>
        <w:rPr>
          <w:rFonts w:hint="eastAsia"/>
        </w:rPr>
        <w:t>Partition</w:t>
      </w:r>
      <w:r>
        <w:rPr>
          <w:rFonts w:hint="eastAsia"/>
        </w:rPr>
        <w:t>）机制将全集群节点划分为若干互不相交的子集，每个</w:t>
      </w:r>
      <w:r>
        <w:t xml:space="preserve"> Scheduler </w:t>
      </w:r>
      <w:r>
        <w:rPr>
          <w:rFonts w:hint="eastAsia"/>
        </w:rPr>
        <w:t>实例只负责其分区内节点的调度决策，从而消除了多实例间的资源竞争。</w:t>
      </w:r>
      <w:r>
        <w:rPr>
          <w:rFonts w:hint="eastAsia"/>
        </w:rPr>
        <w:t>Gödel</w:t>
      </w:r>
      <w:r>
        <w:t xml:space="preserve"> </w:t>
      </w:r>
      <w:r>
        <w:rPr>
          <w:rFonts w:hint="eastAsia"/>
        </w:rPr>
        <w:t>在字节跳动内部支撑了</w:t>
      </w:r>
      <w:r>
        <w:t xml:space="preserve"> 3 </w:t>
      </w:r>
      <w:r>
        <w:rPr>
          <w:rFonts w:hint="eastAsia"/>
        </w:rPr>
        <w:t>万节点级别的生产集群运行</w:t>
      </w:r>
      <w:hyperlink w:anchor="ref4">
        <w:r>
          <w:rPr>
            <w:vertAlign w:val="superscript"/>
          </w:rPr>
          <w:t>[4]</w:t>
        </w:r>
      </w:hyperlink>
      <w:r>
        <w:t>。</w:t>
      </w:r>
    </w:p>
    <w:p w14:paraId="676001B9" w14:textId="77777777" w:rsidR="007B518B" w:rsidRDefault="00000000">
      <w:pPr>
        <w:pStyle w:val="BodyText"/>
      </w:pPr>
      <w:r>
        <w:rPr>
          <w:rFonts w:hint="eastAsia"/>
        </w:rPr>
        <w:t>然而，</w:t>
      </w:r>
      <w:r>
        <w:rPr>
          <w:rFonts w:hint="eastAsia"/>
        </w:rPr>
        <w:t>Gödel</w:t>
      </w:r>
      <w:r>
        <w:t xml:space="preserve"> </w:t>
      </w:r>
      <w:r>
        <w:rPr>
          <w:rFonts w:hint="eastAsia"/>
        </w:rPr>
        <w:t>类分布式调度器架构中的</w:t>
      </w:r>
      <w:r>
        <w:t xml:space="preserve"> Binder </w:t>
      </w:r>
      <w:r>
        <w:rPr>
          <w:rFonts w:hint="eastAsia"/>
        </w:rPr>
        <w:t>组件仍然是独立的</w:t>
      </w:r>
      <w:r>
        <w:t xml:space="preserve"> </w:t>
      </w:r>
      <w:r>
        <w:rPr>
          <w:rFonts w:hint="eastAsia"/>
        </w:rPr>
        <w:t>Deployment</w:t>
      </w:r>
      <w:r>
        <w:rPr>
          <w:rFonts w:hint="eastAsia"/>
        </w:rPr>
        <w:t>，负责统一执行</w:t>
      </w:r>
      <w:r>
        <w:t xml:space="preserve"> Pod </w:t>
      </w:r>
      <w:r>
        <w:rPr>
          <w:rFonts w:hint="eastAsia"/>
        </w:rPr>
        <w:t>的绑定（</w:t>
      </w:r>
      <w:r>
        <w:rPr>
          <w:rFonts w:hint="eastAsia"/>
        </w:rPr>
        <w:t>Bind</w:t>
      </w:r>
      <w:r>
        <w:t xml:space="preserve"> API </w:t>
      </w:r>
      <w:r>
        <w:rPr>
          <w:rFonts w:hint="eastAsia"/>
        </w:rPr>
        <w:t>调用）与冲突处理。这一设计在保持强一致性的同时，也带来了两方面的开销：</w:t>
      </w:r>
    </w:p>
    <w:p w14:paraId="692F0A1E" w14:textId="77777777" w:rsidR="007B518B" w:rsidRDefault="00000000">
      <w:pPr>
        <w:pStyle w:val="Compact"/>
        <w:numPr>
          <w:ilvl w:val="0"/>
          <w:numId w:val="4"/>
        </w:numPr>
        <w:ind w:left="780"/>
      </w:pPr>
      <w:r>
        <w:rPr>
          <w:rFonts w:hint="eastAsia"/>
        </w:rPr>
        <w:t>绑定阶段的串行化瓶颈：所有</w:t>
      </w:r>
      <w:r>
        <w:t xml:space="preserve"> Scheduler </w:t>
      </w:r>
      <w:r>
        <w:rPr>
          <w:rFonts w:hint="eastAsia"/>
        </w:rPr>
        <w:t>实例的调度决策均需汇聚到</w:t>
      </w:r>
      <w:r>
        <w:t xml:space="preserve"> Binder </w:t>
      </w:r>
      <w:r>
        <w:rPr>
          <w:rFonts w:hint="eastAsia"/>
        </w:rPr>
        <w:t>才能落盘，</w:t>
      </w:r>
      <w:r>
        <w:rPr>
          <w:rFonts w:hint="eastAsia"/>
        </w:rPr>
        <w:t>Binder</w:t>
      </w:r>
      <w:r>
        <w:t xml:space="preserve"> </w:t>
      </w:r>
      <w:r>
        <w:rPr>
          <w:rFonts w:hint="eastAsia"/>
        </w:rPr>
        <w:t>的处理能力再次成为整个流水线的天花板；</w:t>
      </w:r>
    </w:p>
    <w:p w14:paraId="4CA42106" w14:textId="77777777" w:rsidR="007B518B" w:rsidRDefault="00000000">
      <w:pPr>
        <w:pStyle w:val="Compact"/>
        <w:numPr>
          <w:ilvl w:val="0"/>
          <w:numId w:val="4"/>
        </w:numPr>
        <w:ind w:left="780"/>
      </w:pPr>
      <w:r>
        <w:rPr>
          <w:rFonts w:hint="eastAsia"/>
        </w:rPr>
        <w:t>跨进程通信开销：</w:t>
      </w:r>
      <w:r>
        <w:rPr>
          <w:rFonts w:hint="eastAsia"/>
        </w:rPr>
        <w:t>Scheduler</w:t>
      </w:r>
      <w:r>
        <w:t xml:space="preserve"> </w:t>
      </w:r>
      <w:r>
        <w:rPr>
          <w:rFonts w:hint="eastAsia"/>
        </w:rPr>
        <w:t>与</w:t>
      </w:r>
      <w:r>
        <w:t xml:space="preserve"> Binder </w:t>
      </w:r>
      <w:r>
        <w:rPr>
          <w:rFonts w:hint="eastAsia"/>
        </w:rPr>
        <w:t>之间通过</w:t>
      </w:r>
      <w:r>
        <w:t xml:space="preserve"> Kubernetes API </w:t>
      </w:r>
      <w:r>
        <w:rPr>
          <w:rFonts w:hint="eastAsia"/>
        </w:rPr>
        <w:t>Server</w:t>
      </w:r>
      <w:r>
        <w:rPr>
          <w:rFonts w:hint="eastAsia"/>
        </w:rPr>
        <w:t>（也即</w:t>
      </w:r>
      <w:r>
        <w:t xml:space="preserve"> </w:t>
      </w:r>
      <w:r>
        <w:rPr>
          <w:rFonts w:hint="eastAsia"/>
        </w:rPr>
        <w:t>etcd</w:t>
      </w:r>
      <w:r>
        <w:rPr>
          <w:rFonts w:hint="eastAsia"/>
        </w:rPr>
        <w:t>）进行事件通信，涉及序列化、网络往返、</w:t>
      </w:r>
      <w:r>
        <w:rPr>
          <w:rFonts w:hint="eastAsia"/>
        </w:rPr>
        <w:t>Informer</w:t>
      </w:r>
      <w:r>
        <w:t xml:space="preserve"> </w:t>
      </w:r>
      <w:r>
        <w:rPr>
          <w:rFonts w:hint="eastAsia"/>
        </w:rPr>
        <w:t>事件延迟等额外成本。</w:t>
      </w:r>
    </w:p>
    <w:p w14:paraId="4F93D43F" w14:textId="77777777" w:rsidR="007B518B" w:rsidRDefault="00000000">
      <w:pPr>
        <w:pStyle w:val="FirstParagraph"/>
      </w:pPr>
      <w:r>
        <w:rPr>
          <w:rFonts w:hint="eastAsia"/>
        </w:rPr>
        <w:t>（二）批处理与混部方向。华为孵化的</w:t>
      </w:r>
      <w:r>
        <w:t xml:space="preserve"> Volcano</w:t>
      </w:r>
      <w:hyperlink w:anchor="ref5">
        <w:r>
          <w:rPr>
            <w:vertAlign w:val="superscript"/>
          </w:rPr>
          <w:t>[5]</w:t>
        </w:r>
      </w:hyperlink>
      <w:r>
        <w:t xml:space="preserve"> </w:t>
      </w:r>
      <w:r>
        <w:rPr>
          <w:rFonts w:hint="eastAsia"/>
        </w:rPr>
        <w:t>面向</w:t>
      </w:r>
      <w:r>
        <w:t xml:space="preserve"> AI / </w:t>
      </w:r>
      <w:r>
        <w:rPr>
          <w:rFonts w:hint="eastAsia"/>
        </w:rPr>
        <w:t>大数据场景引入了</w:t>
      </w:r>
      <w:r>
        <w:t xml:space="preserve"> Gang </w:t>
      </w:r>
      <w:r>
        <w:rPr>
          <w:rFonts w:hint="eastAsia"/>
        </w:rPr>
        <w:t>调度、</w:t>
      </w:r>
      <w:r>
        <w:rPr>
          <w:rFonts w:hint="eastAsia"/>
        </w:rPr>
        <w:t>Session-based</w:t>
      </w:r>
      <w:r>
        <w:t xml:space="preserve"> </w:t>
      </w:r>
      <w:r>
        <w:rPr>
          <w:rFonts w:hint="eastAsia"/>
        </w:rPr>
        <w:t>调度、公平共享等特性；阿里巴巴的</w:t>
      </w:r>
      <w:r>
        <w:t xml:space="preserve"> Koordinator</w:t>
      </w:r>
      <w:hyperlink w:anchor="ref6">
        <w:r>
          <w:rPr>
            <w:vertAlign w:val="superscript"/>
          </w:rPr>
          <w:t>[6]</w:t>
        </w:r>
      </w:hyperlink>
      <w:r>
        <w:t xml:space="preserve"> </w:t>
      </w:r>
      <w:r>
        <w:rPr>
          <w:rFonts w:hint="eastAsia"/>
        </w:rPr>
        <w:t>侧重在线离线混部场景，通过</w:t>
      </w:r>
      <w:r>
        <w:t xml:space="preserve"> QoS </w:t>
      </w:r>
      <w:r>
        <w:rPr>
          <w:rFonts w:hint="eastAsia"/>
        </w:rPr>
        <w:t>感知调度、资源超卖机制提升集群整体利用率。这两个项目均延续了</w:t>
      </w:r>
      <w:r>
        <w:t xml:space="preserve"> kube-scheduler </w:t>
      </w:r>
      <w:r>
        <w:rPr>
          <w:rFonts w:hint="eastAsia"/>
        </w:rPr>
        <w:t>的单实例架构，通过在插件层面扩展</w:t>
      </w:r>
      <w:r>
        <w:t xml:space="preserve"> K8s </w:t>
      </w:r>
      <w:r>
        <w:rPr>
          <w:rFonts w:hint="eastAsia"/>
        </w:rPr>
        <w:t>原生调度器实现差异化能力，其性能扩展性受制于单实例架构本身。</w:t>
      </w:r>
    </w:p>
    <w:p w14:paraId="75425265" w14:textId="77777777" w:rsidR="007B518B" w:rsidRDefault="00000000">
      <w:pPr>
        <w:pStyle w:val="BodyText"/>
      </w:pPr>
      <w:r>
        <w:rPr>
          <w:rFonts w:hint="eastAsia"/>
        </w:rPr>
        <w:t>（三）大规模一致性方向。学界与业界均意识到分布式调度器需要在多实例并发场景下保持”任一</w:t>
      </w:r>
      <w:r>
        <w:t xml:space="preserve"> Pod </w:t>
      </w:r>
      <w:r>
        <w:rPr>
          <w:rFonts w:hint="eastAsia"/>
        </w:rPr>
        <w:t>至多绑定到一个节点”这一核心不变量。</w:t>
      </w:r>
      <w:r>
        <w:rPr>
          <w:rFonts w:hint="eastAsia"/>
        </w:rPr>
        <w:t>Omega</w:t>
      </w:r>
      <w:r>
        <w:t xml:space="preserve"> </w:t>
      </w:r>
      <w:r>
        <w:rPr>
          <w:rFonts w:hint="eastAsia"/>
        </w:rPr>
        <w:t>论文以乐观锁</w:t>
      </w:r>
      <w:r>
        <w:t xml:space="preserve"> + </w:t>
      </w:r>
      <w:r>
        <w:rPr>
          <w:rFonts w:hint="eastAsia"/>
        </w:rPr>
        <w:t>冲突重试的方式给出答案，而工业界的实现（包括</w:t>
      </w:r>
      <w:r>
        <w:t xml:space="preserve"> </w:t>
      </w:r>
      <w:r>
        <w:rPr>
          <w:rFonts w:hint="eastAsia"/>
        </w:rPr>
        <w:t>Gödel</w:t>
      </w:r>
      <w:r>
        <w:rPr>
          <w:rFonts w:hint="eastAsia"/>
        </w:rPr>
        <w:t>）则更多依赖</w:t>
      </w:r>
      <w:r>
        <w:t xml:space="preserve"> Kubernetes API </w:t>
      </w:r>
      <w:r>
        <w:lastRenderedPageBreak/>
        <w:t xml:space="preserve">Server </w:t>
      </w:r>
      <w:r>
        <w:rPr>
          <w:rFonts w:hint="eastAsia"/>
        </w:rPr>
        <w:t>的事务语义。然而，围绕分区调度器在节点归属动态变更场景下的严格一致性保证，公开发表的完整分析仍然罕见。表</w:t>
      </w:r>
      <w:r>
        <w:t xml:space="preserve"> 1 </w:t>
      </w:r>
      <w:r>
        <w:rPr>
          <w:rFonts w:hint="eastAsia"/>
        </w:rPr>
        <w:t>对上述典型调度系统进行了横向对比。</w:t>
      </w:r>
    </w:p>
    <w:p w14:paraId="0C5FE0E9" w14:textId="77777777" w:rsidR="007B518B" w:rsidRDefault="00000000">
      <w:pPr>
        <w:pStyle w:val="TableCaption"/>
      </w:pPr>
      <w:r>
        <w:rPr>
          <w:rFonts w:hint="eastAsia"/>
        </w:rPr>
        <w:t>表</w:t>
      </w:r>
      <w:r>
        <w:t xml:space="preserve"> 1 </w:t>
      </w:r>
      <w:r>
        <w:rPr>
          <w:rFonts w:hint="eastAsia"/>
        </w:rPr>
        <w:t>典型集群调度系统对比</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 典型集群调度系统对比"/>
      </w:tblPr>
      <w:tblGrid>
        <w:gridCol w:w="2268"/>
        <w:gridCol w:w="2268"/>
        <w:gridCol w:w="2268"/>
        <w:gridCol w:w="2268"/>
      </w:tblGrid>
      <w:tr w:rsidR="007B518B" w14:paraId="337F7759"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268" w:type="dxa"/>
          </w:tcPr>
          <w:p w14:paraId="5543F3A1" w14:textId="77777777" w:rsidR="007B518B" w:rsidRDefault="00000000">
            <w:pPr>
              <w:pStyle w:val="TableCell"/>
            </w:pPr>
            <w:r>
              <w:rPr>
                <w:rFonts w:hint="eastAsia"/>
              </w:rPr>
              <w:t>调度系统</w:t>
            </w:r>
          </w:p>
        </w:tc>
        <w:tc>
          <w:tcPr>
            <w:tcW w:w="2268" w:type="dxa"/>
          </w:tcPr>
          <w:p w14:paraId="2AE64F0A" w14:textId="77777777" w:rsidR="007B518B" w:rsidRDefault="00000000">
            <w:pPr>
              <w:pStyle w:val="TableCell"/>
            </w:pPr>
            <w:r>
              <w:rPr>
                <w:rFonts w:hint="eastAsia"/>
              </w:rPr>
              <w:t>架构特征</w:t>
            </w:r>
          </w:p>
        </w:tc>
        <w:tc>
          <w:tcPr>
            <w:tcW w:w="2268" w:type="dxa"/>
          </w:tcPr>
          <w:p w14:paraId="60730D85" w14:textId="77777777" w:rsidR="007B518B" w:rsidRDefault="00000000">
            <w:pPr>
              <w:pStyle w:val="TableCell"/>
            </w:pPr>
            <w:r>
              <w:rPr>
                <w:rFonts w:hint="eastAsia"/>
              </w:rPr>
              <w:t>主要优势</w:t>
            </w:r>
          </w:p>
        </w:tc>
        <w:tc>
          <w:tcPr>
            <w:tcW w:w="2268" w:type="dxa"/>
          </w:tcPr>
          <w:p w14:paraId="38DA8DD2" w14:textId="77777777" w:rsidR="007B518B" w:rsidRDefault="00000000">
            <w:pPr>
              <w:pStyle w:val="TableCell"/>
            </w:pPr>
            <w:r>
              <w:rPr>
                <w:rFonts w:hint="eastAsia"/>
              </w:rPr>
              <w:t>局限性</w:t>
            </w:r>
          </w:p>
        </w:tc>
      </w:tr>
      <w:tr w:rsidR="007B518B" w14:paraId="7C94FF40" w14:textId="77777777">
        <w:tblPrEx>
          <w:tblCellMar>
            <w:top w:w="0" w:type="dxa"/>
            <w:left w:w="0" w:type="dxa"/>
            <w:bottom w:w="0" w:type="dxa"/>
            <w:right w:w="0" w:type="dxa"/>
          </w:tblCellMar>
        </w:tblPrEx>
        <w:tc>
          <w:tcPr>
            <w:tcW w:w="2268" w:type="dxa"/>
          </w:tcPr>
          <w:p w14:paraId="3C1264CD" w14:textId="77777777" w:rsidR="007B518B" w:rsidRDefault="00000000">
            <w:pPr>
              <w:pStyle w:val="TableCell"/>
            </w:pPr>
            <w:r>
              <w:t>Borg</w:t>
            </w:r>
          </w:p>
        </w:tc>
        <w:tc>
          <w:tcPr>
            <w:tcW w:w="2268" w:type="dxa"/>
          </w:tcPr>
          <w:p w14:paraId="28B1F3A7" w14:textId="77777777" w:rsidR="007B518B" w:rsidRDefault="00000000">
            <w:pPr>
              <w:pStyle w:val="TableCell"/>
            </w:pPr>
            <w:r>
              <w:rPr>
                <w:rFonts w:hint="eastAsia"/>
              </w:rPr>
              <w:t>集中式</w:t>
            </w:r>
          </w:p>
        </w:tc>
        <w:tc>
          <w:tcPr>
            <w:tcW w:w="2268" w:type="dxa"/>
          </w:tcPr>
          <w:p w14:paraId="4DDD05B7" w14:textId="77777777" w:rsidR="007B518B" w:rsidRDefault="00000000">
            <w:pPr>
              <w:pStyle w:val="TableCell"/>
            </w:pPr>
            <w:r>
              <w:rPr>
                <w:rFonts w:hint="eastAsia"/>
              </w:rPr>
              <w:t>全局视图与成熟工程实践</w:t>
            </w:r>
          </w:p>
        </w:tc>
        <w:tc>
          <w:tcPr>
            <w:tcW w:w="2268" w:type="dxa"/>
          </w:tcPr>
          <w:p w14:paraId="3331123A" w14:textId="77777777" w:rsidR="007B518B" w:rsidRDefault="00000000">
            <w:pPr>
              <w:pStyle w:val="TableCell"/>
            </w:pPr>
            <w:r>
              <w:rPr>
                <w:rFonts w:hint="eastAsia"/>
              </w:rPr>
              <w:t>单点决策路径上限</w:t>
            </w:r>
          </w:p>
        </w:tc>
      </w:tr>
      <w:tr w:rsidR="007B518B" w14:paraId="443A9ED8" w14:textId="77777777">
        <w:tblPrEx>
          <w:tblCellMar>
            <w:top w:w="0" w:type="dxa"/>
            <w:left w:w="0" w:type="dxa"/>
            <w:bottom w:w="0" w:type="dxa"/>
            <w:right w:w="0" w:type="dxa"/>
          </w:tblCellMar>
        </w:tblPrEx>
        <w:tc>
          <w:tcPr>
            <w:tcW w:w="2268" w:type="dxa"/>
          </w:tcPr>
          <w:p w14:paraId="7B1145B0" w14:textId="77777777" w:rsidR="007B518B" w:rsidRDefault="00000000">
            <w:pPr>
              <w:pStyle w:val="TableCell"/>
            </w:pPr>
            <w:r>
              <w:t>Omega</w:t>
            </w:r>
          </w:p>
        </w:tc>
        <w:tc>
          <w:tcPr>
            <w:tcW w:w="2268" w:type="dxa"/>
          </w:tcPr>
          <w:p w14:paraId="60AB727D" w14:textId="77777777" w:rsidR="007B518B" w:rsidRDefault="00000000">
            <w:pPr>
              <w:pStyle w:val="TableCell"/>
            </w:pPr>
            <w:r>
              <w:rPr>
                <w:rFonts w:hint="eastAsia"/>
              </w:rPr>
              <w:t>共享状态</w:t>
            </w:r>
            <w:r>
              <w:t xml:space="preserve"> + </w:t>
            </w:r>
            <w:r>
              <w:rPr>
                <w:rFonts w:hint="eastAsia"/>
              </w:rPr>
              <w:t>乐观并发控制</w:t>
            </w:r>
          </w:p>
        </w:tc>
        <w:tc>
          <w:tcPr>
            <w:tcW w:w="2268" w:type="dxa"/>
          </w:tcPr>
          <w:p w14:paraId="2C540180" w14:textId="77777777" w:rsidR="007B518B" w:rsidRDefault="00000000">
            <w:pPr>
              <w:pStyle w:val="TableCell"/>
            </w:pPr>
            <w:r>
              <w:rPr>
                <w:rFonts w:hint="eastAsia"/>
              </w:rPr>
              <w:t>并发调度能力强</w:t>
            </w:r>
          </w:p>
        </w:tc>
        <w:tc>
          <w:tcPr>
            <w:tcW w:w="2268" w:type="dxa"/>
          </w:tcPr>
          <w:p w14:paraId="2DCA480B" w14:textId="77777777" w:rsidR="007B518B" w:rsidRDefault="00000000">
            <w:pPr>
              <w:pStyle w:val="TableCell"/>
            </w:pPr>
            <w:r>
              <w:rPr>
                <w:rFonts w:hint="eastAsia"/>
              </w:rPr>
              <w:t>冲突处理复杂</w:t>
            </w:r>
          </w:p>
        </w:tc>
      </w:tr>
      <w:tr w:rsidR="007B518B" w14:paraId="146F215A" w14:textId="77777777">
        <w:tblPrEx>
          <w:tblCellMar>
            <w:top w:w="0" w:type="dxa"/>
            <w:left w:w="0" w:type="dxa"/>
            <w:bottom w:w="0" w:type="dxa"/>
            <w:right w:w="0" w:type="dxa"/>
          </w:tblCellMar>
        </w:tblPrEx>
        <w:tc>
          <w:tcPr>
            <w:tcW w:w="2268" w:type="dxa"/>
          </w:tcPr>
          <w:p w14:paraId="17EC9DF0" w14:textId="77777777" w:rsidR="007B518B" w:rsidRDefault="00000000">
            <w:pPr>
              <w:pStyle w:val="TableCell"/>
            </w:pPr>
            <w:r>
              <w:t>kube-scheduler</w:t>
            </w:r>
          </w:p>
        </w:tc>
        <w:tc>
          <w:tcPr>
            <w:tcW w:w="2268" w:type="dxa"/>
          </w:tcPr>
          <w:p w14:paraId="6B73AF04" w14:textId="77777777" w:rsidR="007B518B" w:rsidRDefault="00000000">
            <w:pPr>
              <w:pStyle w:val="TableCell"/>
            </w:pPr>
            <w:r>
              <w:rPr>
                <w:rFonts w:hint="eastAsia"/>
              </w:rPr>
              <w:t>中心式插件框架</w:t>
            </w:r>
          </w:p>
        </w:tc>
        <w:tc>
          <w:tcPr>
            <w:tcW w:w="2268" w:type="dxa"/>
          </w:tcPr>
          <w:p w14:paraId="500E1A72" w14:textId="77777777" w:rsidR="007B518B" w:rsidRDefault="00000000">
            <w:pPr>
              <w:pStyle w:val="TableCell"/>
            </w:pPr>
            <w:r>
              <w:rPr>
                <w:rFonts w:hint="eastAsia"/>
              </w:rPr>
              <w:t>插件机制完善、兼容性高</w:t>
            </w:r>
          </w:p>
        </w:tc>
        <w:tc>
          <w:tcPr>
            <w:tcW w:w="2268" w:type="dxa"/>
          </w:tcPr>
          <w:p w14:paraId="48197A21" w14:textId="77777777" w:rsidR="007B518B" w:rsidRDefault="00000000">
            <w:pPr>
              <w:pStyle w:val="TableCell"/>
            </w:pPr>
            <w:r>
              <w:rPr>
                <w:rFonts w:hint="eastAsia"/>
              </w:rPr>
              <w:t>超大规模扩展受限</w:t>
            </w:r>
          </w:p>
        </w:tc>
      </w:tr>
      <w:tr w:rsidR="007B518B" w14:paraId="47008ADF" w14:textId="77777777">
        <w:tblPrEx>
          <w:tblCellMar>
            <w:top w:w="0" w:type="dxa"/>
            <w:left w:w="0" w:type="dxa"/>
            <w:bottom w:w="0" w:type="dxa"/>
            <w:right w:w="0" w:type="dxa"/>
          </w:tblCellMar>
        </w:tblPrEx>
        <w:tc>
          <w:tcPr>
            <w:tcW w:w="2268" w:type="dxa"/>
          </w:tcPr>
          <w:p w14:paraId="065F399D" w14:textId="77777777" w:rsidR="007B518B" w:rsidRDefault="00000000">
            <w:pPr>
              <w:pStyle w:val="TableCell"/>
            </w:pPr>
            <w:r>
              <w:t>Volcano</w:t>
            </w:r>
          </w:p>
        </w:tc>
        <w:tc>
          <w:tcPr>
            <w:tcW w:w="2268" w:type="dxa"/>
          </w:tcPr>
          <w:p w14:paraId="0E31ED31" w14:textId="77777777" w:rsidR="007B518B" w:rsidRDefault="00000000">
            <w:pPr>
              <w:pStyle w:val="TableCell"/>
            </w:pPr>
            <w:r>
              <w:rPr>
                <w:rFonts w:hint="eastAsia"/>
              </w:rPr>
              <w:t>插件增强（</w:t>
            </w:r>
            <w:r>
              <w:rPr>
                <w:rFonts w:hint="eastAsia"/>
              </w:rPr>
              <w:t>Gang</w:t>
            </w:r>
            <w:r>
              <w:t xml:space="preserve"> </w:t>
            </w:r>
            <w:r>
              <w:rPr>
                <w:rFonts w:hint="eastAsia"/>
              </w:rPr>
              <w:t>调度</w:t>
            </w:r>
            <w:r>
              <w:rPr>
                <w:rFonts w:hint="eastAsia"/>
              </w:rPr>
              <w:t>/</w:t>
            </w:r>
            <w:r>
              <w:rPr>
                <w:rFonts w:hint="eastAsia"/>
              </w:rPr>
              <w:t>队列）</w:t>
            </w:r>
          </w:p>
        </w:tc>
        <w:tc>
          <w:tcPr>
            <w:tcW w:w="2268" w:type="dxa"/>
          </w:tcPr>
          <w:p w14:paraId="2C652A46" w14:textId="77777777" w:rsidR="007B518B" w:rsidRDefault="00000000">
            <w:pPr>
              <w:pStyle w:val="TableCell"/>
            </w:pPr>
            <w:r>
              <w:rPr>
                <w:rFonts w:hint="eastAsia"/>
              </w:rPr>
              <w:t>批调度与队列能力强</w:t>
            </w:r>
          </w:p>
        </w:tc>
        <w:tc>
          <w:tcPr>
            <w:tcW w:w="2268" w:type="dxa"/>
          </w:tcPr>
          <w:p w14:paraId="40137F1E" w14:textId="77777777" w:rsidR="007B518B" w:rsidRDefault="00000000">
            <w:pPr>
              <w:pStyle w:val="TableCell"/>
            </w:pPr>
            <w:r>
              <w:rPr>
                <w:rFonts w:hint="eastAsia"/>
              </w:rPr>
              <w:t>中心路径仍存在瓶颈</w:t>
            </w:r>
          </w:p>
        </w:tc>
      </w:tr>
      <w:tr w:rsidR="007B518B" w14:paraId="1A1D63D8" w14:textId="77777777">
        <w:tblPrEx>
          <w:tblCellMar>
            <w:top w:w="0" w:type="dxa"/>
            <w:left w:w="0" w:type="dxa"/>
            <w:bottom w:w="0" w:type="dxa"/>
            <w:right w:w="0" w:type="dxa"/>
          </w:tblCellMar>
        </w:tblPrEx>
        <w:tc>
          <w:tcPr>
            <w:tcW w:w="2268" w:type="dxa"/>
          </w:tcPr>
          <w:p w14:paraId="7ADC7934" w14:textId="77777777" w:rsidR="007B518B" w:rsidRDefault="00000000">
            <w:pPr>
              <w:pStyle w:val="TableCell"/>
            </w:pPr>
            <w:r>
              <w:t>Koordinator</w:t>
            </w:r>
          </w:p>
        </w:tc>
        <w:tc>
          <w:tcPr>
            <w:tcW w:w="2268" w:type="dxa"/>
          </w:tcPr>
          <w:p w14:paraId="7722CB2E" w14:textId="77777777" w:rsidR="007B518B" w:rsidRDefault="00000000">
            <w:pPr>
              <w:pStyle w:val="TableCell"/>
            </w:pPr>
            <w:r>
              <w:rPr>
                <w:rFonts w:hint="eastAsia"/>
              </w:rPr>
              <w:t>插件增强（</w:t>
            </w:r>
            <w:r>
              <w:rPr>
                <w:rFonts w:hint="eastAsia"/>
              </w:rPr>
              <w:t>QoS</w:t>
            </w:r>
            <w:r>
              <w:t xml:space="preserve"> </w:t>
            </w:r>
            <w:r>
              <w:rPr>
                <w:rFonts w:hint="eastAsia"/>
              </w:rPr>
              <w:t>感知</w:t>
            </w:r>
            <w:r>
              <w:rPr>
                <w:rFonts w:hint="eastAsia"/>
              </w:rPr>
              <w:t>/</w:t>
            </w:r>
            <w:r>
              <w:rPr>
                <w:rFonts w:hint="eastAsia"/>
              </w:rPr>
              <w:t>超卖）</w:t>
            </w:r>
          </w:p>
        </w:tc>
        <w:tc>
          <w:tcPr>
            <w:tcW w:w="2268" w:type="dxa"/>
          </w:tcPr>
          <w:p w14:paraId="0CD99754" w14:textId="77777777" w:rsidR="007B518B" w:rsidRDefault="00000000">
            <w:pPr>
              <w:pStyle w:val="TableCell"/>
            </w:pPr>
            <w:r>
              <w:rPr>
                <w:rFonts w:hint="eastAsia"/>
              </w:rPr>
              <w:t>混部场景资源利用率高</w:t>
            </w:r>
          </w:p>
        </w:tc>
        <w:tc>
          <w:tcPr>
            <w:tcW w:w="2268" w:type="dxa"/>
          </w:tcPr>
          <w:p w14:paraId="128F2F7C" w14:textId="77777777" w:rsidR="007B518B" w:rsidRDefault="00000000">
            <w:pPr>
              <w:pStyle w:val="TableCell"/>
            </w:pPr>
            <w:r>
              <w:rPr>
                <w:rFonts w:hint="eastAsia"/>
              </w:rPr>
              <w:t>单实例架构扩展受限</w:t>
            </w:r>
          </w:p>
        </w:tc>
      </w:tr>
      <w:tr w:rsidR="007B518B" w14:paraId="392B1AAD" w14:textId="77777777">
        <w:tblPrEx>
          <w:tblCellMar>
            <w:top w:w="0" w:type="dxa"/>
            <w:left w:w="0" w:type="dxa"/>
            <w:bottom w:w="0" w:type="dxa"/>
            <w:right w:w="0" w:type="dxa"/>
          </w:tblCellMar>
        </w:tblPrEx>
        <w:tc>
          <w:tcPr>
            <w:tcW w:w="2268" w:type="dxa"/>
          </w:tcPr>
          <w:p w14:paraId="748C06FE" w14:textId="77777777" w:rsidR="007B518B" w:rsidRDefault="00000000">
            <w:pPr>
              <w:pStyle w:val="TableCell"/>
            </w:pPr>
            <w:r>
              <w:t>Gödel</w:t>
            </w:r>
          </w:p>
        </w:tc>
        <w:tc>
          <w:tcPr>
            <w:tcW w:w="2268" w:type="dxa"/>
          </w:tcPr>
          <w:p w14:paraId="3AF540F3" w14:textId="77777777" w:rsidR="007B518B" w:rsidRDefault="00000000">
            <w:pPr>
              <w:pStyle w:val="TableCell"/>
            </w:pPr>
            <w:r>
              <w:rPr>
                <w:rFonts w:hint="eastAsia"/>
              </w:rPr>
              <w:t>分片式分布式</w:t>
            </w:r>
          </w:p>
        </w:tc>
        <w:tc>
          <w:tcPr>
            <w:tcW w:w="2268" w:type="dxa"/>
          </w:tcPr>
          <w:p w14:paraId="6DC97BB9" w14:textId="77777777" w:rsidR="007B518B" w:rsidRDefault="00000000">
            <w:pPr>
              <w:pStyle w:val="TableCell"/>
            </w:pPr>
            <w:r>
              <w:rPr>
                <w:rFonts w:hint="eastAsia"/>
              </w:rPr>
              <w:t>吞吐可水平扩展</w:t>
            </w:r>
          </w:p>
        </w:tc>
        <w:tc>
          <w:tcPr>
            <w:tcW w:w="2268" w:type="dxa"/>
          </w:tcPr>
          <w:p w14:paraId="659C530E" w14:textId="77777777" w:rsidR="007B518B" w:rsidRDefault="00000000">
            <w:pPr>
              <w:pStyle w:val="TableCell"/>
            </w:pPr>
            <w:r>
              <w:rPr>
                <w:rFonts w:hint="eastAsia"/>
              </w:rPr>
              <w:t>独立</w:t>
            </w:r>
            <w:r>
              <w:t xml:space="preserve"> Binder </w:t>
            </w:r>
            <w:r>
              <w:rPr>
                <w:rFonts w:hint="eastAsia"/>
              </w:rPr>
              <w:t>存在瓶颈</w:t>
            </w:r>
          </w:p>
        </w:tc>
      </w:tr>
      <w:tr w:rsidR="007B518B" w14:paraId="11619E7B" w14:textId="77777777">
        <w:tblPrEx>
          <w:tblCellMar>
            <w:top w:w="0" w:type="dxa"/>
            <w:left w:w="0" w:type="dxa"/>
            <w:bottom w:w="0" w:type="dxa"/>
            <w:right w:w="0" w:type="dxa"/>
          </w:tblCellMar>
        </w:tblPrEx>
        <w:tc>
          <w:tcPr>
            <w:tcW w:w="2268" w:type="dxa"/>
          </w:tcPr>
          <w:p w14:paraId="45AB297A" w14:textId="77777777" w:rsidR="007B518B" w:rsidRDefault="00000000">
            <w:pPr>
              <w:pStyle w:val="TableCell"/>
            </w:pPr>
            <w:r>
              <w:rPr>
                <w:rFonts w:hint="eastAsia"/>
              </w:rPr>
              <w:t>本文方案（</w:t>
            </w:r>
            <w:r>
              <w:rPr>
                <w:rFonts w:hint="eastAsia"/>
              </w:rPr>
              <w:t>ENO</w:t>
            </w:r>
            <w:r>
              <w:rPr>
                <w:rFonts w:hint="eastAsia"/>
              </w:rPr>
              <w:t>）</w:t>
            </w:r>
          </w:p>
        </w:tc>
        <w:tc>
          <w:tcPr>
            <w:tcW w:w="2268" w:type="dxa"/>
          </w:tcPr>
          <w:p w14:paraId="526303DD" w14:textId="77777777" w:rsidR="007B518B" w:rsidRDefault="00000000">
            <w:pPr>
              <w:pStyle w:val="TableCell"/>
            </w:pPr>
            <w:r>
              <w:rPr>
                <w:rFonts w:hint="eastAsia"/>
              </w:rPr>
              <w:t>分发</w:t>
            </w:r>
            <w:r>
              <w:rPr>
                <w:rFonts w:hint="eastAsia"/>
              </w:rPr>
              <w:t>-</w:t>
            </w:r>
            <w:r>
              <w:rPr>
                <w:rFonts w:hint="eastAsia"/>
              </w:rPr>
              <w:t>执行解耦的多实例协同</w:t>
            </w:r>
          </w:p>
        </w:tc>
        <w:tc>
          <w:tcPr>
            <w:tcW w:w="2268" w:type="dxa"/>
          </w:tcPr>
          <w:p w14:paraId="3B980742" w14:textId="77777777" w:rsidR="007B518B" w:rsidRDefault="00000000">
            <w:pPr>
              <w:pStyle w:val="TableCell"/>
            </w:pPr>
            <w:r>
              <w:rPr>
                <w:rFonts w:hint="eastAsia"/>
              </w:rPr>
              <w:t>并发调度</w:t>
            </w:r>
            <w:r>
              <w:t xml:space="preserve"> + </w:t>
            </w:r>
            <w:r>
              <w:rPr>
                <w:rFonts w:hint="eastAsia"/>
              </w:rPr>
              <w:t>四层容错</w:t>
            </w:r>
            <w:r>
              <w:t xml:space="preserve"> + </w:t>
            </w:r>
            <w:r>
              <w:rPr>
                <w:rFonts w:hint="eastAsia"/>
              </w:rPr>
              <w:t>进程内绑定</w:t>
            </w:r>
          </w:p>
        </w:tc>
        <w:tc>
          <w:tcPr>
            <w:tcW w:w="2268" w:type="dxa"/>
          </w:tcPr>
          <w:p w14:paraId="525B3DE0" w14:textId="77777777" w:rsidR="007B518B" w:rsidRDefault="00000000">
            <w:pPr>
              <w:pStyle w:val="TableCell"/>
            </w:pPr>
            <w:r>
              <w:rPr>
                <w:rFonts w:hint="eastAsia"/>
              </w:rPr>
              <w:t>全局公平性仍需持续优化</w:t>
            </w:r>
          </w:p>
        </w:tc>
      </w:tr>
    </w:tbl>
    <w:p w14:paraId="6909A1EF" w14:textId="77777777" w:rsidR="007B518B" w:rsidRDefault="00000000">
      <w:pPr>
        <w:pStyle w:val="Heading2"/>
        <w:spacing w:before="156" w:after="156"/>
      </w:pPr>
      <w:bookmarkStart w:id="118" w:name="研究目标与主要贡献"/>
      <w:bookmarkStart w:id="119" w:name="_Toc241152878"/>
      <w:bookmarkEnd w:id="116"/>
      <w:r>
        <w:t>1.3</w:t>
      </w:r>
      <w:r>
        <w:t xml:space="preserve">　</w:t>
      </w:r>
      <w:r>
        <w:rPr>
          <w:rFonts w:hint="eastAsia"/>
        </w:rPr>
        <w:t>研究目标与主要贡献</w:t>
      </w:r>
      <w:bookmarkEnd w:id="119"/>
    </w:p>
    <w:p w14:paraId="31963214" w14:textId="77777777" w:rsidR="007B518B" w:rsidRDefault="00000000">
      <w:pPr>
        <w:pStyle w:val="FirstParagraph"/>
      </w:pPr>
      <w:r>
        <w:rPr>
          <w:rFonts w:hint="eastAsia"/>
        </w:rPr>
        <w:t>针对上述现状，本文围绕大规模分布式</w:t>
      </w:r>
      <w:r>
        <w:t xml:space="preserve"> Kubernetes </w:t>
      </w:r>
      <w:r>
        <w:rPr>
          <w:rFonts w:hint="eastAsia"/>
        </w:rPr>
        <w:t>调度器开展系统性研究，聚焦于分布式调度场景下的一致性保证与大规模性能优化两类核心问题，采用”集中式任务分发</w:t>
      </w:r>
      <w:r>
        <w:t xml:space="preserve"> + </w:t>
      </w:r>
      <w:r>
        <w:rPr>
          <w:rFonts w:hint="eastAsia"/>
        </w:rPr>
        <w:t>分布式调度执行”（即分发</w:t>
      </w:r>
      <w:r>
        <w:rPr>
          <w:rFonts w:hint="eastAsia"/>
        </w:rPr>
        <w:t>-</w:t>
      </w:r>
      <w:r>
        <w:rPr>
          <w:rFonts w:hint="eastAsia"/>
        </w:rPr>
        <w:t>执行解耦）的总体技术路线。研究目标包括：</w:t>
      </w:r>
    </w:p>
    <w:p w14:paraId="6A0C0473" w14:textId="77777777" w:rsidR="007B518B" w:rsidRDefault="00000000">
      <w:pPr>
        <w:pStyle w:val="Compact"/>
        <w:numPr>
          <w:ilvl w:val="0"/>
          <w:numId w:val="5"/>
        </w:numPr>
        <w:ind w:left="780"/>
      </w:pPr>
      <w:r>
        <w:rPr>
          <w:rFonts w:hint="eastAsia"/>
        </w:rPr>
        <w:t>目标一：设计高效、无锁化的多调度器实例状态一致性与冲突调解架构。引入分片（</w:t>
      </w:r>
      <w:r>
        <w:rPr>
          <w:rFonts w:hint="eastAsia"/>
        </w:rPr>
        <w:t>Sharding</w:t>
      </w:r>
      <w:r>
        <w:rPr>
          <w:rFonts w:hint="eastAsia"/>
        </w:rPr>
        <w:t>）与隔离（</w:t>
      </w:r>
      <w:r>
        <w:rPr>
          <w:rFonts w:hint="eastAsia"/>
        </w:rPr>
        <w:t>Isolation</w:t>
      </w:r>
      <w:r>
        <w:rPr>
          <w:rFonts w:hint="eastAsia"/>
        </w:rPr>
        <w:t>）思想，将全局状态按节点维度进行逻辑分区，结合</w:t>
      </w:r>
      <w:r>
        <w:t xml:space="preserve"> etcd </w:t>
      </w:r>
      <w:r>
        <w:rPr>
          <w:rFonts w:hint="eastAsia"/>
        </w:rPr>
        <w:t>的</w:t>
      </w:r>
      <w:r>
        <w:t xml:space="preserve"> MVCC</w:t>
      </w:r>
      <w:r>
        <w:t>、</w:t>
      </w:r>
      <w:r>
        <w:t xml:space="preserve">resourceVersion </w:t>
      </w:r>
      <w:r>
        <w:rPr>
          <w:rFonts w:hint="eastAsia"/>
        </w:rPr>
        <w:t>乐观并发与</w:t>
      </w:r>
      <w:r>
        <w:t xml:space="preserve"> CAS </w:t>
      </w:r>
      <w:r>
        <w:rPr>
          <w:rFonts w:hint="eastAsia"/>
        </w:rPr>
        <w:t>事务实现无锁化冲突调解，从机制上杜绝重复调度；</w:t>
      </w:r>
    </w:p>
    <w:p w14:paraId="6A13B226" w14:textId="77777777" w:rsidR="007B518B" w:rsidRDefault="00000000">
      <w:pPr>
        <w:pStyle w:val="Compact"/>
        <w:numPr>
          <w:ilvl w:val="0"/>
          <w:numId w:val="5"/>
        </w:numPr>
        <w:ind w:left="780"/>
      </w:pPr>
      <w:r>
        <w:rPr>
          <w:rFonts w:hint="eastAsia"/>
        </w:rPr>
        <w:t>目标二：构建调度器实例故障检测与自动任务重分配机制。通过实例心跳与失活判定及时发现失效的调度器实例，将其名下未完成任务重置并重新分发，保障系统整体高可用；</w:t>
      </w:r>
    </w:p>
    <w:p w14:paraId="10A65E1C" w14:textId="77777777" w:rsidR="007B518B" w:rsidRDefault="00000000">
      <w:pPr>
        <w:pStyle w:val="Compact"/>
        <w:numPr>
          <w:ilvl w:val="0"/>
          <w:numId w:val="5"/>
        </w:numPr>
        <w:ind w:left="780"/>
      </w:pPr>
      <w:r>
        <w:rPr>
          <w:rFonts w:hint="eastAsia"/>
        </w:rPr>
        <w:t>目标三：消除独立</w:t>
      </w:r>
      <w:r>
        <w:t xml:space="preserve"> Binder </w:t>
      </w:r>
      <w:r>
        <w:rPr>
          <w:rFonts w:hint="eastAsia"/>
        </w:rPr>
        <w:t>部署形态引入的跨进程开销与串行化瓶颈。设计并实现进程内绑定架构，将</w:t>
      </w:r>
      <w:r>
        <w:t xml:space="preserve"> Binder </w:t>
      </w:r>
      <w:r>
        <w:rPr>
          <w:rFonts w:hint="eastAsia"/>
        </w:rPr>
        <w:t>绑定执行链路合并进</w:t>
      </w:r>
      <w:r>
        <w:t xml:space="preserve"> Scheduler </w:t>
      </w:r>
      <w:r>
        <w:rPr>
          <w:rFonts w:hint="eastAsia"/>
        </w:rPr>
        <w:t>进程，通过</w:t>
      </w:r>
      <w:r>
        <w:t xml:space="preserve"> CacheAdapter </w:t>
      </w:r>
      <w:r>
        <w:rPr>
          <w:rFonts w:hint="eastAsia"/>
        </w:rPr>
        <w:t>共享缓存适配层实现零拷贝状态复用。</w:t>
      </w:r>
    </w:p>
    <w:p w14:paraId="597506C7" w14:textId="77777777" w:rsidR="007B518B" w:rsidRDefault="00000000">
      <w:pPr>
        <w:pStyle w:val="FirstParagraph"/>
      </w:pPr>
      <w:r>
        <w:rPr>
          <w:rFonts w:hint="eastAsia"/>
        </w:rPr>
        <w:lastRenderedPageBreak/>
        <w:t>本文的主要贡献包括：</w:t>
      </w:r>
    </w:p>
    <w:p w14:paraId="7991D961" w14:textId="77777777" w:rsidR="007B518B" w:rsidRDefault="00000000">
      <w:pPr>
        <w:pStyle w:val="BodyText"/>
      </w:pPr>
      <w:r>
        <w:rPr>
          <w:rFonts w:hint="eastAsia"/>
        </w:rPr>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分布式调度架构（</w:t>
      </w:r>
      <w:r>
        <w:rPr>
          <w:rFonts w:hint="eastAsia"/>
        </w:rPr>
        <w:t>ENO</w:t>
      </w:r>
      <w:r>
        <w:rPr>
          <w:rFonts w:hint="eastAsia"/>
        </w:rPr>
        <w:t>）。构建”单</w:t>
      </w:r>
      <w:r>
        <w:t xml:space="preserve"> Dispatcher </w:t>
      </w:r>
      <w:r>
        <w:rPr>
          <w:rFonts w:hint="eastAsia"/>
        </w:rPr>
        <w:t>统一分发</w:t>
      </w:r>
      <w:r>
        <w:t xml:space="preserve"> + </w:t>
      </w:r>
      <w:r>
        <w:rPr>
          <w:rFonts w:hint="eastAsia"/>
        </w:rPr>
        <w:t>多</w:t>
      </w:r>
      <w:r>
        <w:t xml:space="preserve"> Scheduler </w:t>
      </w:r>
      <w:r>
        <w:rPr>
          <w:rFonts w:hint="eastAsia"/>
        </w:rPr>
        <w:t>独立并行执行”的协同模型，使系统整体吞吐能力可随</w:t>
      </w:r>
      <w:r>
        <w:t xml:space="preserve"> Scheduler </w:t>
      </w:r>
      <w:r>
        <w:rPr>
          <w:rFonts w:hint="eastAsia"/>
        </w:rPr>
        <w:t>实例数亚线性扩展（第</w:t>
      </w:r>
      <w:r>
        <w:t xml:space="preserve"> 6 </w:t>
      </w:r>
      <w:r>
        <w:rPr>
          <w:rFonts w:hint="eastAsia"/>
        </w:rPr>
        <w:t>章</w:t>
      </w:r>
      <w:r>
        <w:t xml:space="preserve"> s3/w3 </w:t>
      </w:r>
      <w:r>
        <w:rPr>
          <w:rFonts w:hint="eastAsia"/>
        </w:rPr>
        <w:t>实测：实例数</w:t>
      </w:r>
      <w:r>
        <w:t xml:space="preserve"> 1→3 </w:t>
      </w:r>
      <w:r>
        <w:rPr>
          <w:rFonts w:hint="eastAsia"/>
        </w:rPr>
        <w:t>时</w:t>
      </w:r>
      <w:r>
        <w:t xml:space="preserve"> ENO </w:t>
      </w:r>
      <w:r>
        <w:rPr>
          <w:rFonts w:hint="eastAsia"/>
        </w:rPr>
        <w:t>有效吞吐</w:t>
      </w:r>
      <w:r>
        <w:t xml:space="preserve"> </w:t>
      </w:r>
      <w:r>
        <w:rPr>
          <w:rFonts w:hint="eastAsia"/>
        </w:rPr>
        <w:t>+17.5%</w:t>
      </w:r>
      <w:r>
        <w:rPr>
          <w:rFonts w:hint="eastAsia"/>
        </w:rPr>
        <w:t>、峰值吞吐</w:t>
      </w:r>
      <w:r>
        <w:t xml:space="preserve"> </w:t>
      </w:r>
      <w:r>
        <w:rPr>
          <w:rFonts w:hint="eastAsia"/>
        </w:rPr>
        <w:t>+19.2%</w:t>
      </w:r>
      <w:r>
        <w:rPr>
          <w:rFonts w:hint="eastAsia"/>
        </w:rPr>
        <w:t>）。设计并实现了</w:t>
      </w:r>
      <w:r>
        <w:t xml:space="preserve"> CacheAdapter </w:t>
      </w:r>
      <w:r>
        <w:rPr>
          <w:rFonts w:hint="eastAsia"/>
        </w:rPr>
        <w:t>共享缓存适配层，使</w:t>
      </w:r>
      <w:r>
        <w:t xml:space="preserve"> Scheduler </w:t>
      </w:r>
      <w:r>
        <w:rPr>
          <w:rFonts w:hint="eastAsia"/>
        </w:rPr>
        <w:t>与进程内</w:t>
      </w:r>
      <w:r>
        <w:t xml:space="preserve"> Binder </w:t>
      </w:r>
      <w:r>
        <w:rPr>
          <w:rFonts w:hint="eastAsia"/>
        </w:rPr>
        <w:t>通过对象引用共享同一份</w:t>
      </w:r>
      <w:r>
        <w:t xml:space="preserve"> SchedulerCache </w:t>
      </w:r>
      <w:r>
        <w:rPr>
          <w:rFonts w:hint="eastAsia"/>
        </w:rPr>
        <w:t>内存实例，实现零拷贝、零同步延迟的状态复用。相比独立</w:t>
      </w:r>
      <w:r>
        <w:t xml:space="preserve"> Binder </w:t>
      </w:r>
      <w:r>
        <w:rPr>
          <w:rFonts w:hint="eastAsia"/>
        </w:rPr>
        <w:t>部署形态，</w:t>
      </w:r>
      <w:r>
        <w:rPr>
          <w:rFonts w:hint="eastAsia"/>
        </w:rPr>
        <w:t>ENO</w:t>
      </w:r>
      <w:r>
        <w:t xml:space="preserve"> </w:t>
      </w:r>
      <w:r>
        <w:rPr>
          <w:rFonts w:hint="eastAsia"/>
        </w:rPr>
        <w:t>消除了跨进程</w:t>
      </w:r>
      <w:r>
        <w:t xml:space="preserve"> API </w:t>
      </w:r>
      <w:r>
        <w:rPr>
          <w:rFonts w:hint="eastAsia"/>
        </w:rPr>
        <w:t>往返与相应的序列化开销。</w:t>
      </w:r>
    </w:p>
    <w:p w14:paraId="6B4D5D50" w14:textId="77777777" w:rsidR="007B518B" w:rsidRDefault="00000000">
      <w:pPr>
        <w:pStyle w:val="BodyText"/>
      </w:pPr>
      <w:r>
        <w:rPr>
          <w:rFonts w:hint="eastAsia"/>
        </w:rPr>
        <w:t>创新点</w:t>
      </w:r>
      <w:r>
        <w:t xml:space="preserve"> </w:t>
      </w:r>
      <w:r>
        <w:rPr>
          <w:rFonts w:hint="eastAsia"/>
        </w:rPr>
        <w:t>2</w:t>
      </w:r>
      <w:r>
        <w:rPr>
          <w:rFonts w:hint="eastAsia"/>
        </w:rPr>
        <w:t>：基于</w:t>
      </w:r>
      <w:r>
        <w:t xml:space="preserve"> etcd </w:t>
      </w:r>
      <w:r>
        <w:rPr>
          <w:rFonts w:hint="eastAsia"/>
        </w:rPr>
        <w:t>语义的分层绑定容错策略。针对分布式调度中最易被忽视的绑定阶段异常，构建四层结构化容错链路：节点分区验证（</w:t>
      </w:r>
      <w:r>
        <w:rPr>
          <w:rFonts w:hint="eastAsia"/>
        </w:rPr>
        <w:t>Layer</w:t>
      </w:r>
      <w:r>
        <w:t xml:space="preserve"> </w:t>
      </w:r>
      <w:r>
        <w:rPr>
          <w:rFonts w:hint="eastAsia"/>
        </w:rPr>
        <w:t>0</w:t>
      </w:r>
      <w:r>
        <w:rPr>
          <w:rFonts w:hint="eastAsia"/>
        </w:rPr>
        <w:t>，预防层）通过</w:t>
      </w:r>
      <w:r>
        <w:t xml:space="preserve"> Bind </w:t>
      </w:r>
      <w:r>
        <w:rPr>
          <w:rFonts w:hint="eastAsia"/>
        </w:rPr>
        <w:t>前置校验拦截节点归属漂移；同步指数退避重试（</w:t>
      </w:r>
      <w:r>
        <w:rPr>
          <w:rFonts w:hint="eastAsia"/>
        </w:rPr>
        <w:t>Layer</w:t>
      </w:r>
      <w:r>
        <w:t xml:space="preserve"> </w:t>
      </w:r>
      <w:r>
        <w:rPr>
          <w:rFonts w:hint="eastAsia"/>
        </w:rPr>
        <w:t>1</w:t>
      </w:r>
      <w:r>
        <w:rPr>
          <w:rFonts w:hint="eastAsia"/>
        </w:rPr>
        <w:t>，即时恢复层）处理</w:t>
      </w:r>
      <w:r>
        <w:t xml:space="preserve"> apiserver </w:t>
      </w:r>
      <w:r>
        <w:rPr>
          <w:rFonts w:hint="eastAsia"/>
        </w:rPr>
        <w:t>暂态错误；异步</w:t>
      </w:r>
      <w:r>
        <w:t xml:space="preserve"> Reconciler </w:t>
      </w:r>
      <w:r>
        <w:rPr>
          <w:rFonts w:hint="eastAsia"/>
        </w:rPr>
        <w:t>队列（</w:t>
      </w:r>
      <w:r>
        <w:rPr>
          <w:rFonts w:hint="eastAsia"/>
        </w:rPr>
        <w:t>Layer</w:t>
      </w:r>
      <w:r>
        <w:t xml:space="preserve"> </w:t>
      </w:r>
      <w:r>
        <w:rPr>
          <w:rFonts w:hint="eastAsia"/>
        </w:rPr>
        <w:t>2</w:t>
      </w:r>
      <w:r>
        <w:rPr>
          <w:rFonts w:hint="eastAsia"/>
        </w:rPr>
        <w:t>，后台恢复层）清理孤儿</w:t>
      </w:r>
      <w:r>
        <w:t xml:space="preserve"> Assumed </w:t>
      </w:r>
      <w:r>
        <w:rPr>
          <w:rFonts w:hint="eastAsia"/>
        </w:rPr>
        <w:t>状态；</w:t>
      </w:r>
      <w:r>
        <w:rPr>
          <w:rFonts w:hint="eastAsia"/>
        </w:rPr>
        <w:t>Dispatcher</w:t>
      </w:r>
      <w:r>
        <w:t xml:space="preserve"> </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，全局恢复层）通过清理</w:t>
      </w:r>
      <w:r>
        <w:t xml:space="preserve"> scheduler-name </w:t>
      </w:r>
      <w:r>
        <w:rPr>
          <w:rFonts w:hint="eastAsia"/>
        </w:rPr>
        <w:t>注解触发全局重分发。四层机制形成本文所见分布式</w:t>
      </w:r>
      <w:r>
        <w:t xml:space="preserve"> Kubernetes </w:t>
      </w:r>
      <w:r>
        <w:rPr>
          <w:rFonts w:hint="eastAsia"/>
        </w:rPr>
        <w:t>调度系统中首个结构化的绑定容错模型，并给出了核心不变量”任一</w:t>
      </w:r>
      <w:r>
        <w:t xml:space="preserve"> Pod </w:t>
      </w:r>
      <w:r>
        <w:rPr>
          <w:rFonts w:hint="eastAsia"/>
        </w:rPr>
        <w:t>至多绑定到一个节点”的完整证明要点，明确了每一层如何依赖</w:t>
      </w:r>
      <w:r>
        <w:t xml:space="preserve"> etcd </w:t>
      </w:r>
      <w:r>
        <w:rPr>
          <w:rFonts w:hint="eastAsia"/>
        </w:rPr>
        <w:t>的原子性语义维护不变量。</w:t>
      </w:r>
    </w:p>
    <w:p w14:paraId="1201C8AA" w14:textId="77777777" w:rsidR="007B518B" w:rsidRDefault="00000000">
      <w:pPr>
        <w:pStyle w:val="Heading2"/>
        <w:spacing w:before="156" w:after="156"/>
      </w:pPr>
      <w:bookmarkStart w:id="120" w:name="论文组织结构"/>
      <w:bookmarkStart w:id="121" w:name="_Toc241152879"/>
      <w:bookmarkEnd w:id="118"/>
      <w:r>
        <w:t>1.4</w:t>
      </w:r>
      <w:r>
        <w:t xml:space="preserve">　</w:t>
      </w:r>
      <w:r>
        <w:rPr>
          <w:rFonts w:hint="eastAsia"/>
        </w:rPr>
        <w:t>论文组织结构</w:t>
      </w:r>
      <w:bookmarkEnd w:id="121"/>
    </w:p>
    <w:p w14:paraId="697BEC4F" w14:textId="77777777" w:rsidR="007B518B" w:rsidRDefault="00000000">
      <w:pPr>
        <w:pStyle w:val="FirstParagraph"/>
      </w:pPr>
      <w:r>
        <w:rPr>
          <w:rFonts w:hint="eastAsia"/>
        </w:rPr>
        <w:t>本文共分七章，结构如下：</w:t>
      </w:r>
    </w:p>
    <w:p w14:paraId="522588A3" w14:textId="77777777" w:rsidR="007B518B" w:rsidRDefault="00000000">
      <w:pPr>
        <w:pStyle w:val="BodyText"/>
      </w:pPr>
      <w:r>
        <w:rPr>
          <w:rFonts w:hint="eastAsia"/>
        </w:rPr>
        <w:t>第一章绪论，即本章，介绍研究背景、国内外研究现状、研究目标与主要贡献，以及论文组织结构。</w:t>
      </w:r>
    </w:p>
    <w:p w14:paraId="04F7AB50" w14:textId="77777777" w:rsidR="007B518B" w:rsidRDefault="00000000">
      <w:pPr>
        <w:pStyle w:val="BodyText"/>
      </w:pPr>
      <w:r>
        <w:rPr>
          <w:rFonts w:hint="eastAsia"/>
        </w:rPr>
        <w:t>第二章相关工作与技术依赖，梳理</w:t>
      </w:r>
      <w:r>
        <w:t xml:space="preserve"> Kubernetes </w:t>
      </w:r>
      <w:r>
        <w:rPr>
          <w:rFonts w:hint="eastAsia"/>
        </w:rPr>
        <w:t>原生调度器、</w:t>
      </w:r>
      <w:r>
        <w:rPr>
          <w:rFonts w:hint="eastAsia"/>
        </w:rPr>
        <w:t>Volcano</w:t>
      </w:r>
      <w:r>
        <w:rPr>
          <w:rFonts w:hint="eastAsia"/>
        </w:rPr>
        <w:t>、</w:t>
      </w:r>
      <w:r>
        <w:rPr>
          <w:rFonts w:hint="eastAsia"/>
        </w:rPr>
        <w:t>Koordinator</w:t>
      </w:r>
      <w:r>
        <w:rPr>
          <w:rFonts w:hint="eastAsia"/>
        </w:rPr>
        <w:t>、</w:t>
      </w:r>
      <w:r>
        <w:rPr>
          <w:rFonts w:hint="eastAsia"/>
        </w:rPr>
        <w:t>Gödel</w:t>
      </w:r>
      <w:r>
        <w:t xml:space="preserve"> </w:t>
      </w:r>
      <w:r>
        <w:rPr>
          <w:rFonts w:hint="eastAsia"/>
        </w:rPr>
        <w:t>四种代表性调度器的架构与特点，并简要介绍</w:t>
      </w:r>
      <w:r>
        <w:t xml:space="preserve"> etcd </w:t>
      </w:r>
      <w:r>
        <w:rPr>
          <w:rFonts w:hint="eastAsia"/>
        </w:rPr>
        <w:t>的一致性模型与本文关键依赖的原子性语义。</w:t>
      </w:r>
    </w:p>
    <w:p w14:paraId="2C73C43A" w14:textId="77777777" w:rsidR="007B518B" w:rsidRDefault="00000000">
      <w:pPr>
        <w:pStyle w:val="BodyText"/>
      </w:pPr>
      <w:r>
        <w:rPr>
          <w:rFonts w:hint="eastAsia"/>
        </w:rPr>
        <w:t>第三章分布式</w:t>
      </w:r>
      <w:r>
        <w:t xml:space="preserve"> Kubernetes </w:t>
      </w:r>
      <w:r>
        <w:rPr>
          <w:rFonts w:hint="eastAsia"/>
        </w:rPr>
        <w:t>调度器系统架构，系统阐述</w:t>
      </w:r>
      <w:r>
        <w:t xml:space="preserve"> Dispatcher/Scheduler/Binder </w:t>
      </w:r>
      <w:r>
        <w:rPr>
          <w:rFonts w:hint="eastAsia"/>
        </w:rPr>
        <w:t>三层架构、节点分区机制、以及基于</w:t>
      </w:r>
      <w:r>
        <w:t xml:space="preserve"> etcd </w:t>
      </w:r>
      <w:r>
        <w:rPr>
          <w:rFonts w:hint="eastAsia"/>
        </w:rPr>
        <w:t>的三步事务写入模型（</w:t>
      </w:r>
      <w:r>
        <w:rPr>
          <w:rFonts w:hint="eastAsia"/>
        </w:rPr>
        <w:t>dispatching</w:t>
      </w:r>
      <w:r>
        <w:t xml:space="preserve"> → assuming → </w:t>
      </w:r>
      <w:r>
        <w:rPr>
          <w:rFonts w:hint="eastAsia"/>
        </w:rPr>
        <w:t>binding</w:t>
      </w:r>
      <w:r>
        <w:rPr>
          <w:rFonts w:hint="eastAsia"/>
        </w:rPr>
        <w:t>），并配合三张原创系统图分别展示总体架构、</w:t>
      </w:r>
      <w:r>
        <w:rPr>
          <w:rFonts w:hint="eastAsia"/>
        </w:rPr>
        <w:t>Dispatcher</w:t>
      </w:r>
      <w:r>
        <w:t xml:space="preserve"> </w:t>
      </w:r>
      <w:r>
        <w:rPr>
          <w:rFonts w:hint="eastAsia"/>
        </w:rPr>
        <w:t>内部流程、单个</w:t>
      </w:r>
      <w:r>
        <w:t xml:space="preserve"> Scheduler </w:t>
      </w:r>
      <w:r>
        <w:rPr>
          <w:rFonts w:hint="eastAsia"/>
        </w:rPr>
        <w:t>内部流程。</w:t>
      </w:r>
    </w:p>
    <w:p w14:paraId="703BA655" w14:textId="77777777" w:rsidR="007B518B" w:rsidRDefault="00000000">
      <w:pPr>
        <w:pStyle w:val="BodyText"/>
      </w:pPr>
      <w:r>
        <w:rPr>
          <w:rFonts w:hint="eastAsia"/>
        </w:rPr>
        <w:t>第四章基于</w:t>
      </w:r>
      <w:r>
        <w:t xml:space="preserve"> etcd </w:t>
      </w:r>
      <w:r>
        <w:rPr>
          <w:rFonts w:hint="eastAsia"/>
        </w:rPr>
        <w:t>语义的一致性容错机制，是本文的核心章节之一，详细展开四层容错机制的设计、实现与不变量证明。</w:t>
      </w:r>
    </w:p>
    <w:p w14:paraId="3B68ECBC" w14:textId="77777777" w:rsidR="007B518B" w:rsidRDefault="00000000">
      <w:pPr>
        <w:pStyle w:val="BodyText"/>
      </w:pPr>
      <w:r>
        <w:rPr>
          <w:rFonts w:hint="eastAsia"/>
        </w:rPr>
        <w:lastRenderedPageBreak/>
        <w:t>第五章面向大规模场景的进程内</w:t>
      </w:r>
      <w:r>
        <w:t xml:space="preserve"> Binder </w:t>
      </w:r>
      <w:r>
        <w:rPr>
          <w:rFonts w:hint="eastAsia"/>
        </w:rPr>
        <w:t>架构，阐述独立</w:t>
      </w:r>
      <w:r>
        <w:t xml:space="preserve"> Binder </w:t>
      </w:r>
      <w:r>
        <w:rPr>
          <w:rFonts w:hint="eastAsia"/>
        </w:rPr>
        <w:t>到进程内</w:t>
      </w:r>
      <w:r>
        <w:t xml:space="preserve"> Binder </w:t>
      </w:r>
      <w:r>
        <w:rPr>
          <w:rFonts w:hint="eastAsia"/>
        </w:rPr>
        <w:t>的架构改造思路（</w:t>
      </w:r>
      <w:r>
        <w:rPr>
          <w:rFonts w:hint="eastAsia"/>
        </w:rPr>
        <w:t>ENO</w:t>
      </w:r>
      <w:r>
        <w:rPr>
          <w:rFonts w:hint="eastAsia"/>
        </w:rPr>
        <w:t>）、</w:t>
      </w:r>
      <w:r>
        <w:rPr>
          <w:rFonts w:hint="eastAsia"/>
        </w:rPr>
        <w:t>Cache</w:t>
      </w:r>
      <w:r>
        <w:t xml:space="preserve"> </w:t>
      </w:r>
      <w:r>
        <w:rPr>
          <w:rFonts w:hint="eastAsia"/>
        </w:rPr>
        <w:t>零拷贝共享机制、部署形态变化，以及</w:t>
      </w:r>
      <w:r>
        <w:t xml:space="preserve"> CLI </w:t>
      </w:r>
      <w:r>
        <w:rPr>
          <w:rFonts w:hint="eastAsia"/>
        </w:rPr>
        <w:t>开关的可切换性设计。</w:t>
      </w:r>
    </w:p>
    <w:p w14:paraId="434ECAAE" w14:textId="77777777" w:rsidR="007B518B" w:rsidRDefault="00000000">
      <w:pPr>
        <w:pStyle w:val="BodyText"/>
      </w:pPr>
      <w:r>
        <w:rPr>
          <w:rFonts w:hint="eastAsia"/>
        </w:rPr>
        <w:t>第六章实验设计与评估，介绍实验环境、工作负载、评估指标，并给出</w:t>
      </w:r>
      <w:r>
        <w:t xml:space="preserve"> ENO </w:t>
      </w:r>
      <w:r>
        <w:rPr>
          <w:rFonts w:hint="eastAsia"/>
        </w:rPr>
        <w:t>与四种基线调度器的对比结果分析。</w:t>
      </w:r>
    </w:p>
    <w:p w14:paraId="40C23BA5" w14:textId="77777777" w:rsidR="007B518B" w:rsidRDefault="00000000">
      <w:pPr>
        <w:pStyle w:val="BodyText"/>
      </w:pPr>
      <w:r>
        <w:rPr>
          <w:rFonts w:hint="eastAsia"/>
        </w:rPr>
        <w:t>第七章总结与展望，回顾主要贡献，诚实讨论工作的局限性，并展望后续研究方向。</w:t>
      </w:r>
    </w:p>
    <w:p w14:paraId="7676F8E3" w14:textId="77777777" w:rsidR="007B518B" w:rsidRDefault="00000000">
      <w:r>
        <w:br w:type="page"/>
      </w:r>
    </w:p>
    <w:p w14:paraId="4D371566" w14:textId="77777777" w:rsidR="007B518B" w:rsidRDefault="00000000">
      <w:pPr>
        <w:pStyle w:val="Heading1"/>
        <w:spacing w:before="156" w:after="156"/>
      </w:pPr>
      <w:bookmarkStart w:id="122" w:name="第二章-相关工作与技术依赖"/>
      <w:bookmarkStart w:id="123" w:name="_Toc241152880"/>
      <w:bookmarkEnd w:id="112"/>
      <w:bookmarkEnd w:id="120"/>
      <w:r>
        <w:rPr>
          <w:rFonts w:hint="eastAsia"/>
        </w:rPr>
        <w:lastRenderedPageBreak/>
        <w:t>第二章</w:t>
      </w:r>
      <w:r>
        <w:t xml:space="preserve">　</w:t>
      </w:r>
      <w:r>
        <w:rPr>
          <w:rFonts w:hint="eastAsia"/>
        </w:rPr>
        <w:t>相关工作与技术依赖</w:t>
      </w:r>
      <w:bookmarkEnd w:id="123"/>
    </w:p>
    <w:p w14:paraId="553CCA56" w14:textId="77777777" w:rsidR="007B518B" w:rsidRDefault="00000000">
      <w:pPr>
        <w:pStyle w:val="FirstParagraph"/>
      </w:pPr>
      <w:r>
        <w:rPr>
          <w:rFonts w:hint="eastAsia"/>
        </w:rPr>
        <w:t>本章围绕本文研究涉及的四个方向展开：</w:t>
      </w:r>
      <w:r>
        <w:rPr>
          <w:rFonts w:hint="eastAsia"/>
        </w:rPr>
        <w:t>Kubernetes</w:t>
      </w:r>
      <w:r>
        <w:t xml:space="preserve"> </w:t>
      </w:r>
      <w:r>
        <w:rPr>
          <w:rFonts w:hint="eastAsia"/>
        </w:rPr>
        <w:t>原生调度器架构、批处理调度器（</w:t>
      </w:r>
      <w:r>
        <w:rPr>
          <w:rFonts w:hint="eastAsia"/>
        </w:rPr>
        <w:t>Volcano</w:t>
      </w:r>
      <w:r>
        <w:rPr>
          <w:rFonts w:hint="eastAsia"/>
        </w:rPr>
        <w:t>）、混部调度器（</w:t>
      </w:r>
      <w:r>
        <w:rPr>
          <w:rFonts w:hint="eastAsia"/>
        </w:rPr>
        <w:t>Koordinator</w:t>
      </w:r>
      <w:r>
        <w:rPr>
          <w:rFonts w:hint="eastAsia"/>
        </w:rPr>
        <w:t>）、大规模分布式调度器（</w:t>
      </w:r>
      <w:r>
        <w:rPr>
          <w:rFonts w:hint="eastAsia"/>
        </w:rPr>
        <w:t>Gödel</w:t>
      </w:r>
      <w:r>
        <w:rPr>
          <w:rFonts w:hint="eastAsia"/>
        </w:rPr>
        <w:t>）；最后简要介绍</w:t>
      </w:r>
      <w:r>
        <w:t xml:space="preserve"> etcd </w:t>
      </w:r>
      <w:r>
        <w:rPr>
          <w:rFonts w:hint="eastAsia"/>
        </w:rPr>
        <w:t>的一致性模型与本文所依赖的三种原子性语义。</w:t>
      </w:r>
    </w:p>
    <w:p w14:paraId="182B2EBE" w14:textId="77777777" w:rsidR="007B518B" w:rsidRDefault="00000000">
      <w:pPr>
        <w:pStyle w:val="Heading2"/>
        <w:spacing w:before="156" w:after="156"/>
      </w:pPr>
      <w:bookmarkStart w:id="124" w:name="kubernetes-原生调度器"/>
      <w:bookmarkStart w:id="125" w:name="_Toc241152881"/>
      <w:r>
        <w:t>2.1</w:t>
      </w:r>
      <w:r>
        <w:t xml:space="preserve">　</w:t>
      </w:r>
      <w:r>
        <w:t xml:space="preserve">Kubernetes </w:t>
      </w:r>
      <w:r>
        <w:rPr>
          <w:rFonts w:hint="eastAsia"/>
        </w:rPr>
        <w:t>原生调度器</w:t>
      </w:r>
      <w:bookmarkEnd w:id="125"/>
    </w:p>
    <w:p w14:paraId="4BACFF45" w14:textId="77777777" w:rsidR="007B518B" w:rsidRDefault="00000000">
      <w:pPr>
        <w:pStyle w:val="FirstParagraph"/>
      </w:pPr>
      <w:r>
        <w:t xml:space="preserve">kube-scheduler </w:t>
      </w:r>
      <w:r>
        <w:rPr>
          <w:rFonts w:hint="eastAsia"/>
        </w:rPr>
        <w:t>是</w:t>
      </w:r>
      <w:r>
        <w:t xml:space="preserve"> Kubernetes </w:t>
      </w:r>
      <w:r>
        <w:rPr>
          <w:rFonts w:hint="eastAsia"/>
        </w:rPr>
        <w:t>集群中的默认调度器</w:t>
      </w:r>
      <w:hyperlink w:anchor="ref7">
        <w:r>
          <w:rPr>
            <w:vertAlign w:val="superscript"/>
          </w:rPr>
          <w:t>[7]</w:t>
        </w:r>
      </w:hyperlink>
      <w:r>
        <w:rPr>
          <w:rFonts w:hint="eastAsia"/>
        </w:rPr>
        <w:t>，也是本文其他调度器的共同基线。其核心工作流程包括三个阶段：</w:t>
      </w:r>
    </w:p>
    <w:p w14:paraId="46C9E883" w14:textId="77777777" w:rsidR="007B518B" w:rsidRDefault="00000000">
      <w:pPr>
        <w:pStyle w:val="Compact"/>
        <w:numPr>
          <w:ilvl w:val="0"/>
          <w:numId w:val="6"/>
        </w:numPr>
        <w:ind w:left="780"/>
      </w:pPr>
      <w:r>
        <w:rPr>
          <w:rFonts w:hint="eastAsia"/>
        </w:rPr>
        <w:t>入队与排序：待调度的</w:t>
      </w:r>
      <w:r>
        <w:t xml:space="preserve"> Pod </w:t>
      </w:r>
      <w:r>
        <w:rPr>
          <w:rFonts w:hint="eastAsia"/>
        </w:rPr>
        <w:t>通过</w:t>
      </w:r>
      <w:r>
        <w:t xml:space="preserve"> Informer </w:t>
      </w:r>
      <w:r>
        <w:rPr>
          <w:rFonts w:hint="eastAsia"/>
        </w:rPr>
        <w:t>事件进入调度队列</w:t>
      </w:r>
      <w:r>
        <w:t xml:space="preserve"> </w:t>
      </w:r>
      <w:r>
        <w:rPr>
          <w:rFonts w:hint="eastAsia"/>
        </w:rPr>
        <w:t>activeQ</w:t>
      </w:r>
      <w:r>
        <w:rPr>
          <w:rFonts w:hint="eastAsia"/>
        </w:rPr>
        <w:t>，按优先级与创建时间排序；调度失败的</w:t>
      </w:r>
      <w:r>
        <w:t xml:space="preserve"> Pod </w:t>
      </w:r>
      <w:r>
        <w:rPr>
          <w:rFonts w:hint="eastAsia"/>
        </w:rPr>
        <w:t>进入</w:t>
      </w:r>
      <w:r>
        <w:t xml:space="preserve"> backoffQ </w:t>
      </w:r>
      <w:r>
        <w:rPr>
          <w:rFonts w:hint="eastAsia"/>
        </w:rPr>
        <w:t>等待退避后重试；</w:t>
      </w:r>
    </w:p>
    <w:p w14:paraId="4AE9B963" w14:textId="77777777" w:rsidR="007B518B" w:rsidRDefault="00000000">
      <w:pPr>
        <w:pStyle w:val="Compact"/>
        <w:numPr>
          <w:ilvl w:val="0"/>
          <w:numId w:val="6"/>
        </w:numPr>
        <w:ind w:left="780"/>
      </w:pPr>
      <w:r>
        <w:rPr>
          <w:rFonts w:hint="eastAsia"/>
        </w:rPr>
        <w:t>调度决策：从</w:t>
      </w:r>
      <w:r>
        <w:t xml:space="preserve"> activeQ </w:t>
      </w:r>
      <w:r>
        <w:rPr>
          <w:rFonts w:hint="eastAsia"/>
        </w:rPr>
        <w:t>弹出</w:t>
      </w:r>
      <w:r>
        <w:t xml:space="preserve"> Pod </w:t>
      </w:r>
      <w:r>
        <w:rPr>
          <w:rFonts w:hint="eastAsia"/>
        </w:rPr>
        <w:t>后，依次执行</w:t>
      </w:r>
      <w:r>
        <w:t xml:space="preserve"> PreFilter → Filter → PostFilter → PreScore → Score → Reserve → Permit </w:t>
      </w:r>
      <w:r>
        <w:rPr>
          <w:rFonts w:hint="eastAsia"/>
        </w:rPr>
        <w:t>一系列插件，最终产出目标节点；</w:t>
      </w:r>
    </w:p>
    <w:p w14:paraId="0379F5F7" w14:textId="77777777" w:rsidR="007B518B" w:rsidRDefault="00000000">
      <w:pPr>
        <w:pStyle w:val="Compact"/>
        <w:numPr>
          <w:ilvl w:val="0"/>
          <w:numId w:val="6"/>
        </w:numPr>
        <w:ind w:left="780"/>
      </w:pPr>
      <w:r>
        <w:rPr>
          <w:rFonts w:hint="eastAsia"/>
        </w:rPr>
        <w:t>绑定：将调度决策通过</w:t>
      </w:r>
      <w:r>
        <w:t xml:space="preserve"> Bind API </w:t>
      </w:r>
      <w:r>
        <w:rPr>
          <w:rFonts w:hint="eastAsia"/>
        </w:rPr>
        <w:t>写入</w:t>
      </w:r>
      <w:r>
        <w:t xml:space="preserve"> </w:t>
      </w:r>
      <w:r>
        <w:rPr>
          <w:rFonts w:hint="eastAsia"/>
        </w:rPr>
        <w:t>kube-apiserver</w:t>
      </w:r>
      <w:r>
        <w:rPr>
          <w:rFonts w:hint="eastAsia"/>
        </w:rPr>
        <w:t>，</w:t>
      </w:r>
      <w:r>
        <w:rPr>
          <w:rFonts w:hint="eastAsia"/>
        </w:rPr>
        <w:t>Bind</w:t>
      </w:r>
      <w:r>
        <w:t xml:space="preserve"> API </w:t>
      </w:r>
      <w:r>
        <w:rPr>
          <w:rFonts w:hint="eastAsia"/>
        </w:rPr>
        <w:t>是</w:t>
      </w:r>
      <w:r>
        <w:t xml:space="preserve"> Pod </w:t>
      </w:r>
      <w:r>
        <w:rPr>
          <w:rFonts w:hint="eastAsia"/>
        </w:rPr>
        <w:t>资源的一个子资源，</w:t>
      </w:r>
      <w:r>
        <w:rPr>
          <w:rFonts w:hint="eastAsia"/>
        </w:rPr>
        <w:t>Kubernetes</w:t>
      </w:r>
      <w:r>
        <w:t xml:space="preserve"> </w:t>
      </w:r>
      <w:r>
        <w:rPr>
          <w:rFonts w:hint="eastAsia"/>
        </w:rPr>
        <w:t>提供了对该操作的原子性保证。</w:t>
      </w:r>
    </w:p>
    <w:p w14:paraId="78DDC6E4" w14:textId="77777777" w:rsidR="007B518B" w:rsidRDefault="00000000">
      <w:pPr>
        <w:pStyle w:val="FirstParagraph"/>
      </w:pPr>
      <w:r>
        <w:t xml:space="preserve">kube-scheduler </w:t>
      </w:r>
      <w:r>
        <w:rPr>
          <w:rFonts w:hint="eastAsia"/>
        </w:rPr>
        <w:t>采用单实例架构，虽然内部通过</w:t>
      </w:r>
      <w:r>
        <w:t xml:space="preserve"> goroutine </w:t>
      </w:r>
      <w:r>
        <w:rPr>
          <w:rFonts w:hint="eastAsia"/>
        </w:rPr>
        <w:t>池并发执行</w:t>
      </w:r>
      <w:r>
        <w:t xml:space="preserve"> </w:t>
      </w:r>
      <w:r>
        <w:rPr>
          <w:rFonts w:hint="eastAsia"/>
        </w:rPr>
        <w:t>Filter/Score</w:t>
      </w:r>
      <w:r>
        <w:rPr>
          <w:rFonts w:hint="eastAsia"/>
        </w:rPr>
        <w:t>、并将绑定放到独立</w:t>
      </w:r>
      <w:r>
        <w:t xml:space="preserve"> goroutine </w:t>
      </w:r>
      <w:r>
        <w:rPr>
          <w:rFonts w:hint="eastAsia"/>
        </w:rPr>
        <w:t>上异步于后续</w:t>
      </w:r>
      <w:r>
        <w:t xml:space="preserve"> Pod </w:t>
      </w:r>
      <w:r>
        <w:rPr>
          <w:rFonts w:hint="eastAsia"/>
        </w:rPr>
        <w:t>的调度决策执行，但调度周期（</w:t>
      </w:r>
      <w:r>
        <w:rPr>
          <w:rFonts w:hint="eastAsia"/>
        </w:rPr>
        <w:t>Filter/Score/Reserve</w:t>
      </w:r>
      <w:r>
        <w:rPr>
          <w:rFonts w:hint="eastAsia"/>
        </w:rPr>
        <w:t>）本身在单一</w:t>
      </w:r>
      <w:r>
        <w:t xml:space="preserve"> goroutine </w:t>
      </w:r>
      <w:r>
        <w:rPr>
          <w:rFonts w:hint="eastAsia"/>
        </w:rPr>
        <w:t>内串行推进，全部实例的绑定也统一由单点的</w:t>
      </w:r>
      <w:r>
        <w:t xml:space="preserve"> apiserver </w:t>
      </w:r>
      <w:r>
        <w:rPr>
          <w:rFonts w:hint="eastAsia"/>
        </w:rPr>
        <w:t>承接。这一设计的主要优势是天然避免了多实例并发绑定同一节点的冲突——不需要额外的一致性协议——但其吞吐上限也就此固定：本文实验测得</w:t>
      </w:r>
      <w:r>
        <w:t xml:space="preserve"> kube-scheduler </w:t>
      </w:r>
      <w:r>
        <w:rPr>
          <w:rFonts w:hint="eastAsia"/>
        </w:rPr>
        <w:t>的稳态调度吞吐为</w:t>
      </w:r>
      <w:r>
        <w:t xml:space="preserve"> 465~800 </w:t>
      </w:r>
      <w:r>
        <w:rPr>
          <w:rFonts w:hint="eastAsia"/>
        </w:rPr>
        <w:t>pods/s</w:t>
      </w:r>
      <w:r>
        <w:rPr>
          <w:rFonts w:hint="eastAsia"/>
        </w:rPr>
        <w:t>（见</w:t>
      </w:r>
      <w:r>
        <w:t xml:space="preserve"> 6.4.1 </w:t>
      </w:r>
      <w:r>
        <w:rPr>
          <w:rFonts w:hint="eastAsia"/>
        </w:rPr>
        <w:t>节），与</w:t>
      </w:r>
      <w:r>
        <w:t xml:space="preserve"> Gödel </w:t>
      </w:r>
      <w:r>
        <w:rPr>
          <w:rFonts w:hint="eastAsia"/>
        </w:rPr>
        <w:t>官方性能评估中对</w:t>
      </w:r>
      <w:r>
        <w:t xml:space="preserve"> kube-scheduler </w:t>
      </w:r>
      <w:r>
        <w:rPr>
          <w:rFonts w:hint="eastAsia"/>
        </w:rPr>
        <w:t>的测量结果处于同一量级</w:t>
      </w:r>
      <w:hyperlink w:anchor="ref3">
        <w:r>
          <w:rPr>
            <w:vertAlign w:val="superscript"/>
          </w:rPr>
          <w:t>[3]</w:t>
        </w:r>
      </w:hyperlink>
      <w:r>
        <w:t>。</w:t>
      </w:r>
      <w:r>
        <w:t xml:space="preserve">Burns </w:t>
      </w:r>
      <w:r>
        <w:rPr>
          <w:rFonts w:hint="eastAsia"/>
        </w:rPr>
        <w:t>等在《</w:t>
      </w:r>
      <w:r>
        <w:rPr>
          <w:rFonts w:hint="eastAsia"/>
        </w:rPr>
        <w:t>Kubernetes:</w:t>
      </w:r>
      <w:r>
        <w:t xml:space="preserve"> Up and </w:t>
      </w:r>
      <w:r>
        <w:rPr>
          <w:rFonts w:hint="eastAsia"/>
        </w:rPr>
        <w:t>Running</w:t>
      </w:r>
      <w:r>
        <w:rPr>
          <w:rFonts w:hint="eastAsia"/>
        </w:rPr>
        <w:t>》中亦系统阐述了</w:t>
      </w:r>
      <w:r>
        <w:t xml:space="preserve"> kube-scheduler </w:t>
      </w:r>
      <w:r>
        <w:rPr>
          <w:rFonts w:hint="eastAsia"/>
        </w:rPr>
        <w:t>的单实例架构与调度流程</w:t>
      </w:r>
      <w:hyperlink w:anchor="ref8">
        <w:r>
          <w:rPr>
            <w:vertAlign w:val="superscript"/>
          </w:rPr>
          <w:t>[8]</w:t>
        </w:r>
      </w:hyperlink>
      <w:r>
        <w:rPr>
          <w:rFonts w:hint="eastAsia"/>
        </w:rPr>
        <w:t>；张磊对</w:t>
      </w:r>
      <w:r>
        <w:t xml:space="preserve"> kube-scheduler </w:t>
      </w:r>
      <w:r>
        <w:rPr>
          <w:rFonts w:hint="eastAsia"/>
        </w:rPr>
        <w:t>的内部实现进行了源码级剖析</w:t>
      </w:r>
      <w:hyperlink w:anchor="ref9">
        <w:r>
          <w:rPr>
            <w:vertAlign w:val="superscript"/>
          </w:rPr>
          <w:t>[9]</w:t>
        </w:r>
      </w:hyperlink>
      <w:r>
        <w:rPr>
          <w:rFonts w:hint="eastAsia"/>
        </w:rPr>
        <w:t>。调度约束通过污点容忍</w:t>
      </w:r>
      <w:hyperlink w:anchor="ref10">
        <w:r>
          <w:rPr>
            <w:vertAlign w:val="superscript"/>
          </w:rPr>
          <w:t>[10]</w:t>
        </w:r>
      </w:hyperlink>
      <w:r>
        <w:rPr>
          <w:rFonts w:hint="eastAsia"/>
        </w:rPr>
        <w:t>与节点亲和</w:t>
      </w:r>
      <w:r>
        <w:rPr>
          <w:rFonts w:hint="eastAsia"/>
        </w:rPr>
        <w:t>/</w:t>
      </w:r>
      <w:r>
        <w:rPr>
          <w:rFonts w:hint="eastAsia"/>
        </w:rPr>
        <w:t>反亲和</w:t>
      </w:r>
      <w:hyperlink w:anchor="ref11">
        <w:r>
          <w:rPr>
            <w:vertAlign w:val="superscript"/>
          </w:rPr>
          <w:t>[11]</w:t>
        </w:r>
      </w:hyperlink>
      <w:r>
        <w:rPr>
          <w:rFonts w:hint="eastAsia"/>
        </w:rPr>
        <w:t>等机制表达，</w:t>
      </w:r>
      <w:r>
        <w:rPr>
          <w:rFonts w:hint="eastAsia"/>
        </w:rPr>
        <w:t>Pod</w:t>
      </w:r>
      <w:r>
        <w:t xml:space="preserve"> </w:t>
      </w:r>
      <w:r>
        <w:rPr>
          <w:rFonts w:hint="eastAsia"/>
        </w:rPr>
        <w:t>优先级与抢占</w:t>
      </w:r>
      <w:hyperlink w:anchor="ref12">
        <w:r>
          <w:rPr>
            <w:vertAlign w:val="superscript"/>
          </w:rPr>
          <w:t>[12]</w:t>
        </w:r>
      </w:hyperlink>
      <w:r>
        <w:rPr>
          <w:rFonts w:hint="eastAsia"/>
        </w:rPr>
        <w:t>则决定队列排序与资源竞争时的处理次序。</w:t>
      </w:r>
    </w:p>
    <w:p w14:paraId="6F240193" w14:textId="77777777" w:rsidR="007B518B" w:rsidRDefault="00000000">
      <w:pPr>
        <w:pStyle w:val="BodyText"/>
      </w:pPr>
      <w:r>
        <w:t xml:space="preserve">kube-scheduler 2019 </w:t>
      </w:r>
      <w:r>
        <w:rPr>
          <w:rFonts w:hint="eastAsia"/>
        </w:rPr>
        <w:t>年引入的</w:t>
      </w:r>
      <w:r>
        <w:t xml:space="preserve"> Scheduling Framework</w:t>
      </w:r>
      <w:hyperlink w:anchor="ref2">
        <w:r>
          <w:rPr>
            <w:vertAlign w:val="superscript"/>
          </w:rPr>
          <w:t>[2]</w:t>
        </w:r>
      </w:hyperlink>
      <w:r>
        <w:rPr>
          <w:vertAlign w:val="superscript"/>
        </w:rPr>
        <w:t>,</w:t>
      </w:r>
      <w:hyperlink w:anchor="ref13">
        <w:r>
          <w:rPr>
            <w:vertAlign w:val="superscript"/>
          </w:rPr>
          <w:t>[13]</w:t>
        </w:r>
      </w:hyperlink>
      <w:r>
        <w:t xml:space="preserve"> </w:t>
      </w:r>
      <w:r>
        <w:rPr>
          <w:rFonts w:hint="eastAsia"/>
        </w:rPr>
        <w:t>通过插件化机制将调度流程解耦为若干扩展点，使得第三方项目（</w:t>
      </w:r>
      <w:r>
        <w:rPr>
          <w:rFonts w:hint="eastAsia"/>
        </w:rPr>
        <w:t>Volcano</w:t>
      </w:r>
      <w:r>
        <w:rPr>
          <w:rFonts w:hint="eastAsia"/>
        </w:rPr>
        <w:t>、</w:t>
      </w:r>
      <w:r>
        <w:rPr>
          <w:rFonts w:hint="eastAsia"/>
        </w:rPr>
        <w:t>Koordinator</w:t>
      </w:r>
      <w:r>
        <w:t xml:space="preserve"> </w:t>
      </w:r>
      <w:r>
        <w:rPr>
          <w:rFonts w:hint="eastAsia"/>
        </w:rPr>
        <w:t>等）可以在不</w:t>
      </w:r>
      <w:r>
        <w:t xml:space="preserve"> fork </w:t>
      </w:r>
      <w:r>
        <w:rPr>
          <w:rFonts w:hint="eastAsia"/>
        </w:rPr>
        <w:t>主线代码的前提下扩展调度能力，这也构成了本章后续调度器的技术起点。</w:t>
      </w:r>
    </w:p>
    <w:p w14:paraId="535D620E" w14:textId="77777777" w:rsidR="007B518B" w:rsidRDefault="00000000">
      <w:pPr>
        <w:pStyle w:val="Heading2"/>
        <w:spacing w:before="156" w:after="156"/>
      </w:pPr>
      <w:bookmarkStart w:id="126" w:name="批处理调度器-volcano"/>
      <w:bookmarkStart w:id="127" w:name="_Toc241152882"/>
      <w:bookmarkEnd w:id="124"/>
      <w:r>
        <w:lastRenderedPageBreak/>
        <w:t>2.2</w:t>
      </w:r>
      <w:r>
        <w:t xml:space="preserve">　</w:t>
      </w:r>
      <w:r>
        <w:rPr>
          <w:rFonts w:hint="eastAsia"/>
        </w:rPr>
        <w:t>批处理调度器</w:t>
      </w:r>
      <w:r>
        <w:t xml:space="preserve"> Volcano</w:t>
      </w:r>
      <w:bookmarkEnd w:id="127"/>
    </w:p>
    <w:p w14:paraId="4087A474" w14:textId="77777777" w:rsidR="007B518B" w:rsidRDefault="00000000">
      <w:pPr>
        <w:pStyle w:val="FirstParagraph"/>
      </w:pPr>
      <w:r>
        <w:t xml:space="preserve">Volcano </w:t>
      </w:r>
      <w:r>
        <w:rPr>
          <w:rFonts w:hint="eastAsia"/>
        </w:rPr>
        <w:t>是</w:t>
      </w:r>
      <w:r>
        <w:t xml:space="preserve"> CNCF </w:t>
      </w:r>
      <w:r>
        <w:rPr>
          <w:rFonts w:hint="eastAsia"/>
        </w:rPr>
        <w:t>孵化的</w:t>
      </w:r>
      <w:r>
        <w:t xml:space="preserve"> Kubernetes </w:t>
      </w:r>
      <w:r>
        <w:rPr>
          <w:rFonts w:hint="eastAsia"/>
        </w:rPr>
        <w:t>批处理调度器</w:t>
      </w:r>
      <w:hyperlink w:anchor="ref5">
        <w:r>
          <w:rPr>
            <w:vertAlign w:val="superscript"/>
          </w:rPr>
          <w:t>[5]</w:t>
        </w:r>
      </w:hyperlink>
      <w:r>
        <w:rPr>
          <w:rFonts w:hint="eastAsia"/>
        </w:rPr>
        <w:t>，主要面向</w:t>
      </w:r>
      <w:r>
        <w:t xml:space="preserve"> AI </w:t>
      </w:r>
      <w:r>
        <w:rPr>
          <w:rFonts w:hint="eastAsia"/>
        </w:rPr>
        <w:t>训练、大数据、</w:t>
      </w:r>
      <w:r>
        <w:rPr>
          <w:rFonts w:hint="eastAsia"/>
        </w:rPr>
        <w:t>HPC</w:t>
      </w:r>
      <w:r>
        <w:t xml:space="preserve"> </w:t>
      </w:r>
      <w:r>
        <w:rPr>
          <w:rFonts w:hint="eastAsia"/>
        </w:rPr>
        <w:t>等场景。相比</w:t>
      </w:r>
      <w:r>
        <w:t xml:space="preserve"> </w:t>
      </w:r>
      <w:r>
        <w:rPr>
          <w:rFonts w:hint="eastAsia"/>
        </w:rPr>
        <w:t>kube-scheduler</w:t>
      </w:r>
      <w:r>
        <w:rPr>
          <w:rFonts w:hint="eastAsia"/>
        </w:rPr>
        <w:t>，其关键差异有三处。最突出的是</w:t>
      </w:r>
      <w:r>
        <w:t xml:space="preserve"> Gang </w:t>
      </w:r>
      <w:r>
        <w:rPr>
          <w:rFonts w:hint="eastAsia"/>
        </w:rPr>
        <w:t>调度：批处理任务（例如分布式训练）通常要求”要么全部</w:t>
      </w:r>
      <w:r>
        <w:t xml:space="preserve"> Pod </w:t>
      </w:r>
      <w:r>
        <w:rPr>
          <w:rFonts w:hint="eastAsia"/>
        </w:rPr>
        <w:t>都被调度，要么全部不调度”，</w:t>
      </w:r>
      <w:r>
        <w:rPr>
          <w:rFonts w:hint="eastAsia"/>
        </w:rPr>
        <w:t>Volcano</w:t>
      </w:r>
      <w:r>
        <w:t xml:space="preserve"> </w:t>
      </w:r>
      <w:r>
        <w:rPr>
          <w:rFonts w:hint="eastAsia"/>
        </w:rPr>
        <w:t>通过</w:t>
      </w:r>
      <w:r>
        <w:t xml:space="preserve"> PodGroup </w:t>
      </w:r>
      <w:r>
        <w:rPr>
          <w:rFonts w:hint="eastAsia"/>
        </w:rPr>
        <w:t>抽象与</w:t>
      </w:r>
      <w:r>
        <w:t xml:space="preserve"> gang </w:t>
      </w:r>
      <w:r>
        <w:rPr>
          <w:rFonts w:hint="eastAsia"/>
        </w:rPr>
        <w:t>插件在决策阶段整体判断是否满足</w:t>
      </w:r>
      <w:r>
        <w:t xml:space="preserve"> Gang </w:t>
      </w:r>
      <w:r>
        <w:rPr>
          <w:rFonts w:hint="eastAsia"/>
        </w:rPr>
        <w:t>约束</w:t>
      </w:r>
      <w:hyperlink w:anchor="ref14">
        <w:r>
          <w:rPr>
            <w:vertAlign w:val="superscript"/>
          </w:rPr>
          <w:t>[14]</w:t>
        </w:r>
      </w:hyperlink>
      <w:r>
        <w:rPr>
          <w:rFonts w:hint="eastAsia"/>
        </w:rPr>
        <w:t>。其次是</w:t>
      </w:r>
      <w:r>
        <w:t xml:space="preserve"> Session-based </w:t>
      </w:r>
      <w:r>
        <w:rPr>
          <w:rFonts w:hint="eastAsia"/>
        </w:rPr>
        <w:t>调度周期，</w:t>
      </w:r>
      <w:r>
        <w:rPr>
          <w:rFonts w:hint="eastAsia"/>
        </w:rPr>
        <w:t>Volcano</w:t>
      </w:r>
      <w:r>
        <w:t xml:space="preserve"> </w:t>
      </w:r>
      <w:r>
        <w:rPr>
          <w:rFonts w:hint="eastAsia"/>
        </w:rPr>
        <w:t>将一次调度周期封装为</w:t>
      </w:r>
      <w:r>
        <w:t xml:space="preserve"> </w:t>
      </w:r>
      <w:r>
        <w:rPr>
          <w:rFonts w:hint="eastAsia"/>
        </w:rPr>
        <w:t>Session</w:t>
      </w:r>
      <w:r>
        <w:rPr>
          <w:rFonts w:hint="eastAsia"/>
        </w:rPr>
        <w:t>，在</w:t>
      </w:r>
      <w:r>
        <w:t xml:space="preserve"> Session </w:t>
      </w:r>
      <w:r>
        <w:rPr>
          <w:rFonts w:hint="eastAsia"/>
        </w:rPr>
        <w:t>内维护该周期看到的资源视图与</w:t>
      </w:r>
      <w:r>
        <w:t xml:space="preserve"> job </w:t>
      </w:r>
      <w:r>
        <w:rPr>
          <w:rFonts w:hint="eastAsia"/>
        </w:rPr>
        <w:t>队列，周期结束时统一提交决策。最后是多维公平共享，</w:t>
      </w:r>
      <w:r>
        <w:rPr>
          <w:rFonts w:hint="eastAsia"/>
        </w:rPr>
        <w:t>Volcano</w:t>
      </w:r>
      <w:r>
        <w:t xml:space="preserve"> </w:t>
      </w:r>
      <w:r>
        <w:rPr>
          <w:rFonts w:hint="eastAsia"/>
        </w:rPr>
        <w:t>通过</w:t>
      </w:r>
      <w:r>
        <w:t xml:space="preserve"> </w:t>
      </w:r>
      <w:r>
        <w:rPr>
          <w:rFonts w:hint="eastAsia"/>
        </w:rPr>
        <w:t>DRF</w:t>
      </w:r>
      <w:r>
        <w:rPr>
          <w:rFonts w:hint="eastAsia"/>
        </w:rPr>
        <w:t>（</w:t>
      </w:r>
      <w:r>
        <w:rPr>
          <w:rFonts w:hint="eastAsia"/>
        </w:rPr>
        <w:t>Dominant</w:t>
      </w:r>
      <w:r>
        <w:t xml:space="preserve"> Resource </w:t>
      </w:r>
      <w:r>
        <w:rPr>
          <w:rFonts w:hint="eastAsia"/>
        </w:rPr>
        <w:t>Fairness</w:t>
      </w:r>
      <w:r>
        <w:rPr>
          <w:rFonts w:hint="eastAsia"/>
        </w:rPr>
        <w:t>）</w:t>
      </w:r>
      <w:hyperlink w:anchor="ref15">
        <w:r>
          <w:rPr>
            <w:vertAlign w:val="superscript"/>
          </w:rPr>
          <w:t>[15]</w:t>
        </w:r>
      </w:hyperlink>
      <w:r>
        <w:t xml:space="preserve"> </w:t>
      </w:r>
      <w:r>
        <w:rPr>
          <w:rFonts w:hint="eastAsia"/>
        </w:rPr>
        <w:t>等算法在多个租户或队列之间实现公平资源分配。</w:t>
      </w:r>
    </w:p>
    <w:p w14:paraId="2EBCC92A" w14:textId="77777777" w:rsidR="007B518B" w:rsidRDefault="00000000">
      <w:pPr>
        <w:pStyle w:val="BodyText"/>
      </w:pPr>
      <w:r>
        <w:t xml:space="preserve">Volcano </w:t>
      </w:r>
      <w:r>
        <w:rPr>
          <w:rFonts w:hint="eastAsia"/>
        </w:rPr>
        <w:t>的调度器本身以单实例</w:t>
      </w:r>
      <w:r>
        <w:t xml:space="preserve"> Session </w:t>
      </w:r>
      <w:r>
        <w:rPr>
          <w:rFonts w:hint="eastAsia"/>
        </w:rPr>
        <w:t>循环运行（其代码基线源自</w:t>
      </w:r>
      <w:r>
        <w:t xml:space="preserve"> </w:t>
      </w:r>
      <w:r>
        <w:rPr>
          <w:rFonts w:hint="eastAsia"/>
        </w:rPr>
        <w:t>kube-batch</w:t>
      </w:r>
      <w:r>
        <w:rPr>
          <w:rFonts w:hint="eastAsia"/>
        </w:rPr>
        <w:t>，与</w:t>
      </w:r>
      <w:r>
        <w:t xml:space="preserve"> kube-scheduler </w:t>
      </w:r>
      <w:r>
        <w:rPr>
          <w:rFonts w:hint="eastAsia"/>
        </w:rPr>
        <w:t>并非同一实现），其扩展性主要通过</w:t>
      </w:r>
      <w:r>
        <w:t xml:space="preserve"> Session </w:t>
      </w:r>
      <w:r>
        <w:rPr>
          <w:rFonts w:hint="eastAsia"/>
        </w:rPr>
        <w:t>内的批处理决策与插件化实现，而非水平扩展多个调度器实例。这一设计使</w:t>
      </w:r>
      <w:r>
        <w:t xml:space="preserve"> Volcano </w:t>
      </w:r>
      <w:r>
        <w:rPr>
          <w:rFonts w:hint="eastAsia"/>
        </w:rPr>
        <w:t>在批处理场景下具备较好的策略表达能力，但在需要极高有效吞吐的场景下同样受制于单实例的处理能力。</w:t>
      </w:r>
    </w:p>
    <w:p w14:paraId="1B7E0DA0" w14:textId="77777777" w:rsidR="007B518B" w:rsidRDefault="00000000">
      <w:pPr>
        <w:pStyle w:val="Heading2"/>
        <w:spacing w:before="156" w:after="156"/>
      </w:pPr>
      <w:bookmarkStart w:id="128" w:name="混部调度器-koordinator"/>
      <w:bookmarkStart w:id="129" w:name="_Toc241152883"/>
      <w:bookmarkEnd w:id="126"/>
      <w:r>
        <w:t>2.3</w:t>
      </w:r>
      <w:r>
        <w:t xml:space="preserve">　</w:t>
      </w:r>
      <w:r>
        <w:rPr>
          <w:rFonts w:hint="eastAsia"/>
        </w:rPr>
        <w:t>混部调度器</w:t>
      </w:r>
      <w:r>
        <w:t xml:space="preserve"> Koordinator</w:t>
      </w:r>
      <w:bookmarkEnd w:id="129"/>
    </w:p>
    <w:p w14:paraId="4DDD83E6" w14:textId="77777777" w:rsidR="007B518B" w:rsidRDefault="00000000">
      <w:pPr>
        <w:pStyle w:val="FirstParagraph"/>
      </w:pPr>
      <w:r>
        <w:t xml:space="preserve">Koordinator </w:t>
      </w:r>
      <w:r>
        <w:rPr>
          <w:rFonts w:hint="eastAsia"/>
        </w:rPr>
        <w:t>是阿里巴巴开源的、面向在线离线混合部署场景的</w:t>
      </w:r>
      <w:r>
        <w:t xml:space="preserve"> Kubernetes </w:t>
      </w:r>
      <w:r>
        <w:rPr>
          <w:rFonts w:hint="eastAsia"/>
        </w:rPr>
        <w:t>调度器</w:t>
      </w:r>
      <w:hyperlink w:anchor="ref6">
        <w:r>
          <w:rPr>
            <w:vertAlign w:val="superscript"/>
          </w:rPr>
          <w:t>[6]</w:t>
        </w:r>
      </w:hyperlink>
      <w:r>
        <w:rPr>
          <w:rFonts w:hint="eastAsia"/>
        </w:rPr>
        <w:t>，其技术定位与</w:t>
      </w:r>
      <w:r>
        <w:t xml:space="preserve"> Volcano </w:t>
      </w:r>
      <w:r>
        <w:rPr>
          <w:rFonts w:hint="eastAsia"/>
        </w:rPr>
        <w:t>有明显区别。它首先强调</w:t>
      </w:r>
      <w:r>
        <w:t xml:space="preserve"> QoS </w:t>
      </w:r>
      <w:r>
        <w:rPr>
          <w:rFonts w:hint="eastAsia"/>
        </w:rPr>
        <w:t>感知调度</w:t>
      </w:r>
      <w:hyperlink w:anchor="ref16">
        <w:r>
          <w:rPr>
            <w:vertAlign w:val="superscript"/>
          </w:rPr>
          <w:t>[16]</w:t>
        </w:r>
      </w:hyperlink>
      <w:r>
        <w:rPr>
          <w:rFonts w:hint="eastAsia"/>
        </w:rPr>
        <w:t>，区分</w:t>
      </w:r>
      <w:r>
        <w:t xml:space="preserve"> </w:t>
      </w:r>
      <w:r>
        <w:rPr>
          <w:rFonts w:hint="eastAsia"/>
        </w:rPr>
        <w:t>Latency-Sensitive</w:t>
      </w:r>
      <w:r>
        <w:rPr>
          <w:rFonts w:hint="eastAsia"/>
        </w:rPr>
        <w:t>（</w:t>
      </w:r>
      <w:r>
        <w:rPr>
          <w:rFonts w:hint="eastAsia"/>
        </w:rPr>
        <w:t>LS</w:t>
      </w:r>
      <w:r>
        <w:rPr>
          <w:rFonts w:hint="eastAsia"/>
        </w:rPr>
        <w:t>）、</w:t>
      </w:r>
      <w:r>
        <w:rPr>
          <w:rFonts w:hint="eastAsia"/>
        </w:rPr>
        <w:t>Best-Effort</w:t>
      </w:r>
      <w:r>
        <w:rPr>
          <w:rFonts w:hint="eastAsia"/>
        </w:rPr>
        <w:t>（</w:t>
      </w:r>
      <w:r>
        <w:rPr>
          <w:rFonts w:hint="eastAsia"/>
        </w:rPr>
        <w:t>BE</w:t>
      </w:r>
      <w:r>
        <w:rPr>
          <w:rFonts w:hint="eastAsia"/>
        </w:rPr>
        <w:t>）等</w:t>
      </w:r>
      <w:r>
        <w:t xml:space="preserve"> QoS </w:t>
      </w:r>
      <w:r>
        <w:rPr>
          <w:rFonts w:hint="eastAsia"/>
        </w:rPr>
        <w:t>等级，使</w:t>
      </w:r>
      <w:r>
        <w:t xml:space="preserve"> Best-Effort </w:t>
      </w:r>
      <w:r>
        <w:rPr>
          <w:rFonts w:hint="eastAsia"/>
        </w:rPr>
        <w:t>类工作负载可以复用</w:t>
      </w:r>
      <w:r>
        <w:t xml:space="preserve"> Latency-Sensitive </w:t>
      </w:r>
      <w:r>
        <w:rPr>
          <w:rFonts w:hint="eastAsia"/>
        </w:rPr>
        <w:t>类工作负载的空闲资源；在此之上引入资源超卖，基于历史使用率数据对节点资源进行合理超售以提升集群整体利用率；并通过干扰隐藏机制，结合节点级</w:t>
      </w:r>
      <w:r>
        <w:t xml:space="preserve"> </w:t>
      </w:r>
      <w:r>
        <w:rPr>
          <w:rFonts w:hint="eastAsia"/>
        </w:rPr>
        <w:t>Agent</w:t>
      </w:r>
      <w:r>
        <w:rPr>
          <w:rFonts w:hint="eastAsia"/>
        </w:rPr>
        <w:t>（</w:t>
      </w:r>
      <w:r>
        <w:rPr>
          <w:rFonts w:hint="eastAsia"/>
        </w:rPr>
        <w:t>koordlet</w:t>
      </w:r>
      <w:r>
        <w:rPr>
          <w:rFonts w:hint="eastAsia"/>
        </w:rPr>
        <w:t>）监测高优任务的实际负载，动态压制低优任务。</w:t>
      </w:r>
    </w:p>
    <w:p w14:paraId="4619E10D" w14:textId="77777777" w:rsidR="007B518B" w:rsidRDefault="00000000">
      <w:pPr>
        <w:pStyle w:val="BodyText"/>
      </w:pPr>
      <w:r>
        <w:t xml:space="preserve">Koordinator </w:t>
      </w:r>
      <w:r>
        <w:rPr>
          <w:rFonts w:hint="eastAsia"/>
        </w:rPr>
        <w:t>的架构上同样是基于</w:t>
      </w:r>
      <w:r>
        <w:t xml:space="preserve"> kube-scheduler </w:t>
      </w:r>
      <w:r>
        <w:rPr>
          <w:rFonts w:hint="eastAsia"/>
        </w:rPr>
        <w:t>的插件扩展，属于</w:t>
      </w:r>
      <w:r>
        <w:t xml:space="preserve"> Scheduling Framework </w:t>
      </w:r>
      <w:r>
        <w:rPr>
          <w:rFonts w:hint="eastAsia"/>
        </w:rPr>
        <w:t>之上的能力增强，而非分布式架构改造。因此在多实例并发调度、水平扩展方向上，</w:t>
      </w:r>
      <w:r>
        <w:rPr>
          <w:rFonts w:hint="eastAsia"/>
        </w:rPr>
        <w:t>Koordinator</w:t>
      </w:r>
      <w:r>
        <w:t xml:space="preserve"> </w:t>
      </w:r>
      <w:r>
        <w:rPr>
          <w:rFonts w:hint="eastAsia"/>
        </w:rPr>
        <w:t>与</w:t>
      </w:r>
      <w:r>
        <w:t xml:space="preserve"> kube-scheduler </w:t>
      </w:r>
      <w:r>
        <w:rPr>
          <w:rFonts w:hint="eastAsia"/>
        </w:rPr>
        <w:t>保持一致，并不追求单纯的吞吐提升。</w:t>
      </w:r>
    </w:p>
    <w:p w14:paraId="69DB8909" w14:textId="77777777" w:rsidR="007B518B" w:rsidRDefault="00000000">
      <w:pPr>
        <w:pStyle w:val="Heading2"/>
        <w:spacing w:before="156" w:after="156"/>
      </w:pPr>
      <w:bookmarkStart w:id="130" w:name="大规模分布式调度器-gödel"/>
      <w:bookmarkStart w:id="131" w:name="_Toc241152884"/>
      <w:bookmarkEnd w:id="128"/>
      <w:r>
        <w:t>2.4</w:t>
      </w:r>
      <w:r>
        <w:t xml:space="preserve">　</w:t>
      </w:r>
      <w:r>
        <w:rPr>
          <w:rFonts w:hint="eastAsia"/>
        </w:rPr>
        <w:t>大规模分布式调度器</w:t>
      </w:r>
      <w:r>
        <w:t xml:space="preserve"> Gödel</w:t>
      </w:r>
      <w:bookmarkEnd w:id="131"/>
    </w:p>
    <w:p w14:paraId="26250BE4" w14:textId="77777777" w:rsidR="007B518B" w:rsidRDefault="00000000">
      <w:pPr>
        <w:pStyle w:val="FirstParagraph"/>
      </w:pPr>
      <w:r>
        <w:rPr>
          <w:rFonts w:hint="eastAsia"/>
        </w:rPr>
        <w:t>从集群调度系统的演进历程来看，</w:t>
      </w:r>
      <w:r>
        <w:rPr>
          <w:rFonts w:hint="eastAsia"/>
        </w:rPr>
        <w:t>Google</w:t>
      </w:r>
      <w:r>
        <w:t xml:space="preserve"> </w:t>
      </w:r>
      <w:r>
        <w:rPr>
          <w:rFonts w:hint="eastAsia"/>
        </w:rPr>
        <w:t>的</w:t>
      </w:r>
      <w:r>
        <w:t xml:space="preserve"> Borg</w:t>
      </w:r>
      <w:hyperlink w:anchor="ref17">
        <w:r>
          <w:rPr>
            <w:vertAlign w:val="superscript"/>
          </w:rPr>
          <w:t>[17]</w:t>
        </w:r>
      </w:hyperlink>
      <w:r>
        <w:t xml:space="preserve"> </w:t>
      </w:r>
      <w:r>
        <w:rPr>
          <w:rFonts w:hint="eastAsia"/>
        </w:rPr>
        <w:t>采用集中式架构并以成熟的工程实践支撑超大规模集群；</w:t>
      </w:r>
      <w:r>
        <w:rPr>
          <w:rFonts w:hint="eastAsia"/>
        </w:rPr>
        <w:t>Omega</w:t>
      </w:r>
      <w:hyperlink w:anchor="ref1">
        <w:r>
          <w:rPr>
            <w:vertAlign w:val="superscript"/>
          </w:rPr>
          <w:t>[1]</w:t>
        </w:r>
      </w:hyperlink>
      <w:r>
        <w:t xml:space="preserve"> </w:t>
      </w:r>
      <w:r>
        <w:rPr>
          <w:rFonts w:hint="eastAsia"/>
        </w:rPr>
        <w:t>提出共享状态与乐观并发控制的调度模型；</w:t>
      </w:r>
      <w:r>
        <w:rPr>
          <w:rFonts w:hint="eastAsia"/>
        </w:rPr>
        <w:t>Mesos</w:t>
      </w:r>
      <w:hyperlink w:anchor="ref18">
        <w:r>
          <w:rPr>
            <w:vertAlign w:val="superscript"/>
          </w:rPr>
          <w:t>[18]</w:t>
        </w:r>
      </w:hyperlink>
      <w:r>
        <w:t xml:space="preserve"> </w:t>
      </w:r>
      <w:r>
        <w:rPr>
          <w:rFonts w:hint="eastAsia"/>
        </w:rPr>
        <w:t>采用双层架构，通过资源拍卖机制支持多框架共享集群；基于一致性哈希</w:t>
      </w:r>
      <w:hyperlink w:anchor="ref19">
        <w:r>
          <w:rPr>
            <w:vertAlign w:val="superscript"/>
          </w:rPr>
          <w:t>[19]</w:t>
        </w:r>
      </w:hyperlink>
      <w:r>
        <w:t xml:space="preserve"> </w:t>
      </w:r>
      <w:r>
        <w:rPr>
          <w:rFonts w:hint="eastAsia"/>
        </w:rPr>
        <w:lastRenderedPageBreak/>
        <w:t>等分片思想的资源划分进一步降低了全局竞争，</w:t>
      </w:r>
      <w:r>
        <w:rPr>
          <w:rFonts w:hint="eastAsia"/>
        </w:rPr>
        <w:t>Sparrow</w:t>
      </w:r>
      <w:hyperlink w:anchor="ref20">
        <w:r>
          <w:rPr>
            <w:vertAlign w:val="superscript"/>
          </w:rPr>
          <w:t>[20]</w:t>
        </w:r>
      </w:hyperlink>
      <w:r>
        <w:t xml:space="preserve"> </w:t>
      </w:r>
      <w:r>
        <w:rPr>
          <w:rFonts w:hint="eastAsia"/>
        </w:rPr>
        <w:t>通过批采样实现分布式低延迟调度，</w:t>
      </w:r>
      <w:r>
        <w:rPr>
          <w:rFonts w:hint="eastAsia"/>
        </w:rPr>
        <w:t>YARN</w:t>
      </w:r>
      <w:hyperlink w:anchor="ref21">
        <w:r>
          <w:rPr>
            <w:vertAlign w:val="superscript"/>
          </w:rPr>
          <w:t>[21]</w:t>
        </w:r>
      </w:hyperlink>
      <w:r>
        <w:t xml:space="preserve"> </w:t>
      </w:r>
      <w:r>
        <w:rPr>
          <w:rFonts w:hint="eastAsia"/>
        </w:rPr>
        <w:t>将资源管理从任务调度中解耦。近年来，</w:t>
      </w:r>
      <w:r>
        <w:rPr>
          <w:rFonts w:hint="eastAsia"/>
        </w:rPr>
        <w:t>BeeHive</w:t>
      </w:r>
      <w:hyperlink w:anchor="ref22">
        <w:r>
          <w:rPr>
            <w:vertAlign w:val="superscript"/>
          </w:rPr>
          <w:t>[22]</w:t>
        </w:r>
      </w:hyperlink>
      <w:r>
        <w:t>、</w:t>
      </w:r>
      <w:r>
        <w:t>YuniKorn</w:t>
      </w:r>
      <w:hyperlink w:anchor="ref23">
        <w:r>
          <w:rPr>
            <w:vertAlign w:val="superscript"/>
          </w:rPr>
          <w:t>[23]</w:t>
        </w:r>
      </w:hyperlink>
      <w:r>
        <w:t xml:space="preserve"> </w:t>
      </w:r>
      <w:r>
        <w:rPr>
          <w:rFonts w:hint="eastAsia"/>
        </w:rPr>
        <w:t>等方案面向弹性伸缩与大数据队列场景提供了差异化能力；</w:t>
      </w:r>
      <w:r>
        <w:rPr>
          <w:rFonts w:hint="eastAsia"/>
        </w:rPr>
        <w:t>Burns</w:t>
      </w:r>
      <w:r>
        <w:t xml:space="preserve"> </w:t>
      </w:r>
      <w:r>
        <w:rPr>
          <w:rFonts w:hint="eastAsia"/>
        </w:rPr>
        <w:t>等系统回顾了</w:t>
      </w:r>
      <w:r>
        <w:t xml:space="preserve"> Borg</w:t>
      </w:r>
      <w:r>
        <w:t>、</w:t>
      </w:r>
      <w:r>
        <w:t xml:space="preserve">Omega </w:t>
      </w:r>
      <w:r>
        <w:rPr>
          <w:rFonts w:hint="eastAsia"/>
        </w:rPr>
        <w:t>与</w:t>
      </w:r>
      <w:r>
        <w:t xml:space="preserve"> Kubernetes </w:t>
      </w:r>
      <w:r>
        <w:rPr>
          <w:rFonts w:hint="eastAsia"/>
        </w:rPr>
        <w:t>三代集群管理系统的演进</w:t>
      </w:r>
      <w:hyperlink w:anchor="ref24">
        <w:r>
          <w:rPr>
            <w:vertAlign w:val="superscript"/>
          </w:rPr>
          <w:t>[24]</w:t>
        </w:r>
      </w:hyperlink>
      <w:r>
        <w:rPr>
          <w:rFonts w:hint="eastAsia"/>
        </w:rPr>
        <w:t>，</w:t>
      </w:r>
      <w:r>
        <w:rPr>
          <w:rFonts w:hint="eastAsia"/>
        </w:rPr>
        <w:t>Tirmazi</w:t>
      </w:r>
      <w:r>
        <w:t xml:space="preserve"> </w:t>
      </w:r>
      <w:r>
        <w:rPr>
          <w:rFonts w:hint="eastAsia"/>
        </w:rPr>
        <w:t>等给出了</w:t>
      </w:r>
      <w:r>
        <w:t xml:space="preserve"> Borg </w:t>
      </w:r>
      <w:r>
        <w:rPr>
          <w:rFonts w:hint="eastAsia"/>
        </w:rPr>
        <w:t>在超大规模生产环境中的最新实践</w:t>
      </w:r>
      <w:hyperlink w:anchor="ref25">
        <w:r>
          <w:rPr>
            <w:vertAlign w:val="superscript"/>
          </w:rPr>
          <w:t>[25]</w:t>
        </w:r>
      </w:hyperlink>
      <w:r>
        <w:rPr>
          <w:rFonts w:hint="eastAsia"/>
        </w:rPr>
        <w:t>；在调度策略优化方面，</w:t>
      </w:r>
      <w:r>
        <w:rPr>
          <w:rFonts w:hint="eastAsia"/>
        </w:rPr>
        <w:t>Tetris</w:t>
      </w:r>
      <w:hyperlink w:anchor="ref26">
        <w:r>
          <w:rPr>
            <w:vertAlign w:val="superscript"/>
          </w:rPr>
          <w:t>[26]</w:t>
        </w:r>
      </w:hyperlink>
      <w:r>
        <w:t xml:space="preserve"> </w:t>
      </w:r>
      <w:r>
        <w:rPr>
          <w:rFonts w:hint="eastAsia"/>
        </w:rPr>
        <w:t>针对多维资源进行联合打包以提升集群利用率。</w:t>
      </w:r>
    </w:p>
    <w:p w14:paraId="7645F9B3" w14:textId="77777777" w:rsidR="007B518B" w:rsidRDefault="00000000">
      <w:pPr>
        <w:pStyle w:val="BodyText"/>
      </w:pPr>
      <w:r>
        <w:rPr>
          <w:rFonts w:hint="eastAsia"/>
        </w:rPr>
        <w:t>字节跳动开源的</w:t>
      </w:r>
      <w:r>
        <w:t xml:space="preserve"> Gödel Scheduler</w:t>
      </w:r>
      <w:hyperlink w:anchor="ref3">
        <w:r>
          <w:rPr>
            <w:vertAlign w:val="superscript"/>
          </w:rPr>
          <w:t>[3]</w:t>
        </w:r>
      </w:hyperlink>
      <w:r>
        <w:t xml:space="preserve"> </w:t>
      </w:r>
      <w:r>
        <w:rPr>
          <w:rFonts w:hint="eastAsia"/>
        </w:rPr>
        <w:t>是目前少数完整实现了多实例并发分布式调度的开源项目。其核心架构包含三层：</w:t>
      </w:r>
    </w:p>
    <w:p w14:paraId="758939FE" w14:textId="77777777" w:rsidR="007B518B" w:rsidRDefault="00000000">
      <w:pPr>
        <w:pStyle w:val="Compact"/>
        <w:numPr>
          <w:ilvl w:val="0"/>
          <w:numId w:val="7"/>
        </w:numPr>
        <w:ind w:left="780"/>
      </w:pPr>
      <w:r>
        <w:rPr>
          <w:rFonts w:hint="eastAsia"/>
        </w:rPr>
        <w:t>Dispatcher</w:t>
      </w:r>
      <w:r>
        <w:rPr>
          <w:rFonts w:hint="eastAsia"/>
        </w:rPr>
        <w:t>：单实例（通过</w:t>
      </w:r>
      <w:r>
        <w:t xml:space="preserve"> Leader Election </w:t>
      </w:r>
      <w:r>
        <w:rPr>
          <w:rFonts w:hint="eastAsia"/>
        </w:rPr>
        <w:t>保证），负责将待调度的</w:t>
      </w:r>
      <w:r>
        <w:t xml:space="preserve"> Pod </w:t>
      </w:r>
      <w:r>
        <w:rPr>
          <w:rFonts w:hint="eastAsia"/>
        </w:rPr>
        <w:t>分发给某个具体的</w:t>
      </w:r>
      <w:r>
        <w:t xml:space="preserve"> Scheduler </w:t>
      </w:r>
      <w:r>
        <w:rPr>
          <w:rFonts w:hint="eastAsia"/>
        </w:rPr>
        <w:t>实例。分发依据包括</w:t>
      </w:r>
      <w:r>
        <w:t xml:space="preserve"> Pod </w:t>
      </w:r>
      <w:r>
        <w:rPr>
          <w:rFonts w:hint="eastAsia"/>
        </w:rPr>
        <w:t>的</w:t>
      </w:r>
      <w:r>
        <w:t xml:space="preserve"> PodGroup </w:t>
      </w:r>
      <w:r>
        <w:rPr>
          <w:rFonts w:hint="eastAsia"/>
        </w:rPr>
        <w:t>归属、</w:t>
      </w:r>
      <w:r>
        <w:rPr>
          <w:rFonts w:hint="eastAsia"/>
        </w:rPr>
        <w:t>Owner</w:t>
      </w:r>
      <w:r>
        <w:t xml:space="preserve"> </w:t>
      </w:r>
      <w:r>
        <w:rPr>
          <w:rFonts w:hint="eastAsia"/>
        </w:rPr>
        <w:t>亲和策略、以及</w:t>
      </w:r>
      <w:r>
        <w:t xml:space="preserve"> Scheduler </w:t>
      </w:r>
      <w:r>
        <w:rPr>
          <w:rFonts w:hint="eastAsia"/>
        </w:rPr>
        <w:t>实例的负载均衡；同时</w:t>
      </w:r>
      <w:r>
        <w:t xml:space="preserve"> Dispatcher </w:t>
      </w:r>
      <w:r>
        <w:rPr>
          <w:rFonts w:hint="eastAsia"/>
        </w:rPr>
        <w:t>维护一个节点分区表，通过</w:t>
      </w:r>
      <w:r>
        <w:t xml:space="preserve"> Node Partition Manager </w:t>
      </w:r>
      <w:r>
        <w:rPr>
          <w:rFonts w:hint="eastAsia"/>
        </w:rPr>
        <w:t>将全集群节点划分给不同的</w:t>
      </w:r>
      <w:r>
        <w:t xml:space="preserve"> Scheduler </w:t>
      </w:r>
      <w:r>
        <w:rPr>
          <w:rFonts w:hint="eastAsia"/>
        </w:rPr>
        <w:t>实例；</w:t>
      </w:r>
    </w:p>
    <w:p w14:paraId="2C82A9C1" w14:textId="77777777" w:rsidR="007B518B" w:rsidRDefault="00000000">
      <w:pPr>
        <w:pStyle w:val="Compact"/>
        <w:numPr>
          <w:ilvl w:val="0"/>
          <w:numId w:val="7"/>
        </w:numPr>
        <w:ind w:left="780"/>
      </w:pPr>
      <w:r>
        <w:rPr>
          <w:rFonts w:hint="eastAsia"/>
        </w:rPr>
        <w:t>Scheduler</w:t>
      </w:r>
      <w:r>
        <w:rPr>
          <w:rFonts w:hint="eastAsia"/>
        </w:rPr>
        <w:t>：多实例（水平扩展），每个</w:t>
      </w:r>
      <w:r>
        <w:t xml:space="preserve"> Scheduler </w:t>
      </w:r>
      <w:r>
        <w:rPr>
          <w:rFonts w:hint="eastAsia"/>
        </w:rPr>
        <w:t>实例只负责自己分区内的节点，独立执行</w:t>
      </w:r>
      <w:r>
        <w:t xml:space="preserve"> Filter/Score/Reserve </w:t>
      </w:r>
      <w:r>
        <w:rPr>
          <w:rFonts w:hint="eastAsia"/>
        </w:rPr>
        <w:t>完成调度决策，然后将决策通过</w:t>
      </w:r>
      <w:r>
        <w:t xml:space="preserve"> Kubernetes API </w:t>
      </w:r>
      <w:r>
        <w:rPr>
          <w:rFonts w:hint="eastAsia"/>
        </w:rPr>
        <w:t>传递给</w:t>
      </w:r>
      <w:r>
        <w:t xml:space="preserve"> </w:t>
      </w:r>
      <w:r>
        <w:rPr>
          <w:rFonts w:hint="eastAsia"/>
        </w:rPr>
        <w:t>Binder</w:t>
      </w:r>
      <w:r>
        <w:rPr>
          <w:rFonts w:hint="eastAsia"/>
        </w:rPr>
        <w:t>；</w:t>
      </w:r>
    </w:p>
    <w:p w14:paraId="2BB71AEB" w14:textId="77777777" w:rsidR="007B518B" w:rsidRDefault="00000000">
      <w:pPr>
        <w:pStyle w:val="Compact"/>
        <w:numPr>
          <w:ilvl w:val="0"/>
          <w:numId w:val="7"/>
        </w:numPr>
        <w:ind w:left="780"/>
      </w:pPr>
      <w:r>
        <w:rPr>
          <w:rFonts w:hint="eastAsia"/>
        </w:rPr>
        <w:t>Binder</w:t>
      </w:r>
      <w:r>
        <w:rPr>
          <w:rFonts w:hint="eastAsia"/>
        </w:rPr>
        <w:t>：独立部署（</w:t>
      </w:r>
      <w:r>
        <w:rPr>
          <w:rFonts w:hint="eastAsia"/>
        </w:rPr>
        <w:t>Deployment</w:t>
      </w:r>
      <w:r>
        <w:t xml:space="preserve"> </w:t>
      </w:r>
      <w:r>
        <w:rPr>
          <w:rFonts w:hint="eastAsia"/>
        </w:rPr>
        <w:t>形态），从</w:t>
      </w:r>
      <w:r>
        <w:t xml:space="preserve"> Kubernetes API Server </w:t>
      </w:r>
      <w:r>
        <w:rPr>
          <w:rFonts w:hint="eastAsia"/>
        </w:rPr>
        <w:t>通过</w:t>
      </w:r>
      <w:r>
        <w:t xml:space="preserve"> Informer </w:t>
      </w:r>
      <w:r>
        <w:rPr>
          <w:rFonts w:hint="eastAsia"/>
        </w:rPr>
        <w:t>接收调度决策事件，负责最终的</w:t>
      </w:r>
      <w:r>
        <w:t xml:space="preserve"> Bind API </w:t>
      </w:r>
      <w:r>
        <w:rPr>
          <w:rFonts w:hint="eastAsia"/>
        </w:rPr>
        <w:t>调用与冲突处理。</w:t>
      </w:r>
    </w:p>
    <w:p w14:paraId="2A907FFD" w14:textId="77777777" w:rsidR="007B518B" w:rsidRDefault="00000000">
      <w:pPr>
        <w:pStyle w:val="FirstParagraph"/>
      </w:pPr>
      <w:r>
        <w:t xml:space="preserve">Gödel </w:t>
      </w:r>
      <w:r>
        <w:rPr>
          <w:rFonts w:hint="eastAsia"/>
        </w:rPr>
        <w:t>的核心创新点在于节点分区机制：通过将全集群节点划分为互不相交的分区，多个</w:t>
      </w:r>
      <w:r>
        <w:t xml:space="preserve"> Scheduler </w:t>
      </w:r>
      <w:r>
        <w:rPr>
          <w:rFonts w:hint="eastAsia"/>
        </w:rPr>
        <w:t>实例天然避免了对同一节点资源的竞争，从而实现真正意义上的并发调度。字节跳动内部报告称该架构在</w:t>
      </w:r>
      <w:r>
        <w:t xml:space="preserve"> 3 </w:t>
      </w:r>
      <w:r>
        <w:rPr>
          <w:rFonts w:hint="eastAsia"/>
        </w:rPr>
        <w:t>万节点级别的生产集群中稳定运行</w:t>
      </w:r>
      <w:hyperlink w:anchor="ref4">
        <w:r>
          <w:rPr>
            <w:vertAlign w:val="superscript"/>
          </w:rPr>
          <w:t>[4]</w:t>
        </w:r>
      </w:hyperlink>
      <w:r>
        <w:t>。</w:t>
      </w:r>
    </w:p>
    <w:p w14:paraId="048AE5DB" w14:textId="77777777" w:rsidR="007B518B" w:rsidRDefault="00000000">
      <w:pPr>
        <w:pStyle w:val="BodyText"/>
      </w:pPr>
      <w:r>
        <w:rPr>
          <w:rFonts w:hint="eastAsia"/>
        </w:rPr>
        <w:t>然而，</w:t>
      </w:r>
      <w:r>
        <w:rPr>
          <w:rFonts w:hint="eastAsia"/>
        </w:rPr>
        <w:t>Gödel</w:t>
      </w:r>
      <w:r>
        <w:t xml:space="preserve"> </w:t>
      </w:r>
      <w:r>
        <w:rPr>
          <w:rFonts w:hint="eastAsia"/>
        </w:rPr>
        <w:t>中</w:t>
      </w:r>
      <w:r>
        <w:t xml:space="preserve"> Binder </w:t>
      </w:r>
      <w:r>
        <w:rPr>
          <w:rFonts w:hint="eastAsia"/>
        </w:rPr>
        <w:t>的独立部署形态在超高并发场景下会再次成为串行化瓶颈。此外，</w:t>
      </w:r>
      <w:r>
        <w:rPr>
          <w:rFonts w:hint="eastAsia"/>
        </w:rPr>
        <w:t>Gödel</w:t>
      </w:r>
      <w:r>
        <w:t xml:space="preserve"> </w:t>
      </w:r>
      <w:r>
        <w:rPr>
          <w:rFonts w:hint="eastAsia"/>
        </w:rPr>
        <w:t>公开发表的分析中缺乏对节点分区归属动态漂移（</w:t>
      </w:r>
      <w:r>
        <w:rPr>
          <w:rFonts w:hint="eastAsia"/>
        </w:rPr>
        <w:t>Dispatcher</w:t>
      </w:r>
      <w:r>
        <w:t xml:space="preserve"> </w:t>
      </w:r>
      <w:r>
        <w:rPr>
          <w:rFonts w:hint="eastAsia"/>
        </w:rPr>
        <w:t>在运行时重新分配节点归属）场景下一致性保证的完整论证。</w:t>
      </w:r>
    </w:p>
    <w:p w14:paraId="5FA0A6F9" w14:textId="77777777" w:rsidR="007B518B" w:rsidRDefault="00000000">
      <w:pPr>
        <w:pStyle w:val="Heading2"/>
        <w:spacing w:before="156" w:after="156"/>
      </w:pPr>
      <w:bookmarkStart w:id="132" w:name="etcd-的一致性模型与本文关键依赖"/>
      <w:bookmarkStart w:id="133" w:name="_Toc241152885"/>
      <w:bookmarkEnd w:id="130"/>
      <w:r>
        <w:t>2.5</w:t>
      </w:r>
      <w:r>
        <w:t xml:space="preserve">　</w:t>
      </w:r>
      <w:r>
        <w:t xml:space="preserve">etcd </w:t>
      </w:r>
      <w:r>
        <w:rPr>
          <w:rFonts w:hint="eastAsia"/>
        </w:rPr>
        <w:t>的一致性模型与本文关键依赖</w:t>
      </w:r>
      <w:bookmarkEnd w:id="133"/>
    </w:p>
    <w:p w14:paraId="313282F0" w14:textId="77777777" w:rsidR="007B518B" w:rsidRDefault="00000000">
      <w:pPr>
        <w:pStyle w:val="FirstParagraph"/>
      </w:pPr>
      <w:r>
        <w:t xml:space="preserve">etcd </w:t>
      </w:r>
      <w:r>
        <w:rPr>
          <w:rFonts w:hint="eastAsia"/>
        </w:rPr>
        <w:t>是</w:t>
      </w:r>
      <w:r>
        <w:t xml:space="preserve"> Kubernetes </w:t>
      </w:r>
      <w:r>
        <w:rPr>
          <w:rFonts w:hint="eastAsia"/>
        </w:rPr>
        <w:t>集群的核心元数据存储，采用</w:t>
      </w:r>
      <w:r>
        <w:t xml:space="preserve"> Raft </w:t>
      </w:r>
      <w:r>
        <w:rPr>
          <w:rFonts w:hint="eastAsia"/>
        </w:rPr>
        <w:t>协议</w:t>
      </w:r>
      <w:hyperlink w:anchor="ref27">
        <w:r>
          <w:rPr>
            <w:vertAlign w:val="superscript"/>
          </w:rPr>
          <w:t>[27]</w:t>
        </w:r>
      </w:hyperlink>
      <w:r>
        <w:rPr>
          <w:rFonts w:hint="eastAsia"/>
        </w:rPr>
        <w:t>保证强一致性。所有</w:t>
      </w:r>
      <w:r>
        <w:t xml:space="preserve"> Kubernetes </w:t>
      </w:r>
      <w:r>
        <w:rPr>
          <w:rFonts w:hint="eastAsia"/>
        </w:rPr>
        <w:t>资源对象（</w:t>
      </w:r>
      <w:r>
        <w:rPr>
          <w:rFonts w:hint="eastAsia"/>
        </w:rPr>
        <w:t>Pod</w:t>
      </w:r>
      <w:r>
        <w:rPr>
          <w:rFonts w:hint="eastAsia"/>
        </w:rPr>
        <w:t>、</w:t>
      </w:r>
      <w:r>
        <w:rPr>
          <w:rFonts w:hint="eastAsia"/>
        </w:rPr>
        <w:t>Node</w:t>
      </w:r>
      <w:r>
        <w:rPr>
          <w:rFonts w:hint="eastAsia"/>
        </w:rPr>
        <w:t>、</w:t>
      </w:r>
      <w:r>
        <w:rPr>
          <w:rFonts w:hint="eastAsia"/>
        </w:rPr>
        <w:t>Deployment</w:t>
      </w:r>
      <w:r>
        <w:t xml:space="preserve"> </w:t>
      </w:r>
      <w:r>
        <w:rPr>
          <w:rFonts w:hint="eastAsia"/>
        </w:rPr>
        <w:t>等）都以</w:t>
      </w:r>
      <w:r>
        <w:t xml:space="preserve"> key-value </w:t>
      </w:r>
      <w:r>
        <w:rPr>
          <w:rFonts w:hint="eastAsia"/>
        </w:rPr>
        <w:t>的形式存储在</w:t>
      </w:r>
      <w:r>
        <w:t xml:space="preserve"> etcd </w:t>
      </w:r>
      <w:r>
        <w:rPr>
          <w:rFonts w:hint="eastAsia"/>
        </w:rPr>
        <w:t>中，并通过</w:t>
      </w:r>
      <w:r>
        <w:t xml:space="preserve"> kube-apiserver </w:t>
      </w:r>
      <w:r>
        <w:rPr>
          <w:rFonts w:hint="eastAsia"/>
        </w:rPr>
        <w:t>暴露</w:t>
      </w:r>
      <w:r>
        <w:t xml:space="preserve"> RESTful </w:t>
      </w:r>
      <w:r>
        <w:rPr>
          <w:rFonts w:hint="eastAsia"/>
        </w:rPr>
        <w:t>接口对外提供访问。</w:t>
      </w:r>
      <w:r>
        <w:rPr>
          <w:rFonts w:hint="eastAsia"/>
        </w:rPr>
        <w:t>etcd</w:t>
      </w:r>
      <w:r>
        <w:t xml:space="preserve"> </w:t>
      </w:r>
      <w:r>
        <w:rPr>
          <w:rFonts w:hint="eastAsia"/>
        </w:rPr>
        <w:t>官方文档</w:t>
      </w:r>
      <w:hyperlink w:anchor="ref28">
        <w:r>
          <w:rPr>
            <w:vertAlign w:val="superscript"/>
          </w:rPr>
          <w:t>[28]</w:t>
        </w:r>
      </w:hyperlink>
      <w:r>
        <w:rPr>
          <w:rFonts w:hint="eastAsia"/>
        </w:rPr>
        <w:t>（代码仓库见</w:t>
      </w:r>
      <w:r>
        <w:t xml:space="preserve"> </w:t>
      </w:r>
      <w:hyperlink w:anchor="ref31">
        <w:r>
          <w:rPr>
            <w:vertAlign w:val="superscript"/>
          </w:rPr>
          <w:t>[31]</w:t>
        </w:r>
      </w:hyperlink>
      <w:r>
        <w:rPr>
          <w:rFonts w:hint="eastAsia"/>
        </w:rPr>
        <w:t>）对其一致性模型与</w:t>
      </w:r>
      <w:r>
        <w:t xml:space="preserve"> API </w:t>
      </w:r>
      <w:r>
        <w:rPr>
          <w:rFonts w:hint="eastAsia"/>
        </w:rPr>
        <w:t>语义进行了完整描述。</w:t>
      </w:r>
    </w:p>
    <w:p w14:paraId="79D5FAEA" w14:textId="77777777" w:rsidR="007B518B" w:rsidRDefault="00000000">
      <w:pPr>
        <w:pStyle w:val="BodyText"/>
      </w:pPr>
      <w:r>
        <w:rPr>
          <w:rFonts w:hint="eastAsia"/>
        </w:rPr>
        <w:t>本文的一致性容错机制主要依赖</w:t>
      </w:r>
      <w:r>
        <w:t xml:space="preserve"> etcd </w:t>
      </w:r>
      <w:r>
        <w:rPr>
          <w:rFonts w:hint="eastAsia"/>
        </w:rPr>
        <w:t>通过</w:t>
      </w:r>
      <w:r>
        <w:t xml:space="preserve"> kube-apiserver </w:t>
      </w:r>
      <w:r>
        <w:rPr>
          <w:rFonts w:hint="eastAsia"/>
        </w:rPr>
        <w:t>暴露的三种原子性语义：</w:t>
      </w:r>
    </w:p>
    <w:p w14:paraId="2107D906" w14:textId="77777777" w:rsidR="007B518B" w:rsidRDefault="00000000">
      <w:pPr>
        <w:pStyle w:val="BodyText"/>
      </w:pPr>
      <w:r>
        <w:rPr>
          <w:rFonts w:hint="eastAsia"/>
        </w:rPr>
        <w:lastRenderedPageBreak/>
        <w:t>（</w:t>
      </w:r>
      <w:r>
        <w:rPr>
          <w:rFonts w:hint="eastAsia"/>
        </w:rPr>
        <w:t>1</w:t>
      </w:r>
      <w:r>
        <w:rPr>
          <w:rFonts w:hint="eastAsia"/>
        </w:rPr>
        <w:t>）</w:t>
      </w:r>
      <w:r>
        <w:rPr>
          <w:rFonts w:hint="eastAsia"/>
        </w:rPr>
        <w:t>Pod</w:t>
      </w:r>
      <w:r>
        <w:t xml:space="preserve"> </w:t>
      </w:r>
      <w:r>
        <w:rPr>
          <w:rFonts w:hint="eastAsia"/>
        </w:rPr>
        <w:t>资源的乐观并发控制（</w:t>
      </w:r>
      <w:r>
        <w:t>resourceVersion</w:t>
      </w:r>
      <w:r>
        <w:rPr>
          <w:rFonts w:hint="eastAsia"/>
        </w:rPr>
        <w:t>）。每个</w:t>
      </w:r>
      <w:r>
        <w:t xml:space="preserve"> Kubernetes </w:t>
      </w:r>
      <w:r>
        <w:rPr>
          <w:rFonts w:hint="eastAsia"/>
        </w:rPr>
        <w:t>资源对象都携带一个</w:t>
      </w:r>
      <w:r>
        <w:t xml:space="preserve"> resourceVersion </w:t>
      </w:r>
      <w:r>
        <w:rPr>
          <w:rFonts w:hint="eastAsia"/>
        </w:rPr>
        <w:t>字段，该值由</w:t>
      </w:r>
      <w:r>
        <w:t xml:space="preserve"> etcd </w:t>
      </w:r>
      <w:r>
        <w:rPr>
          <w:rFonts w:hint="eastAsia"/>
        </w:rPr>
        <w:t>在每次修改时单调递增地生成。对同一资源的</w:t>
      </w:r>
      <w:r>
        <w:t xml:space="preserve"> Patch/Update </w:t>
      </w:r>
      <w:r>
        <w:rPr>
          <w:rFonts w:hint="eastAsia"/>
        </w:rPr>
        <w:t>操作可携带</w:t>
      </w:r>
      <w:r>
        <w:t xml:space="preserve"> resourceVersion </w:t>
      </w:r>
      <w:r>
        <w:rPr>
          <w:rFonts w:hint="eastAsia"/>
        </w:rPr>
        <w:t>参数，只有当当前存储的版本号与提交的版本号一致时才允许写入，否则返回</w:t>
      </w:r>
      <w:r>
        <w:t xml:space="preserve"> 409 Conflict</w:t>
      </w:r>
      <w:r>
        <w:rPr>
          <w:rFonts w:hint="eastAsia"/>
        </w:rPr>
        <w:t>。这一机制是</w:t>
      </w:r>
      <w:r>
        <w:t xml:space="preserve"> Pod </w:t>
      </w:r>
      <w:r>
        <w:rPr>
          <w:rFonts w:hint="eastAsia"/>
        </w:rPr>
        <w:t>注解（如</w:t>
      </w:r>
      <w:r>
        <w:t xml:space="preserve"> scheduler-name</w:t>
      </w:r>
      <w:r>
        <w:t>、</w:t>
      </w:r>
      <w:r>
        <w:t>assumed-node</w:t>
      </w:r>
      <w:r>
        <w:rPr>
          <w:rFonts w:hint="eastAsia"/>
        </w:rPr>
        <w:t>）能被多个组件安全并发修改的基础。</w:t>
      </w:r>
    </w:p>
    <w:p w14:paraId="451D71F4" w14:textId="77777777" w:rsidR="007B518B" w:rsidRDefault="00000000">
      <w:pPr>
        <w:pStyle w:val="BodyText"/>
      </w:pPr>
      <w:r>
        <w:rPr>
          <w:rFonts w:hint="eastAsia"/>
        </w:rPr>
        <w:t>（</w:t>
      </w:r>
      <w:r>
        <w:rPr>
          <w:rFonts w:hint="eastAsia"/>
        </w:rPr>
        <w:t>2</w:t>
      </w:r>
      <w:r>
        <w:rPr>
          <w:rFonts w:hint="eastAsia"/>
        </w:rPr>
        <w:t>）</w:t>
      </w:r>
      <w:r>
        <w:rPr>
          <w:rFonts w:hint="eastAsia"/>
        </w:rPr>
        <w:t>Watch</w:t>
      </w:r>
      <w:r>
        <w:t xml:space="preserve"> API </w:t>
      </w:r>
      <w:r>
        <w:rPr>
          <w:rFonts w:hint="eastAsia"/>
        </w:rPr>
        <w:t>的一致性视图。客户端可通过</w:t>
      </w:r>
      <w:r>
        <w:t xml:space="preserve"> Watch API </w:t>
      </w:r>
      <w:r>
        <w:rPr>
          <w:rFonts w:hint="eastAsia"/>
        </w:rPr>
        <w:t>从某个</w:t>
      </w:r>
      <w:r>
        <w:t xml:space="preserve"> resourceVersion </w:t>
      </w:r>
      <w:r>
        <w:rPr>
          <w:rFonts w:hint="eastAsia"/>
        </w:rPr>
        <w:t>开始订阅资源变更事件，</w:t>
      </w:r>
      <w:r>
        <w:rPr>
          <w:rFonts w:hint="eastAsia"/>
        </w:rPr>
        <w:t>etcd</w:t>
      </w:r>
      <w:r>
        <w:t xml:space="preserve"> </w:t>
      </w:r>
      <w:r>
        <w:rPr>
          <w:rFonts w:hint="eastAsia"/>
        </w:rPr>
        <w:t>保证同一</w:t>
      </w:r>
      <w:r>
        <w:t xml:space="preserve"> key </w:t>
      </w:r>
      <w:r>
        <w:rPr>
          <w:rFonts w:hint="eastAsia"/>
        </w:rPr>
        <w:t>的事件按</w:t>
      </w:r>
      <w:r>
        <w:t xml:space="preserve"> resourceVersion </w:t>
      </w:r>
      <w:r>
        <w:rPr>
          <w:rFonts w:hint="eastAsia"/>
        </w:rPr>
        <w:t>单调递增顺序推送。</w:t>
      </w:r>
      <w:r>
        <w:rPr>
          <w:rFonts w:hint="eastAsia"/>
        </w:rPr>
        <w:t>Kubernetes</w:t>
      </w:r>
      <w:r>
        <w:t xml:space="preserve"> </w:t>
      </w:r>
      <w:r>
        <w:rPr>
          <w:rFonts w:hint="eastAsia"/>
        </w:rPr>
        <w:t>的</w:t>
      </w:r>
      <w:r>
        <w:t xml:space="preserve"> Informer </w:t>
      </w:r>
      <w:r>
        <w:rPr>
          <w:rFonts w:hint="eastAsia"/>
        </w:rPr>
        <w:t>机制在此基础上构建本地缓存，为调度器提供了一致的资源视图。</w:t>
      </w:r>
    </w:p>
    <w:p w14:paraId="15A96F04" w14:textId="77777777" w:rsidR="007B518B" w:rsidRDefault="00000000">
      <w:pPr>
        <w:pStyle w:val="BodyText"/>
      </w:pPr>
      <w:r>
        <w:rPr>
          <w:rFonts w:hint="eastAsia"/>
        </w:rPr>
        <w:t>（</w:t>
      </w:r>
      <w:r>
        <w:rPr>
          <w:rFonts w:hint="eastAsia"/>
        </w:rPr>
        <w:t>3</w:t>
      </w:r>
      <w:r>
        <w:rPr>
          <w:rFonts w:hint="eastAsia"/>
        </w:rPr>
        <w:t>）</w:t>
      </w:r>
      <w:r>
        <w:rPr>
          <w:rFonts w:hint="eastAsia"/>
        </w:rPr>
        <w:t>Pod</w:t>
      </w:r>
      <w:r>
        <w:t xml:space="preserve"> Bind </w:t>
      </w:r>
      <w:r>
        <w:rPr>
          <w:rFonts w:hint="eastAsia"/>
        </w:rPr>
        <w:t>子资源的原子性。</w:t>
      </w:r>
      <w:r>
        <w:t xml:space="preserve"> Bind API </w:t>
      </w:r>
      <w:r>
        <w:rPr>
          <w:rFonts w:hint="eastAsia"/>
        </w:rPr>
        <w:t>是</w:t>
      </w:r>
      <w:r>
        <w:t xml:space="preserve"> Pod </w:t>
      </w:r>
      <w:r>
        <w:rPr>
          <w:rFonts w:hint="eastAsia"/>
        </w:rPr>
        <w:t>资源的一个特殊子资源（</w:t>
      </w:r>
      <w:r>
        <w:t>POST /api/v1/namespaces/{ns}/pods/{name}/binding</w:t>
      </w:r>
      <w:r>
        <w:rPr>
          <w:rFonts w:hint="eastAsia"/>
        </w:rPr>
        <w:t>），</w:t>
      </w:r>
      <w:r>
        <w:rPr>
          <w:rFonts w:hint="eastAsia"/>
        </w:rPr>
        <w:t>kube-apiserver</w:t>
      </w:r>
      <w:r>
        <w:t xml:space="preserve"> </w:t>
      </w:r>
      <w:r>
        <w:rPr>
          <w:rFonts w:hint="eastAsia"/>
        </w:rPr>
        <w:t>通过</w:t>
      </w:r>
      <w:r>
        <w:t xml:space="preserve"> etcd </w:t>
      </w:r>
      <w:r>
        <w:rPr>
          <w:rFonts w:hint="eastAsia"/>
        </w:rPr>
        <w:t>事务保证：若</w:t>
      </w:r>
      <w:r>
        <w:t xml:space="preserve"> Pod </w:t>
      </w:r>
      <w:r>
        <w:rPr>
          <w:rFonts w:hint="eastAsia"/>
        </w:rPr>
        <w:t>的</w:t>
      </w:r>
      <w:r>
        <w:t xml:space="preserve"> spec.nodeName </w:t>
      </w:r>
      <w:r>
        <w:rPr>
          <w:rFonts w:hint="eastAsia"/>
        </w:rPr>
        <w:t>为空，则允许原子设置为目标节点；若已经设置，则返回</w:t>
      </w:r>
      <w:r>
        <w:t xml:space="preserve"> 409 Conflict</w:t>
      </w:r>
      <w:r>
        <w:rPr>
          <w:rFonts w:hint="eastAsia"/>
        </w:rPr>
        <w:t>。这一语义从根本上排除了”同一</w:t>
      </w:r>
      <w:r>
        <w:t xml:space="preserve"> Pod </w:t>
      </w:r>
      <w:r>
        <w:rPr>
          <w:rFonts w:hint="eastAsia"/>
        </w:rPr>
        <w:t>被并发绑定到两个不同节点”的可能性——不论调度器有多少实例、并发度多高，只要最终都通过</w:t>
      </w:r>
      <w:r>
        <w:t xml:space="preserve"> Bind API </w:t>
      </w:r>
      <w:r>
        <w:rPr>
          <w:rFonts w:hint="eastAsia"/>
        </w:rPr>
        <w:t>写入，</w:t>
      </w:r>
      <w:r>
        <w:rPr>
          <w:rFonts w:hint="eastAsia"/>
        </w:rPr>
        <w:t>Kubernetes</w:t>
      </w:r>
      <w:r>
        <w:t xml:space="preserve"> </w:t>
      </w:r>
      <w:r>
        <w:rPr>
          <w:rFonts w:hint="eastAsia"/>
        </w:rPr>
        <w:t>集群的这一核心不变量就得到保证。</w:t>
      </w:r>
    </w:p>
    <w:p w14:paraId="2014A9F9" w14:textId="77777777" w:rsidR="007B518B" w:rsidRDefault="00000000">
      <w:pPr>
        <w:pStyle w:val="BodyText"/>
      </w:pPr>
      <w:r>
        <w:rPr>
          <w:rFonts w:hint="eastAsia"/>
        </w:rPr>
        <w:t>本文第</w:t>
      </w:r>
      <w:r>
        <w:t xml:space="preserve"> 4 </w:t>
      </w:r>
      <w:r>
        <w:rPr>
          <w:rFonts w:hint="eastAsia"/>
        </w:rPr>
        <w:t>章的一致性容错机制正是在上述三种</w:t>
      </w:r>
      <w:r>
        <w:t xml:space="preserve"> etcd </w:t>
      </w:r>
      <w:r>
        <w:rPr>
          <w:rFonts w:hint="eastAsia"/>
        </w:rPr>
        <w:t>原子性语义的基础上层层构建的应用层协议，在此我们对其做出显式引用。与</w:t>
      </w:r>
      <w:r>
        <w:t xml:space="preserve"> Gossip </w:t>
      </w:r>
      <w:r>
        <w:rPr>
          <w:rFonts w:hint="eastAsia"/>
        </w:rPr>
        <w:t>等基于概率传播的最终一致性协议</w:t>
      </w:r>
      <w:hyperlink w:anchor="ref29">
        <w:r>
          <w:rPr>
            <w:vertAlign w:val="superscript"/>
          </w:rPr>
          <w:t>[29]</w:t>
        </w:r>
      </w:hyperlink>
      <w:r>
        <w:rPr>
          <w:rFonts w:hint="eastAsia"/>
        </w:rPr>
        <w:t>不同，本文依赖</w:t>
      </w:r>
      <w:r>
        <w:t xml:space="preserve"> etcd </w:t>
      </w:r>
      <w:r>
        <w:rPr>
          <w:rFonts w:hint="eastAsia"/>
        </w:rPr>
        <w:t>提供的强一致性模型；</w:t>
      </w:r>
      <w:r>
        <w:rPr>
          <w:rFonts w:hint="eastAsia"/>
        </w:rPr>
        <w:t>Raft</w:t>
      </w:r>
      <w:r>
        <w:t xml:space="preserve"> </w:t>
      </w:r>
      <w:r>
        <w:rPr>
          <w:rFonts w:hint="eastAsia"/>
        </w:rPr>
        <w:t>作为</w:t>
      </w:r>
      <w:r>
        <w:t xml:space="preserve"> Paxos</w:t>
      </w:r>
      <w:hyperlink w:anchor="ref30">
        <w:r>
          <w:rPr>
            <w:vertAlign w:val="superscript"/>
          </w:rPr>
          <w:t>[30]</w:t>
        </w:r>
      </w:hyperlink>
      <w:r>
        <w:t xml:space="preserve"> </w:t>
      </w:r>
      <w:r>
        <w:rPr>
          <w:rFonts w:hint="eastAsia"/>
        </w:rPr>
        <w:t>的工程化简化，为</w:t>
      </w:r>
      <w:r>
        <w:t xml:space="preserve"> etcd </w:t>
      </w:r>
      <w:r>
        <w:rPr>
          <w:rFonts w:hint="eastAsia"/>
        </w:rPr>
        <w:t>提供了可理解、可验证的一致性实现。表</w:t>
      </w:r>
      <w:r>
        <w:t xml:space="preserve"> 2 </w:t>
      </w:r>
      <w:r>
        <w:rPr>
          <w:rFonts w:hint="eastAsia"/>
        </w:rPr>
        <w:t>汇总了本文所依赖的关键技术与它们所解决的核心问题之间的映射关系。</w:t>
      </w:r>
    </w:p>
    <w:p w14:paraId="53C96DCD" w14:textId="77777777" w:rsidR="007B518B" w:rsidRDefault="00000000">
      <w:pPr>
        <w:pStyle w:val="TableCaption"/>
      </w:pPr>
      <w:r>
        <w:rPr>
          <w:rFonts w:hint="eastAsia"/>
        </w:rPr>
        <w:t>表</w:t>
      </w:r>
      <w:r>
        <w:t xml:space="preserve"> 2 </w:t>
      </w:r>
      <w:r>
        <w:rPr>
          <w:rFonts w:hint="eastAsia"/>
        </w:rPr>
        <w:t>本文关键技术与对应问题映射</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2 本文关键技术与对应问题映射"/>
      </w:tblPr>
      <w:tblGrid>
        <w:gridCol w:w="3024"/>
        <w:gridCol w:w="3024"/>
        <w:gridCol w:w="3024"/>
      </w:tblGrid>
      <w:tr w:rsidR="007B518B" w14:paraId="3D31D1CE"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3024" w:type="dxa"/>
          </w:tcPr>
          <w:p w14:paraId="71864216" w14:textId="77777777" w:rsidR="007B518B" w:rsidRDefault="00000000">
            <w:pPr>
              <w:pStyle w:val="TableCell"/>
            </w:pPr>
            <w:r>
              <w:rPr>
                <w:rFonts w:hint="eastAsia"/>
              </w:rPr>
              <w:t>关键技术</w:t>
            </w:r>
          </w:p>
        </w:tc>
        <w:tc>
          <w:tcPr>
            <w:tcW w:w="3024" w:type="dxa"/>
          </w:tcPr>
          <w:p w14:paraId="46A2466B" w14:textId="77777777" w:rsidR="007B518B" w:rsidRDefault="00000000">
            <w:pPr>
              <w:pStyle w:val="TableCell"/>
            </w:pPr>
            <w:r>
              <w:rPr>
                <w:rFonts w:hint="eastAsia"/>
              </w:rPr>
              <w:t>对应问题</w:t>
            </w:r>
          </w:p>
        </w:tc>
        <w:tc>
          <w:tcPr>
            <w:tcW w:w="3024" w:type="dxa"/>
          </w:tcPr>
          <w:p w14:paraId="5A745D72" w14:textId="77777777" w:rsidR="007B518B" w:rsidRDefault="00000000">
            <w:pPr>
              <w:pStyle w:val="TableCell"/>
            </w:pPr>
            <w:r>
              <w:rPr>
                <w:rFonts w:hint="eastAsia"/>
              </w:rPr>
              <w:t>在本文中的作用</w:t>
            </w:r>
          </w:p>
        </w:tc>
      </w:tr>
      <w:tr w:rsidR="007B518B" w14:paraId="2BECC398" w14:textId="77777777">
        <w:tblPrEx>
          <w:tblCellMar>
            <w:top w:w="0" w:type="dxa"/>
            <w:left w:w="0" w:type="dxa"/>
            <w:bottom w:w="0" w:type="dxa"/>
            <w:right w:w="0" w:type="dxa"/>
          </w:tblCellMar>
        </w:tblPrEx>
        <w:tc>
          <w:tcPr>
            <w:tcW w:w="3024" w:type="dxa"/>
          </w:tcPr>
          <w:p w14:paraId="3B4A9B30" w14:textId="77777777" w:rsidR="007B518B" w:rsidRDefault="00000000">
            <w:pPr>
              <w:pStyle w:val="TableCell"/>
            </w:pPr>
            <w:r>
              <w:t>MVCC + resourceVersion</w:t>
            </w:r>
          </w:p>
        </w:tc>
        <w:tc>
          <w:tcPr>
            <w:tcW w:w="3024" w:type="dxa"/>
          </w:tcPr>
          <w:p w14:paraId="383041A0" w14:textId="77777777" w:rsidR="007B518B" w:rsidRDefault="00000000">
            <w:pPr>
              <w:pStyle w:val="TableCell"/>
            </w:pPr>
            <w:r>
              <w:rPr>
                <w:rFonts w:hint="eastAsia"/>
              </w:rPr>
              <w:t>并发冲突检测</w:t>
            </w:r>
          </w:p>
        </w:tc>
        <w:tc>
          <w:tcPr>
            <w:tcW w:w="3024" w:type="dxa"/>
          </w:tcPr>
          <w:p w14:paraId="2E527204" w14:textId="77777777" w:rsidR="007B518B" w:rsidRDefault="00000000">
            <w:pPr>
              <w:pStyle w:val="TableCell"/>
            </w:pPr>
            <w:r>
              <w:rPr>
                <w:rFonts w:hint="eastAsia"/>
              </w:rPr>
              <w:t>形成无锁一致性视图，保证</w:t>
            </w:r>
            <w:r>
              <w:t xml:space="preserve"> Pod/Node </w:t>
            </w:r>
            <w:r>
              <w:rPr>
                <w:rFonts w:hint="eastAsia"/>
              </w:rPr>
              <w:t>注解并发修改安全</w:t>
            </w:r>
          </w:p>
        </w:tc>
      </w:tr>
      <w:tr w:rsidR="007B518B" w14:paraId="3F1D965D" w14:textId="77777777">
        <w:tblPrEx>
          <w:tblCellMar>
            <w:top w:w="0" w:type="dxa"/>
            <w:left w:w="0" w:type="dxa"/>
            <w:bottom w:w="0" w:type="dxa"/>
            <w:right w:w="0" w:type="dxa"/>
          </w:tblCellMar>
        </w:tblPrEx>
        <w:tc>
          <w:tcPr>
            <w:tcW w:w="3024" w:type="dxa"/>
          </w:tcPr>
          <w:p w14:paraId="35186447" w14:textId="77777777" w:rsidR="007B518B" w:rsidRDefault="00000000">
            <w:pPr>
              <w:pStyle w:val="TableCell"/>
            </w:pPr>
            <w:r>
              <w:rPr>
                <w:rFonts w:hint="eastAsia"/>
              </w:rPr>
              <w:t>Txn</w:t>
            </w:r>
            <w:r>
              <w:rPr>
                <w:rFonts w:hint="eastAsia"/>
              </w:rPr>
              <w:t>（</w:t>
            </w:r>
            <w:r>
              <w:rPr>
                <w:rFonts w:hint="eastAsia"/>
              </w:rPr>
              <w:t>CAS</w:t>
            </w:r>
            <w:r>
              <w:rPr>
                <w:rFonts w:hint="eastAsia"/>
              </w:rPr>
              <w:t>）</w:t>
            </w:r>
          </w:p>
        </w:tc>
        <w:tc>
          <w:tcPr>
            <w:tcW w:w="3024" w:type="dxa"/>
          </w:tcPr>
          <w:p w14:paraId="03CBCB44" w14:textId="77777777" w:rsidR="007B518B" w:rsidRDefault="00000000">
            <w:pPr>
              <w:pStyle w:val="TableCell"/>
            </w:pPr>
            <w:r>
              <w:rPr>
                <w:rFonts w:hint="eastAsia"/>
              </w:rPr>
              <w:t>原子提交</w:t>
            </w:r>
          </w:p>
        </w:tc>
        <w:tc>
          <w:tcPr>
            <w:tcW w:w="3024" w:type="dxa"/>
          </w:tcPr>
          <w:p w14:paraId="3C41B084" w14:textId="77777777" w:rsidR="007B518B" w:rsidRDefault="00000000">
            <w:pPr>
              <w:pStyle w:val="TableCell"/>
            </w:pPr>
            <w:r>
              <w:rPr>
                <w:rFonts w:hint="eastAsia"/>
              </w:rPr>
              <w:t>防止双重调度，保证</w:t>
            </w:r>
            <w:r>
              <w:t xml:space="preserve"> Bind </w:t>
            </w:r>
            <w:r>
              <w:rPr>
                <w:rFonts w:hint="eastAsia"/>
              </w:rPr>
              <w:t>唯一性</w:t>
            </w:r>
          </w:p>
        </w:tc>
      </w:tr>
      <w:tr w:rsidR="007B518B" w14:paraId="485453F0" w14:textId="77777777">
        <w:tblPrEx>
          <w:tblCellMar>
            <w:top w:w="0" w:type="dxa"/>
            <w:left w:w="0" w:type="dxa"/>
            <w:bottom w:w="0" w:type="dxa"/>
            <w:right w:w="0" w:type="dxa"/>
          </w:tblCellMar>
        </w:tblPrEx>
        <w:tc>
          <w:tcPr>
            <w:tcW w:w="3024" w:type="dxa"/>
          </w:tcPr>
          <w:p w14:paraId="6D1E4287" w14:textId="77777777" w:rsidR="007B518B" w:rsidRDefault="00000000">
            <w:pPr>
              <w:pStyle w:val="TableCell"/>
            </w:pPr>
            <w:r>
              <w:t xml:space="preserve">Watch </w:t>
            </w:r>
            <w:r>
              <w:rPr>
                <w:rFonts w:hint="eastAsia"/>
              </w:rPr>
              <w:t>事件流</w:t>
            </w:r>
          </w:p>
        </w:tc>
        <w:tc>
          <w:tcPr>
            <w:tcW w:w="3024" w:type="dxa"/>
          </w:tcPr>
          <w:p w14:paraId="3CEB1F97" w14:textId="77777777" w:rsidR="007B518B" w:rsidRDefault="00000000">
            <w:pPr>
              <w:pStyle w:val="TableCell"/>
            </w:pPr>
            <w:r>
              <w:rPr>
                <w:rFonts w:hint="eastAsia"/>
              </w:rPr>
              <w:t>任务感知与协同</w:t>
            </w:r>
          </w:p>
        </w:tc>
        <w:tc>
          <w:tcPr>
            <w:tcW w:w="3024" w:type="dxa"/>
          </w:tcPr>
          <w:p w14:paraId="2327C8F0" w14:textId="77777777" w:rsidR="007B518B" w:rsidRDefault="00000000">
            <w:pPr>
              <w:pStyle w:val="TableCell"/>
            </w:pPr>
            <w:r>
              <w:rPr>
                <w:rFonts w:hint="eastAsia"/>
              </w:rPr>
              <w:t>驱动</w:t>
            </w:r>
            <w:r>
              <w:t xml:space="preserve"> Dispatcher </w:t>
            </w:r>
            <w:r>
              <w:rPr>
                <w:rFonts w:hint="eastAsia"/>
              </w:rPr>
              <w:t>分发与</w:t>
            </w:r>
            <w:r>
              <w:t xml:space="preserve"> Scheduler </w:t>
            </w:r>
            <w:r>
              <w:rPr>
                <w:rFonts w:hint="eastAsia"/>
              </w:rPr>
              <w:t>状态更新</w:t>
            </w:r>
          </w:p>
        </w:tc>
      </w:tr>
      <w:tr w:rsidR="007B518B" w14:paraId="255C7EC3" w14:textId="77777777">
        <w:tblPrEx>
          <w:tblCellMar>
            <w:top w:w="0" w:type="dxa"/>
            <w:left w:w="0" w:type="dxa"/>
            <w:bottom w:w="0" w:type="dxa"/>
            <w:right w:w="0" w:type="dxa"/>
          </w:tblCellMar>
        </w:tblPrEx>
        <w:tc>
          <w:tcPr>
            <w:tcW w:w="3024" w:type="dxa"/>
          </w:tcPr>
          <w:p w14:paraId="6624F33B" w14:textId="77777777" w:rsidR="007B518B" w:rsidRDefault="00000000">
            <w:pPr>
              <w:pStyle w:val="TableCell"/>
            </w:pPr>
            <w:r>
              <w:t xml:space="preserve">Lease / </w:t>
            </w:r>
            <w:r>
              <w:rPr>
                <w:rFonts w:hint="eastAsia"/>
              </w:rPr>
              <w:t>实例心跳</w:t>
            </w:r>
          </w:p>
        </w:tc>
        <w:tc>
          <w:tcPr>
            <w:tcW w:w="3024" w:type="dxa"/>
          </w:tcPr>
          <w:p w14:paraId="3293FE7E" w14:textId="77777777" w:rsidR="007B518B" w:rsidRDefault="00000000">
            <w:pPr>
              <w:pStyle w:val="TableCell"/>
            </w:pPr>
            <w:r>
              <w:rPr>
                <w:rFonts w:hint="eastAsia"/>
              </w:rPr>
              <w:t>实例健康检测</w:t>
            </w:r>
          </w:p>
        </w:tc>
        <w:tc>
          <w:tcPr>
            <w:tcW w:w="3024" w:type="dxa"/>
          </w:tcPr>
          <w:p w14:paraId="7296FC5D" w14:textId="77777777" w:rsidR="007B518B" w:rsidRDefault="00000000">
            <w:pPr>
              <w:pStyle w:val="TableCell"/>
            </w:pPr>
            <w:r>
              <w:rPr>
                <w:rFonts w:hint="eastAsia"/>
              </w:rPr>
              <w:t>触发故障回收链路（</w:t>
            </w:r>
            <w:r>
              <w:rPr>
                <w:rFonts w:hint="eastAsia"/>
              </w:rPr>
              <w:t>Layer</w:t>
            </w:r>
            <w:r>
              <w:t xml:space="preserve"> </w:t>
            </w:r>
            <w:r>
              <w:rPr>
                <w:rFonts w:hint="eastAsia"/>
              </w:rPr>
              <w:t>3</w:t>
            </w:r>
            <w:r>
              <w:rPr>
                <w:rFonts w:hint="eastAsia"/>
              </w:rPr>
              <w:t>）</w:t>
            </w:r>
          </w:p>
        </w:tc>
      </w:tr>
      <w:tr w:rsidR="007B518B" w14:paraId="021773E8" w14:textId="77777777">
        <w:tblPrEx>
          <w:tblCellMar>
            <w:top w:w="0" w:type="dxa"/>
            <w:left w:w="0" w:type="dxa"/>
            <w:bottom w:w="0" w:type="dxa"/>
            <w:right w:w="0" w:type="dxa"/>
          </w:tblCellMar>
        </w:tblPrEx>
        <w:tc>
          <w:tcPr>
            <w:tcW w:w="3024" w:type="dxa"/>
          </w:tcPr>
          <w:p w14:paraId="6877C5CB" w14:textId="77777777" w:rsidR="007B518B" w:rsidRDefault="00000000">
            <w:pPr>
              <w:pStyle w:val="TableCell"/>
            </w:pPr>
            <w:r>
              <w:rPr>
                <w:rFonts w:hint="eastAsia"/>
              </w:rPr>
              <w:t>指数退避</w:t>
            </w:r>
          </w:p>
        </w:tc>
        <w:tc>
          <w:tcPr>
            <w:tcW w:w="3024" w:type="dxa"/>
          </w:tcPr>
          <w:p w14:paraId="55EBFD79" w14:textId="77777777" w:rsidR="007B518B" w:rsidRDefault="00000000">
            <w:pPr>
              <w:pStyle w:val="TableCell"/>
            </w:pPr>
            <w:r>
              <w:rPr>
                <w:rFonts w:hint="eastAsia"/>
              </w:rPr>
              <w:t>冲突风暴</w:t>
            </w:r>
          </w:p>
        </w:tc>
        <w:tc>
          <w:tcPr>
            <w:tcW w:w="3024" w:type="dxa"/>
          </w:tcPr>
          <w:p w14:paraId="5967E70B" w14:textId="77777777" w:rsidR="007B518B" w:rsidRDefault="00000000">
            <w:pPr>
              <w:pStyle w:val="TableCell"/>
            </w:pPr>
            <w:r>
              <w:rPr>
                <w:rFonts w:hint="eastAsia"/>
              </w:rPr>
              <w:t>抑制重试放大，避免</w:t>
            </w:r>
            <w:r>
              <w:t xml:space="preserve"> etcd </w:t>
            </w:r>
            <w:r>
              <w:rPr>
                <w:rFonts w:hint="eastAsia"/>
              </w:rPr>
              <w:t>写放大</w:t>
            </w:r>
          </w:p>
        </w:tc>
      </w:tr>
    </w:tbl>
    <w:p w14:paraId="58C635C4" w14:textId="77777777" w:rsidR="007B518B" w:rsidRDefault="00000000">
      <w:pPr>
        <w:pStyle w:val="Heading2"/>
        <w:spacing w:before="156" w:after="156"/>
      </w:pPr>
      <w:bookmarkStart w:id="134" w:name="现有工作的不足与本文定位"/>
      <w:bookmarkStart w:id="135" w:name="_Toc241152886"/>
      <w:bookmarkEnd w:id="132"/>
      <w:r>
        <w:lastRenderedPageBreak/>
        <w:t>2.6</w:t>
      </w:r>
      <w:r>
        <w:t xml:space="preserve">　</w:t>
      </w:r>
      <w:r>
        <w:rPr>
          <w:rFonts w:hint="eastAsia"/>
        </w:rPr>
        <w:t>现有工作的不足与本文定位</w:t>
      </w:r>
      <w:bookmarkEnd w:id="135"/>
    </w:p>
    <w:p w14:paraId="470979AB" w14:textId="77777777" w:rsidR="007B518B" w:rsidRDefault="00000000">
      <w:pPr>
        <w:pStyle w:val="FirstParagraph"/>
      </w:pPr>
      <w:r>
        <w:rPr>
          <w:rFonts w:hint="eastAsia"/>
        </w:rPr>
        <w:t>综上，现有的开源调度器工作主要存在如下不足：</w:t>
      </w:r>
    </w:p>
    <w:p w14:paraId="518D8151" w14:textId="77777777" w:rsidR="007B518B" w:rsidRDefault="00000000">
      <w:pPr>
        <w:pStyle w:val="Compact"/>
        <w:numPr>
          <w:ilvl w:val="0"/>
          <w:numId w:val="8"/>
        </w:numPr>
        <w:ind w:left="780"/>
      </w:pPr>
      <w:r>
        <w:rPr>
          <w:rFonts w:hint="eastAsia"/>
        </w:rPr>
        <w:t>单实例调度器（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）在超大规模场景下受限于串行处理架构，吞吐与延迟难以进一步提升；</w:t>
      </w:r>
    </w:p>
    <w:p w14:paraId="3CA6E55B" w14:textId="77777777" w:rsidR="007B518B" w:rsidRDefault="00000000">
      <w:pPr>
        <w:pStyle w:val="Compact"/>
        <w:numPr>
          <w:ilvl w:val="0"/>
          <w:numId w:val="8"/>
        </w:numPr>
        <w:ind w:left="780"/>
      </w:pPr>
      <w:r>
        <w:rPr>
          <w:rFonts w:hint="eastAsia"/>
        </w:rPr>
        <w:t>已有的分布式调度器（</w:t>
      </w:r>
      <w:r>
        <w:rPr>
          <w:rFonts w:hint="eastAsia"/>
        </w:rPr>
        <w:t>Gödel</w:t>
      </w:r>
      <w:r>
        <w:rPr>
          <w:rFonts w:hint="eastAsia"/>
        </w:rPr>
        <w:t>）虽实现了多实例并发，但独立</w:t>
      </w:r>
      <w:r>
        <w:t xml:space="preserve"> Binder </w:t>
      </w:r>
      <w:r>
        <w:rPr>
          <w:rFonts w:hint="eastAsia"/>
        </w:rPr>
        <w:t>部署形态引入了新的跨进程串行化瓶颈；</w:t>
      </w:r>
    </w:p>
    <w:p w14:paraId="69B9A13C" w14:textId="77777777" w:rsidR="007B518B" w:rsidRDefault="00000000">
      <w:pPr>
        <w:pStyle w:val="Compact"/>
        <w:numPr>
          <w:ilvl w:val="0"/>
          <w:numId w:val="8"/>
        </w:numPr>
        <w:ind w:left="780"/>
      </w:pPr>
      <w:r>
        <w:rPr>
          <w:rFonts w:hint="eastAsia"/>
        </w:rPr>
        <w:t>分区调度场景下节点归属动态变更的一致性保证缺乏完整论证。</w:t>
      </w:r>
    </w:p>
    <w:p w14:paraId="116B5816" w14:textId="77777777" w:rsidR="007B518B" w:rsidRDefault="00000000">
      <w:pPr>
        <w:pStyle w:val="FirstParagraph"/>
      </w:pPr>
      <w:r>
        <w:rPr>
          <w:rFonts w:hint="eastAsia"/>
        </w:rPr>
        <w:t>此外，任务级调度优化亦有大量研究积累，如异构环境下的慢任务（</w:t>
      </w:r>
      <w:r>
        <w:rPr>
          <w:rFonts w:hint="eastAsia"/>
        </w:rPr>
        <w:t>straggler</w:t>
      </w:r>
      <w:r>
        <w:rPr>
          <w:rFonts w:hint="eastAsia"/>
        </w:rPr>
        <w:t>）缓解</w:t>
      </w:r>
      <w:hyperlink w:anchor="ref32">
        <w:r>
          <w:rPr>
            <w:vertAlign w:val="superscript"/>
          </w:rPr>
          <w:t>[32]</w:t>
        </w:r>
      </w:hyperlink>
      <w:r>
        <w:rPr>
          <w:rFonts w:hint="eastAsia"/>
        </w:rPr>
        <w:t>、大规模共享集群中调度速度与质量的权衡</w:t>
      </w:r>
      <w:hyperlink w:anchor="ref33">
        <w:r>
          <w:rPr>
            <w:vertAlign w:val="superscript"/>
          </w:rPr>
          <w:t>[33]</w:t>
        </w:r>
      </w:hyperlink>
      <w:r>
        <w:rPr>
          <w:rFonts w:hint="eastAsia"/>
        </w:rPr>
        <w:t>、以及异构数据中心的混合调度</w:t>
      </w:r>
      <w:hyperlink w:anchor="ref34">
        <w:r>
          <w:rPr>
            <w:vertAlign w:val="superscript"/>
          </w:rPr>
          <w:t>[34]</w:t>
        </w:r>
      </w:hyperlink>
      <w:r>
        <w:rPr>
          <w:rFonts w:hint="eastAsia"/>
        </w:rPr>
        <w:t>等，但这些工作多聚焦于单实例或多队列策略层面，与本课题关注的分布式多实例一致性架构正交。</w:t>
      </w:r>
    </w:p>
    <w:p w14:paraId="5E1EFCF0" w14:textId="77777777" w:rsidR="007B518B" w:rsidRDefault="00000000">
      <w:pPr>
        <w:pStyle w:val="BodyText"/>
      </w:pPr>
      <w:r>
        <w:rPr>
          <w:rFonts w:hint="eastAsia"/>
        </w:rPr>
        <w:t>本文的定位是：以分布式架构为基础规避单实例调度器的架构上限，通过</w:t>
      </w:r>
      <w:r>
        <w:t xml:space="preserve"> ENO </w:t>
      </w:r>
      <w:r>
        <w:rPr>
          <w:rFonts w:hint="eastAsia"/>
        </w:rPr>
        <w:t>进程内</w:t>
      </w:r>
      <w:r>
        <w:t xml:space="preserve"> Binder </w:t>
      </w:r>
      <w:r>
        <w:rPr>
          <w:rFonts w:hint="eastAsia"/>
        </w:rPr>
        <w:t>架构消除独立</w:t>
      </w:r>
      <w:r>
        <w:t xml:space="preserve"> Binder </w:t>
      </w:r>
      <w:r>
        <w:rPr>
          <w:rFonts w:hint="eastAsia"/>
        </w:rPr>
        <w:t>引入的跨进程串行化瓶颈，通过严格的一致性容错机制填补节点分区归属动态变更下的一致性论证缺口。</w:t>
      </w:r>
    </w:p>
    <w:p w14:paraId="65DA5ED3" w14:textId="77777777" w:rsidR="007B518B" w:rsidRDefault="00000000">
      <w:r>
        <w:br w:type="page"/>
      </w:r>
    </w:p>
    <w:p w14:paraId="0574A41D" w14:textId="77777777" w:rsidR="007B518B" w:rsidRDefault="00000000">
      <w:pPr>
        <w:pStyle w:val="Heading1"/>
        <w:spacing w:before="156" w:after="156"/>
      </w:pPr>
      <w:bookmarkStart w:id="136" w:name="第三章-分布式-kubernetes-调度器系统架构"/>
      <w:bookmarkStart w:id="137" w:name="_Toc241152887"/>
      <w:bookmarkEnd w:id="122"/>
      <w:bookmarkEnd w:id="134"/>
      <w:r>
        <w:rPr>
          <w:rFonts w:hint="eastAsia"/>
        </w:rPr>
        <w:lastRenderedPageBreak/>
        <w:t>第三章</w:t>
      </w:r>
      <w:r>
        <w:t xml:space="preserve">　</w:t>
      </w:r>
      <w:r>
        <w:rPr>
          <w:rFonts w:hint="eastAsia"/>
        </w:rPr>
        <w:t>分布式</w:t>
      </w:r>
      <w:r>
        <w:t xml:space="preserve"> Kubernetes </w:t>
      </w:r>
      <w:r>
        <w:rPr>
          <w:rFonts w:hint="eastAsia"/>
        </w:rPr>
        <w:t>调度器系统架构</w:t>
      </w:r>
      <w:bookmarkEnd w:id="137"/>
    </w:p>
    <w:p w14:paraId="66C8AFBE" w14:textId="77777777" w:rsidR="007B518B" w:rsidRDefault="00000000">
      <w:pPr>
        <w:pStyle w:val="Heading2"/>
        <w:spacing w:before="156" w:after="156"/>
      </w:pPr>
      <w:bookmarkStart w:id="138" w:name="系统总体架构"/>
      <w:bookmarkStart w:id="139" w:name="_Toc241152888"/>
      <w:r>
        <w:t>3.1</w:t>
      </w:r>
      <w:r>
        <w:t xml:space="preserve">　</w:t>
      </w:r>
      <w:r>
        <w:rPr>
          <w:rFonts w:hint="eastAsia"/>
        </w:rPr>
        <w:t>系统总体架构</w:t>
      </w:r>
      <w:bookmarkEnd w:id="139"/>
    </w:p>
    <w:p w14:paraId="3C0B099B" w14:textId="77777777" w:rsidR="007B518B" w:rsidRDefault="00000000">
      <w:pPr>
        <w:pStyle w:val="FirstParagraph"/>
      </w:pPr>
      <w:r>
        <w:rPr>
          <w:rFonts w:hint="eastAsia"/>
        </w:rPr>
        <w:t>本文所研究的分布式</w:t>
      </w:r>
      <w:r>
        <w:t xml:space="preserve"> Kubernetes </w:t>
      </w:r>
      <w:r>
        <w:rPr>
          <w:rFonts w:hint="eastAsia"/>
        </w:rPr>
        <w:t>调度器采用”集中式任务分发</w:t>
      </w:r>
      <w:r>
        <w:t xml:space="preserve"> + </w:t>
      </w:r>
      <w:r>
        <w:rPr>
          <w:rFonts w:hint="eastAsia"/>
        </w:rPr>
        <w:t>分布式调度执行”（即分发</w:t>
      </w:r>
      <w:r>
        <w:rPr>
          <w:rFonts w:hint="eastAsia"/>
        </w:rPr>
        <w:t>-</w:t>
      </w:r>
      <w:r>
        <w:rPr>
          <w:rFonts w:hint="eastAsia"/>
        </w:rPr>
        <w:t>执行解耦）的总体架构，由三类核心组件组成：</w:t>
      </w:r>
      <w:r>
        <w:rPr>
          <w:rFonts w:hint="eastAsia"/>
        </w:rPr>
        <w:t>Dispatcher</w:t>
      </w:r>
      <w:r>
        <w:rPr>
          <w:rFonts w:hint="eastAsia"/>
        </w:rPr>
        <w:t>（任务分发器）、多个</w:t>
      </w:r>
      <w:r>
        <w:t xml:space="preserve"> Scheduler </w:t>
      </w:r>
      <w:r>
        <w:rPr>
          <w:rFonts w:hint="eastAsia"/>
        </w:rPr>
        <w:t>实例，以及底层的</w:t>
      </w:r>
      <w:r>
        <w:t xml:space="preserve"> Kubernetes API Server </w:t>
      </w:r>
      <w:r>
        <w:rPr>
          <w:rFonts w:hint="eastAsia"/>
        </w:rPr>
        <w:t>与</w:t>
      </w:r>
      <w:r>
        <w:t xml:space="preserve"> etcd </w:t>
      </w:r>
      <w:r>
        <w:rPr>
          <w:rFonts w:hint="eastAsia"/>
        </w:rPr>
        <w:t>存储。图</w:t>
      </w:r>
      <w:r>
        <w:t xml:space="preserve"> 1 </w:t>
      </w:r>
      <w:r>
        <w:rPr>
          <w:rFonts w:hint="eastAsia"/>
        </w:rPr>
        <w:t>展示了系统的总体架构。</w:t>
      </w:r>
    </w:p>
    <w:p w14:paraId="0E7C4346" w14:textId="77777777" w:rsidR="007B518B" w:rsidRDefault="00000000">
      <w:pPr>
        <w:pStyle w:val="CaptionedFigure"/>
      </w:pPr>
      <w:r>
        <w:rPr>
          <w:noProof/>
        </w:rPr>
        <w:drawing>
          <wp:inline distT="0" distB="0" distL="0" distR="0" wp14:anchorId="1150BECE" wp14:editId="61B49B62">
            <wp:extent cx="5753100" cy="2553837"/>
            <wp:effectExtent l="0" t="0" r="0" b="0"/>
            <wp:docPr id="64" name="Picture" descr="图 1 基于 etcd 的分布式 Kubernetes 调度器系统架构"/>
            <wp:cNvGraphicFramePr/>
            <a:graphic xmlns:a="http://schemas.openxmlformats.org/drawingml/2006/main">
              <a:graphicData uri="http://schemas.openxmlformats.org/drawingml/2006/picture">
                <pic:pic xmlns:pic="http://schemas.openxmlformats.org/drawingml/2006/picture">
                  <pic:nvPicPr>
                    <pic:cNvPr id="65" name="Picture" descr="../figures/fig3-1-system-arch.png"/>
                    <pic:cNvPicPr>
                      <a:picLocks noChangeAspect="1" noChangeArrowheads="1"/>
                    </pic:cNvPicPr>
                  </pic:nvPicPr>
                  <pic:blipFill>
                    <a:blip r:embed="rId7"/>
                    <a:stretch>
                      <a:fillRect/>
                    </a:stretch>
                  </pic:blipFill>
                  <pic:spPr bwMode="auto">
                    <a:xfrm>
                      <a:off x="0" y="0"/>
                      <a:ext cx="5753100" cy="2553837"/>
                    </a:xfrm>
                    <a:prstGeom prst="rect">
                      <a:avLst/>
                    </a:prstGeom>
                    <a:noFill/>
                    <a:ln w="9525">
                      <a:noFill/>
                      <a:headEnd/>
                      <a:tailEnd/>
                    </a:ln>
                  </pic:spPr>
                </pic:pic>
              </a:graphicData>
            </a:graphic>
          </wp:inline>
        </w:drawing>
      </w:r>
    </w:p>
    <w:p w14:paraId="502D7E3D" w14:textId="77777777" w:rsidR="007B518B" w:rsidRDefault="00000000">
      <w:pPr>
        <w:pStyle w:val="ImageCaption"/>
      </w:pPr>
      <w:r>
        <w:rPr>
          <w:rFonts w:hint="eastAsia"/>
        </w:rPr>
        <w:t>图</w:t>
      </w:r>
      <w:r>
        <w:t xml:space="preserve"> 1 </w:t>
      </w:r>
      <w:r>
        <w:rPr>
          <w:rFonts w:hint="eastAsia"/>
        </w:rPr>
        <w:t>基于</w:t>
      </w:r>
      <w:r>
        <w:t xml:space="preserve"> etcd </w:t>
      </w:r>
      <w:r>
        <w:rPr>
          <w:rFonts w:hint="eastAsia"/>
        </w:rPr>
        <w:t>的分布式</w:t>
      </w:r>
      <w:r>
        <w:t xml:space="preserve"> Kubernetes </w:t>
      </w:r>
      <w:r>
        <w:rPr>
          <w:rFonts w:hint="eastAsia"/>
        </w:rPr>
        <w:t>调度器系统架构</w:t>
      </w:r>
    </w:p>
    <w:p w14:paraId="7C50D1A2" w14:textId="77777777" w:rsidR="007B518B" w:rsidRDefault="00000000">
      <w:pPr>
        <w:pStyle w:val="BodyText"/>
      </w:pPr>
      <w:r>
        <w:rPr>
          <w:rFonts w:hint="eastAsia"/>
        </w:rPr>
        <w:t>图</w:t>
      </w:r>
      <w:r>
        <w:t xml:space="preserve"> 1 </w:t>
      </w:r>
      <w:r>
        <w:rPr>
          <w:rFonts w:hint="eastAsia"/>
        </w:rPr>
        <w:t>中，用户与集群控制平面组件（如</w:t>
      </w:r>
      <w:r>
        <w:t xml:space="preserve"> </w:t>
      </w:r>
      <w:r>
        <w:rPr>
          <w:rFonts w:hint="eastAsia"/>
        </w:rPr>
        <w:t>kube-controller-manager</w:t>
      </w:r>
      <w:r>
        <w:rPr>
          <w:rFonts w:hint="eastAsia"/>
        </w:rPr>
        <w:t>、</w:t>
      </w:r>
      <w:r>
        <w:rPr>
          <w:rFonts w:hint="eastAsia"/>
        </w:rPr>
        <w:t>kubelet</w:t>
      </w:r>
      <w:r>
        <w:rPr>
          <w:rFonts w:hint="eastAsia"/>
        </w:rPr>
        <w:t>）通过</w:t>
      </w:r>
      <w:r>
        <w:t xml:space="preserve"> API Server </w:t>
      </w:r>
      <w:r>
        <w:rPr>
          <w:rFonts w:hint="eastAsia"/>
        </w:rPr>
        <w:t>与</w:t>
      </w:r>
      <w:r>
        <w:t xml:space="preserve"> etcd </w:t>
      </w:r>
      <w:r>
        <w:rPr>
          <w:rFonts w:hint="eastAsia"/>
        </w:rPr>
        <w:t>交互；本文所关注的分布式调度器由</w:t>
      </w:r>
      <w:r>
        <w:t xml:space="preserve"> Dispatcher </w:t>
      </w:r>
      <w:r>
        <w:rPr>
          <w:rFonts w:hint="eastAsia"/>
        </w:rPr>
        <w:t>与</w:t>
      </w:r>
      <w:r>
        <w:t xml:space="preserve"> N </w:t>
      </w:r>
      <w:r>
        <w:rPr>
          <w:rFonts w:hint="eastAsia"/>
        </w:rPr>
        <w:t>个</w:t>
      </w:r>
      <w:r>
        <w:t xml:space="preserve"> Scheduler </w:t>
      </w:r>
      <w:r>
        <w:rPr>
          <w:rFonts w:hint="eastAsia"/>
        </w:rPr>
        <w:t>实例构成，二者通过</w:t>
      </w:r>
      <w:r>
        <w:t xml:space="preserve"> API </w:t>
      </w:r>
      <w:r>
        <w:rPr>
          <w:rFonts w:hint="eastAsia"/>
        </w:rPr>
        <w:t>Server</w:t>
      </w:r>
      <w:r>
        <w:rPr>
          <w:rFonts w:hint="eastAsia"/>
        </w:rPr>
        <w:t>（进而通过</w:t>
      </w:r>
      <w:r>
        <w:t xml:space="preserve"> </w:t>
      </w:r>
      <w:r>
        <w:rPr>
          <w:rFonts w:hint="eastAsia"/>
        </w:rPr>
        <w:t>etcd</w:t>
      </w:r>
      <w:r>
        <w:rPr>
          <w:rFonts w:hint="eastAsia"/>
        </w:rPr>
        <w:t>）间接通信，不存在任何直接的</w:t>
      </w:r>
      <w:r>
        <w:t xml:space="preserve"> RPC/gRPC </w:t>
      </w:r>
      <w:r>
        <w:rPr>
          <w:rFonts w:hint="eastAsia"/>
        </w:rPr>
        <w:t>连接。三条关键的写路径分别是：①</w:t>
      </w:r>
      <w:r>
        <w:t xml:space="preserve"> </w:t>
      </w:r>
      <w:r>
        <w:rPr>
          <w:rFonts w:hint="eastAsia"/>
        </w:rPr>
        <w:t>dispatching</w:t>
      </w:r>
      <w:r>
        <w:rPr>
          <w:rFonts w:hint="eastAsia"/>
        </w:rPr>
        <w:t>（</w:t>
      </w:r>
      <w:r>
        <w:rPr>
          <w:rFonts w:hint="eastAsia"/>
        </w:rPr>
        <w:t>Dispatcher</w:t>
      </w:r>
      <w:r>
        <w:t xml:space="preserve"> </w:t>
      </w:r>
      <w:r>
        <w:rPr>
          <w:rFonts w:hint="eastAsia"/>
        </w:rPr>
        <w:t>写入</w:t>
      </w:r>
      <w:r>
        <w:t xml:space="preserve"> Pod </w:t>
      </w:r>
      <w:r>
        <w:rPr>
          <w:rFonts w:hint="eastAsia"/>
        </w:rPr>
        <w:t>的</w:t>
      </w:r>
      <w:r>
        <w:t xml:space="preserve"> scheduler-name </w:t>
      </w:r>
      <w:r>
        <w:rPr>
          <w:rFonts w:hint="eastAsia"/>
        </w:rPr>
        <w:t>注解）、②</w:t>
      </w:r>
      <w:r>
        <w:t xml:space="preserve"> </w:t>
      </w:r>
      <w:r>
        <w:rPr>
          <w:rFonts w:hint="eastAsia"/>
        </w:rPr>
        <w:t>assuming</w:t>
      </w:r>
      <w:r>
        <w:rPr>
          <w:rFonts w:hint="eastAsia"/>
        </w:rPr>
        <w:t>（</w:t>
      </w:r>
      <w:r>
        <w:rPr>
          <w:rFonts w:hint="eastAsia"/>
        </w:rPr>
        <w:t>Scheduler</w:t>
      </w:r>
      <w:r>
        <w:t xml:space="preserve"> </w:t>
      </w:r>
      <w:r>
        <w:rPr>
          <w:rFonts w:hint="eastAsia"/>
        </w:rPr>
        <w:t>内部</w:t>
      </w:r>
      <w:r>
        <w:t xml:space="preserve"> Reserve </w:t>
      </w:r>
      <w:r>
        <w:rPr>
          <w:rFonts w:hint="eastAsia"/>
        </w:rPr>
        <w:t>阶段将</w:t>
      </w:r>
      <w:r>
        <w:t xml:space="preserve"> Pod </w:t>
      </w:r>
      <w:r>
        <w:rPr>
          <w:rFonts w:hint="eastAsia"/>
        </w:rPr>
        <w:t>标记为已选定节点，并写入</w:t>
      </w:r>
      <w:r>
        <w:t xml:space="preserve"> assumed-node </w:t>
      </w:r>
      <w:r>
        <w:rPr>
          <w:rFonts w:hint="eastAsia"/>
        </w:rPr>
        <w:t>注解）、③</w:t>
      </w:r>
      <w:r>
        <w:t xml:space="preserve"> </w:t>
      </w:r>
      <w:r>
        <w:rPr>
          <w:rFonts w:hint="eastAsia"/>
        </w:rPr>
        <w:t>binding</w:t>
      </w:r>
      <w:r>
        <w:rPr>
          <w:rFonts w:hint="eastAsia"/>
        </w:rPr>
        <w:t>（</w:t>
      </w:r>
      <w:r>
        <w:rPr>
          <w:rFonts w:hint="eastAsia"/>
        </w:rPr>
        <w:t>Scheduler</w:t>
      </w:r>
      <w:r>
        <w:t xml:space="preserve"> </w:t>
      </w:r>
      <w:r>
        <w:rPr>
          <w:rFonts w:hint="eastAsia"/>
        </w:rPr>
        <w:t>内部的</w:t>
      </w:r>
      <w:r>
        <w:t xml:space="preserve"> Binder </w:t>
      </w:r>
      <w:r>
        <w:rPr>
          <w:rFonts w:hint="eastAsia"/>
        </w:rPr>
        <w:t>模块调用</w:t>
      </w:r>
      <w:r>
        <w:t xml:space="preserve"> Bind </w:t>
      </w:r>
      <w:r>
        <w:rPr>
          <w:rFonts w:hint="eastAsia"/>
        </w:rPr>
        <w:t>子资源</w:t>
      </w:r>
      <w:r>
        <w:t xml:space="preserve"> API </w:t>
      </w:r>
      <w:r>
        <w:rPr>
          <w:rFonts w:hint="eastAsia"/>
        </w:rPr>
        <w:t>完成最终绑定）。</w:t>
      </w:r>
    </w:p>
    <w:p w14:paraId="43872E22" w14:textId="77777777" w:rsidR="007B518B" w:rsidRDefault="00000000">
      <w:pPr>
        <w:pStyle w:val="Heading3"/>
        <w:spacing w:before="156" w:after="156"/>
      </w:pPr>
      <w:bookmarkStart w:id="140" w:name="dispatcher"/>
      <w:r>
        <w:t>3.1.1</w:t>
      </w:r>
      <w:r>
        <w:t xml:space="preserve">　</w:t>
      </w:r>
      <w:r>
        <w:t>Dispatcher</w:t>
      </w:r>
    </w:p>
    <w:p w14:paraId="3401B8FA" w14:textId="77777777" w:rsidR="007B518B" w:rsidRDefault="00000000">
      <w:pPr>
        <w:pStyle w:val="FirstParagraph"/>
      </w:pPr>
      <w:r>
        <w:t xml:space="preserve">Dispatcher </w:t>
      </w:r>
      <w:r>
        <w:rPr>
          <w:rFonts w:hint="eastAsia"/>
        </w:rPr>
        <w:t>是全集群唯一活跃的分发实例（通过</w:t>
      </w:r>
      <w:r>
        <w:t xml:space="preserve"> Leader Election </w:t>
      </w:r>
      <w:r>
        <w:rPr>
          <w:rFonts w:hint="eastAsia"/>
        </w:rPr>
        <w:t>机制保证高可用），承担着将待调度</w:t>
      </w:r>
      <w:r>
        <w:t xml:space="preserve"> Pod </w:t>
      </w:r>
      <w:r>
        <w:rPr>
          <w:rFonts w:hint="eastAsia"/>
        </w:rPr>
        <w:t>分配到具体</w:t>
      </w:r>
      <w:r>
        <w:t xml:space="preserve"> Scheduler </w:t>
      </w:r>
      <w:r>
        <w:rPr>
          <w:rFonts w:hint="eastAsia"/>
        </w:rPr>
        <w:t>实例的职责。</w:t>
      </w:r>
      <w:r>
        <w:rPr>
          <w:rFonts w:hint="eastAsia"/>
        </w:rPr>
        <w:t>Dispatcher</w:t>
      </w:r>
      <w:r>
        <w:t xml:space="preserve"> </w:t>
      </w:r>
      <w:r>
        <w:rPr>
          <w:rFonts w:hint="eastAsia"/>
        </w:rPr>
        <w:t>内部由四个模块组成：</w:t>
      </w:r>
    </w:p>
    <w:p w14:paraId="41221481" w14:textId="77777777" w:rsidR="007B518B" w:rsidRDefault="00000000">
      <w:pPr>
        <w:pStyle w:val="Compact"/>
        <w:numPr>
          <w:ilvl w:val="0"/>
          <w:numId w:val="9"/>
        </w:numPr>
        <w:ind w:left="780"/>
      </w:pPr>
      <w:r>
        <w:t xml:space="preserve">Sort Policy </w:t>
      </w:r>
      <w:r>
        <w:rPr>
          <w:rFonts w:hint="eastAsia"/>
        </w:rPr>
        <w:t>Manager</w:t>
      </w:r>
      <w:r>
        <w:rPr>
          <w:rFonts w:hint="eastAsia"/>
        </w:rPr>
        <w:t>：待调度</w:t>
      </w:r>
      <w:r>
        <w:t xml:space="preserve"> Pod </w:t>
      </w:r>
      <w:r>
        <w:rPr>
          <w:rFonts w:hint="eastAsia"/>
        </w:rPr>
        <w:t>的排序策略，默认采用</w:t>
      </w:r>
      <w:r>
        <w:t xml:space="preserve"> </w:t>
      </w:r>
      <w:r>
        <w:rPr>
          <w:rFonts w:hint="eastAsia"/>
        </w:rPr>
        <w:t>FIFO</w:t>
      </w:r>
      <w:r>
        <w:rPr>
          <w:rFonts w:hint="eastAsia"/>
        </w:rPr>
        <w:t>；</w:t>
      </w:r>
    </w:p>
    <w:p w14:paraId="53796FDB" w14:textId="77777777" w:rsidR="007B518B" w:rsidRDefault="00000000">
      <w:pPr>
        <w:pStyle w:val="Compact"/>
        <w:numPr>
          <w:ilvl w:val="0"/>
          <w:numId w:val="9"/>
        </w:numPr>
        <w:ind w:left="780"/>
      </w:pPr>
      <w:r>
        <w:lastRenderedPageBreak/>
        <w:t xml:space="preserve">Dispatching Policy </w:t>
      </w:r>
      <w:r>
        <w:rPr>
          <w:rFonts w:hint="eastAsia"/>
        </w:rPr>
        <w:t>Manager</w:t>
      </w:r>
      <w:r>
        <w:rPr>
          <w:rFonts w:hint="eastAsia"/>
        </w:rPr>
        <w:t>：分发策略，默认采用</w:t>
      </w:r>
      <w:r>
        <w:t xml:space="preserve"> MaxIdle </w:t>
      </w:r>
      <w:r>
        <w:rPr>
          <w:rFonts w:hint="eastAsia"/>
        </w:rPr>
        <w:t>负载均衡策略，即选择当前处理能力剩余最多的</w:t>
      </w:r>
      <w:r>
        <w:t xml:space="preserve"> </w:t>
      </w:r>
      <w:r>
        <w:rPr>
          <w:rFonts w:hint="eastAsia"/>
        </w:rPr>
        <w:t>Scheduler</w:t>
      </w:r>
      <w:r>
        <w:rPr>
          <w:rFonts w:hint="eastAsia"/>
        </w:rPr>
        <w:t>；</w:t>
      </w:r>
    </w:p>
    <w:p w14:paraId="74C4F9F9" w14:textId="77777777" w:rsidR="007B518B" w:rsidRDefault="00000000">
      <w:pPr>
        <w:pStyle w:val="Compact"/>
        <w:numPr>
          <w:ilvl w:val="0"/>
          <w:numId w:val="9"/>
        </w:numPr>
        <w:ind w:left="780"/>
      </w:pPr>
      <w:r>
        <w:t xml:space="preserve">Node Partition </w:t>
      </w:r>
      <w:r>
        <w:rPr>
          <w:rFonts w:hint="eastAsia"/>
        </w:rPr>
        <w:t>Manager</w:t>
      </w:r>
      <w:r>
        <w:rPr>
          <w:rFonts w:hint="eastAsia"/>
        </w:rPr>
        <w:t>：维护”</w:t>
      </w:r>
      <w:r>
        <w:rPr>
          <w:rFonts w:hint="eastAsia"/>
        </w:rPr>
        <w:t>Partition</w:t>
      </w:r>
      <w:r>
        <w:t xml:space="preserve"> </w:t>
      </w:r>
      <w:r>
        <w:rPr>
          <w:rFonts w:hint="eastAsia"/>
        </w:rPr>
        <w:t>1..N</w:t>
      </w:r>
      <w:r>
        <w:rPr>
          <w:rFonts w:hint="eastAsia"/>
        </w:rPr>
        <w:t>”的节点分区表，每个分区归属一个</w:t>
      </w:r>
      <w:r>
        <w:t xml:space="preserve"> Scheduler </w:t>
      </w:r>
      <w:r>
        <w:rPr>
          <w:rFonts w:hint="eastAsia"/>
        </w:rPr>
        <w:t>实例；</w:t>
      </w:r>
    </w:p>
    <w:p w14:paraId="43B6C85B" w14:textId="77777777" w:rsidR="007B518B" w:rsidRDefault="00000000">
      <w:pPr>
        <w:pStyle w:val="Compact"/>
        <w:numPr>
          <w:ilvl w:val="0"/>
          <w:numId w:val="9"/>
        </w:numPr>
        <w:ind w:left="780"/>
      </w:pPr>
      <w:r>
        <w:t xml:space="preserve">Scheduler </w:t>
      </w:r>
      <w:r>
        <w:rPr>
          <w:rFonts w:hint="eastAsia"/>
        </w:rPr>
        <w:t>Maintainer</w:t>
      </w:r>
      <w:r>
        <w:rPr>
          <w:rFonts w:hint="eastAsia"/>
        </w:rPr>
        <w:t>：维护</w:t>
      </w:r>
      <w:r>
        <w:t xml:space="preserve"> Scheduler </w:t>
      </w:r>
      <w:r>
        <w:rPr>
          <w:rFonts w:hint="eastAsia"/>
        </w:rPr>
        <w:t>实例的注册与健康状态（</w:t>
      </w:r>
      <w:r>
        <w:rPr>
          <w:rFonts w:hint="eastAsia"/>
        </w:rPr>
        <w:t>Scheduler</w:t>
      </w:r>
      <w:r>
        <w:t xml:space="preserve"> </w:t>
      </w:r>
      <w:r>
        <w:rPr>
          <w:rFonts w:hint="eastAsia"/>
        </w:rPr>
        <w:t>0..N</w:t>
      </w:r>
      <w:r>
        <w:rPr>
          <w:rFonts w:hint="eastAsia"/>
        </w:rPr>
        <w:t>）。</w:t>
      </w:r>
    </w:p>
    <w:p w14:paraId="5631317C" w14:textId="77777777" w:rsidR="007B518B" w:rsidRDefault="00000000">
      <w:pPr>
        <w:pStyle w:val="Heading3"/>
        <w:spacing w:before="156" w:after="156"/>
      </w:pPr>
      <w:bookmarkStart w:id="141" w:name="scheduler"/>
      <w:bookmarkEnd w:id="140"/>
      <w:r>
        <w:t>3.1.2</w:t>
      </w:r>
      <w:r>
        <w:t xml:space="preserve">　</w:t>
      </w:r>
      <w:r>
        <w:t>Scheduler</w:t>
      </w:r>
    </w:p>
    <w:p w14:paraId="38444780" w14:textId="77777777" w:rsidR="007B518B" w:rsidRDefault="00000000">
      <w:pPr>
        <w:pStyle w:val="FirstParagraph"/>
      </w:pPr>
      <w:r>
        <w:rPr>
          <w:rFonts w:hint="eastAsia"/>
        </w:rPr>
        <w:t>每个</w:t>
      </w:r>
      <w:r>
        <w:t xml:space="preserve"> Scheduler </w:t>
      </w:r>
      <w:r>
        <w:rPr>
          <w:rFonts w:hint="eastAsia"/>
        </w:rPr>
        <w:t>实例只负责被分配到自己的</w:t>
      </w:r>
      <w:r>
        <w:t xml:space="preserve"> </w:t>
      </w:r>
      <w:r>
        <w:rPr>
          <w:rFonts w:hint="eastAsia"/>
        </w:rPr>
        <w:t>Pod</w:t>
      </w:r>
      <w:r>
        <w:rPr>
          <w:rFonts w:hint="eastAsia"/>
        </w:rPr>
        <w:t>，并只对自己分区内的节点执行</w:t>
      </w:r>
      <w:r>
        <w:t xml:space="preserve"> Filter/Score </w:t>
      </w:r>
      <w:r>
        <w:rPr>
          <w:rFonts w:hint="eastAsia"/>
        </w:rPr>
        <w:t>决策。图</w:t>
      </w:r>
      <w:r>
        <w:t xml:space="preserve"> 1 </w:t>
      </w:r>
      <w:r>
        <w:rPr>
          <w:rFonts w:hint="eastAsia"/>
        </w:rPr>
        <w:t>中”</w:t>
      </w:r>
      <w:r>
        <w:rPr>
          <w:rFonts w:hint="eastAsia"/>
        </w:rPr>
        <w:t>Scheduler</w:t>
      </w:r>
      <w:r>
        <w:t xml:space="preserve"> </w:t>
      </w:r>
      <w:r>
        <w:rPr>
          <w:rFonts w:hint="eastAsia"/>
        </w:rPr>
        <w:t>0</w:t>
      </w:r>
      <w:r>
        <w:rPr>
          <w:rFonts w:hint="eastAsia"/>
        </w:rPr>
        <w:t>”内部展开了三个主要子系统：</w:t>
      </w:r>
    </w:p>
    <w:p w14:paraId="2E77D118" w14:textId="77777777" w:rsidR="007B518B" w:rsidRDefault="00000000">
      <w:pPr>
        <w:pStyle w:val="Compact"/>
        <w:numPr>
          <w:ilvl w:val="0"/>
          <w:numId w:val="10"/>
        </w:numPr>
        <w:ind w:left="780"/>
      </w:pPr>
      <w:r>
        <w:rPr>
          <w:rFonts w:hint="eastAsia"/>
        </w:rPr>
        <w:t>Scheduling</w:t>
      </w:r>
      <w:r>
        <w:rPr>
          <w:rFonts w:hint="eastAsia"/>
        </w:rPr>
        <w:t>：正常调度路径，包含</w:t>
      </w:r>
      <w:r>
        <w:t xml:space="preserve"> Pre-Queue </w:t>
      </w:r>
      <w:r>
        <w:rPr>
          <w:rFonts w:hint="eastAsia"/>
        </w:rPr>
        <w:t>插件（</w:t>
      </w:r>
      <w:r>
        <w:rPr>
          <w:rFonts w:hint="eastAsia"/>
        </w:rPr>
        <w:t>Pod</w:t>
      </w:r>
      <w:r>
        <w:t xml:space="preserve"> </w:t>
      </w:r>
      <w:r>
        <w:rPr>
          <w:rFonts w:hint="eastAsia"/>
        </w:rPr>
        <w:t>入队前的预处理）、</w:t>
      </w:r>
      <w:r>
        <w:rPr>
          <w:rFonts w:hint="eastAsia"/>
        </w:rPr>
        <w:t>Filtering</w:t>
      </w:r>
      <w:r>
        <w:t xml:space="preserve"> </w:t>
      </w:r>
      <w:r>
        <w:rPr>
          <w:rFonts w:hint="eastAsia"/>
        </w:rPr>
        <w:t>插件（过滤不满足硬约束的节点）、</w:t>
      </w:r>
      <w:r>
        <w:rPr>
          <w:rFonts w:hint="eastAsia"/>
        </w:rPr>
        <w:t>Scoring</w:t>
      </w:r>
      <w:r>
        <w:t xml:space="preserve"> </w:t>
      </w:r>
      <w:r>
        <w:rPr>
          <w:rFonts w:hint="eastAsia"/>
        </w:rPr>
        <w:t>插件（对候选节点打分）；</w:t>
      </w:r>
    </w:p>
    <w:p w14:paraId="459D4628" w14:textId="77777777" w:rsidR="007B518B" w:rsidRDefault="00000000">
      <w:pPr>
        <w:pStyle w:val="Compact"/>
        <w:numPr>
          <w:ilvl w:val="0"/>
          <w:numId w:val="10"/>
        </w:numPr>
        <w:ind w:left="780"/>
      </w:pPr>
      <w:r>
        <w:rPr>
          <w:rFonts w:hint="eastAsia"/>
        </w:rPr>
        <w:t>Preempting</w:t>
      </w:r>
      <w:r>
        <w:rPr>
          <w:rFonts w:hint="eastAsia"/>
        </w:rPr>
        <w:t>：抢占路径，当资源不足时通过</w:t>
      </w:r>
      <w:r>
        <w:t xml:space="preserve"> Victims Searching Plugins </w:t>
      </w:r>
      <w:r>
        <w:rPr>
          <w:rFonts w:hint="eastAsia"/>
        </w:rPr>
        <w:t>寻找可抢占的低优</w:t>
      </w:r>
      <w:r>
        <w:t xml:space="preserve"> Pod</w:t>
      </w:r>
      <w:r>
        <w:t>、</w:t>
      </w:r>
      <w:r>
        <w:t xml:space="preserve">Candidates Sorting Plugins </w:t>
      </w:r>
      <w:r>
        <w:rPr>
          <w:rFonts w:hint="eastAsia"/>
        </w:rPr>
        <w:t>对抢占候选进行排序；</w:t>
      </w:r>
    </w:p>
    <w:p w14:paraId="3D994E77" w14:textId="77777777" w:rsidR="007B518B" w:rsidRDefault="00000000">
      <w:pPr>
        <w:pStyle w:val="Compact"/>
        <w:numPr>
          <w:ilvl w:val="0"/>
          <w:numId w:val="10"/>
        </w:numPr>
        <w:ind w:left="780"/>
      </w:pPr>
      <w:r>
        <w:rPr>
          <w:rFonts w:hint="eastAsia"/>
        </w:rPr>
        <w:t>Binder</w:t>
      </w:r>
      <w:r>
        <w:rPr>
          <w:rFonts w:hint="eastAsia"/>
        </w:rPr>
        <w:t>：绑定路径，包含</w:t>
      </w:r>
      <w:r>
        <w:t xml:space="preserve"> Node Conflict </w:t>
      </w:r>
      <w:r>
        <w:rPr>
          <w:rFonts w:hint="eastAsia"/>
        </w:rPr>
        <w:t>Resolver</w:t>
      </w:r>
      <w:r>
        <w:rPr>
          <w:rFonts w:hint="eastAsia"/>
        </w:rPr>
        <w:t>（节点分区归属校验，见第</w:t>
      </w:r>
      <w:r>
        <w:t xml:space="preserve"> 4 </w:t>
      </w:r>
      <w:r>
        <w:rPr>
          <w:rFonts w:hint="eastAsia"/>
        </w:rPr>
        <w:t>章</w:t>
      </w:r>
      <w:r>
        <w:t xml:space="preserve"> Layer </w:t>
      </w:r>
      <w:r>
        <w:rPr>
          <w:rFonts w:hint="eastAsia"/>
        </w:rPr>
        <w:t>0</w:t>
      </w:r>
      <w:r>
        <w:rPr>
          <w:rFonts w:hint="eastAsia"/>
        </w:rPr>
        <w:t>）、</w:t>
      </w:r>
      <w:r>
        <w:rPr>
          <w:rFonts w:hint="eastAsia"/>
        </w:rPr>
        <w:t>Preemption</w:t>
      </w:r>
      <w:r>
        <w:t xml:space="preserve"> </w:t>
      </w:r>
      <w:r>
        <w:rPr>
          <w:rFonts w:hint="eastAsia"/>
        </w:rPr>
        <w:t>Executor</w:t>
      </w:r>
      <w:r>
        <w:rPr>
          <w:rFonts w:hint="eastAsia"/>
        </w:rPr>
        <w:t>（执行抢占决策）、</w:t>
      </w:r>
      <w:r>
        <w:rPr>
          <w:rFonts w:hint="eastAsia"/>
        </w:rPr>
        <w:t>Pod</w:t>
      </w:r>
      <w:r>
        <w:t xml:space="preserve"> </w:t>
      </w:r>
      <w:r>
        <w:rPr>
          <w:rFonts w:hint="eastAsia"/>
        </w:rPr>
        <w:t>Binder</w:t>
      </w:r>
      <w:r>
        <w:rPr>
          <w:rFonts w:hint="eastAsia"/>
        </w:rPr>
        <w:t>（调用</w:t>
      </w:r>
      <w:r>
        <w:t xml:space="preserve"> Bind API </w:t>
      </w:r>
      <w:r>
        <w:rPr>
          <w:rFonts w:hint="eastAsia"/>
        </w:rPr>
        <w:t>完成最终绑定）。</w:t>
      </w:r>
    </w:p>
    <w:p w14:paraId="3D63EE38" w14:textId="77777777" w:rsidR="007B518B" w:rsidRDefault="00000000">
      <w:pPr>
        <w:pStyle w:val="Heading3"/>
        <w:spacing w:before="156" w:after="156"/>
      </w:pPr>
      <w:bookmarkStart w:id="142" w:name="api-server-与-etcd"/>
      <w:bookmarkEnd w:id="141"/>
      <w:r>
        <w:t>3.1.3</w:t>
      </w:r>
      <w:r>
        <w:t xml:space="preserve">　</w:t>
      </w:r>
      <w:r>
        <w:t xml:space="preserve">API Server </w:t>
      </w:r>
      <w:r>
        <w:rPr>
          <w:rFonts w:hint="eastAsia"/>
        </w:rPr>
        <w:t>与</w:t>
      </w:r>
      <w:r>
        <w:t xml:space="preserve"> etcd</w:t>
      </w:r>
    </w:p>
    <w:p w14:paraId="3DB69CA8" w14:textId="77777777" w:rsidR="007B518B" w:rsidRDefault="00000000">
      <w:pPr>
        <w:pStyle w:val="FirstParagraph"/>
      </w:pPr>
      <w:r>
        <w:t xml:space="preserve">API Server </w:t>
      </w:r>
      <w:r>
        <w:rPr>
          <w:rFonts w:hint="eastAsia"/>
        </w:rPr>
        <w:t>是所有组件唯一的通信中介。</w:t>
      </w:r>
      <w:r>
        <w:rPr>
          <w:rFonts w:hint="eastAsia"/>
        </w:rPr>
        <w:t>Dispatcher</w:t>
      </w:r>
      <w:r>
        <w:t xml:space="preserve"> </w:t>
      </w:r>
      <w:r>
        <w:rPr>
          <w:rFonts w:hint="eastAsia"/>
        </w:rPr>
        <w:t>与</w:t>
      </w:r>
      <w:r>
        <w:t xml:space="preserve"> Scheduler </w:t>
      </w:r>
      <w:r>
        <w:rPr>
          <w:rFonts w:hint="eastAsia"/>
        </w:rPr>
        <w:t>之间没有直接连接，它们通过</w:t>
      </w:r>
      <w:r>
        <w:t xml:space="preserve"> API Server </w:t>
      </w:r>
      <w:r>
        <w:rPr>
          <w:rFonts w:hint="eastAsia"/>
        </w:rPr>
        <w:t>的</w:t>
      </w:r>
      <w:r>
        <w:t xml:space="preserve"> Watch/Informer </w:t>
      </w:r>
      <w:r>
        <w:rPr>
          <w:rFonts w:hint="eastAsia"/>
        </w:rPr>
        <w:t>机制观察对方对</w:t>
      </w:r>
      <w:r>
        <w:t xml:space="preserve"> Pod </w:t>
      </w:r>
      <w:r>
        <w:rPr>
          <w:rFonts w:hint="eastAsia"/>
        </w:rPr>
        <w:t>资源的修改，实现事件驱动的松耦合协作。</w:t>
      </w:r>
      <w:r>
        <w:rPr>
          <w:rFonts w:hint="eastAsia"/>
        </w:rPr>
        <w:t>etcd</w:t>
      </w:r>
      <w:r>
        <w:t xml:space="preserve"> </w:t>
      </w:r>
      <w:r>
        <w:rPr>
          <w:rFonts w:hint="eastAsia"/>
        </w:rPr>
        <w:t>作为</w:t>
      </w:r>
      <w:r>
        <w:t xml:space="preserve"> API Server </w:t>
      </w:r>
      <w:r>
        <w:rPr>
          <w:rFonts w:hint="eastAsia"/>
        </w:rPr>
        <w:t>的后端存储，通过</w:t>
      </w:r>
      <w:r>
        <w:t xml:space="preserve"> Raft </w:t>
      </w:r>
      <w:r>
        <w:rPr>
          <w:rFonts w:hint="eastAsia"/>
        </w:rPr>
        <w:t>协议提供强一致性保证，并通过其原子写入语义（如</w:t>
      </w:r>
      <w:r>
        <w:t xml:space="preserve"> resourceVersion </w:t>
      </w:r>
      <w:r>
        <w:rPr>
          <w:rFonts w:hint="eastAsia"/>
        </w:rPr>
        <w:t>乐观并发控制、</w:t>
      </w:r>
      <w:r>
        <w:rPr>
          <w:rFonts w:hint="eastAsia"/>
        </w:rPr>
        <w:t>Bind</w:t>
      </w:r>
      <w:r>
        <w:t xml:space="preserve"> </w:t>
      </w:r>
      <w:r>
        <w:rPr>
          <w:rFonts w:hint="eastAsia"/>
        </w:rPr>
        <w:t>子资源的原子性）为整个分布式调度器的一致性提供底层依赖。</w:t>
      </w:r>
    </w:p>
    <w:p w14:paraId="21A4A95B" w14:textId="77777777" w:rsidR="007B518B" w:rsidRDefault="00000000">
      <w:pPr>
        <w:pStyle w:val="Heading2"/>
        <w:spacing w:before="156" w:after="156"/>
      </w:pPr>
      <w:bookmarkStart w:id="143" w:name="基于-etcd-的三步事务写入模型"/>
      <w:bookmarkStart w:id="144" w:name="_Toc241152889"/>
      <w:bookmarkEnd w:id="138"/>
      <w:bookmarkEnd w:id="142"/>
      <w:r>
        <w:t>3.2</w:t>
      </w:r>
      <w:r>
        <w:t xml:space="preserve">　</w:t>
      </w:r>
      <w:r>
        <w:rPr>
          <w:rFonts w:hint="eastAsia"/>
        </w:rPr>
        <w:t>基于</w:t>
      </w:r>
      <w:r>
        <w:t xml:space="preserve"> etcd </w:t>
      </w:r>
      <w:r>
        <w:rPr>
          <w:rFonts w:hint="eastAsia"/>
        </w:rPr>
        <w:t>的三步事务写入模型</w:t>
      </w:r>
      <w:bookmarkEnd w:id="144"/>
    </w:p>
    <w:p w14:paraId="4501D71C" w14:textId="77777777" w:rsidR="007B518B" w:rsidRDefault="00000000">
      <w:pPr>
        <w:pStyle w:val="FirstParagraph"/>
      </w:pPr>
      <w:r>
        <w:rPr>
          <w:rFonts w:hint="eastAsia"/>
        </w:rPr>
        <w:t>图</w:t>
      </w:r>
      <w:r>
        <w:t xml:space="preserve"> 1 </w:t>
      </w:r>
      <w:r>
        <w:rPr>
          <w:rFonts w:hint="eastAsia"/>
        </w:rPr>
        <w:t>中标注的三条写路径</w:t>
      </w:r>
      <w:r>
        <w:t xml:space="preserve"> ① dispatching</w:t>
      </w:r>
      <w:r>
        <w:t>、</w:t>
      </w:r>
      <w:r>
        <w:t>② assuming</w:t>
      </w:r>
      <w:r>
        <w:t>、</w:t>
      </w:r>
      <w:r>
        <w:t xml:space="preserve">③ binding </w:t>
      </w:r>
      <w:r>
        <w:rPr>
          <w:rFonts w:hint="eastAsia"/>
        </w:rPr>
        <w:t>构成了本文所研究的分布式调度器的核心事务模型。每一步都是对</w:t>
      </w:r>
      <w:r>
        <w:t xml:space="preserve"> etcd </w:t>
      </w:r>
      <w:r>
        <w:rPr>
          <w:rFonts w:hint="eastAsia"/>
        </w:rPr>
        <w:t>的一次原子写入，且都通过</w:t>
      </w:r>
      <w:r>
        <w:t xml:space="preserve"> Kubernetes API Server </w:t>
      </w:r>
      <w:r>
        <w:rPr>
          <w:rFonts w:hint="eastAsia"/>
        </w:rPr>
        <w:t>中转，得益于</w:t>
      </w:r>
      <w:r>
        <w:t xml:space="preserve"> etcd </w:t>
      </w:r>
      <w:r>
        <w:rPr>
          <w:rFonts w:hint="eastAsia"/>
        </w:rPr>
        <w:t>的强一致性保证，这三步写入满足如下性质：</w:t>
      </w:r>
    </w:p>
    <w:p w14:paraId="72A618D9" w14:textId="77777777" w:rsidR="007B518B" w:rsidRDefault="00000000">
      <w:pPr>
        <w:pStyle w:val="CaptionedFigure"/>
      </w:pPr>
      <w:r>
        <w:rPr>
          <w:noProof/>
        </w:rPr>
        <w:lastRenderedPageBreak/>
        <w:drawing>
          <wp:inline distT="0" distB="0" distL="0" distR="0" wp14:anchorId="68B9E16E" wp14:editId="3E0A2934">
            <wp:extent cx="5753100" cy="5419586"/>
            <wp:effectExtent l="0" t="0" r="0" b="0"/>
            <wp:docPr id="71" name="Picture" descr="图 2 基于 etcd 的三步事务写入时序（dispatching → assuming → binding）"/>
            <wp:cNvGraphicFramePr/>
            <a:graphic xmlns:a="http://schemas.openxmlformats.org/drawingml/2006/main">
              <a:graphicData uri="http://schemas.openxmlformats.org/drawingml/2006/picture">
                <pic:pic xmlns:pic="http://schemas.openxmlformats.org/drawingml/2006/picture">
                  <pic:nvPicPr>
                    <pic:cNvPr id="72" name="Picture" descr="../figures/fig3-2-etcd-three-step-txn.png"/>
                    <pic:cNvPicPr>
                      <a:picLocks noChangeAspect="1" noChangeArrowheads="1"/>
                    </pic:cNvPicPr>
                  </pic:nvPicPr>
                  <pic:blipFill>
                    <a:blip r:embed="rId8"/>
                    <a:stretch>
                      <a:fillRect/>
                    </a:stretch>
                  </pic:blipFill>
                  <pic:spPr bwMode="auto">
                    <a:xfrm>
                      <a:off x="0" y="0"/>
                      <a:ext cx="5753100" cy="5419586"/>
                    </a:xfrm>
                    <a:prstGeom prst="rect">
                      <a:avLst/>
                    </a:prstGeom>
                    <a:noFill/>
                    <a:ln w="9525">
                      <a:noFill/>
                      <a:headEnd/>
                      <a:tailEnd/>
                    </a:ln>
                  </pic:spPr>
                </pic:pic>
              </a:graphicData>
            </a:graphic>
          </wp:inline>
        </w:drawing>
      </w:r>
    </w:p>
    <w:p w14:paraId="69142834" w14:textId="77777777" w:rsidR="007B518B" w:rsidRDefault="00000000">
      <w:pPr>
        <w:pStyle w:val="ImageCaption"/>
      </w:pPr>
      <w:r>
        <w:rPr>
          <w:rFonts w:hint="eastAsia"/>
        </w:rPr>
        <w:t>图</w:t>
      </w:r>
      <w:r>
        <w:t xml:space="preserve"> 2 </w:t>
      </w:r>
      <w:r>
        <w:rPr>
          <w:rFonts w:hint="eastAsia"/>
        </w:rPr>
        <w:t>基于</w:t>
      </w:r>
      <w:r>
        <w:t xml:space="preserve"> etcd </w:t>
      </w:r>
      <w:r>
        <w:rPr>
          <w:rFonts w:hint="eastAsia"/>
        </w:rPr>
        <w:t>的三步事务写入时序（</w:t>
      </w:r>
      <w:r>
        <w:rPr>
          <w:rFonts w:hint="eastAsia"/>
        </w:rPr>
        <w:t>dispatching</w:t>
      </w:r>
      <w:r>
        <w:t xml:space="preserve"> → assuming → </w:t>
      </w:r>
      <w:r>
        <w:rPr>
          <w:rFonts w:hint="eastAsia"/>
        </w:rPr>
        <w:t>binding</w:t>
      </w:r>
      <w:r>
        <w:rPr>
          <w:rFonts w:hint="eastAsia"/>
        </w:rPr>
        <w:t>）</w:t>
      </w:r>
    </w:p>
    <w:p w14:paraId="455737F8" w14:textId="77777777" w:rsidR="007B518B" w:rsidRDefault="00000000">
      <w:pPr>
        <w:pStyle w:val="BodyText"/>
      </w:pPr>
      <w:r>
        <w:rPr>
          <w:rFonts w:hint="eastAsia"/>
        </w:rPr>
        <w:t>（</w:t>
      </w:r>
      <w:r>
        <w:rPr>
          <w:rFonts w:hint="eastAsia"/>
        </w:rPr>
        <w:t>1</w:t>
      </w:r>
      <w:r>
        <w:rPr>
          <w:rFonts w:hint="eastAsia"/>
        </w:rPr>
        <w:t>）①</w:t>
      </w:r>
      <w:r>
        <w:t xml:space="preserve"> dispatching </w:t>
      </w:r>
      <w:r>
        <w:rPr>
          <w:rFonts w:hint="eastAsia"/>
        </w:rPr>
        <w:t>步骤。</w:t>
      </w:r>
      <w:r>
        <w:rPr>
          <w:rFonts w:hint="eastAsia"/>
        </w:rPr>
        <w:t>Dispatcher</w:t>
      </w:r>
      <w:r>
        <w:t xml:space="preserve"> </w:t>
      </w:r>
      <w:r>
        <w:rPr>
          <w:rFonts w:hint="eastAsia"/>
        </w:rPr>
        <w:t>通过</w:t>
      </w:r>
      <w:r>
        <w:t xml:space="preserve"> PatchPod </w:t>
      </w:r>
      <w:r>
        <w:rPr>
          <w:rFonts w:hint="eastAsia"/>
        </w:rPr>
        <w:t>操作，在</w:t>
      </w:r>
      <w:r>
        <w:t xml:space="preserve"> Pod </w:t>
      </w:r>
      <w:r>
        <w:rPr>
          <w:rFonts w:hint="eastAsia"/>
        </w:rPr>
        <w:t>的注解字段中写入</w:t>
      </w:r>
      <w:r>
        <w:t xml:space="preserve"> eno.io/scheduler-name={selectedScheduler}</w:t>
      </w:r>
      <w:r>
        <w:rPr>
          <w:rFonts w:hint="eastAsia"/>
        </w:rPr>
        <w:t>。这一步操作携带</w:t>
      </w:r>
      <w:r>
        <w:t xml:space="preserve"> Pod </w:t>
      </w:r>
      <w:r>
        <w:rPr>
          <w:rFonts w:hint="eastAsia"/>
        </w:rPr>
        <w:t>的</w:t>
      </w:r>
      <w:r>
        <w:t xml:space="preserve"> resourceVersion</w:t>
      </w:r>
      <w:r>
        <w:rPr>
          <w:rFonts w:hint="eastAsia"/>
        </w:rPr>
        <w:t>，若并发情况下已有其他修改，则会由</w:t>
      </w:r>
      <w:r>
        <w:t xml:space="preserve"> etcd </w:t>
      </w:r>
      <w:r>
        <w:rPr>
          <w:rFonts w:hint="eastAsia"/>
        </w:rPr>
        <w:t>返回</w:t>
      </w:r>
      <w:r>
        <w:t xml:space="preserve"> 409 Conflict</w:t>
      </w:r>
      <w:r>
        <w:rPr>
          <w:rFonts w:hint="eastAsia"/>
        </w:rPr>
        <w:t>，</w:t>
      </w:r>
      <w:r>
        <w:rPr>
          <w:rFonts w:hint="eastAsia"/>
        </w:rPr>
        <w:t>Dispatcher</w:t>
      </w:r>
      <w:r>
        <w:t xml:space="preserve"> </w:t>
      </w:r>
      <w:r>
        <w:rPr>
          <w:rFonts w:hint="eastAsia"/>
        </w:rPr>
        <w:t>收到冲突后重新读取</w:t>
      </w:r>
      <w:r>
        <w:t xml:space="preserve"> Pod </w:t>
      </w:r>
      <w:r>
        <w:rPr>
          <w:rFonts w:hint="eastAsia"/>
        </w:rPr>
        <w:t>并重试。这保证了同一</w:t>
      </w:r>
      <w:r>
        <w:t xml:space="preserve"> Pod </w:t>
      </w:r>
      <w:r>
        <w:rPr>
          <w:rFonts w:hint="eastAsia"/>
        </w:rPr>
        <w:t>的分发决策不会出现竞争条件。</w:t>
      </w:r>
    </w:p>
    <w:p w14:paraId="3E0B0035" w14:textId="77777777" w:rsidR="007B518B" w:rsidRDefault="00000000">
      <w:pPr>
        <w:pStyle w:val="BodyText"/>
      </w:pPr>
      <w:r>
        <w:rPr>
          <w:rFonts w:hint="eastAsia"/>
        </w:rPr>
        <w:t>（</w:t>
      </w:r>
      <w:r>
        <w:rPr>
          <w:rFonts w:hint="eastAsia"/>
        </w:rPr>
        <w:t>2</w:t>
      </w:r>
      <w:r>
        <w:rPr>
          <w:rFonts w:hint="eastAsia"/>
        </w:rPr>
        <w:t>）②</w:t>
      </w:r>
      <w:r>
        <w:t xml:space="preserve"> assuming </w:t>
      </w:r>
      <w:r>
        <w:rPr>
          <w:rFonts w:hint="eastAsia"/>
        </w:rPr>
        <w:t>步骤。被分发到的</w:t>
      </w:r>
      <w:r>
        <w:t xml:space="preserve"> Scheduler </w:t>
      </w:r>
      <w:r>
        <w:rPr>
          <w:rFonts w:hint="eastAsia"/>
        </w:rPr>
        <w:t>通过</w:t>
      </w:r>
      <w:r>
        <w:t xml:space="preserve"> Informer </w:t>
      </w:r>
      <w:r>
        <w:rPr>
          <w:rFonts w:hint="eastAsia"/>
        </w:rPr>
        <w:t>观察到</w:t>
      </w:r>
      <w:r>
        <w:t xml:space="preserve"> Pod </w:t>
      </w:r>
      <w:r>
        <w:rPr>
          <w:rFonts w:hint="eastAsia"/>
        </w:rPr>
        <w:t>的</w:t>
      </w:r>
      <w:r>
        <w:t xml:space="preserve"> scheduler-name </w:t>
      </w:r>
      <w:r>
        <w:rPr>
          <w:rFonts w:hint="eastAsia"/>
        </w:rPr>
        <w:t>注解匹配自己，将其纳入调度循环。</w:t>
      </w:r>
      <w:r>
        <w:rPr>
          <w:rFonts w:hint="eastAsia"/>
        </w:rPr>
        <w:t>Filter/Score/Reserve</w:t>
      </w:r>
      <w:r>
        <w:t xml:space="preserve"> </w:t>
      </w:r>
      <w:r>
        <w:rPr>
          <w:rFonts w:hint="eastAsia"/>
        </w:rPr>
        <w:t>完成后，</w:t>
      </w:r>
      <w:r>
        <w:rPr>
          <w:rFonts w:hint="eastAsia"/>
        </w:rPr>
        <w:t>Scheduler</w:t>
      </w:r>
      <w:r>
        <w:t xml:space="preserve"> </w:t>
      </w:r>
      <w:r>
        <w:rPr>
          <w:rFonts w:hint="eastAsia"/>
        </w:rPr>
        <w:t>通过</w:t>
      </w:r>
      <w:r>
        <w:t xml:space="preserve"> PatchPod </w:t>
      </w:r>
      <w:r>
        <w:rPr>
          <w:rFonts w:hint="eastAsia"/>
        </w:rPr>
        <w:t>写入</w:t>
      </w:r>
      <w:r>
        <w:t xml:space="preserve"> eno.io/assumed-node={selectedNode}</w:t>
      </w:r>
      <w:r>
        <w:rPr>
          <w:rFonts w:hint="eastAsia"/>
        </w:rPr>
        <w:t>，同样受</w:t>
      </w:r>
      <w:r>
        <w:t xml:space="preserve"> resourceVersion </w:t>
      </w:r>
      <w:r>
        <w:rPr>
          <w:rFonts w:hint="eastAsia"/>
        </w:rPr>
        <w:t>乐观并发保护。</w:t>
      </w:r>
    </w:p>
    <w:p w14:paraId="4713C64C" w14:textId="77777777" w:rsidR="007B518B" w:rsidRDefault="00000000">
      <w:pPr>
        <w:pStyle w:val="BodyText"/>
      </w:pPr>
      <w:r>
        <w:rPr>
          <w:rFonts w:hint="eastAsia"/>
        </w:rPr>
        <w:lastRenderedPageBreak/>
        <w:t>（</w:t>
      </w:r>
      <w:r>
        <w:rPr>
          <w:rFonts w:hint="eastAsia"/>
        </w:rPr>
        <w:t>3</w:t>
      </w:r>
      <w:r>
        <w:rPr>
          <w:rFonts w:hint="eastAsia"/>
        </w:rPr>
        <w:t>）③</w:t>
      </w:r>
      <w:r>
        <w:t xml:space="preserve"> binding </w:t>
      </w:r>
      <w:r>
        <w:rPr>
          <w:rFonts w:hint="eastAsia"/>
        </w:rPr>
        <w:t>步骤。</w:t>
      </w:r>
      <w:r>
        <w:rPr>
          <w:rFonts w:hint="eastAsia"/>
        </w:rPr>
        <w:t>Scheduler</w:t>
      </w:r>
      <w:r>
        <w:t xml:space="preserve"> </w:t>
      </w:r>
      <w:r>
        <w:rPr>
          <w:rFonts w:hint="eastAsia"/>
        </w:rPr>
        <w:t>内部的</w:t>
      </w:r>
      <w:r>
        <w:t xml:space="preserve"> Binder </w:t>
      </w:r>
      <w:r>
        <w:rPr>
          <w:rFonts w:hint="eastAsia"/>
        </w:rPr>
        <w:t>模块（或独立</w:t>
      </w:r>
      <w:r>
        <w:t xml:space="preserve"> </w:t>
      </w:r>
      <w:r>
        <w:rPr>
          <w:rFonts w:hint="eastAsia"/>
        </w:rPr>
        <w:t>Binder</w:t>
      </w:r>
      <w:r>
        <w:rPr>
          <w:rFonts w:hint="eastAsia"/>
        </w:rPr>
        <w:t>，取决于部署形态）通过</w:t>
      </w:r>
      <w:r>
        <w:t xml:space="preserve"> Bind </w:t>
      </w:r>
      <w:r>
        <w:rPr>
          <w:rFonts w:hint="eastAsia"/>
        </w:rPr>
        <w:t>子资源</w:t>
      </w:r>
      <w:r>
        <w:t xml:space="preserve"> API POST /api/v1/namespaces/{ns}/pods/{name}/binding </w:t>
      </w:r>
      <w:r>
        <w:rPr>
          <w:rFonts w:hint="eastAsia"/>
        </w:rPr>
        <w:t>完成最终的绑定操作。这是与前两步性质截然不同的一步：</w:t>
      </w:r>
      <w:r>
        <w:rPr>
          <w:rFonts w:hint="eastAsia"/>
        </w:rPr>
        <w:t>Bind</w:t>
      </w:r>
      <w:r>
        <w:t xml:space="preserve"> API </w:t>
      </w:r>
      <w:r>
        <w:rPr>
          <w:rFonts w:hint="eastAsia"/>
        </w:rPr>
        <w:t>是</w:t>
      </w:r>
      <w:r>
        <w:t xml:space="preserve"> Kubernetes </w:t>
      </w:r>
      <w:r>
        <w:rPr>
          <w:rFonts w:hint="eastAsia"/>
        </w:rPr>
        <w:t>定义的特殊子资源</w:t>
      </w:r>
      <w:hyperlink w:anchor="ref35">
        <w:r>
          <w:rPr>
            <w:vertAlign w:val="superscript"/>
          </w:rPr>
          <w:t>[35]</w:t>
        </w:r>
      </w:hyperlink>
      <w:r>
        <w:rPr>
          <w:rFonts w:hint="eastAsia"/>
        </w:rPr>
        <w:t>，其内部实现由</w:t>
      </w:r>
      <w:r>
        <w:t xml:space="preserve"> kube-apiserver </w:t>
      </w:r>
      <w:r>
        <w:rPr>
          <w:rFonts w:hint="eastAsia"/>
        </w:rPr>
        <w:t>通过</w:t>
      </w:r>
      <w:r>
        <w:t xml:space="preserve"> etcd </w:t>
      </w:r>
      <w:r>
        <w:rPr>
          <w:rFonts w:hint="eastAsia"/>
        </w:rPr>
        <w:t>事务保证如下语义：</w:t>
      </w:r>
    </w:p>
    <w:p w14:paraId="5CAB31AB" w14:textId="77777777" w:rsidR="007B518B" w:rsidRDefault="00000000">
      <w:pPr>
        <w:pStyle w:val="BlockText"/>
      </w:pPr>
      <w:r>
        <w:rPr>
          <w:rFonts w:hint="eastAsia"/>
        </w:rPr>
        <w:t>当且仅当</w:t>
      </w:r>
      <w:r>
        <w:t xml:space="preserve"> Pod </w:t>
      </w:r>
      <w:r>
        <w:rPr>
          <w:rFonts w:hint="eastAsia"/>
        </w:rPr>
        <w:t>的</w:t>
      </w:r>
      <w:r>
        <w:t xml:space="preserve"> spec.nodeName </w:t>
      </w:r>
      <w:r>
        <w:rPr>
          <w:rFonts w:hint="eastAsia"/>
        </w:rPr>
        <w:t>为空时，允许原子设置为目标节点名；若已经设置，返回</w:t>
      </w:r>
      <w:r>
        <w:t xml:space="preserve"> 409 Conflict</w:t>
      </w:r>
      <w:r>
        <w:t>。</w:t>
      </w:r>
    </w:p>
    <w:p w14:paraId="2E9D41B7" w14:textId="77777777" w:rsidR="007B518B" w:rsidRDefault="00000000">
      <w:pPr>
        <w:pStyle w:val="FirstParagraph"/>
      </w:pPr>
      <w:r>
        <w:rPr>
          <w:rFonts w:hint="eastAsia"/>
        </w:rPr>
        <w:t>这一语义从根本上排除了同一</w:t>
      </w:r>
      <w:r>
        <w:t xml:space="preserve"> Pod </w:t>
      </w:r>
      <w:r>
        <w:rPr>
          <w:rFonts w:hint="eastAsia"/>
        </w:rPr>
        <w:t>被绑定到两个不同节点的可能性。任意数量的</w:t>
      </w:r>
      <w:r>
        <w:t xml:space="preserve"> Scheduler </w:t>
      </w:r>
      <w:r>
        <w:rPr>
          <w:rFonts w:hint="eastAsia"/>
        </w:rPr>
        <w:t>实例、任意的并发度、任意的网络重排——只要它们最终都通过</w:t>
      </w:r>
      <w:r>
        <w:t xml:space="preserve"> Bind API </w:t>
      </w:r>
      <w:r>
        <w:rPr>
          <w:rFonts w:hint="eastAsia"/>
        </w:rPr>
        <w:t>完成绑定，“任一</w:t>
      </w:r>
      <w:r>
        <w:t xml:space="preserve"> Pod </w:t>
      </w:r>
      <w:r>
        <w:rPr>
          <w:rFonts w:hint="eastAsia"/>
        </w:rPr>
        <w:t>至多绑定到一个节点”这一核心不变量就得到</w:t>
      </w:r>
      <w:r>
        <w:t xml:space="preserve"> Kubernetes </w:t>
      </w:r>
      <w:r>
        <w:rPr>
          <w:rFonts w:hint="eastAsia"/>
        </w:rPr>
        <w:t>集群的原子性保证。</w:t>
      </w:r>
    </w:p>
    <w:p w14:paraId="61EEE617" w14:textId="77777777" w:rsidR="007B518B" w:rsidRDefault="00000000">
      <w:pPr>
        <w:pStyle w:val="BlockText"/>
      </w:pPr>
      <w:r>
        <w:rPr>
          <w:rFonts w:hint="eastAsia"/>
        </w:rPr>
        <w:t>附注</w:t>
      </w:r>
      <w:r>
        <w:t xml:space="preserve"> </w:t>
      </w:r>
      <w:r>
        <w:rPr>
          <w:rFonts w:hint="eastAsia"/>
        </w:rPr>
        <w:t>3-1</w:t>
      </w:r>
      <w:r>
        <w:rPr>
          <w:rFonts w:hint="eastAsia"/>
        </w:rPr>
        <w:t>：上述三步事务写入模型完全依赖</w:t>
      </w:r>
      <w:r>
        <w:t xml:space="preserve"> etcd </w:t>
      </w:r>
      <w:r>
        <w:rPr>
          <w:rFonts w:hint="eastAsia"/>
        </w:rPr>
        <w:t>与</w:t>
      </w:r>
      <w:r>
        <w:t xml:space="preserve"> kube-apiserver </w:t>
      </w:r>
      <w:r>
        <w:rPr>
          <w:rFonts w:hint="eastAsia"/>
        </w:rPr>
        <w:t>提供的原子性语义。本文的分布式调度器没有引入任何自研的分布式协调机制（例如</w:t>
      </w:r>
      <w:r>
        <w:t xml:space="preserve"> Raft </w:t>
      </w:r>
      <w:r>
        <w:rPr>
          <w:rFonts w:hint="eastAsia"/>
        </w:rPr>
        <w:t>复制、分布式锁、外部</w:t>
      </w:r>
      <w:r>
        <w:t xml:space="preserve"> ZooKeeper </w:t>
      </w:r>
      <w:r>
        <w:rPr>
          <w:rFonts w:hint="eastAsia"/>
        </w:rPr>
        <w:t>等）——所有一致性保证都建立在</w:t>
      </w:r>
      <w:r>
        <w:t xml:space="preserve"> Kubernetes </w:t>
      </w:r>
      <w:r>
        <w:rPr>
          <w:rFonts w:hint="eastAsia"/>
        </w:rPr>
        <w:t>已有的存储抽象之上。这一设计选择的优点是：任何一个符合</w:t>
      </w:r>
      <w:r>
        <w:t xml:space="preserve"> Kubernetes </w:t>
      </w:r>
      <w:r>
        <w:rPr>
          <w:rFonts w:hint="eastAsia"/>
        </w:rPr>
        <w:t>规范的</w:t>
      </w:r>
      <w:r>
        <w:t xml:space="preserve"> kube-apiserver + etcd </w:t>
      </w:r>
      <w:r>
        <w:rPr>
          <w:rFonts w:hint="eastAsia"/>
        </w:rPr>
        <w:t>部署都能天然支持本调度器，无需额外的部署依赖。</w:t>
      </w:r>
    </w:p>
    <w:p w14:paraId="24FDEDAE" w14:textId="77777777" w:rsidR="007B518B" w:rsidRDefault="00000000">
      <w:pPr>
        <w:pStyle w:val="Heading2"/>
        <w:spacing w:before="156" w:after="156"/>
      </w:pPr>
      <w:bookmarkStart w:id="145" w:name="dispatcher-内部pod-的数据结构流转"/>
      <w:bookmarkStart w:id="146" w:name="_Toc241152890"/>
      <w:bookmarkEnd w:id="143"/>
      <w:r>
        <w:t>3.3</w:t>
      </w:r>
      <w:r>
        <w:t xml:space="preserve">　</w:t>
      </w:r>
      <w:r>
        <w:t xml:space="preserve">Dispatcher </w:t>
      </w:r>
      <w:r>
        <w:rPr>
          <w:rFonts w:hint="eastAsia"/>
        </w:rPr>
        <w:t>内部：</w:t>
      </w:r>
      <w:r>
        <w:rPr>
          <w:rFonts w:hint="eastAsia"/>
        </w:rPr>
        <w:t>Pod</w:t>
      </w:r>
      <w:r>
        <w:t xml:space="preserve"> </w:t>
      </w:r>
      <w:r>
        <w:rPr>
          <w:rFonts w:hint="eastAsia"/>
        </w:rPr>
        <w:t>的数据结构流转</w:t>
      </w:r>
      <w:bookmarkEnd w:id="146"/>
    </w:p>
    <w:p w14:paraId="3C93E036" w14:textId="77777777" w:rsidR="007B518B" w:rsidRDefault="00000000">
      <w:pPr>
        <w:pStyle w:val="FirstParagraph"/>
      </w:pPr>
      <w:r>
        <w:rPr>
          <w:rFonts w:hint="eastAsia"/>
        </w:rPr>
        <w:t>图</w:t>
      </w:r>
      <w:r>
        <w:t xml:space="preserve"> 3 </w:t>
      </w:r>
      <w:r>
        <w:rPr>
          <w:rFonts w:hint="eastAsia"/>
        </w:rPr>
        <w:t>展示了</w:t>
      </w:r>
      <w:r>
        <w:t xml:space="preserve"> Dispatcher </w:t>
      </w:r>
      <w:r>
        <w:rPr>
          <w:rFonts w:hint="eastAsia"/>
        </w:rPr>
        <w:t>内部</w:t>
      </w:r>
      <w:r>
        <w:t xml:space="preserve"> Pod </w:t>
      </w:r>
      <w:r>
        <w:rPr>
          <w:rFonts w:hint="eastAsia"/>
        </w:rPr>
        <w:t>从进入到分发完成的完整流转过程。</w:t>
      </w:r>
    </w:p>
    <w:p w14:paraId="100D53B5" w14:textId="77777777" w:rsidR="007B518B" w:rsidRDefault="00000000">
      <w:pPr>
        <w:pStyle w:val="CaptionedFigure"/>
      </w:pPr>
      <w:r>
        <w:rPr>
          <w:noProof/>
        </w:rPr>
        <w:drawing>
          <wp:inline distT="0" distB="0" distL="0" distR="0" wp14:anchorId="26DB8D7A" wp14:editId="43045D46">
            <wp:extent cx="5568332" cy="3196558"/>
            <wp:effectExtent l="0" t="0" r="0" b="4445"/>
            <wp:docPr id="75" name="Picture" descr="图 3 Dispatcher 内部数据结构流转：Pod 从新建到分发完成的过程"/>
            <wp:cNvGraphicFramePr/>
            <a:graphic xmlns:a="http://schemas.openxmlformats.org/drawingml/2006/main">
              <a:graphicData uri="http://schemas.openxmlformats.org/drawingml/2006/picture">
                <pic:pic xmlns:pic="http://schemas.openxmlformats.org/drawingml/2006/picture">
                  <pic:nvPicPr>
                    <pic:cNvPr id="76" name="Picture" descr="../figures/fig3-3-dispatcher-flow.png"/>
                    <pic:cNvPicPr>
                      <a:picLocks noChangeAspect="1" noChangeArrowheads="1"/>
                    </pic:cNvPicPr>
                  </pic:nvPicPr>
                  <pic:blipFill>
                    <a:blip r:embed="rId9"/>
                    <a:stretch>
                      <a:fillRect/>
                    </a:stretch>
                  </pic:blipFill>
                  <pic:spPr bwMode="auto">
                    <a:xfrm>
                      <a:off x="0" y="0"/>
                      <a:ext cx="5594954" cy="3211841"/>
                    </a:xfrm>
                    <a:prstGeom prst="rect">
                      <a:avLst/>
                    </a:prstGeom>
                    <a:noFill/>
                    <a:ln w="9525">
                      <a:noFill/>
                      <a:headEnd/>
                      <a:tailEnd/>
                    </a:ln>
                  </pic:spPr>
                </pic:pic>
              </a:graphicData>
            </a:graphic>
          </wp:inline>
        </w:drawing>
      </w:r>
    </w:p>
    <w:p w14:paraId="6A51034B" w14:textId="77777777" w:rsidR="007B518B" w:rsidRDefault="00000000">
      <w:pPr>
        <w:pStyle w:val="ImageCaption"/>
      </w:pPr>
      <w:r>
        <w:rPr>
          <w:rFonts w:hint="eastAsia"/>
        </w:rPr>
        <w:t>图</w:t>
      </w:r>
      <w:r>
        <w:t xml:space="preserve"> 3 Dispatcher </w:t>
      </w:r>
      <w:r>
        <w:rPr>
          <w:rFonts w:hint="eastAsia"/>
        </w:rPr>
        <w:t>内部数据结构流转：</w:t>
      </w:r>
      <w:r>
        <w:rPr>
          <w:rFonts w:hint="eastAsia"/>
        </w:rPr>
        <w:t>Pod</w:t>
      </w:r>
      <w:r>
        <w:t xml:space="preserve"> </w:t>
      </w:r>
      <w:r>
        <w:rPr>
          <w:rFonts w:hint="eastAsia"/>
        </w:rPr>
        <w:t>从新建到分发完成的过程</w:t>
      </w:r>
    </w:p>
    <w:p w14:paraId="40F84B75" w14:textId="77777777" w:rsidR="007B518B" w:rsidRDefault="00000000">
      <w:pPr>
        <w:pStyle w:val="BodyText"/>
      </w:pPr>
      <w:r>
        <w:rPr>
          <w:rFonts w:hint="eastAsia"/>
        </w:rPr>
        <w:lastRenderedPageBreak/>
        <w:t>如图</w:t>
      </w:r>
      <w:r>
        <w:t xml:space="preserve"> 3 </w:t>
      </w:r>
      <w:r>
        <w:rPr>
          <w:rFonts w:hint="eastAsia"/>
        </w:rPr>
        <w:t>所示，一个新创建的</w:t>
      </w:r>
      <w:r>
        <w:t xml:space="preserve"> </w:t>
      </w:r>
      <w:r>
        <w:rPr>
          <w:rFonts w:hint="eastAsia"/>
        </w:rPr>
        <w:t>Pod</w:t>
      </w:r>
      <w:r>
        <w:rPr>
          <w:rFonts w:hint="eastAsia"/>
        </w:rPr>
        <w:t>（尚未被调度）进入</w:t>
      </w:r>
      <w:r>
        <w:t xml:space="preserve"> Dispatcher </w:t>
      </w:r>
      <w:r>
        <w:rPr>
          <w:rFonts w:hint="eastAsia"/>
        </w:rPr>
        <w:t>的流转过程如下：</w:t>
      </w:r>
    </w:p>
    <w:p w14:paraId="1073A0F9" w14:textId="77777777" w:rsidR="007B518B" w:rsidRDefault="00000000">
      <w:pPr>
        <w:pStyle w:val="BodyText"/>
      </w:pPr>
      <w:r>
        <w:rPr>
          <w:rFonts w:hint="eastAsia"/>
        </w:rPr>
        <w:t>（</w:t>
      </w:r>
      <w:r>
        <w:rPr>
          <w:rFonts w:hint="eastAsia"/>
        </w:rPr>
        <w:t>1</w:t>
      </w:r>
      <w:r>
        <w:rPr>
          <w:rFonts w:hint="eastAsia"/>
        </w:rPr>
        <w:t>）进入</w:t>
      </w:r>
      <w:r>
        <w:t xml:space="preserve"> Sorting Policy </w:t>
      </w:r>
      <w:r>
        <w:rPr>
          <w:rFonts w:hint="eastAsia"/>
        </w:rPr>
        <w:t>Manager</w:t>
      </w:r>
      <w:r>
        <w:rPr>
          <w:rFonts w:hint="eastAsia"/>
        </w:rPr>
        <w:t>。当</w:t>
      </w:r>
      <w:r>
        <w:t xml:space="preserve"> Dispatcher </w:t>
      </w:r>
      <w:r>
        <w:rPr>
          <w:rFonts w:hint="eastAsia"/>
        </w:rPr>
        <w:t>通过</w:t>
      </w:r>
      <w:r>
        <w:t xml:space="preserve"> Informer </w:t>
      </w:r>
      <w:r>
        <w:rPr>
          <w:rFonts w:hint="eastAsia"/>
        </w:rPr>
        <w:t>观察到一个</w:t>
      </w:r>
      <w:r>
        <w:t xml:space="preserve"> spec.nodeName == "" </w:t>
      </w:r>
      <w:r>
        <w:rPr>
          <w:rFonts w:hint="eastAsia"/>
        </w:rPr>
        <w:t>且</w:t>
      </w:r>
      <w:r>
        <w:t xml:space="preserve"> scheduler-name </w:t>
      </w:r>
      <w:r>
        <w:rPr>
          <w:rFonts w:hint="eastAsia"/>
        </w:rPr>
        <w:t>注解为空的新</w:t>
      </w:r>
      <w:r>
        <w:t xml:space="preserve"> Pod </w:t>
      </w:r>
      <w:r>
        <w:rPr>
          <w:rFonts w:hint="eastAsia"/>
        </w:rPr>
        <w:t>时，将其送入</w:t>
      </w:r>
      <w:r>
        <w:t xml:space="preserve"> Sorting Policy </w:t>
      </w:r>
      <w:r>
        <w:rPr>
          <w:rFonts w:hint="eastAsia"/>
        </w:rPr>
        <w:t>Manager</w:t>
      </w:r>
      <w:r>
        <w:rPr>
          <w:rFonts w:hint="eastAsia"/>
        </w:rPr>
        <w:t>。当前实现采用</w:t>
      </w:r>
      <w:r>
        <w:t xml:space="preserve"> FIFO </w:t>
      </w:r>
      <w:r>
        <w:rPr>
          <w:rFonts w:hint="eastAsia"/>
        </w:rPr>
        <w:t>排序（可扩展为</w:t>
      </w:r>
      <w:r>
        <w:t xml:space="preserve"> DRF </w:t>
      </w:r>
      <w:r>
        <w:rPr>
          <w:rFonts w:hint="eastAsia"/>
        </w:rPr>
        <w:t>等公平共享算法）；</w:t>
      </w:r>
    </w:p>
    <w:p w14:paraId="3EF31F4A" w14:textId="77777777" w:rsidR="007B518B" w:rsidRDefault="00000000">
      <w:pPr>
        <w:pStyle w:val="BodyText"/>
      </w:pPr>
      <w:r>
        <w:rPr>
          <w:rFonts w:hint="eastAsia"/>
        </w:rPr>
        <w:t>（</w:t>
      </w:r>
      <w:r>
        <w:rPr>
          <w:rFonts w:hint="eastAsia"/>
        </w:rPr>
        <w:t>2</w:t>
      </w:r>
      <w:r>
        <w:rPr>
          <w:rFonts w:hint="eastAsia"/>
        </w:rPr>
        <w:t>）进入</w:t>
      </w:r>
      <w:r>
        <w:t xml:space="preserve"> Sorted </w:t>
      </w:r>
      <w:r>
        <w:rPr>
          <w:rFonts w:hint="eastAsia"/>
        </w:rPr>
        <w:t>Queue</w:t>
      </w:r>
      <w:r>
        <w:rPr>
          <w:rFonts w:hint="eastAsia"/>
        </w:rPr>
        <w:t>（有序队列）。经排序后的</w:t>
      </w:r>
      <w:r>
        <w:t xml:space="preserve"> Pod </w:t>
      </w:r>
      <w:r>
        <w:rPr>
          <w:rFonts w:hint="eastAsia"/>
        </w:rPr>
        <w:t>进入有序队列，按照策略产出的次序等待分发；</w:t>
      </w:r>
    </w:p>
    <w:p w14:paraId="10042184" w14:textId="77777777" w:rsidR="007B518B" w:rsidRDefault="00000000">
      <w:pPr>
        <w:pStyle w:val="BodyText"/>
      </w:pPr>
      <w:r>
        <w:rPr>
          <w:rFonts w:hint="eastAsia"/>
        </w:rPr>
        <w:t>（</w:t>
      </w:r>
      <w:r>
        <w:rPr>
          <w:rFonts w:hint="eastAsia"/>
        </w:rPr>
        <w:t>3</w:t>
      </w:r>
      <w:r>
        <w:rPr>
          <w:rFonts w:hint="eastAsia"/>
        </w:rPr>
        <w:t>）交由</w:t>
      </w:r>
      <w:r>
        <w:t xml:space="preserve"> Dispatching Policy </w:t>
      </w:r>
      <w:r>
        <w:rPr>
          <w:rFonts w:hint="eastAsia"/>
        </w:rPr>
        <w:t>Manager</w:t>
      </w:r>
      <w:r>
        <w:rPr>
          <w:rFonts w:hint="eastAsia"/>
        </w:rPr>
        <w:t>。从有序队列中弹出的</w:t>
      </w:r>
      <w:r>
        <w:t xml:space="preserve"> Pod </w:t>
      </w:r>
      <w:r>
        <w:rPr>
          <w:rFonts w:hint="eastAsia"/>
        </w:rPr>
        <w:t>进入分发策略模块。选择顺序为嵌套判定：若</w:t>
      </w:r>
      <w:r>
        <w:t xml:space="preserve"> Pod </w:t>
      </w:r>
      <w:r>
        <w:rPr>
          <w:rFonts w:hint="eastAsia"/>
        </w:rPr>
        <w:t>属于某个</w:t>
      </w:r>
      <w:r>
        <w:t xml:space="preserve"> </w:t>
      </w:r>
      <w:r>
        <w:rPr>
          <w:rFonts w:hint="eastAsia"/>
        </w:rPr>
        <w:t>PodGroup</w:t>
      </w:r>
      <w:r>
        <w:rPr>
          <w:rFonts w:hint="eastAsia"/>
        </w:rPr>
        <w:t>，则复用该</w:t>
      </w:r>
      <w:r>
        <w:t xml:space="preserve"> PodGroup </w:t>
      </w:r>
      <w:r>
        <w:rPr>
          <w:rFonts w:hint="eastAsia"/>
        </w:rPr>
        <w:t>已分配的</w:t>
      </w:r>
      <w:r>
        <w:t xml:space="preserve"> Scheduler </w:t>
      </w:r>
      <w:r>
        <w:rPr>
          <w:rFonts w:hint="eastAsia"/>
        </w:rPr>
        <w:t>实例（</w:t>
      </w:r>
      <w:r>
        <w:t>selectSchedulerForUnit</w:t>
      </w:r>
      <w:r>
        <w:rPr>
          <w:rFonts w:hint="eastAsia"/>
        </w:rPr>
        <w:t>）；否则进入</w:t>
      </w:r>
      <w:r>
        <w:t xml:space="preserve"> pickScheduler</w:t>
      </w:r>
      <w:r>
        <w:rPr>
          <w:rFonts w:hint="eastAsia"/>
        </w:rPr>
        <w:t>，默认走</w:t>
      </w:r>
      <w:r>
        <w:t xml:space="preserve"> loadBalancing</w:t>
      </w:r>
      <w:r>
        <w:rPr>
          <w:rFonts w:hint="eastAsia"/>
        </w:rPr>
        <w:t>，即通过</w:t>
      </w:r>
      <w:r>
        <w:t xml:space="preserve"> GetMostIdleSchedulerAndAddPodInAdvance </w:t>
      </w:r>
      <w:r>
        <w:rPr>
          <w:rFonts w:hint="eastAsia"/>
        </w:rPr>
        <w:t>选出当前处理能力剩余最多者（</w:t>
      </w:r>
      <w:r>
        <w:rPr>
          <w:rFonts w:hint="eastAsia"/>
        </w:rPr>
        <w:t>MaxIdle</w:t>
      </w:r>
      <w:r>
        <w:t xml:space="preserve"> </w:t>
      </w:r>
      <w:r>
        <w:rPr>
          <w:rFonts w:hint="eastAsia"/>
        </w:rPr>
        <w:t>加权轮询）。在启用</w:t>
      </w:r>
      <w:r>
        <w:t xml:space="preserve"> SupportRescheduling </w:t>
      </w:r>
      <w:r>
        <w:rPr>
          <w:rFonts w:hint="eastAsia"/>
        </w:rPr>
        <w:t>FeatureGate</w:t>
      </w:r>
      <w:r>
        <w:rPr>
          <w:rFonts w:hint="eastAsia"/>
        </w:rPr>
        <w:t>（默认关闭，</w:t>
      </w:r>
      <w:r>
        <w:rPr>
          <w:rFonts w:hint="eastAsia"/>
        </w:rPr>
        <w:t>Alpha</w:t>
      </w:r>
      <w:r>
        <w:t xml:space="preserve"> </w:t>
      </w:r>
      <w:r>
        <w:rPr>
          <w:rFonts w:hint="eastAsia"/>
        </w:rPr>
        <w:t>阶段）后，则先尝试与同</w:t>
      </w:r>
      <w:r>
        <w:t xml:space="preserve"> Owner Pod </w:t>
      </w:r>
      <w:r>
        <w:rPr>
          <w:rFonts w:hint="eastAsia"/>
        </w:rPr>
        <w:t>复用同一</w:t>
      </w:r>
      <w:r>
        <w:t xml:space="preserve"> Scheduler </w:t>
      </w:r>
      <w:r>
        <w:rPr>
          <w:rFonts w:hint="eastAsia"/>
        </w:rPr>
        <w:t>实例做亲和路由，未命中再回退到</w:t>
      </w:r>
      <w:r>
        <w:t xml:space="preserve"> loadBalancing</w:t>
      </w:r>
      <w:r>
        <w:rPr>
          <w:rFonts w:hint="eastAsia"/>
        </w:rPr>
        <w:t>；</w:t>
      </w:r>
    </w:p>
    <w:p w14:paraId="0986914F" w14:textId="77777777" w:rsidR="007B518B" w:rsidRDefault="00000000">
      <w:pPr>
        <w:pStyle w:val="BodyText"/>
      </w:pPr>
      <w:r>
        <w:rPr>
          <w:rFonts w:hint="eastAsia"/>
        </w:rPr>
        <w:t>（</w:t>
      </w:r>
      <w:r>
        <w:rPr>
          <w:rFonts w:hint="eastAsia"/>
        </w:rPr>
        <w:t>4</w:t>
      </w:r>
      <w:r>
        <w:rPr>
          <w:rFonts w:hint="eastAsia"/>
        </w:rPr>
        <w:t>）通过</w:t>
      </w:r>
      <w:r>
        <w:t xml:space="preserve"> API Server </w:t>
      </w:r>
      <w:r>
        <w:rPr>
          <w:rFonts w:hint="eastAsia"/>
        </w:rPr>
        <w:t>传递到目标</w:t>
      </w:r>
      <w:r>
        <w:t xml:space="preserve"> </w:t>
      </w:r>
      <w:r>
        <w:rPr>
          <w:rFonts w:hint="eastAsia"/>
        </w:rPr>
        <w:t>Scheduler</w:t>
      </w:r>
      <w:r>
        <w:rPr>
          <w:rFonts w:hint="eastAsia"/>
        </w:rPr>
        <w:t>。分发策略选定</w:t>
      </w:r>
      <w:r>
        <w:t xml:space="preserve"> Scheduler </w:t>
      </w:r>
      <w:r>
        <w:rPr>
          <w:rFonts w:hint="eastAsia"/>
        </w:rPr>
        <w:t>后，通过</w:t>
      </w:r>
      <w:r>
        <w:t xml:space="preserve"> PatchPod </w:t>
      </w:r>
      <w:r>
        <w:rPr>
          <w:rFonts w:hint="eastAsia"/>
        </w:rPr>
        <w:t>写入</w:t>
      </w:r>
      <w:r>
        <w:t xml:space="preserve"> scheduler-name </w:t>
      </w:r>
      <w:r>
        <w:rPr>
          <w:rFonts w:hint="eastAsia"/>
        </w:rPr>
        <w:t>注解（对应图</w:t>
      </w:r>
      <w:r>
        <w:t xml:space="preserve"> 1 </w:t>
      </w:r>
      <w:r>
        <w:rPr>
          <w:rFonts w:hint="eastAsia"/>
        </w:rPr>
        <w:t>中的</w:t>
      </w:r>
      <w:r>
        <w:t xml:space="preserve"> ① </w:t>
      </w:r>
      <w:r>
        <w:rPr>
          <w:rFonts w:hint="eastAsia"/>
        </w:rPr>
        <w:t>dispatching</w:t>
      </w:r>
      <w:r>
        <w:rPr>
          <w:rFonts w:hint="eastAsia"/>
        </w:rPr>
        <w:t>），</w:t>
      </w:r>
      <w:r>
        <w:rPr>
          <w:rFonts w:hint="eastAsia"/>
        </w:rPr>
        <w:t>Pod</w:t>
      </w:r>
      <w:r>
        <w:t xml:space="preserve"> </w:t>
      </w:r>
      <w:r>
        <w:rPr>
          <w:rFonts w:hint="eastAsia"/>
        </w:rPr>
        <w:t>从此对该</w:t>
      </w:r>
      <w:r>
        <w:t xml:space="preserve"> Scheduler </w:t>
      </w:r>
      <w:r>
        <w:rPr>
          <w:rFonts w:hint="eastAsia"/>
        </w:rPr>
        <w:t>可见；</w:t>
      </w:r>
    </w:p>
    <w:p w14:paraId="0A813AB3" w14:textId="77777777" w:rsidR="007B518B" w:rsidRDefault="00000000">
      <w:pPr>
        <w:pStyle w:val="BodyText"/>
      </w:pPr>
      <w:r>
        <w:rPr>
          <w:rFonts w:hint="eastAsia"/>
        </w:rPr>
        <w:t>（</w:t>
      </w:r>
      <w:r>
        <w:rPr>
          <w:rFonts w:hint="eastAsia"/>
        </w:rPr>
        <w:t>5</w:t>
      </w:r>
      <w:r>
        <w:rPr>
          <w:rFonts w:hint="eastAsia"/>
        </w:rPr>
        <w:t>）等待调度结果。</w:t>
      </w:r>
      <w:r>
        <w:rPr>
          <w:rFonts w:hint="eastAsia"/>
        </w:rPr>
        <w:t>Pod</w:t>
      </w:r>
      <w:r>
        <w:t xml:space="preserve"> </w:t>
      </w:r>
      <w:r>
        <w:rPr>
          <w:rFonts w:hint="eastAsia"/>
        </w:rPr>
        <w:t>进入所选</w:t>
      </w:r>
      <w:r>
        <w:t xml:space="preserve"> Scheduler </w:t>
      </w:r>
      <w:r>
        <w:rPr>
          <w:rFonts w:hint="eastAsia"/>
        </w:rPr>
        <w:t>后，</w:t>
      </w:r>
      <w:r>
        <w:rPr>
          <w:rFonts w:hint="eastAsia"/>
        </w:rPr>
        <w:t>Dispatcher</w:t>
      </w:r>
      <w:r>
        <w:t xml:space="preserve"> </w:t>
      </w:r>
      <w:r>
        <w:rPr>
          <w:rFonts w:hint="eastAsia"/>
        </w:rPr>
        <w:t>通过</w:t>
      </w:r>
      <w:r>
        <w:t xml:space="preserve"> Informer </w:t>
      </w:r>
      <w:r>
        <w:rPr>
          <w:rFonts w:hint="eastAsia"/>
        </w:rPr>
        <w:t>持续观察其状态。若</w:t>
      </w:r>
      <w:r>
        <w:t xml:space="preserve"> Scheduler </w:t>
      </w:r>
      <w:r>
        <w:rPr>
          <w:rFonts w:hint="eastAsia"/>
        </w:rPr>
        <w:t>最终完成绑定（</w:t>
      </w:r>
      <w:r>
        <w:t>spec.nodeName != ""</w:t>
      </w:r>
      <w:r>
        <w:rPr>
          <w:rFonts w:hint="eastAsia"/>
        </w:rPr>
        <w:t>），则该</w:t>
      </w:r>
      <w:r>
        <w:t xml:space="preserve"> Pod </w:t>
      </w:r>
      <w:r>
        <w:rPr>
          <w:rFonts w:hint="eastAsia"/>
        </w:rPr>
        <w:t>的分发任务结束（图中”</w:t>
      </w:r>
      <w:r>
        <w:rPr>
          <w:rFonts w:hint="eastAsia"/>
        </w:rPr>
        <w:t>Finish</w:t>
      </w:r>
      <w:r>
        <w:rPr>
          <w:rFonts w:hint="eastAsia"/>
        </w:rPr>
        <w:t>（完成）“节点）；</w:t>
      </w:r>
    </w:p>
    <w:p w14:paraId="1AB5A4F2" w14:textId="77777777" w:rsidR="007B518B" w:rsidRDefault="00000000">
      <w:pPr>
        <w:pStyle w:val="BodyText"/>
      </w:pPr>
      <w:r>
        <w:rPr>
          <w:rFonts w:hint="eastAsia"/>
        </w:rPr>
        <w:t>（</w:t>
      </w:r>
      <w:r>
        <w:rPr>
          <w:rFonts w:hint="eastAsia"/>
        </w:rPr>
        <w:t>6</w:t>
      </w:r>
      <w:r>
        <w:rPr>
          <w:rFonts w:hint="eastAsia"/>
        </w:rPr>
        <w:t>）失败回退。若</w:t>
      </w:r>
      <w:r>
        <w:t xml:space="preserve"> Scheduler </w:t>
      </w:r>
      <w:r>
        <w:rPr>
          <w:rFonts w:hint="eastAsia"/>
        </w:rPr>
        <w:t>反馈调度失败（例如资源不足、节点分区归属漂移、多次绑定失败等），</w:t>
      </w:r>
      <w:r>
        <w:rPr>
          <w:rFonts w:hint="eastAsia"/>
        </w:rPr>
        <w:t>Pod</w:t>
      </w:r>
      <w:r>
        <w:t xml:space="preserve"> </w:t>
      </w:r>
      <w:r>
        <w:rPr>
          <w:rFonts w:hint="eastAsia"/>
        </w:rPr>
        <w:t>会被送入</w:t>
      </w:r>
      <w:r>
        <w:t xml:space="preserve"> unschedulable </w:t>
      </w:r>
      <w:r>
        <w:rPr>
          <w:rFonts w:hint="eastAsia"/>
        </w:rPr>
        <w:t>pool</w:t>
      </w:r>
      <w:r>
        <w:rPr>
          <w:rFonts w:hint="eastAsia"/>
        </w:rPr>
        <w:t>（不可调度队列），等待条件改变（例如新节点加入、</w:t>
      </w:r>
      <w:r>
        <w:rPr>
          <w:rFonts w:hint="eastAsia"/>
        </w:rPr>
        <w:t>Pod</w:t>
      </w:r>
      <w:r>
        <w:t xml:space="preserve"> </w:t>
      </w:r>
      <w:r>
        <w:rPr>
          <w:rFonts w:hint="eastAsia"/>
        </w:rPr>
        <w:t>被删除释放资源）后重新回到</w:t>
      </w:r>
      <w:r>
        <w:t xml:space="preserve"> Sorting Policy </w:t>
      </w:r>
      <w:r>
        <w:rPr>
          <w:rFonts w:hint="eastAsia"/>
        </w:rPr>
        <w:t>Manager</w:t>
      </w:r>
      <w:r>
        <w:rPr>
          <w:rFonts w:hint="eastAsia"/>
        </w:rPr>
        <w:t>，进入下一轮分发。</w:t>
      </w:r>
    </w:p>
    <w:p w14:paraId="45858911" w14:textId="77777777" w:rsidR="007B518B" w:rsidRDefault="00000000">
      <w:pPr>
        <w:pStyle w:val="BodyText"/>
      </w:pPr>
      <w:r>
        <w:rPr>
          <w:rFonts w:hint="eastAsia"/>
        </w:rPr>
        <w:t>上述流程中，</w:t>
      </w:r>
      <w:r>
        <w:rPr>
          <w:rFonts w:hint="eastAsia"/>
        </w:rPr>
        <w:t>Sorting</w:t>
      </w:r>
      <w:r>
        <w:t xml:space="preserve"> Policy Manager </w:t>
      </w:r>
      <w:r>
        <w:rPr>
          <w:rFonts w:hint="eastAsia"/>
        </w:rPr>
        <w:t>与</w:t>
      </w:r>
      <w:r>
        <w:t xml:space="preserve"> Dispatching Policy Manager </w:t>
      </w:r>
      <w:r>
        <w:rPr>
          <w:rFonts w:hint="eastAsia"/>
        </w:rPr>
        <w:t>的解耦是一个关键设计决策：排序策略解决”下一个应该处理谁”的问题，分发策略解决”应该分给谁”的问题，两者独立扩展。例如，</w:t>
      </w:r>
      <w:r>
        <w:rPr>
          <w:rFonts w:hint="eastAsia"/>
        </w:rPr>
        <w:t>FIFO</w:t>
      </w:r>
      <w:r>
        <w:t xml:space="preserve"> </w:t>
      </w:r>
      <w:r>
        <w:rPr>
          <w:rFonts w:hint="eastAsia"/>
        </w:rPr>
        <w:t>排序</w:t>
      </w:r>
      <w:r>
        <w:t xml:space="preserve"> + MaxIdle </w:t>
      </w:r>
      <w:r>
        <w:rPr>
          <w:rFonts w:hint="eastAsia"/>
        </w:rPr>
        <w:t>分发组合能够较好地满足在线服务场景的公平性需求；未来若引入</w:t>
      </w:r>
      <w:r>
        <w:t xml:space="preserve"> DRF </w:t>
      </w:r>
      <w:r>
        <w:rPr>
          <w:rFonts w:hint="eastAsia"/>
        </w:rPr>
        <w:t>排序</w:t>
      </w:r>
      <w:r>
        <w:t xml:space="preserve"> + </w:t>
      </w:r>
      <w:r>
        <w:rPr>
          <w:rFonts w:hint="eastAsia"/>
        </w:rPr>
        <w:t>亲和性优先分发，则可支持多租户资源公平共享。</w:t>
      </w:r>
    </w:p>
    <w:p w14:paraId="2EE83103" w14:textId="77777777" w:rsidR="007B518B" w:rsidRDefault="00000000">
      <w:pPr>
        <w:pStyle w:val="Heading2"/>
        <w:spacing w:before="156" w:after="156"/>
      </w:pPr>
      <w:bookmarkStart w:id="147" w:name="单个-scheduler-内部pod-的调度流程"/>
      <w:bookmarkStart w:id="148" w:name="_Toc241152891"/>
      <w:bookmarkEnd w:id="145"/>
      <w:r>
        <w:lastRenderedPageBreak/>
        <w:t>3.4</w:t>
      </w:r>
      <w:r>
        <w:t xml:space="preserve">　</w:t>
      </w:r>
      <w:r>
        <w:rPr>
          <w:rFonts w:hint="eastAsia"/>
        </w:rPr>
        <w:t>单个</w:t>
      </w:r>
      <w:r>
        <w:t xml:space="preserve"> Scheduler </w:t>
      </w:r>
      <w:r>
        <w:rPr>
          <w:rFonts w:hint="eastAsia"/>
        </w:rPr>
        <w:t>内部：</w:t>
      </w:r>
      <w:r>
        <w:rPr>
          <w:rFonts w:hint="eastAsia"/>
        </w:rPr>
        <w:t>Pod</w:t>
      </w:r>
      <w:r>
        <w:t xml:space="preserve"> </w:t>
      </w:r>
      <w:r>
        <w:rPr>
          <w:rFonts w:hint="eastAsia"/>
        </w:rPr>
        <w:t>的调度流程</w:t>
      </w:r>
      <w:bookmarkEnd w:id="148"/>
    </w:p>
    <w:p w14:paraId="1CACFFC8" w14:textId="77777777" w:rsidR="007B518B" w:rsidRDefault="00000000">
      <w:pPr>
        <w:pStyle w:val="FirstParagraph"/>
      </w:pPr>
      <w:r>
        <w:rPr>
          <w:rFonts w:hint="eastAsia"/>
        </w:rPr>
        <w:t>被</w:t>
      </w:r>
      <w:r>
        <w:t xml:space="preserve"> Dispatcher </w:t>
      </w:r>
      <w:r>
        <w:rPr>
          <w:rFonts w:hint="eastAsia"/>
        </w:rPr>
        <w:t>分发到某个</w:t>
      </w:r>
      <w:r>
        <w:t xml:space="preserve"> Scheduler </w:t>
      </w:r>
      <w:r>
        <w:rPr>
          <w:rFonts w:hint="eastAsia"/>
        </w:rPr>
        <w:t>实例后，</w:t>
      </w:r>
      <w:r>
        <w:rPr>
          <w:rFonts w:hint="eastAsia"/>
        </w:rPr>
        <w:t>Pod</w:t>
      </w:r>
      <w:r>
        <w:t xml:space="preserve"> </w:t>
      </w:r>
      <w:r>
        <w:rPr>
          <w:rFonts w:hint="eastAsia"/>
        </w:rPr>
        <w:t>进入该</w:t>
      </w:r>
      <w:r>
        <w:t xml:space="preserve"> Scheduler </w:t>
      </w:r>
      <w:r>
        <w:rPr>
          <w:rFonts w:hint="eastAsia"/>
        </w:rPr>
        <w:t>内部的调度循环。图</w:t>
      </w:r>
      <w:r>
        <w:t xml:space="preserve"> 4 </w:t>
      </w:r>
      <w:r>
        <w:rPr>
          <w:rFonts w:hint="eastAsia"/>
        </w:rPr>
        <w:t>展示了这一过程。</w:t>
      </w:r>
    </w:p>
    <w:p w14:paraId="33DD5E45" w14:textId="77777777" w:rsidR="007B518B" w:rsidRDefault="00000000">
      <w:pPr>
        <w:pStyle w:val="CaptionedFigure"/>
      </w:pPr>
      <w:r>
        <w:rPr>
          <w:noProof/>
        </w:rPr>
        <w:drawing>
          <wp:inline distT="0" distB="0" distL="0" distR="0" wp14:anchorId="60286E3B" wp14:editId="0A19AE65">
            <wp:extent cx="5753100" cy="3759701"/>
            <wp:effectExtent l="0" t="0" r="0" b="0"/>
            <wp:docPr id="79" name="Picture" descr="图 4 单个 Scheduler 内部：Pod 在活跃队列与退避队列间的流动"/>
            <wp:cNvGraphicFramePr/>
            <a:graphic xmlns:a="http://schemas.openxmlformats.org/drawingml/2006/main">
              <a:graphicData uri="http://schemas.openxmlformats.org/drawingml/2006/picture">
                <pic:pic xmlns:pic="http://schemas.openxmlformats.org/drawingml/2006/picture">
                  <pic:nvPicPr>
                    <pic:cNvPr id="80" name="Picture" descr="../figures/fig3-4-scheduler-flow.png"/>
                    <pic:cNvPicPr>
                      <a:picLocks noChangeAspect="1" noChangeArrowheads="1"/>
                    </pic:cNvPicPr>
                  </pic:nvPicPr>
                  <pic:blipFill>
                    <a:blip r:embed="rId10"/>
                    <a:stretch>
                      <a:fillRect/>
                    </a:stretch>
                  </pic:blipFill>
                  <pic:spPr bwMode="auto">
                    <a:xfrm>
                      <a:off x="0" y="0"/>
                      <a:ext cx="5753100" cy="3759701"/>
                    </a:xfrm>
                    <a:prstGeom prst="rect">
                      <a:avLst/>
                    </a:prstGeom>
                    <a:noFill/>
                    <a:ln w="9525">
                      <a:noFill/>
                      <a:headEnd/>
                      <a:tailEnd/>
                    </a:ln>
                  </pic:spPr>
                </pic:pic>
              </a:graphicData>
            </a:graphic>
          </wp:inline>
        </w:drawing>
      </w:r>
    </w:p>
    <w:p w14:paraId="4E7642E6" w14:textId="77777777" w:rsidR="007B518B" w:rsidRDefault="00000000">
      <w:pPr>
        <w:pStyle w:val="ImageCaption"/>
      </w:pPr>
      <w:r>
        <w:rPr>
          <w:rFonts w:hint="eastAsia"/>
        </w:rPr>
        <w:t>图</w:t>
      </w:r>
      <w:r>
        <w:t xml:space="preserve"> 4 </w:t>
      </w:r>
      <w:r>
        <w:rPr>
          <w:rFonts w:hint="eastAsia"/>
        </w:rPr>
        <w:t>单个</w:t>
      </w:r>
      <w:r>
        <w:t xml:space="preserve"> Scheduler </w:t>
      </w:r>
      <w:r>
        <w:rPr>
          <w:rFonts w:hint="eastAsia"/>
        </w:rPr>
        <w:t>内部：</w:t>
      </w:r>
      <w:r>
        <w:rPr>
          <w:rFonts w:hint="eastAsia"/>
        </w:rPr>
        <w:t>Pod</w:t>
      </w:r>
      <w:r>
        <w:t xml:space="preserve"> </w:t>
      </w:r>
      <w:r>
        <w:rPr>
          <w:rFonts w:hint="eastAsia"/>
        </w:rPr>
        <w:t>在活跃队列与退避队列间的流动</w:t>
      </w:r>
    </w:p>
    <w:p w14:paraId="29F1567C" w14:textId="77777777" w:rsidR="007B518B" w:rsidRDefault="00000000">
      <w:pPr>
        <w:pStyle w:val="BodyText"/>
      </w:pPr>
      <w:r>
        <w:rPr>
          <w:rFonts w:hint="eastAsia"/>
        </w:rPr>
        <w:t>图</w:t>
      </w:r>
      <w:r>
        <w:t xml:space="preserve"> 4 </w:t>
      </w:r>
      <w:r>
        <w:rPr>
          <w:rFonts w:hint="eastAsia"/>
        </w:rPr>
        <w:t>描述的流转过程可分为如下步骤：</w:t>
      </w:r>
    </w:p>
    <w:p w14:paraId="2A8FA03A" w14:textId="77777777" w:rsidR="007B518B" w:rsidRDefault="00000000">
      <w:pPr>
        <w:pStyle w:val="BodyText"/>
      </w:pPr>
      <w:r>
        <w:rPr>
          <w:rFonts w:hint="eastAsia"/>
        </w:rPr>
        <w:t>（</w:t>
      </w:r>
      <w:r>
        <w:rPr>
          <w:rFonts w:hint="eastAsia"/>
        </w:rPr>
        <w:t>1</w:t>
      </w:r>
      <w:r>
        <w:rPr>
          <w:rFonts w:hint="eastAsia"/>
        </w:rPr>
        <w:t>）</w:t>
      </w:r>
      <w:r>
        <w:rPr>
          <w:rFonts w:hint="eastAsia"/>
        </w:rPr>
        <w:t>Pod</w:t>
      </w:r>
      <w:r>
        <w:t xml:space="preserve"> From </w:t>
      </w:r>
      <w:r>
        <w:rPr>
          <w:rFonts w:hint="eastAsia"/>
        </w:rPr>
        <w:t>Dispatcher</w:t>
      </w:r>
      <w:r>
        <w:rPr>
          <w:rFonts w:hint="eastAsia"/>
        </w:rPr>
        <w:t>（分发到达）。</w:t>
      </w:r>
      <w:r>
        <w:rPr>
          <w:rFonts w:hint="eastAsia"/>
        </w:rPr>
        <w:t>Scheduler</w:t>
      </w:r>
      <w:r>
        <w:t xml:space="preserve"> </w:t>
      </w:r>
      <w:r>
        <w:rPr>
          <w:rFonts w:hint="eastAsia"/>
        </w:rPr>
        <w:t>通过</w:t>
      </w:r>
      <w:r>
        <w:t xml:space="preserve"> Informer </w:t>
      </w:r>
      <w:r>
        <w:rPr>
          <w:rFonts w:hint="eastAsia"/>
        </w:rPr>
        <w:t>观察到</w:t>
      </w:r>
      <w:r>
        <w:t xml:space="preserve"> scheduler-name </w:t>
      </w:r>
      <w:r>
        <w:rPr>
          <w:rFonts w:hint="eastAsia"/>
        </w:rPr>
        <w:t>注解匹配自身的</w:t>
      </w:r>
      <w:r>
        <w:t xml:space="preserve"> </w:t>
      </w:r>
      <w:r>
        <w:rPr>
          <w:rFonts w:hint="eastAsia"/>
        </w:rPr>
        <w:t>Pod</w:t>
      </w:r>
      <w:r>
        <w:rPr>
          <w:rFonts w:hint="eastAsia"/>
        </w:rPr>
        <w:t>，将其纳入调度队列；</w:t>
      </w:r>
    </w:p>
    <w:p w14:paraId="630287FE" w14:textId="77777777" w:rsidR="007B518B" w:rsidRDefault="00000000">
      <w:pPr>
        <w:pStyle w:val="BodyText"/>
      </w:pPr>
      <w:r>
        <w:rPr>
          <w:rFonts w:hint="eastAsia"/>
        </w:rPr>
        <w:t>（</w:t>
      </w:r>
      <w:r>
        <w:rPr>
          <w:rFonts w:hint="eastAsia"/>
        </w:rPr>
        <w:t>2</w:t>
      </w:r>
      <w:r>
        <w:rPr>
          <w:rFonts w:hint="eastAsia"/>
        </w:rPr>
        <w:t>）</w:t>
      </w:r>
      <w:r>
        <w:rPr>
          <w:rFonts w:hint="eastAsia"/>
        </w:rPr>
        <w:t>Pre-Queue</w:t>
      </w:r>
      <w:r>
        <w:t xml:space="preserve"> Plugin </w:t>
      </w:r>
      <w:r>
        <w:rPr>
          <w:rFonts w:hint="eastAsia"/>
        </w:rPr>
        <w:t>预处理。在进入活跃队列前，</w:t>
      </w:r>
      <w:r>
        <w:rPr>
          <w:rFonts w:hint="eastAsia"/>
        </w:rPr>
        <w:t>pre-queue</w:t>
      </w:r>
      <w:r>
        <w:t xml:space="preserve"> </w:t>
      </w:r>
      <w:r>
        <w:rPr>
          <w:rFonts w:hint="eastAsia"/>
        </w:rPr>
        <w:t>插件对</w:t>
      </w:r>
      <w:r>
        <w:t xml:space="preserve"> Pod </w:t>
      </w:r>
      <w:r>
        <w:rPr>
          <w:rFonts w:hint="eastAsia"/>
        </w:rPr>
        <w:t>进行一次预处理，主要检查</w:t>
      </w:r>
      <w:r>
        <w:t xml:space="preserve"> Pod </w:t>
      </w:r>
      <w:r>
        <w:rPr>
          <w:rFonts w:hint="eastAsia"/>
        </w:rPr>
        <w:t>是否满足入队条件（例如</w:t>
      </w:r>
      <w:r>
        <w:t xml:space="preserve"> PodGroup </w:t>
      </w:r>
      <w:r>
        <w:rPr>
          <w:rFonts w:hint="eastAsia"/>
        </w:rPr>
        <w:t>的成员是否齐全、亲和性依赖是否满足）；</w:t>
      </w:r>
    </w:p>
    <w:p w14:paraId="7327FA94" w14:textId="77777777" w:rsidR="007B518B" w:rsidRDefault="00000000">
      <w:pPr>
        <w:pStyle w:val="BodyText"/>
      </w:pPr>
      <w:r>
        <w:rPr>
          <w:rFonts w:hint="eastAsia"/>
        </w:rPr>
        <w:t>（</w:t>
      </w:r>
      <w:r>
        <w:rPr>
          <w:rFonts w:hint="eastAsia"/>
        </w:rPr>
        <w:t>3</w:t>
      </w:r>
      <w:r>
        <w:rPr>
          <w:rFonts w:hint="eastAsia"/>
        </w:rPr>
        <w:t>）验证是否通过。若预处理阶段的验证不通过（例如</w:t>
      </w:r>
      <w:r>
        <w:t xml:space="preserve"> PodGroup </w:t>
      </w:r>
      <w:r>
        <w:rPr>
          <w:rFonts w:hint="eastAsia"/>
        </w:rPr>
        <w:t>依赖尚不齐全），</w:t>
      </w:r>
      <w:r>
        <w:rPr>
          <w:rFonts w:hint="eastAsia"/>
        </w:rPr>
        <w:t>Pod</w:t>
      </w:r>
      <w:r>
        <w:t xml:space="preserve"> </w:t>
      </w:r>
      <w:r>
        <w:rPr>
          <w:rFonts w:hint="eastAsia"/>
        </w:rPr>
        <w:t>会被送回</w:t>
      </w:r>
      <w:r>
        <w:t xml:space="preserve"> Dispatcher </w:t>
      </w:r>
      <w:r>
        <w:rPr>
          <w:rFonts w:hint="eastAsia"/>
        </w:rPr>
        <w:t>分发器，等待条件成熟后重新分发（对应图</w:t>
      </w:r>
      <w:r>
        <w:t xml:space="preserve"> 3 </w:t>
      </w:r>
      <w:r>
        <w:rPr>
          <w:rFonts w:hint="eastAsia"/>
        </w:rPr>
        <w:t>中的</w:t>
      </w:r>
      <w:r>
        <w:t xml:space="preserve"> unschedulable pool </w:t>
      </w:r>
      <w:r>
        <w:rPr>
          <w:rFonts w:hint="eastAsia"/>
        </w:rPr>
        <w:t>回路）；若通过，则进入</w:t>
      </w:r>
      <w:r>
        <w:t xml:space="preserve"> </w:t>
      </w:r>
      <w:r>
        <w:rPr>
          <w:rFonts w:hint="eastAsia"/>
        </w:rPr>
        <w:t>activeQ</w:t>
      </w:r>
      <w:r>
        <w:rPr>
          <w:rFonts w:hint="eastAsia"/>
        </w:rPr>
        <w:t>；</w:t>
      </w:r>
    </w:p>
    <w:p w14:paraId="5FC501C4" w14:textId="77777777" w:rsidR="007B518B" w:rsidRDefault="00000000">
      <w:pPr>
        <w:pStyle w:val="BodyText"/>
      </w:pPr>
      <w:r>
        <w:rPr>
          <w:rFonts w:hint="eastAsia"/>
        </w:rPr>
        <w:t>（</w:t>
      </w:r>
      <w:r>
        <w:rPr>
          <w:rFonts w:hint="eastAsia"/>
        </w:rPr>
        <w:t>4</w:t>
      </w:r>
      <w:r>
        <w:rPr>
          <w:rFonts w:hint="eastAsia"/>
        </w:rPr>
        <w:t>）</w:t>
      </w:r>
      <w:r>
        <w:rPr>
          <w:rFonts w:hint="eastAsia"/>
        </w:rPr>
        <w:t>activeQ</w:t>
      </w:r>
      <w:r>
        <w:rPr>
          <w:rFonts w:hint="eastAsia"/>
        </w:rPr>
        <w:t>（活跃队列）。活跃队列是</w:t>
      </w:r>
      <w:r>
        <w:t xml:space="preserve"> Scheduler </w:t>
      </w:r>
      <w:r>
        <w:rPr>
          <w:rFonts w:hint="eastAsia"/>
        </w:rPr>
        <w:t>主调度循环的入口，一个后台</w:t>
      </w:r>
      <w:r>
        <w:t xml:space="preserve"> goroutine </w:t>
      </w:r>
      <w:r>
        <w:rPr>
          <w:rFonts w:hint="eastAsia"/>
        </w:rPr>
        <w:t>不断从</w:t>
      </w:r>
      <w:r>
        <w:t xml:space="preserve"> activeQ </w:t>
      </w:r>
      <w:r>
        <w:rPr>
          <w:rFonts w:hint="eastAsia"/>
        </w:rPr>
        <w:t>弹出</w:t>
      </w:r>
      <w:r>
        <w:t xml:space="preserve"> Pod </w:t>
      </w:r>
      <w:r>
        <w:rPr>
          <w:rFonts w:hint="eastAsia"/>
        </w:rPr>
        <w:t>进入调度循环；</w:t>
      </w:r>
    </w:p>
    <w:p w14:paraId="23E19BBD" w14:textId="77777777" w:rsidR="007B518B" w:rsidRDefault="00000000">
      <w:pPr>
        <w:pStyle w:val="BodyText"/>
      </w:pPr>
      <w:r>
        <w:rPr>
          <w:rFonts w:hint="eastAsia"/>
        </w:rPr>
        <w:lastRenderedPageBreak/>
        <w:t>（</w:t>
      </w:r>
      <w:r>
        <w:rPr>
          <w:rFonts w:hint="eastAsia"/>
        </w:rPr>
        <w:t>5</w:t>
      </w:r>
      <w:r>
        <w:rPr>
          <w:rFonts w:hint="eastAsia"/>
        </w:rPr>
        <w:t>）调度器处理（过滤、打分等）。</w:t>
      </w:r>
      <w:r>
        <w:rPr>
          <w:rFonts w:hint="eastAsia"/>
        </w:rPr>
        <w:t>Scheduler</w:t>
      </w:r>
      <w:r>
        <w:t xml:space="preserve"> </w:t>
      </w:r>
      <w:r>
        <w:rPr>
          <w:rFonts w:hint="eastAsia"/>
        </w:rPr>
        <w:t>依次执行</w:t>
      </w:r>
      <w:r>
        <w:t xml:space="preserve"> Filter</w:t>
      </w:r>
      <w:r>
        <w:t>、</w:t>
      </w:r>
      <w:r>
        <w:t>Score</w:t>
      </w:r>
      <w:r>
        <w:t>、</w:t>
      </w:r>
      <w:r>
        <w:t xml:space="preserve">Reserve </w:t>
      </w:r>
      <w:r>
        <w:rPr>
          <w:rFonts w:hint="eastAsia"/>
        </w:rPr>
        <w:t>阶段。</w:t>
      </w:r>
      <w:r>
        <w:rPr>
          <w:rFonts w:hint="eastAsia"/>
        </w:rPr>
        <w:t>Filter</w:t>
      </w:r>
      <w:r>
        <w:t xml:space="preserve"> </w:t>
      </w:r>
      <w:r>
        <w:rPr>
          <w:rFonts w:hint="eastAsia"/>
        </w:rPr>
        <w:t>阶段遍历本</w:t>
      </w:r>
      <w:r>
        <w:t xml:space="preserve"> Scheduler </w:t>
      </w:r>
      <w:r>
        <w:rPr>
          <w:rFonts w:hint="eastAsia"/>
        </w:rPr>
        <w:t>分区内的节点，剔除不满足硬约束的节点；</w:t>
      </w:r>
      <w:r>
        <w:rPr>
          <w:rFonts w:hint="eastAsia"/>
        </w:rPr>
        <w:t>Score</w:t>
      </w:r>
      <w:r>
        <w:t xml:space="preserve"> </w:t>
      </w:r>
      <w:r>
        <w:rPr>
          <w:rFonts w:hint="eastAsia"/>
        </w:rPr>
        <w:t>阶段对剩余候选节点打分；</w:t>
      </w:r>
      <w:r>
        <w:rPr>
          <w:rFonts w:hint="eastAsia"/>
        </w:rPr>
        <w:t>Reserve</w:t>
      </w:r>
      <w:r>
        <w:t xml:space="preserve"> </w:t>
      </w:r>
      <w:r>
        <w:rPr>
          <w:rFonts w:hint="eastAsia"/>
        </w:rPr>
        <w:t>阶段将得分最高的节点标记为该</w:t>
      </w:r>
      <w:r>
        <w:t xml:space="preserve"> Pod </w:t>
      </w:r>
      <w:r>
        <w:rPr>
          <w:rFonts w:hint="eastAsia"/>
        </w:rPr>
        <w:t>的候选节点，并在</w:t>
      </w:r>
      <w:r>
        <w:t xml:space="preserve"> SchedulerCache </w:t>
      </w:r>
      <w:r>
        <w:rPr>
          <w:rFonts w:hint="eastAsia"/>
        </w:rPr>
        <w:t>中记录</w:t>
      </w:r>
      <w:r>
        <w:t xml:space="preserve"> Assumed </w:t>
      </w:r>
      <w:r>
        <w:rPr>
          <w:rFonts w:hint="eastAsia"/>
        </w:rPr>
        <w:t>状态；</w:t>
      </w:r>
    </w:p>
    <w:p w14:paraId="21206BD7" w14:textId="77777777" w:rsidR="007B518B" w:rsidRDefault="00000000">
      <w:pPr>
        <w:pStyle w:val="BodyText"/>
      </w:pPr>
      <w:r>
        <w:rPr>
          <w:rFonts w:hint="eastAsia"/>
        </w:rPr>
        <w:t>（</w:t>
      </w:r>
      <w:r>
        <w:rPr>
          <w:rFonts w:hint="eastAsia"/>
        </w:rPr>
        <w:t>6</w:t>
      </w:r>
      <w:r>
        <w:rPr>
          <w:rFonts w:hint="eastAsia"/>
        </w:rPr>
        <w:t>）调度结果分支。</w:t>
      </w:r>
      <w:r>
        <w:t xml:space="preserve"> - </w:t>
      </w:r>
      <w:r>
        <w:rPr>
          <w:rFonts w:hint="eastAsia"/>
        </w:rPr>
        <w:t>成功：进入”调度成功绑定节点”分支。</w:t>
      </w:r>
      <w:r>
        <w:rPr>
          <w:rFonts w:hint="eastAsia"/>
        </w:rPr>
        <w:t>Reserve</w:t>
      </w:r>
      <w:r>
        <w:t xml:space="preserve"> </w:t>
      </w:r>
      <w:r>
        <w:rPr>
          <w:rFonts w:hint="eastAsia"/>
        </w:rPr>
        <w:t>完成后，</w:t>
      </w:r>
      <w:r>
        <w:rPr>
          <w:rFonts w:hint="eastAsia"/>
        </w:rPr>
        <w:t>Scheduler</w:t>
      </w:r>
      <w:r>
        <w:t xml:space="preserve"> </w:t>
      </w:r>
      <w:r>
        <w:rPr>
          <w:rFonts w:hint="eastAsia"/>
        </w:rPr>
        <w:t>调用</w:t>
      </w:r>
      <w:r>
        <w:t xml:space="preserve"> </w:t>
      </w:r>
      <w:r>
        <w:rPr>
          <w:rFonts w:hint="eastAsia"/>
        </w:rPr>
        <w:t>Binder</w:t>
      </w:r>
      <w:r>
        <w:rPr>
          <w:rFonts w:hint="eastAsia"/>
        </w:rPr>
        <w:t>（进程内或独立部署）执行</w:t>
      </w:r>
      <w:r>
        <w:t xml:space="preserve"> Bind </w:t>
      </w:r>
      <w:r>
        <w:rPr>
          <w:rFonts w:hint="eastAsia"/>
        </w:rPr>
        <w:t>API</w:t>
      </w:r>
      <w:r>
        <w:rPr>
          <w:rFonts w:hint="eastAsia"/>
        </w:rPr>
        <w:t>，完成绑定。绑定成功后</w:t>
      </w:r>
      <w:r>
        <w:t xml:space="preserve"> Pod </w:t>
      </w:r>
      <w:r>
        <w:rPr>
          <w:rFonts w:hint="eastAsia"/>
        </w:rPr>
        <w:t>生命周期在本</w:t>
      </w:r>
      <w:r>
        <w:t xml:space="preserve"> Scheduler </w:t>
      </w:r>
      <w:r>
        <w:rPr>
          <w:rFonts w:hint="eastAsia"/>
        </w:rPr>
        <w:t>内结束；</w:t>
      </w:r>
      <w:r>
        <w:t xml:space="preserve"> - </w:t>
      </w:r>
      <w:r>
        <w:rPr>
          <w:rFonts w:hint="eastAsia"/>
        </w:rPr>
        <w:t>失败：进入</w:t>
      </w:r>
      <w:r>
        <w:t xml:space="preserve"> </w:t>
      </w:r>
      <w:r>
        <w:rPr>
          <w:rFonts w:hint="eastAsia"/>
        </w:rPr>
        <w:t>backoffQ</w:t>
      </w:r>
      <w:r>
        <w:rPr>
          <w:rFonts w:hint="eastAsia"/>
        </w:rPr>
        <w:t>（退避队列）。失败原因包括节点资源不足、</w:t>
      </w:r>
      <w:r>
        <w:rPr>
          <w:rFonts w:hint="eastAsia"/>
        </w:rPr>
        <w:t>Filter</w:t>
      </w:r>
      <w:r>
        <w:t xml:space="preserve"> </w:t>
      </w:r>
      <w:r>
        <w:rPr>
          <w:rFonts w:hint="eastAsia"/>
        </w:rPr>
        <w:t>全部否决、</w:t>
      </w:r>
      <w:r>
        <w:rPr>
          <w:rFonts w:hint="eastAsia"/>
        </w:rPr>
        <w:t>Bind</w:t>
      </w:r>
      <w:r>
        <w:t xml:space="preserve"> API </w:t>
      </w:r>
      <w:r>
        <w:rPr>
          <w:rFonts w:hint="eastAsia"/>
        </w:rPr>
        <w:t>失败等；</w:t>
      </w:r>
    </w:p>
    <w:p w14:paraId="73D5EA33" w14:textId="77777777" w:rsidR="007B518B" w:rsidRDefault="00000000">
      <w:pPr>
        <w:pStyle w:val="BodyText"/>
      </w:pPr>
      <w:r>
        <w:rPr>
          <w:rFonts w:hint="eastAsia"/>
        </w:rPr>
        <w:t>（</w:t>
      </w:r>
      <w:r>
        <w:rPr>
          <w:rFonts w:hint="eastAsia"/>
        </w:rPr>
        <w:t>7</w:t>
      </w:r>
      <w:r>
        <w:rPr>
          <w:rFonts w:hint="eastAsia"/>
        </w:rPr>
        <w:t>）</w:t>
      </w:r>
      <w:r>
        <w:rPr>
          <w:rFonts w:hint="eastAsia"/>
        </w:rPr>
        <w:t>backoffQ</w:t>
      </w:r>
      <w:r>
        <w:rPr>
          <w:rFonts w:hint="eastAsia"/>
        </w:rPr>
        <w:t>（退避队列）。退避队列采用指数退避策略，</w:t>
      </w:r>
      <w:r>
        <w:rPr>
          <w:rFonts w:hint="eastAsia"/>
        </w:rPr>
        <w:t>Pod</w:t>
      </w:r>
      <w:r>
        <w:t xml:space="preserve"> </w:t>
      </w:r>
      <w:r>
        <w:rPr>
          <w:rFonts w:hint="eastAsia"/>
        </w:rPr>
        <w:t>在此等待一段时间后自动回流到</w:t>
      </w:r>
      <w:r>
        <w:t xml:space="preserve"> activeQ </w:t>
      </w:r>
      <w:r>
        <w:rPr>
          <w:rFonts w:hint="eastAsia"/>
        </w:rPr>
        <w:t>进行重试；</w:t>
      </w:r>
    </w:p>
    <w:p w14:paraId="70869139" w14:textId="77777777" w:rsidR="007B518B" w:rsidRDefault="00000000">
      <w:pPr>
        <w:pStyle w:val="BodyText"/>
      </w:pPr>
      <w:r>
        <w:rPr>
          <w:rFonts w:hint="eastAsia"/>
        </w:rPr>
        <w:t>（</w:t>
      </w:r>
      <w:r>
        <w:rPr>
          <w:rFonts w:hint="eastAsia"/>
        </w:rPr>
        <w:t>8</w:t>
      </w:r>
      <w:r>
        <w:rPr>
          <w:rFonts w:hint="eastAsia"/>
        </w:rPr>
        <w:t>）多次重试失败。若一个</w:t>
      </w:r>
      <w:r>
        <w:t xml:space="preserve"> Pod </w:t>
      </w:r>
      <w:r>
        <w:rPr>
          <w:rFonts w:hint="eastAsia"/>
        </w:rPr>
        <w:t>在本</w:t>
      </w:r>
      <w:r>
        <w:t xml:space="preserve"> Scheduler </w:t>
      </w:r>
      <w:r>
        <w:rPr>
          <w:rFonts w:hint="eastAsia"/>
        </w:rPr>
        <w:t>内经过若干次退避重试仍然无法完成绑定（例如本分区内确实无可用节点），</w:t>
      </w:r>
      <w:r>
        <w:rPr>
          <w:rFonts w:hint="eastAsia"/>
        </w:rPr>
        <w:t>Pod</w:t>
      </w:r>
      <w:r>
        <w:t xml:space="preserve"> </w:t>
      </w:r>
      <w:r>
        <w:rPr>
          <w:rFonts w:hint="eastAsia"/>
        </w:rPr>
        <w:t>将被送回</w:t>
      </w:r>
      <w:r>
        <w:t xml:space="preserve"> Dispatcher </w:t>
      </w:r>
      <w:r>
        <w:rPr>
          <w:rFonts w:hint="eastAsia"/>
        </w:rPr>
        <w:t>分发器，触发跨</w:t>
      </w:r>
      <w:r>
        <w:t xml:space="preserve"> Scheduler </w:t>
      </w:r>
      <w:r>
        <w:rPr>
          <w:rFonts w:hint="eastAsia"/>
        </w:rPr>
        <w:t>实例回退（对应第</w:t>
      </w:r>
      <w:r>
        <w:t xml:space="preserve"> 4 </w:t>
      </w:r>
      <w:r>
        <w:rPr>
          <w:rFonts w:hint="eastAsia"/>
        </w:rPr>
        <w:t>章</w:t>
      </w:r>
      <w:r>
        <w:t xml:space="preserve"> Layer </w:t>
      </w:r>
      <w:r>
        <w:rPr>
          <w:rFonts w:hint="eastAsia"/>
        </w:rPr>
        <w:t>3</w:t>
      </w:r>
      <w:r>
        <w:rPr>
          <w:rFonts w:hint="eastAsia"/>
        </w:rPr>
        <w:t>）。</w:t>
      </w:r>
    </w:p>
    <w:p w14:paraId="757E2AB8" w14:textId="77777777" w:rsidR="007B518B" w:rsidRDefault="00000000">
      <w:pPr>
        <w:pStyle w:val="BodyText"/>
      </w:pPr>
      <w:r>
        <w:rPr>
          <w:rFonts w:hint="eastAsia"/>
        </w:rPr>
        <w:t>需要特别强调的是，图</w:t>
      </w:r>
      <w:r>
        <w:t xml:space="preserve"> 3 </w:t>
      </w:r>
      <w:r>
        <w:rPr>
          <w:rFonts w:hint="eastAsia"/>
        </w:rPr>
        <w:t>中的</w:t>
      </w:r>
      <w:r>
        <w:t xml:space="preserve"> “unschedulable pool → </w:t>
      </w:r>
      <w:r>
        <w:rPr>
          <w:rFonts w:hint="eastAsia"/>
        </w:rPr>
        <w:t>回到</w:t>
      </w:r>
      <w:r>
        <w:t xml:space="preserve"> Sorting Policy Manager” </w:t>
      </w:r>
      <w:r>
        <w:rPr>
          <w:rFonts w:hint="eastAsia"/>
        </w:rPr>
        <w:t>与图</w:t>
      </w:r>
      <w:r>
        <w:t xml:space="preserve"> 4 </w:t>
      </w:r>
      <w:r>
        <w:rPr>
          <w:rFonts w:hint="eastAsia"/>
        </w:rPr>
        <w:t>中的</w:t>
      </w:r>
      <w:r>
        <w:t xml:space="preserve"> </w:t>
      </w:r>
      <w:r>
        <w:rPr>
          <w:rFonts w:hint="eastAsia"/>
        </w:rPr>
        <w:t>“多次重试失败</w:t>
      </w:r>
      <w:r>
        <w:t xml:space="preserve"> → </w:t>
      </w:r>
      <w:r>
        <w:rPr>
          <w:rFonts w:hint="eastAsia"/>
        </w:rPr>
        <w:t>回到</w:t>
      </w:r>
      <w:r>
        <w:t xml:space="preserve"> Dispatcher” </w:t>
      </w:r>
      <w:r>
        <w:rPr>
          <w:rFonts w:hint="eastAsia"/>
        </w:rPr>
        <w:t>是同一个跨</w:t>
      </w:r>
      <w:r>
        <w:t xml:space="preserve"> Scheduler </w:t>
      </w:r>
      <w:r>
        <w:rPr>
          <w:rFonts w:hint="eastAsia"/>
        </w:rPr>
        <w:t>实例回退机制的两个侧面：</w:t>
      </w:r>
      <w:r>
        <w:rPr>
          <w:rFonts w:hint="eastAsia"/>
        </w:rPr>
        <w:t>Scheduler</w:t>
      </w:r>
      <w:r>
        <w:t xml:space="preserve"> </w:t>
      </w:r>
      <w:r>
        <w:rPr>
          <w:rFonts w:hint="eastAsia"/>
        </w:rPr>
        <w:t>侧决定何时放弃本地重试并回退，</w:t>
      </w:r>
      <w:r>
        <w:rPr>
          <w:rFonts w:hint="eastAsia"/>
        </w:rPr>
        <w:t>Dispatcher</w:t>
      </w:r>
      <w:r>
        <w:t xml:space="preserve"> </w:t>
      </w:r>
      <w:r>
        <w:rPr>
          <w:rFonts w:hint="eastAsia"/>
        </w:rPr>
        <w:t>侧决定回退回来的</w:t>
      </w:r>
      <w:r>
        <w:t xml:space="preserve"> Pod </w:t>
      </w:r>
      <w:r>
        <w:rPr>
          <w:rFonts w:hint="eastAsia"/>
        </w:rPr>
        <w:t>何时被重新分发。这一双向协作是分布式调度器实现整体高可用的核心机制之一。</w:t>
      </w:r>
    </w:p>
    <w:p w14:paraId="0439CE28" w14:textId="77777777" w:rsidR="007B518B" w:rsidRDefault="00000000">
      <w:pPr>
        <w:pStyle w:val="Heading2"/>
        <w:spacing w:before="156" w:after="156"/>
      </w:pPr>
      <w:bookmarkStart w:id="149" w:name="本章小结"/>
      <w:bookmarkStart w:id="150" w:name="_Toc241152892"/>
      <w:bookmarkEnd w:id="147"/>
      <w:r>
        <w:t>3.5</w:t>
      </w:r>
      <w:r>
        <w:t xml:space="preserve">　</w:t>
      </w:r>
      <w:r>
        <w:rPr>
          <w:rFonts w:hint="eastAsia"/>
        </w:rPr>
        <w:t>本章小结</w:t>
      </w:r>
      <w:bookmarkEnd w:id="150"/>
    </w:p>
    <w:p w14:paraId="38A68B01" w14:textId="77777777" w:rsidR="007B518B" w:rsidRDefault="00000000">
      <w:pPr>
        <w:pStyle w:val="FirstParagraph"/>
      </w:pPr>
      <w:r>
        <w:rPr>
          <w:rFonts w:hint="eastAsia"/>
        </w:rPr>
        <w:t>本章描述的分布式</w:t>
      </w:r>
      <w:r>
        <w:t xml:space="preserve"> Kubernetes </w:t>
      </w:r>
      <w:r>
        <w:rPr>
          <w:rFonts w:hint="eastAsia"/>
        </w:rPr>
        <w:t>调度器架构有三条关键设计要点：</w:t>
      </w:r>
    </w:p>
    <w:p w14:paraId="682F8139" w14:textId="77777777" w:rsidR="007B518B" w:rsidRDefault="00000000">
      <w:pPr>
        <w:pStyle w:val="BodyText"/>
      </w:pPr>
      <w:r>
        <w:rPr>
          <w:rFonts w:hint="eastAsia"/>
        </w:rPr>
        <w:t>（</w:t>
      </w:r>
      <w:r>
        <w:rPr>
          <w:rFonts w:hint="eastAsia"/>
        </w:rPr>
        <w:t>1</w:t>
      </w:r>
      <w:r>
        <w:rPr>
          <w:rFonts w:hint="eastAsia"/>
        </w:rPr>
        <w:t>）无自研分布式协调机制。整个分布式调度器完全依赖</w:t>
      </w:r>
      <w:r>
        <w:t xml:space="preserve"> Kubernetes </w:t>
      </w:r>
      <w:r>
        <w:rPr>
          <w:rFonts w:hint="eastAsia"/>
        </w:rPr>
        <w:t>已有的</w:t>
      </w:r>
      <w:r>
        <w:t xml:space="preserve"> API Server + etcd </w:t>
      </w:r>
      <w:r>
        <w:rPr>
          <w:rFonts w:hint="eastAsia"/>
        </w:rPr>
        <w:t>抽象，通过</w:t>
      </w:r>
      <w:r>
        <w:t xml:space="preserve"> Pod </w:t>
      </w:r>
      <w:r>
        <w:rPr>
          <w:rFonts w:hint="eastAsia"/>
        </w:rPr>
        <w:t>注解</w:t>
      </w:r>
      <w:r>
        <w:t xml:space="preserve"> CAS</w:t>
      </w:r>
      <w:r>
        <w:t>、</w:t>
      </w:r>
      <w:r>
        <w:t xml:space="preserve">Bind </w:t>
      </w:r>
      <w:r>
        <w:rPr>
          <w:rFonts w:hint="eastAsia"/>
        </w:rPr>
        <w:t>子资源原子性、</w:t>
      </w:r>
      <w:r>
        <w:rPr>
          <w:rFonts w:hint="eastAsia"/>
        </w:rPr>
        <w:t>Informer</w:t>
      </w:r>
      <w:r>
        <w:t xml:space="preserve"> </w:t>
      </w:r>
      <w:r>
        <w:rPr>
          <w:rFonts w:hint="eastAsia"/>
        </w:rPr>
        <w:t>一致性视图三种机制维持多实例并发场景下的正确性。这一设计将分布式一致性问题的解决完全交给了</w:t>
      </w:r>
      <w:r>
        <w:t xml:space="preserve"> </w:t>
      </w:r>
      <w:r>
        <w:rPr>
          <w:rFonts w:hint="eastAsia"/>
        </w:rPr>
        <w:t>etcd</w:t>
      </w:r>
      <w:r>
        <w:rPr>
          <w:rFonts w:hint="eastAsia"/>
        </w:rPr>
        <w:t>，本调度器不需要额外的部署依赖。</w:t>
      </w:r>
    </w:p>
    <w:p w14:paraId="017D5C13" w14:textId="77777777" w:rsidR="007B518B"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与</w:t>
      </w:r>
      <w:r>
        <w:t xml:space="preserve"> Scheduler </w:t>
      </w:r>
      <w:r>
        <w:rPr>
          <w:rFonts w:hint="eastAsia"/>
        </w:rPr>
        <w:t>的双向协作。</w:t>
      </w:r>
      <w:r>
        <w:rPr>
          <w:rFonts w:hint="eastAsia"/>
        </w:rPr>
        <w:t>Dispatcher</w:t>
      </w:r>
      <w:r>
        <w:t xml:space="preserve"> </w:t>
      </w:r>
      <w:r>
        <w:rPr>
          <w:rFonts w:hint="eastAsia"/>
        </w:rPr>
        <w:t>通过分区表将节点划分给各</w:t>
      </w:r>
      <w:r>
        <w:t xml:space="preserve"> </w:t>
      </w:r>
      <w:r>
        <w:rPr>
          <w:rFonts w:hint="eastAsia"/>
        </w:rPr>
        <w:t>Scheduler</w:t>
      </w:r>
      <w:r>
        <w:rPr>
          <w:rFonts w:hint="eastAsia"/>
        </w:rPr>
        <w:t>，实现资源竞争的天然规避；</w:t>
      </w:r>
      <w:r>
        <w:rPr>
          <w:rFonts w:hint="eastAsia"/>
        </w:rPr>
        <w:t>Scheduler</w:t>
      </w:r>
      <w:r>
        <w:t xml:space="preserve"> </w:t>
      </w:r>
      <w:r>
        <w:rPr>
          <w:rFonts w:hint="eastAsia"/>
        </w:rPr>
        <w:t>通过</w:t>
      </w:r>
      <w:r>
        <w:t xml:space="preserve"> Pod </w:t>
      </w:r>
      <w:r>
        <w:rPr>
          <w:rFonts w:hint="eastAsia"/>
        </w:rPr>
        <w:t>状态与注解反馈调度进展，触发必要的重分发。这一松耦合的双向协作既保证了并发调度的效率，也保留了失败回退的兜底能力。</w:t>
      </w:r>
    </w:p>
    <w:p w14:paraId="4141FBC0" w14:textId="77777777" w:rsidR="007B518B" w:rsidRDefault="00000000">
      <w:pPr>
        <w:pStyle w:val="BodyText"/>
      </w:pPr>
      <w:r>
        <w:rPr>
          <w:rFonts w:hint="eastAsia"/>
        </w:rPr>
        <w:lastRenderedPageBreak/>
        <w:t>（</w:t>
      </w:r>
      <w:r>
        <w:rPr>
          <w:rFonts w:hint="eastAsia"/>
        </w:rPr>
        <w:t>3</w:t>
      </w:r>
      <w:r>
        <w:rPr>
          <w:rFonts w:hint="eastAsia"/>
        </w:rPr>
        <w:t>）关键路径均由</w:t>
      </w:r>
      <w:r>
        <w:t xml:space="preserve"> etcd </w:t>
      </w:r>
      <w:r>
        <w:rPr>
          <w:rFonts w:hint="eastAsia"/>
        </w:rPr>
        <w:t>事务落盘。</w:t>
      </w:r>
      <w:r>
        <w:rPr>
          <w:rFonts w:hint="eastAsia"/>
        </w:rPr>
        <w:t>dispatching</w:t>
      </w:r>
      <w:r>
        <w:t xml:space="preserve"> / assuming / binding </w:t>
      </w:r>
      <w:r>
        <w:rPr>
          <w:rFonts w:hint="eastAsia"/>
        </w:rPr>
        <w:t>三步事务写入都是对</w:t>
      </w:r>
      <w:r>
        <w:t xml:space="preserve"> etcd </w:t>
      </w:r>
      <w:r>
        <w:rPr>
          <w:rFonts w:hint="eastAsia"/>
        </w:rPr>
        <w:t>的一次原子操作，任意组件在任意时刻崩溃，</w:t>
      </w:r>
      <w:r>
        <w:rPr>
          <w:rFonts w:hint="eastAsia"/>
        </w:rPr>
        <w:t>Pod</w:t>
      </w:r>
      <w:r>
        <w:t xml:space="preserve"> </w:t>
      </w:r>
      <w:r>
        <w:rPr>
          <w:rFonts w:hint="eastAsia"/>
        </w:rPr>
        <w:t>状态都能通过</w:t>
      </w:r>
      <w:r>
        <w:t xml:space="preserve"> etcd </w:t>
      </w:r>
      <w:r>
        <w:rPr>
          <w:rFonts w:hint="eastAsia"/>
        </w:rPr>
        <w:t>中的持久化数据在恢复后被正确重建。特别地，</w:t>
      </w:r>
      <w:r>
        <w:rPr>
          <w:rFonts w:hint="eastAsia"/>
        </w:rPr>
        <w:t>binding</w:t>
      </w:r>
      <w:r>
        <w:t xml:space="preserve"> </w:t>
      </w:r>
      <w:r>
        <w:rPr>
          <w:rFonts w:hint="eastAsia"/>
        </w:rPr>
        <w:t>步骤依赖</w:t>
      </w:r>
      <w:r>
        <w:t xml:space="preserve"> Bind </w:t>
      </w:r>
      <w:r>
        <w:rPr>
          <w:rFonts w:hint="eastAsia"/>
        </w:rPr>
        <w:t>子资源的强原子性——这是”任一</w:t>
      </w:r>
      <w:r>
        <w:t xml:space="preserve"> Pod </w:t>
      </w:r>
      <w:r>
        <w:rPr>
          <w:rFonts w:hint="eastAsia"/>
        </w:rPr>
        <w:t>至多绑定到一个节点”这一核心不变量的最底层保证。</w:t>
      </w:r>
    </w:p>
    <w:p w14:paraId="1B63CD18" w14:textId="77777777" w:rsidR="007B518B" w:rsidRDefault="00000000">
      <w:r>
        <w:br w:type="page"/>
      </w:r>
    </w:p>
    <w:p w14:paraId="5EBFD694" w14:textId="77777777" w:rsidR="007B518B" w:rsidRDefault="00000000">
      <w:pPr>
        <w:pStyle w:val="Heading1"/>
        <w:spacing w:before="156" w:after="156"/>
      </w:pPr>
      <w:bookmarkStart w:id="151" w:name="第四章-基于-etcd-语义的一致性容错机制"/>
      <w:bookmarkStart w:id="152" w:name="_Toc241152893"/>
      <w:bookmarkEnd w:id="136"/>
      <w:bookmarkEnd w:id="149"/>
      <w:r>
        <w:rPr>
          <w:rFonts w:hint="eastAsia"/>
        </w:rPr>
        <w:lastRenderedPageBreak/>
        <w:t>第四章</w:t>
      </w:r>
      <w:r>
        <w:t xml:space="preserve">　</w:t>
      </w:r>
      <w:r>
        <w:rPr>
          <w:rFonts w:hint="eastAsia"/>
        </w:rPr>
        <w:t>基于</w:t>
      </w:r>
      <w:r>
        <w:t xml:space="preserve"> etcd </w:t>
      </w:r>
      <w:r>
        <w:rPr>
          <w:rFonts w:hint="eastAsia"/>
        </w:rPr>
        <w:t>语义的一致性容错机制</w:t>
      </w:r>
      <w:bookmarkEnd w:id="152"/>
    </w:p>
    <w:p w14:paraId="0097C2D6" w14:textId="77777777" w:rsidR="007B518B" w:rsidRDefault="00000000">
      <w:pPr>
        <w:pStyle w:val="FirstParagraph"/>
      </w:pPr>
      <w:r>
        <w:rPr>
          <w:rFonts w:hint="eastAsia"/>
        </w:rPr>
        <w:t>本章是全文的核心章节之一。第</w:t>
      </w:r>
      <w:r>
        <w:t xml:space="preserve"> 3 </w:t>
      </w:r>
      <w:r>
        <w:rPr>
          <w:rFonts w:hint="eastAsia"/>
        </w:rPr>
        <w:t>章描述的分布式调度器架构中，多个</w:t>
      </w:r>
      <w:r>
        <w:t xml:space="preserve"> Scheduler </w:t>
      </w:r>
      <w:r>
        <w:rPr>
          <w:rFonts w:hint="eastAsia"/>
        </w:rPr>
        <w:t>实例并发工作时不可避免地会遇到多种故障场景，如何在故障下依然维持”任一</w:t>
      </w:r>
      <w:r>
        <w:t xml:space="preserve"> Pod </w:t>
      </w:r>
      <w:r>
        <w:rPr>
          <w:rFonts w:hint="eastAsia"/>
        </w:rPr>
        <w:t>至多绑定到一个节点”这一核心不变量，是评价一个分布式调度器正确性的最低门槛。本章将围绕四类典型故障场景展开，给出对应的四层容错机制，并从形式化的角度论证不变量的维持。</w:t>
      </w:r>
    </w:p>
    <w:p w14:paraId="591A41C4" w14:textId="77777777" w:rsidR="007B518B" w:rsidRDefault="00000000">
      <w:pPr>
        <w:pStyle w:val="Heading2"/>
        <w:spacing w:before="156" w:after="156"/>
      </w:pPr>
      <w:bookmarkStart w:id="153" w:name="一致性挑战与核心不变量"/>
      <w:bookmarkStart w:id="154" w:name="_Toc241152894"/>
      <w:r>
        <w:t>4.1</w:t>
      </w:r>
      <w:r>
        <w:t xml:space="preserve">　</w:t>
      </w:r>
      <w:r>
        <w:rPr>
          <w:rFonts w:hint="eastAsia"/>
        </w:rPr>
        <w:t>一致性挑战与核心不变量</w:t>
      </w:r>
      <w:bookmarkEnd w:id="154"/>
    </w:p>
    <w:p w14:paraId="5F59D49E" w14:textId="77777777" w:rsidR="007B518B" w:rsidRDefault="00000000">
      <w:pPr>
        <w:pStyle w:val="Heading3"/>
        <w:spacing w:before="156" w:after="156"/>
      </w:pPr>
      <w:bookmarkStart w:id="155" w:name="系统模型"/>
      <w:r>
        <w:t>4.1.1</w:t>
      </w:r>
      <w:r>
        <w:t xml:space="preserve">　</w:t>
      </w:r>
      <w:r>
        <w:rPr>
          <w:rFonts w:hint="eastAsia"/>
        </w:rPr>
        <w:t>系统模型</w:t>
      </w:r>
    </w:p>
    <w:p w14:paraId="143EA398" w14:textId="77777777" w:rsidR="007B518B" w:rsidRDefault="00000000">
      <w:pPr>
        <w:pStyle w:val="FirstParagraph"/>
      </w:pPr>
      <w:r>
        <w:rPr>
          <w:rFonts w:hint="eastAsia"/>
        </w:rPr>
        <w:t>本章的讨论采用如下形式化系统模型：</w:t>
      </w:r>
    </w:p>
    <w:p w14:paraId="4216AACD" w14:textId="77777777" w:rsidR="007B518B" w:rsidRDefault="00000000">
      <w:pPr>
        <w:pStyle w:val="SourceCode0"/>
      </w:pPr>
      <w:r>
        <w:t>System = { Pod, Node, Dispatcher, Scheduler_1..N, APIServer, etcd }</w:t>
      </w:r>
    </w:p>
    <w:p w14:paraId="7AA3573B" w14:textId="77777777" w:rsidR="007B518B" w:rsidRDefault="00000000">
      <w:pPr>
        <w:pStyle w:val="FirstParagraph"/>
      </w:pPr>
      <w:r>
        <w:rPr>
          <w:rFonts w:hint="eastAsia"/>
        </w:rPr>
        <w:t>其中：</w:t>
      </w:r>
      <w:r>
        <w:t xml:space="preserve"> - Pod </w:t>
      </w:r>
      <w:r>
        <w:rPr>
          <w:rFonts w:hint="eastAsia"/>
        </w:rPr>
        <w:t>与</w:t>
      </w:r>
      <w:r>
        <w:t xml:space="preserve"> Node </w:t>
      </w:r>
      <w:r>
        <w:rPr>
          <w:rFonts w:hint="eastAsia"/>
        </w:rPr>
        <w:t>是</w:t>
      </w:r>
      <w:r>
        <w:t xml:space="preserve"> Kubernetes </w:t>
      </w:r>
      <w:r>
        <w:rPr>
          <w:rFonts w:hint="eastAsia"/>
        </w:rPr>
        <w:t>集群中的资源对象，其状态最终存储于</w:t>
      </w:r>
      <w:r>
        <w:t xml:space="preserve"> </w:t>
      </w:r>
      <w:r>
        <w:rPr>
          <w:rFonts w:hint="eastAsia"/>
        </w:rPr>
        <w:t>etcd</w:t>
      </w:r>
      <w:r>
        <w:rPr>
          <w:rFonts w:hint="eastAsia"/>
        </w:rPr>
        <w:t>；</w:t>
      </w:r>
      <w:r>
        <w:t xml:space="preserve"> - Dispatcher </w:t>
      </w:r>
      <w:r>
        <w:rPr>
          <w:rFonts w:hint="eastAsia"/>
        </w:rPr>
        <w:t>与</w:t>
      </w:r>
      <w:r>
        <w:t xml:space="preserve"> Scheduler_1..N </w:t>
      </w:r>
      <w:r>
        <w:rPr>
          <w:rFonts w:hint="eastAsia"/>
        </w:rPr>
        <w:t>是本文所研究的调度器组件；</w:t>
      </w:r>
      <w:r>
        <w:t xml:space="preserve"> - APIServer </w:t>
      </w:r>
      <w:r>
        <w:rPr>
          <w:rFonts w:hint="eastAsia"/>
        </w:rPr>
        <w:t>与</w:t>
      </w:r>
      <w:r>
        <w:t xml:space="preserve"> etcd </w:t>
      </w:r>
      <w:r>
        <w:rPr>
          <w:rFonts w:hint="eastAsia"/>
        </w:rPr>
        <w:t>提供第</w:t>
      </w:r>
      <w:r>
        <w:t xml:space="preserve"> 2 </w:t>
      </w:r>
      <w:r>
        <w:rPr>
          <w:rFonts w:hint="eastAsia"/>
        </w:rPr>
        <w:t>章</w:t>
      </w:r>
      <w:r>
        <w:t xml:space="preserve"> 2.5 </w:t>
      </w:r>
      <w:r>
        <w:rPr>
          <w:rFonts w:hint="eastAsia"/>
        </w:rPr>
        <w:t>节所述的三种原子性语义（</w:t>
      </w:r>
      <w:r>
        <w:t xml:space="preserve">resourceVersion </w:t>
      </w:r>
      <w:r>
        <w:rPr>
          <w:rFonts w:hint="eastAsia"/>
        </w:rPr>
        <w:t>乐观并发、</w:t>
      </w:r>
      <w:r>
        <w:rPr>
          <w:rFonts w:hint="eastAsia"/>
        </w:rPr>
        <w:t>Watch</w:t>
      </w:r>
      <w:r>
        <w:t xml:space="preserve"> </w:t>
      </w:r>
      <w:r>
        <w:rPr>
          <w:rFonts w:hint="eastAsia"/>
        </w:rPr>
        <w:t>一致性、</w:t>
      </w:r>
      <w:r>
        <w:rPr>
          <w:rFonts w:hint="eastAsia"/>
        </w:rPr>
        <w:t>Bind</w:t>
      </w:r>
      <w:r>
        <w:t xml:space="preserve"> </w:t>
      </w:r>
      <w:r>
        <w:rPr>
          <w:rFonts w:hint="eastAsia"/>
        </w:rPr>
        <w:t>子资源原子性）。</w:t>
      </w:r>
    </w:p>
    <w:p w14:paraId="67566DB0" w14:textId="77777777" w:rsidR="007B518B" w:rsidRDefault="00000000">
      <w:pPr>
        <w:pStyle w:val="Heading3"/>
        <w:spacing w:before="156" w:after="156"/>
      </w:pPr>
      <w:bookmarkStart w:id="156" w:name="核心不变量"/>
      <w:bookmarkEnd w:id="155"/>
      <w:r>
        <w:t>4.1.2</w:t>
      </w:r>
      <w:r>
        <w:t xml:space="preserve">　</w:t>
      </w:r>
      <w:r>
        <w:rPr>
          <w:rFonts w:hint="eastAsia"/>
        </w:rPr>
        <w:t>核心不变量</w:t>
      </w:r>
    </w:p>
    <w:p w14:paraId="79BAF17E" w14:textId="77777777" w:rsidR="007B518B" w:rsidRDefault="00000000">
      <w:pPr>
        <w:pStyle w:val="FirstParagraph"/>
      </w:pPr>
      <w:r>
        <w:rPr>
          <w:rFonts w:hint="eastAsia"/>
        </w:rPr>
        <w:t>分布式</w:t>
      </w:r>
      <w:r>
        <w:t xml:space="preserve"> Kubernetes </w:t>
      </w:r>
      <w:r>
        <w:rPr>
          <w:rFonts w:hint="eastAsia"/>
        </w:rPr>
        <w:t>调度器需要维持的核心不变量记为</w:t>
      </w:r>
      <w:r>
        <w:t xml:space="preserve"> </w:t>
      </w:r>
      <w:r>
        <w:rPr>
          <w:rFonts w:hint="eastAsia"/>
        </w:rPr>
        <w:t>I</w:t>
      </w:r>
      <w:r>
        <w:rPr>
          <w:rFonts w:hint="eastAsia"/>
        </w:rPr>
        <w:t>：</w:t>
      </w:r>
    </w:p>
    <w:p w14:paraId="13CF78F2" w14:textId="77777777" w:rsidR="007B518B" w:rsidRDefault="00000000">
      <w:pPr>
        <w:pStyle w:val="BodyText"/>
      </w:pPr>
      <m:oMathPara>
        <m:oMathParaPr>
          <m:jc m:val="center"/>
        </m:oMathParaPr>
        <m:oMath>
          <m:r>
            <m:rPr>
              <m:sty m:val="p"/>
            </m:rPr>
            <w:rPr>
              <w:rFonts w:ascii="Cambria Math" w:hAnsi="Cambria Math"/>
            </w:rPr>
            <m:t>∀</m:t>
          </m:r>
          <m:r>
            <w:rPr>
              <w:rFonts w:ascii="Cambria Math" w:hAnsi="Cambria Math"/>
            </w:rPr>
            <m:t> </m:t>
          </m:r>
          <m:r>
            <m:rPr>
              <m:nor/>
            </m:rPr>
            <m:t xml:space="preserve">Pod </m:t>
          </m:r>
          <m:r>
            <w:rPr>
              <w:rFonts w:ascii="Cambria Math" w:hAnsi="Cambria Math"/>
            </w:rPr>
            <m:t>p</m:t>
          </m:r>
          <m:r>
            <m:rPr>
              <m:sty m:val="p"/>
            </m:rPr>
            <w:rPr>
              <w:rFonts w:ascii="Cambria Math" w:hAnsi="Cambria Math"/>
            </w:rPr>
            <m:t>∈</m:t>
          </m:r>
          <m:r>
            <m:rPr>
              <m:nor/>
            </m:rPr>
            <m:t>System</m:t>
          </m:r>
          <m:r>
            <m:rPr>
              <m:sty m:val="p"/>
            </m:rPr>
            <w:rPr>
              <w:rFonts w:ascii="Cambria Math" w:hAnsi="Cambria Math"/>
            </w:rPr>
            <m:t>:</m:t>
          </m:r>
          <m:r>
            <w:rPr>
              <w:rFonts w:ascii="Cambria Math" w:hAnsi="Cambria Math"/>
            </w:rPr>
            <m:t> </m:t>
          </m:r>
          <m:d>
            <m:dPr>
              <m:begChr m:val="|"/>
              <m:endChr m:val="|"/>
              <m:ctrlPr>
                <w:rPr>
                  <w:rFonts w:ascii="Cambria Math" w:hAnsi="Cambria Math"/>
                </w:rPr>
              </m:ctrlPr>
            </m:dPr>
            <m:e>
              <m:r>
                <m:rPr>
                  <m:sty m:val="p"/>
                </m:rPr>
                <w:rPr>
                  <w:rFonts w:ascii="Cambria Math" w:hAnsi="Cambria Math"/>
                </w:rPr>
                <m:t>{</m:t>
              </m:r>
              <m:r>
                <m:rPr>
                  <m:nor/>
                </m:rPr>
                <m:t>node</m:t>
              </m:r>
              <m:r>
                <m:rPr>
                  <m:sty m:val="p"/>
                </m:rPr>
                <w:rPr>
                  <w:rFonts w:ascii="Cambria Math" w:hAnsi="Cambria Math"/>
                </w:rPr>
                <m:t>:</m:t>
              </m:r>
              <m:r>
                <m:rPr>
                  <m:nor/>
                </m:rPr>
                <m:t>bound</m:t>
              </m:r>
              <m:r>
                <m:rPr>
                  <m:sty m:val="p"/>
                </m:rPr>
                <w:rPr>
                  <w:rFonts w:ascii="Cambria Math" w:hAnsi="Cambria Math"/>
                </w:rPr>
                <m:t>(</m:t>
              </m:r>
              <m:r>
                <w:rPr>
                  <w:rFonts w:ascii="Cambria Math" w:hAnsi="Cambria Math"/>
                </w:rPr>
                <m:t>p</m:t>
              </m:r>
              <m:r>
                <m:rPr>
                  <m:sty m:val="p"/>
                </m:rPr>
                <w:rPr>
                  <w:rFonts w:ascii="Cambria Math" w:hAnsi="Cambria Math"/>
                </w:rPr>
                <m:t>,</m:t>
              </m:r>
              <m:r>
                <m:rPr>
                  <m:nor/>
                </m:rPr>
                <m:t>node</m:t>
              </m:r>
              <m:r>
                <m:rPr>
                  <m:sty m:val="p"/>
                </m:rPr>
                <w:rPr>
                  <w:rFonts w:ascii="Cambria Math" w:hAnsi="Cambria Math"/>
                </w:rPr>
                <m:t>)}</m:t>
              </m:r>
            </m:e>
          </m:d>
          <m:r>
            <m:rPr>
              <m:sty m:val="p"/>
            </m:rPr>
            <w:rPr>
              <w:rFonts w:ascii="Cambria Math" w:hAnsi="Cambria Math"/>
            </w:rPr>
            <m:t>≤</m:t>
          </m:r>
          <m:r>
            <w:rPr>
              <w:rFonts w:ascii="Cambria Math" w:hAnsi="Cambria Math"/>
            </w:rPr>
            <m:t>1</m:t>
          </m:r>
        </m:oMath>
      </m:oMathPara>
    </w:p>
    <w:p w14:paraId="195F8D4B" w14:textId="77777777" w:rsidR="007B518B" w:rsidRDefault="00000000">
      <w:pPr>
        <w:pStyle w:val="FirstParagraph"/>
      </w:pPr>
      <w:r>
        <w:rPr>
          <w:rFonts w:hint="eastAsia"/>
        </w:rPr>
        <w:t>即：任意</w:t>
      </w:r>
      <w:r>
        <w:t xml:space="preserve"> Pod </w:t>
      </w:r>
      <w:r>
        <w:rPr>
          <w:rFonts w:hint="eastAsia"/>
        </w:rPr>
        <w:t>在系统中至多被绑定到一个节点。这一不变量看似简单，但在分布式调度器场景下，多个</w:t>
      </w:r>
      <w:r>
        <w:t xml:space="preserve"> Scheduler </w:t>
      </w:r>
      <w:r>
        <w:rPr>
          <w:rFonts w:hint="eastAsia"/>
        </w:rPr>
        <w:t>实例可能同时观察到相同的候选节点、可能同时执行</w:t>
      </w:r>
      <w:r>
        <w:t xml:space="preserve"> </w:t>
      </w:r>
      <w:r>
        <w:rPr>
          <w:rFonts w:hint="eastAsia"/>
        </w:rPr>
        <w:t>Filter/Score/Bind</w:t>
      </w:r>
      <w:r>
        <w:rPr>
          <w:rFonts w:hint="eastAsia"/>
        </w:rPr>
        <w:t>、可能因分区归属漂移导致同一节点被两个</w:t>
      </w:r>
      <w:r>
        <w:t xml:space="preserve"> Scheduler </w:t>
      </w:r>
      <w:r>
        <w:rPr>
          <w:rFonts w:hint="eastAsia"/>
        </w:rPr>
        <w:t>各自认为归属自己——如何在这些并发与故障场景下始终维持</w:t>
      </w:r>
      <w:r>
        <w:t xml:space="preserve"> </w:t>
      </w:r>
      <w:r>
        <w:rPr>
          <w:rFonts w:hint="eastAsia"/>
        </w:rPr>
        <w:t>I</w:t>
      </w:r>
      <w:r>
        <w:rPr>
          <w:rFonts w:hint="eastAsia"/>
        </w:rPr>
        <w:t>，是本章的核心目标。</w:t>
      </w:r>
    </w:p>
    <w:p w14:paraId="01BC44A0" w14:textId="77777777" w:rsidR="007B518B" w:rsidRDefault="00000000">
      <w:pPr>
        <w:pStyle w:val="BodyText"/>
      </w:pPr>
      <w:r>
        <w:rPr>
          <w:rFonts w:hint="eastAsia"/>
        </w:rPr>
        <w:t>违反</w:t>
      </w:r>
      <w:r>
        <w:t xml:space="preserve"> I </w:t>
      </w:r>
      <w:r>
        <w:rPr>
          <w:rFonts w:hint="eastAsia"/>
        </w:rPr>
        <w:t>的直接后果是同一</w:t>
      </w:r>
      <w:r>
        <w:t xml:space="preserve"> Pod </w:t>
      </w:r>
      <w:r>
        <w:rPr>
          <w:rFonts w:hint="eastAsia"/>
        </w:rPr>
        <w:t>被绑定到两个节点：</w:t>
      </w:r>
      <w:r>
        <w:rPr>
          <w:rFonts w:hint="eastAsia"/>
        </w:rPr>
        <w:t>Kubernetes</w:t>
      </w:r>
      <w:r>
        <w:t xml:space="preserve"> </w:t>
      </w:r>
      <w:r>
        <w:rPr>
          <w:rFonts w:hint="eastAsia"/>
        </w:rPr>
        <w:t>的资源核算失衡、</w:t>
      </w:r>
      <w:r>
        <w:rPr>
          <w:rFonts w:hint="eastAsia"/>
        </w:rPr>
        <w:t>kubelet</w:t>
      </w:r>
      <w:r>
        <w:t xml:space="preserve"> </w:t>
      </w:r>
      <w:r>
        <w:rPr>
          <w:rFonts w:hint="eastAsia"/>
        </w:rPr>
        <w:t>会在两个节点上同时启动该</w:t>
      </w:r>
      <w:r>
        <w:t xml:space="preserve"> Pod </w:t>
      </w:r>
      <w:r>
        <w:rPr>
          <w:rFonts w:hint="eastAsia"/>
        </w:rPr>
        <w:t>的容器、网络与存储配置出现冲突，可能进一步引发数据错乱与服务异常。</w:t>
      </w:r>
    </w:p>
    <w:p w14:paraId="2EA16174" w14:textId="77777777" w:rsidR="007B518B" w:rsidRDefault="00000000">
      <w:pPr>
        <w:pStyle w:val="Heading3"/>
        <w:spacing w:before="156" w:after="156"/>
      </w:pPr>
      <w:bookmarkStart w:id="157" w:name="pod-生命周期与容错介入点"/>
      <w:bookmarkEnd w:id="156"/>
      <w:r>
        <w:t>4.1.3</w:t>
      </w:r>
      <w:r>
        <w:t xml:space="preserve">　</w:t>
      </w:r>
      <w:r>
        <w:t xml:space="preserve">Pod </w:t>
      </w:r>
      <w:r>
        <w:rPr>
          <w:rFonts w:hint="eastAsia"/>
        </w:rPr>
        <w:t>生命周期与容错介入点</w:t>
      </w:r>
    </w:p>
    <w:p w14:paraId="002462E2" w14:textId="77777777" w:rsidR="007B518B" w:rsidRDefault="00000000">
      <w:pPr>
        <w:pStyle w:val="FirstParagraph"/>
      </w:pPr>
      <w:r>
        <w:rPr>
          <w:rFonts w:hint="eastAsia"/>
        </w:rPr>
        <w:t>图</w:t>
      </w:r>
      <w:r>
        <w:t xml:space="preserve"> 5 </w:t>
      </w:r>
      <w:r>
        <w:rPr>
          <w:rFonts w:hint="eastAsia"/>
        </w:rPr>
        <w:t>展示了</w:t>
      </w:r>
      <w:r>
        <w:t xml:space="preserve"> Pod </w:t>
      </w:r>
      <w:r>
        <w:rPr>
          <w:rFonts w:hint="eastAsia"/>
        </w:rPr>
        <w:t>在本文调度器中的生命周期状态机，并标注了四层容错机制的介入点。</w:t>
      </w:r>
    </w:p>
    <w:p w14:paraId="0EF22403" w14:textId="77777777" w:rsidR="007B518B" w:rsidRDefault="00000000">
      <w:pPr>
        <w:pStyle w:val="CaptionedFigure"/>
      </w:pPr>
      <w:r>
        <w:rPr>
          <w:noProof/>
        </w:rPr>
        <w:lastRenderedPageBreak/>
        <w:drawing>
          <wp:inline distT="0" distB="0" distL="0" distR="0" wp14:anchorId="16440DD2" wp14:editId="4BD2DC73">
            <wp:extent cx="5753100" cy="3445306"/>
            <wp:effectExtent l="0" t="0" r="0" b="0"/>
            <wp:docPr id="87" name="Picture" descr="图 5 Pod 生命周期状态机与 4 层容错机制介入点"/>
            <wp:cNvGraphicFramePr/>
            <a:graphic xmlns:a="http://schemas.openxmlformats.org/drawingml/2006/main">
              <a:graphicData uri="http://schemas.openxmlformats.org/drawingml/2006/picture">
                <pic:pic xmlns:pic="http://schemas.openxmlformats.org/drawingml/2006/picture">
                  <pic:nvPicPr>
                    <pic:cNvPr id="88" name="Picture" descr="../figures/fig4-1-pod-state-machine.png"/>
                    <pic:cNvPicPr>
                      <a:picLocks noChangeAspect="1" noChangeArrowheads="1"/>
                    </pic:cNvPicPr>
                  </pic:nvPicPr>
                  <pic:blipFill>
                    <a:blip r:embed="rId11"/>
                    <a:stretch>
                      <a:fillRect/>
                    </a:stretch>
                  </pic:blipFill>
                  <pic:spPr bwMode="auto">
                    <a:xfrm>
                      <a:off x="0" y="0"/>
                      <a:ext cx="5753100" cy="3445306"/>
                    </a:xfrm>
                    <a:prstGeom prst="rect">
                      <a:avLst/>
                    </a:prstGeom>
                    <a:noFill/>
                    <a:ln w="9525">
                      <a:noFill/>
                      <a:headEnd/>
                      <a:tailEnd/>
                    </a:ln>
                  </pic:spPr>
                </pic:pic>
              </a:graphicData>
            </a:graphic>
          </wp:inline>
        </w:drawing>
      </w:r>
    </w:p>
    <w:p w14:paraId="7A5C4B7F" w14:textId="77777777" w:rsidR="007B518B" w:rsidRDefault="00000000">
      <w:pPr>
        <w:pStyle w:val="ImageCaption"/>
      </w:pPr>
      <w:r>
        <w:rPr>
          <w:rFonts w:hint="eastAsia"/>
        </w:rPr>
        <w:t>图</w:t>
      </w:r>
      <w:r>
        <w:t xml:space="preserve"> 5 Pod </w:t>
      </w:r>
      <w:r>
        <w:rPr>
          <w:rFonts w:hint="eastAsia"/>
        </w:rPr>
        <w:t>生命周期状态机与</w:t>
      </w:r>
      <w:r>
        <w:t xml:space="preserve"> 4 </w:t>
      </w:r>
      <w:r>
        <w:rPr>
          <w:rFonts w:hint="eastAsia"/>
        </w:rPr>
        <w:t>层容错机制介入点</w:t>
      </w:r>
    </w:p>
    <w:p w14:paraId="41C94F7D" w14:textId="77777777" w:rsidR="007B518B" w:rsidRDefault="00000000">
      <w:pPr>
        <w:pStyle w:val="BodyText"/>
      </w:pPr>
      <w:r>
        <w:rPr>
          <w:rFonts w:hint="eastAsia"/>
        </w:rPr>
        <w:t>如图</w:t>
      </w:r>
      <w:r>
        <w:t xml:space="preserve"> 5 </w:t>
      </w:r>
      <w:r>
        <w:rPr>
          <w:rFonts w:hint="eastAsia"/>
        </w:rPr>
        <w:t>所示，</w:t>
      </w:r>
      <w:r>
        <w:rPr>
          <w:rFonts w:hint="eastAsia"/>
        </w:rPr>
        <w:t>Pod</w:t>
      </w:r>
      <w:r>
        <w:t xml:space="preserve"> </w:t>
      </w:r>
      <w:r>
        <w:rPr>
          <w:rFonts w:hint="eastAsia"/>
        </w:rPr>
        <w:t>生命周期的主状态为：</w:t>
      </w:r>
      <w:r>
        <w:t xml:space="preserve"> [*] → Pending → Dispatched → Assumed → Bound → [*]</w:t>
      </w:r>
    </w:p>
    <w:p w14:paraId="62FB4028" w14:textId="77777777" w:rsidR="007B518B" w:rsidRDefault="00000000">
      <w:pPr>
        <w:pStyle w:val="BodyText"/>
      </w:pPr>
      <w:r>
        <w:rPr>
          <w:rFonts w:hint="eastAsia"/>
        </w:rPr>
        <w:t>正常路径下，</w:t>
      </w:r>
      <w:r>
        <w:rPr>
          <w:rFonts w:hint="eastAsia"/>
        </w:rPr>
        <w:t>Pod</w:t>
      </w:r>
      <w:r>
        <w:t xml:space="preserve"> </w:t>
      </w:r>
      <w:r>
        <w:rPr>
          <w:rFonts w:hint="eastAsia"/>
        </w:rPr>
        <w:t>从新建（</w:t>
      </w:r>
      <w:r>
        <w:rPr>
          <w:rFonts w:hint="eastAsia"/>
        </w:rPr>
        <w:t>Pending</w:t>
      </w:r>
      <w:r>
        <w:rPr>
          <w:rFonts w:hint="eastAsia"/>
        </w:rPr>
        <w:t>）经</w:t>
      </w:r>
      <w:r>
        <w:t xml:space="preserve"> Dispatcher </w:t>
      </w:r>
      <w:r>
        <w:rPr>
          <w:rFonts w:hint="eastAsia"/>
        </w:rPr>
        <w:t>分发（</w:t>
      </w:r>
      <w:r>
        <w:rPr>
          <w:rFonts w:hint="eastAsia"/>
        </w:rPr>
        <w:t>Dispatched</w:t>
      </w:r>
      <w:r>
        <w:rPr>
          <w:rFonts w:hint="eastAsia"/>
        </w:rPr>
        <w:t>）、</w:t>
      </w:r>
      <w:r>
        <w:rPr>
          <w:rFonts w:hint="eastAsia"/>
        </w:rPr>
        <w:t>Scheduler</w:t>
      </w:r>
      <w:r>
        <w:t xml:space="preserve"> </w:t>
      </w:r>
      <w:r>
        <w:rPr>
          <w:rFonts w:hint="eastAsia"/>
        </w:rPr>
        <w:t>决策（</w:t>
      </w:r>
      <w:r>
        <w:rPr>
          <w:rFonts w:hint="eastAsia"/>
        </w:rPr>
        <w:t>Assumed</w:t>
      </w:r>
      <w:r>
        <w:rPr>
          <w:rFonts w:hint="eastAsia"/>
        </w:rPr>
        <w:t>）、</w:t>
      </w:r>
      <w:r>
        <w:rPr>
          <w:rFonts w:hint="eastAsia"/>
        </w:rPr>
        <w:t>Bind</w:t>
      </w:r>
      <w:r>
        <w:t xml:space="preserve"> API </w:t>
      </w:r>
      <w:r>
        <w:rPr>
          <w:rFonts w:hint="eastAsia"/>
        </w:rPr>
        <w:t>成功（</w:t>
      </w:r>
      <w:r>
        <w:rPr>
          <w:rFonts w:hint="eastAsia"/>
        </w:rPr>
        <w:t>Bound</w:t>
      </w:r>
      <w:r>
        <w:rPr>
          <w:rFonts w:hint="eastAsia"/>
        </w:rPr>
        <w:t>）完成整个流程。图</w:t>
      </w:r>
      <w:r>
        <w:t xml:space="preserve"> 5 </w:t>
      </w:r>
      <w:r>
        <w:rPr>
          <w:rFonts w:hint="eastAsia"/>
        </w:rPr>
        <w:t>中彩色分支展示了各层容错的介入点：</w:t>
      </w:r>
    </w:p>
    <w:p w14:paraId="5BD91EE3" w14:textId="77777777" w:rsidR="007B518B" w:rsidRDefault="00000000">
      <w:pPr>
        <w:pStyle w:val="Compact"/>
        <w:numPr>
          <w:ilvl w:val="0"/>
          <w:numId w:val="11"/>
        </w:numPr>
        <w:ind w:left="780"/>
      </w:pPr>
      <w:r>
        <w:t xml:space="preserve">Layer </w:t>
      </w:r>
      <w:r>
        <w:rPr>
          <w:rFonts w:hint="eastAsia"/>
        </w:rPr>
        <w:t>0</w:t>
      </w:r>
      <w:r>
        <w:rPr>
          <w:rFonts w:hint="eastAsia"/>
        </w:rPr>
        <w:t>：</w:t>
      </w:r>
      <w:r>
        <w:rPr>
          <w:rFonts w:hint="eastAsia"/>
        </w:rPr>
        <w:t>Assumed</w:t>
      </w:r>
      <w:r>
        <w:t xml:space="preserve"> → </w:t>
      </w:r>
      <w:r>
        <w:rPr>
          <w:rFonts w:hint="eastAsia"/>
        </w:rPr>
        <w:t>L0_Fail</w:t>
      </w:r>
      <w:r>
        <w:rPr>
          <w:rFonts w:hint="eastAsia"/>
        </w:rPr>
        <w:t>，节点归属校验在</w:t>
      </w:r>
      <w:r>
        <w:t xml:space="preserve"> Bind API </w:t>
      </w:r>
      <w:r>
        <w:rPr>
          <w:rFonts w:hint="eastAsia"/>
        </w:rPr>
        <w:t>前拦截；</w:t>
      </w:r>
    </w:p>
    <w:p w14:paraId="3382DAEF" w14:textId="77777777" w:rsidR="007B518B" w:rsidRDefault="00000000">
      <w:pPr>
        <w:pStyle w:val="Compact"/>
        <w:numPr>
          <w:ilvl w:val="0"/>
          <w:numId w:val="11"/>
        </w:numPr>
        <w:ind w:left="780"/>
      </w:pPr>
      <w:r>
        <w:t xml:space="preserve">Layer </w:t>
      </w:r>
      <w:r>
        <w:rPr>
          <w:rFonts w:hint="eastAsia"/>
        </w:rPr>
        <w:t>1</w:t>
      </w:r>
      <w:r>
        <w:rPr>
          <w:rFonts w:hint="eastAsia"/>
        </w:rPr>
        <w:t>：</w:t>
      </w:r>
      <w:r>
        <w:rPr>
          <w:rFonts w:hint="eastAsia"/>
        </w:rPr>
        <w:t>Assumed</w:t>
      </w:r>
      <w:r>
        <w:t xml:space="preserve"> → L1_Retry → </w:t>
      </w:r>
      <w:r>
        <w:rPr>
          <w:rFonts w:hint="eastAsia"/>
        </w:rPr>
        <w:t>Assumed</w:t>
      </w:r>
      <w:r>
        <w:rPr>
          <w:rFonts w:hint="eastAsia"/>
        </w:rPr>
        <w:t>，暂态失败的同步重试；</w:t>
      </w:r>
    </w:p>
    <w:p w14:paraId="3E15CEF4" w14:textId="77777777" w:rsidR="007B518B" w:rsidRDefault="00000000">
      <w:pPr>
        <w:pStyle w:val="Compact"/>
        <w:numPr>
          <w:ilvl w:val="0"/>
          <w:numId w:val="11"/>
        </w:numPr>
        <w:ind w:left="780"/>
      </w:pPr>
      <w:r>
        <w:t xml:space="preserve">Layer </w:t>
      </w:r>
      <w:r>
        <w:rPr>
          <w:rFonts w:hint="eastAsia"/>
        </w:rPr>
        <w:t>2</w:t>
      </w:r>
      <w:r>
        <w:rPr>
          <w:rFonts w:hint="eastAsia"/>
        </w:rPr>
        <w:t>：</w:t>
      </w:r>
      <w:r>
        <w:rPr>
          <w:rFonts w:hint="eastAsia"/>
        </w:rPr>
        <w:t>L1_Retry</w:t>
      </w:r>
      <w:r>
        <w:t xml:space="preserve"> → L2_Queue → </w:t>
      </w:r>
      <w:r>
        <w:rPr>
          <w:rFonts w:hint="eastAsia"/>
        </w:rPr>
        <w:t>Dispatched</w:t>
      </w:r>
      <w:r>
        <w:rPr>
          <w:rFonts w:hint="eastAsia"/>
        </w:rPr>
        <w:t>（未超</w:t>
      </w:r>
      <w:r>
        <w:t xml:space="preserve"> maxLocalRetries </w:t>
      </w:r>
      <w:r>
        <w:rPr>
          <w:rFonts w:hint="eastAsia"/>
        </w:rPr>
        <w:t>时保留在本</w:t>
      </w:r>
      <w:r>
        <w:t xml:space="preserve"> Scheduler </w:t>
      </w:r>
      <w:r>
        <w:rPr>
          <w:rFonts w:hint="eastAsia"/>
        </w:rPr>
        <w:t>重试），超同步重试上限后交由异步</w:t>
      </w:r>
      <w:r>
        <w:t xml:space="preserve"> </w:t>
      </w:r>
      <w:r>
        <w:rPr>
          <w:rFonts w:hint="eastAsia"/>
        </w:rPr>
        <w:t>Reconciler</w:t>
      </w:r>
      <w:r>
        <w:rPr>
          <w:rFonts w:hint="eastAsia"/>
        </w:rPr>
        <w:t>；</w:t>
      </w:r>
    </w:p>
    <w:p w14:paraId="65B12F18" w14:textId="77777777" w:rsidR="007B518B" w:rsidRDefault="00000000">
      <w:pPr>
        <w:pStyle w:val="Compact"/>
        <w:numPr>
          <w:ilvl w:val="0"/>
          <w:numId w:val="11"/>
        </w:numPr>
        <w:ind w:left="780"/>
      </w:pPr>
      <w:r>
        <w:t xml:space="preserve">Layer </w:t>
      </w:r>
      <w:r>
        <w:rPr>
          <w:rFonts w:hint="eastAsia"/>
        </w:rPr>
        <w:t>3</w:t>
      </w:r>
      <w:r>
        <w:rPr>
          <w:rFonts w:hint="eastAsia"/>
        </w:rPr>
        <w:t>：</w:t>
      </w:r>
      <w:r>
        <w:rPr>
          <w:rFonts w:hint="eastAsia"/>
        </w:rPr>
        <w:t>L0_Fail</w:t>
      </w:r>
      <w:r>
        <w:t xml:space="preserve"> / L2_Queue → </w:t>
      </w:r>
      <w:r>
        <w:rPr>
          <w:rFonts w:hint="eastAsia"/>
        </w:rPr>
        <w:t>Pending</w:t>
      </w:r>
      <w:r>
        <w:rPr>
          <w:rFonts w:hint="eastAsia"/>
        </w:rPr>
        <w:t>，回到最初状态触发</w:t>
      </w:r>
      <w:r>
        <w:t xml:space="preserve"> Dispatcher </w:t>
      </w:r>
      <w:r>
        <w:rPr>
          <w:rFonts w:hint="eastAsia"/>
        </w:rPr>
        <w:t>重分发。</w:t>
      </w:r>
    </w:p>
    <w:p w14:paraId="59689E5C" w14:textId="77777777" w:rsidR="007B518B" w:rsidRDefault="00000000">
      <w:pPr>
        <w:pStyle w:val="Heading2"/>
        <w:spacing w:before="156" w:after="156"/>
      </w:pPr>
      <w:bookmarkStart w:id="158" w:name="layer-0-node-分区归属前置校验"/>
      <w:bookmarkStart w:id="159" w:name="_Toc241152895"/>
      <w:bookmarkEnd w:id="153"/>
      <w:bookmarkEnd w:id="157"/>
      <w:r>
        <w:t>4.2</w:t>
      </w:r>
      <w:r>
        <w:t xml:space="preserve">　</w:t>
      </w:r>
      <w:r>
        <w:t xml:space="preserve">Layer 0 — Node </w:t>
      </w:r>
      <w:r>
        <w:rPr>
          <w:rFonts w:hint="eastAsia"/>
        </w:rPr>
        <w:t>分区归属前置校验</w:t>
      </w:r>
      <w:bookmarkEnd w:id="159"/>
    </w:p>
    <w:p w14:paraId="1D9005D1" w14:textId="77777777" w:rsidR="007B518B" w:rsidRDefault="00000000">
      <w:pPr>
        <w:pStyle w:val="Heading3"/>
        <w:spacing w:before="156" w:after="156"/>
      </w:pPr>
      <w:bookmarkStart w:id="160" w:name="故障场景-t0节点分区归属漂移"/>
      <w:r>
        <w:t>4.2.1</w:t>
      </w:r>
      <w:r>
        <w:t xml:space="preserve">　</w:t>
      </w:r>
      <w:r>
        <w:rPr>
          <w:rFonts w:hint="eastAsia"/>
        </w:rPr>
        <w:t>故障场景</w:t>
      </w:r>
      <w:r>
        <w:t xml:space="preserve"> </w:t>
      </w:r>
      <w:r>
        <w:rPr>
          <w:rFonts w:hint="eastAsia"/>
        </w:rPr>
        <w:t>T0</w:t>
      </w:r>
      <w:r>
        <w:rPr>
          <w:rFonts w:hint="eastAsia"/>
        </w:rPr>
        <w:t>：节点分区归属漂移</w:t>
      </w:r>
    </w:p>
    <w:p w14:paraId="393BE6F6" w14:textId="77777777" w:rsidR="007B518B" w:rsidRDefault="00000000">
      <w:pPr>
        <w:pStyle w:val="FirstParagraph"/>
      </w:pPr>
      <w:r>
        <w:rPr>
          <w:rFonts w:hint="eastAsia"/>
        </w:rPr>
        <w:t>场景：</w:t>
      </w:r>
      <w:r>
        <w:rPr>
          <w:rFonts w:hint="eastAsia"/>
        </w:rPr>
        <w:t>Scheduler</w:t>
      </w:r>
      <w:r>
        <w:t xml:space="preserve"> A </w:t>
      </w:r>
      <w:r>
        <w:rPr>
          <w:rFonts w:hint="eastAsia"/>
        </w:rPr>
        <w:t>通过</w:t>
      </w:r>
      <w:r>
        <w:t xml:space="preserve"> Filter/Score </w:t>
      </w:r>
      <w:r>
        <w:rPr>
          <w:rFonts w:hint="eastAsia"/>
        </w:rPr>
        <w:t>决定将</w:t>
      </w:r>
      <w:r>
        <w:t xml:space="preserve"> Pod p </w:t>
      </w:r>
      <w:r>
        <w:rPr>
          <w:rFonts w:hint="eastAsia"/>
        </w:rPr>
        <w:t>调度到</w:t>
      </w:r>
      <w:r>
        <w:t xml:space="preserve"> Node </w:t>
      </w:r>
      <w:r>
        <w:rPr>
          <w:rFonts w:hint="eastAsia"/>
        </w:rPr>
        <w:t>X</w:t>
      </w:r>
      <w:r>
        <w:rPr>
          <w:rFonts w:hint="eastAsia"/>
        </w:rPr>
        <w:t>，但在</w:t>
      </w:r>
      <w:r>
        <w:t xml:space="preserve"> Bind API </w:t>
      </w:r>
      <w:r>
        <w:rPr>
          <w:rFonts w:hint="eastAsia"/>
        </w:rPr>
        <w:t>调用发生之前，</w:t>
      </w:r>
      <w:r>
        <w:rPr>
          <w:rFonts w:hint="eastAsia"/>
        </w:rPr>
        <w:t>Dispatcher</w:t>
      </w:r>
      <w:r>
        <w:t xml:space="preserve"> </w:t>
      </w:r>
      <w:r>
        <w:rPr>
          <w:rFonts w:hint="eastAsia"/>
        </w:rPr>
        <w:t>因节点负载重新平衡（</w:t>
      </w:r>
      <w:r>
        <w:t xml:space="preserve">node-shuffler </w:t>
      </w:r>
      <w:r>
        <w:rPr>
          <w:rFonts w:hint="eastAsia"/>
        </w:rPr>
        <w:t>触发）将</w:t>
      </w:r>
      <w:r>
        <w:t xml:space="preserve"> Node X </w:t>
      </w:r>
      <w:r>
        <w:rPr>
          <w:rFonts w:hint="eastAsia"/>
        </w:rPr>
        <w:t>从</w:t>
      </w:r>
      <w:r>
        <w:t xml:space="preserve"> Scheduler A </w:t>
      </w:r>
      <w:r>
        <w:rPr>
          <w:rFonts w:hint="eastAsia"/>
        </w:rPr>
        <w:t>的分区剥离，改分给</w:t>
      </w:r>
      <w:r>
        <w:t xml:space="preserve"> Scheduler B</w:t>
      </w:r>
      <w:r>
        <w:t>。</w:t>
      </w:r>
    </w:p>
    <w:p w14:paraId="4A184282" w14:textId="77777777" w:rsidR="007B518B" w:rsidRDefault="00000000">
      <w:pPr>
        <w:pStyle w:val="BodyText"/>
      </w:pPr>
      <w:r>
        <w:rPr>
          <w:rFonts w:hint="eastAsia"/>
        </w:rPr>
        <w:lastRenderedPageBreak/>
        <w:t>危害：若不加拦截，</w:t>
      </w:r>
      <w:r>
        <w:rPr>
          <w:rFonts w:hint="eastAsia"/>
        </w:rPr>
        <w:t>Scheduler</w:t>
      </w:r>
      <w:r>
        <w:t xml:space="preserve"> A </w:t>
      </w:r>
      <w:r>
        <w:rPr>
          <w:rFonts w:hint="eastAsia"/>
        </w:rPr>
        <w:t>仍会发起对</w:t>
      </w:r>
      <w:r>
        <w:t xml:space="preserve"> Node X </w:t>
      </w:r>
      <w:r>
        <w:rPr>
          <w:rFonts w:hint="eastAsia"/>
        </w:rPr>
        <w:t>的</w:t>
      </w:r>
      <w:r>
        <w:t xml:space="preserve"> Bind </w:t>
      </w:r>
      <w:r>
        <w:rPr>
          <w:rFonts w:hint="eastAsia"/>
        </w:rPr>
        <w:t>尝试，与此同时</w:t>
      </w:r>
      <w:r>
        <w:t xml:space="preserve"> Scheduler B </w:t>
      </w:r>
      <w:r>
        <w:rPr>
          <w:rFonts w:hint="eastAsia"/>
        </w:rPr>
        <w:t>也可能在自己的分区变更后开始处理与</w:t>
      </w:r>
      <w:r>
        <w:t xml:space="preserve"> Node X </w:t>
      </w:r>
      <w:r>
        <w:rPr>
          <w:rFonts w:hint="eastAsia"/>
        </w:rPr>
        <w:t>相关的调度请求。虽然</w:t>
      </w:r>
      <w:r>
        <w:t xml:space="preserve"> Bind </w:t>
      </w:r>
      <w:r>
        <w:rPr>
          <w:rFonts w:hint="eastAsia"/>
        </w:rPr>
        <w:t>子资源的原子性最终能防止同一</w:t>
      </w:r>
      <w:r>
        <w:t xml:space="preserve"> Pod </w:t>
      </w:r>
      <w:r>
        <w:rPr>
          <w:rFonts w:hint="eastAsia"/>
        </w:rPr>
        <w:t>被绑定两次，但会产生大量无效的</w:t>
      </w:r>
      <w:r>
        <w:t xml:space="preserve"> Bind </w:t>
      </w:r>
      <w:r>
        <w:rPr>
          <w:rFonts w:hint="eastAsia"/>
        </w:rPr>
        <w:t>请求、错误日志、以及</w:t>
      </w:r>
      <w:r>
        <w:t xml:space="preserve"> API Server </w:t>
      </w:r>
      <w:r>
        <w:rPr>
          <w:rFonts w:hint="eastAsia"/>
        </w:rPr>
        <w:t>压力。更严重的是，这种”跨分区的</w:t>
      </w:r>
      <w:r>
        <w:t xml:space="preserve"> Bind </w:t>
      </w:r>
      <w:r>
        <w:rPr>
          <w:rFonts w:hint="eastAsia"/>
        </w:rPr>
        <w:t>尝试”会破坏节点分区语义——每个</w:t>
      </w:r>
      <w:r>
        <w:t xml:space="preserve"> Scheduler </w:t>
      </w:r>
      <w:r>
        <w:rPr>
          <w:rFonts w:hint="eastAsia"/>
        </w:rPr>
        <w:t>只应对自己分区内的节点做写操作。</w:t>
      </w:r>
    </w:p>
    <w:p w14:paraId="1FBC5895" w14:textId="77777777" w:rsidR="007B518B" w:rsidRDefault="00000000">
      <w:pPr>
        <w:pStyle w:val="Heading3"/>
        <w:spacing w:before="156" w:after="156"/>
      </w:pPr>
      <w:bookmarkStart w:id="161" w:name="layer-0-的设计"/>
      <w:bookmarkEnd w:id="160"/>
      <w:r>
        <w:t>4.2.2</w:t>
      </w:r>
      <w:r>
        <w:t xml:space="preserve">　</w:t>
      </w:r>
      <w:r>
        <w:t xml:space="preserve">Layer 0 </w:t>
      </w:r>
      <w:r>
        <w:rPr>
          <w:rFonts w:hint="eastAsia"/>
        </w:rPr>
        <w:t>的设计</w:t>
      </w:r>
    </w:p>
    <w:p w14:paraId="179F206D" w14:textId="77777777" w:rsidR="007B518B" w:rsidRDefault="00000000">
      <w:pPr>
        <w:pStyle w:val="FirstParagraph"/>
      </w:pPr>
      <w:r>
        <w:rPr>
          <w:rFonts w:hint="eastAsia"/>
        </w:rPr>
        <w:t>节点分区的归属通过</w:t>
      </w:r>
      <w:r>
        <w:t xml:space="preserve"> Node </w:t>
      </w:r>
      <w:r>
        <w:rPr>
          <w:rFonts w:hint="eastAsia"/>
        </w:rPr>
        <w:t>对象的注解</w:t>
      </w:r>
      <w:r>
        <w:t xml:space="preserve"> eno.io/scheduler-name </w:t>
      </w:r>
      <w:r>
        <w:rPr>
          <w:rFonts w:hint="eastAsia"/>
        </w:rPr>
        <w:t>表达。</w:t>
      </w:r>
      <w:r>
        <w:rPr>
          <w:rFonts w:hint="eastAsia"/>
        </w:rPr>
        <w:t>Dispatcher</w:t>
      </w:r>
      <w:r>
        <w:t xml:space="preserve"> </w:t>
      </w:r>
      <w:r>
        <w:rPr>
          <w:rFonts w:hint="eastAsia"/>
        </w:rPr>
        <w:t>在做出分区决策后，通过</w:t>
      </w:r>
      <w:r>
        <w:t xml:space="preserve"> PatchNode </w:t>
      </w:r>
      <w:r>
        <w:rPr>
          <w:rFonts w:hint="eastAsia"/>
        </w:rPr>
        <w:t>写入该注解；每个</w:t>
      </w:r>
      <w:r>
        <w:t xml:space="preserve"> Scheduler </w:t>
      </w:r>
      <w:r>
        <w:rPr>
          <w:rFonts w:hint="eastAsia"/>
        </w:rPr>
        <w:t>只处理注解与自身名字匹配的节点。</w:t>
      </w:r>
    </w:p>
    <w:p w14:paraId="4EABB656" w14:textId="77777777" w:rsidR="007B518B" w:rsidRDefault="00000000">
      <w:pPr>
        <w:pStyle w:val="BodyText"/>
      </w:pPr>
      <w:r>
        <w:t xml:space="preserve">Layer 0 </w:t>
      </w:r>
      <w:r>
        <w:rPr>
          <w:rFonts w:hint="eastAsia"/>
        </w:rPr>
        <w:t>的具体实现是在</w:t>
      </w:r>
      <w:r>
        <w:t xml:space="preserve"> Bind API </w:t>
      </w:r>
      <w:r>
        <w:rPr>
          <w:rFonts w:hint="eastAsia"/>
        </w:rPr>
        <w:t>调用之前对目标节点的归属注解进行一次显式校验。校验逻辑如下：</w:t>
      </w:r>
    </w:p>
    <w:p w14:paraId="2C7ED8AF" w14:textId="77777777" w:rsidR="007B518B" w:rsidRDefault="00000000">
      <w:pPr>
        <w:pStyle w:val="SourceCode0"/>
      </w:pPr>
      <w:r>
        <w:rPr>
          <w:rStyle w:val="CommentTok"/>
        </w:rPr>
        <w:t xml:space="preserve">// </w:t>
      </w:r>
      <w:r>
        <w:rPr>
          <w:rStyle w:val="CommentTok"/>
        </w:rPr>
        <w:t>摘自</w:t>
      </w:r>
      <w:r>
        <w:rPr>
          <w:rStyle w:val="CommentTok"/>
        </w:rPr>
        <w:t xml:space="preserve"> pkg/binder/node_validator.go</w:t>
      </w:r>
      <w:r>
        <w:br/>
      </w: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err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br/>
      </w:r>
      <w:r>
        <w:rPr>
          <w:rStyle w:val="NormalTok"/>
        </w:rPr>
        <w:t xml:space="preserve">    </w:t>
      </w:r>
      <w:r>
        <w:rPr>
          <w:rStyle w:val="CommentTok"/>
        </w:rPr>
        <w:t xml:space="preserve">// </w:t>
      </w:r>
      <w:r>
        <w:rPr>
          <w:rStyle w:val="CommentTok"/>
        </w:rPr>
        <w:t>注解为空：节点未被分区（例如单调度器部署），允许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注解与自己一致：归属正确，允许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rPr>
          <w:rStyle w:val="NormalTok"/>
        </w:rPr>
        <w:t xml:space="preserve"> </w:t>
      </w:r>
      <w:r>
        <w:rPr>
          <w:rStyle w:val="ControlFlowTok"/>
        </w:rPr>
        <w:t>return</w:t>
      </w:r>
      <w:r>
        <w:rPr>
          <w:rStyle w:val="NormalTok"/>
        </w:rPr>
        <w:t xml:space="preserve"> </w:t>
      </w:r>
      <w:r>
        <w:rPr>
          <w:rStyle w:val="OtherTok"/>
        </w:rPr>
        <w:t>nil</w:t>
      </w:r>
      <w:r>
        <w:rPr>
          <w:rStyle w:val="NormalTok"/>
        </w:rPr>
        <w:t xml:space="preserve"> </w:t>
      </w:r>
      <w:r>
        <w:rPr>
          <w:rStyle w:val="OperatorTok"/>
        </w:rPr>
        <w:t>}</w:t>
      </w:r>
      <w:r>
        <w:br/>
      </w:r>
      <w:r>
        <w:br/>
      </w:r>
      <w:r>
        <w:rPr>
          <w:rStyle w:val="NormalTok"/>
        </w:rPr>
        <w:t xml:space="preserve">    </w:t>
      </w:r>
      <w:r>
        <w:rPr>
          <w:rStyle w:val="CommentTok"/>
        </w:rPr>
        <w:t xml:space="preserve">// </w:t>
      </w:r>
      <w:r>
        <w:rPr>
          <w:rStyle w:val="CommentTok"/>
        </w:rPr>
        <w:t>注解与自己不一致：归属漂移，返回</w:t>
      </w:r>
      <w:r>
        <w:rPr>
          <w:rStyle w:val="CommentTok"/>
        </w:rPr>
        <w:t xml:space="preserve"> NodeOwnershipError</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br/>
      </w:r>
      <w:r>
        <w:rPr>
          <w:rStyle w:val="NormalTok"/>
        </w:rPr>
        <w:t xml:space="preserve">        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OperatorTok"/>
        </w:rPr>
        <w:t>}</w:t>
      </w:r>
    </w:p>
    <w:p w14:paraId="194B8A71" w14:textId="77777777" w:rsidR="007B518B" w:rsidRDefault="00000000">
      <w:pPr>
        <w:pStyle w:val="FirstParagraph"/>
      </w:pPr>
      <w:r>
        <w:rPr>
          <w:rFonts w:hint="eastAsia"/>
        </w:rPr>
        <w:t>上述实现有三个要点。节点信息通过</w:t>
      </w:r>
      <w:r>
        <w:t xml:space="preserve"> nodeGetter </w:t>
      </w:r>
      <w:r>
        <w:rPr>
          <w:rFonts w:hint="eastAsia"/>
        </w:rPr>
        <w:t>抽象读取，不硬编码数据来源，由调用方决定从</w:t>
      </w:r>
      <w:r>
        <w:t xml:space="preserve"> Informer </w:t>
      </w:r>
      <w:r>
        <w:rPr>
          <w:rFonts w:hint="eastAsia"/>
        </w:rPr>
        <w:t>缓存还是</w:t>
      </w:r>
      <w:r>
        <w:t xml:space="preserve"> API Server </w:t>
      </w:r>
      <w:r>
        <w:rPr>
          <w:rFonts w:hint="eastAsia"/>
        </w:rPr>
        <w:t>读取，生产环境通常选择前者以降低延迟。归属状态被区分为三种：注解为空表示节点尚未分区，允许</w:t>
      </w:r>
      <w:r>
        <w:t xml:space="preserve"> Bind </w:t>
      </w:r>
      <w:r>
        <w:rPr>
          <w:rFonts w:hint="eastAsia"/>
        </w:rPr>
        <w:t>以兼容单调度器场景；注解与自身一致表示归属正确；注解与自身不一致表示归属漂移，此时返回结构化错误。返回的错误类型为</w:t>
      </w:r>
      <w:r>
        <w:t xml:space="preserve"> NodeOwnershipError</w:t>
      </w:r>
      <w:r>
        <w:rPr>
          <w:rFonts w:hint="eastAsia"/>
        </w:rPr>
        <w:t>，调用方可通过</w:t>
      </w:r>
      <w:r>
        <w:t xml:space="preserve"> errors.As </w:t>
      </w:r>
      <w:r>
        <w:rPr>
          <w:rFonts w:hint="eastAsia"/>
        </w:rPr>
        <w:t>判断类型，进而触发</w:t>
      </w:r>
      <w:r>
        <w:t xml:space="preserve"> Layer 3 </w:t>
      </w:r>
      <w:r>
        <w:rPr>
          <w:rFonts w:hint="eastAsia"/>
        </w:rPr>
        <w:t>全局回退。</w:t>
      </w:r>
    </w:p>
    <w:p w14:paraId="020AD4DD" w14:textId="77777777" w:rsidR="007B518B" w:rsidRDefault="00000000">
      <w:pPr>
        <w:pStyle w:val="Heading3"/>
        <w:spacing w:before="156" w:after="156"/>
      </w:pPr>
      <w:bookmarkStart w:id="162" w:name="layer-0-的效果与作用范围"/>
      <w:bookmarkEnd w:id="161"/>
      <w:r>
        <w:lastRenderedPageBreak/>
        <w:t>4.2.3</w:t>
      </w:r>
      <w:r>
        <w:t xml:space="preserve">　</w:t>
      </w:r>
      <w:r>
        <w:t xml:space="preserve">Layer 0 </w:t>
      </w:r>
      <w:r>
        <w:rPr>
          <w:rFonts w:hint="eastAsia"/>
        </w:rPr>
        <w:t>的效果与作用范围</w:t>
      </w:r>
    </w:p>
    <w:p w14:paraId="7494E485" w14:textId="77777777" w:rsidR="007B518B" w:rsidRDefault="00000000">
      <w:pPr>
        <w:pStyle w:val="FirstParagraph"/>
      </w:pPr>
      <w:r>
        <w:t xml:space="preserve">Layer 0 </w:t>
      </w:r>
      <w:r>
        <w:rPr>
          <w:rFonts w:hint="eastAsia"/>
        </w:rPr>
        <w:t>是四层机制中唯一的前置层——它在</w:t>
      </w:r>
      <w:r>
        <w:t xml:space="preserve"> Bind API </w:t>
      </w:r>
      <w:r>
        <w:rPr>
          <w:rFonts w:hint="eastAsia"/>
        </w:rPr>
        <w:t>之前拦截，避免了跨分区的</w:t>
      </w:r>
      <w:r>
        <w:t xml:space="preserve"> API </w:t>
      </w:r>
      <w:r>
        <w:rPr>
          <w:rFonts w:hint="eastAsia"/>
        </w:rPr>
        <w:t>调用。当两个</w:t>
      </w:r>
      <w:r>
        <w:t xml:space="preserve"> Scheduler </w:t>
      </w:r>
      <w:r>
        <w:rPr>
          <w:rFonts w:hint="eastAsia"/>
        </w:rPr>
        <w:t>因分区状态视图不一致都认为自己拥有</w:t>
      </w:r>
      <w:r>
        <w:t xml:space="preserve"> Node X </w:t>
      </w:r>
      <w:r>
        <w:rPr>
          <w:rFonts w:hint="eastAsia"/>
        </w:rPr>
        <w:t>时，</w:t>
      </w:r>
      <w:r>
        <w:rPr>
          <w:rFonts w:hint="eastAsia"/>
        </w:rPr>
        <w:t>Layer</w:t>
      </w:r>
      <w:r>
        <w:t xml:space="preserve"> 0 </w:t>
      </w:r>
      <w:r>
        <w:rPr>
          <w:rFonts w:hint="eastAsia"/>
        </w:rPr>
        <w:t>的注解查询确保只有真实持有节点注解的那个</w:t>
      </w:r>
      <w:r>
        <w:t xml:space="preserve"> Scheduler </w:t>
      </w:r>
      <w:r>
        <w:rPr>
          <w:rFonts w:hint="eastAsia"/>
        </w:rPr>
        <w:t>能通过前置校验，另一个会因归属不匹配而被拦截，直接进入</w:t>
      </w:r>
      <w:r>
        <w:t xml:space="preserve"> Layer 3 </w:t>
      </w:r>
      <w:r>
        <w:rPr>
          <w:rFonts w:hint="eastAsia"/>
        </w:rPr>
        <w:t>全局回退。</w:t>
      </w:r>
    </w:p>
    <w:p w14:paraId="0F0FB20A" w14:textId="77777777" w:rsidR="007B518B" w:rsidRDefault="00000000">
      <w:pPr>
        <w:pStyle w:val="BodyText"/>
      </w:pPr>
      <w:r>
        <w:rPr>
          <w:rFonts w:hint="eastAsia"/>
        </w:rPr>
        <w:t>需要明确</w:t>
      </w:r>
      <w:r>
        <w:t xml:space="preserve"> Layer 0 </w:t>
      </w:r>
      <w:r>
        <w:rPr>
          <w:rFonts w:hint="eastAsia"/>
        </w:rPr>
        <w:t>的定位：它是应用层的降噪层，而非核心不变量</w:t>
      </w:r>
      <w:r>
        <w:t xml:space="preserve"> I </w:t>
      </w:r>
      <w:r>
        <w:rPr>
          <w:rFonts w:hint="eastAsia"/>
        </w:rPr>
        <w:t>的最终守护者。</w:t>
      </w:r>
      <w:r>
        <w:rPr>
          <w:rFonts w:hint="eastAsia"/>
        </w:rPr>
        <w:t>Layer</w:t>
      </w:r>
      <w:r>
        <w:t xml:space="preserve"> 0 </w:t>
      </w:r>
      <w:r>
        <w:rPr>
          <w:rFonts w:hint="eastAsia"/>
        </w:rPr>
        <w:t>通过</w:t>
      </w:r>
      <w:r>
        <w:t xml:space="preserve"> Informer </w:t>
      </w:r>
      <w:r>
        <w:rPr>
          <w:rFonts w:hint="eastAsia"/>
        </w:rPr>
        <w:t>缓存读取节点归属注解，缓存与</w:t>
      </w:r>
      <w:r>
        <w:t xml:space="preserve"> etcd </w:t>
      </w:r>
      <w:r>
        <w:rPr>
          <w:rFonts w:hint="eastAsia"/>
        </w:rPr>
        <w:t>的同步存在毫秒到百毫秒级的窗口期——在该窗口内</w:t>
      </w:r>
      <w:r>
        <w:t xml:space="preserve"> Scheduler A </w:t>
      </w:r>
      <w:r>
        <w:rPr>
          <w:rFonts w:hint="eastAsia"/>
        </w:rPr>
        <w:t>可能读到旧值、通过</w:t>
      </w:r>
      <w:r>
        <w:t xml:space="preserve"> Layer 0 </w:t>
      </w:r>
      <w:r>
        <w:rPr>
          <w:rFonts w:hint="eastAsia"/>
        </w:rPr>
        <w:t>校验、并成功调用</w:t>
      </w:r>
      <w:r>
        <w:t xml:space="preserve"> Bind API </w:t>
      </w:r>
      <w:r>
        <w:rPr>
          <w:rFonts w:hint="eastAsia"/>
        </w:rPr>
        <w:t>完成绑定。这次绑定在</w:t>
      </w:r>
      <w:r>
        <w:t xml:space="preserve"> apiserver </w:t>
      </w:r>
      <w:r>
        <w:rPr>
          <w:rFonts w:hint="eastAsia"/>
        </w:rPr>
        <w:t>侧无法被节点归属注解拦截（</w:t>
      </w:r>
      <w:r>
        <w:rPr>
          <w:rFonts w:hint="eastAsia"/>
        </w:rPr>
        <w:t>Bind</w:t>
      </w:r>
      <w:r>
        <w:t xml:space="preserve"> </w:t>
      </w:r>
      <w:r>
        <w:rPr>
          <w:rFonts w:hint="eastAsia"/>
        </w:rPr>
        <w:t>子资源只检查</w:t>
      </w:r>
      <w:r>
        <w:t xml:space="preserve"> spec.nodeName </w:t>
      </w:r>
      <w:r>
        <w:rPr>
          <w:rFonts w:hint="eastAsia"/>
        </w:rPr>
        <w:t>是否为空，不校验自定义注解）。</w:t>
      </w:r>
    </w:p>
    <w:p w14:paraId="682DED71" w14:textId="77777777" w:rsidR="007B518B" w:rsidRDefault="00000000">
      <w:pPr>
        <w:pStyle w:val="BodyText"/>
      </w:pPr>
      <w:r>
        <w:rPr>
          <w:rFonts w:hint="eastAsia"/>
        </w:rPr>
        <w:t>即便如此，核心不变量</w:t>
      </w:r>
      <w:r>
        <w:t xml:space="preserve"> I </w:t>
      </w:r>
      <w:r>
        <w:rPr>
          <w:rFonts w:hint="eastAsia"/>
        </w:rPr>
        <w:t>依然由三个语义共同保护，不依赖</w:t>
      </w:r>
      <w:r>
        <w:t xml:space="preserve"> Layer </w:t>
      </w:r>
      <w:r>
        <w:rPr>
          <w:rFonts w:hint="eastAsia"/>
        </w:rPr>
        <w:t>0</w:t>
      </w:r>
      <w:r>
        <w:rPr>
          <w:rFonts w:hint="eastAsia"/>
        </w:rPr>
        <w:t>：</w:t>
      </w:r>
    </w:p>
    <w:p w14:paraId="44FAF0A7" w14:textId="77777777" w:rsidR="007B518B" w:rsidRDefault="00000000">
      <w:pPr>
        <w:pStyle w:val="Compact"/>
        <w:numPr>
          <w:ilvl w:val="0"/>
          <w:numId w:val="12"/>
        </w:numPr>
        <w:ind w:left="780"/>
      </w:pPr>
      <w:r>
        <w:t xml:space="preserve">Bind API </w:t>
      </w:r>
      <w:r>
        <w:rPr>
          <w:rFonts w:hint="eastAsia"/>
        </w:rPr>
        <w:t>的</w:t>
      </w:r>
      <w:r>
        <w:t xml:space="preserve"> CAS </w:t>
      </w:r>
      <w:r>
        <w:rPr>
          <w:rFonts w:hint="eastAsia"/>
        </w:rPr>
        <w:t>语义（对应</w:t>
      </w:r>
      <w:r>
        <w:t xml:space="preserve"> </w:t>
      </w:r>
      <w:r>
        <w:rPr>
          <w:rFonts w:hint="eastAsia"/>
        </w:rPr>
        <w:t>P1</w:t>
      </w:r>
      <w:r>
        <w:rPr>
          <w:rFonts w:hint="eastAsia"/>
        </w:rPr>
        <w:t>）：一旦</w:t>
      </w:r>
      <w:r>
        <w:t xml:space="preserve"> Scheduler A </w:t>
      </w:r>
      <w:r>
        <w:rPr>
          <w:rFonts w:hint="eastAsia"/>
        </w:rPr>
        <w:t>的</w:t>
      </w:r>
      <w:r>
        <w:t xml:space="preserve"> Bind </w:t>
      </w:r>
      <w:r>
        <w:rPr>
          <w:rFonts w:hint="eastAsia"/>
        </w:rPr>
        <w:t>落盘，</w:t>
      </w:r>
      <w:r>
        <w:rPr>
          <w:rFonts w:hint="eastAsia"/>
        </w:rPr>
        <w:t>Pod</w:t>
      </w:r>
      <w:r>
        <w:t xml:space="preserve"> p </w:t>
      </w:r>
      <w:r>
        <w:rPr>
          <w:rFonts w:hint="eastAsia"/>
        </w:rPr>
        <w:t>的</w:t>
      </w:r>
      <w:r>
        <w:t xml:space="preserve"> spec.nodeName </w:t>
      </w:r>
      <w:r>
        <w:rPr>
          <w:rFonts w:hint="eastAsia"/>
        </w:rPr>
        <w:t>就永久设定，任何其它</w:t>
      </w:r>
      <w:r>
        <w:t xml:space="preserve"> Scheduler </w:t>
      </w:r>
      <w:r>
        <w:rPr>
          <w:rFonts w:hint="eastAsia"/>
        </w:rPr>
        <w:t>后续对同一</w:t>
      </w:r>
      <w:r>
        <w:t xml:space="preserve"> Pod </w:t>
      </w:r>
      <w:r>
        <w:rPr>
          <w:rFonts w:hint="eastAsia"/>
        </w:rPr>
        <w:t>的</w:t>
      </w:r>
      <w:r>
        <w:t xml:space="preserve"> Bind </w:t>
      </w:r>
      <w:r>
        <w:rPr>
          <w:rFonts w:hint="eastAsia"/>
        </w:rPr>
        <w:t>都会拿到</w:t>
      </w:r>
      <w:r>
        <w:t xml:space="preserve"> 409 Conflict</w:t>
      </w:r>
      <w:r>
        <w:rPr>
          <w:rFonts w:hint="eastAsia"/>
        </w:rPr>
        <w:t>。同一</w:t>
      </w:r>
      <w:r>
        <w:t xml:space="preserve"> Pod </w:t>
      </w:r>
      <w:r>
        <w:rPr>
          <w:rFonts w:hint="eastAsia"/>
        </w:rPr>
        <w:t>至多绑一个节点由此单点保证，与哪个</w:t>
      </w:r>
      <w:r>
        <w:t xml:space="preserve"> Scheduler </w:t>
      </w:r>
      <w:r>
        <w:rPr>
          <w:rFonts w:hint="eastAsia"/>
        </w:rPr>
        <w:t>完成</w:t>
      </w:r>
      <w:r>
        <w:t xml:space="preserve"> Bind </w:t>
      </w:r>
      <w:r>
        <w:rPr>
          <w:rFonts w:hint="eastAsia"/>
        </w:rPr>
        <w:t>无关；</w:t>
      </w:r>
    </w:p>
    <w:p w14:paraId="69EF0005" w14:textId="77777777" w:rsidR="007B518B" w:rsidRDefault="00000000">
      <w:pPr>
        <w:pStyle w:val="Compact"/>
        <w:numPr>
          <w:ilvl w:val="0"/>
          <w:numId w:val="12"/>
        </w:numPr>
        <w:ind w:left="780"/>
      </w:pPr>
      <w:r>
        <w:t xml:space="preserve">kubelet </w:t>
      </w:r>
      <w:r>
        <w:rPr>
          <w:rFonts w:hint="eastAsia"/>
        </w:rPr>
        <w:t>的调度器无关性：</w:t>
      </w:r>
      <w:r>
        <w:rPr>
          <w:rFonts w:hint="eastAsia"/>
        </w:rPr>
        <w:t>Node</w:t>
      </w:r>
      <w:r>
        <w:t xml:space="preserve"> X </w:t>
      </w:r>
      <w:r>
        <w:rPr>
          <w:rFonts w:hint="eastAsia"/>
        </w:rPr>
        <w:t>上的</w:t>
      </w:r>
      <w:r>
        <w:t xml:space="preserve"> kubelet </w:t>
      </w:r>
      <w:r>
        <w:rPr>
          <w:rFonts w:hint="eastAsia"/>
        </w:rPr>
        <w:t>只依据</w:t>
      </w:r>
      <w:r>
        <w:t xml:space="preserve"> spec.nodeName </w:t>
      </w:r>
      <w:r>
        <w:rPr>
          <w:rFonts w:hint="eastAsia"/>
        </w:rPr>
        <w:t>拉起</w:t>
      </w:r>
      <w:r>
        <w:t xml:space="preserve"> </w:t>
      </w:r>
      <w:r>
        <w:rPr>
          <w:rFonts w:hint="eastAsia"/>
        </w:rPr>
        <w:t>Pod</w:t>
      </w:r>
      <w:r>
        <w:rPr>
          <w:rFonts w:hint="eastAsia"/>
        </w:rPr>
        <w:t>，不感知</w:t>
      </w:r>
      <w:r>
        <w:t xml:space="preserve"> eno.io/scheduler-name </w:t>
      </w:r>
      <w:r>
        <w:rPr>
          <w:rFonts w:hint="eastAsia"/>
        </w:rPr>
        <w:t>这一应用层约定，</w:t>
      </w:r>
      <w:r>
        <w:rPr>
          <w:rFonts w:hint="eastAsia"/>
        </w:rPr>
        <w:t>Pod</w:t>
      </w:r>
      <w:r>
        <w:t xml:space="preserve"> </w:t>
      </w:r>
      <w:r>
        <w:rPr>
          <w:rFonts w:hint="eastAsia"/>
        </w:rPr>
        <w:t>的实际运行不受”跨分区</w:t>
      </w:r>
      <w:r>
        <w:t xml:space="preserve"> </w:t>
      </w:r>
      <w:r>
        <w:rPr>
          <w:rFonts w:hint="eastAsia"/>
        </w:rPr>
        <w:t>Bind</w:t>
      </w:r>
      <w:r>
        <w:rPr>
          <w:rFonts w:hint="eastAsia"/>
        </w:rPr>
        <w:t>”影响；</w:t>
      </w:r>
    </w:p>
    <w:p w14:paraId="10E0B95A" w14:textId="77777777" w:rsidR="007B518B" w:rsidRDefault="00000000">
      <w:pPr>
        <w:pStyle w:val="Compact"/>
        <w:numPr>
          <w:ilvl w:val="0"/>
          <w:numId w:val="12"/>
        </w:numPr>
        <w:ind w:left="780"/>
      </w:pPr>
      <w:r>
        <w:t xml:space="preserve">Informer </w:t>
      </w:r>
      <w:r>
        <w:rPr>
          <w:rFonts w:hint="eastAsia"/>
        </w:rPr>
        <w:t>的最终一致性：短暂窗口内</w:t>
      </w:r>
      <w:r>
        <w:t xml:space="preserve"> A </w:t>
      </w:r>
      <w:r>
        <w:rPr>
          <w:rFonts w:hint="eastAsia"/>
        </w:rPr>
        <w:t>与</w:t>
      </w:r>
      <w:r>
        <w:t xml:space="preserve"> B </w:t>
      </w:r>
      <w:r>
        <w:rPr>
          <w:rFonts w:hint="eastAsia"/>
        </w:rPr>
        <w:t>对</w:t>
      </w:r>
      <w:r>
        <w:t xml:space="preserve"> Node X </w:t>
      </w:r>
      <w:r>
        <w:rPr>
          <w:rFonts w:hint="eastAsia"/>
        </w:rPr>
        <w:t>的资源核算可能出现分歧（</w:t>
      </w:r>
      <w:r>
        <w:rPr>
          <w:rFonts w:hint="eastAsia"/>
        </w:rPr>
        <w:t>A</w:t>
      </w:r>
      <w:r>
        <w:t xml:space="preserve"> </w:t>
      </w:r>
      <w:r>
        <w:rPr>
          <w:rFonts w:hint="eastAsia"/>
        </w:rPr>
        <w:t>因缓存尚未刷新继续按自己分区处理，</w:t>
      </w:r>
      <w:r>
        <w:rPr>
          <w:rFonts w:hint="eastAsia"/>
        </w:rPr>
        <w:t>B</w:t>
      </w:r>
      <w:r>
        <w:t xml:space="preserve"> </w:t>
      </w:r>
      <w:r>
        <w:rPr>
          <w:rFonts w:hint="eastAsia"/>
        </w:rPr>
        <w:t>因新注解已生效开始处理），但两侧</w:t>
      </w:r>
      <w:r>
        <w:t xml:space="preserve"> Informer </w:t>
      </w:r>
      <w:r>
        <w:rPr>
          <w:rFonts w:hint="eastAsia"/>
        </w:rPr>
        <w:t>观察到</w:t>
      </w:r>
      <w:r>
        <w:t xml:space="preserve"> Pod </w:t>
      </w:r>
      <w:r>
        <w:rPr>
          <w:rFonts w:hint="eastAsia"/>
        </w:rPr>
        <w:t>事件后，</w:t>
      </w:r>
      <w:r>
        <w:rPr>
          <w:rFonts w:hint="eastAsia"/>
        </w:rPr>
        <w:t>B</w:t>
      </w:r>
      <w:r>
        <w:t xml:space="preserve"> </w:t>
      </w:r>
      <w:r>
        <w:rPr>
          <w:rFonts w:hint="eastAsia"/>
        </w:rPr>
        <w:t>侧的资源账本自动纳入</w:t>
      </w:r>
      <w:r>
        <w:t xml:space="preserve"> A </w:t>
      </w:r>
      <w:r>
        <w:rPr>
          <w:rFonts w:hint="eastAsia"/>
        </w:rPr>
        <w:t>已绑定的</w:t>
      </w:r>
      <w:r>
        <w:t xml:space="preserve"> </w:t>
      </w:r>
      <w:r>
        <w:rPr>
          <w:rFonts w:hint="eastAsia"/>
        </w:rPr>
        <w:t>Pod</w:t>
      </w:r>
      <w:r>
        <w:rPr>
          <w:rFonts w:hint="eastAsia"/>
        </w:rPr>
        <w:t>，分歧收敛。</w:t>
      </w:r>
    </w:p>
    <w:p w14:paraId="18337D00" w14:textId="77777777" w:rsidR="007B518B" w:rsidRDefault="00000000">
      <w:pPr>
        <w:pStyle w:val="FirstParagraph"/>
      </w:pPr>
      <w:r>
        <w:t xml:space="preserve">Layer 0 </w:t>
      </w:r>
      <w:r>
        <w:rPr>
          <w:rFonts w:hint="eastAsia"/>
        </w:rPr>
        <w:t>的价值因此可以精确描述为：在稳定期显著减少跨分区</w:t>
      </w:r>
      <w:r>
        <w:t xml:space="preserve"> Bind </w:t>
      </w:r>
      <w:r>
        <w:rPr>
          <w:rFonts w:hint="eastAsia"/>
        </w:rPr>
        <w:t>尝试的发生率（因为绝大部分场景</w:t>
      </w:r>
      <w:r>
        <w:t xml:space="preserve"> Informer </w:t>
      </w:r>
      <w:r>
        <w:rPr>
          <w:rFonts w:hint="eastAsia"/>
        </w:rPr>
        <w:t>已经收敛），将残余的跨分区尝试转化为可观测事件（</w:t>
      </w:r>
      <w:r>
        <w:t xml:space="preserve">NodeValidationFailure </w:t>
      </w:r>
      <w:r>
        <w:rPr>
          <w:rFonts w:hint="eastAsia"/>
        </w:rPr>
        <w:t>计数），并立即触发</w:t>
      </w:r>
      <w:r>
        <w:t xml:space="preserve"> Layer 3 </w:t>
      </w:r>
      <w:r>
        <w:rPr>
          <w:rFonts w:hint="eastAsia"/>
        </w:rPr>
        <w:t>快速回退，避免后续同一</w:t>
      </w:r>
      <w:r>
        <w:t xml:space="preserve"> Scheduler </w:t>
      </w:r>
      <w:r>
        <w:rPr>
          <w:rFonts w:hint="eastAsia"/>
        </w:rPr>
        <w:t>再对已改归属的</w:t>
      </w:r>
      <w:r>
        <w:t xml:space="preserve"> Node </w:t>
      </w:r>
      <w:r>
        <w:rPr>
          <w:rFonts w:hint="eastAsia"/>
        </w:rPr>
        <w:t>做写操作。它不承担、也不必承担对</w:t>
      </w:r>
      <w:r>
        <w:t xml:space="preserve"> I </w:t>
      </w:r>
      <w:r>
        <w:rPr>
          <w:rFonts w:hint="eastAsia"/>
        </w:rPr>
        <w:t>的最终守护责任。</w:t>
      </w:r>
    </w:p>
    <w:p w14:paraId="0A4F3189" w14:textId="77777777" w:rsidR="007B518B" w:rsidRDefault="00000000">
      <w:pPr>
        <w:pStyle w:val="Heading2"/>
        <w:spacing w:before="156" w:after="156"/>
      </w:pPr>
      <w:bookmarkStart w:id="163" w:name="layer-1-同步重试"/>
      <w:bookmarkStart w:id="164" w:name="_Toc241152896"/>
      <w:bookmarkEnd w:id="158"/>
      <w:bookmarkEnd w:id="162"/>
      <w:r>
        <w:lastRenderedPageBreak/>
        <w:t>4.3</w:t>
      </w:r>
      <w:r>
        <w:t xml:space="preserve">　</w:t>
      </w:r>
      <w:r>
        <w:t xml:space="preserve">Layer 1 — </w:t>
      </w:r>
      <w:r>
        <w:rPr>
          <w:rFonts w:hint="eastAsia"/>
        </w:rPr>
        <w:t>同步重试</w:t>
      </w:r>
      <w:bookmarkEnd w:id="164"/>
    </w:p>
    <w:p w14:paraId="1B2C01A7" w14:textId="77777777" w:rsidR="007B518B" w:rsidRDefault="00000000">
      <w:pPr>
        <w:pStyle w:val="Heading3"/>
        <w:spacing w:before="156" w:after="156"/>
      </w:pPr>
      <w:bookmarkStart w:id="165" w:name="故障场景-t1bind-api-暂态失败"/>
      <w:r>
        <w:t>4.3.1</w:t>
      </w:r>
      <w:r>
        <w:t xml:space="preserve">　</w:t>
      </w:r>
      <w:r>
        <w:rPr>
          <w:rFonts w:hint="eastAsia"/>
        </w:rPr>
        <w:t>故障场景</w:t>
      </w:r>
      <w:r>
        <w:t xml:space="preserve"> </w:t>
      </w:r>
      <w:r>
        <w:rPr>
          <w:rFonts w:hint="eastAsia"/>
        </w:rPr>
        <w:t>T1</w:t>
      </w:r>
      <w:r>
        <w:rPr>
          <w:rFonts w:hint="eastAsia"/>
        </w:rPr>
        <w:t>：</w:t>
      </w:r>
      <w:r>
        <w:rPr>
          <w:rFonts w:hint="eastAsia"/>
        </w:rPr>
        <w:t>Bind</w:t>
      </w:r>
      <w:r>
        <w:t xml:space="preserve"> API </w:t>
      </w:r>
      <w:r>
        <w:rPr>
          <w:rFonts w:hint="eastAsia"/>
        </w:rPr>
        <w:t>暂态失败</w:t>
      </w:r>
    </w:p>
    <w:p w14:paraId="024835F1" w14:textId="77777777" w:rsidR="007B518B" w:rsidRDefault="00000000">
      <w:pPr>
        <w:pStyle w:val="FirstParagraph"/>
      </w:pPr>
      <w:r>
        <w:rPr>
          <w:rFonts w:hint="eastAsia"/>
        </w:rPr>
        <w:t>场景：</w:t>
      </w:r>
      <w:r>
        <w:rPr>
          <w:rFonts w:hint="eastAsia"/>
        </w:rPr>
        <w:t>Scheduler</w:t>
      </w:r>
      <w:r>
        <w:t xml:space="preserve"> </w:t>
      </w:r>
      <w:r>
        <w:rPr>
          <w:rFonts w:hint="eastAsia"/>
        </w:rPr>
        <w:t>通过</w:t>
      </w:r>
      <w:r>
        <w:t xml:space="preserve"> Layer 0 </w:t>
      </w:r>
      <w:r>
        <w:rPr>
          <w:rFonts w:hint="eastAsia"/>
        </w:rPr>
        <w:t>校验后调用</w:t>
      </w:r>
      <w:r>
        <w:t xml:space="preserve"> Bind </w:t>
      </w:r>
      <w:r>
        <w:rPr>
          <w:rFonts w:hint="eastAsia"/>
        </w:rPr>
        <w:t>API</w:t>
      </w:r>
      <w:r>
        <w:rPr>
          <w:rFonts w:hint="eastAsia"/>
        </w:rPr>
        <w:t>，但</w:t>
      </w:r>
      <w:r>
        <w:t xml:space="preserve"> API Server </w:t>
      </w:r>
      <w:r>
        <w:rPr>
          <w:rFonts w:hint="eastAsia"/>
        </w:rPr>
        <w:t>因如下原因返回错误：</w:t>
      </w:r>
    </w:p>
    <w:p w14:paraId="274A22F6" w14:textId="77777777" w:rsidR="007B518B" w:rsidRDefault="00000000">
      <w:pPr>
        <w:pStyle w:val="Compact"/>
        <w:numPr>
          <w:ilvl w:val="0"/>
          <w:numId w:val="13"/>
        </w:numPr>
        <w:ind w:left="780"/>
      </w:pPr>
      <w:r>
        <w:t>409 Conflict</w:t>
      </w:r>
      <w:r>
        <w:rPr>
          <w:rFonts w:hint="eastAsia"/>
        </w:rPr>
        <w:t>：</w:t>
      </w:r>
      <w:r>
        <w:rPr>
          <w:rFonts w:hint="eastAsia"/>
        </w:rPr>
        <w:t>Pod</w:t>
      </w:r>
      <w:r>
        <w:t xml:space="preserve"> </w:t>
      </w:r>
      <w:r>
        <w:rPr>
          <w:rFonts w:hint="eastAsia"/>
        </w:rPr>
        <w:t>的</w:t>
      </w:r>
      <w:r>
        <w:t xml:space="preserve"> resourceVersion </w:t>
      </w:r>
      <w:r>
        <w:rPr>
          <w:rFonts w:hint="eastAsia"/>
        </w:rPr>
        <w:t>已被其他修改抢先更新（例如用户</w:t>
      </w:r>
      <w:r>
        <w:t xml:space="preserve"> patch </w:t>
      </w:r>
      <w:r>
        <w:rPr>
          <w:rFonts w:hint="eastAsia"/>
        </w:rPr>
        <w:t>了标签）；</w:t>
      </w:r>
    </w:p>
    <w:p w14:paraId="622C0AFD" w14:textId="77777777" w:rsidR="007B518B" w:rsidRDefault="00000000">
      <w:pPr>
        <w:pStyle w:val="Compact"/>
        <w:numPr>
          <w:ilvl w:val="0"/>
          <w:numId w:val="13"/>
        </w:numPr>
        <w:ind w:left="780"/>
      </w:pPr>
      <w:r>
        <w:t>429 Too Many Requests</w:t>
      </w:r>
      <w:r>
        <w:rPr>
          <w:rFonts w:hint="eastAsia"/>
        </w:rPr>
        <w:t>：</w:t>
      </w:r>
      <w:r>
        <w:rPr>
          <w:rFonts w:hint="eastAsia"/>
        </w:rPr>
        <w:t>API</w:t>
      </w:r>
      <w:r>
        <w:t xml:space="preserve"> Server </w:t>
      </w:r>
      <w:r>
        <w:rPr>
          <w:rFonts w:hint="eastAsia"/>
        </w:rPr>
        <w:t>限流；</w:t>
      </w:r>
    </w:p>
    <w:p w14:paraId="4EAE71AA" w14:textId="77777777" w:rsidR="007B518B" w:rsidRDefault="00000000">
      <w:pPr>
        <w:pStyle w:val="Compact"/>
        <w:numPr>
          <w:ilvl w:val="0"/>
          <w:numId w:val="13"/>
        </w:numPr>
        <w:ind w:left="780"/>
      </w:pPr>
      <w:r>
        <w:rPr>
          <w:rFonts w:hint="eastAsia"/>
        </w:rPr>
        <w:t>网络</w:t>
      </w:r>
      <w:r>
        <w:t xml:space="preserve"> </w:t>
      </w:r>
      <w:r>
        <w:rPr>
          <w:rFonts w:hint="eastAsia"/>
        </w:rPr>
        <w:t>timeout</w:t>
      </w:r>
      <w:r>
        <w:rPr>
          <w:rFonts w:hint="eastAsia"/>
        </w:rPr>
        <w:t>：临时的连接问题。</w:t>
      </w:r>
    </w:p>
    <w:p w14:paraId="154B53DD" w14:textId="77777777" w:rsidR="007B518B" w:rsidRDefault="00000000">
      <w:pPr>
        <w:pStyle w:val="FirstParagraph"/>
      </w:pPr>
      <w:r>
        <w:rPr>
          <w:rFonts w:hint="eastAsia"/>
        </w:rPr>
        <w:t>危害：若不重试，</w:t>
      </w:r>
      <w:r>
        <w:rPr>
          <w:rFonts w:hint="eastAsia"/>
        </w:rPr>
        <w:t>Pod</w:t>
      </w:r>
      <w:r>
        <w:t xml:space="preserve"> </w:t>
      </w:r>
      <w:r>
        <w:rPr>
          <w:rFonts w:hint="eastAsia"/>
        </w:rPr>
        <w:t>将长期停留在</w:t>
      </w:r>
      <w:r>
        <w:t xml:space="preserve"> Assumed </w:t>
      </w:r>
      <w:r>
        <w:rPr>
          <w:rFonts w:hint="eastAsia"/>
        </w:rPr>
        <w:t>状态，可用性下降。</w:t>
      </w:r>
    </w:p>
    <w:p w14:paraId="05DCF53E" w14:textId="77777777" w:rsidR="007B518B" w:rsidRDefault="00000000">
      <w:pPr>
        <w:pStyle w:val="Heading3"/>
        <w:spacing w:before="156" w:after="156"/>
      </w:pPr>
      <w:bookmarkStart w:id="166" w:name="layer-1-的设计"/>
      <w:bookmarkEnd w:id="165"/>
      <w:r>
        <w:t>4.3.2</w:t>
      </w:r>
      <w:r>
        <w:t xml:space="preserve">　</w:t>
      </w:r>
      <w:r>
        <w:t xml:space="preserve">Layer 1 </w:t>
      </w:r>
      <w:r>
        <w:rPr>
          <w:rFonts w:hint="eastAsia"/>
        </w:rPr>
        <w:t>的设计</w:t>
      </w:r>
    </w:p>
    <w:p w14:paraId="08B90898" w14:textId="77777777" w:rsidR="007B518B" w:rsidRDefault="00000000">
      <w:pPr>
        <w:pStyle w:val="FirstParagraph"/>
      </w:pPr>
      <w:r>
        <w:t xml:space="preserve">Layer 1 </w:t>
      </w:r>
      <w:r>
        <w:rPr>
          <w:rFonts w:hint="eastAsia"/>
        </w:rPr>
        <w:t>在</w:t>
      </w:r>
      <w:r>
        <w:t xml:space="preserve"> embedded_binder.go </w:t>
      </w:r>
      <w:r>
        <w:rPr>
          <w:rFonts w:hint="eastAsia"/>
        </w:rPr>
        <w:t>的</w:t>
      </w:r>
      <w:r>
        <w:t xml:space="preserve"> bindPodToNode </w:t>
      </w:r>
      <w:r>
        <w:rPr>
          <w:rFonts w:hint="eastAsia"/>
        </w:rPr>
        <w:t>函数中实现，核心逻辑是</w:t>
      </w:r>
      <w:r>
        <w:rPr>
          <w:rFonts w:hint="eastAsia"/>
          <w:b/>
          <w:bCs/>
        </w:rPr>
        <w:t>线性退避</w:t>
      </w:r>
      <w:r>
        <w:rPr>
          <w:b/>
          <w:bCs/>
        </w:rPr>
        <w:t xml:space="preserve"> + </w:t>
      </w:r>
      <w:r>
        <w:rPr>
          <w:rFonts w:hint="eastAsia"/>
          <w:b/>
          <w:bCs/>
        </w:rPr>
        <w:t>有限次同步重试</w:t>
      </w:r>
      <w:r>
        <w:rPr>
          <w:rFonts w:hint="eastAsia"/>
        </w:rPr>
        <w:t>：第</w:t>
      </w:r>
      <w:r>
        <w:t xml:space="preserve"> n </w:t>
      </w:r>
      <w:r>
        <w:rPr>
          <w:rFonts w:hint="eastAsia"/>
        </w:rPr>
        <w:t>次重试前等待</w:t>
      </w:r>
      <w:r>
        <w:t xml:space="preserve"> n × 100ms</w:t>
      </w:r>
      <w:r>
        <w:rPr>
          <w:rFonts w:hint="eastAsia"/>
        </w:rPr>
        <w:t>（首次</w:t>
      </w:r>
      <w:r>
        <w:t xml:space="preserve"> </w:t>
      </w:r>
      <w:r>
        <w:rPr>
          <w:rFonts w:hint="eastAsia"/>
        </w:rPr>
        <w:t>100ms</w:t>
      </w:r>
      <w:r>
        <w:rPr>
          <w:rFonts w:hint="eastAsia"/>
        </w:rPr>
        <w:t>、第二次</w:t>
      </w:r>
      <w:r>
        <w:t xml:space="preserve"> </w:t>
      </w:r>
      <w:r>
        <w:rPr>
          <w:rFonts w:hint="eastAsia"/>
        </w:rPr>
        <w:t>200ms</w:t>
      </w:r>
      <w:r>
        <w:rPr>
          <w:rFonts w:hint="eastAsia"/>
        </w:rPr>
        <w:t>、第三次</w:t>
      </w:r>
      <w:r>
        <w:t xml:space="preserve"> </w:t>
      </w:r>
      <w:r>
        <w:rPr>
          <w:rFonts w:hint="eastAsia"/>
        </w:rPr>
        <w:t>300ms</w:t>
      </w:r>
      <w:r>
        <w:rPr>
          <w:rFonts w:hint="eastAsia"/>
        </w:rPr>
        <w:t>），累计最多</w:t>
      </w:r>
      <w:r>
        <w:t xml:space="preserve"> MaxBindRetries </w:t>
      </w:r>
      <w:r>
        <w:rPr>
          <w:rFonts w:hint="eastAsia"/>
        </w:rPr>
        <w:t>次（默认</w:t>
      </w:r>
      <w:r>
        <w:t xml:space="preserve"> </w:t>
      </w:r>
      <w:r>
        <w:rPr>
          <w:rFonts w:hint="eastAsia"/>
        </w:rPr>
        <w:t>3</w:t>
      </w:r>
      <w:r>
        <w:rPr>
          <w:rFonts w:hint="eastAsia"/>
        </w:rPr>
        <w:t>，由</w:t>
      </w:r>
      <w:r>
        <w:t xml:space="preserve"> DefaultMaxBindRetries </w:t>
      </w:r>
      <w:r>
        <w:rPr>
          <w:rFonts w:hint="eastAsia"/>
        </w:rPr>
        <w:t>定义于</w:t>
      </w:r>
      <w:r>
        <w:t xml:space="preserve"> embedded_binder_config.go</w:t>
      </w:r>
      <w:r>
        <w:rPr>
          <w:rFonts w:hint="eastAsia"/>
        </w:rPr>
        <w:t>）。重试仅对</w:t>
      </w:r>
      <w:r>
        <w:t xml:space="preserve"> 409 Conflict</w:t>
      </w:r>
      <w:r>
        <w:t>、</w:t>
      </w:r>
      <w:r>
        <w:t>429 Too Many Requests</w:t>
      </w:r>
      <w:r>
        <w:t>、</w:t>
      </w:r>
      <w:r>
        <w:t xml:space="preserve">ServerTimeout </w:t>
      </w:r>
      <w:r>
        <w:rPr>
          <w:rFonts w:hint="eastAsia"/>
        </w:rPr>
        <w:t>三类瞬态错误生效；其他错误立即返回上层。</w:t>
      </w:r>
    </w:p>
    <w:p w14:paraId="3D8B641E" w14:textId="77777777" w:rsidR="007B518B" w:rsidRDefault="00000000">
      <w:pPr>
        <w:pStyle w:val="BodyText"/>
      </w:pPr>
      <w:r>
        <w:rPr>
          <w:rFonts w:hint="eastAsia"/>
        </w:rPr>
        <w:t>每次重试均在当前</w:t>
      </w:r>
      <w:r>
        <w:t xml:space="preserve"> goroutine </w:t>
      </w:r>
      <w:r>
        <w:rPr>
          <w:rFonts w:hint="eastAsia"/>
        </w:rPr>
        <w:t>中同步执行，不涉及跨</w:t>
      </w:r>
      <w:r>
        <w:t xml:space="preserve"> goroutine </w:t>
      </w:r>
      <w:r>
        <w:rPr>
          <w:rFonts w:hint="eastAsia"/>
        </w:rPr>
        <w:t>或跨进程通信。这样设计的原因是：</w:t>
      </w:r>
    </w:p>
    <w:p w14:paraId="278CB5E1" w14:textId="77777777" w:rsidR="007B518B" w:rsidRDefault="00000000">
      <w:pPr>
        <w:pStyle w:val="BodyText"/>
      </w:pPr>
      <w:r>
        <w:rPr>
          <w:rFonts w:hint="eastAsia"/>
        </w:rPr>
        <w:t>（</w:t>
      </w:r>
      <w:r>
        <w:rPr>
          <w:rFonts w:hint="eastAsia"/>
        </w:rPr>
        <w:t>1</w:t>
      </w:r>
      <w:r>
        <w:rPr>
          <w:rFonts w:hint="eastAsia"/>
        </w:rPr>
        <w:t>）暂态失败在秒级内自愈的概率很高。</w:t>
      </w:r>
      <w:r>
        <w:rPr>
          <w:rFonts w:hint="eastAsia"/>
        </w:rPr>
        <w:t>API</w:t>
      </w:r>
      <w:r>
        <w:t xml:space="preserve"> Server </w:t>
      </w:r>
      <w:r>
        <w:rPr>
          <w:rFonts w:hint="eastAsia"/>
        </w:rPr>
        <w:t>的限流和网络抖动通常持续时间短，一次立即重试往往就能成功；同步重试避免了将失败</w:t>
      </w:r>
      <w:r>
        <w:t xml:space="preserve"> Pod </w:t>
      </w:r>
      <w:r>
        <w:rPr>
          <w:rFonts w:hint="eastAsia"/>
        </w:rPr>
        <w:t>塞入队列后再重新拉起的调度延迟。</w:t>
      </w:r>
    </w:p>
    <w:p w14:paraId="5C2A508E" w14:textId="77777777" w:rsidR="007B518B" w:rsidRDefault="00000000">
      <w:pPr>
        <w:pStyle w:val="BodyText"/>
      </w:pPr>
      <w:r>
        <w:rPr>
          <w:rFonts w:hint="eastAsia"/>
        </w:rPr>
        <w:t>（</w:t>
      </w:r>
      <w:r>
        <w:rPr>
          <w:rFonts w:hint="eastAsia"/>
        </w:rPr>
        <w:t>2</w:t>
      </w:r>
      <w:r>
        <w:rPr>
          <w:rFonts w:hint="eastAsia"/>
        </w:rPr>
        <w:t>）失败次数可控。同步重试上限为</w:t>
      </w:r>
      <w:r>
        <w:t xml:space="preserve"> MaxBindRetries </w:t>
      </w:r>
      <w:r>
        <w:rPr>
          <w:rFonts w:hint="eastAsia"/>
        </w:rPr>
        <w:t>次（默认</w:t>
      </w:r>
      <w:r>
        <w:t xml:space="preserve"> </w:t>
      </w:r>
      <w:r>
        <w:rPr>
          <w:rFonts w:hint="eastAsia"/>
        </w:rPr>
        <w:t>3</w:t>
      </w:r>
      <w:r>
        <w:rPr>
          <w:rFonts w:hint="eastAsia"/>
        </w:rPr>
        <w:t>），保证</w:t>
      </w:r>
      <w:r>
        <w:t xml:space="preserve"> Scheduler </w:t>
      </w:r>
      <w:r>
        <w:rPr>
          <w:rFonts w:hint="eastAsia"/>
        </w:rPr>
        <w:t>不会因反复重试单个</w:t>
      </w:r>
      <w:r>
        <w:t xml:space="preserve"> Pod </w:t>
      </w:r>
      <w:r>
        <w:rPr>
          <w:rFonts w:hint="eastAsia"/>
        </w:rPr>
        <w:t>而阻塞后续调度决策——若三次仍失败，</w:t>
      </w:r>
      <w:r>
        <w:rPr>
          <w:rFonts w:hint="eastAsia"/>
        </w:rPr>
        <w:t>Layer</w:t>
      </w:r>
      <w:r>
        <w:t xml:space="preserve"> 1 </w:t>
      </w:r>
      <w:r>
        <w:rPr>
          <w:rFonts w:hint="eastAsia"/>
        </w:rPr>
        <w:t>将错误返回给上层，由</w:t>
      </w:r>
      <w:r>
        <w:t xml:space="preserve"> EmbeddedBinder </w:t>
      </w:r>
      <w:r>
        <w:rPr>
          <w:rFonts w:hint="eastAsia"/>
        </w:rPr>
        <w:t>主循环将失败</w:t>
      </w:r>
      <w:r>
        <w:t xml:space="preserve"> Pod </w:t>
      </w:r>
      <w:r>
        <w:rPr>
          <w:rFonts w:hint="eastAsia"/>
        </w:rPr>
        <w:t>加入</w:t>
      </w:r>
      <w:r>
        <w:t xml:space="preserve"> Reconciler </w:t>
      </w:r>
      <w:r>
        <w:rPr>
          <w:rFonts w:hint="eastAsia"/>
        </w:rPr>
        <w:t>队列交由</w:t>
      </w:r>
      <w:r>
        <w:t xml:space="preserve"> Layer 2 </w:t>
      </w:r>
      <w:r>
        <w:rPr>
          <w:rFonts w:hint="eastAsia"/>
        </w:rPr>
        <w:t>处理。</w:t>
      </w:r>
    </w:p>
    <w:p w14:paraId="5E612CED" w14:textId="77777777" w:rsidR="007B518B" w:rsidRDefault="00000000">
      <w:pPr>
        <w:pStyle w:val="BodyText"/>
      </w:pPr>
      <w:r>
        <w:rPr>
          <w:rFonts w:hint="eastAsia"/>
        </w:rPr>
        <w:t>（</w:t>
      </w:r>
      <w:r>
        <w:rPr>
          <w:rFonts w:hint="eastAsia"/>
        </w:rPr>
        <w:t>3</w:t>
      </w:r>
      <w:r>
        <w:rPr>
          <w:rFonts w:hint="eastAsia"/>
        </w:rPr>
        <w:t>）幂等性。</w:t>
      </w:r>
      <w:r>
        <w:rPr>
          <w:rFonts w:hint="eastAsia"/>
        </w:rPr>
        <w:t>Bind</w:t>
      </w:r>
      <w:r>
        <w:t xml:space="preserve"> API </w:t>
      </w:r>
      <w:r>
        <w:rPr>
          <w:rFonts w:hint="eastAsia"/>
        </w:rPr>
        <w:t>本身是幂等的：若第一次</w:t>
      </w:r>
      <w:r>
        <w:t xml:space="preserve"> Bind </w:t>
      </w:r>
      <w:r>
        <w:rPr>
          <w:rFonts w:hint="eastAsia"/>
        </w:rPr>
        <w:t>已经成功但客户端未收到响应，第二次</w:t>
      </w:r>
      <w:r>
        <w:t xml:space="preserve"> Bind </w:t>
      </w:r>
      <w:r>
        <w:rPr>
          <w:rFonts w:hint="eastAsia"/>
        </w:rPr>
        <w:t>会因</w:t>
      </w:r>
      <w:r>
        <w:t xml:space="preserve"> spec.nodeName </w:t>
      </w:r>
      <w:r>
        <w:rPr>
          <w:rFonts w:hint="eastAsia"/>
        </w:rPr>
        <w:t>已被设置而返回</w:t>
      </w:r>
      <w:r>
        <w:t xml:space="preserve"> 409 Conflict</w:t>
      </w:r>
      <w:r>
        <w:rPr>
          <w:rFonts w:hint="eastAsia"/>
        </w:rPr>
        <w:t>，</w:t>
      </w:r>
      <w:r>
        <w:rPr>
          <w:rFonts w:hint="eastAsia"/>
        </w:rPr>
        <w:t>Scheduler</w:t>
      </w:r>
      <w:r>
        <w:t xml:space="preserve"> </w:t>
      </w:r>
      <w:r>
        <w:rPr>
          <w:rFonts w:hint="eastAsia"/>
        </w:rPr>
        <w:t>可将其视为成功。</w:t>
      </w:r>
    </w:p>
    <w:p w14:paraId="51057C07" w14:textId="77777777" w:rsidR="007B518B" w:rsidRDefault="00000000">
      <w:pPr>
        <w:pStyle w:val="Heading2"/>
        <w:spacing w:before="156" w:after="156"/>
      </w:pPr>
      <w:bookmarkStart w:id="167" w:name="layer-2-异步-reconciler"/>
      <w:bookmarkStart w:id="168" w:name="_Toc241152897"/>
      <w:bookmarkEnd w:id="163"/>
      <w:bookmarkEnd w:id="166"/>
      <w:r>
        <w:lastRenderedPageBreak/>
        <w:t>4.4</w:t>
      </w:r>
      <w:r>
        <w:t xml:space="preserve">　</w:t>
      </w:r>
      <w:r>
        <w:t xml:space="preserve">Layer 2 — </w:t>
      </w:r>
      <w:r>
        <w:rPr>
          <w:rFonts w:hint="eastAsia"/>
        </w:rPr>
        <w:t>异步</w:t>
      </w:r>
      <w:r>
        <w:t xml:space="preserve"> Reconciler</w:t>
      </w:r>
      <w:bookmarkEnd w:id="168"/>
    </w:p>
    <w:p w14:paraId="5A740304" w14:textId="77777777" w:rsidR="007B518B" w:rsidRDefault="00000000">
      <w:pPr>
        <w:pStyle w:val="Heading3"/>
        <w:spacing w:before="156" w:after="156"/>
      </w:pPr>
      <w:bookmarkStart w:id="169" w:name="故障场景-t2bind-失败后的-assumed-状态残留"/>
      <w:r>
        <w:t>4.4.1</w:t>
      </w:r>
      <w:r>
        <w:t xml:space="preserve">　</w:t>
      </w:r>
      <w:r>
        <w:rPr>
          <w:rFonts w:hint="eastAsia"/>
        </w:rPr>
        <w:t>故障场景</w:t>
      </w:r>
      <w:r>
        <w:t xml:space="preserve"> </w:t>
      </w: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2FA48E90" w14:textId="77777777" w:rsidR="007B518B" w:rsidRDefault="00000000">
      <w:pPr>
        <w:pStyle w:val="FirstParagraph"/>
      </w:pPr>
      <w:r>
        <w:rPr>
          <w:rFonts w:hint="eastAsia"/>
        </w:rPr>
        <w:t>场景：</w:t>
      </w:r>
      <w:r>
        <w:rPr>
          <w:rFonts w:hint="eastAsia"/>
        </w:rPr>
        <w:t>Scheduler</w:t>
      </w:r>
      <w:r>
        <w:t xml:space="preserve"> </w:t>
      </w:r>
      <w:r>
        <w:rPr>
          <w:rFonts w:hint="eastAsia"/>
        </w:rPr>
        <w:t>在</w:t>
      </w:r>
      <w:r>
        <w:t xml:space="preserve"> Reserve </w:t>
      </w:r>
      <w:r>
        <w:rPr>
          <w:rFonts w:hint="eastAsia"/>
        </w:rPr>
        <w:t>阶段将</w:t>
      </w:r>
      <w:r>
        <w:t xml:space="preserve"> Pod </w:t>
      </w:r>
      <w:r>
        <w:rPr>
          <w:rFonts w:hint="eastAsia"/>
        </w:rPr>
        <w:t>标记为</w:t>
      </w:r>
      <w:r>
        <w:t xml:space="preserve"> </w:t>
      </w:r>
      <w:r>
        <w:rPr>
          <w:rFonts w:hint="eastAsia"/>
        </w:rPr>
        <w:t>Assumed</w:t>
      </w:r>
      <w:r>
        <w:rPr>
          <w:rFonts w:hint="eastAsia"/>
        </w:rPr>
        <w:t>（写入</w:t>
      </w:r>
      <w:r>
        <w:t xml:space="preserve"> assumed-node </w:t>
      </w:r>
      <w:r>
        <w:rPr>
          <w:rFonts w:hint="eastAsia"/>
        </w:rPr>
        <w:t>注解，同时在</w:t>
      </w:r>
      <w:r>
        <w:t xml:space="preserve"> SchedulerCache </w:t>
      </w:r>
      <w:r>
        <w:rPr>
          <w:rFonts w:hint="eastAsia"/>
        </w:rPr>
        <w:t>中记录节点资源占用），但随后</w:t>
      </w:r>
      <w:r>
        <w:t xml:space="preserve"> Bind API </w:t>
      </w:r>
      <w:r>
        <w:rPr>
          <w:rFonts w:hint="eastAsia"/>
        </w:rPr>
        <w:t>失败且同步重试全部耗尽——甚至在极端情况下</w:t>
      </w:r>
      <w:r>
        <w:t xml:space="preserve"> Scheduler </w:t>
      </w:r>
      <w:r>
        <w:rPr>
          <w:rFonts w:hint="eastAsia"/>
        </w:rPr>
        <w:t>进程本身崩溃</w:t>
      </w:r>
      <w:r>
        <w:rPr>
          <w:rFonts w:hint="eastAsia"/>
        </w:rPr>
        <w:t>/panic</w:t>
      </w:r>
      <w:r>
        <w:rPr>
          <w:rFonts w:hint="eastAsia"/>
        </w:rPr>
        <w:t>。</w:t>
      </w:r>
    </w:p>
    <w:p w14:paraId="56FE098C" w14:textId="77777777" w:rsidR="007B518B" w:rsidRDefault="00000000">
      <w:pPr>
        <w:pStyle w:val="BodyText"/>
      </w:pPr>
      <w:r>
        <w:rPr>
          <w:rFonts w:hint="eastAsia"/>
        </w:rPr>
        <w:t>危害：</w:t>
      </w:r>
      <w:r>
        <w:rPr>
          <w:rFonts w:hint="eastAsia"/>
        </w:rPr>
        <w:t>Pod</w:t>
      </w:r>
      <w:r>
        <w:t xml:space="preserve"> </w:t>
      </w:r>
      <w:r>
        <w:rPr>
          <w:rFonts w:hint="eastAsia"/>
        </w:rPr>
        <w:t>在</w:t>
      </w:r>
      <w:r>
        <w:t xml:space="preserve"> SchedulerCache </w:t>
      </w:r>
      <w:r>
        <w:rPr>
          <w:rFonts w:hint="eastAsia"/>
        </w:rPr>
        <w:t>中的</w:t>
      </w:r>
      <w:r>
        <w:t xml:space="preserve"> Assumed </w:t>
      </w:r>
      <w:r>
        <w:rPr>
          <w:rFonts w:hint="eastAsia"/>
        </w:rPr>
        <w:t>状态成为孤儿数据，占用节点资源核算配额但从未真正落盘。若不清理，该节点将被</w:t>
      </w:r>
      <w:r>
        <w:t xml:space="preserve"> Scheduler </w:t>
      </w:r>
      <w:r>
        <w:rPr>
          <w:rFonts w:hint="eastAsia"/>
        </w:rPr>
        <w:t>认为已经容纳了这个</w:t>
      </w:r>
      <w:r>
        <w:t xml:space="preserve"> </w:t>
      </w:r>
      <w:r>
        <w:rPr>
          <w:rFonts w:hint="eastAsia"/>
        </w:rPr>
        <w:t>Pod</w:t>
      </w:r>
      <w:r>
        <w:rPr>
          <w:rFonts w:hint="eastAsia"/>
        </w:rPr>
        <w:t>，从而拒绝为其他</w:t>
      </w:r>
      <w:r>
        <w:t xml:space="preserve"> Pod </w:t>
      </w:r>
      <w:r>
        <w:rPr>
          <w:rFonts w:hint="eastAsia"/>
        </w:rPr>
        <w:t>分配资源，导致资源永久占用。</w:t>
      </w:r>
    </w:p>
    <w:p w14:paraId="6AC11487" w14:textId="77777777" w:rsidR="007B518B" w:rsidRDefault="00000000">
      <w:pPr>
        <w:pStyle w:val="Heading3"/>
        <w:spacing w:before="156" w:after="156"/>
      </w:pPr>
      <w:bookmarkStart w:id="170" w:name="layer-2-的设计"/>
      <w:bookmarkEnd w:id="169"/>
      <w:r>
        <w:t>4.4.2</w:t>
      </w:r>
      <w:r>
        <w:t xml:space="preserve">　</w:t>
      </w:r>
      <w:r>
        <w:t xml:space="preserve">Layer 2 </w:t>
      </w:r>
      <w:r>
        <w:rPr>
          <w:rFonts w:hint="eastAsia"/>
        </w:rPr>
        <w:t>的设计</w:t>
      </w:r>
    </w:p>
    <w:p w14:paraId="0C3D62A0" w14:textId="77777777" w:rsidR="007B518B" w:rsidRDefault="00000000">
      <w:pPr>
        <w:pStyle w:val="FirstParagraph"/>
      </w:pPr>
      <w:r>
        <w:t xml:space="preserve">Layer 2 </w:t>
      </w:r>
      <w:r>
        <w:rPr>
          <w:rFonts w:hint="eastAsia"/>
        </w:rPr>
        <w:t>在</w:t>
      </w:r>
      <w:r>
        <w:t xml:space="preserve"> binder_reconciler.go </w:t>
      </w:r>
      <w:r>
        <w:rPr>
          <w:rFonts w:hint="eastAsia"/>
        </w:rPr>
        <w:t>中实现，其核心数据结构是</w:t>
      </w:r>
      <w:r>
        <w:t xml:space="preserve"> APICallFailedTaskQueue</w:t>
      </w:r>
      <w:r>
        <w:rPr>
          <w:rFonts w:hint="eastAsia"/>
        </w:rPr>
        <w:t>——基于</w:t>
      </w:r>
      <w:r>
        <w:t xml:space="preserve"> client-go workqueue</w:t>
      </w:r>
      <w:hyperlink w:anchor="ref36">
        <w:r>
          <w:rPr>
            <w:vertAlign w:val="superscript"/>
          </w:rPr>
          <w:t>[36]</w:t>
        </w:r>
      </w:hyperlink>
      <w:r>
        <w:t xml:space="preserve"> </w:t>
      </w:r>
      <w:r>
        <w:rPr>
          <w:rFonts w:hint="eastAsia"/>
        </w:rPr>
        <w:t>的失败任务队列，具备去重、限流与指数退避重试能力。</w:t>
      </w:r>
    </w:p>
    <w:p w14:paraId="29FD56F6" w14:textId="77777777" w:rsidR="007B518B" w:rsidRDefault="00000000">
      <w:pPr>
        <w:pStyle w:val="BodyText"/>
      </w:pPr>
      <w:r>
        <w:rPr>
          <w:rFonts w:hint="eastAsia"/>
        </w:rPr>
        <w:t>流转过程如下：</w:t>
      </w:r>
    </w:p>
    <w:p w14:paraId="76FDF61A" w14:textId="77777777" w:rsidR="007B518B" w:rsidRDefault="00000000">
      <w:pPr>
        <w:pStyle w:val="BodyText"/>
      </w:pPr>
      <w:r>
        <w:rPr>
          <w:rFonts w:hint="eastAsia"/>
        </w:rPr>
        <w:t>（</w:t>
      </w:r>
      <w:r>
        <w:rPr>
          <w:rFonts w:hint="eastAsia"/>
        </w:rPr>
        <w:t>1</w:t>
      </w:r>
      <w:r>
        <w:rPr>
          <w:rFonts w:hint="eastAsia"/>
        </w:rPr>
        <w:t>）失败进入队列：</w:t>
      </w:r>
      <w:r>
        <w:rPr>
          <w:rFonts w:hint="eastAsia"/>
        </w:rPr>
        <w:t>Layer</w:t>
      </w:r>
      <w:r>
        <w:t xml:space="preserve"> 1 </w:t>
      </w:r>
      <w:r>
        <w:rPr>
          <w:rFonts w:hint="eastAsia"/>
        </w:rPr>
        <w:t>在同步重试全部失败后，将</w:t>
      </w:r>
      <w:r>
        <w:t xml:space="preserve"> </w:t>
      </w:r>
      <w:r>
        <w:rPr>
          <w:rFonts w:hint="eastAsia"/>
        </w:rPr>
        <w:t>Pod</w:t>
      </w:r>
      <w:r>
        <w:rPr>
          <w:rFonts w:hint="eastAsia"/>
        </w:rPr>
        <w:t>（连同失败原因</w:t>
      </w:r>
      <w:r>
        <w:t xml:space="preserve"> RejectFailed</w:t>
      </w:r>
      <w:r>
        <w:rPr>
          <w:rFonts w:hint="eastAsia"/>
        </w:rPr>
        <w:t>）加入</w:t>
      </w:r>
      <w:r>
        <w:t xml:space="preserve"> APICallFailedTaskQueue</w:t>
      </w:r>
      <w:r>
        <w:rPr>
          <w:rFonts w:hint="eastAsia"/>
        </w:rPr>
        <w:t>。此前的</w:t>
      </w:r>
      <w:r>
        <w:t xml:space="preserve"> Bind Reject </w:t>
      </w:r>
      <w:r>
        <w:rPr>
          <w:rFonts w:hint="eastAsia"/>
        </w:rPr>
        <w:t>阶段已经调用</w:t>
      </w:r>
      <w:r>
        <w:t xml:space="preserve"> ForgetPod </w:t>
      </w:r>
      <w:r>
        <w:rPr>
          <w:rFonts w:hint="eastAsia"/>
        </w:rPr>
        <w:t>清理了</w:t>
      </w:r>
      <w:r>
        <w:t xml:space="preserve"> SchedulerCache </w:t>
      </w:r>
      <w:r>
        <w:rPr>
          <w:rFonts w:hint="eastAsia"/>
        </w:rPr>
        <w:t>中的</w:t>
      </w:r>
      <w:r>
        <w:t xml:space="preserve"> Assumed </w:t>
      </w:r>
      <w:r>
        <w:rPr>
          <w:rFonts w:hint="eastAsia"/>
        </w:rPr>
        <w:t>状态，</w:t>
      </w:r>
      <w:r>
        <w:rPr>
          <w:rFonts w:hint="eastAsia"/>
        </w:rPr>
        <w:t>Layer</w:t>
      </w:r>
      <w:r>
        <w:t xml:space="preserve"> 2 </w:t>
      </w:r>
      <w:r>
        <w:rPr>
          <w:rFonts w:hint="eastAsia"/>
        </w:rPr>
        <w:t>只处理</w:t>
      </w:r>
      <w:r>
        <w:t xml:space="preserve"> etcd </w:t>
      </w:r>
      <w:r>
        <w:rPr>
          <w:rFonts w:hint="eastAsia"/>
        </w:rPr>
        <w:t>侧遗留的注解清理；</w:t>
      </w:r>
    </w:p>
    <w:p w14:paraId="07D74261" w14:textId="77777777" w:rsidR="007B518B" w:rsidRDefault="00000000">
      <w:pPr>
        <w:pStyle w:val="BodyText"/>
      </w:pPr>
      <w:r>
        <w:rPr>
          <w:rFonts w:hint="eastAsia"/>
        </w:rPr>
        <w:t>（</w:t>
      </w:r>
      <w:r>
        <w:rPr>
          <w:rFonts w:hint="eastAsia"/>
        </w:rPr>
        <w:t>2</w:t>
      </w:r>
      <w:r>
        <w:rPr>
          <w:rFonts w:hint="eastAsia"/>
        </w:rPr>
        <w:t>）</w:t>
      </w:r>
      <w:r>
        <w:rPr>
          <w:rFonts w:hint="eastAsia"/>
        </w:rPr>
        <w:t>Worker</w:t>
      </w:r>
      <w:r>
        <w:t xml:space="preserve"> </w:t>
      </w:r>
      <w:r>
        <w:rPr>
          <w:rFonts w:hint="eastAsia"/>
        </w:rPr>
        <w:t>消费：单个</w:t>
      </w:r>
      <w:r>
        <w:t xml:space="preserve"> Reconciler Worker goroutine </w:t>
      </w:r>
      <w:r>
        <w:rPr>
          <w:rFonts w:hint="eastAsia"/>
        </w:rPr>
        <w:t>顺序从队列拉取任务。由于每次操作只涉及一次</w:t>
      </w:r>
      <w:r>
        <w:t xml:space="preserve"> etcd </w:t>
      </w:r>
      <w:r>
        <w:rPr>
          <w:rFonts w:hint="eastAsia"/>
        </w:rPr>
        <w:t>注解</w:t>
      </w:r>
      <w:r>
        <w:t xml:space="preserve"> </w:t>
      </w:r>
      <w:r>
        <w:rPr>
          <w:rFonts w:hint="eastAsia"/>
        </w:rPr>
        <w:t>patch</w:t>
      </w:r>
      <w:r>
        <w:rPr>
          <w:rFonts w:hint="eastAsia"/>
        </w:rPr>
        <w:t>，串行处理即可，也避免了并发</w:t>
      </w:r>
      <w:r>
        <w:t xml:space="preserve"> patch </w:t>
      </w:r>
      <w:r>
        <w:rPr>
          <w:rFonts w:hint="eastAsia"/>
        </w:rPr>
        <w:t>引发的</w:t>
      </w:r>
      <w:r>
        <w:t xml:space="preserve"> resourceVersion </w:t>
      </w:r>
      <w:r>
        <w:rPr>
          <w:rFonts w:hint="eastAsia"/>
        </w:rPr>
        <w:t>冲突放大；</w:t>
      </w:r>
    </w:p>
    <w:p w14:paraId="681A2B2C" w14:textId="77777777" w:rsidR="007B518B" w:rsidRDefault="00000000">
      <w:pPr>
        <w:pStyle w:val="BodyText"/>
      </w:pPr>
      <w:r>
        <w:rPr>
          <w:rFonts w:hint="eastAsia"/>
        </w:rPr>
        <w:t>（</w:t>
      </w:r>
      <w:r>
        <w:rPr>
          <w:rFonts w:hint="eastAsia"/>
        </w:rPr>
        <w:t>3</w:t>
      </w:r>
      <w:r>
        <w:rPr>
          <w:rFonts w:hint="eastAsia"/>
        </w:rPr>
        <w:t>）幂等注解清理：</w:t>
      </w:r>
      <w:r>
        <w:rPr>
          <w:rFonts w:hint="eastAsia"/>
        </w:rPr>
        <w:t>Worker</w:t>
      </w:r>
      <w:r>
        <w:t xml:space="preserve"> </w:t>
      </w:r>
      <w:r>
        <w:rPr>
          <w:rFonts w:hint="eastAsia"/>
        </w:rPr>
        <w:t>通过</w:t>
      </w:r>
      <w:r>
        <w:t xml:space="preserve"> CleanupPodAnnotations </w:t>
      </w:r>
      <w:r>
        <w:rPr>
          <w:rFonts w:hint="eastAsia"/>
        </w:rPr>
        <w:t>家族函数调用</w:t>
      </w:r>
      <w:r>
        <w:t xml:space="preserve"> util.PatchPod </w:t>
      </w:r>
      <w:r>
        <w:rPr>
          <w:rFonts w:hint="eastAsia"/>
        </w:rPr>
        <w:t>向</w:t>
      </w:r>
      <w:r>
        <w:t xml:space="preserve"> apiserver </w:t>
      </w:r>
      <w:r>
        <w:rPr>
          <w:rFonts w:hint="eastAsia"/>
        </w:rPr>
        <w:t>提交注解修改，清除</w:t>
      </w:r>
      <w:r>
        <w:t xml:space="preserve"> etcd </w:t>
      </w:r>
      <w:r>
        <w:rPr>
          <w:rFonts w:hint="eastAsia"/>
        </w:rPr>
        <w:t>中</w:t>
      </w:r>
      <w:r>
        <w:t xml:space="preserve"> Pod </w:t>
      </w:r>
      <w:r>
        <w:rPr>
          <w:rFonts w:hint="eastAsia"/>
        </w:rPr>
        <w:t>对象上的调度相关注解（</w:t>
      </w:r>
      <w:r>
        <w:t>scheduler-name</w:t>
      </w:r>
      <w:r>
        <w:t>、</w:t>
      </w:r>
      <w:r>
        <w:t xml:space="preserve">assumed-node </w:t>
      </w:r>
      <w:r>
        <w:rPr>
          <w:rFonts w:hint="eastAsia"/>
        </w:rPr>
        <w:t>等）。清理动作仅涉及</w:t>
      </w:r>
      <w:r>
        <w:t xml:space="preserve"> Pod </w:t>
      </w:r>
      <w:r>
        <w:rPr>
          <w:rFonts w:hint="eastAsia"/>
        </w:rPr>
        <w:t>对象注解字段的</w:t>
      </w:r>
      <w:r>
        <w:t xml:space="preserve"> </w:t>
      </w:r>
      <w:r>
        <w:rPr>
          <w:rFonts w:hint="eastAsia"/>
        </w:rPr>
        <w:t>patch</w:t>
      </w:r>
      <w:r>
        <w:rPr>
          <w:rFonts w:hint="eastAsia"/>
        </w:rPr>
        <w:t>，不接触</w:t>
      </w:r>
      <w:r>
        <w:t xml:space="preserve"> SchedulerCache </w:t>
      </w:r>
      <w:r>
        <w:rPr>
          <w:rFonts w:hint="eastAsia"/>
        </w:rPr>
        <w:t>内存态——内存态的</w:t>
      </w:r>
      <w:r>
        <w:t xml:space="preserve"> Assumed </w:t>
      </w:r>
      <w:r>
        <w:rPr>
          <w:rFonts w:hint="eastAsia"/>
        </w:rPr>
        <w:t>记录由</w:t>
      </w:r>
      <w:r>
        <w:t xml:space="preserve"> Bind Reject </w:t>
      </w:r>
      <w:r>
        <w:rPr>
          <w:rFonts w:hint="eastAsia"/>
        </w:rPr>
        <w:t>阶段的</w:t>
      </w:r>
      <w:r>
        <w:t xml:space="preserve"> ForgetPod </w:t>
      </w:r>
      <w:r>
        <w:rPr>
          <w:rFonts w:hint="eastAsia"/>
        </w:rPr>
        <w:t>负责（见</w:t>
      </w:r>
      <w:r>
        <w:t xml:space="preserve"> 4.6 </w:t>
      </w:r>
      <w:r>
        <w:rPr>
          <w:rFonts w:hint="eastAsia"/>
        </w:rPr>
        <w:t>节</w:t>
      </w:r>
      <w:r>
        <w:t xml:space="preserve"> </w:t>
      </w:r>
      <w:r>
        <w:rPr>
          <w:rFonts w:hint="eastAsia"/>
        </w:rPr>
        <w:t>P2</w:t>
      </w:r>
      <w:r>
        <w:rPr>
          <w:rFonts w:hint="eastAsia"/>
        </w:rPr>
        <w:t>）。对已被删除的</w:t>
      </w:r>
      <w:r>
        <w:t xml:space="preserve"> </w:t>
      </w:r>
      <w:r>
        <w:rPr>
          <w:rFonts w:hint="eastAsia"/>
        </w:rPr>
        <w:t>Pod</w:t>
      </w:r>
      <w:r>
        <w:rPr>
          <w:rFonts w:hint="eastAsia"/>
        </w:rPr>
        <w:t>，</w:t>
      </w:r>
      <w:r>
        <w:t xml:space="preserve">PatchPod </w:t>
      </w:r>
      <w:r>
        <w:rPr>
          <w:rFonts w:hint="eastAsia"/>
        </w:rPr>
        <w:t>返回</w:t>
      </w:r>
      <w:r>
        <w:t xml:space="preserve"> NotFound</w:t>
      </w:r>
      <w:r>
        <w:rPr>
          <w:rFonts w:hint="eastAsia"/>
        </w:rPr>
        <w:t>，</w:t>
      </w:r>
      <w:r>
        <w:rPr>
          <w:rFonts w:hint="eastAsia"/>
        </w:rPr>
        <w:t>Worker</w:t>
      </w:r>
      <w:r>
        <w:t xml:space="preserve"> </w:t>
      </w:r>
      <w:r>
        <w:rPr>
          <w:rFonts w:hint="eastAsia"/>
        </w:rPr>
        <w:t>直接</w:t>
      </w:r>
      <w:r>
        <w:t xml:space="preserve"> Forget </w:t>
      </w:r>
      <w:r>
        <w:rPr>
          <w:rFonts w:hint="eastAsia"/>
        </w:rPr>
        <w:t>该任务，因此重试安全；</w:t>
      </w:r>
    </w:p>
    <w:p w14:paraId="4EF73011" w14:textId="77777777" w:rsidR="007B518B" w:rsidRDefault="00000000">
      <w:pPr>
        <w:pStyle w:val="BodyText"/>
      </w:pPr>
      <w:r>
        <w:rPr>
          <w:rFonts w:hint="eastAsia"/>
        </w:rPr>
        <w:t>（</w:t>
      </w:r>
      <w:r>
        <w:rPr>
          <w:rFonts w:hint="eastAsia"/>
        </w:rPr>
        <w:t>4</w:t>
      </w:r>
      <w:r>
        <w:rPr>
          <w:rFonts w:hint="eastAsia"/>
        </w:rPr>
        <w:t>）判断后续动作。清理动作根据本地重试计数进行分支：</w:t>
      </w:r>
      <w:r>
        <w:t xml:space="preserve"> - </w:t>
      </w:r>
      <w:r>
        <w:rPr>
          <w:rFonts w:hint="eastAsia"/>
        </w:rPr>
        <w:t>若累计本地失败次数未超过</w:t>
      </w:r>
      <w:r>
        <w:t xml:space="preserve"> maxLocalRetries</w:t>
      </w:r>
      <w:r>
        <w:rPr>
          <w:rFonts w:hint="eastAsia"/>
        </w:rPr>
        <w:t>，</w:t>
      </w:r>
      <w:r>
        <w:rPr>
          <w:rFonts w:hint="eastAsia"/>
        </w:rPr>
        <w:t>Pod</w:t>
      </w:r>
      <w:r>
        <w:t xml:space="preserve"> </w:t>
      </w:r>
      <w:r>
        <w:rPr>
          <w:rFonts w:hint="eastAsia"/>
        </w:rPr>
        <w:t>状态改回</w:t>
      </w:r>
      <w:r>
        <w:t xml:space="preserve"> Dispatched </w:t>
      </w:r>
      <w:r>
        <w:rPr>
          <w:rFonts w:hint="eastAsia"/>
        </w:rPr>
        <w:t>保持在本</w:t>
      </w:r>
      <w:r>
        <w:t xml:space="preserve"> Scheduler </w:t>
      </w:r>
      <w:r>
        <w:rPr>
          <w:rFonts w:hint="eastAsia"/>
        </w:rPr>
        <w:t>侧，等待下一轮调度重试；</w:t>
      </w:r>
      <w:r>
        <w:t xml:space="preserve"> - </w:t>
      </w:r>
      <w:r>
        <w:rPr>
          <w:rFonts w:hint="eastAsia"/>
        </w:rPr>
        <w:t>若累计失败次数超过</w:t>
      </w:r>
      <w:r>
        <w:t xml:space="preserve"> maxLocalRetries</w:t>
      </w:r>
      <w:r>
        <w:rPr>
          <w:rFonts w:hint="eastAsia"/>
        </w:rPr>
        <w:t>，清除</w:t>
      </w:r>
      <w:r>
        <w:t xml:space="preserve"> scheduler-name </w:t>
      </w:r>
      <w:r>
        <w:rPr>
          <w:rFonts w:hint="eastAsia"/>
        </w:rPr>
        <w:t>注解、</w:t>
      </w:r>
      <w:r>
        <w:rPr>
          <w:rFonts w:hint="eastAsia"/>
        </w:rPr>
        <w:lastRenderedPageBreak/>
        <w:t>状态改回</w:t>
      </w:r>
      <w:r>
        <w:t xml:space="preserve"> Pending</w:t>
      </w:r>
      <w:r>
        <w:rPr>
          <w:rFonts w:hint="eastAsia"/>
        </w:rPr>
        <w:t>、并在</w:t>
      </w:r>
      <w:r>
        <w:t xml:space="preserve"> failed-schedulers </w:t>
      </w:r>
      <w:r>
        <w:rPr>
          <w:rFonts w:hint="eastAsia"/>
        </w:rPr>
        <w:t>注解中追加本</w:t>
      </w:r>
      <w:r>
        <w:t xml:space="preserve"> Scheduler </w:t>
      </w:r>
      <w:r>
        <w:rPr>
          <w:rFonts w:hint="eastAsia"/>
        </w:rPr>
        <w:t>名——由</w:t>
      </w:r>
      <w:r>
        <w:t xml:space="preserve"> Dispatcher </w:t>
      </w:r>
      <w:r>
        <w:rPr>
          <w:rFonts w:hint="eastAsia"/>
        </w:rPr>
        <w:t>通过</w:t>
      </w:r>
      <w:r>
        <w:t xml:space="preserve"> Informer </w:t>
      </w:r>
      <w:r>
        <w:rPr>
          <w:rFonts w:hint="eastAsia"/>
        </w:rPr>
        <w:t>感知后重新分发到其他</w:t>
      </w:r>
      <w:r>
        <w:t xml:space="preserve"> </w:t>
      </w:r>
      <w:r>
        <w:rPr>
          <w:rFonts w:hint="eastAsia"/>
        </w:rPr>
        <w:t>Scheduler</w:t>
      </w:r>
      <w:r>
        <w:rPr>
          <w:rFonts w:hint="eastAsia"/>
        </w:rPr>
        <w:t>（对应</w:t>
      </w:r>
      <w:r>
        <w:t xml:space="preserve"> Layer </w:t>
      </w:r>
      <w:r>
        <w:rPr>
          <w:rFonts w:hint="eastAsia"/>
        </w:rPr>
        <w:t>3</w:t>
      </w:r>
      <w:r>
        <w:rPr>
          <w:rFonts w:hint="eastAsia"/>
        </w:rPr>
        <w:t>）。</w:t>
      </w:r>
    </w:p>
    <w:p w14:paraId="7BFBEA64" w14:textId="77777777" w:rsidR="007B518B" w:rsidRDefault="00000000">
      <w:pPr>
        <w:pStyle w:val="BodyText"/>
      </w:pPr>
      <w:r>
        <w:rPr>
          <w:rFonts w:hint="eastAsia"/>
        </w:rPr>
        <w:t>（</w:t>
      </w:r>
      <w:r>
        <w:rPr>
          <w:rFonts w:hint="eastAsia"/>
        </w:rPr>
        <w:t>5</w:t>
      </w:r>
      <w:r>
        <w:rPr>
          <w:rFonts w:hint="eastAsia"/>
        </w:rPr>
        <w:t>）</w:t>
      </w:r>
      <w:r>
        <w:t xml:space="preserve">PatchPod </w:t>
      </w:r>
      <w:r>
        <w:rPr>
          <w:rFonts w:hint="eastAsia"/>
        </w:rPr>
        <w:t>失败的重试与兜底。</w:t>
      </w:r>
      <w:r>
        <w:rPr>
          <w:rFonts w:hint="eastAsia"/>
        </w:rPr>
        <w:t>Worker</w:t>
      </w:r>
      <w:r>
        <w:t xml:space="preserve"> </w:t>
      </w:r>
      <w:r>
        <w:rPr>
          <w:rFonts w:hint="eastAsia"/>
        </w:rPr>
        <w:t>处理注解</w:t>
      </w:r>
      <w:r>
        <w:t xml:space="preserve"> patch </w:t>
      </w:r>
      <w:r>
        <w:rPr>
          <w:rFonts w:hint="eastAsia"/>
        </w:rPr>
        <w:t>时可能因</w:t>
      </w:r>
      <w:r>
        <w:t xml:space="preserve"> apiserver </w:t>
      </w:r>
      <w:r>
        <w:rPr>
          <w:rFonts w:hint="eastAsia"/>
        </w:rPr>
        <w:t>短暂不可达、限流、</w:t>
      </w:r>
      <w:r>
        <w:rPr>
          <w:rFonts w:hint="eastAsia"/>
        </w:rPr>
        <w:t>5xx</w:t>
      </w:r>
      <w:r>
        <w:t xml:space="preserve"> </w:t>
      </w:r>
      <w:r>
        <w:rPr>
          <w:rFonts w:hint="eastAsia"/>
        </w:rPr>
        <w:t>等原因失败。</w:t>
      </w:r>
      <w:r>
        <w:t xml:space="preserve">APICallFailedWorker </w:t>
      </w:r>
      <w:r>
        <w:rPr>
          <w:rFonts w:hint="eastAsia"/>
        </w:rPr>
        <w:t>主循环对失败结果做二分处理：</w:t>
      </w:r>
      <w:r>
        <w:t xml:space="preserve">apierrors.IsNotFound </w:t>
      </w:r>
      <w:r>
        <w:rPr>
          <w:rFonts w:hint="eastAsia"/>
        </w:rPr>
        <w:t>表示</w:t>
      </w:r>
      <w:r>
        <w:t xml:space="preserve"> Pod </w:t>
      </w:r>
      <w:r>
        <w:rPr>
          <w:rFonts w:hint="eastAsia"/>
        </w:rPr>
        <w:t>已被删除，清理目标消失，任务直接丢弃；其它错误一律通过</w:t>
      </w:r>
      <w:r>
        <w:t xml:space="preserve"> AddRateLimited </w:t>
      </w:r>
      <w:r>
        <w:rPr>
          <w:rFonts w:hint="eastAsia"/>
        </w:rPr>
        <w:t>重新入队，由</w:t>
      </w:r>
      <w:r>
        <w:t xml:space="preserve"> workqueue </w:t>
      </w:r>
      <w:r>
        <w:rPr>
          <w:rFonts w:hint="eastAsia"/>
        </w:rPr>
        <w:t>的指数退避机制在</w:t>
      </w:r>
      <w:r>
        <w:t xml:space="preserve"> 5ms → 10ms → 20ms → … </w:t>
      </w:r>
      <w:r>
        <w:rPr>
          <w:rFonts w:hint="eastAsia"/>
        </w:rPr>
        <w:t>最长</w:t>
      </w:r>
      <w:r>
        <w:t xml:space="preserve"> 1000s </w:t>
      </w:r>
      <w:r>
        <w:rPr>
          <w:rFonts w:hint="eastAsia"/>
        </w:rPr>
        <w:t>的间隔内持续重试，无显式次数上限。这与</w:t>
      </w:r>
      <w:r>
        <w:t xml:space="preserve"> Layer 1 </w:t>
      </w:r>
      <w:r>
        <w:rPr>
          <w:rFonts w:hint="eastAsia"/>
        </w:rPr>
        <w:t>同步重试的”次数受限、超限上抛”形成对照——</w:t>
      </w:r>
      <w:r>
        <w:rPr>
          <w:rFonts w:hint="eastAsia"/>
        </w:rPr>
        <w:t>Layer</w:t>
      </w:r>
      <w:r>
        <w:t xml:space="preserve"> 2 </w:t>
      </w:r>
      <w:r>
        <w:rPr>
          <w:rFonts w:hint="eastAsia"/>
        </w:rPr>
        <w:t>位于异步</w:t>
      </w:r>
      <w:r>
        <w:t xml:space="preserve"> Worker </w:t>
      </w:r>
      <w:r>
        <w:rPr>
          <w:rFonts w:hint="eastAsia"/>
        </w:rPr>
        <w:t>中，反复失败仅阻塞注解清理路径，不影响</w:t>
      </w:r>
      <w:r>
        <w:t xml:space="preserve"> Scheduler </w:t>
      </w:r>
      <w:r>
        <w:rPr>
          <w:rFonts w:hint="eastAsia"/>
        </w:rPr>
        <w:t>主循环调度新</w:t>
      </w:r>
      <w:r>
        <w:t xml:space="preserve"> </w:t>
      </w:r>
      <w:r>
        <w:rPr>
          <w:rFonts w:hint="eastAsia"/>
        </w:rPr>
        <w:t>Pod</w:t>
      </w:r>
      <w:r>
        <w:rPr>
          <w:rFonts w:hint="eastAsia"/>
        </w:rPr>
        <w:t>，因此可以长时间等待</w:t>
      </w:r>
      <w:r>
        <w:t xml:space="preserve"> apiserver </w:t>
      </w:r>
      <w:r>
        <w:rPr>
          <w:rFonts w:hint="eastAsia"/>
        </w:rPr>
        <w:t>自愈。需要强调的是，</w:t>
      </w:r>
      <w:r>
        <w:rPr>
          <w:rFonts w:hint="eastAsia"/>
        </w:rPr>
        <w:t>Layer</w:t>
      </w:r>
      <w:r>
        <w:t xml:space="preserve"> 3 </w:t>
      </w:r>
      <w:r>
        <w:rPr>
          <w:rFonts w:hint="eastAsia"/>
        </w:rPr>
        <w:t>的触发点在</w:t>
      </w:r>
      <w:r>
        <w:t xml:space="preserve"> (4) </w:t>
      </w:r>
      <w:r>
        <w:rPr>
          <w:rFonts w:hint="eastAsia"/>
        </w:rPr>
        <w:t>步骤中</w:t>
      </w:r>
      <w:r>
        <w:t xml:space="preserve"> patch </w:t>
      </w:r>
      <w:r>
        <w:rPr>
          <w:rFonts w:hint="eastAsia"/>
        </w:rPr>
        <w:t>成功时依据本地失败计数判定，与</w:t>
      </w:r>
      <w:r>
        <w:t xml:space="preserve"> Worker </w:t>
      </w:r>
      <w:r>
        <w:rPr>
          <w:rFonts w:hint="eastAsia"/>
        </w:rPr>
        <w:t>是否曾经</w:t>
      </w:r>
      <w:r>
        <w:t xml:space="preserve"> (5) </w:t>
      </w:r>
      <w:r>
        <w:rPr>
          <w:rFonts w:hint="eastAsia"/>
        </w:rPr>
        <w:t>步骤中反复失败无关：只要</w:t>
      </w:r>
      <w:r>
        <w:t xml:space="preserve"> patch </w:t>
      </w:r>
      <w:r>
        <w:rPr>
          <w:rFonts w:hint="eastAsia"/>
        </w:rPr>
        <w:t>最终成功，就一次性决定</w:t>
      </w:r>
      <w:r>
        <w:t xml:space="preserve"> Dispatched </w:t>
      </w:r>
      <w:r>
        <w:rPr>
          <w:rFonts w:hint="eastAsia"/>
        </w:rPr>
        <w:t>还是</w:t>
      </w:r>
      <w:r>
        <w:t xml:space="preserve"> Pending</w:t>
      </w:r>
      <w:r>
        <w:t>。</w:t>
      </w:r>
    </w:p>
    <w:p w14:paraId="0A5C05F4" w14:textId="77777777" w:rsidR="007B518B" w:rsidRDefault="00000000">
      <w:pPr>
        <w:pStyle w:val="BodyText"/>
      </w:pPr>
      <w:r>
        <w:rPr>
          <w:rFonts w:hint="eastAsia"/>
        </w:rPr>
        <w:t>进程崩溃恢复：需要说明的是，</w:t>
      </w:r>
      <w:r>
        <w:t xml:space="preserve">APICallFailedTaskQueue </w:t>
      </w:r>
      <w:r>
        <w:rPr>
          <w:rFonts w:hint="eastAsia"/>
        </w:rPr>
        <w:t>基于</w:t>
      </w:r>
      <w:r>
        <w:t xml:space="preserve"> client-go </w:t>
      </w:r>
      <w:r>
        <w:rPr>
          <w:rFonts w:hint="eastAsia"/>
        </w:rPr>
        <w:t>的</w:t>
      </w:r>
      <w:r>
        <w:t xml:space="preserve"> workqueue </w:t>
      </w:r>
      <w:r>
        <w:rPr>
          <w:rFonts w:hint="eastAsia"/>
        </w:rPr>
        <w:t>实现，是内存中的限速队列而非持久化队列，因此</w:t>
      </w:r>
      <w:r>
        <w:t xml:space="preserve"> Scheduler </w:t>
      </w:r>
      <w:r>
        <w:rPr>
          <w:rFonts w:hint="eastAsia"/>
        </w:rPr>
        <w:t>进程</w:t>
      </w:r>
      <w:r>
        <w:t xml:space="preserve"> panic </w:t>
      </w:r>
      <w:r>
        <w:rPr>
          <w:rFonts w:hint="eastAsia"/>
        </w:rPr>
        <w:t>重启后，队列中尚未处理的任务会随之丢失，</w:t>
      </w:r>
      <w:r>
        <w:rPr>
          <w:rFonts w:hint="eastAsia"/>
        </w:rPr>
        <w:t>Layer</w:t>
      </w:r>
      <w:r>
        <w:t xml:space="preserve"> 2 </w:t>
      </w:r>
      <w:r>
        <w:rPr>
          <w:rFonts w:hint="eastAsia"/>
        </w:rPr>
        <w:t>不能依赖队列本身提供跨崩溃的恢复能力（见</w:t>
      </w:r>
      <w:r>
        <w:t xml:space="preserve"> [36] </w:t>
      </w:r>
      <w:r>
        <w:rPr>
          <w:rFonts w:hint="eastAsia"/>
        </w:rPr>
        <w:t>的</w:t>
      </w:r>
      <w:r>
        <w:t xml:space="preserve"> workqueue </w:t>
      </w:r>
      <w:r>
        <w:rPr>
          <w:rFonts w:hint="eastAsia"/>
        </w:rPr>
        <w:t>说明）。真正提供恢复能力的是</w:t>
      </w:r>
      <w:r>
        <w:t xml:space="preserve"> etcd </w:t>
      </w:r>
      <w:r>
        <w:rPr>
          <w:rFonts w:hint="eastAsia"/>
        </w:rPr>
        <w:t>中持久化的</w:t>
      </w:r>
      <w:r>
        <w:t xml:space="preserve"> Pod </w:t>
      </w:r>
      <w:r>
        <w:rPr>
          <w:rFonts w:hint="eastAsia"/>
        </w:rPr>
        <w:t>状态：进程重启后，</w:t>
      </w:r>
      <w:r>
        <w:rPr>
          <w:rFonts w:hint="eastAsia"/>
        </w:rPr>
        <w:t>Scheduler</w:t>
      </w:r>
      <w:r>
        <w:t xml:space="preserve"> </w:t>
      </w:r>
      <w:r>
        <w:rPr>
          <w:rFonts w:hint="eastAsia"/>
        </w:rPr>
        <w:t>通过</w:t>
      </w:r>
      <w:r>
        <w:t xml:space="preserve"> Informer </w:t>
      </w:r>
      <w:r>
        <w:rPr>
          <w:rFonts w:hint="eastAsia"/>
        </w:rPr>
        <w:t>从</w:t>
      </w:r>
      <w:r>
        <w:t xml:space="preserve"> etcd </w:t>
      </w:r>
      <w:r>
        <w:rPr>
          <w:rFonts w:hint="eastAsia"/>
        </w:rPr>
        <w:t>同步</w:t>
      </w:r>
      <w:r>
        <w:t xml:space="preserve"> Pod </w:t>
      </w:r>
      <w:r>
        <w:rPr>
          <w:rFonts w:hint="eastAsia"/>
        </w:rPr>
        <w:t>并重建</w:t>
      </w:r>
      <w:r>
        <w:t xml:space="preserve"> </w:t>
      </w:r>
      <w:r>
        <w:rPr>
          <w:rFonts w:hint="eastAsia"/>
        </w:rPr>
        <w:t>SchedulerCache</w:t>
      </w:r>
      <w:r>
        <w:rPr>
          <w:rFonts w:hint="eastAsia"/>
        </w:rPr>
        <w:t>，此时凡</w:t>
      </w:r>
      <w:r>
        <w:t xml:space="preserve"> spec.nodeName </w:t>
      </w:r>
      <w:r>
        <w:rPr>
          <w:rFonts w:hint="eastAsia"/>
        </w:rPr>
        <w:t>仍为空、</w:t>
      </w:r>
      <w:r>
        <w:t xml:space="preserve">scheduler-name </w:t>
      </w:r>
      <w:r>
        <w:rPr>
          <w:rFonts w:hint="eastAsia"/>
        </w:rPr>
        <w:t>注解指向本实例的</w:t>
      </w:r>
      <w:r>
        <w:t xml:space="preserve"> </w:t>
      </w:r>
      <w:r>
        <w:rPr>
          <w:rFonts w:hint="eastAsia"/>
        </w:rPr>
        <w:t>Pod</w:t>
      </w:r>
      <w:r>
        <w:rPr>
          <w:rFonts w:hint="eastAsia"/>
        </w:rPr>
        <w:t>，都会作为待调度</w:t>
      </w:r>
      <w:r>
        <w:t xml:space="preserve"> Pod </w:t>
      </w:r>
      <w:r>
        <w:rPr>
          <w:rFonts w:hint="eastAsia"/>
        </w:rPr>
        <w:t>重新进入调度队列，再次经历</w:t>
      </w:r>
      <w:r>
        <w:t xml:space="preserve"> Filter/Score/Reserve </w:t>
      </w:r>
      <w:r>
        <w:rPr>
          <w:rFonts w:hint="eastAsia"/>
        </w:rPr>
        <w:t>与</w:t>
      </w:r>
      <w:r>
        <w:t xml:space="preserve"> Bind </w:t>
      </w:r>
      <w:r>
        <w:rPr>
          <w:rFonts w:hint="eastAsia"/>
        </w:rPr>
        <w:t>流程。换言之，进程内的</w:t>
      </w:r>
      <w:r>
        <w:t xml:space="preserve"> Assumed </w:t>
      </w:r>
      <w:r>
        <w:rPr>
          <w:rFonts w:hint="eastAsia"/>
        </w:rPr>
        <w:t>状态随进程消失，而</w:t>
      </w:r>
      <w:r>
        <w:t xml:space="preserve"> etcd </w:t>
      </w:r>
      <w:r>
        <w:rPr>
          <w:rFonts w:hint="eastAsia"/>
        </w:rPr>
        <w:t>中的注解状态使这些</w:t>
      </w:r>
      <w:r>
        <w:t xml:space="preserve"> Pod </w:t>
      </w:r>
      <w:r>
        <w:rPr>
          <w:rFonts w:hint="eastAsia"/>
        </w:rPr>
        <w:t>可被重新发现；</w:t>
      </w:r>
      <w:r>
        <w:rPr>
          <w:rFonts w:hint="eastAsia"/>
        </w:rPr>
        <w:t>Layer</w:t>
      </w:r>
      <w:r>
        <w:t xml:space="preserve"> 2 </w:t>
      </w:r>
      <w:r>
        <w:rPr>
          <w:rFonts w:hint="eastAsia"/>
        </w:rPr>
        <w:t>的最终一致性由</w:t>
      </w:r>
      <w:r>
        <w:t xml:space="preserve"> etcd </w:t>
      </w:r>
      <w:r>
        <w:rPr>
          <w:rFonts w:hint="eastAsia"/>
        </w:rPr>
        <w:t>的持久化与</w:t>
      </w:r>
      <w:r>
        <w:t xml:space="preserve"> Informer </w:t>
      </w:r>
      <w:r>
        <w:rPr>
          <w:rFonts w:hint="eastAsia"/>
        </w:rPr>
        <w:t>的重建共同保证，而不是依赖内存队列的存活。</w:t>
      </w:r>
    </w:p>
    <w:p w14:paraId="075D0C47" w14:textId="77777777" w:rsidR="007B518B" w:rsidRDefault="00000000">
      <w:pPr>
        <w:pStyle w:val="Heading2"/>
        <w:spacing w:before="156" w:after="156"/>
      </w:pPr>
      <w:bookmarkStart w:id="171" w:name="layer-3-跨-scheduler-实例回退"/>
      <w:bookmarkStart w:id="172" w:name="_Toc241152898"/>
      <w:bookmarkEnd w:id="167"/>
      <w:bookmarkEnd w:id="170"/>
      <w:r>
        <w:t>4.5</w:t>
      </w:r>
      <w:r>
        <w:t xml:space="preserve">　</w:t>
      </w:r>
      <w:r>
        <w:t xml:space="preserve">Layer 3 — </w:t>
      </w:r>
      <w:r>
        <w:rPr>
          <w:rFonts w:hint="eastAsia"/>
        </w:rPr>
        <w:t>跨</w:t>
      </w:r>
      <w:r>
        <w:t xml:space="preserve"> Scheduler </w:t>
      </w:r>
      <w:r>
        <w:rPr>
          <w:rFonts w:hint="eastAsia"/>
        </w:rPr>
        <w:t>实例回退</w:t>
      </w:r>
      <w:bookmarkEnd w:id="172"/>
    </w:p>
    <w:p w14:paraId="17ACC0D5" w14:textId="77777777" w:rsidR="007B518B" w:rsidRDefault="00000000">
      <w:pPr>
        <w:pStyle w:val="Heading3"/>
        <w:spacing w:before="156" w:after="156"/>
      </w:pPr>
      <w:bookmarkStart w:id="173" w:name="故障场景-t3本地重试耗尽"/>
      <w:r>
        <w:t>4.5.1</w:t>
      </w:r>
      <w:r>
        <w:t xml:space="preserve">　</w:t>
      </w:r>
      <w:r>
        <w:rPr>
          <w:rFonts w:hint="eastAsia"/>
        </w:rPr>
        <w:t>故障场景</w:t>
      </w:r>
      <w:r>
        <w:t xml:space="preserve"> </w:t>
      </w:r>
      <w:r>
        <w:rPr>
          <w:rFonts w:hint="eastAsia"/>
        </w:rPr>
        <w:t>T3</w:t>
      </w:r>
      <w:r>
        <w:rPr>
          <w:rFonts w:hint="eastAsia"/>
        </w:rPr>
        <w:t>：本地重试耗尽</w:t>
      </w:r>
    </w:p>
    <w:p w14:paraId="596E7854" w14:textId="77777777" w:rsidR="007B518B" w:rsidRDefault="00000000">
      <w:pPr>
        <w:pStyle w:val="FirstParagraph"/>
      </w:pPr>
      <w:r>
        <w:rPr>
          <w:rFonts w:hint="eastAsia"/>
        </w:rPr>
        <w:t>场景：一个</w:t>
      </w:r>
      <w:r>
        <w:t xml:space="preserve"> Pod </w:t>
      </w:r>
      <w:r>
        <w:rPr>
          <w:rFonts w:hint="eastAsia"/>
        </w:rPr>
        <w:t>在</w:t>
      </w:r>
      <w:r>
        <w:t xml:space="preserve"> Scheduler A </w:t>
      </w:r>
      <w:r>
        <w:rPr>
          <w:rFonts w:hint="eastAsia"/>
        </w:rPr>
        <w:t>中反复失败——例如</w:t>
      </w:r>
      <w:r>
        <w:t xml:space="preserve"> Scheduler A </w:t>
      </w:r>
      <w:r>
        <w:rPr>
          <w:rFonts w:hint="eastAsia"/>
        </w:rPr>
        <w:t>分区内确实无可用节点、或者</w:t>
      </w:r>
      <w:r>
        <w:t xml:space="preserve"> Node X </w:t>
      </w:r>
      <w:r>
        <w:rPr>
          <w:rFonts w:hint="eastAsia"/>
        </w:rPr>
        <w:t>因硬件故障从集群中移除、或者</w:t>
      </w:r>
      <w:r>
        <w:t xml:space="preserve"> apiserver </w:t>
      </w:r>
      <w:r>
        <w:rPr>
          <w:rFonts w:hint="eastAsia"/>
        </w:rPr>
        <w:t>长期不可达。</w:t>
      </w:r>
      <w:r>
        <w:rPr>
          <w:rFonts w:hint="eastAsia"/>
        </w:rPr>
        <w:t>Layer</w:t>
      </w:r>
      <w:r>
        <w:t xml:space="preserve"> 1 </w:t>
      </w:r>
      <w:r>
        <w:rPr>
          <w:rFonts w:hint="eastAsia"/>
        </w:rPr>
        <w:t>与</w:t>
      </w:r>
      <w:r>
        <w:t xml:space="preserve"> Layer 2 </w:t>
      </w:r>
      <w:r>
        <w:rPr>
          <w:rFonts w:hint="eastAsia"/>
        </w:rPr>
        <w:t>都无法在本实例内解决问题。</w:t>
      </w:r>
    </w:p>
    <w:p w14:paraId="7E0B1D42" w14:textId="77777777" w:rsidR="007B518B" w:rsidRDefault="00000000">
      <w:pPr>
        <w:pStyle w:val="BodyText"/>
      </w:pPr>
      <w:r>
        <w:rPr>
          <w:rFonts w:hint="eastAsia"/>
        </w:rPr>
        <w:t>危害：若无跨</w:t>
      </w:r>
      <w:r>
        <w:t xml:space="preserve"> Scheduler </w:t>
      </w:r>
      <w:r>
        <w:rPr>
          <w:rFonts w:hint="eastAsia"/>
        </w:rPr>
        <w:t>实例回退机制，</w:t>
      </w:r>
      <w:r>
        <w:rPr>
          <w:rFonts w:hint="eastAsia"/>
        </w:rPr>
        <w:t>Scheduler</w:t>
      </w:r>
      <w:r>
        <w:t xml:space="preserve"> A </w:t>
      </w:r>
      <w:r>
        <w:rPr>
          <w:rFonts w:hint="eastAsia"/>
        </w:rPr>
        <w:t>会长期卡在这个</w:t>
      </w:r>
      <w:r>
        <w:t xml:space="preserve"> Pod </w:t>
      </w:r>
      <w:r>
        <w:rPr>
          <w:rFonts w:hint="eastAsia"/>
        </w:rPr>
        <w:t>上，本分区内其他新到达的</w:t>
      </w:r>
      <w:r>
        <w:t xml:space="preserve"> Pod </w:t>
      </w:r>
      <w:r>
        <w:rPr>
          <w:rFonts w:hint="eastAsia"/>
        </w:rPr>
        <w:t>也会因此排队等待，最终</w:t>
      </w:r>
      <w:r>
        <w:t xml:space="preserve"> Scheduler A </w:t>
      </w:r>
      <w:r>
        <w:rPr>
          <w:rFonts w:hint="eastAsia"/>
        </w:rPr>
        <w:t>的可用性完全丧失。</w:t>
      </w:r>
    </w:p>
    <w:p w14:paraId="0B6E58A7" w14:textId="77777777" w:rsidR="007B518B" w:rsidRDefault="00000000">
      <w:pPr>
        <w:pStyle w:val="BodyText"/>
      </w:pPr>
      <w:r>
        <w:rPr>
          <w:rFonts w:hint="eastAsia"/>
        </w:rPr>
        <w:lastRenderedPageBreak/>
        <w:t>实例级失效的回收路径：除上述任务级故障外，</w:t>
      </w:r>
      <w:r>
        <w:rPr>
          <w:rFonts w:hint="eastAsia"/>
        </w:rPr>
        <w:t>Scheduler</w:t>
      </w:r>
      <w:r>
        <w:t xml:space="preserve"> </w:t>
      </w:r>
      <w:r>
        <w:rPr>
          <w:rFonts w:hint="eastAsia"/>
        </w:rPr>
        <w:t>实例本身失效（进程崩溃或心跳超时失活）时，其名下未完成的任务同样需要全局回收。</w:t>
      </w:r>
      <w:r>
        <w:rPr>
          <w:rFonts w:hint="eastAsia"/>
        </w:rPr>
        <w:t>Dispatcher</w:t>
      </w:r>
      <w:r>
        <w:t xml:space="preserve"> </w:t>
      </w:r>
      <w:r>
        <w:rPr>
          <w:rFonts w:hint="eastAsia"/>
        </w:rPr>
        <w:t>的</w:t>
      </w:r>
      <w:r>
        <w:t xml:space="preserve"> Scheduler Maintainer </w:t>
      </w:r>
      <w:r>
        <w:rPr>
          <w:rFonts w:hint="eastAsia"/>
        </w:rPr>
        <w:t>基于实例心跳（</w:t>
      </w:r>
      <w:r>
        <w:rPr>
          <w:rFonts w:hint="eastAsia"/>
        </w:rPr>
        <w:t>Lease/</w:t>
      </w:r>
      <w:r>
        <w:rPr>
          <w:rFonts w:hint="eastAsia"/>
        </w:rPr>
        <w:t>心跳上报）进行失活判定；失效实例名下仍处于</w:t>
      </w:r>
      <w:r>
        <w:t xml:space="preserve"> Dispatched </w:t>
      </w:r>
      <w:r>
        <w:rPr>
          <w:rFonts w:hint="eastAsia"/>
        </w:rPr>
        <w:t>状态的任务，由</w:t>
      </w:r>
      <w:r>
        <w:t xml:space="preserve"> PodStateReconciler </w:t>
      </w:r>
      <w:r>
        <w:rPr>
          <w:rFonts w:hint="eastAsia"/>
        </w:rPr>
        <w:t>将其重置为</w:t>
      </w:r>
      <w:r>
        <w:t xml:space="preserve"> Pending </w:t>
      </w:r>
      <w:r>
        <w:rPr>
          <w:rFonts w:hint="eastAsia"/>
        </w:rPr>
        <w:t>并清理</w:t>
      </w:r>
      <w:r>
        <w:t xml:space="preserve"> scheduler-name </w:t>
      </w:r>
      <w:r>
        <w:rPr>
          <w:rFonts w:hint="eastAsia"/>
        </w:rPr>
        <w:t>等注解，随后重新进入分发流程。这是</w:t>
      </w:r>
      <w:r>
        <w:t xml:space="preserve"> Layer 3 </w:t>
      </w:r>
      <w:r>
        <w:rPr>
          <w:rFonts w:hint="eastAsia"/>
        </w:rPr>
        <w:t>回收路径在实例级故障场景下的体现，与任务级回退共用同一套”清注解</w:t>
      </w:r>
      <w:r>
        <w:t xml:space="preserve"> → </w:t>
      </w:r>
      <w:r>
        <w:rPr>
          <w:rFonts w:hint="eastAsia"/>
        </w:rPr>
        <w:t>重分发”机制，从而保证失效实例遗留的任务不会成为孤儿数据。</w:t>
      </w:r>
    </w:p>
    <w:p w14:paraId="234BB2E5" w14:textId="77777777" w:rsidR="007B518B" w:rsidRDefault="00000000">
      <w:pPr>
        <w:pStyle w:val="Heading3"/>
        <w:spacing w:before="156" w:after="156"/>
      </w:pPr>
      <w:bookmarkStart w:id="174" w:name="layer-3-的设计"/>
      <w:bookmarkEnd w:id="173"/>
      <w:r>
        <w:t>4.5.2</w:t>
      </w:r>
      <w:r>
        <w:t xml:space="preserve">　</w:t>
      </w:r>
      <w:r>
        <w:t xml:space="preserve">Layer 3 </w:t>
      </w:r>
      <w:r>
        <w:rPr>
          <w:rFonts w:hint="eastAsia"/>
        </w:rPr>
        <w:t>的设计</w:t>
      </w:r>
    </w:p>
    <w:p w14:paraId="2A1AC5D2" w14:textId="77777777" w:rsidR="007B518B" w:rsidRDefault="00000000">
      <w:pPr>
        <w:pStyle w:val="FirstParagraph"/>
      </w:pPr>
      <w:r>
        <w:t xml:space="preserve">Layer 3 </w:t>
      </w:r>
      <w:r>
        <w:rPr>
          <w:rFonts w:hint="eastAsia"/>
        </w:rPr>
        <w:t>的核心思想是：放弃本实例，交还给</w:t>
      </w:r>
      <w:r>
        <w:t xml:space="preserve"> Dispatcher </w:t>
      </w:r>
      <w:r>
        <w:rPr>
          <w:rFonts w:hint="eastAsia"/>
        </w:rPr>
        <w:t>重新分发。图</w:t>
      </w:r>
      <w:r>
        <w:t xml:space="preserve"> 6 </w:t>
      </w:r>
      <w:r>
        <w:rPr>
          <w:rFonts w:hint="eastAsia"/>
        </w:rPr>
        <w:t>展示了</w:t>
      </w:r>
      <w:r>
        <w:t xml:space="preserve"> Dispatcher </w:t>
      </w:r>
      <w:r>
        <w:rPr>
          <w:rFonts w:hint="eastAsia"/>
        </w:rPr>
        <w:t>侧的主分发流程；</w:t>
      </w:r>
      <w:r>
        <w:rPr>
          <w:rFonts w:hint="eastAsia"/>
        </w:rPr>
        <w:t>Layer</w:t>
      </w:r>
      <w:r>
        <w:t xml:space="preserve"> 3 </w:t>
      </w:r>
      <w:r>
        <w:rPr>
          <w:rFonts w:hint="eastAsia"/>
        </w:rPr>
        <w:t>触发后，</w:t>
      </w:r>
      <w:r>
        <w:rPr>
          <w:rFonts w:hint="eastAsia"/>
        </w:rPr>
        <w:t>Pod</w:t>
      </w:r>
      <w:r>
        <w:t xml:space="preserve"> </w:t>
      </w:r>
      <w:r>
        <w:rPr>
          <w:rFonts w:hint="eastAsia"/>
        </w:rPr>
        <w:t>因</w:t>
      </w:r>
      <w:r>
        <w:t xml:space="preserve"> scheduler-name </w:t>
      </w:r>
      <w:r>
        <w:rPr>
          <w:rFonts w:hint="eastAsia"/>
        </w:rPr>
        <w:t>注解被清空而被</w:t>
      </w:r>
      <w:r>
        <w:t xml:space="preserve"> Dispatcher </w:t>
      </w:r>
      <w:r>
        <w:rPr>
          <w:rFonts w:hint="eastAsia"/>
        </w:rPr>
        <w:t>的</w:t>
      </w:r>
      <w:r>
        <w:t xml:space="preserve"> Informer </w:t>
      </w:r>
      <w:r>
        <w:rPr>
          <w:rFonts w:hint="eastAsia"/>
        </w:rPr>
        <w:t>重新观察到，从图</w:t>
      </w:r>
      <w:r>
        <w:t xml:space="preserve"> 6 </w:t>
      </w:r>
      <w:r>
        <w:rPr>
          <w:rFonts w:hint="eastAsia"/>
        </w:rPr>
        <w:t>顶端的</w:t>
      </w:r>
      <w:r>
        <w:t xml:space="preserve"> SortedPodsQueue </w:t>
      </w:r>
      <w:r>
        <w:rPr>
          <w:rFonts w:hint="eastAsia"/>
        </w:rPr>
        <w:t>重新进入分发。图</w:t>
      </w:r>
      <w:r>
        <w:t xml:space="preserve"> 7 </w:t>
      </w:r>
      <w:r>
        <w:rPr>
          <w:rFonts w:hint="eastAsia"/>
        </w:rPr>
        <w:t>单列展示</w:t>
      </w:r>
      <w:r>
        <w:t xml:space="preserve"> Dispatcher </w:t>
      </w:r>
      <w:r>
        <w:rPr>
          <w:rFonts w:hint="eastAsia"/>
        </w:rPr>
        <w:t>分发自身失败（</w:t>
      </w:r>
      <w:r>
        <w:t xml:space="preserve">PatchPod API </w:t>
      </w:r>
      <w:r>
        <w:rPr>
          <w:rFonts w:hint="eastAsia"/>
        </w:rPr>
        <w:t>调用失败）时的处理，与</w:t>
      </w:r>
      <w:r>
        <w:t xml:space="preserve"> Layer 3 </w:t>
      </w:r>
      <w:r>
        <w:rPr>
          <w:rFonts w:hint="eastAsia"/>
        </w:rPr>
        <w:t>是独立的两条错误路径。</w:t>
      </w:r>
    </w:p>
    <w:p w14:paraId="6023DFD4" w14:textId="77777777" w:rsidR="007B518B" w:rsidRDefault="00000000">
      <w:pPr>
        <w:pStyle w:val="CaptionedFigure"/>
      </w:pPr>
      <w:r>
        <w:rPr>
          <w:noProof/>
        </w:rPr>
        <w:lastRenderedPageBreak/>
        <w:drawing>
          <wp:inline distT="0" distB="0" distL="0" distR="0" wp14:anchorId="735FF33A" wp14:editId="79FE87D9">
            <wp:extent cx="4034118" cy="8158884"/>
            <wp:effectExtent l="0" t="0" r="5080" b="0"/>
            <wp:docPr id="103" name="Picture" descr="图 6 Dispatcher 策略分发的嵌套决策路径（先按 PodGroup 分流，再由 SupportRescheduling FeatureGate 决定 Owner 亲和或默认负载均衡）"/>
            <wp:cNvGraphicFramePr/>
            <a:graphic xmlns:a="http://schemas.openxmlformats.org/drawingml/2006/main">
              <a:graphicData uri="http://schemas.openxmlformats.org/drawingml/2006/picture">
                <pic:pic xmlns:pic="http://schemas.openxmlformats.org/drawingml/2006/picture">
                  <pic:nvPicPr>
                    <pic:cNvPr id="104" name="Picture" descr="../figures/fig4-2a-dispatcher-main-flow.png"/>
                    <pic:cNvPicPr>
                      <a:picLocks noChangeAspect="1" noChangeArrowheads="1"/>
                    </pic:cNvPicPr>
                  </pic:nvPicPr>
                  <pic:blipFill>
                    <a:blip r:embed="rId12"/>
                    <a:stretch>
                      <a:fillRect/>
                    </a:stretch>
                  </pic:blipFill>
                  <pic:spPr bwMode="auto">
                    <a:xfrm>
                      <a:off x="0" y="0"/>
                      <a:ext cx="4163833" cy="8421229"/>
                    </a:xfrm>
                    <a:prstGeom prst="rect">
                      <a:avLst/>
                    </a:prstGeom>
                    <a:noFill/>
                    <a:ln w="9525">
                      <a:noFill/>
                      <a:headEnd/>
                      <a:tailEnd/>
                    </a:ln>
                  </pic:spPr>
                </pic:pic>
              </a:graphicData>
            </a:graphic>
          </wp:inline>
        </w:drawing>
      </w:r>
    </w:p>
    <w:p w14:paraId="5B4EC059" w14:textId="77777777" w:rsidR="007B518B" w:rsidRDefault="00000000">
      <w:pPr>
        <w:pStyle w:val="ImageCaption"/>
      </w:pPr>
      <w:r>
        <w:rPr>
          <w:rFonts w:hint="eastAsia"/>
        </w:rPr>
        <w:t>图</w:t>
      </w:r>
      <w:r>
        <w:t xml:space="preserve"> 6 Dispatcher </w:t>
      </w:r>
      <w:r>
        <w:rPr>
          <w:rFonts w:hint="eastAsia"/>
        </w:rPr>
        <w:t>策略分发的嵌套决策路径（先按</w:t>
      </w:r>
      <w:r>
        <w:t xml:space="preserve"> PodGroup </w:t>
      </w:r>
      <w:r>
        <w:rPr>
          <w:rFonts w:hint="eastAsia"/>
        </w:rPr>
        <w:t>分流，再由</w:t>
      </w:r>
      <w:r>
        <w:t xml:space="preserve"> SupportRescheduling FeatureGate </w:t>
      </w:r>
      <w:r>
        <w:rPr>
          <w:rFonts w:hint="eastAsia"/>
        </w:rPr>
        <w:t>决定</w:t>
      </w:r>
      <w:r>
        <w:t xml:space="preserve"> Owner </w:t>
      </w:r>
      <w:r>
        <w:rPr>
          <w:rFonts w:hint="eastAsia"/>
        </w:rPr>
        <w:t>亲和或默认负载均衡）</w:t>
      </w:r>
    </w:p>
    <w:p w14:paraId="77360B97" w14:textId="77777777" w:rsidR="007B518B" w:rsidRDefault="00000000">
      <w:pPr>
        <w:pStyle w:val="CaptionedFigure"/>
      </w:pPr>
      <w:r>
        <w:rPr>
          <w:noProof/>
        </w:rPr>
        <w:lastRenderedPageBreak/>
        <w:drawing>
          <wp:inline distT="0" distB="0" distL="0" distR="0" wp14:anchorId="637A0CEB" wp14:editId="36F99850">
            <wp:extent cx="5063778" cy="8429385"/>
            <wp:effectExtent l="0" t="0" r="3810" b="3810"/>
            <wp:docPr id="106" name="Picture" descr="图 7 Dispatcher 分发失败的处理（PatchPod 失败 / Pod 已删除）"/>
            <wp:cNvGraphicFramePr/>
            <a:graphic xmlns:a="http://schemas.openxmlformats.org/drawingml/2006/main">
              <a:graphicData uri="http://schemas.openxmlformats.org/drawingml/2006/picture">
                <pic:pic xmlns:pic="http://schemas.openxmlformats.org/drawingml/2006/picture">
                  <pic:nvPicPr>
                    <pic:cNvPr id="107" name="Picture" descr="../figures/fig4-2b-dispatcher-error-recovery.png"/>
                    <pic:cNvPicPr>
                      <a:picLocks noChangeAspect="1" noChangeArrowheads="1"/>
                    </pic:cNvPicPr>
                  </pic:nvPicPr>
                  <pic:blipFill>
                    <a:blip r:embed="rId13"/>
                    <a:stretch>
                      <a:fillRect/>
                    </a:stretch>
                  </pic:blipFill>
                  <pic:spPr bwMode="auto">
                    <a:xfrm>
                      <a:off x="0" y="0"/>
                      <a:ext cx="5084322" cy="8463584"/>
                    </a:xfrm>
                    <a:prstGeom prst="rect">
                      <a:avLst/>
                    </a:prstGeom>
                    <a:noFill/>
                    <a:ln w="9525">
                      <a:noFill/>
                      <a:headEnd/>
                      <a:tailEnd/>
                    </a:ln>
                  </pic:spPr>
                </pic:pic>
              </a:graphicData>
            </a:graphic>
          </wp:inline>
        </w:drawing>
      </w:r>
    </w:p>
    <w:p w14:paraId="6F67AA52" w14:textId="77777777" w:rsidR="007B518B" w:rsidRDefault="00000000">
      <w:pPr>
        <w:pStyle w:val="ImageCaption"/>
      </w:pPr>
      <w:r>
        <w:rPr>
          <w:rFonts w:hint="eastAsia"/>
        </w:rPr>
        <w:t>图</w:t>
      </w:r>
      <w:r>
        <w:t xml:space="preserve"> 7 Dispatcher </w:t>
      </w:r>
      <w:r>
        <w:rPr>
          <w:rFonts w:hint="eastAsia"/>
        </w:rPr>
        <w:t>分发失败的处理（</w:t>
      </w:r>
      <w:r>
        <w:t xml:space="preserve">PatchPod </w:t>
      </w:r>
      <w:r>
        <w:rPr>
          <w:rFonts w:hint="eastAsia"/>
        </w:rPr>
        <w:t>失败</w:t>
      </w:r>
      <w:r>
        <w:t xml:space="preserve"> / Pod </w:t>
      </w:r>
      <w:r>
        <w:rPr>
          <w:rFonts w:hint="eastAsia"/>
        </w:rPr>
        <w:t>已删除）</w:t>
      </w:r>
    </w:p>
    <w:p w14:paraId="76FDFF67" w14:textId="77777777" w:rsidR="007B518B" w:rsidRDefault="00000000">
      <w:pPr>
        <w:pStyle w:val="BodyText"/>
      </w:pPr>
      <w:r>
        <w:lastRenderedPageBreak/>
        <w:t xml:space="preserve">Layer 3 </w:t>
      </w:r>
      <w:r>
        <w:rPr>
          <w:rFonts w:hint="eastAsia"/>
        </w:rPr>
        <w:t>的具体操作序列为：</w:t>
      </w:r>
    </w:p>
    <w:p w14:paraId="093BF6C0" w14:textId="77777777" w:rsidR="007B518B" w:rsidRDefault="00000000">
      <w:pPr>
        <w:pStyle w:val="BodyText"/>
      </w:pPr>
      <w:r>
        <w:rPr>
          <w:rFonts w:hint="eastAsia"/>
        </w:rPr>
        <w:t>（</w:t>
      </w:r>
      <w:r>
        <w:rPr>
          <w:rFonts w:hint="eastAsia"/>
        </w:rPr>
        <w:t>1</w:t>
      </w:r>
      <w:r>
        <w:rPr>
          <w:rFonts w:hint="eastAsia"/>
        </w:rPr>
        <w:t>）</w:t>
      </w:r>
      <w:r>
        <w:rPr>
          <w:rFonts w:hint="eastAsia"/>
        </w:rPr>
        <w:t>Scheduler</w:t>
      </w:r>
      <w:r>
        <w:t xml:space="preserve"> </w:t>
      </w:r>
      <w:r>
        <w:rPr>
          <w:rFonts w:hint="eastAsia"/>
        </w:rPr>
        <w:t>侧清理：</w:t>
      </w:r>
      <w:r>
        <w:rPr>
          <w:rFonts w:hint="eastAsia"/>
        </w:rPr>
        <w:t>Scheduler</w:t>
      </w:r>
      <w:r>
        <w:t xml:space="preserve"> A </w:t>
      </w:r>
      <w:r>
        <w:rPr>
          <w:rFonts w:hint="eastAsia"/>
        </w:rPr>
        <w:t>在决定回退时，通过一次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注解；此外将本</w:t>
      </w:r>
      <w:r>
        <w:t xml:space="preserve"> Scheduler </w:t>
      </w:r>
      <w:r>
        <w:rPr>
          <w:rFonts w:hint="eastAsia"/>
        </w:rPr>
        <w:t>名追加到</w:t>
      </w:r>
      <w:r>
        <w:t xml:space="preserve"> failed-schedulers </w:t>
      </w:r>
      <w:r>
        <w:rPr>
          <w:rFonts w:hint="eastAsia"/>
        </w:rPr>
        <w:t>注解，避免下一轮</w:t>
      </w:r>
      <w:r>
        <w:t xml:space="preserve"> Dispatcher </w:t>
      </w:r>
      <w:r>
        <w:rPr>
          <w:rFonts w:hint="eastAsia"/>
        </w:rPr>
        <w:t>再次分发到同一实例。</w:t>
      </w:r>
    </w:p>
    <w:p w14:paraId="5C75DF9E" w14:textId="77777777" w:rsidR="007B518B" w:rsidRDefault="00000000">
      <w:pPr>
        <w:pStyle w:val="BodyText"/>
      </w:pPr>
      <w:r>
        <w:rPr>
          <w:rFonts w:hint="eastAsia"/>
        </w:rPr>
        <w:t>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w:t>
      </w:r>
    </w:p>
    <w:p w14:paraId="31108F42" w14:textId="77777777" w:rsidR="007B518B" w:rsidRDefault="00000000">
      <w:pPr>
        <w:pStyle w:val="BodyText"/>
      </w:pPr>
      <w:r>
        <w:rPr>
          <w:rFonts w:hint="eastAsia"/>
        </w:rPr>
        <w:t>（</w:t>
      </w:r>
      <w:r>
        <w:rPr>
          <w:rFonts w:hint="eastAsia"/>
        </w:rPr>
        <w:t>2</w:t>
      </w:r>
      <w:r>
        <w:rPr>
          <w:rFonts w:hint="eastAsia"/>
        </w:rPr>
        <w:t>）</w:t>
      </w:r>
      <w:r>
        <w:rPr>
          <w:rFonts w:hint="eastAsia"/>
        </w:rPr>
        <w:t>Dispatcher</w:t>
      </w:r>
      <w:r>
        <w:t xml:space="preserve"> </w:t>
      </w:r>
      <w:r>
        <w:rPr>
          <w:rFonts w:hint="eastAsia"/>
        </w:rPr>
        <w:t>侧重分发：</w:t>
      </w:r>
      <w:r>
        <w:rPr>
          <w:rFonts w:hint="eastAsia"/>
        </w:rPr>
        <w:t>Dispatcher</w:t>
      </w:r>
      <w:r>
        <w:t xml:space="preserve"> </w:t>
      </w:r>
      <w:r>
        <w:rPr>
          <w:rFonts w:hint="eastAsia"/>
        </w:rPr>
        <w:t>通过</w:t>
      </w:r>
      <w:r>
        <w:t xml:space="preserve"> Informer </w:t>
      </w:r>
      <w:r>
        <w:rPr>
          <w:rFonts w:hint="eastAsia"/>
        </w:rPr>
        <w:t>观察到</w:t>
      </w:r>
      <w:r>
        <w:t xml:space="preserve"> scheduler-name </w:t>
      </w:r>
      <w:r>
        <w:rPr>
          <w:rFonts w:hint="eastAsia"/>
        </w:rPr>
        <w:t>被清除的</w:t>
      </w:r>
      <w:r>
        <w:t xml:space="preserve"> </w:t>
      </w:r>
      <w:r>
        <w:rPr>
          <w:rFonts w:hint="eastAsia"/>
        </w:rPr>
        <w:t>Pod</w:t>
      </w:r>
      <w:r>
        <w:rPr>
          <w:rFonts w:hint="eastAsia"/>
        </w:rPr>
        <w:t>，将其重新纳入</w:t>
      </w:r>
      <w:r>
        <w:t xml:space="preserve"> SortedPodsQueue</w:t>
      </w:r>
      <w:r>
        <w:rPr>
          <w:rFonts w:hint="eastAsia"/>
        </w:rPr>
        <w:t>（对应图</w:t>
      </w:r>
      <w:r>
        <w:t xml:space="preserve"> 6 </w:t>
      </w:r>
      <w:r>
        <w:rPr>
          <w:rFonts w:hint="eastAsia"/>
        </w:rPr>
        <w:t>顶端）参与下一轮分发。</w:t>
      </w:r>
    </w:p>
    <w:p w14:paraId="6354AF2A" w14:textId="77777777" w:rsidR="007B518B" w:rsidRDefault="00000000">
      <w:pPr>
        <w:pStyle w:val="BodyText"/>
      </w:pPr>
      <w:r>
        <w:rPr>
          <w:rFonts w:hint="eastAsia"/>
        </w:rPr>
        <w:t>（</w:t>
      </w:r>
      <w:r>
        <w:rPr>
          <w:rFonts w:hint="eastAsia"/>
        </w:rPr>
        <w:t>3</w:t>
      </w:r>
      <w:r>
        <w:rPr>
          <w:rFonts w:hint="eastAsia"/>
        </w:rPr>
        <w:t>）幂等重分发：</w:t>
      </w:r>
      <w:r>
        <w:rPr>
          <w:rFonts w:hint="eastAsia"/>
        </w:rPr>
        <w:t>Dispatcher</w:t>
      </w:r>
      <w:r>
        <w:t xml:space="preserve"> </w:t>
      </w:r>
      <w:r>
        <w:rPr>
          <w:rFonts w:hint="eastAsia"/>
        </w:rPr>
        <w:t>的</w:t>
      </w:r>
      <w:r>
        <w:t xml:space="preserve"> selectScheduler </w:t>
      </w:r>
      <w:r>
        <w:rPr>
          <w:rFonts w:hint="eastAsia"/>
        </w:rPr>
        <w:t>方法是幂等的——多次调用最终会写入同一个</w:t>
      </w:r>
      <w:r>
        <w:t xml:space="preserve"> scheduler-name </w:t>
      </w:r>
      <w:r>
        <w:rPr>
          <w:rFonts w:hint="eastAsia"/>
        </w:rPr>
        <w:t>注解（这一注解通过</w:t>
      </w:r>
      <w:r>
        <w:t xml:space="preserve"> API Server </w:t>
      </w:r>
      <w:r>
        <w:rPr>
          <w:rFonts w:hint="eastAsia"/>
        </w:rPr>
        <w:t>的</w:t>
      </w:r>
      <w:r>
        <w:t xml:space="preserve"> Patch </w:t>
      </w:r>
      <w:r>
        <w:rPr>
          <w:rFonts w:hint="eastAsia"/>
        </w:rPr>
        <w:t>语义</w:t>
      </w:r>
      <w:r>
        <w:t xml:space="preserve"> + resourceVersion </w:t>
      </w:r>
      <w:r>
        <w:rPr>
          <w:rFonts w:hint="eastAsia"/>
        </w:rPr>
        <w:t>保证并发安全）。因此即使</w:t>
      </w:r>
      <w:r>
        <w:t xml:space="preserve"> Layer 3 </w:t>
      </w:r>
      <w:r>
        <w:rPr>
          <w:rFonts w:hint="eastAsia"/>
        </w:rPr>
        <w:t>触发时</w:t>
      </w:r>
      <w:r>
        <w:t xml:space="preserve"> Dispatcher </w:t>
      </w:r>
      <w:r>
        <w:rPr>
          <w:rFonts w:hint="eastAsia"/>
        </w:rPr>
        <w:t>恰好也在处理该</w:t>
      </w:r>
      <w:r>
        <w:t xml:space="preserve"> </w:t>
      </w:r>
      <w:r>
        <w:rPr>
          <w:rFonts w:hint="eastAsia"/>
        </w:rPr>
        <w:t>Pod</w:t>
      </w:r>
      <w:r>
        <w:rPr>
          <w:rFonts w:hint="eastAsia"/>
        </w:rPr>
        <w:t>，也不会产生错误的分发结果。</w:t>
      </w:r>
    </w:p>
    <w:p w14:paraId="42D0D671" w14:textId="77777777" w:rsidR="007B518B" w:rsidRDefault="00000000">
      <w:pPr>
        <w:pStyle w:val="Heading3"/>
        <w:spacing w:before="156" w:after="156"/>
      </w:pPr>
      <w:bookmarkStart w:id="175" w:name="layer-3-与-layer-0-的相互衔接"/>
      <w:bookmarkEnd w:id="174"/>
      <w:r>
        <w:t>4.5.3</w:t>
      </w:r>
      <w:r>
        <w:t xml:space="preserve">　</w:t>
      </w:r>
      <w:r>
        <w:t xml:space="preserve">Layer 3 </w:t>
      </w:r>
      <w:r>
        <w:rPr>
          <w:rFonts w:hint="eastAsia"/>
        </w:rPr>
        <w:t>与</w:t>
      </w:r>
      <w:r>
        <w:t xml:space="preserve"> Layer 0 </w:t>
      </w:r>
      <w:r>
        <w:rPr>
          <w:rFonts w:hint="eastAsia"/>
        </w:rPr>
        <w:t>的相互衔接</w:t>
      </w:r>
    </w:p>
    <w:p w14:paraId="60BF9460" w14:textId="77777777" w:rsidR="007B518B" w:rsidRDefault="00000000">
      <w:pPr>
        <w:pStyle w:val="FirstParagraph"/>
      </w:pPr>
      <w:r>
        <w:t xml:space="preserve">Layer 3 </w:t>
      </w:r>
      <w:r>
        <w:rPr>
          <w:rFonts w:hint="eastAsia"/>
        </w:rPr>
        <w:t>与</w:t>
      </w:r>
      <w:r>
        <w:t xml:space="preserve"> Layer 0 </w:t>
      </w:r>
      <w:r>
        <w:rPr>
          <w:rFonts w:hint="eastAsia"/>
        </w:rPr>
        <w:t>相互衔接，构成一条自我修复的回路。</w:t>
      </w:r>
      <w:r>
        <w:rPr>
          <w:rFonts w:hint="eastAsia"/>
        </w:rPr>
        <w:t>Layer</w:t>
      </w:r>
      <w:r>
        <w:t xml:space="preserve"> 3 </w:t>
      </w:r>
      <w:r>
        <w:rPr>
          <w:rFonts w:hint="eastAsia"/>
        </w:rPr>
        <w:t>清除</w:t>
      </w:r>
      <w:r>
        <w:t xml:space="preserve"> scheduler-name </w:t>
      </w:r>
      <w:r>
        <w:rPr>
          <w:rFonts w:hint="eastAsia"/>
        </w:rPr>
        <w:t>注解后，</w:t>
      </w:r>
      <w:r>
        <w:rPr>
          <w:rFonts w:hint="eastAsia"/>
        </w:rPr>
        <w:t>Pod</w:t>
      </w:r>
      <w:r>
        <w:t xml:space="preserve"> </w:t>
      </w:r>
      <w:r>
        <w:rPr>
          <w:rFonts w:hint="eastAsia"/>
        </w:rPr>
        <w:t>交由</w:t>
      </w:r>
      <w:r>
        <w:t xml:space="preserve"> Dispatcher </w:t>
      </w:r>
      <w:r>
        <w:rPr>
          <w:rFonts w:hint="eastAsia"/>
        </w:rPr>
        <w:t>重新分发到另一</w:t>
      </w:r>
      <w:r>
        <w:t xml:space="preserve"> Scheduler </w:t>
      </w:r>
      <w:r>
        <w:rPr>
          <w:rFonts w:hint="eastAsia"/>
        </w:rPr>
        <w:t>B</w:t>
      </w:r>
      <w:r>
        <w:rPr>
          <w:rFonts w:hint="eastAsia"/>
        </w:rPr>
        <w:t>；</w:t>
      </w:r>
      <w:r>
        <w:rPr>
          <w:rFonts w:hint="eastAsia"/>
        </w:rPr>
        <w:t>Scheduler</w:t>
      </w:r>
      <w:r>
        <w:t xml:space="preserve"> B </w:t>
      </w:r>
      <w:r>
        <w:rPr>
          <w:rFonts w:hint="eastAsia"/>
        </w:rPr>
        <w:t>在自己的分区内独立完成</w:t>
      </w:r>
      <w:r>
        <w:t xml:space="preserve"> </w:t>
      </w:r>
      <w:r>
        <w:rPr>
          <w:rFonts w:hint="eastAsia"/>
        </w:rPr>
        <w:t>Filter/Score/Reserve</w:t>
      </w:r>
      <w:r>
        <w:rPr>
          <w:rFonts w:hint="eastAsia"/>
        </w:rPr>
        <w:t>，选定的候选节点在</w:t>
      </w:r>
      <w:r>
        <w:t xml:space="preserve"> Bind </w:t>
      </w:r>
      <w:r>
        <w:rPr>
          <w:rFonts w:hint="eastAsia"/>
        </w:rPr>
        <w:t>前接受</w:t>
      </w:r>
      <w:r>
        <w:t xml:space="preserve"> Layer 0 </w:t>
      </w:r>
      <w:r>
        <w:rPr>
          <w:rFonts w:hint="eastAsia"/>
        </w:rPr>
        <w:t>校验。稳态下</w:t>
      </w:r>
      <w:r>
        <w:t xml:space="preserve"> Scheduler B </w:t>
      </w:r>
      <w:r>
        <w:rPr>
          <w:rFonts w:hint="eastAsia"/>
        </w:rPr>
        <w:t>只从自身分区内选节点，</w:t>
      </w:r>
      <w:r>
        <w:rPr>
          <w:rFonts w:hint="eastAsia"/>
        </w:rPr>
        <w:t>Layer</w:t>
      </w:r>
      <w:r>
        <w:t xml:space="preserve"> 0 </w:t>
      </w:r>
      <w:r>
        <w:rPr>
          <w:rFonts w:hint="eastAsia"/>
        </w:rPr>
        <w:t>校验必然通过，</w:t>
      </w:r>
      <w:r>
        <w:rPr>
          <w:rFonts w:hint="eastAsia"/>
        </w:rPr>
        <w:t>Bind</w:t>
      </w:r>
      <w:r>
        <w:t xml:space="preserve"> API </w:t>
      </w:r>
      <w:r>
        <w:rPr>
          <w:rFonts w:hint="eastAsia"/>
        </w:rPr>
        <w:t>完成绑定。仅当分区表处于短暂不一致的窗口——例如某节点归属刚被</w:t>
      </w:r>
      <w:r>
        <w:t xml:space="preserve"> Dispatcher </w:t>
      </w:r>
      <w:r>
        <w:rPr>
          <w:rFonts w:hint="eastAsia"/>
        </w:rPr>
        <w:t>修改、</w:t>
      </w:r>
      <w:r>
        <w:rPr>
          <w:rFonts w:hint="eastAsia"/>
        </w:rPr>
        <w:t>Scheduler</w:t>
      </w:r>
      <w:r>
        <w:t xml:space="preserve"> B </w:t>
      </w:r>
      <w:r>
        <w:rPr>
          <w:rFonts w:hint="eastAsia"/>
        </w:rPr>
        <w:t>的</w:t>
      </w:r>
      <w:r>
        <w:t xml:space="preserve"> Informer </w:t>
      </w:r>
      <w:r>
        <w:rPr>
          <w:rFonts w:hint="eastAsia"/>
        </w:rPr>
        <w:t>尚未刷新到最新注解——</w:t>
      </w:r>
      <w:r>
        <w:rPr>
          <w:rFonts w:hint="eastAsia"/>
        </w:rPr>
        <w:t>Layer</w:t>
      </w:r>
      <w:r>
        <w:t xml:space="preserve"> 0 </w:t>
      </w:r>
      <w:r>
        <w:rPr>
          <w:rFonts w:hint="eastAsia"/>
        </w:rPr>
        <w:t>才可能拦截当次</w:t>
      </w:r>
      <w:r>
        <w:t xml:space="preserve"> </w:t>
      </w:r>
      <w:r>
        <w:rPr>
          <w:rFonts w:hint="eastAsia"/>
        </w:rPr>
        <w:t>Bind</w:t>
      </w:r>
      <w:r>
        <w:rPr>
          <w:rFonts w:hint="eastAsia"/>
        </w:rPr>
        <w:t>，此时再次进入</w:t>
      </w:r>
      <w:r>
        <w:t xml:space="preserve"> Layer 3 </w:t>
      </w:r>
      <w:r>
        <w:rPr>
          <w:rFonts w:hint="eastAsia"/>
        </w:rPr>
        <w:t>回退，</w:t>
      </w:r>
      <w:r>
        <w:rPr>
          <w:rFonts w:hint="eastAsia"/>
        </w:rPr>
        <w:t>Pod</w:t>
      </w:r>
      <w:r>
        <w:t xml:space="preserve"> </w:t>
      </w:r>
      <w:r>
        <w:rPr>
          <w:rFonts w:hint="eastAsia"/>
        </w:rPr>
        <w:t>交回</w:t>
      </w:r>
      <w:r>
        <w:t xml:space="preserve"> </w:t>
      </w:r>
      <w:r>
        <w:rPr>
          <w:rFonts w:hint="eastAsia"/>
        </w:rPr>
        <w:t>Dispatcher</w:t>
      </w:r>
      <w:r>
        <w:rPr>
          <w:rFonts w:hint="eastAsia"/>
        </w:rPr>
        <w:t>。这一循环受</w:t>
      </w:r>
      <w:r>
        <w:t xml:space="preserve"> Informer </w:t>
      </w:r>
      <w:r>
        <w:rPr>
          <w:rFonts w:hint="eastAsia"/>
        </w:rPr>
        <w:t>最终一致性约束，节点归属稳定后必然终止。</w:t>
      </w:r>
    </w:p>
    <w:p w14:paraId="30AC1339" w14:textId="77777777" w:rsidR="007B518B" w:rsidRDefault="00000000">
      <w:pPr>
        <w:pStyle w:val="BodyText"/>
      </w:pPr>
      <w:r>
        <w:rPr>
          <w:rFonts w:hint="eastAsia"/>
        </w:rPr>
        <w:t>这条回路保证了无论故障如何组合，</w:t>
      </w:r>
      <w:r>
        <w:rPr>
          <w:rFonts w:hint="eastAsia"/>
        </w:rPr>
        <w:t>Pod</w:t>
      </w:r>
      <w:r>
        <w:t xml:space="preserve"> </w:t>
      </w:r>
      <w:r>
        <w:rPr>
          <w:rFonts w:hint="eastAsia"/>
        </w:rPr>
        <w:t>最终要么被正确绑定到一个节点，要么持续处于</w:t>
      </w:r>
      <w:r>
        <w:t xml:space="preserve"> Pending </w:t>
      </w:r>
      <w:r>
        <w:rPr>
          <w:rFonts w:hint="eastAsia"/>
        </w:rPr>
        <w:t>状态等待条件改善，不会陷入”错误绑定”或”永久卡死”的中间态。</w:t>
      </w:r>
    </w:p>
    <w:p w14:paraId="546A3E35" w14:textId="77777777" w:rsidR="007B518B" w:rsidRDefault="00000000">
      <w:pPr>
        <w:pStyle w:val="Heading2"/>
        <w:spacing w:before="156" w:after="156"/>
      </w:pPr>
      <w:bookmarkStart w:id="176" w:name="一致性论证"/>
      <w:bookmarkStart w:id="177" w:name="_Toc241152899"/>
      <w:bookmarkEnd w:id="171"/>
      <w:bookmarkEnd w:id="175"/>
      <w:r>
        <w:t>4.6</w:t>
      </w:r>
      <w:r>
        <w:t xml:space="preserve">　</w:t>
      </w:r>
      <w:r>
        <w:rPr>
          <w:rFonts w:hint="eastAsia"/>
        </w:rPr>
        <w:t>一致性论证</w:t>
      </w:r>
      <w:bookmarkEnd w:id="177"/>
    </w:p>
    <w:p w14:paraId="0AE1628E" w14:textId="77777777" w:rsidR="007B518B" w:rsidRDefault="00000000">
      <w:pPr>
        <w:pStyle w:val="FirstParagraph"/>
      </w:pPr>
      <w:r>
        <w:rPr>
          <w:rFonts w:hint="eastAsia"/>
        </w:rPr>
        <w:t>本节给出四层容错机制维持核心不变量</w:t>
      </w:r>
      <w:r>
        <w:t xml:space="preserve"> I </w:t>
      </w:r>
      <w:r>
        <w:rPr>
          <w:rFonts w:hint="eastAsia"/>
        </w:rPr>
        <w:t>的完整论证。图</w:t>
      </w:r>
      <w:r>
        <w:t xml:space="preserve"> 8 </w:t>
      </w:r>
      <w:r>
        <w:rPr>
          <w:rFonts w:hint="eastAsia"/>
        </w:rPr>
        <w:t>综合展示了</w:t>
      </w:r>
      <w:r>
        <w:t xml:space="preserve"> 4 </w:t>
      </w:r>
      <w:r>
        <w:rPr>
          <w:rFonts w:hint="eastAsia"/>
        </w:rPr>
        <w:t>类故障场景、</w:t>
      </w:r>
      <w:r>
        <w:rPr>
          <w:rFonts w:hint="eastAsia"/>
        </w:rPr>
        <w:t>4</w:t>
      </w:r>
      <w:r>
        <w:t xml:space="preserve"> </w:t>
      </w:r>
      <w:r>
        <w:rPr>
          <w:rFonts w:hint="eastAsia"/>
        </w:rPr>
        <w:t>层防御、以及</w:t>
      </w:r>
      <w:r>
        <w:t xml:space="preserve"> 4 </w:t>
      </w:r>
      <w:r>
        <w:rPr>
          <w:rFonts w:hint="eastAsia"/>
        </w:rPr>
        <w:t>项证明要点的对应关系。</w:t>
      </w:r>
    </w:p>
    <w:p w14:paraId="038E9943" w14:textId="77777777" w:rsidR="007B518B" w:rsidRDefault="00000000">
      <w:pPr>
        <w:pStyle w:val="CaptionedFigure"/>
      </w:pPr>
      <w:r>
        <w:rPr>
          <w:noProof/>
        </w:rPr>
        <w:lastRenderedPageBreak/>
        <w:drawing>
          <wp:inline distT="0" distB="0" distL="0" distR="0" wp14:anchorId="4C7AABD8" wp14:editId="787BD75B">
            <wp:extent cx="5752465" cy="1351915"/>
            <wp:effectExtent l="0" t="0" r="635" b="0"/>
            <wp:docPr id="112" name="Picture" descr="图 8 一致性论证：核心不变量 I 及其 4 层故障场景-防御映射"/>
            <wp:cNvGraphicFramePr/>
            <a:graphic xmlns:a="http://schemas.openxmlformats.org/drawingml/2006/main">
              <a:graphicData uri="http://schemas.openxmlformats.org/drawingml/2006/picture">
                <pic:pic xmlns:pic="http://schemas.openxmlformats.org/drawingml/2006/picture">
                  <pic:nvPicPr>
                    <pic:cNvPr id="113" name="Picture" descr="../figures/fig4-3-consistency-invariant.png"/>
                    <pic:cNvPicPr>
                      <a:picLocks noChangeAspect="1" noChangeArrowheads="1"/>
                    </pic:cNvPicPr>
                  </pic:nvPicPr>
                  <pic:blipFill>
                    <a:blip r:embed="rId14"/>
                    <a:stretch>
                      <a:fillRect/>
                    </a:stretch>
                  </pic:blipFill>
                  <pic:spPr bwMode="auto">
                    <a:xfrm>
                      <a:off x="0" y="0"/>
                      <a:ext cx="5827375" cy="1369520"/>
                    </a:xfrm>
                    <a:prstGeom prst="rect">
                      <a:avLst/>
                    </a:prstGeom>
                    <a:noFill/>
                    <a:ln w="9525">
                      <a:noFill/>
                      <a:headEnd/>
                      <a:tailEnd/>
                    </a:ln>
                  </pic:spPr>
                </pic:pic>
              </a:graphicData>
            </a:graphic>
          </wp:inline>
        </w:drawing>
      </w:r>
    </w:p>
    <w:p w14:paraId="109A513F" w14:textId="77777777" w:rsidR="007B518B" w:rsidRDefault="00000000">
      <w:pPr>
        <w:pStyle w:val="ImageCaption"/>
      </w:pPr>
      <w:r>
        <w:rPr>
          <w:rFonts w:hint="eastAsia"/>
        </w:rPr>
        <w:t>图</w:t>
      </w:r>
      <w:r>
        <w:t xml:space="preserve"> 8 </w:t>
      </w:r>
      <w:r>
        <w:rPr>
          <w:rFonts w:hint="eastAsia"/>
        </w:rPr>
        <w:t>一致性论证：核心不变量</w:t>
      </w:r>
      <w:r>
        <w:t xml:space="preserve"> I </w:t>
      </w:r>
      <w:r>
        <w:rPr>
          <w:rFonts w:hint="eastAsia"/>
        </w:rPr>
        <w:t>及其</w:t>
      </w:r>
      <w:r>
        <w:t xml:space="preserve"> 4 </w:t>
      </w:r>
      <w:r>
        <w:rPr>
          <w:rFonts w:hint="eastAsia"/>
        </w:rPr>
        <w:t>层故障场景</w:t>
      </w:r>
      <w:r>
        <w:rPr>
          <w:rFonts w:hint="eastAsia"/>
        </w:rPr>
        <w:t>-</w:t>
      </w:r>
      <w:r>
        <w:rPr>
          <w:rFonts w:hint="eastAsia"/>
        </w:rPr>
        <w:t>防御映射</w:t>
      </w:r>
    </w:p>
    <w:p w14:paraId="0B2B9051" w14:textId="77777777" w:rsidR="007B518B" w:rsidRDefault="00000000">
      <w:pPr>
        <w:pStyle w:val="Heading3"/>
        <w:spacing w:before="156" w:after="156"/>
      </w:pPr>
      <w:bookmarkStart w:id="178" w:name="证明要点"/>
      <w:r>
        <w:t>4.6.1</w:t>
      </w:r>
      <w:r>
        <w:t xml:space="preserve">　</w:t>
      </w:r>
      <w:r>
        <w:rPr>
          <w:rFonts w:hint="eastAsia"/>
        </w:rPr>
        <w:t>证明要点</w:t>
      </w:r>
    </w:p>
    <w:p w14:paraId="214C3045" w14:textId="498BC3E3" w:rsidR="007B518B" w:rsidRDefault="00000000">
      <w:pPr>
        <w:pStyle w:val="FirstParagraph"/>
      </w:pPr>
      <w:r>
        <w:t>P1</w:t>
      </w:r>
      <w:ins w:id="179" w:author="铜 高" w:date="2026-09-24T14:38:00Z" w16du:dateUtc="2026-09-24T06:38:00Z">
        <w:r w:rsidR="009F2253">
          <w:rPr>
            <w:lang w:val="en-US"/>
          </w:rPr>
          <w:t xml:space="preserve"> </w:t>
        </w:r>
      </w:ins>
      <w:del w:id="180" w:author="铜 高" w:date="2026-09-24T14:38:00Z" w16du:dateUtc="2026-09-24T06:38:00Z">
        <w:r w:rsidDel="009F2253">
          <w:delText>【</w:delText>
        </w:r>
      </w:del>
      <w:r>
        <w:t xml:space="preserve">Bind </w:t>
      </w:r>
      <w:r>
        <w:rPr>
          <w:rFonts w:hint="eastAsia"/>
        </w:rPr>
        <w:t>唯一性</w:t>
      </w:r>
      <w:ins w:id="181" w:author="铜 高" w:date="2026-09-24T14:40:00Z" w16du:dateUtc="2026-09-24T06:40:00Z">
        <w:r w:rsidR="009C2994">
          <w:rPr>
            <w:rFonts w:hint="eastAsia"/>
            <w:lang w:val="en-US"/>
          </w:rPr>
          <w:t>：</w:t>
        </w:r>
      </w:ins>
      <w:del w:id="182" w:author="铜 高" w:date="2026-09-24T14:38:00Z" w16du:dateUtc="2026-09-24T06:38:00Z">
        <w:r w:rsidDel="009F2253">
          <w:rPr>
            <w:rFonts w:hint="eastAsia"/>
          </w:rPr>
          <w:delText>】</w:delText>
        </w:r>
      </w:del>
      <w:r>
        <w:rPr>
          <w:rFonts w:hint="eastAsia"/>
        </w:rPr>
        <w:t xml:space="preserve"> </w:t>
      </w:r>
      <w:r>
        <w:rPr>
          <w:rFonts w:hint="eastAsia"/>
        </w:rPr>
        <w:t>来自</w:t>
      </w:r>
      <w:r>
        <w:t xml:space="preserve"> Kubernetes </w:t>
      </w:r>
      <w:r>
        <w:rPr>
          <w:rFonts w:hint="eastAsia"/>
        </w:rPr>
        <w:t>自身的原子性保证。</w:t>
      </w:r>
      <w:r>
        <w:rPr>
          <w:rFonts w:hint="eastAsia"/>
        </w:rPr>
        <w:t>Bind</w:t>
      </w:r>
      <w:r>
        <w:t xml:space="preserve"> API </w:t>
      </w:r>
      <w:r>
        <w:rPr>
          <w:rFonts w:hint="eastAsia"/>
        </w:rPr>
        <w:t>是</w:t>
      </w:r>
      <w:r>
        <w:t xml:space="preserve"> Pod </w:t>
      </w:r>
      <w:r>
        <w:rPr>
          <w:rFonts w:hint="eastAsia"/>
        </w:rPr>
        <w:t>资源的子资源，</w:t>
      </w:r>
      <w:r>
        <w:rPr>
          <w:rFonts w:hint="eastAsia"/>
        </w:rPr>
        <w:t>kube-apiserver</w:t>
      </w:r>
      <w:r>
        <w:t xml:space="preserve"> </w:t>
      </w:r>
      <w:r>
        <w:rPr>
          <w:rFonts w:hint="eastAsia"/>
        </w:rPr>
        <w:t>通过</w:t>
      </w:r>
      <w:r>
        <w:t xml:space="preserve"> etcd </w:t>
      </w:r>
      <w:r>
        <w:rPr>
          <w:rFonts w:hint="eastAsia"/>
        </w:rPr>
        <w:t>事务保证：当且仅当</w:t>
      </w:r>
      <w:r>
        <w:t xml:space="preserve"> Pod </w:t>
      </w:r>
      <w:r>
        <w:rPr>
          <w:rFonts w:hint="eastAsia"/>
        </w:rPr>
        <w:t>的</w:t>
      </w:r>
      <w:r>
        <w:t xml:space="preserve"> spec.nodeName </w:t>
      </w:r>
      <w:r>
        <w:rPr>
          <w:rFonts w:hint="eastAsia"/>
        </w:rPr>
        <w:t>为空时允许原子设置为目标节点；若已设置，返回</w:t>
      </w:r>
      <w:r>
        <w:t xml:space="preserve"> 409 Conflict</w:t>
      </w:r>
      <w:r>
        <w:rPr>
          <w:rFonts w:hint="eastAsia"/>
        </w:rPr>
        <w:t>。这是</w:t>
      </w:r>
      <w:r>
        <w:t xml:space="preserve"> Kubernetes </w:t>
      </w:r>
      <w:r>
        <w:rPr>
          <w:rFonts w:hint="eastAsia"/>
        </w:rPr>
        <w:t>集群层面的性质，本文只引用而不重新证明。</w:t>
      </w:r>
    </w:p>
    <w:p w14:paraId="02E48D6E" w14:textId="25C8309E" w:rsidR="007B518B" w:rsidRDefault="00000000">
      <w:pPr>
        <w:pStyle w:val="BodyText"/>
      </w:pPr>
      <w:r>
        <w:t>P2</w:t>
      </w:r>
      <w:ins w:id="183" w:author="铜 高" w:date="2026-09-24T14:39:00Z" w16du:dateUtc="2026-09-24T06:39:00Z">
        <w:r w:rsidR="009F2253">
          <w:rPr>
            <w:lang w:val="en-US"/>
          </w:rPr>
          <w:t xml:space="preserve"> </w:t>
        </w:r>
      </w:ins>
      <w:del w:id="184" w:author="铜 高" w:date="2026-09-24T14:38:00Z" w16du:dateUtc="2026-09-24T06:38:00Z">
        <w:r w:rsidDel="009F2253">
          <w:delText>【</w:delText>
        </w:r>
      </w:del>
      <w:r>
        <w:t xml:space="preserve">Assumed </w:t>
      </w:r>
      <w:r>
        <w:rPr>
          <w:rFonts w:hint="eastAsia"/>
        </w:rPr>
        <w:t>状态清理</w:t>
      </w:r>
      <w:ins w:id="185" w:author="铜 高" w:date="2026-09-24T14:40:00Z" w16du:dateUtc="2026-09-24T06:40:00Z">
        <w:r w:rsidR="009C2994">
          <w:rPr>
            <w:rFonts w:hint="eastAsia"/>
            <w:lang w:val="en-US"/>
          </w:rPr>
          <w:t>：</w:t>
        </w:r>
      </w:ins>
      <w:del w:id="186" w:author="铜 高" w:date="2026-09-24T14:38:00Z" w16du:dateUtc="2026-09-24T06:38:00Z">
        <w:r w:rsidDel="009F2253">
          <w:rPr>
            <w:rFonts w:hint="eastAsia"/>
          </w:rPr>
          <w:delText>】</w:delText>
        </w:r>
      </w:del>
      <w:r>
        <w:t xml:space="preserve"> </w:t>
      </w:r>
      <w:r>
        <w:rPr>
          <w:rFonts w:hint="eastAsia"/>
        </w:rPr>
        <w:t>由</w:t>
      </w:r>
      <w:r>
        <w:t xml:space="preserve"> Bind Reject </w:t>
      </w:r>
      <w:r>
        <w:rPr>
          <w:rFonts w:hint="eastAsia"/>
        </w:rPr>
        <w:t>阶段与</w:t>
      </w:r>
      <w:r>
        <w:t xml:space="preserve"> Layer 2 </w:t>
      </w:r>
      <w:r>
        <w:rPr>
          <w:rFonts w:hint="eastAsia"/>
        </w:rPr>
        <w:t>共同保证。</w:t>
      </w:r>
      <w:r>
        <w:rPr>
          <w:rFonts w:hint="eastAsia"/>
        </w:rPr>
        <w:t>Bind</w:t>
      </w:r>
      <w:r>
        <w:t xml:space="preserve"> </w:t>
      </w:r>
      <w:r>
        <w:rPr>
          <w:rFonts w:hint="eastAsia"/>
        </w:rPr>
        <w:t>失败时，</w:t>
      </w:r>
      <w:r>
        <w:rPr>
          <w:rFonts w:hint="eastAsia"/>
        </w:rPr>
        <w:t>SchedulerCache</w:t>
      </w:r>
      <w:r>
        <w:t xml:space="preserve"> </w:t>
      </w:r>
      <w:r>
        <w:rPr>
          <w:rFonts w:hint="eastAsia"/>
        </w:rPr>
        <w:t>中的</w:t>
      </w:r>
      <w:r>
        <w:t xml:space="preserve"> Assumed </w:t>
      </w:r>
      <w:r>
        <w:rPr>
          <w:rFonts w:hint="eastAsia"/>
        </w:rPr>
        <w:t>状态由</w:t>
      </w:r>
      <w:r>
        <w:t xml:space="preserve"> Reject </w:t>
      </w:r>
      <w:r>
        <w:rPr>
          <w:rFonts w:hint="eastAsia"/>
        </w:rPr>
        <w:t>阶段调用</w:t>
      </w:r>
      <w:r>
        <w:t xml:space="preserve"> ForgetPod(p) </w:t>
      </w:r>
      <w:r>
        <w:rPr>
          <w:rFonts w:hint="eastAsia"/>
        </w:rPr>
        <w:t>清理（对不存在的</w:t>
      </w:r>
      <w:r>
        <w:t xml:space="preserve"> Pod </w:t>
      </w:r>
      <w:r>
        <w:rPr>
          <w:rFonts w:hint="eastAsia"/>
        </w:rPr>
        <w:t>是</w:t>
      </w:r>
      <w:r>
        <w:t xml:space="preserve"> </w:t>
      </w:r>
      <w:r>
        <w:rPr>
          <w:rFonts w:hint="eastAsia"/>
        </w:rPr>
        <w:t>no-op</w:t>
      </w:r>
      <w:r>
        <w:rPr>
          <w:rFonts w:hint="eastAsia"/>
        </w:rPr>
        <w:t>，可安全重试）；</w:t>
      </w:r>
      <w:r>
        <w:rPr>
          <w:rFonts w:hint="eastAsia"/>
        </w:rPr>
        <w:t>etcd</w:t>
      </w:r>
      <w:r>
        <w:t xml:space="preserve"> </w:t>
      </w:r>
      <w:r>
        <w:rPr>
          <w:rFonts w:hint="eastAsia"/>
        </w:rPr>
        <w:t>中残留的调度注解由</w:t>
      </w:r>
      <w:r>
        <w:t xml:space="preserve"> Layer 2 </w:t>
      </w:r>
      <w:r>
        <w:rPr>
          <w:rFonts w:hint="eastAsia"/>
        </w:rPr>
        <w:t>的</w:t>
      </w:r>
      <w:r>
        <w:t xml:space="preserve"> APICallFailedTaskQueue Worker </w:t>
      </w:r>
      <w:r>
        <w:rPr>
          <w:rFonts w:hint="eastAsia"/>
        </w:rPr>
        <w:t>通过</w:t>
      </w:r>
      <w:r>
        <w:t xml:space="preserve"> CleanupPodAnnotations </w:t>
      </w:r>
      <w:r>
        <w:rPr>
          <w:rFonts w:hint="eastAsia"/>
        </w:rPr>
        <w:t>家族函数清理。进程重启后</w:t>
      </w:r>
      <w:r>
        <w:t xml:space="preserve"> SchedulerCache </w:t>
      </w:r>
      <w:r>
        <w:rPr>
          <w:rFonts w:hint="eastAsia"/>
        </w:rPr>
        <w:t>由</w:t>
      </w:r>
      <w:r>
        <w:t xml:space="preserve"> Informer </w:t>
      </w:r>
      <w:r>
        <w:rPr>
          <w:rFonts w:hint="eastAsia"/>
        </w:rPr>
        <w:t>从</w:t>
      </w:r>
      <w:r>
        <w:t xml:space="preserve"> etcd </w:t>
      </w:r>
      <w:r>
        <w:rPr>
          <w:rFonts w:hint="eastAsia"/>
        </w:rPr>
        <w:t>重新构建，</w:t>
      </w:r>
      <w:r>
        <w:rPr>
          <w:rFonts w:hint="eastAsia"/>
        </w:rPr>
        <w:t>Assumed</w:t>
      </w:r>
      <w:r>
        <w:t xml:space="preserve"> </w:t>
      </w:r>
      <w:r>
        <w:rPr>
          <w:rFonts w:hint="eastAsia"/>
        </w:rPr>
        <w:t>状态不会作为孤儿数据永久驻留。</w:t>
      </w:r>
    </w:p>
    <w:p w14:paraId="15125795" w14:textId="04BDCE0D" w:rsidR="007B518B" w:rsidRDefault="00000000">
      <w:pPr>
        <w:pStyle w:val="BodyText"/>
      </w:pPr>
      <w:r>
        <w:rPr>
          <w:rFonts w:hint="eastAsia"/>
        </w:rPr>
        <w:t>P3</w:t>
      </w:r>
      <w:del w:id="187" w:author="铜 高" w:date="2026-09-24T14:39:00Z" w16du:dateUtc="2026-09-24T06:39:00Z">
        <w:r w:rsidDel="009F2253">
          <w:rPr>
            <w:rFonts w:hint="eastAsia"/>
          </w:rPr>
          <w:delText>【</w:delText>
        </w:r>
      </w:del>
      <w:r>
        <w:rPr>
          <w:rFonts w:hint="eastAsia"/>
        </w:rPr>
        <w:t>注解清理</w:t>
      </w:r>
      <w:r>
        <w:t xml:space="preserve"> → </w:t>
      </w:r>
      <w:r>
        <w:rPr>
          <w:rFonts w:hint="eastAsia"/>
        </w:rPr>
        <w:t>重分发的时序</w:t>
      </w:r>
      <w:ins w:id="188" w:author="铜 高" w:date="2026-09-24T14:40:00Z" w16du:dateUtc="2026-09-24T06:40:00Z">
        <w:r w:rsidR="009C2994">
          <w:rPr>
            <w:rFonts w:hint="eastAsia"/>
            <w:lang w:val="en-US"/>
          </w:rPr>
          <w:t>：</w:t>
        </w:r>
      </w:ins>
      <w:del w:id="189" w:author="铜 高" w:date="2026-09-24T14:39:00Z" w16du:dateUtc="2026-09-24T06:39:00Z">
        <w:r w:rsidDel="009F2253">
          <w:rPr>
            <w:rFonts w:hint="eastAsia"/>
          </w:rPr>
          <w:delText>】</w:delText>
        </w:r>
      </w:del>
      <w:r>
        <w:t xml:space="preserve"> </w:t>
      </w:r>
      <w:r>
        <w:rPr>
          <w:rFonts w:hint="eastAsia"/>
        </w:rPr>
        <w:t>由</w:t>
      </w:r>
      <w:r>
        <w:t xml:space="preserve"> Layer 3 </w:t>
      </w:r>
      <w:r>
        <w:rPr>
          <w:rFonts w:hint="eastAsia"/>
        </w:rPr>
        <w:t>的原子</w:t>
      </w:r>
      <w:r>
        <w:t xml:space="preserve"> patch </w:t>
      </w:r>
      <w:r>
        <w:rPr>
          <w:rFonts w:hint="eastAsia"/>
        </w:rPr>
        <w:t>保证。</w:t>
      </w:r>
      <w:r>
        <w:rPr>
          <w:rFonts w:hint="eastAsia"/>
        </w:rPr>
        <w:t>Layer</w:t>
      </w:r>
      <w:r>
        <w:t xml:space="preserve"> 3 </w:t>
      </w:r>
      <w:r>
        <w:rPr>
          <w:rFonts w:hint="eastAsia"/>
        </w:rPr>
        <w:t>全局回退通过一次</w:t>
      </w:r>
      <w:r>
        <w:t xml:space="preserve"> PatchPod </w:t>
      </w:r>
      <w:r>
        <w:rPr>
          <w:rFonts w:hint="eastAsia"/>
        </w:rPr>
        <w:t>原子提交两个注解修改——将</w:t>
      </w:r>
      <w:r>
        <w:t xml:space="preserve"> pod-state </w:t>
      </w:r>
      <w:r>
        <w:rPr>
          <w:rFonts w:hint="eastAsia"/>
        </w:rPr>
        <w:t>注解设为</w:t>
      </w:r>
      <w:r>
        <w:t xml:space="preserve"> Pending</w:t>
      </w:r>
      <w:r>
        <w:rPr>
          <w:rFonts w:hint="eastAsia"/>
        </w:rPr>
        <w:t>，同时删除</w:t>
      </w:r>
      <w:r>
        <w:t xml:space="preserve"> scheduler-name </w:t>
      </w:r>
      <w:r>
        <w:rPr>
          <w:rFonts w:hint="eastAsia"/>
        </w:rPr>
        <w:t>注解。由于</w:t>
      </w:r>
      <w:r>
        <w:t xml:space="preserve"> PatchPod </w:t>
      </w:r>
      <w:r>
        <w:rPr>
          <w:rFonts w:hint="eastAsia"/>
        </w:rPr>
        <w:t>通过</w:t>
      </w:r>
      <w:r>
        <w:t xml:space="preserve"> etcd </w:t>
      </w:r>
      <w:r>
        <w:rPr>
          <w:rFonts w:hint="eastAsia"/>
        </w:rPr>
        <w:t>事务原子提交，</w:t>
      </w:r>
      <w:r>
        <w:rPr>
          <w:rFonts w:hint="eastAsia"/>
        </w:rPr>
        <w:t>Dispatcher</w:t>
      </w:r>
      <w:r>
        <w:t xml:space="preserve"> </w:t>
      </w:r>
      <w:r>
        <w:rPr>
          <w:rFonts w:hint="eastAsia"/>
        </w:rPr>
        <w:t>观察到的必然是</w:t>
      </w:r>
      <w:r>
        <w:t xml:space="preserve"> patch </w:t>
      </w:r>
      <w:r>
        <w:rPr>
          <w:rFonts w:hint="eastAsia"/>
        </w:rPr>
        <w:t>完成后的最终状态，不存在”</w:t>
      </w:r>
      <w:r>
        <w:t xml:space="preserve">scheduler-name </w:t>
      </w:r>
      <w:r>
        <w:rPr>
          <w:rFonts w:hint="eastAsia"/>
        </w:rPr>
        <w:t>已清但</w:t>
      </w:r>
      <w:r>
        <w:t xml:space="preserve"> pod-state </w:t>
      </w:r>
      <w:r>
        <w:rPr>
          <w:rFonts w:hint="eastAsia"/>
        </w:rPr>
        <w:t>仍为</w:t>
      </w:r>
      <w:r>
        <w:t xml:space="preserve"> Dispatched</w:t>
      </w:r>
      <w:r>
        <w:rPr>
          <w:rFonts w:hint="eastAsia"/>
        </w:rPr>
        <w:t>“的中间态。此外</w:t>
      </w:r>
      <w:r>
        <w:t xml:space="preserve"> Dispatcher </w:t>
      </w:r>
      <w:r>
        <w:rPr>
          <w:rFonts w:hint="eastAsia"/>
        </w:rPr>
        <w:t>的</w:t>
      </w:r>
      <w:r>
        <w:t xml:space="preserve"> selectScheduler </w:t>
      </w:r>
      <w:r>
        <w:rPr>
          <w:rFonts w:hint="eastAsia"/>
        </w:rPr>
        <w:t>幂等，因此即使多次触发也不会产生错误的分发结果。</w:t>
      </w:r>
    </w:p>
    <w:p w14:paraId="7BB69F75" w14:textId="77777777" w:rsidR="007B518B" w:rsidRDefault="00000000">
      <w:pPr>
        <w:pStyle w:val="BodyText"/>
      </w:pPr>
      <w:r>
        <w:rPr>
          <w:rFonts w:hint="eastAsia"/>
        </w:rPr>
        <w:t>P4</w:t>
      </w:r>
      <w:del w:id="190" w:author="铜 高" w:date="2026-09-24T14:39:00Z" w16du:dateUtc="2026-09-24T06:39:00Z">
        <w:r w:rsidDel="009F2253">
          <w:rPr>
            <w:rFonts w:hint="eastAsia"/>
          </w:rPr>
          <w:delText>【</w:delText>
        </w:r>
      </w:del>
      <w:r>
        <w:rPr>
          <w:rFonts w:hint="eastAsia"/>
        </w:rPr>
        <w:t>时序保证：</w:t>
      </w:r>
      <w:r>
        <w:rPr>
          <w:rFonts w:hint="eastAsia"/>
        </w:rPr>
        <w:t>Layer</w:t>
      </w:r>
      <w:r>
        <w:t xml:space="preserve"> 0 </w:t>
      </w:r>
      <w:r>
        <w:rPr>
          <w:rFonts w:hint="eastAsia"/>
        </w:rPr>
        <w:t>前置拦截</w:t>
      </w:r>
      <w:del w:id="191" w:author="铜 高" w:date="2026-09-24T14:39:00Z" w16du:dateUtc="2026-09-24T06:39:00Z">
        <w:r w:rsidDel="009F2253">
          <w:rPr>
            <w:rFonts w:hint="eastAsia"/>
          </w:rPr>
          <w:delText>】</w:delText>
        </w:r>
      </w:del>
      <w:r>
        <w:t xml:space="preserve"> </w:t>
      </w:r>
      <w:r>
        <w:rPr>
          <w:rFonts w:hint="eastAsia"/>
        </w:rPr>
        <w:t>由</w:t>
      </w:r>
      <w:r>
        <w:t xml:space="preserve"> Node </w:t>
      </w:r>
      <w:r>
        <w:rPr>
          <w:rFonts w:hint="eastAsia"/>
        </w:rPr>
        <w:t>归属注解的原子写入</w:t>
      </w:r>
      <w:r>
        <w:t xml:space="preserve"> + Layer 0 </w:t>
      </w:r>
      <w:r>
        <w:rPr>
          <w:rFonts w:hint="eastAsia"/>
        </w:rPr>
        <w:t>校验共同保证。当</w:t>
      </w:r>
      <w:r>
        <w:t xml:space="preserve"> Dispatcher PatchNode </w:t>
      </w:r>
      <w:r>
        <w:rPr>
          <w:rFonts w:hint="eastAsia"/>
        </w:rPr>
        <w:t>修改归属注解时，</w:t>
      </w:r>
      <w:r>
        <w:rPr>
          <w:rFonts w:hint="eastAsia"/>
        </w:rPr>
        <w:t>Kubernetes</w:t>
      </w:r>
      <w:r>
        <w:t xml:space="preserve"> </w:t>
      </w:r>
      <w:r>
        <w:rPr>
          <w:rFonts w:hint="eastAsia"/>
        </w:rPr>
        <w:t>通过</w:t>
      </w:r>
      <w:r>
        <w:t xml:space="preserve"> resourceVersion </w:t>
      </w:r>
      <w:r>
        <w:rPr>
          <w:rFonts w:hint="eastAsia"/>
        </w:rPr>
        <w:t>保证原子性；</w:t>
      </w:r>
      <w:r>
        <w:rPr>
          <w:rFonts w:hint="eastAsia"/>
        </w:rPr>
        <w:t>Layer</w:t>
      </w:r>
      <w:r>
        <w:t xml:space="preserve"> 0 </w:t>
      </w:r>
      <w:r>
        <w:rPr>
          <w:rFonts w:hint="eastAsia"/>
        </w:rPr>
        <w:t>在</w:t>
      </w:r>
      <w:r>
        <w:t xml:space="preserve"> Bind API </w:t>
      </w:r>
      <w:r>
        <w:rPr>
          <w:rFonts w:hint="eastAsia"/>
        </w:rPr>
        <w:t>前查询该注解，只有归属与自身匹配的</w:t>
      </w:r>
      <w:r>
        <w:t xml:space="preserve"> Scheduler </w:t>
      </w:r>
      <w:r>
        <w:rPr>
          <w:rFonts w:hint="eastAsia"/>
        </w:rPr>
        <w:t>才能通过校验。虽然</w:t>
      </w:r>
      <w:r>
        <w:t xml:space="preserve"> Informer </w:t>
      </w:r>
      <w:r>
        <w:rPr>
          <w:rFonts w:hint="eastAsia"/>
        </w:rPr>
        <w:t>缓存可能短暂滞后，但即使两个</w:t>
      </w:r>
      <w:r>
        <w:t xml:space="preserve"> Scheduler </w:t>
      </w:r>
      <w:r>
        <w:rPr>
          <w:rFonts w:hint="eastAsia"/>
        </w:rPr>
        <w:t>都通过了</w:t>
      </w:r>
      <w:r>
        <w:t xml:space="preserve"> Layer </w:t>
      </w:r>
      <w:r>
        <w:rPr>
          <w:rFonts w:hint="eastAsia"/>
        </w:rPr>
        <w:t>0</w:t>
      </w:r>
      <w:r>
        <w:rPr>
          <w:rFonts w:hint="eastAsia"/>
        </w:rPr>
        <w:t>，</w:t>
      </w:r>
      <w:r>
        <w:rPr>
          <w:rFonts w:hint="eastAsia"/>
        </w:rPr>
        <w:t>P1</w:t>
      </w:r>
      <w:r>
        <w:t xml:space="preserve"> </w:t>
      </w:r>
      <w:r>
        <w:rPr>
          <w:rFonts w:hint="eastAsia"/>
        </w:rPr>
        <w:t>的</w:t>
      </w:r>
      <w:r>
        <w:t xml:space="preserve"> Bind API </w:t>
      </w:r>
      <w:r>
        <w:rPr>
          <w:rFonts w:hint="eastAsia"/>
        </w:rPr>
        <w:t>原子性也能保证最终只有一个</w:t>
      </w:r>
      <w:r>
        <w:t xml:space="preserve"> Bind </w:t>
      </w:r>
      <w:r>
        <w:rPr>
          <w:rFonts w:hint="eastAsia"/>
        </w:rPr>
        <w:t>成功——第二个会因</w:t>
      </w:r>
      <w:r>
        <w:t xml:space="preserve"> nodeName </w:t>
      </w:r>
      <w:r>
        <w:rPr>
          <w:rFonts w:hint="eastAsia"/>
        </w:rPr>
        <w:t>已设置而返回</w:t>
      </w:r>
      <w:r>
        <w:t xml:space="preserve"> 409 Conflict</w:t>
      </w:r>
      <w:r>
        <w:rPr>
          <w:rFonts w:hint="eastAsia"/>
        </w:rPr>
        <w:t>，触发</w:t>
      </w:r>
      <w:r>
        <w:t xml:space="preserve"> Layer 1 </w:t>
      </w:r>
      <w:r>
        <w:rPr>
          <w:rFonts w:hint="eastAsia"/>
        </w:rPr>
        <w:t>重试，进而</w:t>
      </w:r>
      <w:r>
        <w:t xml:space="preserve"> Layer 2/3 </w:t>
      </w:r>
      <w:r>
        <w:rPr>
          <w:rFonts w:hint="eastAsia"/>
        </w:rPr>
        <w:t>清理。</w:t>
      </w:r>
    </w:p>
    <w:p w14:paraId="2810426B" w14:textId="77777777" w:rsidR="007B518B" w:rsidRDefault="00000000">
      <w:pPr>
        <w:pStyle w:val="Heading3"/>
        <w:spacing w:before="156" w:after="156"/>
      </w:pPr>
      <w:bookmarkStart w:id="192" w:name="组合论证"/>
      <w:bookmarkEnd w:id="178"/>
      <w:r>
        <w:lastRenderedPageBreak/>
        <w:t>4.6.2</w:t>
      </w:r>
      <w:r>
        <w:t xml:space="preserve">　</w:t>
      </w:r>
      <w:r>
        <w:rPr>
          <w:rFonts w:hint="eastAsia"/>
        </w:rPr>
        <w:t>组合论证</w:t>
      </w:r>
    </w:p>
    <w:p w14:paraId="12D0C08A" w14:textId="77777777" w:rsidR="007B518B" w:rsidRDefault="00000000">
      <w:pPr>
        <w:pStyle w:val="FirstParagraph"/>
      </w:pPr>
      <w:r>
        <w:rPr>
          <w:rFonts w:hint="eastAsia"/>
        </w:rPr>
        <w:t>现证明</w:t>
      </w:r>
      <w:r>
        <w:t xml:space="preserve"> P1 ∧ P2 ∧ P3 ∧ P4 ⇒ </w:t>
      </w:r>
      <w:r>
        <w:rPr>
          <w:rFonts w:hint="eastAsia"/>
        </w:rPr>
        <w:t>不变量</w:t>
      </w:r>
      <w:r>
        <w:t xml:space="preserve"> I </w:t>
      </w:r>
      <w:r>
        <w:rPr>
          <w:rFonts w:hint="eastAsia"/>
        </w:rPr>
        <w:t>永远成立。</w:t>
      </w:r>
    </w:p>
    <w:p w14:paraId="6D77346A" w14:textId="77777777" w:rsidR="007B518B" w:rsidRDefault="00000000">
      <w:pPr>
        <w:pStyle w:val="BodyText"/>
      </w:pPr>
      <w:r>
        <w:rPr>
          <w:rFonts w:hint="eastAsia"/>
        </w:rPr>
        <w:t>按图</w:t>
      </w:r>
      <w:r>
        <w:t xml:space="preserve"> 5 </w:t>
      </w:r>
      <w:r>
        <w:rPr>
          <w:rFonts w:hint="eastAsia"/>
        </w:rPr>
        <w:t>状态机的可能路径分类讨论：</w:t>
      </w:r>
    </w:p>
    <w:p w14:paraId="1122AEE3" w14:textId="77777777" w:rsidR="007B518B" w:rsidRDefault="00000000">
      <w:pPr>
        <w:pStyle w:val="BodyText"/>
      </w:pPr>
      <w:r>
        <w:rPr>
          <w:rFonts w:hint="eastAsia"/>
        </w:rPr>
        <w:t>情况</w:t>
      </w:r>
      <w:r>
        <w:t xml:space="preserve"> </w:t>
      </w:r>
      <w:r>
        <w:rPr>
          <w:rFonts w:hint="eastAsia"/>
        </w:rPr>
        <w:t>1</w:t>
      </w:r>
      <w:r>
        <w:rPr>
          <w:rFonts w:hint="eastAsia"/>
        </w:rPr>
        <w:t>（无故障）：</w:t>
      </w:r>
      <w:r>
        <w:rPr>
          <w:rFonts w:hint="eastAsia"/>
        </w:rPr>
        <w:t>Pod</w:t>
      </w:r>
      <w:r>
        <w:t xml:space="preserve"> </w:t>
      </w:r>
      <w:r>
        <w:rPr>
          <w:rFonts w:hint="eastAsia"/>
        </w:rPr>
        <w:t>从</w:t>
      </w:r>
      <w:r>
        <w:t xml:space="preserve"> Pending → Dispatched → Assumed → </w:t>
      </w:r>
      <w:r>
        <w:rPr>
          <w:rFonts w:hint="eastAsia"/>
        </w:rPr>
        <w:t>Bound</w:t>
      </w:r>
      <w:r>
        <w:rPr>
          <w:rFonts w:hint="eastAsia"/>
        </w:rPr>
        <w:t>。只有</w:t>
      </w:r>
      <w:r>
        <w:t xml:space="preserve"> Layer 0 </w:t>
      </w:r>
      <w:r>
        <w:rPr>
          <w:rFonts w:hint="eastAsia"/>
        </w:rPr>
        <w:t>通过校验的</w:t>
      </w:r>
      <w:r>
        <w:t xml:space="preserve"> Scheduler </w:t>
      </w:r>
      <w:r>
        <w:rPr>
          <w:rFonts w:hint="eastAsia"/>
        </w:rPr>
        <w:t>发起</w:t>
      </w:r>
      <w:r>
        <w:t xml:space="preserve"> Bind </w:t>
      </w:r>
      <w:r>
        <w:rPr>
          <w:rFonts w:hint="eastAsia"/>
        </w:rPr>
        <w:t>API</w:t>
      </w:r>
      <w:r>
        <w:rPr>
          <w:rFonts w:hint="eastAsia"/>
        </w:rPr>
        <w:t>，</w:t>
      </w:r>
      <w:r>
        <w:rPr>
          <w:rFonts w:hint="eastAsia"/>
        </w:rPr>
        <w:t>P1</w:t>
      </w:r>
      <w:r>
        <w:t xml:space="preserve"> </w:t>
      </w:r>
      <w:r>
        <w:rPr>
          <w:rFonts w:hint="eastAsia"/>
        </w:rPr>
        <w:t>保证</w:t>
      </w:r>
      <w:r>
        <w:t xml:space="preserve"> Bind </w:t>
      </w:r>
      <w:r>
        <w:rPr>
          <w:rFonts w:hint="eastAsia"/>
        </w:rPr>
        <w:t>的原子性，任一</w:t>
      </w:r>
      <w:r>
        <w:t xml:space="preserve"> Pod </w:t>
      </w:r>
      <w:r>
        <w:rPr>
          <w:rFonts w:hint="eastAsia"/>
        </w:rPr>
        <w:t>至多被绑定到一个节点。</w:t>
      </w:r>
      <w:r>
        <w:rPr>
          <w:rFonts w:hint="eastAsia"/>
        </w:rPr>
        <w:t>I</w:t>
      </w:r>
      <w:r>
        <w:t xml:space="preserve"> </w:t>
      </w:r>
      <w:r>
        <w:rPr>
          <w:rFonts w:hint="eastAsia"/>
        </w:rPr>
        <w:t>成立。</w:t>
      </w:r>
    </w:p>
    <w:p w14:paraId="7A9BEEFD" w14:textId="77777777" w:rsidR="007B518B" w:rsidRDefault="00000000">
      <w:pPr>
        <w:pStyle w:val="BodyText"/>
      </w:pPr>
      <w:r>
        <w:rPr>
          <w:rFonts w:hint="eastAsia"/>
        </w:rPr>
        <w:t>情况</w:t>
      </w:r>
      <w:r>
        <w:t xml:space="preserve"> </w:t>
      </w:r>
      <w:r>
        <w:rPr>
          <w:rFonts w:hint="eastAsia"/>
        </w:rPr>
        <w:t>2</w:t>
      </w:r>
      <w:r>
        <w:rPr>
          <w:rFonts w:hint="eastAsia"/>
        </w:rPr>
        <w:t>（</w:t>
      </w:r>
      <w:r>
        <w:rPr>
          <w:rFonts w:hint="eastAsia"/>
        </w:rPr>
        <w:t>T1</w:t>
      </w:r>
      <w:r>
        <w:t xml:space="preserve"> </w:t>
      </w:r>
      <w:r>
        <w:rPr>
          <w:rFonts w:hint="eastAsia"/>
        </w:rPr>
        <w:t>触发）：</w:t>
      </w:r>
      <w:r>
        <w:rPr>
          <w:rFonts w:hint="eastAsia"/>
        </w:rPr>
        <w:t>Bind</w:t>
      </w:r>
      <w:r>
        <w:t xml:space="preserve"> </w:t>
      </w:r>
      <w:r>
        <w:rPr>
          <w:rFonts w:hint="eastAsia"/>
        </w:rPr>
        <w:t>失败后</w:t>
      </w:r>
      <w:r>
        <w:t xml:space="preserve"> Layer 1 </w:t>
      </w:r>
      <w:r>
        <w:rPr>
          <w:rFonts w:hint="eastAsia"/>
        </w:rPr>
        <w:t>同步重试，仍是同一个</w:t>
      </w:r>
      <w:r>
        <w:t xml:space="preserve"> Scheduler </w:t>
      </w:r>
      <w:r>
        <w:rPr>
          <w:rFonts w:hint="eastAsia"/>
        </w:rPr>
        <w:t>试图</w:t>
      </w:r>
      <w:r>
        <w:t xml:space="preserve"> Bind </w:t>
      </w:r>
      <w:r>
        <w:rPr>
          <w:rFonts w:hint="eastAsia"/>
        </w:rPr>
        <w:t>同一个</w:t>
      </w:r>
      <w:r>
        <w:t xml:space="preserve"> Pod </w:t>
      </w:r>
      <w:r>
        <w:rPr>
          <w:rFonts w:hint="eastAsia"/>
        </w:rPr>
        <w:t>到同一个节点。由</w:t>
      </w:r>
      <w:r>
        <w:t xml:space="preserve"> </w:t>
      </w:r>
      <w:r>
        <w:rPr>
          <w:rFonts w:hint="eastAsia"/>
        </w:rPr>
        <w:t>P1</w:t>
      </w:r>
      <w:r>
        <w:rPr>
          <w:rFonts w:hint="eastAsia"/>
        </w:rPr>
        <w:t>，重试不会绑定到第二个节点。</w:t>
      </w:r>
      <w:r>
        <w:rPr>
          <w:rFonts w:hint="eastAsia"/>
        </w:rPr>
        <w:t>I</w:t>
      </w:r>
      <w:r>
        <w:t xml:space="preserve"> </w:t>
      </w:r>
      <w:r>
        <w:rPr>
          <w:rFonts w:hint="eastAsia"/>
        </w:rPr>
        <w:t>保持。</w:t>
      </w:r>
    </w:p>
    <w:p w14:paraId="4B2C4669" w14:textId="77777777" w:rsidR="007B518B" w:rsidRDefault="00000000">
      <w:pPr>
        <w:pStyle w:val="BodyText"/>
      </w:pPr>
      <w:r>
        <w:rPr>
          <w:rFonts w:hint="eastAsia"/>
        </w:rPr>
        <w:t>情况</w:t>
      </w:r>
      <w:r>
        <w:t xml:space="preserve"> </w:t>
      </w:r>
      <w:r>
        <w:rPr>
          <w:rFonts w:hint="eastAsia"/>
        </w:rPr>
        <w:t>3</w:t>
      </w:r>
      <w:r>
        <w:rPr>
          <w:rFonts w:hint="eastAsia"/>
        </w:rPr>
        <w:t>（</w:t>
      </w:r>
      <w:r>
        <w:rPr>
          <w:rFonts w:hint="eastAsia"/>
        </w:rPr>
        <w:t>T2</w:t>
      </w:r>
      <w:r>
        <w:t xml:space="preserve"> </w:t>
      </w:r>
      <w:r>
        <w:rPr>
          <w:rFonts w:hint="eastAsia"/>
        </w:rPr>
        <w:t>触发）：</w:t>
      </w:r>
      <w:r>
        <w:rPr>
          <w:rFonts w:hint="eastAsia"/>
        </w:rPr>
        <w:t>Bind</w:t>
      </w:r>
      <w:r>
        <w:t xml:space="preserve"> </w:t>
      </w:r>
      <w:r>
        <w:rPr>
          <w:rFonts w:hint="eastAsia"/>
        </w:rPr>
        <w:t>存在两种子情形。子情形</w:t>
      </w:r>
      <w:r>
        <w:t xml:space="preserve"> </w:t>
      </w:r>
      <w:r>
        <w:rPr>
          <w:rFonts w:hint="eastAsia"/>
        </w:rPr>
        <w:t>(a)</w:t>
      </w:r>
      <w:r>
        <w:rPr>
          <w:rFonts w:hint="eastAsia"/>
        </w:rPr>
        <w:t>：</w:t>
      </w:r>
      <w:r>
        <w:rPr>
          <w:rFonts w:hint="eastAsia"/>
        </w:rPr>
        <w:t>Bind</w:t>
      </w:r>
      <w:r>
        <w:t xml:space="preserve"> API </w:t>
      </w:r>
      <w:r>
        <w:rPr>
          <w:rFonts w:hint="eastAsia"/>
        </w:rPr>
        <w:t>返回错误，</w:t>
      </w:r>
      <w:r>
        <w:rPr>
          <w:rFonts w:hint="eastAsia"/>
        </w:rPr>
        <w:t>Pod</w:t>
      </w:r>
      <w:r>
        <w:t xml:space="preserve"> </w:t>
      </w:r>
      <w:r>
        <w:rPr>
          <w:rFonts w:hint="eastAsia"/>
        </w:rPr>
        <w:t>未被绑定，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0</m:t>
        </m:r>
      </m:oMath>
      <w:r>
        <w:rPr>
          <w:rFonts w:hint="eastAsia"/>
        </w:rPr>
        <w:t>；子情形</w:t>
      </w:r>
      <w:r>
        <w:t xml:space="preserve"> </w:t>
      </w:r>
      <w:r>
        <w:rPr>
          <w:rFonts w:hint="eastAsia"/>
        </w:rPr>
        <w:t>(b)</w:t>
      </w:r>
      <w:r>
        <w:rPr>
          <w:rFonts w:hint="eastAsia"/>
        </w:rPr>
        <w:t>：</w:t>
      </w:r>
      <w:r>
        <w:rPr>
          <w:rFonts w:hint="eastAsia"/>
        </w:rPr>
        <w:t>Bind</w:t>
      </w:r>
      <w:r>
        <w:t xml:space="preserve"> API </w:t>
      </w:r>
      <w:r>
        <w:rPr>
          <w:rFonts w:hint="eastAsia"/>
        </w:rPr>
        <w:t>服务端已落盘但客户端未收到响应，</w:t>
      </w:r>
      <w:r>
        <w:rPr>
          <w:rFonts w:hint="eastAsia"/>
        </w:rPr>
        <w:t>Pod</w:t>
      </w:r>
      <w:r>
        <w:t xml:space="preserve"> </w:t>
      </w:r>
      <w:r>
        <w:rPr>
          <w:rFonts w:hint="eastAsia"/>
        </w:rPr>
        <w:t>已被唯一绑定，</w:t>
      </w:r>
      <m:oMath>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bound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node</m:t>
        </m:r>
        <m:r>
          <m:rPr>
            <m:sty m:val="p"/>
          </m:rPr>
          <w:rPr>
            <w:rFonts w:ascii="Cambria Math" w:hAnsi="Cambria Math"/>
          </w:rPr>
          <m:t>)}|=</m:t>
        </m:r>
        <m:r>
          <w:rPr>
            <w:rFonts w:ascii="Cambria Math" w:hAnsi="Cambria Math"/>
          </w:rPr>
          <m:t>1</m:t>
        </m:r>
      </m:oMath>
      <w:r>
        <w:rPr>
          <w:rFonts w:hint="eastAsia"/>
        </w:rPr>
        <w:t>。两种子情形下</w:t>
      </w:r>
      <w:r>
        <w:t xml:space="preserve"> I </w:t>
      </w:r>
      <w:r>
        <w:rPr>
          <w:rFonts w:hint="eastAsia"/>
        </w:rPr>
        <w:t>均满足</w:t>
      </w:r>
      <w:r>
        <w:t xml:space="preserve"> </w:t>
      </w:r>
      <m:oMath>
        <m:r>
          <m:rPr>
            <m:sty m:val="p"/>
          </m:rPr>
          <w:rPr>
            <w:rFonts w:ascii="Cambria Math" w:hAnsi="Cambria Math"/>
          </w:rPr>
          <m:t>|⋅|≤</m:t>
        </m:r>
        <m:r>
          <w:rPr>
            <w:rFonts w:ascii="Cambria Math" w:hAnsi="Cambria Math"/>
          </w:rPr>
          <m:t>1</m:t>
        </m:r>
      </m:oMath>
      <w:r>
        <w:t>。</w:t>
      </w:r>
      <w:r>
        <w:t xml:space="preserve">Pod </w:t>
      </w:r>
      <w:r>
        <w:rPr>
          <w:rFonts w:hint="eastAsia"/>
        </w:rPr>
        <w:t>在</w:t>
      </w:r>
      <w:r>
        <w:t xml:space="preserve"> SchedulerCache </w:t>
      </w:r>
      <w:r>
        <w:rPr>
          <w:rFonts w:hint="eastAsia"/>
        </w:rPr>
        <w:t>中残留的</w:t>
      </w:r>
      <w:r>
        <w:t xml:space="preserve"> Assumed </w:t>
      </w:r>
      <w:r>
        <w:rPr>
          <w:rFonts w:hint="eastAsia"/>
        </w:rPr>
        <w:t>状态由</w:t>
      </w:r>
      <w:r>
        <w:t xml:space="preserve"> P2 </w:t>
      </w:r>
      <w:r>
        <w:rPr>
          <w:rFonts w:hint="eastAsia"/>
        </w:rPr>
        <w:t>保证被</w:t>
      </w:r>
      <w:r>
        <w:t xml:space="preserve"> Bind Reject </w:t>
      </w:r>
      <w:r>
        <w:rPr>
          <w:rFonts w:hint="eastAsia"/>
        </w:rPr>
        <w:t>阶段与</w:t>
      </w:r>
      <w:r>
        <w:t xml:space="preserve"> Layer 2 </w:t>
      </w:r>
      <w:r>
        <w:rPr>
          <w:rFonts w:hint="eastAsia"/>
        </w:rPr>
        <w:t>分别清理（内存态</w:t>
      </w:r>
      <w:r>
        <w:t xml:space="preserve"> + etcd </w:t>
      </w:r>
      <w:r>
        <w:rPr>
          <w:rFonts w:hint="eastAsia"/>
        </w:rPr>
        <w:t>注解），进程崩溃场景由</w:t>
      </w:r>
      <w:r>
        <w:t xml:space="preserve"> Informer </w:t>
      </w:r>
      <w:r>
        <w:rPr>
          <w:rFonts w:hint="eastAsia"/>
        </w:rPr>
        <w:t>从</w:t>
      </w:r>
      <w:r>
        <w:t xml:space="preserve"> etcd </w:t>
      </w:r>
      <w:r>
        <w:rPr>
          <w:rFonts w:hint="eastAsia"/>
        </w:rPr>
        <w:t>重建</w:t>
      </w:r>
      <w:r>
        <w:t xml:space="preserve"> SchedulerCache </w:t>
      </w:r>
      <w:r>
        <w:rPr>
          <w:rFonts w:hint="eastAsia"/>
        </w:rPr>
        <w:t>兜底。</w:t>
      </w:r>
    </w:p>
    <w:p w14:paraId="7C961690" w14:textId="77777777" w:rsidR="007B518B" w:rsidRDefault="00000000">
      <w:pPr>
        <w:pStyle w:val="BodyText"/>
      </w:pPr>
      <w:r>
        <w:rPr>
          <w:rFonts w:hint="eastAsia"/>
        </w:rPr>
        <w:t>情况</w:t>
      </w:r>
      <w:r>
        <w:t xml:space="preserve"> </w:t>
      </w:r>
      <w:r>
        <w:rPr>
          <w:rFonts w:hint="eastAsia"/>
        </w:rPr>
        <w:t>4</w:t>
      </w:r>
      <w:r>
        <w:rPr>
          <w:rFonts w:hint="eastAsia"/>
        </w:rPr>
        <w:t>（</w:t>
      </w:r>
      <w:r>
        <w:rPr>
          <w:rFonts w:hint="eastAsia"/>
        </w:rPr>
        <w:t>T0/T3</w:t>
      </w:r>
      <w:r>
        <w:t xml:space="preserve"> </w:t>
      </w:r>
      <w:r>
        <w:rPr>
          <w:rFonts w:hint="eastAsia"/>
        </w:rPr>
        <w:t>触发）：无论是节点归属漂移（</w:t>
      </w:r>
      <w:r>
        <w:rPr>
          <w:rFonts w:hint="eastAsia"/>
        </w:rPr>
        <w:t>T0</w:t>
      </w:r>
      <w:r>
        <w:rPr>
          <w:rFonts w:hint="eastAsia"/>
        </w:rPr>
        <w:t>）还是本地重试耗尽（</w:t>
      </w:r>
      <w:r>
        <w:rPr>
          <w:rFonts w:hint="eastAsia"/>
        </w:rPr>
        <w:t>T3</w:t>
      </w:r>
      <w:r>
        <w:rPr>
          <w:rFonts w:hint="eastAsia"/>
        </w:rPr>
        <w:t>），</w:t>
      </w:r>
      <w:r>
        <w:rPr>
          <w:rFonts w:hint="eastAsia"/>
        </w:rPr>
        <w:t>Pod</w:t>
      </w:r>
      <w:r>
        <w:t xml:space="preserve"> </w:t>
      </w:r>
      <w:r>
        <w:rPr>
          <w:rFonts w:hint="eastAsia"/>
        </w:rPr>
        <w:t>都会经</w:t>
      </w:r>
      <w:r>
        <w:t xml:space="preserve"> Layer 3 </w:t>
      </w:r>
      <w:r>
        <w:rPr>
          <w:rFonts w:hint="eastAsia"/>
        </w:rPr>
        <w:t>清除</w:t>
      </w:r>
      <w:r>
        <w:t xml:space="preserve"> scheduler-name </w:t>
      </w:r>
      <w:r>
        <w:rPr>
          <w:rFonts w:hint="eastAsia"/>
        </w:rPr>
        <w:t>注解回到</w:t>
      </w:r>
      <w:r>
        <w:t xml:space="preserve"> Pending </w:t>
      </w:r>
      <w:r>
        <w:rPr>
          <w:rFonts w:hint="eastAsia"/>
        </w:rPr>
        <w:t>状态。由</w:t>
      </w:r>
      <w:r>
        <w:t xml:space="preserve"> </w:t>
      </w:r>
      <w:r>
        <w:rPr>
          <w:rFonts w:hint="eastAsia"/>
        </w:rPr>
        <w:t>P3</w:t>
      </w:r>
      <w:r>
        <w:rPr>
          <w:rFonts w:hint="eastAsia"/>
        </w:rPr>
        <w:t>，操作时序正确，</w:t>
      </w:r>
      <w:r>
        <w:rPr>
          <w:rFonts w:hint="eastAsia"/>
        </w:rPr>
        <w:t>Dispatcher</w:t>
      </w:r>
      <w:r>
        <w:t xml:space="preserve"> </w:t>
      </w:r>
      <w:r>
        <w:rPr>
          <w:rFonts w:hint="eastAsia"/>
        </w:rPr>
        <w:t>会重新分发。分发到新</w:t>
      </w:r>
      <w:r>
        <w:t xml:space="preserve"> Scheduler </w:t>
      </w:r>
      <w:r>
        <w:rPr>
          <w:rFonts w:hint="eastAsia"/>
        </w:rPr>
        <w:t>后走完整流程，再次遇到</w:t>
      </w:r>
      <w:r>
        <w:t xml:space="preserve"> Layer 0 </w:t>
      </w:r>
      <w:r>
        <w:rPr>
          <w:rFonts w:hint="eastAsia"/>
        </w:rPr>
        <w:t>校验（</w:t>
      </w:r>
      <w:r>
        <w:rPr>
          <w:rFonts w:hint="eastAsia"/>
        </w:rPr>
        <w:t>P4</w:t>
      </w:r>
      <w:r>
        <w:rPr>
          <w:rFonts w:hint="eastAsia"/>
        </w:rPr>
        <w:t>），归约到情况</w:t>
      </w:r>
      <w:r>
        <w:t xml:space="preserve"> 1</w:t>
      </w:r>
      <w:r>
        <w:t>。</w:t>
      </w:r>
      <w:r>
        <w:t xml:space="preserve">I </w:t>
      </w:r>
      <w:r>
        <w:rPr>
          <w:rFonts w:hint="eastAsia"/>
        </w:rPr>
        <w:t>在整个过程中不被破坏。</w:t>
      </w:r>
    </w:p>
    <w:p w14:paraId="24EC8C26" w14:textId="77777777" w:rsidR="007B518B" w:rsidRDefault="00000000">
      <w:pPr>
        <w:pStyle w:val="BodyText"/>
      </w:pPr>
      <w:r>
        <w:rPr>
          <w:rFonts w:hint="eastAsia"/>
        </w:rPr>
        <w:t>综上，四种情况覆盖了图</w:t>
      </w:r>
      <w:r>
        <w:t xml:space="preserve"> 5 </w:t>
      </w:r>
      <w:r>
        <w:rPr>
          <w:rFonts w:hint="eastAsia"/>
        </w:rPr>
        <w:t>状态机的所有可能路径，且每种情况下</w:t>
      </w:r>
      <w:r>
        <w:t xml:space="preserve"> I </w:t>
      </w:r>
      <w:r>
        <w:rPr>
          <w:rFonts w:hint="eastAsia"/>
        </w:rPr>
        <w:t>都得到维持。■</w:t>
      </w:r>
    </w:p>
    <w:p w14:paraId="21C94E9F" w14:textId="77777777" w:rsidR="007B518B" w:rsidRDefault="00000000">
      <w:pPr>
        <w:pStyle w:val="Heading2"/>
        <w:spacing w:before="156" w:after="156"/>
      </w:pPr>
      <w:bookmarkStart w:id="193" w:name="本章小结-1"/>
      <w:bookmarkStart w:id="194" w:name="_Toc241152900"/>
      <w:bookmarkEnd w:id="176"/>
      <w:bookmarkEnd w:id="192"/>
      <w:r>
        <w:t>4.7</w:t>
      </w:r>
      <w:r>
        <w:t xml:space="preserve">　</w:t>
      </w:r>
      <w:r>
        <w:rPr>
          <w:rFonts w:hint="eastAsia"/>
        </w:rPr>
        <w:t>本章小结</w:t>
      </w:r>
      <w:bookmarkEnd w:id="194"/>
    </w:p>
    <w:p w14:paraId="42D9E1CF" w14:textId="77777777" w:rsidR="007B518B" w:rsidRDefault="00000000">
      <w:pPr>
        <w:pStyle w:val="FirstParagraph"/>
      </w:pPr>
      <w:r>
        <w:rPr>
          <w:rFonts w:hint="eastAsia"/>
        </w:rPr>
        <w:t>本章围绕核心不变量</w:t>
      </w:r>
      <w:r>
        <w:t xml:space="preserve"> </w:t>
      </w:r>
      <w:r>
        <w:rPr>
          <w:rFonts w:hint="eastAsia"/>
        </w:rPr>
        <w:t>“任一</w:t>
      </w:r>
      <w:r>
        <w:t xml:space="preserve"> Pod </w:t>
      </w:r>
      <w:r>
        <w:rPr>
          <w:rFonts w:hint="eastAsia"/>
        </w:rPr>
        <w:t>至多绑定到一个节点”</w:t>
      </w:r>
      <w:r>
        <w:t xml:space="preserve"> </w:t>
      </w:r>
      <w:r>
        <w:rPr>
          <w:rFonts w:hint="eastAsia"/>
        </w:rPr>
        <w:t>展开，识别了分布式调度器场景下的</w:t>
      </w:r>
      <w:r>
        <w:t xml:space="preserve"> 4 </w:t>
      </w:r>
      <w:r>
        <w:rPr>
          <w:rFonts w:hint="eastAsia"/>
        </w:rPr>
        <w:t>类典型故障场景：</w:t>
      </w:r>
    </w:p>
    <w:p w14:paraId="3BB896F2" w14:textId="77777777" w:rsidR="007B518B" w:rsidRDefault="00000000">
      <w:pPr>
        <w:pStyle w:val="Compact"/>
        <w:numPr>
          <w:ilvl w:val="0"/>
          <w:numId w:val="14"/>
        </w:numPr>
        <w:ind w:left="780"/>
      </w:pPr>
      <w:r>
        <w:rPr>
          <w:rFonts w:hint="eastAsia"/>
        </w:rPr>
        <w:t>T0</w:t>
      </w:r>
      <w:r>
        <w:rPr>
          <w:rFonts w:hint="eastAsia"/>
        </w:rPr>
        <w:t>：节点分区归属漂移；</w:t>
      </w:r>
    </w:p>
    <w:p w14:paraId="3383861A" w14:textId="77777777" w:rsidR="007B518B" w:rsidRDefault="00000000">
      <w:pPr>
        <w:pStyle w:val="Compact"/>
        <w:numPr>
          <w:ilvl w:val="0"/>
          <w:numId w:val="14"/>
        </w:numPr>
        <w:ind w:left="780"/>
      </w:pPr>
      <w:r>
        <w:rPr>
          <w:rFonts w:hint="eastAsia"/>
        </w:rPr>
        <w:t>T1</w:t>
      </w:r>
      <w:r>
        <w:rPr>
          <w:rFonts w:hint="eastAsia"/>
        </w:rPr>
        <w:t>：</w:t>
      </w:r>
      <w:r>
        <w:rPr>
          <w:rFonts w:hint="eastAsia"/>
        </w:rPr>
        <w:t>Bind</w:t>
      </w:r>
      <w:r>
        <w:t xml:space="preserve"> API </w:t>
      </w:r>
      <w:r>
        <w:rPr>
          <w:rFonts w:hint="eastAsia"/>
        </w:rPr>
        <w:t>暂态失败；</w:t>
      </w:r>
    </w:p>
    <w:p w14:paraId="57BC5229" w14:textId="77777777" w:rsidR="007B518B" w:rsidRDefault="00000000">
      <w:pPr>
        <w:pStyle w:val="Compact"/>
        <w:numPr>
          <w:ilvl w:val="0"/>
          <w:numId w:val="14"/>
        </w:numPr>
        <w:ind w:left="780"/>
      </w:pPr>
      <w:r>
        <w:rPr>
          <w:rFonts w:hint="eastAsia"/>
        </w:rPr>
        <w:t>T2</w:t>
      </w:r>
      <w:r>
        <w:rPr>
          <w:rFonts w:hint="eastAsia"/>
        </w:rPr>
        <w:t>：</w:t>
      </w:r>
      <w:r>
        <w:rPr>
          <w:rFonts w:hint="eastAsia"/>
        </w:rPr>
        <w:t>Bind</w:t>
      </w:r>
      <w:r>
        <w:t xml:space="preserve"> </w:t>
      </w:r>
      <w:r>
        <w:rPr>
          <w:rFonts w:hint="eastAsia"/>
        </w:rPr>
        <w:t>失败后的</w:t>
      </w:r>
      <w:r>
        <w:t xml:space="preserve"> Assumed </w:t>
      </w:r>
      <w:r>
        <w:rPr>
          <w:rFonts w:hint="eastAsia"/>
        </w:rPr>
        <w:t>状态残留；</w:t>
      </w:r>
    </w:p>
    <w:p w14:paraId="6EA8CA01" w14:textId="77777777" w:rsidR="007B518B" w:rsidRDefault="00000000">
      <w:pPr>
        <w:pStyle w:val="Compact"/>
        <w:numPr>
          <w:ilvl w:val="0"/>
          <w:numId w:val="14"/>
        </w:numPr>
        <w:ind w:left="780"/>
      </w:pPr>
      <w:r>
        <w:rPr>
          <w:rFonts w:hint="eastAsia"/>
        </w:rPr>
        <w:t>T3</w:t>
      </w:r>
      <w:r>
        <w:rPr>
          <w:rFonts w:hint="eastAsia"/>
        </w:rPr>
        <w:t>：本地重试耗尽。</w:t>
      </w:r>
    </w:p>
    <w:p w14:paraId="5C5A83C5" w14:textId="77777777" w:rsidR="007B518B" w:rsidRDefault="00000000">
      <w:pPr>
        <w:pStyle w:val="FirstParagraph"/>
      </w:pPr>
      <w:r>
        <w:rPr>
          <w:rFonts w:hint="eastAsia"/>
        </w:rPr>
        <w:t>分别设计了对应的</w:t>
      </w:r>
      <w:r>
        <w:t xml:space="preserve"> 4 </w:t>
      </w:r>
      <w:r>
        <w:rPr>
          <w:rFonts w:hint="eastAsia"/>
        </w:rPr>
        <w:t>层容错机制：</w:t>
      </w:r>
    </w:p>
    <w:p w14:paraId="177DFCB4" w14:textId="77777777" w:rsidR="007B518B" w:rsidRDefault="00000000">
      <w:pPr>
        <w:pStyle w:val="Compact"/>
        <w:numPr>
          <w:ilvl w:val="0"/>
          <w:numId w:val="15"/>
        </w:numPr>
        <w:ind w:left="780"/>
      </w:pPr>
      <w:r>
        <w:t xml:space="preserve">Layer </w:t>
      </w:r>
      <w:r>
        <w:rPr>
          <w:rFonts w:hint="eastAsia"/>
        </w:rPr>
        <w:t>0</w:t>
      </w:r>
      <w:r>
        <w:rPr>
          <w:rFonts w:hint="eastAsia"/>
        </w:rPr>
        <w:t>：</w:t>
      </w:r>
      <w:r>
        <w:rPr>
          <w:rFonts w:hint="eastAsia"/>
        </w:rPr>
        <w:t>Bind</w:t>
      </w:r>
      <w:r>
        <w:t xml:space="preserve"> </w:t>
      </w:r>
      <w:r>
        <w:rPr>
          <w:rFonts w:hint="eastAsia"/>
        </w:rPr>
        <w:t>前置的节点归属校验；</w:t>
      </w:r>
    </w:p>
    <w:p w14:paraId="57543A97" w14:textId="77777777" w:rsidR="007B518B" w:rsidRDefault="00000000">
      <w:pPr>
        <w:pStyle w:val="Compact"/>
        <w:numPr>
          <w:ilvl w:val="0"/>
          <w:numId w:val="15"/>
        </w:numPr>
        <w:ind w:left="780"/>
      </w:pPr>
      <w:r>
        <w:lastRenderedPageBreak/>
        <w:t xml:space="preserve">Layer </w:t>
      </w:r>
      <w:r>
        <w:rPr>
          <w:rFonts w:hint="eastAsia"/>
        </w:rPr>
        <w:t>1</w:t>
      </w:r>
      <w:r>
        <w:rPr>
          <w:rFonts w:hint="eastAsia"/>
        </w:rPr>
        <w:t>：线性退避的同步重试；</w:t>
      </w:r>
    </w:p>
    <w:p w14:paraId="55588B58" w14:textId="77777777" w:rsidR="007B518B" w:rsidRDefault="00000000">
      <w:pPr>
        <w:pStyle w:val="Compact"/>
        <w:numPr>
          <w:ilvl w:val="0"/>
          <w:numId w:val="15"/>
        </w:numPr>
        <w:ind w:left="780"/>
      </w:pPr>
      <w:r>
        <w:t xml:space="preserve">Layer </w:t>
      </w:r>
      <w:r>
        <w:rPr>
          <w:rFonts w:hint="eastAsia"/>
        </w:rPr>
        <w:t>2</w:t>
      </w:r>
      <w:r>
        <w:rPr>
          <w:rFonts w:hint="eastAsia"/>
        </w:rPr>
        <w:t>：异步</w:t>
      </w:r>
      <w:r>
        <w:t xml:space="preserve"> Reconciler + </w:t>
      </w:r>
      <w:r>
        <w:rPr>
          <w:rFonts w:hint="eastAsia"/>
        </w:rPr>
        <w:t>APICallFailedTaskQueue</w:t>
      </w:r>
      <w:r>
        <w:rPr>
          <w:rFonts w:hint="eastAsia"/>
        </w:rPr>
        <w:t>；</w:t>
      </w:r>
    </w:p>
    <w:p w14:paraId="40E69CAA" w14:textId="77777777" w:rsidR="007B518B" w:rsidRDefault="00000000">
      <w:pPr>
        <w:pStyle w:val="Compact"/>
        <w:numPr>
          <w:ilvl w:val="0"/>
          <w:numId w:val="15"/>
        </w:numPr>
        <w:ind w:left="780"/>
      </w:pPr>
      <w:r>
        <w:t xml:space="preserve">Layer </w:t>
      </w:r>
      <w:r>
        <w:rPr>
          <w:rFonts w:hint="eastAsia"/>
        </w:rPr>
        <w:t>3</w:t>
      </w:r>
      <w:r>
        <w:rPr>
          <w:rFonts w:hint="eastAsia"/>
        </w:rPr>
        <w:t>：跨</w:t>
      </w:r>
      <w:r>
        <w:t xml:space="preserve"> Scheduler </w:t>
      </w:r>
      <w:r>
        <w:rPr>
          <w:rFonts w:hint="eastAsia"/>
        </w:rPr>
        <w:t>实例回退，清除</w:t>
      </w:r>
      <w:r>
        <w:t xml:space="preserve"> scheduler-name </w:t>
      </w:r>
      <w:r>
        <w:rPr>
          <w:rFonts w:hint="eastAsia"/>
        </w:rPr>
        <w:t>注解触发</w:t>
      </w:r>
      <w:r>
        <w:t xml:space="preserve"> Dispatcher </w:t>
      </w:r>
      <w:r>
        <w:rPr>
          <w:rFonts w:hint="eastAsia"/>
        </w:rPr>
        <w:t>重分发。</w:t>
      </w:r>
    </w:p>
    <w:p w14:paraId="6A14FC99" w14:textId="77777777" w:rsidR="007B518B" w:rsidRDefault="00000000">
      <w:pPr>
        <w:pStyle w:val="FirstParagraph"/>
      </w:pPr>
      <w:r>
        <w:rPr>
          <w:rFonts w:hint="eastAsia"/>
        </w:rPr>
        <w:t>论证过程表明，四层机制的组合能够严格维持核心不变量</w:t>
      </w:r>
      <w:r>
        <w:t xml:space="preserve"> </w:t>
      </w:r>
      <w:r>
        <w:rPr>
          <w:rFonts w:hint="eastAsia"/>
        </w:rPr>
        <w:t>I</w:t>
      </w:r>
      <w:r>
        <w:rPr>
          <w:rFonts w:hint="eastAsia"/>
        </w:rPr>
        <w:t>，其可靠性建立在</w:t>
      </w:r>
      <w:r>
        <w:t xml:space="preserve"> etcd </w:t>
      </w:r>
      <w:r>
        <w:rPr>
          <w:rFonts w:hint="eastAsia"/>
        </w:rPr>
        <w:t>的原子性语义（</w:t>
      </w:r>
      <w:r>
        <w:rPr>
          <w:rFonts w:hint="eastAsia"/>
        </w:rPr>
        <w:t>Bind</w:t>
      </w:r>
      <w:r>
        <w:t xml:space="preserve"> </w:t>
      </w:r>
      <w:r>
        <w:rPr>
          <w:rFonts w:hint="eastAsia"/>
        </w:rPr>
        <w:t>子资源原子写入、</w:t>
      </w:r>
      <w:r>
        <w:rPr>
          <w:rFonts w:hint="eastAsia"/>
        </w:rPr>
        <w:t>Pod/Node</w:t>
      </w:r>
      <w:r>
        <w:t xml:space="preserve"> </w:t>
      </w:r>
      <w:r>
        <w:rPr>
          <w:rFonts w:hint="eastAsia"/>
        </w:rPr>
        <w:t>注解的</w:t>
      </w:r>
      <w:r>
        <w:t xml:space="preserve"> resourceVersion </w:t>
      </w:r>
      <w:r>
        <w:rPr>
          <w:rFonts w:hint="eastAsia"/>
        </w:rPr>
        <w:t>乐观并发、</w:t>
      </w:r>
      <w:r>
        <w:rPr>
          <w:rFonts w:hint="eastAsia"/>
        </w:rPr>
        <w:t>Informer</w:t>
      </w:r>
      <w:r>
        <w:t xml:space="preserve"> </w:t>
      </w:r>
      <w:r>
        <w:rPr>
          <w:rFonts w:hint="eastAsia"/>
        </w:rPr>
        <w:t>的最终一致性）之上。第</w:t>
      </w:r>
      <w:r>
        <w:t xml:space="preserve"> 5 </w:t>
      </w:r>
      <w:r>
        <w:rPr>
          <w:rFonts w:hint="eastAsia"/>
        </w:rPr>
        <w:t>章将在本章的一致性保证基础上，进一步优化独立</w:t>
      </w:r>
      <w:r>
        <w:t xml:space="preserve"> Binder </w:t>
      </w:r>
      <w:r>
        <w:rPr>
          <w:rFonts w:hint="eastAsia"/>
        </w:rPr>
        <w:t>的部署形态，提出面向大规模场景的进程内</w:t>
      </w:r>
      <w:r>
        <w:t xml:space="preserve"> Binder </w:t>
      </w:r>
      <w:r>
        <w:rPr>
          <w:rFonts w:hint="eastAsia"/>
        </w:rPr>
        <w:t>架构</w:t>
      </w:r>
      <w:r>
        <w:t xml:space="preserve"> ENO</w:t>
      </w:r>
      <w:r>
        <w:t>。</w:t>
      </w:r>
    </w:p>
    <w:p w14:paraId="422B676D" w14:textId="77777777" w:rsidR="007B518B" w:rsidRDefault="00000000">
      <w:r>
        <w:br w:type="page"/>
      </w:r>
    </w:p>
    <w:p w14:paraId="162BA561" w14:textId="77777777" w:rsidR="007B518B" w:rsidRDefault="00000000">
      <w:pPr>
        <w:pStyle w:val="Heading1"/>
        <w:spacing w:before="156" w:after="156"/>
      </w:pPr>
      <w:bookmarkStart w:id="195" w:name="第五章-面向大规模场景的进程内-binder-架构"/>
      <w:bookmarkStart w:id="196" w:name="_Toc241152901"/>
      <w:bookmarkEnd w:id="151"/>
      <w:bookmarkEnd w:id="193"/>
      <w:r>
        <w:rPr>
          <w:rFonts w:hint="eastAsia"/>
        </w:rPr>
        <w:lastRenderedPageBreak/>
        <w:t>第五章</w:t>
      </w:r>
      <w:r>
        <w:t xml:space="preserve">　</w:t>
      </w:r>
      <w:r>
        <w:rPr>
          <w:rFonts w:hint="eastAsia"/>
        </w:rPr>
        <w:t>面向大规模场景的进程内</w:t>
      </w:r>
      <w:r>
        <w:t xml:space="preserve"> Binder </w:t>
      </w:r>
      <w:r>
        <w:rPr>
          <w:rFonts w:hint="eastAsia"/>
        </w:rPr>
        <w:t>架构</w:t>
      </w:r>
      <w:bookmarkEnd w:id="196"/>
    </w:p>
    <w:p w14:paraId="2374397B" w14:textId="77777777" w:rsidR="007B518B" w:rsidRDefault="00000000">
      <w:pPr>
        <w:pStyle w:val="FirstParagraph"/>
      </w:pPr>
      <w:r>
        <w:rPr>
          <w:rFonts w:hint="eastAsia"/>
        </w:rPr>
        <w:t>第</w:t>
      </w:r>
      <w:r>
        <w:t xml:space="preserve"> 3</w:t>
      </w:r>
      <w:r>
        <w:t>、</w:t>
      </w:r>
      <w:r>
        <w:t xml:space="preserve">4 </w:t>
      </w:r>
      <w:r>
        <w:rPr>
          <w:rFonts w:hint="eastAsia"/>
        </w:rPr>
        <w:t>章从架构与容错两个维度刻画了分布式</w:t>
      </w:r>
      <w:r>
        <w:t xml:space="preserve"> Kubernetes </w:t>
      </w:r>
      <w:r>
        <w:rPr>
          <w:rFonts w:hint="eastAsia"/>
        </w:rPr>
        <w:t>调度器需要满足的功能与一致性要求。在具体的部署形态上，若沿用”独立</w:t>
      </w:r>
      <w:r>
        <w:t xml:space="preserve"> Binder </w:t>
      </w:r>
      <w:r>
        <w:rPr>
          <w:rFonts w:hint="eastAsia"/>
        </w:rPr>
        <w:t>组件</w:t>
      </w:r>
      <w:r>
        <w:t xml:space="preserve"> + </w:t>
      </w:r>
      <w:r>
        <w:rPr>
          <w:rFonts w:hint="eastAsia"/>
        </w:rPr>
        <w:t>跨进程通信”的经典拆分，其在超高并发场景下会重新成为整个调度流水线的性能瓶颈。本章提出</w:t>
      </w:r>
      <w:r>
        <w:t xml:space="preserve"> </w:t>
      </w:r>
      <w:r>
        <w:rPr>
          <w:rFonts w:hint="eastAsia"/>
        </w:rPr>
        <w:t>ENO</w:t>
      </w:r>
      <w:r>
        <w:rPr>
          <w:rFonts w:hint="eastAsia"/>
        </w:rPr>
        <w:t>——一种将绑定执行链路合并进</w:t>
      </w:r>
      <w:r>
        <w:t xml:space="preserve"> Scheduler </w:t>
      </w:r>
      <w:r>
        <w:rPr>
          <w:rFonts w:hint="eastAsia"/>
        </w:rPr>
        <w:t>进程的嵌入式绑定器（</w:t>
      </w:r>
      <w:r>
        <w:rPr>
          <w:rFonts w:hint="eastAsia"/>
        </w:rPr>
        <w:t>Embedded</w:t>
      </w:r>
      <w:r>
        <w:t xml:space="preserve"> </w:t>
      </w:r>
      <w:r>
        <w:rPr>
          <w:rFonts w:hint="eastAsia"/>
        </w:rPr>
        <w:t>Binder</w:t>
      </w:r>
      <w:r>
        <w:rPr>
          <w:rFonts w:hint="eastAsia"/>
        </w:rPr>
        <w:t>）架构，通过共享缓存零拷贝适配、消除跨进程</w:t>
      </w:r>
      <w:r>
        <w:t xml:space="preserve"> API </w:t>
      </w:r>
      <w:r>
        <w:rPr>
          <w:rFonts w:hint="eastAsia"/>
        </w:rPr>
        <w:t>调用、在四层容错语义上重建进程内调用链等设计要点，在不牺牲一致性保证的前提下取得显著的性能提升。</w:t>
      </w:r>
    </w:p>
    <w:p w14:paraId="3CCDE2D9" w14:textId="77777777" w:rsidR="007B518B" w:rsidRDefault="00000000">
      <w:pPr>
        <w:pStyle w:val="Heading2"/>
        <w:spacing w:before="156" w:after="156"/>
      </w:pPr>
      <w:bookmarkStart w:id="197" w:name="独立-binder-的性能开销分析"/>
      <w:bookmarkStart w:id="198" w:name="_Toc241152902"/>
      <w:r>
        <w:t>5.1</w:t>
      </w:r>
      <w:r>
        <w:t xml:space="preserve">　</w:t>
      </w:r>
      <w:r>
        <w:rPr>
          <w:rFonts w:hint="eastAsia"/>
        </w:rPr>
        <w:t>独立</w:t>
      </w:r>
      <w:r>
        <w:t xml:space="preserve"> Binder </w:t>
      </w:r>
      <w:r>
        <w:rPr>
          <w:rFonts w:hint="eastAsia"/>
        </w:rPr>
        <w:t>的性能开销分析</w:t>
      </w:r>
      <w:bookmarkEnd w:id="198"/>
    </w:p>
    <w:p w14:paraId="41847D64" w14:textId="77777777" w:rsidR="007B518B" w:rsidRDefault="00000000">
      <w:pPr>
        <w:pStyle w:val="FirstParagraph"/>
      </w:pPr>
      <w:r>
        <w:rPr>
          <w:rFonts w:hint="eastAsia"/>
        </w:rPr>
        <w:t>图</w:t>
      </w:r>
      <w:r>
        <w:t xml:space="preserve"> 9 </w:t>
      </w:r>
      <w:r>
        <w:rPr>
          <w:rFonts w:hint="eastAsia"/>
        </w:rPr>
        <w:t>展示了</w:t>
      </w:r>
      <w:r>
        <w:t xml:space="preserve"> Binder </w:t>
      </w:r>
      <w:r>
        <w:rPr>
          <w:rFonts w:hint="eastAsia"/>
        </w:rPr>
        <w:t>作为独立</w:t>
      </w:r>
      <w:r>
        <w:t xml:space="preserve"> Deployment </w:t>
      </w:r>
      <w:r>
        <w:rPr>
          <w:rFonts w:hint="eastAsia"/>
        </w:rPr>
        <w:t>部署时的完整跨进程流程：</w:t>
      </w:r>
      <w:r>
        <w:rPr>
          <w:rFonts w:hint="eastAsia"/>
        </w:rPr>
        <w:t>Binder</w:t>
      </w:r>
      <w:r>
        <w:t xml:space="preserve"> </w:t>
      </w:r>
      <w:r>
        <w:rPr>
          <w:rFonts w:hint="eastAsia"/>
        </w:rPr>
        <w:t>与</w:t>
      </w:r>
      <w:r>
        <w:t xml:space="preserve"> Scheduler </w:t>
      </w:r>
      <w:r>
        <w:rPr>
          <w:rFonts w:hint="eastAsia"/>
        </w:rPr>
        <w:t>进程之间无直接连接，只能通过</w:t>
      </w:r>
      <w:r>
        <w:t xml:space="preserve"> Kubernetes API Server </w:t>
      </w:r>
      <w:r>
        <w:rPr>
          <w:rFonts w:hint="eastAsia"/>
        </w:rPr>
        <w:t>间接通信。本文以这一部署形态作为第</w:t>
      </w:r>
      <w:r>
        <w:t xml:space="preserve"> 6 </w:t>
      </w:r>
      <w:r>
        <w:rPr>
          <w:rFonts w:hint="eastAsia"/>
        </w:rPr>
        <w:t>章实验中</w:t>
      </w:r>
      <w:r>
        <w:t xml:space="preserve"> b </w:t>
      </w:r>
      <w:r>
        <w:rPr>
          <w:rFonts w:hint="eastAsia"/>
        </w:rPr>
        <w:t>组的评估基线，用以量化</w:t>
      </w:r>
      <w:r>
        <w:t xml:space="preserve"> ENO </w:t>
      </w:r>
      <w:r>
        <w:rPr>
          <w:rFonts w:hint="eastAsia"/>
        </w:rPr>
        <w:t>进程内合并方案（</w:t>
      </w:r>
      <w:r>
        <w:rPr>
          <w:rFonts w:hint="eastAsia"/>
        </w:rPr>
        <w:t>5.2</w:t>
      </w:r>
      <w:r>
        <w:t xml:space="preserve"> </w:t>
      </w:r>
      <w:r>
        <w:rPr>
          <w:rFonts w:hint="eastAsia"/>
        </w:rPr>
        <w:t>节）带来的性能改进。</w:t>
      </w:r>
    </w:p>
    <w:p w14:paraId="12CB4803" w14:textId="77777777" w:rsidR="007B518B" w:rsidRDefault="00000000">
      <w:pPr>
        <w:pStyle w:val="CaptionedFigure"/>
      </w:pPr>
      <w:r>
        <w:rPr>
          <w:noProof/>
        </w:rPr>
        <w:lastRenderedPageBreak/>
        <w:drawing>
          <wp:inline distT="0" distB="0" distL="0" distR="0" wp14:anchorId="61097305" wp14:editId="428E6022">
            <wp:extent cx="5753100" cy="4908011"/>
            <wp:effectExtent l="0" t="0" r="0" b="0"/>
            <wp:docPr id="120" name="Picture" descr="图 9 独立 Binder（改造前）：5 步跨进程流程"/>
            <wp:cNvGraphicFramePr/>
            <a:graphic xmlns:a="http://schemas.openxmlformats.org/drawingml/2006/main">
              <a:graphicData uri="http://schemas.openxmlformats.org/drawingml/2006/picture">
                <pic:pic xmlns:pic="http://schemas.openxmlformats.org/drawingml/2006/picture">
                  <pic:nvPicPr>
                    <pic:cNvPr id="121" name="Picture" descr="../figures/fig5-1a-shared-binder.png"/>
                    <pic:cNvPicPr>
                      <a:picLocks noChangeAspect="1" noChangeArrowheads="1"/>
                    </pic:cNvPicPr>
                  </pic:nvPicPr>
                  <pic:blipFill>
                    <a:blip r:embed="rId15"/>
                    <a:stretch>
                      <a:fillRect/>
                    </a:stretch>
                  </pic:blipFill>
                  <pic:spPr bwMode="auto">
                    <a:xfrm>
                      <a:off x="0" y="0"/>
                      <a:ext cx="5753100" cy="4908011"/>
                    </a:xfrm>
                    <a:prstGeom prst="rect">
                      <a:avLst/>
                    </a:prstGeom>
                    <a:noFill/>
                    <a:ln w="9525">
                      <a:noFill/>
                      <a:headEnd/>
                      <a:tailEnd/>
                    </a:ln>
                  </pic:spPr>
                </pic:pic>
              </a:graphicData>
            </a:graphic>
          </wp:inline>
        </w:drawing>
      </w:r>
    </w:p>
    <w:p w14:paraId="1B965709" w14:textId="77777777" w:rsidR="007B518B" w:rsidRDefault="00000000">
      <w:pPr>
        <w:pStyle w:val="ImageCaption"/>
      </w:pPr>
      <w:r>
        <w:rPr>
          <w:rFonts w:hint="eastAsia"/>
        </w:rPr>
        <w:t>图</w:t>
      </w:r>
      <w:r>
        <w:t xml:space="preserve"> 9 </w:t>
      </w:r>
      <w:r>
        <w:rPr>
          <w:rFonts w:hint="eastAsia"/>
        </w:rPr>
        <w:t>独立</w:t>
      </w:r>
      <w:r>
        <w:t xml:space="preserve"> </w:t>
      </w:r>
      <w:r>
        <w:rPr>
          <w:rFonts w:hint="eastAsia"/>
        </w:rPr>
        <w:t>Binder</w:t>
      </w:r>
      <w:r>
        <w:rPr>
          <w:rFonts w:hint="eastAsia"/>
        </w:rPr>
        <w:t>（改造前）：</w:t>
      </w:r>
      <w:r>
        <w:rPr>
          <w:rFonts w:hint="eastAsia"/>
        </w:rPr>
        <w:t>5</w:t>
      </w:r>
      <w:r>
        <w:t xml:space="preserve"> </w:t>
      </w:r>
      <w:r>
        <w:rPr>
          <w:rFonts w:hint="eastAsia"/>
        </w:rPr>
        <w:t>步跨进程流程</w:t>
      </w:r>
    </w:p>
    <w:p w14:paraId="7195B3BB" w14:textId="77777777" w:rsidR="007B518B" w:rsidRDefault="00000000">
      <w:pPr>
        <w:pStyle w:val="BodyText"/>
      </w:pPr>
      <w:r>
        <w:rPr>
          <w:rFonts w:hint="eastAsia"/>
        </w:rPr>
        <w:t>整条链路上有</w:t>
      </w:r>
      <w:r>
        <w:t xml:space="preserve"> 5 </w:t>
      </w:r>
      <w:r>
        <w:rPr>
          <w:rFonts w:hint="eastAsia"/>
        </w:rPr>
        <w:t>次</w:t>
      </w:r>
      <w:r>
        <w:t xml:space="preserve"> API Server </w:t>
      </w:r>
      <w:r>
        <w:rPr>
          <w:rFonts w:hint="eastAsia"/>
        </w:rPr>
        <w:t>调用。</w:t>
      </w:r>
      <w:r>
        <w:rPr>
          <w:rFonts w:hint="eastAsia"/>
        </w:rPr>
        <w:t>Dispatcher</w:t>
      </w:r>
      <w:r>
        <w:t xml:space="preserve"> </w:t>
      </w:r>
      <w:r>
        <w:rPr>
          <w:rFonts w:hint="eastAsia"/>
        </w:rPr>
        <w:t>首先以</w:t>
      </w:r>
      <w:r>
        <w:t xml:space="preserve"> PatchPod </w:t>
      </w:r>
      <w:r>
        <w:rPr>
          <w:rFonts w:hint="eastAsia"/>
        </w:rPr>
        <w:t>写入</w:t>
      </w:r>
      <w:r>
        <w:t xml:space="preserve"> scheduler-name </w:t>
      </w:r>
      <w:r>
        <w:rPr>
          <w:rFonts w:hint="eastAsia"/>
        </w:rPr>
        <w:t>注解</w:t>
      </w:r>
      <w:r>
        <w:t xml:space="preserve"> </w:t>
      </w:r>
      <w:r>
        <w:rPr>
          <w:rFonts w:hint="eastAsia"/>
        </w:rPr>
        <w:t>①，随后</w:t>
      </w:r>
      <w:r>
        <w:t xml:space="preserve"> Informer </w:t>
      </w:r>
      <w:r>
        <w:rPr>
          <w:rFonts w:hint="eastAsia"/>
        </w:rPr>
        <w:t>把该事件推送给</w:t>
      </w:r>
      <w:r>
        <w:t xml:space="preserve"> Scheduler </w:t>
      </w:r>
      <w:r>
        <w:rPr>
          <w:rFonts w:hint="eastAsia"/>
        </w:rPr>
        <w:t>②；</w:t>
      </w:r>
      <w:r>
        <w:rPr>
          <w:rFonts w:hint="eastAsia"/>
        </w:rPr>
        <w:t>Scheduler</w:t>
      </w:r>
      <w:r>
        <w:t xml:space="preserve"> </w:t>
      </w:r>
      <w:r>
        <w:rPr>
          <w:rFonts w:hint="eastAsia"/>
        </w:rPr>
        <w:t>完成</w:t>
      </w:r>
      <w:r>
        <w:t xml:space="preserve"> Filter/Score/Reserve </w:t>
      </w:r>
      <w:r>
        <w:rPr>
          <w:rFonts w:hint="eastAsia"/>
        </w:rPr>
        <w:t>后再以</w:t>
      </w:r>
      <w:r>
        <w:t xml:space="preserve"> PatchPod </w:t>
      </w:r>
      <w:r>
        <w:rPr>
          <w:rFonts w:hint="eastAsia"/>
        </w:rPr>
        <w:t>写入</w:t>
      </w:r>
      <w:r>
        <w:t xml:space="preserve"> assumed-node </w:t>
      </w:r>
      <w:r>
        <w:rPr>
          <w:rFonts w:hint="eastAsia"/>
        </w:rPr>
        <w:t>注解</w:t>
      </w:r>
      <w:r>
        <w:t xml:space="preserve"> </w:t>
      </w:r>
      <w:r>
        <w:rPr>
          <w:rFonts w:hint="eastAsia"/>
        </w:rPr>
        <w:t>③，</w:t>
      </w:r>
      <w:r>
        <w:rPr>
          <w:rFonts w:hint="eastAsia"/>
        </w:rPr>
        <w:t>Informer</w:t>
      </w:r>
      <w:r>
        <w:t xml:space="preserve"> </w:t>
      </w:r>
      <w:r>
        <w:rPr>
          <w:rFonts w:hint="eastAsia"/>
        </w:rPr>
        <w:t>又将这次修改推送到独立的</w:t>
      </w:r>
      <w:r>
        <w:t xml:space="preserve"> Binder </w:t>
      </w:r>
      <w:r>
        <w:rPr>
          <w:rFonts w:hint="eastAsia"/>
        </w:rPr>
        <w:t>进程</w:t>
      </w:r>
      <w:r>
        <w:t xml:space="preserve"> </w:t>
      </w:r>
      <w:r>
        <w:rPr>
          <w:rFonts w:hint="eastAsia"/>
        </w:rPr>
        <w:t>④；最终由</w:t>
      </w:r>
      <w:r>
        <w:t xml:space="preserve"> Binder </w:t>
      </w:r>
      <w:r>
        <w:rPr>
          <w:rFonts w:hint="eastAsia"/>
        </w:rPr>
        <w:t>通过</w:t>
      </w:r>
      <w:r>
        <w:t xml:space="preserve"> Bind API </w:t>
      </w:r>
      <w:r>
        <w:rPr>
          <w:rFonts w:hint="eastAsia"/>
        </w:rPr>
        <w:t>完成绑定</w:t>
      </w:r>
      <w:r>
        <w:t xml:space="preserve"> ⑤</w:t>
      </w:r>
      <w:r>
        <w:t>。</w:t>
      </w:r>
    </w:p>
    <w:p w14:paraId="171D075F" w14:textId="77777777" w:rsidR="007B518B" w:rsidRDefault="00000000">
      <w:pPr>
        <w:pStyle w:val="BodyText"/>
      </w:pPr>
      <w:r>
        <w:rPr>
          <w:rFonts w:hint="eastAsia"/>
        </w:rPr>
        <w:t>其中步骤</w:t>
      </w:r>
      <w:r>
        <w:t xml:space="preserve"> ④ </w:t>
      </w:r>
      <w:r>
        <w:rPr>
          <w:rFonts w:hint="eastAsia"/>
        </w:rPr>
        <w:t>是本文特别关注的开销来源：</w:t>
      </w:r>
      <w:r>
        <w:rPr>
          <w:rFonts w:hint="eastAsia"/>
        </w:rPr>
        <w:t>Scheduler</w:t>
      </w:r>
      <w:r>
        <w:t xml:space="preserve"> </w:t>
      </w:r>
      <w:r>
        <w:rPr>
          <w:rFonts w:hint="eastAsia"/>
        </w:rPr>
        <w:t>与</w:t>
      </w:r>
      <w:r>
        <w:t xml:space="preserve"> Binder </w:t>
      </w:r>
      <w:r>
        <w:rPr>
          <w:rFonts w:hint="eastAsia"/>
        </w:rPr>
        <w:t>之间没有直接连接，它们通过</w:t>
      </w:r>
      <w:r>
        <w:t xml:space="preserve"> API Server + etcd </w:t>
      </w:r>
      <w:r>
        <w:rPr>
          <w:rFonts w:hint="eastAsia"/>
        </w:rPr>
        <w:t>中转事件，每次事件都涉及序列化（</w:t>
      </w:r>
      <w:r>
        <w:rPr>
          <w:rFonts w:hint="eastAsia"/>
        </w:rPr>
        <w:t>Pod</w:t>
      </w:r>
      <w:r>
        <w:t xml:space="preserve"> </w:t>
      </w:r>
      <w:r>
        <w:rPr>
          <w:rFonts w:hint="eastAsia"/>
        </w:rPr>
        <w:t>对象转</w:t>
      </w:r>
      <w:r>
        <w:t xml:space="preserve"> </w:t>
      </w:r>
      <w:r>
        <w:rPr>
          <w:rFonts w:hint="eastAsia"/>
        </w:rPr>
        <w:t>protobuf</w:t>
      </w:r>
      <w:r>
        <w:rPr>
          <w:rFonts w:hint="eastAsia"/>
        </w:rPr>
        <w:t>）、网络传输、反序列化、</w:t>
      </w:r>
      <w:r>
        <w:rPr>
          <w:rFonts w:hint="eastAsia"/>
        </w:rPr>
        <w:t>Informer</w:t>
      </w:r>
      <w:r>
        <w:t xml:space="preserve"> </w:t>
      </w:r>
      <w:r>
        <w:rPr>
          <w:rFonts w:hint="eastAsia"/>
        </w:rPr>
        <w:t>索引更新等一系列开销，在超高并发场景下会累积成显著的性能损耗。</w:t>
      </w:r>
    </w:p>
    <w:p w14:paraId="4FB07358" w14:textId="77777777" w:rsidR="007B518B" w:rsidRDefault="00000000">
      <w:pPr>
        <w:pStyle w:val="BodyText"/>
      </w:pPr>
      <w:r>
        <w:rPr>
          <w:rFonts w:hint="eastAsia"/>
        </w:rPr>
        <w:t>序列化</w:t>
      </w:r>
      <w:r>
        <w:t xml:space="preserve"> / </w:t>
      </w:r>
      <w:r>
        <w:rPr>
          <w:rFonts w:hint="eastAsia"/>
        </w:rPr>
        <w:t>反序列化的</w:t>
      </w:r>
      <w:r>
        <w:t xml:space="preserve"> CPU </w:t>
      </w:r>
      <w:r>
        <w:rPr>
          <w:rFonts w:hint="eastAsia"/>
        </w:rPr>
        <w:t>消耗最为直接：每个</w:t>
      </w:r>
      <w:r>
        <w:t xml:space="preserve"> Pod </w:t>
      </w:r>
      <w:r>
        <w:rPr>
          <w:rFonts w:hint="eastAsia"/>
        </w:rPr>
        <w:t>对象约</w:t>
      </w:r>
      <w:r>
        <w:t xml:space="preserve"> 3~10 </w:t>
      </w:r>
      <w:r>
        <w:rPr>
          <w:rFonts w:hint="eastAsia"/>
        </w:rPr>
        <w:t>KB</w:t>
      </w:r>
      <w:r>
        <w:rPr>
          <w:rFonts w:hint="eastAsia"/>
        </w:rPr>
        <w:t>（含</w:t>
      </w:r>
      <w:r>
        <w:t xml:space="preserve"> </w:t>
      </w:r>
      <w:r>
        <w:rPr>
          <w:rFonts w:hint="eastAsia"/>
        </w:rPr>
        <w:t>metadata</w:t>
      </w:r>
      <w:r>
        <w:rPr>
          <w:rFonts w:hint="eastAsia"/>
        </w:rPr>
        <w:t>、</w:t>
      </w:r>
      <w:r>
        <w:rPr>
          <w:rFonts w:hint="eastAsia"/>
        </w:rPr>
        <w:t>spec</w:t>
      </w:r>
      <w:r>
        <w:rPr>
          <w:rFonts w:hint="eastAsia"/>
        </w:rPr>
        <w:t>、</w:t>
      </w:r>
      <w:r>
        <w:rPr>
          <w:rFonts w:hint="eastAsia"/>
        </w:rPr>
        <w:t>status</w:t>
      </w:r>
      <w:r>
        <w:rPr>
          <w:rFonts w:hint="eastAsia"/>
        </w:rPr>
        <w:t>），高负载下</w:t>
      </w:r>
      <w:r>
        <w:t xml:space="preserve"> API Server + Informer </w:t>
      </w:r>
      <w:r>
        <w:rPr>
          <w:rFonts w:hint="eastAsia"/>
        </w:rPr>
        <w:t>每秒需要完成大量完整的</w:t>
      </w:r>
      <w:r>
        <w:t xml:space="preserve"> Pod </w:t>
      </w:r>
      <w:r>
        <w:rPr>
          <w:rFonts w:hint="eastAsia"/>
        </w:rPr>
        <w:t>序列化循环，合并</w:t>
      </w:r>
      <w:r>
        <w:t xml:space="preserve"> Binder </w:t>
      </w:r>
      <w:r>
        <w:rPr>
          <w:rFonts w:hint="eastAsia"/>
        </w:rPr>
        <w:t>后跨进程序列化次数至少可减半。</w:t>
      </w:r>
      <w:r>
        <w:rPr>
          <w:rFonts w:hint="eastAsia"/>
        </w:rPr>
        <w:t>Informer</w:t>
      </w:r>
      <w:r>
        <w:t xml:space="preserve"> </w:t>
      </w:r>
      <w:r>
        <w:rPr>
          <w:rFonts w:hint="eastAsia"/>
        </w:rPr>
        <w:t>事件延迟紧随其</w:t>
      </w:r>
      <w:r>
        <w:rPr>
          <w:rFonts w:hint="eastAsia"/>
        </w:rPr>
        <w:lastRenderedPageBreak/>
        <w:t>后：从</w:t>
      </w:r>
      <w:r>
        <w:t xml:space="preserve"> API Server </w:t>
      </w:r>
      <w:r>
        <w:rPr>
          <w:rFonts w:hint="eastAsia"/>
        </w:rPr>
        <w:t>的</w:t>
      </w:r>
      <w:r>
        <w:t xml:space="preserve"> Watch </w:t>
      </w:r>
      <w:r>
        <w:rPr>
          <w:rFonts w:hint="eastAsia"/>
        </w:rPr>
        <w:t>推送到</w:t>
      </w:r>
      <w:r>
        <w:t xml:space="preserve"> Binder </w:t>
      </w:r>
      <w:r>
        <w:rPr>
          <w:rFonts w:hint="eastAsia"/>
        </w:rPr>
        <w:t>的</w:t>
      </w:r>
      <w:r>
        <w:t xml:space="preserve"> Informer </w:t>
      </w:r>
      <w:r>
        <w:rPr>
          <w:rFonts w:hint="eastAsia"/>
        </w:rPr>
        <w:t>处理完成，受批处理、限流与</w:t>
      </w:r>
      <w:r>
        <w:t xml:space="preserve"> handler </w:t>
      </w:r>
      <w:r>
        <w:rPr>
          <w:rFonts w:hint="eastAsia"/>
        </w:rPr>
        <w:t>排队影响，通常存在数十到数百毫秒的端到端延迟，直接叠加到</w:t>
      </w:r>
      <w:r>
        <w:t xml:space="preserve"> Pod E2E </w:t>
      </w:r>
      <w:r>
        <w:rPr>
          <w:rFonts w:hint="eastAsia"/>
        </w:rPr>
        <w:t>调度延迟上。此外，步骤</w:t>
      </w:r>
      <w:r>
        <w:t xml:space="preserve"> ④ </w:t>
      </w:r>
      <w:r>
        <w:rPr>
          <w:rFonts w:hint="eastAsia"/>
        </w:rPr>
        <w:t>本身是一次完整的</w:t>
      </w:r>
      <w:r>
        <w:t xml:space="preserve"> Watch </w:t>
      </w:r>
      <w:r>
        <w:rPr>
          <w:rFonts w:hint="eastAsia"/>
        </w:rPr>
        <w:t>事件推送，仍占用</w:t>
      </w:r>
      <w:r>
        <w:t xml:space="preserve"> apiserver </w:t>
      </w:r>
      <w:r>
        <w:rPr>
          <w:rFonts w:hint="eastAsia"/>
        </w:rPr>
        <w:t>的连接与</w:t>
      </w:r>
      <w:r>
        <w:t xml:space="preserve"> goroutine </w:t>
      </w:r>
      <w:r>
        <w:rPr>
          <w:rFonts w:hint="eastAsia"/>
        </w:rPr>
        <w:t>资源，相当于比”</w:t>
      </w:r>
      <w:r>
        <w:rPr>
          <w:rFonts w:hint="eastAsia"/>
        </w:rPr>
        <w:t>Scheduler</w:t>
      </w:r>
      <w:r>
        <w:t xml:space="preserve"> </w:t>
      </w:r>
      <w:r>
        <w:rPr>
          <w:rFonts w:hint="eastAsia"/>
        </w:rPr>
        <w:t>直接调用</w:t>
      </w:r>
      <w:r>
        <w:t xml:space="preserve"> Bind </w:t>
      </w:r>
      <w:r>
        <w:rPr>
          <w:rFonts w:hint="eastAsia"/>
        </w:rPr>
        <w:t>API</w:t>
      </w:r>
      <w:r>
        <w:rPr>
          <w:rFonts w:hint="eastAsia"/>
        </w:rPr>
        <w:t>”多了一整个</w:t>
      </w:r>
      <w:r>
        <w:t xml:space="preserve"> apiserver </w:t>
      </w:r>
      <w:r>
        <w:rPr>
          <w:rFonts w:hint="eastAsia"/>
        </w:rPr>
        <w:t>交互周期，在高负载下会显著加剧</w:t>
      </w:r>
      <w:r>
        <w:t xml:space="preserve"> pending </w:t>
      </w:r>
      <w:r>
        <w:rPr>
          <w:rFonts w:hint="eastAsia"/>
        </w:rPr>
        <w:t>队列堆积。这三类开销</w:t>
      </w:r>
      <w:r>
        <w:t xml:space="preserve"> ENO </w:t>
      </w:r>
      <w:r>
        <w:rPr>
          <w:rFonts w:hint="eastAsia"/>
        </w:rPr>
        <w:t>通过消除步骤</w:t>
      </w:r>
      <w:r>
        <w:t xml:space="preserve"> ④ </w:t>
      </w:r>
      <w:r>
        <w:rPr>
          <w:rFonts w:hint="eastAsia"/>
        </w:rPr>
        <w:t>一并规避；相应的量化收益留待第</w:t>
      </w:r>
      <w:r>
        <w:t xml:space="preserve"> 6 </w:t>
      </w:r>
      <w:r>
        <w:rPr>
          <w:rFonts w:hint="eastAsia"/>
        </w:rPr>
        <w:t>章基准测试给出。</w:t>
      </w:r>
    </w:p>
    <w:p w14:paraId="3F45DAC6" w14:textId="77777777" w:rsidR="007B518B" w:rsidRDefault="00000000">
      <w:pPr>
        <w:pStyle w:val="BodyText"/>
      </w:pPr>
      <w:r>
        <w:rPr>
          <w:rFonts w:hint="eastAsia"/>
        </w:rPr>
        <w:t>上述均为运行时开销；除此之外，独立</w:t>
      </w:r>
      <w:r>
        <w:t xml:space="preserve"> Binder </w:t>
      </w:r>
      <w:r>
        <w:rPr>
          <w:rFonts w:hint="eastAsia"/>
        </w:rPr>
        <w:t>作为独立</w:t>
      </w:r>
      <w:r>
        <w:t xml:space="preserve"> Deployment </w:t>
      </w:r>
      <w:r>
        <w:rPr>
          <w:rFonts w:hint="eastAsia"/>
        </w:rPr>
        <w:t>还带来运维层面的资源冗余——额外的</w:t>
      </w:r>
      <w:r>
        <w:t xml:space="preserve"> CPU / </w:t>
      </w:r>
      <w:r>
        <w:rPr>
          <w:rFonts w:hint="eastAsia"/>
        </w:rPr>
        <w:t>内存配额、健康探测、日志与监控在</w:t>
      </w:r>
      <w:r>
        <w:t xml:space="preserve"> 3~5 </w:t>
      </w:r>
      <w:r>
        <w:rPr>
          <w:rFonts w:hint="eastAsia"/>
        </w:rPr>
        <w:t>副本水平扩展的</w:t>
      </w:r>
      <w:r>
        <w:t xml:space="preserve"> Scheduler </w:t>
      </w:r>
      <w:r>
        <w:rPr>
          <w:rFonts w:hint="eastAsia"/>
        </w:rPr>
        <w:t>集群中体量明显。</w:t>
      </w:r>
      <w:r>
        <w:rPr>
          <w:rFonts w:hint="eastAsia"/>
        </w:rPr>
        <w:t>ENO</w:t>
      </w:r>
      <w:r>
        <w:t xml:space="preserve"> </w:t>
      </w:r>
      <w:r>
        <w:rPr>
          <w:rFonts w:hint="eastAsia"/>
        </w:rPr>
        <w:t>部署下该</w:t>
      </w:r>
      <w:r>
        <w:t xml:space="preserve"> Deployment </w:t>
      </w:r>
      <w:r>
        <w:rPr>
          <w:rFonts w:hint="eastAsia"/>
        </w:rPr>
        <w:t>被移除（详见</w:t>
      </w:r>
      <w:r>
        <w:t xml:space="preserve"> 5.4 </w:t>
      </w:r>
      <w:r>
        <w:rPr>
          <w:rFonts w:hint="eastAsia"/>
        </w:rPr>
        <w:t>节图</w:t>
      </w:r>
      <w:r>
        <w:t xml:space="preserve"> </w:t>
      </w:r>
      <w:r>
        <w:rPr>
          <w:rFonts w:hint="eastAsia"/>
        </w:rPr>
        <w:t>12</w:t>
      </w:r>
      <w:r>
        <w:rPr>
          <w:rFonts w:hint="eastAsia"/>
        </w:rPr>
        <w:t>），这部分属定性收益，不进入第</w:t>
      </w:r>
      <w:r>
        <w:t xml:space="preserve"> 6 </w:t>
      </w:r>
      <w:r>
        <w:rPr>
          <w:rFonts w:hint="eastAsia"/>
        </w:rPr>
        <w:t>章的定量对比。</w:t>
      </w:r>
    </w:p>
    <w:p w14:paraId="75E6B5AB" w14:textId="77777777" w:rsidR="007B518B" w:rsidRDefault="00000000">
      <w:pPr>
        <w:pStyle w:val="Heading2"/>
        <w:spacing w:before="156" w:after="156"/>
      </w:pPr>
      <w:bookmarkStart w:id="199" w:name="eno-架构进程内-binder-合并"/>
      <w:bookmarkStart w:id="200" w:name="_Toc241152903"/>
      <w:bookmarkEnd w:id="197"/>
      <w:r>
        <w:t>5.2</w:t>
      </w:r>
      <w:r>
        <w:t xml:space="preserve">　</w:t>
      </w:r>
      <w:r>
        <w:t xml:space="preserve">ENO </w:t>
      </w:r>
      <w:r>
        <w:rPr>
          <w:rFonts w:hint="eastAsia"/>
        </w:rPr>
        <w:t>架构：进程内</w:t>
      </w:r>
      <w:r>
        <w:t xml:space="preserve"> Binder </w:t>
      </w:r>
      <w:r>
        <w:rPr>
          <w:rFonts w:hint="eastAsia"/>
        </w:rPr>
        <w:t>合并</w:t>
      </w:r>
      <w:bookmarkEnd w:id="200"/>
    </w:p>
    <w:p w14:paraId="2ED455DC" w14:textId="77777777" w:rsidR="007B518B" w:rsidRDefault="00000000">
      <w:pPr>
        <w:pStyle w:val="Heading3"/>
        <w:spacing w:before="156" w:after="156"/>
      </w:pPr>
      <w:bookmarkStart w:id="201" w:name="设计目标"/>
      <w:r>
        <w:t>5.2.1</w:t>
      </w:r>
      <w:r>
        <w:t xml:space="preserve">　</w:t>
      </w:r>
      <w:r>
        <w:rPr>
          <w:rFonts w:hint="eastAsia"/>
        </w:rPr>
        <w:t>设计目标</w:t>
      </w:r>
    </w:p>
    <w:p w14:paraId="22EEB29D" w14:textId="77777777" w:rsidR="007B518B" w:rsidRDefault="00000000">
      <w:pPr>
        <w:pStyle w:val="FirstParagraph"/>
      </w:pPr>
      <w:r>
        <w:rPr>
          <w:rFonts w:hint="eastAsia"/>
        </w:rPr>
        <w:t>针对</w:t>
      </w:r>
      <w:r>
        <w:t xml:space="preserve"> 5.1 </w:t>
      </w:r>
      <w:r>
        <w:rPr>
          <w:rFonts w:hint="eastAsia"/>
        </w:rPr>
        <w:t>节分析的四类开销，本文提出三项设计目标。首要目标是消除步骤</w:t>
      </w:r>
      <w:r>
        <w:t xml:space="preserve"> ④ </w:t>
      </w:r>
      <w:r>
        <w:rPr>
          <w:rFonts w:hint="eastAsia"/>
        </w:rPr>
        <w:t>的跨进程事件传递，即由</w:t>
      </w:r>
      <w:r>
        <w:t xml:space="preserve"> Scheduler </w:t>
      </w:r>
      <w:r>
        <w:rPr>
          <w:rFonts w:hint="eastAsia"/>
        </w:rPr>
        <w:t>进程内的</w:t>
      </w:r>
      <w:r>
        <w:t xml:space="preserve"> Binder </w:t>
      </w:r>
      <w:r>
        <w:rPr>
          <w:rFonts w:hint="eastAsia"/>
        </w:rPr>
        <w:t>模块直接完成绑定，不再经</w:t>
      </w:r>
      <w:r>
        <w:t xml:space="preserve"> apiserver </w:t>
      </w:r>
      <w:r>
        <w:rPr>
          <w:rFonts w:hint="eastAsia"/>
        </w:rPr>
        <w:t>中转；与之配套的是</w:t>
      </w:r>
      <w:r>
        <w:t xml:space="preserve"> SchedulerCache </w:t>
      </w:r>
      <w:r>
        <w:rPr>
          <w:rFonts w:hint="eastAsia"/>
        </w:rPr>
        <w:t>的零拷贝共享，</w:t>
      </w:r>
      <w:r>
        <w:rPr>
          <w:rFonts w:hint="eastAsia"/>
        </w:rPr>
        <w:t>Binder</w:t>
      </w:r>
      <w:r>
        <w:t xml:space="preserve"> </w:t>
      </w:r>
      <w:r>
        <w:rPr>
          <w:rFonts w:hint="eastAsia"/>
        </w:rPr>
        <w:t>与</w:t>
      </w:r>
      <w:r>
        <w:t xml:space="preserve"> Scheduler </w:t>
      </w:r>
      <w:r>
        <w:rPr>
          <w:rFonts w:hint="eastAsia"/>
        </w:rPr>
        <w:t>使用同一份内存实例，</w:t>
      </w:r>
      <w:r>
        <w:rPr>
          <w:rFonts w:hint="eastAsia"/>
        </w:rPr>
        <w:t>Assumed</w:t>
      </w:r>
      <w:r>
        <w:t xml:space="preserve"> </w:t>
      </w:r>
      <w:r>
        <w:rPr>
          <w:rFonts w:hint="eastAsia"/>
        </w:rPr>
        <w:t>状态无需在两个进程之间同步。最后，第</w:t>
      </w:r>
      <w:r>
        <w:t xml:space="preserve"> 4 </w:t>
      </w:r>
      <w:r>
        <w:rPr>
          <w:rFonts w:hint="eastAsia"/>
        </w:rPr>
        <w:t>章的四层容错机制在新架构下必须完整保留，</w:t>
      </w:r>
      <w:r>
        <w:rPr>
          <w:rFonts w:hint="eastAsia"/>
        </w:rPr>
        <w:t>Layer</w:t>
      </w:r>
      <w:r>
        <w:t xml:space="preserve"> 0 </w:t>
      </w:r>
      <w:r>
        <w:rPr>
          <w:rFonts w:hint="eastAsia"/>
        </w:rPr>
        <w:t>校验、</w:t>
      </w:r>
      <w:r>
        <w:rPr>
          <w:rFonts w:hint="eastAsia"/>
        </w:rPr>
        <w:t>Layer</w:t>
      </w:r>
      <w:r>
        <w:t xml:space="preserve"> 1/2 </w:t>
      </w:r>
      <w:r>
        <w:rPr>
          <w:rFonts w:hint="eastAsia"/>
        </w:rPr>
        <w:t>重试与</w:t>
      </w:r>
      <w:r>
        <w:t xml:space="preserve"> Layer 3 </w:t>
      </w:r>
      <w:r>
        <w:rPr>
          <w:rFonts w:hint="eastAsia"/>
        </w:rPr>
        <w:t>全局回退都不能因部署形态合并而丢失。</w:t>
      </w:r>
    </w:p>
    <w:p w14:paraId="3A46F4C5" w14:textId="77777777" w:rsidR="007B518B" w:rsidRDefault="00000000">
      <w:pPr>
        <w:pStyle w:val="Heading3"/>
        <w:spacing w:before="156" w:after="156"/>
      </w:pPr>
      <w:bookmarkStart w:id="202" w:name="eno-架构总览"/>
      <w:bookmarkEnd w:id="201"/>
      <w:r>
        <w:t>5.2.2</w:t>
      </w:r>
      <w:r>
        <w:t xml:space="preserve">　</w:t>
      </w:r>
      <w:r>
        <w:t xml:space="preserve">ENO </w:t>
      </w:r>
      <w:r>
        <w:rPr>
          <w:rFonts w:hint="eastAsia"/>
        </w:rPr>
        <w:t>架构总览</w:t>
      </w:r>
    </w:p>
    <w:p w14:paraId="4F290B33" w14:textId="77777777" w:rsidR="007B518B" w:rsidRDefault="00000000">
      <w:pPr>
        <w:pStyle w:val="FirstParagraph"/>
      </w:pPr>
      <w:r>
        <w:rPr>
          <w:rFonts w:hint="eastAsia"/>
        </w:rPr>
        <w:t>图</w:t>
      </w:r>
      <w:r>
        <w:t xml:space="preserve"> 10 </w:t>
      </w:r>
      <w:r>
        <w:rPr>
          <w:rFonts w:hint="eastAsia"/>
        </w:rPr>
        <w:t>展示了</w:t>
      </w:r>
      <w:r>
        <w:t xml:space="preserve"> ENO </w:t>
      </w:r>
      <w:r>
        <w:rPr>
          <w:rFonts w:hint="eastAsia"/>
        </w:rPr>
        <w:t>架构下的进程边界。</w:t>
      </w:r>
    </w:p>
    <w:p w14:paraId="749F7100" w14:textId="77777777" w:rsidR="007B518B" w:rsidRDefault="00000000">
      <w:pPr>
        <w:pStyle w:val="CaptionedFigure"/>
      </w:pPr>
      <w:r>
        <w:rPr>
          <w:noProof/>
        </w:rPr>
        <w:lastRenderedPageBreak/>
        <w:drawing>
          <wp:inline distT="0" distB="0" distL="0" distR="0" wp14:anchorId="6B0ABF9B" wp14:editId="1665938C">
            <wp:extent cx="3594100" cy="7277100"/>
            <wp:effectExtent l="0" t="0" r="0" b="0"/>
            <wp:docPr id="125" name="Picture" descr="图 10 ENO 进程内 Binder（改造后）：3 步进程内流程"/>
            <wp:cNvGraphicFramePr/>
            <a:graphic xmlns:a="http://schemas.openxmlformats.org/drawingml/2006/main">
              <a:graphicData uri="http://schemas.openxmlformats.org/drawingml/2006/picture">
                <pic:pic xmlns:pic="http://schemas.openxmlformats.org/drawingml/2006/picture">
                  <pic:nvPicPr>
                    <pic:cNvPr id="126" name="Picture" descr="../figures/fig5-1b-eno-arch.png"/>
                    <pic:cNvPicPr>
                      <a:picLocks noChangeAspect="1" noChangeArrowheads="1"/>
                    </pic:cNvPicPr>
                  </pic:nvPicPr>
                  <pic:blipFill>
                    <a:blip r:embed="rId16"/>
                    <a:stretch>
                      <a:fillRect/>
                    </a:stretch>
                  </pic:blipFill>
                  <pic:spPr bwMode="auto">
                    <a:xfrm>
                      <a:off x="0" y="0"/>
                      <a:ext cx="3594100" cy="7277100"/>
                    </a:xfrm>
                    <a:prstGeom prst="rect">
                      <a:avLst/>
                    </a:prstGeom>
                    <a:noFill/>
                    <a:ln w="9525">
                      <a:noFill/>
                      <a:headEnd/>
                      <a:tailEnd/>
                    </a:ln>
                  </pic:spPr>
                </pic:pic>
              </a:graphicData>
            </a:graphic>
          </wp:inline>
        </w:drawing>
      </w:r>
    </w:p>
    <w:p w14:paraId="23BF0629" w14:textId="77777777" w:rsidR="007B518B" w:rsidRDefault="00000000">
      <w:pPr>
        <w:pStyle w:val="ImageCaption"/>
      </w:pPr>
      <w:r>
        <w:rPr>
          <w:rFonts w:hint="eastAsia"/>
        </w:rPr>
        <w:t>图</w:t>
      </w:r>
      <w:r>
        <w:t xml:space="preserve"> 10 ENO </w:t>
      </w:r>
      <w:r>
        <w:rPr>
          <w:rFonts w:hint="eastAsia"/>
        </w:rPr>
        <w:t>进程内</w:t>
      </w:r>
      <w:r>
        <w:t xml:space="preserve"> </w:t>
      </w:r>
      <w:r>
        <w:rPr>
          <w:rFonts w:hint="eastAsia"/>
        </w:rPr>
        <w:t>Binder</w:t>
      </w:r>
      <w:r>
        <w:rPr>
          <w:rFonts w:hint="eastAsia"/>
        </w:rPr>
        <w:t>（改造后）：</w:t>
      </w:r>
      <w:r>
        <w:rPr>
          <w:rFonts w:hint="eastAsia"/>
        </w:rPr>
        <w:t>3</w:t>
      </w:r>
      <w:r>
        <w:t xml:space="preserve"> </w:t>
      </w:r>
      <w:r>
        <w:rPr>
          <w:rFonts w:hint="eastAsia"/>
        </w:rPr>
        <w:t>步进程内流程</w:t>
      </w:r>
    </w:p>
    <w:p w14:paraId="725C21CB" w14:textId="77777777" w:rsidR="007B518B" w:rsidRDefault="00000000">
      <w:pPr>
        <w:pStyle w:val="BodyText"/>
      </w:pPr>
      <w:r>
        <w:rPr>
          <w:rFonts w:hint="eastAsia"/>
        </w:rPr>
        <w:t>对比图</w:t>
      </w:r>
      <w:r>
        <w:t xml:space="preserve"> 9 </w:t>
      </w:r>
      <w:r>
        <w:rPr>
          <w:rFonts w:hint="eastAsia"/>
        </w:rPr>
        <w:t>与图</w:t>
      </w:r>
      <w:r>
        <w:t xml:space="preserve"> 10 </w:t>
      </w:r>
      <w:r>
        <w:rPr>
          <w:rFonts w:hint="eastAsia"/>
        </w:rPr>
        <w:t>可见，</w:t>
      </w:r>
      <w:r>
        <w:rPr>
          <w:rFonts w:hint="eastAsia"/>
        </w:rPr>
        <w:t>ENO</w:t>
      </w:r>
      <w:r>
        <w:t xml:space="preserve"> </w:t>
      </w:r>
      <w:r>
        <w:rPr>
          <w:rFonts w:hint="eastAsia"/>
        </w:rPr>
        <w:t>架构下</w:t>
      </w:r>
      <w:r>
        <w:t xml:space="preserve"> Scheduler </w:t>
      </w:r>
      <w:r>
        <w:rPr>
          <w:rFonts w:hint="eastAsia"/>
        </w:rPr>
        <w:t>与</w:t>
      </w:r>
      <w:r>
        <w:t xml:space="preserve"> Binder </w:t>
      </w:r>
      <w:r>
        <w:rPr>
          <w:rFonts w:hint="eastAsia"/>
        </w:rPr>
        <w:t>合并为一个进程，副本数为</w:t>
      </w:r>
      <w:r>
        <w:t xml:space="preserve"> </w:t>
      </w:r>
      <w:r>
        <w:rPr>
          <w:rFonts w:hint="eastAsia"/>
        </w:rPr>
        <w:t>N</w:t>
      </w:r>
      <w:r>
        <w:rPr>
          <w:rFonts w:hint="eastAsia"/>
        </w:rPr>
        <w:t>，</w:t>
      </w:r>
      <w:r>
        <w:rPr>
          <w:rFonts w:hint="eastAsia"/>
        </w:rPr>
        <w:t>API</w:t>
      </w:r>
      <w:r>
        <w:t xml:space="preserve"> Server </w:t>
      </w:r>
      <w:r>
        <w:rPr>
          <w:rFonts w:hint="eastAsia"/>
        </w:rPr>
        <w:t>调用从</w:t>
      </w:r>
      <w:r>
        <w:t xml:space="preserve"> 5 </w:t>
      </w:r>
      <w:r>
        <w:rPr>
          <w:rFonts w:hint="eastAsia"/>
        </w:rPr>
        <w:t>步减少为</w:t>
      </w:r>
      <w:r>
        <w:t xml:space="preserve"> 3 </w:t>
      </w:r>
      <w:r>
        <w:rPr>
          <w:rFonts w:hint="eastAsia"/>
        </w:rPr>
        <w:t>步（①</w:t>
      </w:r>
      <w:r>
        <w:t xml:space="preserve"> dispatching → ② Informer </w:t>
      </w:r>
      <w:r>
        <w:rPr>
          <w:rFonts w:hint="eastAsia"/>
        </w:rPr>
        <w:t>事件</w:t>
      </w:r>
      <w:r>
        <w:t xml:space="preserve"> → ③ Bind </w:t>
      </w:r>
      <w:r>
        <w:rPr>
          <w:rFonts w:hint="eastAsia"/>
        </w:rPr>
        <w:t>API</w:t>
      </w:r>
      <w:r>
        <w:rPr>
          <w:rFonts w:hint="eastAsia"/>
        </w:rPr>
        <w:t>）。原图</w:t>
      </w:r>
      <w:r>
        <w:t xml:space="preserve"> 9 </w:t>
      </w:r>
      <w:r>
        <w:rPr>
          <w:rFonts w:hint="eastAsia"/>
        </w:rPr>
        <w:t>中的步骤</w:t>
      </w:r>
      <w:r>
        <w:t xml:space="preserve"> </w:t>
      </w:r>
      <w:r>
        <w:rPr>
          <w:rFonts w:hint="eastAsia"/>
        </w:rPr>
        <w:t>④，即</w:t>
      </w:r>
      <w:r>
        <w:t xml:space="preserve"> Scheduler </w:t>
      </w:r>
      <w:r>
        <w:rPr>
          <w:rFonts w:hint="eastAsia"/>
        </w:rPr>
        <w:t>向</w:t>
      </w:r>
      <w:r>
        <w:t xml:space="preserve"> Binder </w:t>
      </w:r>
      <w:r>
        <w:rPr>
          <w:rFonts w:hint="eastAsia"/>
        </w:rPr>
        <w:t>的事件传递，完全消</w:t>
      </w:r>
      <w:r>
        <w:rPr>
          <w:rFonts w:hint="eastAsia"/>
        </w:rPr>
        <w:lastRenderedPageBreak/>
        <w:t>失，因为两者已是同一进程内的两个模块，通过内存直接调用；原步骤</w:t>
      </w:r>
      <w:r>
        <w:t xml:space="preserve"> ⑤ </w:t>
      </w:r>
      <w:r>
        <w:rPr>
          <w:rFonts w:hint="eastAsia"/>
        </w:rPr>
        <w:t>的</w:t>
      </w:r>
      <w:r>
        <w:t xml:space="preserve"> Bind API </w:t>
      </w:r>
      <w:r>
        <w:rPr>
          <w:rFonts w:hint="eastAsia"/>
        </w:rPr>
        <w:t>调用改由图</w:t>
      </w:r>
      <w:r>
        <w:t xml:space="preserve"> 10 </w:t>
      </w:r>
      <w:r>
        <w:rPr>
          <w:rFonts w:hint="eastAsia"/>
        </w:rPr>
        <w:t>中的步骤</w:t>
      </w:r>
      <w:r>
        <w:t xml:space="preserve"> ③ </w:t>
      </w:r>
      <w:r>
        <w:rPr>
          <w:rFonts w:hint="eastAsia"/>
        </w:rPr>
        <w:t>承担，同样在进程内发起。</w:t>
      </w:r>
    </w:p>
    <w:p w14:paraId="53894CD9" w14:textId="77777777" w:rsidR="007B518B" w:rsidRDefault="00000000">
      <w:pPr>
        <w:pStyle w:val="Heading2"/>
        <w:spacing w:before="156" w:after="156"/>
      </w:pPr>
      <w:bookmarkStart w:id="203" w:name="cacheadapter-与零拷贝共享"/>
      <w:bookmarkStart w:id="204" w:name="_Toc241152904"/>
      <w:bookmarkEnd w:id="199"/>
      <w:bookmarkEnd w:id="202"/>
      <w:r>
        <w:t>5.3</w:t>
      </w:r>
      <w:r>
        <w:t xml:space="preserve">　</w:t>
      </w:r>
      <w:r>
        <w:t xml:space="preserve">CacheAdapter </w:t>
      </w:r>
      <w:r>
        <w:rPr>
          <w:rFonts w:hint="eastAsia"/>
        </w:rPr>
        <w:t>与零拷贝共享</w:t>
      </w:r>
      <w:bookmarkEnd w:id="204"/>
    </w:p>
    <w:p w14:paraId="55561472" w14:textId="77777777" w:rsidR="007B518B" w:rsidRDefault="00000000">
      <w:pPr>
        <w:pStyle w:val="FirstParagraph"/>
      </w:pPr>
      <w:r>
        <w:rPr>
          <w:rFonts w:hint="eastAsia"/>
        </w:rPr>
        <w:t>将</w:t>
      </w:r>
      <w:r>
        <w:t xml:space="preserve"> Binder </w:t>
      </w:r>
      <w:r>
        <w:rPr>
          <w:rFonts w:hint="eastAsia"/>
        </w:rPr>
        <w:t>从独立进程移入</w:t>
      </w:r>
      <w:r>
        <w:t xml:space="preserve"> Scheduler </w:t>
      </w:r>
      <w:r>
        <w:rPr>
          <w:rFonts w:hint="eastAsia"/>
        </w:rPr>
        <w:t>进程后，一个关键的技术挑战是如何让</w:t>
      </w:r>
      <w:r>
        <w:t xml:space="preserve"> Binder </w:t>
      </w:r>
      <w:r>
        <w:rPr>
          <w:rFonts w:hint="eastAsia"/>
        </w:rPr>
        <w:t>与</w:t>
      </w:r>
      <w:r>
        <w:t xml:space="preserve"> Scheduler </w:t>
      </w:r>
      <w:r>
        <w:rPr>
          <w:rFonts w:hint="eastAsia"/>
        </w:rPr>
        <w:t>共享</w:t>
      </w:r>
      <w:r>
        <w:t xml:space="preserve"> </w:t>
      </w:r>
      <w:r>
        <w:rPr>
          <w:rFonts w:hint="eastAsia"/>
        </w:rPr>
        <w:t>SchedulerCache</w:t>
      </w:r>
      <w:r>
        <w:rPr>
          <w:rFonts w:hint="eastAsia"/>
        </w:rPr>
        <w:t>。独立</w:t>
      </w:r>
      <w:r>
        <w:t xml:space="preserve"> Binder </w:t>
      </w:r>
      <w:r>
        <w:rPr>
          <w:rFonts w:hint="eastAsia"/>
        </w:rPr>
        <w:t>架构中，两者位于不同进程，</w:t>
      </w:r>
      <w:r>
        <w:rPr>
          <w:rFonts w:hint="eastAsia"/>
        </w:rPr>
        <w:t>Binder</w:t>
      </w:r>
      <w:r>
        <w:t xml:space="preserve"> </w:t>
      </w:r>
      <w:r>
        <w:rPr>
          <w:rFonts w:hint="eastAsia"/>
        </w:rPr>
        <w:t>通过</w:t>
      </w:r>
      <w:r>
        <w:t xml:space="preserve"> Informer </w:t>
      </w:r>
      <w:r>
        <w:rPr>
          <w:rFonts w:hint="eastAsia"/>
        </w:rPr>
        <w:t>独立维护自己的资源视图；合并后，若仍采用”</w:t>
      </w:r>
      <w:r>
        <w:rPr>
          <w:rFonts w:hint="eastAsia"/>
        </w:rPr>
        <w:t>Binder</w:t>
      </w:r>
      <w:r>
        <w:t xml:space="preserve"> </w:t>
      </w:r>
      <w:r>
        <w:rPr>
          <w:rFonts w:hint="eastAsia"/>
        </w:rPr>
        <w:t>有自己的资源视图”的做法，则内存中会存在两份互相同步的</w:t>
      </w:r>
      <w:r>
        <w:t xml:space="preserve"> </w:t>
      </w:r>
      <w:r>
        <w:rPr>
          <w:rFonts w:hint="eastAsia"/>
        </w:rPr>
        <w:t>SchedulerCache</w:t>
      </w:r>
      <w:r>
        <w:rPr>
          <w:rFonts w:hint="eastAsia"/>
        </w:rPr>
        <w:t>，同步延迟与内存开销都不可接受。</w:t>
      </w:r>
    </w:p>
    <w:p w14:paraId="625B3DAB" w14:textId="77777777" w:rsidR="007B518B" w:rsidRDefault="00000000">
      <w:pPr>
        <w:pStyle w:val="BodyText"/>
      </w:pPr>
      <w:r>
        <w:rPr>
          <w:rFonts w:hint="eastAsia"/>
        </w:rPr>
        <w:t>本文的做法是在</w:t>
      </w:r>
      <w:r>
        <w:t xml:space="preserve"> ENO Binder </w:t>
      </w:r>
      <w:r>
        <w:rPr>
          <w:rFonts w:hint="eastAsia"/>
        </w:rPr>
        <w:t>一侧引入</w:t>
      </w:r>
      <w:r>
        <w:t xml:space="preserve"> CacheAdapter </w:t>
      </w:r>
      <w:r>
        <w:rPr>
          <w:rFonts w:hint="eastAsia"/>
        </w:rPr>
        <w:t>封装：</w:t>
      </w:r>
      <w:r>
        <w:rPr>
          <w:rFonts w:hint="eastAsia"/>
        </w:rPr>
        <w:t>Scheduler</w:t>
      </w:r>
      <w:r>
        <w:t xml:space="preserve"> </w:t>
      </w:r>
      <w:r>
        <w:rPr>
          <w:rFonts w:hint="eastAsia"/>
        </w:rPr>
        <w:t>仍旧直接读写</w:t>
      </w:r>
      <w:r>
        <w:t xml:space="preserve"> </w:t>
      </w:r>
      <w:r>
        <w:rPr>
          <w:rFonts w:hint="eastAsia"/>
        </w:rPr>
        <w:t>SchedulerCache</w:t>
      </w:r>
      <w:r>
        <w:rPr>
          <w:rFonts w:hint="eastAsia"/>
        </w:rPr>
        <w:t>，</w:t>
      </w:r>
      <w:r>
        <w:rPr>
          <w:rFonts w:hint="eastAsia"/>
        </w:rPr>
        <w:t>Binder</w:t>
      </w:r>
      <w:r>
        <w:t xml:space="preserve"> </w:t>
      </w:r>
      <w:r>
        <w:rPr>
          <w:rFonts w:hint="eastAsia"/>
        </w:rPr>
        <w:t>则透过</w:t>
      </w:r>
      <w:r>
        <w:t xml:space="preserve"> CacheAdapter </w:t>
      </w:r>
      <w:r>
        <w:rPr>
          <w:rFonts w:hint="eastAsia"/>
        </w:rPr>
        <w:t>以自己熟悉的</w:t>
      </w:r>
      <w:r>
        <w:t xml:space="preserve"> BinderCache </w:t>
      </w:r>
      <w:r>
        <w:rPr>
          <w:rFonts w:hint="eastAsia"/>
        </w:rPr>
        <w:t>接口访问同一份</w:t>
      </w:r>
      <w:r>
        <w:t xml:space="preserve"> </w:t>
      </w:r>
      <w:r>
        <w:rPr>
          <w:rFonts w:hint="eastAsia"/>
        </w:rPr>
        <w:t>SchedulerCache</w:t>
      </w:r>
      <w:r>
        <w:rPr>
          <w:rFonts w:hint="eastAsia"/>
        </w:rPr>
        <w:t>。图</w:t>
      </w:r>
      <w:r>
        <w:t xml:space="preserve"> 11 </w:t>
      </w:r>
      <w:r>
        <w:rPr>
          <w:rFonts w:hint="eastAsia"/>
        </w:rPr>
        <w:t>给出这一数据流。</w:t>
      </w:r>
    </w:p>
    <w:p w14:paraId="6159A44F" w14:textId="77777777" w:rsidR="007B518B" w:rsidRDefault="00000000">
      <w:pPr>
        <w:pStyle w:val="CaptionedFigure"/>
      </w:pPr>
      <w:r>
        <w:rPr>
          <w:noProof/>
        </w:rPr>
        <w:drawing>
          <wp:inline distT="0" distB="0" distL="0" distR="0" wp14:anchorId="51DA2D76" wp14:editId="3A0EEC46">
            <wp:extent cx="5753100" cy="4730236"/>
            <wp:effectExtent l="0" t="0" r="0" b="0"/>
            <wp:docPr id="130" name="Picture" descr="图 11 ENO Binder 侧的 CacheAdapter 封装：Scheduler 直读 SchedulerCache，Binder 经 CacheAdapter 访问同一实例"/>
            <wp:cNvGraphicFramePr/>
            <a:graphic xmlns:a="http://schemas.openxmlformats.org/drawingml/2006/main">
              <a:graphicData uri="http://schemas.openxmlformats.org/drawingml/2006/picture">
                <pic:pic xmlns:pic="http://schemas.openxmlformats.org/drawingml/2006/picture">
                  <pic:nvPicPr>
                    <pic:cNvPr id="131" name="Picture" descr="../figures/fig5-2-cache-zero-copy.png"/>
                    <pic:cNvPicPr>
                      <a:picLocks noChangeAspect="1" noChangeArrowheads="1"/>
                    </pic:cNvPicPr>
                  </pic:nvPicPr>
                  <pic:blipFill>
                    <a:blip r:embed="rId17"/>
                    <a:stretch>
                      <a:fillRect/>
                    </a:stretch>
                  </pic:blipFill>
                  <pic:spPr bwMode="auto">
                    <a:xfrm>
                      <a:off x="0" y="0"/>
                      <a:ext cx="5753100" cy="4730236"/>
                    </a:xfrm>
                    <a:prstGeom prst="rect">
                      <a:avLst/>
                    </a:prstGeom>
                    <a:noFill/>
                    <a:ln w="9525">
                      <a:noFill/>
                      <a:headEnd/>
                      <a:tailEnd/>
                    </a:ln>
                  </pic:spPr>
                </pic:pic>
              </a:graphicData>
            </a:graphic>
          </wp:inline>
        </w:drawing>
      </w:r>
    </w:p>
    <w:p w14:paraId="470146B6" w14:textId="77777777" w:rsidR="007B518B" w:rsidRDefault="00000000">
      <w:pPr>
        <w:pStyle w:val="ImageCaption"/>
      </w:pPr>
      <w:r>
        <w:rPr>
          <w:rFonts w:hint="eastAsia"/>
        </w:rPr>
        <w:t>图</w:t>
      </w:r>
      <w:r>
        <w:t xml:space="preserve"> 11 ENO Binder </w:t>
      </w:r>
      <w:r>
        <w:rPr>
          <w:rFonts w:hint="eastAsia"/>
        </w:rPr>
        <w:t>侧的</w:t>
      </w:r>
      <w:r>
        <w:t xml:space="preserve"> CacheAdapter </w:t>
      </w:r>
      <w:r>
        <w:rPr>
          <w:rFonts w:hint="eastAsia"/>
        </w:rPr>
        <w:t>封装：</w:t>
      </w:r>
      <w:r>
        <w:rPr>
          <w:rFonts w:hint="eastAsia"/>
        </w:rPr>
        <w:t>Scheduler</w:t>
      </w:r>
      <w:r>
        <w:t xml:space="preserve"> </w:t>
      </w:r>
      <w:r>
        <w:rPr>
          <w:rFonts w:hint="eastAsia"/>
        </w:rPr>
        <w:t>直读</w:t>
      </w:r>
      <w:r>
        <w:t xml:space="preserve"> </w:t>
      </w:r>
      <w:r>
        <w:rPr>
          <w:rFonts w:hint="eastAsia"/>
        </w:rPr>
        <w:t>SchedulerCache</w:t>
      </w:r>
      <w:r>
        <w:rPr>
          <w:rFonts w:hint="eastAsia"/>
        </w:rPr>
        <w:t>，</w:t>
      </w:r>
      <w:r>
        <w:rPr>
          <w:rFonts w:hint="eastAsia"/>
        </w:rPr>
        <w:t>Binder</w:t>
      </w:r>
      <w:r>
        <w:t xml:space="preserve"> </w:t>
      </w:r>
      <w:r>
        <w:rPr>
          <w:rFonts w:hint="eastAsia"/>
        </w:rPr>
        <w:t>经</w:t>
      </w:r>
      <w:r>
        <w:t xml:space="preserve"> CacheAdapter </w:t>
      </w:r>
      <w:r>
        <w:rPr>
          <w:rFonts w:hint="eastAsia"/>
        </w:rPr>
        <w:t>访问同一实例</w:t>
      </w:r>
    </w:p>
    <w:p w14:paraId="1702900F" w14:textId="77777777" w:rsidR="007B518B" w:rsidRDefault="00000000">
      <w:pPr>
        <w:pStyle w:val="Heading3"/>
        <w:spacing w:before="156" w:after="156"/>
      </w:pPr>
      <w:bookmarkStart w:id="205" w:name="cacheadapter-的职责"/>
      <w:r>
        <w:lastRenderedPageBreak/>
        <w:t>5.3.1</w:t>
      </w:r>
      <w:r>
        <w:t xml:space="preserve">　</w:t>
      </w:r>
      <w:r>
        <w:t xml:space="preserve">CacheAdapter </w:t>
      </w:r>
      <w:r>
        <w:rPr>
          <w:rFonts w:hint="eastAsia"/>
        </w:rPr>
        <w:t>的职责</w:t>
      </w:r>
    </w:p>
    <w:p w14:paraId="585D3E0E" w14:textId="77777777" w:rsidR="007B518B" w:rsidRDefault="00000000">
      <w:pPr>
        <w:pStyle w:val="FirstParagraph"/>
      </w:pPr>
      <w:r>
        <w:t xml:space="preserve">CacheAdapter </w:t>
      </w:r>
      <w:r>
        <w:rPr>
          <w:rFonts w:hint="eastAsia"/>
        </w:rPr>
        <w:t>是本文为</w:t>
      </w:r>
      <w:r>
        <w:t xml:space="preserve"> ENO Binder </w:t>
      </w:r>
      <w:r>
        <w:rPr>
          <w:rFonts w:hint="eastAsia"/>
        </w:rPr>
        <w:t>侧设计的封装层，包裹</w:t>
      </w:r>
      <w:r>
        <w:t xml:space="preserve"> Scheduler </w:t>
      </w:r>
      <w:r>
        <w:rPr>
          <w:rFonts w:hint="eastAsia"/>
        </w:rPr>
        <w:t>已经维护的</w:t>
      </w:r>
      <w:r>
        <w:t xml:space="preserve"> </w:t>
      </w:r>
      <w:r>
        <w:rPr>
          <w:rFonts w:hint="eastAsia"/>
        </w:rPr>
        <w:t>SchedulerCache</w:t>
      </w:r>
      <w:r>
        <w:rPr>
          <w:rFonts w:hint="eastAsia"/>
        </w:rPr>
        <w:t>（</w:t>
      </w:r>
      <w:r>
        <w:rPr>
          <w:rFonts w:hint="eastAsia"/>
        </w:rPr>
        <w:t>Scheduler</w:t>
      </w:r>
      <w:r>
        <w:t xml:space="preserve"> </w:t>
      </w:r>
      <w:r>
        <w:rPr>
          <w:rFonts w:hint="eastAsia"/>
        </w:rPr>
        <w:t>自身仍直接访问</w:t>
      </w:r>
      <w:r>
        <w:t xml:space="preserve"> </w:t>
      </w:r>
      <w:r>
        <w:rPr>
          <w:rFonts w:hint="eastAsia"/>
        </w:rPr>
        <w:t>SchedulerCache</w:t>
      </w:r>
      <w:r>
        <w:rPr>
          <w:rFonts w:hint="eastAsia"/>
        </w:rPr>
        <w:t>，不经过</w:t>
      </w:r>
      <w:r>
        <w:t xml:space="preserve"> </w:t>
      </w:r>
      <w:r>
        <w:rPr>
          <w:rFonts w:hint="eastAsia"/>
        </w:rPr>
        <w:t>CacheAdapter</w:t>
      </w:r>
      <w:r>
        <w:rPr>
          <w:rFonts w:hint="eastAsia"/>
        </w:rPr>
        <w:t>）。它对上层</w:t>
      </w:r>
      <w:r>
        <w:t xml:space="preserve"> ENO Binder </w:t>
      </w:r>
      <w:r>
        <w:rPr>
          <w:rFonts w:hint="eastAsia"/>
        </w:rPr>
        <w:t>暴露出</w:t>
      </w:r>
      <w:r>
        <w:t xml:space="preserve"> Binder </w:t>
      </w:r>
      <w:r>
        <w:rPr>
          <w:rFonts w:hint="eastAsia"/>
        </w:rPr>
        <w:t>熟悉的接口——例如原独立</w:t>
      </w:r>
      <w:r>
        <w:t xml:space="preserve"> Binder </w:t>
      </w:r>
      <w:r>
        <w:rPr>
          <w:rFonts w:hint="eastAsia"/>
        </w:rPr>
        <w:t>使用的</w:t>
      </w:r>
      <w:r>
        <w:t xml:space="preserve"> GetPod</w:t>
      </w:r>
      <w:r>
        <w:t>、</w:t>
      </w:r>
      <w:r>
        <w:t>IsAssumedPod</w:t>
      </w:r>
      <w:r>
        <w:t>、</w:t>
      </w:r>
      <w:r>
        <w:t>AssumePod</w:t>
      </w:r>
      <w:r>
        <w:t>、</w:t>
      </w:r>
      <w:r>
        <w:t xml:space="preserve">ForgetPod </w:t>
      </w:r>
      <w:r>
        <w:rPr>
          <w:rFonts w:hint="eastAsia"/>
        </w:rPr>
        <w:t>等，内部实现则全部委托给</w:t>
      </w:r>
      <w:r>
        <w:t xml:space="preserve"> </w:t>
      </w:r>
      <w:r>
        <w:rPr>
          <w:rFonts w:hint="eastAsia"/>
        </w:rPr>
        <w:t>SchedulerCache</w:t>
      </w:r>
      <w:r>
        <w:rPr>
          <w:rFonts w:hint="eastAsia"/>
        </w:rPr>
        <w:t>，不复制、不缓存、不同步。</w:t>
      </w:r>
    </w:p>
    <w:p w14:paraId="0C22782E" w14:textId="77777777" w:rsidR="007B518B" w:rsidRDefault="00000000">
      <w:pPr>
        <w:pStyle w:val="BodyText"/>
      </w:pPr>
      <w:r>
        <w:t xml:space="preserve">CacheAdapter </w:t>
      </w:r>
      <w:r>
        <w:rPr>
          <w:rFonts w:hint="eastAsia"/>
        </w:rPr>
        <w:t>的实现由三部分组成。</w:t>
      </w:r>
      <w:r>
        <w:rPr>
          <w:rFonts w:hint="eastAsia"/>
          <w:b/>
          <w:bCs/>
        </w:rPr>
        <w:t>本地状态</w:t>
      </w:r>
      <w:r>
        <w:rPr>
          <w:rFonts w:hint="eastAsia"/>
        </w:rPr>
        <w:t>包括</w:t>
      </w:r>
      <w:r>
        <w:t xml:space="preserve"> assumedPods map </w:t>
      </w:r>
      <w:r>
        <w:rPr>
          <w:rFonts w:hint="eastAsia"/>
        </w:rPr>
        <w:t>与</w:t>
      </w:r>
      <w:r>
        <w:t xml:space="preserve"> podMarkers map</w:t>
      </w:r>
      <w:r>
        <w:rPr>
          <w:rFonts w:hint="eastAsia"/>
        </w:rPr>
        <w:t>，用于记录独属于</w:t>
      </w:r>
      <w:r>
        <w:t xml:space="preserve"> Binder </w:t>
      </w:r>
      <w:r>
        <w:rPr>
          <w:rFonts w:hint="eastAsia"/>
        </w:rPr>
        <w:t>的额外元数据，例如已</w:t>
      </w:r>
      <w:r>
        <w:t xml:space="preserve"> Assumed </w:t>
      </w:r>
      <w:r>
        <w:rPr>
          <w:rFonts w:hint="eastAsia"/>
        </w:rPr>
        <w:t>但尚未</w:t>
      </w:r>
      <w:r>
        <w:t xml:space="preserve"> Bind </w:t>
      </w:r>
      <w:r>
        <w:rPr>
          <w:rFonts w:hint="eastAsia"/>
        </w:rPr>
        <w:t>的</w:t>
      </w:r>
      <w:r>
        <w:t xml:space="preserve"> Pod </w:t>
      </w:r>
      <w:r>
        <w:rPr>
          <w:rFonts w:hint="eastAsia"/>
        </w:rPr>
        <w:t>集合与待清理的</w:t>
      </w:r>
      <w:r>
        <w:t xml:space="preserve"> Pod </w:t>
      </w:r>
      <w:r>
        <w:rPr>
          <w:rFonts w:hint="eastAsia"/>
        </w:rPr>
        <w:t>标记；这类元数据的规模远小于</w:t>
      </w:r>
      <w:r>
        <w:t xml:space="preserve"> SchedulerCache </w:t>
      </w:r>
      <w:r>
        <w:rPr>
          <w:rFonts w:hint="eastAsia"/>
        </w:rPr>
        <w:t>主体，独立维护的开销可以忽略。</w:t>
      </w:r>
      <w:r>
        <w:rPr>
          <w:rFonts w:hint="eastAsia"/>
          <w:b/>
          <w:bCs/>
        </w:rPr>
        <w:t>委托方法</w:t>
      </w:r>
      <w:r>
        <w:rPr>
          <w:rFonts w:hint="eastAsia"/>
        </w:rPr>
        <w:t>包括</w:t>
      </w:r>
      <w:r>
        <w:t xml:space="preserve"> GetPod</w:t>
      </w:r>
      <w:r>
        <w:t>、</w:t>
      </w:r>
      <w:r>
        <w:t>IsAssumedPod</w:t>
      </w:r>
      <w:r>
        <w:t>、</w:t>
      </w:r>
      <w:r>
        <w:t>AssumePod</w:t>
      </w:r>
      <w:r>
        <w:t>、</w:t>
      </w:r>
      <w:r>
        <w:t xml:space="preserve">ForgetPod </w:t>
      </w:r>
      <w:r>
        <w:rPr>
          <w:rFonts w:hint="eastAsia"/>
        </w:rPr>
        <w:t>以及增删改查方法，收到调用后直接转发给</w:t>
      </w:r>
      <w:r>
        <w:t xml:space="preserve"> SchedulerCache </w:t>
      </w:r>
      <w:r>
        <w:rPr>
          <w:rFonts w:hint="eastAsia"/>
        </w:rPr>
        <w:t>的对应方法，不做任何数据拷贝。</w:t>
      </w:r>
      <w:r>
        <w:rPr>
          <w:b/>
          <w:bCs/>
        </w:rPr>
        <w:t xml:space="preserve">Binder </w:t>
      </w:r>
      <w:r>
        <w:rPr>
          <w:rFonts w:hint="eastAsia"/>
          <w:b/>
          <w:bCs/>
        </w:rPr>
        <w:t>专属方法</w:t>
      </w:r>
      <w:r>
        <w:rPr>
          <w:rFonts w:hint="eastAsia"/>
        </w:rPr>
        <w:t>则包括</w:t>
      </w:r>
      <w:r>
        <w:t xml:space="preserve"> FinishBinding</w:t>
      </w:r>
      <w:r>
        <w:t>、</w:t>
      </w:r>
      <w:r>
        <w:t xml:space="preserve">MarkPodToDelete </w:t>
      </w:r>
      <w:r>
        <w:rPr>
          <w:rFonts w:hint="eastAsia"/>
        </w:rPr>
        <w:t>等原</w:t>
      </w:r>
      <w:r>
        <w:t xml:space="preserve"> Binder </w:t>
      </w:r>
      <w:r>
        <w:rPr>
          <w:rFonts w:hint="eastAsia"/>
        </w:rPr>
        <w:t>特有的方法，其中一部分委托给</w:t>
      </w:r>
      <w:r>
        <w:t xml:space="preserve"> </w:t>
      </w:r>
      <w:r>
        <w:rPr>
          <w:rFonts w:hint="eastAsia"/>
        </w:rPr>
        <w:t>SchedulerCache</w:t>
      </w:r>
      <w:r>
        <w:rPr>
          <w:rFonts w:hint="eastAsia"/>
        </w:rPr>
        <w:t>（例如</w:t>
      </w:r>
      <w:r>
        <w:t xml:space="preserve"> FinishReserving</w:t>
      </w:r>
      <w:r>
        <w:rPr>
          <w:rFonts w:hint="eastAsia"/>
        </w:rPr>
        <w:t>），另一部分操作</w:t>
      </w:r>
      <w:r>
        <w:t xml:space="preserve"> CacheAdapter </w:t>
      </w:r>
      <w:r>
        <w:rPr>
          <w:rFonts w:hint="eastAsia"/>
        </w:rPr>
        <w:t>自身的本地状态。</w:t>
      </w:r>
    </w:p>
    <w:p w14:paraId="21692F11" w14:textId="77777777" w:rsidR="007B518B" w:rsidRDefault="00000000">
      <w:pPr>
        <w:pStyle w:val="Heading3"/>
        <w:spacing w:before="156" w:after="156"/>
      </w:pPr>
      <w:bookmarkStart w:id="206" w:name="零拷贝的技术要点"/>
      <w:bookmarkEnd w:id="205"/>
      <w:r>
        <w:t>5.3.2</w:t>
      </w:r>
      <w:r>
        <w:t xml:space="preserve">　</w:t>
      </w:r>
      <w:r>
        <w:rPr>
          <w:rFonts w:hint="eastAsia"/>
        </w:rPr>
        <w:t>零拷贝的技术要点</w:t>
      </w:r>
    </w:p>
    <w:p w14:paraId="5B3F550C" w14:textId="77777777" w:rsidR="007B518B" w:rsidRDefault="00000000">
      <w:pPr>
        <w:pStyle w:val="FirstParagraph"/>
      </w:pPr>
      <w:r>
        <w:rPr>
          <w:rFonts w:hint="eastAsia"/>
        </w:rPr>
        <w:t>零拷贝的关键在于</w:t>
      </w:r>
      <w:r>
        <w:t xml:space="preserve"> Scheduler </w:t>
      </w:r>
      <w:r>
        <w:rPr>
          <w:rFonts w:hint="eastAsia"/>
        </w:rPr>
        <w:t>模块与</w:t>
      </w:r>
      <w:r>
        <w:t xml:space="preserve"> CacheAdapter </w:t>
      </w:r>
      <w:r>
        <w:rPr>
          <w:rFonts w:hint="eastAsia"/>
        </w:rPr>
        <w:t>指向的是同一个</w:t>
      </w:r>
      <w:r>
        <w:t xml:space="preserve"> SchedulerCache Go </w:t>
      </w:r>
      <w:r>
        <w:rPr>
          <w:rFonts w:hint="eastAsia"/>
        </w:rPr>
        <w:t>对象，即同一块内存地址。实现上，</w:t>
      </w:r>
      <w:r>
        <w:rPr>
          <w:rFonts w:hint="eastAsia"/>
        </w:rPr>
        <w:t>Scheduler</w:t>
      </w:r>
      <w:r>
        <w:t xml:space="preserve"> </w:t>
      </w:r>
      <w:r>
        <w:rPr>
          <w:rFonts w:hint="eastAsia"/>
        </w:rPr>
        <w:t>直接持有</w:t>
      </w:r>
      <w:r>
        <w:t xml:space="preserve"> *Cache </w:t>
      </w:r>
      <w:r>
        <w:rPr>
          <w:rFonts w:hint="eastAsia"/>
        </w:rPr>
        <w:t>结构体指针进行读写，</w:t>
      </w:r>
      <w:r>
        <w:rPr>
          <w:rFonts w:hint="eastAsia"/>
        </w:rPr>
        <w:t>CacheAdapter</w:t>
      </w:r>
      <w:r>
        <w:t xml:space="preserve"> </w:t>
      </w:r>
      <w:r>
        <w:rPr>
          <w:rFonts w:hint="eastAsia"/>
        </w:rPr>
        <w:t>内部保存同一个指针供</w:t>
      </w:r>
      <w:r>
        <w:t xml:space="preserve"> Binder </w:t>
      </w:r>
      <w:r>
        <w:rPr>
          <w:rFonts w:hint="eastAsia"/>
        </w:rPr>
        <w:t>使用；</w:t>
      </w:r>
      <w:r>
        <w:rPr>
          <w:rFonts w:hint="eastAsia"/>
        </w:rPr>
        <w:t>SchedulerCache</w:t>
      </w:r>
      <w:r>
        <w:t xml:space="preserve"> </w:t>
      </w:r>
      <w:r>
        <w:rPr>
          <w:rFonts w:hint="eastAsia"/>
        </w:rPr>
        <w:t>内部通过</w:t>
      </w:r>
      <w:r>
        <w:t xml:space="preserve"> sync.RWMutex </w:t>
      </w:r>
      <w:r>
        <w:rPr>
          <w:rFonts w:hint="eastAsia"/>
        </w:rPr>
        <w:t>保护，两条访问路径的并发是安全的。这一方式同时消除了</w:t>
      </w:r>
      <w:r>
        <w:t xml:space="preserve"> Informer </w:t>
      </w:r>
      <w:r>
        <w:rPr>
          <w:rFonts w:hint="eastAsia"/>
        </w:rPr>
        <w:t>同步延迟：独立</w:t>
      </w:r>
      <w:r>
        <w:t xml:space="preserve"> Binder </w:t>
      </w:r>
      <w:r>
        <w:rPr>
          <w:rFonts w:hint="eastAsia"/>
        </w:rPr>
        <w:t>架构中</w:t>
      </w:r>
      <w:r>
        <w:t xml:space="preserve"> Binder </w:t>
      </w:r>
      <w:r>
        <w:rPr>
          <w:rFonts w:hint="eastAsia"/>
        </w:rPr>
        <w:t>需要借助独立的</w:t>
      </w:r>
      <w:r>
        <w:t xml:space="preserve"> Informer </w:t>
      </w:r>
      <w:r>
        <w:rPr>
          <w:rFonts w:hint="eastAsia"/>
        </w:rPr>
        <w:t>观察</w:t>
      </w:r>
      <w:r>
        <w:t xml:space="preserve"> Pod </w:t>
      </w:r>
      <w:r>
        <w:rPr>
          <w:rFonts w:hint="eastAsia"/>
        </w:rPr>
        <w:t>变更，通常存在数十毫秒延迟，合并后</w:t>
      </w:r>
      <w:r>
        <w:t xml:space="preserve"> Scheduler </w:t>
      </w:r>
      <w:r>
        <w:rPr>
          <w:rFonts w:hint="eastAsia"/>
        </w:rPr>
        <w:t>在</w:t>
      </w:r>
      <w:r>
        <w:t xml:space="preserve"> Reserve </w:t>
      </w:r>
      <w:r>
        <w:rPr>
          <w:rFonts w:hint="eastAsia"/>
        </w:rPr>
        <w:t>阶段一旦修改缓存，</w:t>
      </w:r>
      <w:r>
        <w:rPr>
          <w:rFonts w:hint="eastAsia"/>
        </w:rPr>
        <w:t>Binder</w:t>
      </w:r>
      <w:r>
        <w:t xml:space="preserve"> </w:t>
      </w:r>
      <w:r>
        <w:rPr>
          <w:rFonts w:hint="eastAsia"/>
        </w:rPr>
        <w:t>立即通过</w:t>
      </w:r>
      <w:r>
        <w:t xml:space="preserve"> CacheAdapter </w:t>
      </w:r>
      <w:r>
        <w:rPr>
          <w:rFonts w:hint="eastAsia"/>
        </w:rPr>
        <w:t>读到最新状态，延迟为零。内存占用也因此下降，整个进程只维护一份</w:t>
      </w:r>
      <w:r>
        <w:t xml:space="preserve"> </w:t>
      </w:r>
      <w:r>
        <w:rPr>
          <w:rFonts w:hint="eastAsia"/>
        </w:rPr>
        <w:t>SchedulerCache</w:t>
      </w:r>
      <w:r>
        <w:rPr>
          <w:rFonts w:hint="eastAsia"/>
        </w:rPr>
        <w:t>（数十</w:t>
      </w:r>
      <w:r>
        <w:t xml:space="preserve"> MB </w:t>
      </w:r>
      <w:r>
        <w:rPr>
          <w:rFonts w:hint="eastAsia"/>
        </w:rPr>
        <w:t>到数百</w:t>
      </w:r>
      <w:r>
        <w:t xml:space="preserve"> </w:t>
      </w:r>
      <w:r>
        <w:rPr>
          <w:rFonts w:hint="eastAsia"/>
        </w:rPr>
        <w:t>MB</w:t>
      </w:r>
      <w:r>
        <w:rPr>
          <w:rFonts w:hint="eastAsia"/>
        </w:rPr>
        <w:t>，取决于集群规模），而不是</w:t>
      </w:r>
      <w:r>
        <w:t xml:space="preserve"> Scheduler </w:t>
      </w:r>
      <w:r>
        <w:rPr>
          <w:rFonts w:hint="eastAsia"/>
        </w:rPr>
        <w:t>与</w:t>
      </w:r>
      <w:r>
        <w:t xml:space="preserve"> Binder </w:t>
      </w:r>
      <w:r>
        <w:rPr>
          <w:rFonts w:hint="eastAsia"/>
        </w:rPr>
        <w:t>各持一份。</w:t>
      </w:r>
    </w:p>
    <w:p w14:paraId="27AE9E34" w14:textId="77777777" w:rsidR="007B518B" w:rsidRDefault="00000000">
      <w:pPr>
        <w:pStyle w:val="Heading2"/>
        <w:spacing w:before="156" w:after="156"/>
      </w:pPr>
      <w:bookmarkStart w:id="207" w:name="部署拓扑变化"/>
      <w:bookmarkStart w:id="208" w:name="_Toc241152905"/>
      <w:bookmarkEnd w:id="203"/>
      <w:bookmarkEnd w:id="206"/>
      <w:r>
        <w:t>5.4</w:t>
      </w:r>
      <w:r>
        <w:t xml:space="preserve">　</w:t>
      </w:r>
      <w:r>
        <w:rPr>
          <w:rFonts w:hint="eastAsia"/>
        </w:rPr>
        <w:t>部署拓扑变化</w:t>
      </w:r>
      <w:bookmarkEnd w:id="208"/>
    </w:p>
    <w:p w14:paraId="70F7F97E" w14:textId="77777777" w:rsidR="007B518B" w:rsidRDefault="00000000">
      <w:pPr>
        <w:pStyle w:val="FirstParagraph"/>
      </w:pPr>
      <w:r>
        <w:rPr>
          <w:rFonts w:hint="eastAsia"/>
        </w:rPr>
        <w:t>图</w:t>
      </w:r>
      <w:r>
        <w:t xml:space="preserve"> 12 </w:t>
      </w:r>
      <w:r>
        <w:rPr>
          <w:rFonts w:hint="eastAsia"/>
        </w:rPr>
        <w:t>展示了</w:t>
      </w:r>
      <w:r>
        <w:t xml:space="preserve"> ENO </w:t>
      </w:r>
      <w:r>
        <w:rPr>
          <w:rFonts w:hint="eastAsia"/>
        </w:rPr>
        <w:t>架构下的</w:t>
      </w:r>
      <w:r>
        <w:t xml:space="preserve"> Kubernetes Deployment </w:t>
      </w:r>
      <w:r>
        <w:rPr>
          <w:rFonts w:hint="eastAsia"/>
        </w:rPr>
        <w:t>视角。</w:t>
      </w:r>
    </w:p>
    <w:p w14:paraId="742B5759" w14:textId="77777777" w:rsidR="007B518B" w:rsidRDefault="00000000">
      <w:pPr>
        <w:pStyle w:val="CaptionedFigure"/>
      </w:pPr>
      <w:r>
        <w:rPr>
          <w:noProof/>
        </w:rPr>
        <w:lastRenderedPageBreak/>
        <w:drawing>
          <wp:inline distT="0" distB="0" distL="0" distR="0" wp14:anchorId="698AFC30" wp14:editId="13F9B793">
            <wp:extent cx="5753100" cy="3420505"/>
            <wp:effectExtent l="0" t="0" r="0" b="0"/>
            <wp:docPr id="136" name="Picture" descr="图 12 ENO 部署拓扑（Kubernetes Deployment 视角）"/>
            <wp:cNvGraphicFramePr/>
            <a:graphic xmlns:a="http://schemas.openxmlformats.org/drawingml/2006/main">
              <a:graphicData uri="http://schemas.openxmlformats.org/drawingml/2006/picture">
                <pic:pic xmlns:pic="http://schemas.openxmlformats.org/drawingml/2006/picture">
                  <pic:nvPicPr>
                    <pic:cNvPr id="137" name="Picture" descr="../figures/fig5-3-eno-deployment.png"/>
                    <pic:cNvPicPr>
                      <a:picLocks noChangeAspect="1" noChangeArrowheads="1"/>
                    </pic:cNvPicPr>
                  </pic:nvPicPr>
                  <pic:blipFill>
                    <a:blip r:embed="rId18"/>
                    <a:stretch>
                      <a:fillRect/>
                    </a:stretch>
                  </pic:blipFill>
                  <pic:spPr bwMode="auto">
                    <a:xfrm>
                      <a:off x="0" y="0"/>
                      <a:ext cx="5753100" cy="3420505"/>
                    </a:xfrm>
                    <a:prstGeom prst="rect">
                      <a:avLst/>
                    </a:prstGeom>
                    <a:noFill/>
                    <a:ln w="9525">
                      <a:noFill/>
                      <a:headEnd/>
                      <a:tailEnd/>
                    </a:ln>
                  </pic:spPr>
                </pic:pic>
              </a:graphicData>
            </a:graphic>
          </wp:inline>
        </w:drawing>
      </w:r>
    </w:p>
    <w:p w14:paraId="3DC2E5D9" w14:textId="77777777" w:rsidR="007B518B" w:rsidRDefault="00000000">
      <w:pPr>
        <w:pStyle w:val="ImageCaption"/>
      </w:pPr>
      <w:r>
        <w:rPr>
          <w:rFonts w:hint="eastAsia"/>
        </w:rPr>
        <w:t>图</w:t>
      </w:r>
      <w:r>
        <w:t xml:space="preserve"> 12 ENO </w:t>
      </w:r>
      <w:r>
        <w:rPr>
          <w:rFonts w:hint="eastAsia"/>
        </w:rPr>
        <w:t>部署拓扑（</w:t>
      </w:r>
      <w:r>
        <w:rPr>
          <w:rFonts w:hint="eastAsia"/>
        </w:rPr>
        <w:t>Kubernetes</w:t>
      </w:r>
      <w:r>
        <w:t xml:space="preserve"> Deployment </w:t>
      </w:r>
      <w:r>
        <w:rPr>
          <w:rFonts w:hint="eastAsia"/>
        </w:rPr>
        <w:t>视角）</w:t>
      </w:r>
    </w:p>
    <w:p w14:paraId="78F87AB0" w14:textId="77777777" w:rsidR="007B518B" w:rsidRDefault="00000000">
      <w:pPr>
        <w:pStyle w:val="BodyText"/>
      </w:pPr>
      <w:r>
        <w:rPr>
          <w:rFonts w:hint="eastAsia"/>
        </w:rPr>
        <w:t>如图</w:t>
      </w:r>
      <w:r>
        <w:t xml:space="preserve"> 12 </w:t>
      </w:r>
      <w:r>
        <w:rPr>
          <w:rFonts w:hint="eastAsia"/>
        </w:rPr>
        <w:t>所示，</w:t>
      </w:r>
      <w:r>
        <w:rPr>
          <w:rFonts w:hint="eastAsia"/>
        </w:rPr>
        <w:t>ENO</w:t>
      </w:r>
      <w:r>
        <w:t xml:space="preserve"> </w:t>
      </w:r>
      <w:r>
        <w:rPr>
          <w:rFonts w:hint="eastAsia"/>
        </w:rPr>
        <w:t>架构下</w:t>
      </w:r>
      <w:r>
        <w:t xml:space="preserve"> eno-system </w:t>
      </w:r>
      <w:r>
        <w:rPr>
          <w:rFonts w:hint="eastAsia"/>
        </w:rPr>
        <w:t>命名空间内的关键</w:t>
      </w:r>
      <w:r>
        <w:t xml:space="preserve"> Deployment </w:t>
      </w:r>
      <w:r>
        <w:rPr>
          <w:rFonts w:hint="eastAsia"/>
        </w:rPr>
        <w:t>变为：</w:t>
      </w:r>
    </w:p>
    <w:p w14:paraId="6F87AF5D" w14:textId="77777777" w:rsidR="007B518B" w:rsidRDefault="00000000">
      <w:pPr>
        <w:pStyle w:val="Compact"/>
        <w:numPr>
          <w:ilvl w:val="0"/>
          <w:numId w:val="16"/>
        </w:numPr>
        <w:ind w:left="780"/>
      </w:pPr>
      <w:r>
        <w:t xml:space="preserve">Dispatcher </w:t>
      </w:r>
      <w:r>
        <w:rPr>
          <w:rFonts w:hint="eastAsia"/>
        </w:rPr>
        <w:t>Deployment</w:t>
      </w:r>
      <w:r>
        <w:rPr>
          <w:rFonts w:hint="eastAsia"/>
        </w:rPr>
        <w:t>：副本数</w:t>
      </w:r>
      <w:r>
        <w:t xml:space="preserve"> = </w:t>
      </w:r>
      <w:r>
        <w:rPr>
          <w:rFonts w:hint="eastAsia"/>
        </w:rPr>
        <w:t>1</w:t>
      </w:r>
      <w:r>
        <w:rPr>
          <w:rFonts w:hint="eastAsia"/>
        </w:rPr>
        <w:t>（</w:t>
      </w:r>
      <w:r>
        <w:rPr>
          <w:rFonts w:hint="eastAsia"/>
        </w:rPr>
        <w:t>+1</w:t>
      </w:r>
      <w:r>
        <w:t xml:space="preserve"> </w:t>
      </w:r>
      <w:r>
        <w:rPr>
          <w:rFonts w:hint="eastAsia"/>
        </w:rPr>
        <w:t>Standby</w:t>
      </w:r>
      <w:r>
        <w:rPr>
          <w:rFonts w:hint="eastAsia"/>
        </w:rPr>
        <w:t>），通过</w:t>
      </w:r>
      <w:r>
        <w:t xml:space="preserve"> Leader Election </w:t>
      </w:r>
      <w:r>
        <w:rPr>
          <w:rFonts w:hint="eastAsia"/>
        </w:rPr>
        <w:t>保证单实例活跃，负责节点分区管理与</w:t>
      </w:r>
      <w:r>
        <w:t xml:space="preserve"> Pod </w:t>
      </w:r>
      <w:r>
        <w:rPr>
          <w:rFonts w:hint="eastAsia"/>
        </w:rPr>
        <w:t>分发；</w:t>
      </w:r>
    </w:p>
    <w:p w14:paraId="435F8589" w14:textId="77777777" w:rsidR="007B518B" w:rsidRDefault="00000000">
      <w:pPr>
        <w:pStyle w:val="Compact"/>
        <w:numPr>
          <w:ilvl w:val="0"/>
          <w:numId w:val="16"/>
        </w:numPr>
        <w:ind w:left="780"/>
      </w:pPr>
      <w:r>
        <w:t xml:space="preserve">Scheduler </w:t>
      </w:r>
      <w:r>
        <w:rPr>
          <w:rFonts w:hint="eastAsia"/>
        </w:rPr>
        <w:t>Deployment</w:t>
      </w:r>
      <w:r>
        <w:rPr>
          <w:rFonts w:hint="eastAsia"/>
        </w:rPr>
        <w:t>：副本数</w:t>
      </w:r>
      <w:r>
        <w:t xml:space="preserve"> = </w:t>
      </w:r>
      <w:r>
        <w:rPr>
          <w:rFonts w:hint="eastAsia"/>
        </w:rPr>
        <w:t>N</w:t>
      </w:r>
      <w:r>
        <w:rPr>
          <w:rFonts w:hint="eastAsia"/>
        </w:rPr>
        <w:t>（水平扩展），每个</w:t>
      </w:r>
      <w:r>
        <w:t xml:space="preserve"> Pod </w:t>
      </w:r>
      <w:r>
        <w:rPr>
          <w:rFonts w:hint="eastAsia"/>
        </w:rPr>
        <w:t>内部同时运行</w:t>
      </w:r>
      <w:r>
        <w:t xml:space="preserve"> Scheduler </w:t>
      </w:r>
      <w:r>
        <w:rPr>
          <w:rFonts w:hint="eastAsia"/>
        </w:rPr>
        <w:t>模块</w:t>
      </w:r>
      <w:r>
        <w:t xml:space="preserve"> + ENO Binder </w:t>
      </w:r>
      <w:r>
        <w:rPr>
          <w:rFonts w:hint="eastAsia"/>
        </w:rPr>
        <w:t>模块。</w:t>
      </w:r>
    </w:p>
    <w:p w14:paraId="4292B143" w14:textId="77777777" w:rsidR="007B518B" w:rsidRDefault="00000000">
      <w:pPr>
        <w:pStyle w:val="FirstParagraph"/>
      </w:pPr>
      <w:r>
        <w:rPr>
          <w:rFonts w:hint="eastAsia"/>
        </w:rPr>
        <w:t>相较独立</w:t>
      </w:r>
      <w:r>
        <w:t xml:space="preserve"> Binder </w:t>
      </w:r>
      <w:r>
        <w:rPr>
          <w:rFonts w:hint="eastAsia"/>
        </w:rPr>
        <w:t>部署形态，独立的</w:t>
      </w:r>
      <w:r>
        <w:t xml:space="preserve"> Binder Deployment </w:t>
      </w:r>
      <w:r>
        <w:rPr>
          <w:rFonts w:hint="eastAsia"/>
        </w:rPr>
        <w:t>在</w:t>
      </w:r>
      <w:r>
        <w:t xml:space="preserve"> ENO </w:t>
      </w:r>
      <w:r>
        <w:rPr>
          <w:rFonts w:hint="eastAsia"/>
        </w:rPr>
        <w:t>下被彻底移除。这一拓扑变化带来的运维层面收益包括：</w:t>
      </w:r>
    </w:p>
    <w:p w14:paraId="10A71EAD" w14:textId="77777777" w:rsidR="007B518B" w:rsidRDefault="00000000">
      <w:pPr>
        <w:pStyle w:val="Compact"/>
        <w:numPr>
          <w:ilvl w:val="0"/>
          <w:numId w:val="17"/>
        </w:numPr>
        <w:ind w:left="780"/>
      </w:pPr>
      <w:r>
        <w:rPr>
          <w:rFonts w:hint="eastAsia"/>
        </w:rPr>
        <w:t>减少一个需要维护的</w:t>
      </w:r>
      <w:r>
        <w:t xml:space="preserve"> </w:t>
      </w:r>
      <w:r>
        <w:rPr>
          <w:rFonts w:hint="eastAsia"/>
        </w:rPr>
        <w:t>Deployment</w:t>
      </w:r>
      <w:r>
        <w:rPr>
          <w:rFonts w:hint="eastAsia"/>
        </w:rPr>
        <w:t>（配置、镜像、健康探测、日志、监控都少一份）；</w:t>
      </w:r>
    </w:p>
    <w:p w14:paraId="76508353" w14:textId="77777777" w:rsidR="007B518B" w:rsidRDefault="00000000">
      <w:pPr>
        <w:pStyle w:val="Compact"/>
        <w:numPr>
          <w:ilvl w:val="0"/>
          <w:numId w:val="17"/>
        </w:numPr>
        <w:ind w:left="780"/>
      </w:pPr>
      <w:r>
        <w:t xml:space="preserve">Scheduler </w:t>
      </w:r>
      <w:r>
        <w:rPr>
          <w:rFonts w:hint="eastAsia"/>
        </w:rPr>
        <w:t>的资源规格（每</w:t>
      </w:r>
      <w:r>
        <w:t xml:space="preserve"> Pod requests: 2 CPU / 4G </w:t>
      </w:r>
      <w:r>
        <w:rPr>
          <w:rFonts w:hint="eastAsia"/>
        </w:rPr>
        <w:t>MEM</w:t>
      </w:r>
      <w:r>
        <w:rPr>
          <w:rFonts w:hint="eastAsia"/>
        </w:rPr>
        <w:t>，</w:t>
      </w:r>
      <w:r>
        <w:rPr>
          <w:rFonts w:hint="eastAsia"/>
        </w:rPr>
        <w:t>limits:</w:t>
      </w:r>
      <w:r>
        <w:t xml:space="preserve"> 4 CPU / 8G </w:t>
      </w:r>
      <w:r>
        <w:rPr>
          <w:rFonts w:hint="eastAsia"/>
        </w:rPr>
        <w:t>MEM</w:t>
      </w:r>
      <w:r>
        <w:rPr>
          <w:rFonts w:hint="eastAsia"/>
        </w:rPr>
        <w:t>）已经预留了</w:t>
      </w:r>
      <w:r>
        <w:t xml:space="preserve"> Binder </w:t>
      </w:r>
      <w:r>
        <w:rPr>
          <w:rFonts w:hint="eastAsia"/>
        </w:rPr>
        <w:t>合并后的资源需求，无需在合并后调整；</w:t>
      </w:r>
    </w:p>
    <w:p w14:paraId="09CAF500" w14:textId="77777777" w:rsidR="007B518B" w:rsidRDefault="00000000">
      <w:pPr>
        <w:pStyle w:val="Compact"/>
        <w:numPr>
          <w:ilvl w:val="0"/>
          <w:numId w:val="17"/>
        </w:numPr>
        <w:ind w:left="780"/>
      </w:pPr>
      <w:r>
        <w:rPr>
          <w:rFonts w:hint="eastAsia"/>
        </w:rPr>
        <w:t>水平扩展时只需扩展</w:t>
      </w:r>
      <w:r>
        <w:t xml:space="preserve"> Scheduler Deployment </w:t>
      </w:r>
      <w:r>
        <w:rPr>
          <w:rFonts w:hint="eastAsia"/>
        </w:rPr>
        <w:t>副本数，无需同时协调</w:t>
      </w:r>
      <w:r>
        <w:t xml:space="preserve"> Binder </w:t>
      </w:r>
      <w:r>
        <w:rPr>
          <w:rFonts w:hint="eastAsia"/>
        </w:rPr>
        <w:t>副本数——分布式调度器的水平扩展变得更为简单直接。</w:t>
      </w:r>
    </w:p>
    <w:p w14:paraId="4A25BF6A" w14:textId="77777777" w:rsidR="007B518B" w:rsidRDefault="00000000">
      <w:pPr>
        <w:pStyle w:val="Heading2"/>
        <w:spacing w:before="156" w:after="156"/>
      </w:pPr>
      <w:bookmarkStart w:id="209" w:name="eno-下四层容错的进程内实现"/>
      <w:bookmarkStart w:id="210" w:name="_Toc241152906"/>
      <w:bookmarkEnd w:id="207"/>
      <w:r>
        <w:lastRenderedPageBreak/>
        <w:t>5.5</w:t>
      </w:r>
      <w:r>
        <w:t xml:space="preserve">　</w:t>
      </w:r>
      <w:r>
        <w:t xml:space="preserve">ENO </w:t>
      </w:r>
      <w:r>
        <w:rPr>
          <w:rFonts w:hint="eastAsia"/>
        </w:rPr>
        <w:t>下四层容错的进程内实现</w:t>
      </w:r>
      <w:bookmarkEnd w:id="210"/>
    </w:p>
    <w:p w14:paraId="252D2B1D" w14:textId="77777777" w:rsidR="007B518B" w:rsidRDefault="00000000">
      <w:pPr>
        <w:pStyle w:val="FirstParagraph"/>
      </w:pPr>
      <w:r>
        <w:rPr>
          <w:rFonts w:hint="eastAsia"/>
        </w:rPr>
        <w:t>第</w:t>
      </w:r>
      <w:r>
        <w:t xml:space="preserve"> 4 </w:t>
      </w:r>
      <w:r>
        <w:rPr>
          <w:rFonts w:hint="eastAsia"/>
        </w:rPr>
        <w:t>章刻画了分布式调度器需要满足的四层容错语义（</w:t>
      </w:r>
      <w:r>
        <w:rPr>
          <w:rFonts w:hint="eastAsia"/>
        </w:rPr>
        <w:t>Layer</w:t>
      </w:r>
      <w:r>
        <w:t xml:space="preserve"> </w:t>
      </w:r>
      <w:r>
        <w:rPr>
          <w:rFonts w:hint="eastAsia"/>
        </w:rPr>
        <w:t>0/1/2/3</w:t>
      </w:r>
      <w:r>
        <w:rPr>
          <w:rFonts w:hint="eastAsia"/>
        </w:rPr>
        <w:t>）。这些语义是</w:t>
      </w:r>
      <w:r>
        <w:rPr>
          <w:rFonts w:hint="eastAsia"/>
          <w:b/>
          <w:bCs/>
        </w:rPr>
        <w:t>行为约束</w:t>
      </w:r>
      <w:r>
        <w:rPr>
          <w:rFonts w:hint="eastAsia"/>
        </w:rPr>
        <w:t>，与运行时的进程边界无关；但</w:t>
      </w:r>
      <w:r>
        <w:rPr>
          <w:rFonts w:hint="eastAsia"/>
          <w:b/>
          <w:bCs/>
        </w:rPr>
        <w:t>具体的调用链落到哪个进程里</w:t>
      </w:r>
      <w:r>
        <w:rPr>
          <w:rFonts w:hint="eastAsia"/>
        </w:rPr>
        <w:t>是部署形态的选择。独立</w:t>
      </w:r>
      <w:r>
        <w:t xml:space="preserve"> Binder </w:t>
      </w:r>
      <w:r>
        <w:rPr>
          <w:rFonts w:hint="eastAsia"/>
        </w:rPr>
        <w:t>部署形态下调用链跨越两个进程，</w:t>
      </w:r>
      <w:r>
        <w:rPr>
          <w:rFonts w:hint="eastAsia"/>
        </w:rPr>
        <w:t>ENO</w:t>
      </w:r>
      <w:r>
        <w:t xml:space="preserve"> </w:t>
      </w:r>
      <w:r>
        <w:rPr>
          <w:rFonts w:hint="eastAsia"/>
        </w:rPr>
        <w:t>将其整体收敛到</w:t>
      </w:r>
      <w:r>
        <w:t xml:space="preserve"> Scheduler </w:t>
      </w:r>
      <w:r>
        <w:rPr>
          <w:rFonts w:hint="eastAsia"/>
        </w:rPr>
        <w:t>进程内。本节按四层顺序说明</w:t>
      </w:r>
      <w:r>
        <w:t xml:space="preserve"> ENO </w:t>
      </w:r>
      <w:r>
        <w:rPr>
          <w:rFonts w:hint="eastAsia"/>
        </w:rPr>
        <w:t>的进程内实现。</w:t>
      </w:r>
    </w:p>
    <w:p w14:paraId="50DBB6B3" w14:textId="77777777" w:rsidR="007B518B" w:rsidRDefault="00000000">
      <w:pPr>
        <w:pStyle w:val="BodyText"/>
      </w:pPr>
      <w:r>
        <w:t xml:space="preserve">Layer </w:t>
      </w:r>
      <w:r>
        <w:rPr>
          <w:rFonts w:hint="eastAsia"/>
        </w:rPr>
        <w:t>0</w:t>
      </w:r>
      <w:r>
        <w:rPr>
          <w:rFonts w:hint="eastAsia"/>
        </w:rPr>
        <w:t>（节点归属前置校验）由</w:t>
      </w:r>
      <w:r>
        <w:t xml:space="preserve"> EmbeddedBinder </w:t>
      </w:r>
      <w:r>
        <w:rPr>
          <w:rFonts w:hint="eastAsia"/>
        </w:rPr>
        <w:t>在每次</w:t>
      </w:r>
      <w:r>
        <w:t xml:space="preserve"> BindUnit </w:t>
      </w:r>
      <w:r>
        <w:rPr>
          <w:rFonts w:hint="eastAsia"/>
        </w:rPr>
        <w:t>请求进入时统一执行：对请求中出现的每个目标节点调用</w:t>
      </w:r>
      <w:r>
        <w:t xml:space="preserve"> NodeValidator.Validate</w:t>
      </w:r>
      <w:r>
        <w:rPr>
          <w:rFonts w:hint="eastAsia"/>
        </w:rPr>
        <w:t>（</w:t>
      </w:r>
      <w:r>
        <w:t>pkg/binder/node_validator.go</w:t>
      </w:r>
      <w:r>
        <w:rPr>
          <w:rFonts w:hint="eastAsia"/>
        </w:rPr>
        <w:t>），通过</w:t>
      </w:r>
      <w:r>
        <w:t xml:space="preserve"> NodeGetter </w:t>
      </w:r>
      <w:r>
        <w:rPr>
          <w:rFonts w:hint="eastAsia"/>
        </w:rPr>
        <w:t>抽象从</w:t>
      </w:r>
      <w:r>
        <w:t xml:space="preserve"> Informer </w:t>
      </w:r>
      <w:r>
        <w:rPr>
          <w:rFonts w:hint="eastAsia"/>
        </w:rPr>
        <w:t>缓存读取节点的</w:t>
      </w:r>
      <w:r>
        <w:t xml:space="preserve"> eno.io/scheduler-name </w:t>
      </w:r>
      <w:r>
        <w:rPr>
          <w:rFonts w:hint="eastAsia"/>
        </w:rPr>
        <w:t>注解并与自身匹配。任何一个节点不属于本</w:t>
      </w:r>
      <w:r>
        <w:t xml:space="preserve"> Scheduler </w:t>
      </w:r>
      <w:r>
        <w:rPr>
          <w:rFonts w:hint="eastAsia"/>
        </w:rPr>
        <w:t>分区，都会走</w:t>
      </w:r>
      <w:r>
        <w:t xml:space="preserve"> L0 </w:t>
      </w:r>
      <w:r>
        <w:rPr>
          <w:rFonts w:hint="eastAsia"/>
        </w:rPr>
        <w:t>失败分支——</w:t>
      </w:r>
      <w:r>
        <w:rPr>
          <w:rFonts w:hint="eastAsia"/>
        </w:rPr>
        <w:t>ENO</w:t>
      </w:r>
      <w:r>
        <w:t xml:space="preserve"> </w:t>
      </w:r>
      <w:r>
        <w:rPr>
          <w:rFonts w:hint="eastAsia"/>
        </w:rPr>
        <w:t>通过</w:t>
      </w:r>
      <w:r>
        <w:t xml:space="preserve"> CleanupPodAnnotationsForceDispatch </w:t>
      </w:r>
      <w:r>
        <w:rPr>
          <w:rFonts w:hint="eastAsia"/>
        </w:rPr>
        <w:t>辅助函数（</w:t>
      </w:r>
      <w:r>
        <w:t>pkg/binder/utils/util.go</w:t>
      </w:r>
      <w:r>
        <w:rPr>
          <w:rFonts w:hint="eastAsia"/>
        </w:rPr>
        <w:t>）对请求中的每个</w:t>
      </w:r>
      <w:r>
        <w:t xml:space="preserve"> Pod </w:t>
      </w:r>
      <w:r>
        <w:rPr>
          <w:rFonts w:hint="eastAsia"/>
        </w:rPr>
        <w:t>做原子清理：清</w:t>
      </w:r>
      <w:r>
        <w:t xml:space="preserve"> selected-scheduler </w:t>
      </w:r>
      <w:r>
        <w:rPr>
          <w:rFonts w:hint="eastAsia"/>
        </w:rPr>
        <w:t>注解、追加</w:t>
      </w:r>
      <w:r>
        <w:t xml:space="preserve"> failed-schedulers</w:t>
      </w:r>
      <w:r>
        <w:t>、</w:t>
      </w:r>
      <w:r>
        <w:t xml:space="preserve">pod-state </w:t>
      </w:r>
      <w:r>
        <w:rPr>
          <w:rFonts w:hint="eastAsia"/>
        </w:rPr>
        <w:t>置回</w:t>
      </w:r>
      <w:r>
        <w:t xml:space="preserve"> pending</w:t>
      </w:r>
      <w:r>
        <w:rPr>
          <w:rFonts w:hint="eastAsia"/>
        </w:rPr>
        <w:t>，</w:t>
      </w:r>
      <w:r>
        <w:rPr>
          <w:rFonts w:hint="eastAsia"/>
        </w:rPr>
        <w:t>Dispatcher</w:t>
      </w:r>
      <w:r>
        <w:t xml:space="preserve"> </w:t>
      </w:r>
      <w:r>
        <w:rPr>
          <w:rFonts w:hint="eastAsia"/>
        </w:rPr>
        <w:t>的</w:t>
      </w:r>
      <w:r>
        <w:t xml:space="preserve"> Informer </w:t>
      </w:r>
      <w:r>
        <w:rPr>
          <w:rFonts w:hint="eastAsia"/>
        </w:rPr>
        <w:t>感知后立即重新分发。此即图</w:t>
      </w:r>
      <w:r>
        <w:t xml:space="preserve"> 5 </w:t>
      </w:r>
      <w:r>
        <w:rPr>
          <w:rFonts w:hint="eastAsia"/>
        </w:rPr>
        <w:t>中</w:t>
      </w:r>
      <w:r>
        <w:t xml:space="preserve"> L0_Fail → Pending </w:t>
      </w:r>
      <w:r>
        <w:rPr>
          <w:rFonts w:hint="eastAsia"/>
        </w:rPr>
        <w:t>的直通路径。</w:t>
      </w:r>
    </w:p>
    <w:p w14:paraId="17FCCF97" w14:textId="77777777" w:rsidR="007B518B" w:rsidRDefault="00000000">
      <w:pPr>
        <w:pStyle w:val="BodyText"/>
      </w:pPr>
      <w:r>
        <w:t xml:space="preserve">Layer </w:t>
      </w:r>
      <w:r>
        <w:rPr>
          <w:rFonts w:hint="eastAsia"/>
        </w:rPr>
        <w:t>1</w:t>
      </w:r>
      <w:r>
        <w:rPr>
          <w:rFonts w:hint="eastAsia"/>
        </w:rPr>
        <w:t>（同步退避重试）在</w:t>
      </w:r>
      <w:r>
        <w:t xml:space="preserve"> EmbeddedBinder.bindPodToNode </w:t>
      </w:r>
      <w:r>
        <w:rPr>
          <w:rFonts w:hint="eastAsia"/>
        </w:rPr>
        <w:t>内部落地。</w:t>
      </w:r>
      <w:r>
        <w:rPr>
          <w:rFonts w:hint="eastAsia"/>
        </w:rPr>
        <w:t>ENO</w:t>
      </w:r>
      <w:r>
        <w:t xml:space="preserve"> </w:t>
      </w:r>
      <w:r>
        <w:rPr>
          <w:rFonts w:hint="eastAsia"/>
        </w:rPr>
        <w:t>在此层显式约束了两点：重试仅对确认可自愈的错误类型（</w:t>
      </w:r>
      <w:r>
        <w:t>409 Conflict / 429 TooManyRequests / ServerTimeout</w:t>
      </w:r>
      <w:r>
        <w:rPr>
          <w:rFonts w:hint="eastAsia"/>
        </w:rPr>
        <w:t>）生效，其它类型立即出口；退避策略采用线性</w:t>
      </w:r>
      <w:r>
        <w:t xml:space="preserve"> n × 100ms</w:t>
      </w:r>
      <w:r>
        <w:rPr>
          <w:rFonts w:hint="eastAsia"/>
        </w:rPr>
        <w:t>，上限为</w:t>
      </w:r>
      <w:r>
        <w:t xml:space="preserve"> MaxBindRetries</w:t>
      </w:r>
      <w:r>
        <w:rPr>
          <w:rFonts w:hint="eastAsia"/>
        </w:rPr>
        <w:t>（默认</w:t>
      </w:r>
      <w:r>
        <w:t xml:space="preserve"> </w:t>
      </w:r>
      <w:r>
        <w:rPr>
          <w:rFonts w:hint="eastAsia"/>
        </w:rPr>
        <w:t>3</w:t>
      </w:r>
      <w:r>
        <w:rPr>
          <w:rFonts w:hint="eastAsia"/>
        </w:rPr>
        <w:t>）。由于绑定动作与</w:t>
      </w:r>
      <w:r>
        <w:t xml:space="preserve"> Scheduler </w:t>
      </w:r>
      <w:r>
        <w:rPr>
          <w:rFonts w:hint="eastAsia"/>
        </w:rPr>
        <w:t>决策同进程，</w:t>
      </w:r>
      <w:r>
        <w:rPr>
          <w:rFonts w:hint="eastAsia"/>
        </w:rPr>
        <w:t>L1</w:t>
      </w:r>
      <w:r>
        <w:t xml:space="preserve"> </w:t>
      </w:r>
      <w:r>
        <w:rPr>
          <w:rFonts w:hint="eastAsia"/>
        </w:rPr>
        <w:t>循环无需跨进程事件传递，是</w:t>
      </w:r>
      <w:r>
        <w:t xml:space="preserve"> ENO </w:t>
      </w:r>
      <w:r>
        <w:rPr>
          <w:rFonts w:hint="eastAsia"/>
        </w:rPr>
        <w:t>下运行时开销最小的一层。为便于观测与测试，退避耗尽的失败路径会以</w:t>
      </w:r>
      <w:r>
        <w:t xml:space="preserve"> ErrBindRetriesExhausted sentinel </w:t>
      </w:r>
      <w:r>
        <w:rPr>
          <w:rFonts w:hint="eastAsia"/>
        </w:rPr>
        <w:t>包裹返回错误（</w:t>
      </w:r>
      <w:r>
        <w:t>pkg/binder/binder_interface.go</w:t>
      </w:r>
      <w:r>
        <w:rPr>
          <w:rFonts w:hint="eastAsia"/>
        </w:rPr>
        <w:t>），非可重试错误则原样返回。</w:t>
      </w:r>
    </w:p>
    <w:p w14:paraId="58B4902C" w14:textId="77777777" w:rsidR="007B518B" w:rsidRDefault="00000000">
      <w:pPr>
        <w:pStyle w:val="BodyText"/>
      </w:pPr>
      <w:r>
        <w:t xml:space="preserve">Layer </w:t>
      </w:r>
      <w:r>
        <w:rPr>
          <w:rFonts w:hint="eastAsia"/>
        </w:rPr>
        <w:t>2</w:t>
      </w:r>
      <w:r>
        <w:rPr>
          <w:rFonts w:hint="eastAsia"/>
        </w:rPr>
        <w:t>（异步</w:t>
      </w:r>
      <w:r>
        <w:t xml:space="preserve"> </w:t>
      </w:r>
      <w:r>
        <w:rPr>
          <w:rFonts w:hint="eastAsia"/>
        </w:rPr>
        <w:t>Reconciler</w:t>
      </w:r>
      <w:r>
        <w:rPr>
          <w:rFonts w:hint="eastAsia"/>
        </w:rPr>
        <w:t>）由</w:t>
      </w:r>
      <w:r>
        <w:t xml:space="preserve"> EmbeddedBinder.reconciler </w:t>
      </w:r>
      <w:r>
        <w:rPr>
          <w:rFonts w:hint="eastAsia"/>
        </w:rPr>
        <w:t>承载，实例通过</w:t>
      </w:r>
      <w:r>
        <w:t xml:space="preserve"> NewBinderTaskReconcilerWithRetry </w:t>
      </w:r>
      <w:r>
        <w:rPr>
          <w:rFonts w:hint="eastAsia"/>
        </w:rPr>
        <w:t>构造（</w:t>
      </w:r>
      <w:r>
        <w:t>pkg/binder/binder_reconciler.go</w:t>
      </w:r>
      <w:r>
        <w:rPr>
          <w:rFonts w:hint="eastAsia"/>
        </w:rPr>
        <w:t>），后台单</w:t>
      </w:r>
      <w:r>
        <w:t xml:space="preserve"> goroutine Worker </w:t>
      </w:r>
      <w:r>
        <w:rPr>
          <w:rFonts w:hint="eastAsia"/>
        </w:rPr>
        <w:t>消费</w:t>
      </w:r>
      <w:r>
        <w:t xml:space="preserve"> APICallFailedTaskQueue</w:t>
      </w:r>
      <w:r>
        <w:rPr>
          <w:rFonts w:hint="eastAsia"/>
        </w:rPr>
        <w:t>。任务入口在</w:t>
      </w:r>
      <w:r>
        <w:t xml:space="preserve"> EmbeddedBinder.BindUnit </w:t>
      </w:r>
      <w:r>
        <w:rPr>
          <w:rFonts w:hint="eastAsia"/>
        </w:rPr>
        <w:t>的失败分支：每次</w:t>
      </w:r>
      <w:r>
        <w:t xml:space="preserve"> L1 </w:t>
      </w:r>
      <w:r>
        <w:rPr>
          <w:rFonts w:hint="eastAsia"/>
        </w:rPr>
        <w:t>出错（无论退避耗尽还是非可重试早退）都会调用</w:t>
      </w:r>
      <w:r>
        <w:t xml:space="preserve"> eb.reconciler.AddFailedTask</w:t>
      </w:r>
      <w:r>
        <w:rPr>
          <w:rFonts w:hint="eastAsia"/>
        </w:rPr>
        <w:t>，同时通过</w:t>
      </w:r>
      <w:r>
        <w:t xml:space="preserve"> util.PatchPod </w:t>
      </w:r>
      <w:r>
        <w:rPr>
          <w:rFonts w:hint="eastAsia"/>
        </w:rPr>
        <w:t>将新增的</w:t>
      </w:r>
      <w:r>
        <w:t xml:space="preserve"> eno.io/bind-failure-count </w:t>
      </w:r>
      <w:r>
        <w:rPr>
          <w:rFonts w:hint="eastAsia"/>
        </w:rPr>
        <w:t>注解持久化到</w:t>
      </w:r>
      <w:r>
        <w:t xml:space="preserve"> </w:t>
      </w:r>
      <w:r>
        <w:rPr>
          <w:rFonts w:hint="eastAsia"/>
        </w:rPr>
        <w:t>etcd</w:t>
      </w:r>
      <w:r>
        <w:rPr>
          <w:rFonts w:hint="eastAsia"/>
        </w:rPr>
        <w:t>，供</w:t>
      </w:r>
      <w:r>
        <w:t xml:space="preserve"> Worker </w:t>
      </w:r>
      <w:r>
        <w:rPr>
          <w:rFonts w:hint="eastAsia"/>
        </w:rPr>
        <w:t>稍后读取。内存态与</w:t>
      </w:r>
      <w:r>
        <w:t xml:space="preserve"> etcd </w:t>
      </w:r>
      <w:r>
        <w:rPr>
          <w:rFonts w:hint="eastAsia"/>
        </w:rPr>
        <w:t>态的清理分工与</w:t>
      </w:r>
      <w:r>
        <w:t xml:space="preserve"> 4.4.2 </w:t>
      </w:r>
      <w:r>
        <w:rPr>
          <w:rFonts w:hint="eastAsia"/>
        </w:rPr>
        <w:t>节一致：</w:t>
      </w:r>
      <w:r>
        <w:rPr>
          <w:rFonts w:hint="eastAsia"/>
        </w:rPr>
        <w:t>SchedulerCache</w:t>
      </w:r>
      <w:r>
        <w:t xml:space="preserve"> </w:t>
      </w:r>
      <w:r>
        <w:rPr>
          <w:rFonts w:hint="eastAsia"/>
        </w:rPr>
        <w:t>中的</w:t>
      </w:r>
      <w:r>
        <w:t xml:space="preserve"> Assumed </w:t>
      </w:r>
      <w:r>
        <w:rPr>
          <w:rFonts w:hint="eastAsia"/>
        </w:rPr>
        <w:t>状态由</w:t>
      </w:r>
      <w:r>
        <w:t xml:space="preserve"> Bind Reject </w:t>
      </w:r>
      <w:r>
        <w:rPr>
          <w:rFonts w:hint="eastAsia"/>
        </w:rPr>
        <w:t>阶段的</w:t>
      </w:r>
      <w:r>
        <w:t xml:space="preserve"> ForgetPod </w:t>
      </w:r>
      <w:r>
        <w:rPr>
          <w:rFonts w:hint="eastAsia"/>
        </w:rPr>
        <w:t>清理（</w:t>
      </w:r>
      <w:r>
        <w:rPr>
          <w:rFonts w:hint="eastAsia"/>
        </w:rPr>
        <w:t>ENO</w:t>
      </w:r>
      <w:r>
        <w:t xml:space="preserve"> </w:t>
      </w:r>
      <w:r>
        <w:rPr>
          <w:rFonts w:hint="eastAsia"/>
        </w:rPr>
        <w:t>下</w:t>
      </w:r>
      <w:r>
        <w:t xml:space="preserve"> ForgetPod </w:t>
      </w:r>
      <w:r>
        <w:rPr>
          <w:rFonts w:hint="eastAsia"/>
        </w:rPr>
        <w:t>直接作用于</w:t>
      </w:r>
      <w:r>
        <w:t xml:space="preserve"> Scheduler </w:t>
      </w:r>
      <w:r>
        <w:rPr>
          <w:rFonts w:hint="eastAsia"/>
        </w:rPr>
        <w:t>与</w:t>
      </w:r>
      <w:r>
        <w:t xml:space="preserve"> Binder </w:t>
      </w:r>
      <w:r>
        <w:rPr>
          <w:rFonts w:hint="eastAsia"/>
        </w:rPr>
        <w:t>共享的</w:t>
      </w:r>
      <w:r>
        <w:t xml:space="preserve"> SchedulerCache </w:t>
      </w:r>
      <w:r>
        <w:rPr>
          <w:rFonts w:hint="eastAsia"/>
        </w:rPr>
        <w:t>对象，无需跨进程事件）；</w:t>
      </w:r>
      <w:r>
        <w:rPr>
          <w:rFonts w:hint="eastAsia"/>
        </w:rPr>
        <w:t>Worker</w:t>
      </w:r>
      <w:r>
        <w:t xml:space="preserve"> </w:t>
      </w:r>
      <w:r>
        <w:rPr>
          <w:rFonts w:hint="eastAsia"/>
        </w:rPr>
        <w:t>只负责</w:t>
      </w:r>
      <w:r>
        <w:t xml:space="preserve"> etcd </w:t>
      </w:r>
      <w:r>
        <w:rPr>
          <w:rFonts w:hint="eastAsia"/>
        </w:rPr>
        <w:t>侧调度注解的清理——通过</w:t>
      </w:r>
      <w:r>
        <w:t xml:space="preserve"> CleanupPodAnnotations </w:t>
      </w:r>
      <w:r>
        <w:rPr>
          <w:rFonts w:hint="eastAsia"/>
        </w:rPr>
        <w:lastRenderedPageBreak/>
        <w:t>家族函数调用</w:t>
      </w:r>
      <w:r>
        <w:t xml:space="preserve"> util.PatchPod </w:t>
      </w:r>
      <w:r>
        <w:rPr>
          <w:rFonts w:hint="eastAsia"/>
        </w:rPr>
        <w:t>移除调度决策注解，并根据本地失败计数选择”回到本</w:t>
      </w:r>
      <w:r>
        <w:t xml:space="preserve"> Scheduler </w:t>
      </w:r>
      <w:r>
        <w:rPr>
          <w:rFonts w:hint="eastAsia"/>
        </w:rPr>
        <w:t>重试”或”上升至</w:t>
      </w:r>
      <w:r>
        <w:t xml:space="preserve"> L3”</w:t>
      </w:r>
      <w:r>
        <w:t>。</w:t>
      </w:r>
    </w:p>
    <w:p w14:paraId="220BCA4B" w14:textId="77777777" w:rsidR="007B518B" w:rsidRDefault="00000000">
      <w:pPr>
        <w:pStyle w:val="BodyText"/>
      </w:pPr>
      <w:r>
        <w:t xml:space="preserve">Layer </w:t>
      </w:r>
      <w:r>
        <w:rPr>
          <w:rFonts w:hint="eastAsia"/>
        </w:rPr>
        <w:t>3</w:t>
      </w:r>
      <w:r>
        <w:rPr>
          <w:rFonts w:hint="eastAsia"/>
        </w:rPr>
        <w:t>（跨</w:t>
      </w:r>
      <w:r>
        <w:t xml:space="preserve"> Scheduler </w:t>
      </w:r>
      <w:r>
        <w:rPr>
          <w:rFonts w:hint="eastAsia"/>
        </w:rPr>
        <w:t>实例回退）的执行主体是</w:t>
      </w:r>
      <w:r>
        <w:t xml:space="preserve"> CleanupPodAnnotationsWithRetryCount</w:t>
      </w:r>
      <w:r>
        <w:rPr>
          <w:rFonts w:hint="eastAsia"/>
        </w:rPr>
        <w:t>：一旦</w:t>
      </w:r>
      <w:r>
        <w:t xml:space="preserve"> L2 Worker </w:t>
      </w:r>
      <w:r>
        <w:rPr>
          <w:rFonts w:hint="eastAsia"/>
        </w:rPr>
        <w:t>观察到累计失败次数达到</w:t>
      </w:r>
      <w:r>
        <w:t xml:space="preserve"> MaxLocalRetries</w:t>
      </w:r>
      <w:r>
        <w:rPr>
          <w:rFonts w:hint="eastAsia"/>
        </w:rPr>
        <w:t>（</w:t>
      </w:r>
      <w:r>
        <w:t xml:space="preserve">EmbeddedBinderConfig </w:t>
      </w:r>
      <w:r>
        <w:rPr>
          <w:rFonts w:hint="eastAsia"/>
        </w:rPr>
        <w:t>默认为</w:t>
      </w:r>
      <w:r>
        <w:t xml:space="preserve"> </w:t>
      </w:r>
      <w:r>
        <w:rPr>
          <w:rFonts w:hint="eastAsia"/>
        </w:rPr>
        <w:t>5</w:t>
      </w:r>
      <w:r>
        <w:rPr>
          <w:rFonts w:hint="eastAsia"/>
        </w:rPr>
        <w:t>，见</w:t>
      </w:r>
      <w:r>
        <w:t xml:space="preserve"> embedded_binder_config.go</w:t>
      </w:r>
      <w:r>
        <w:rPr>
          <w:rFonts w:hint="eastAsia"/>
        </w:rPr>
        <w:t>），即通过一次</w:t>
      </w:r>
      <w:r>
        <w:t xml:space="preserve"> util.PatchPod </w:t>
      </w:r>
      <w:r>
        <w:rPr>
          <w:rFonts w:hint="eastAsia"/>
        </w:rPr>
        <w:t>同时更新三个注解字段（清</w:t>
      </w:r>
      <w:r>
        <w:t xml:space="preserve"> selected-scheduler</w:t>
      </w:r>
      <w:r>
        <w:t>、</w:t>
      </w:r>
      <w:r>
        <w:t>pod-state=pending</w:t>
      </w:r>
      <w:r>
        <w:rPr>
          <w:rFonts w:hint="eastAsia"/>
        </w:rPr>
        <w:t>、追加</w:t>
      </w:r>
      <w:r>
        <w:t xml:space="preserve"> failed-schedulers</w:t>
      </w:r>
      <w:r>
        <w:rPr>
          <w:rFonts w:hint="eastAsia"/>
        </w:rPr>
        <w:t>），将</w:t>
      </w:r>
      <w:r>
        <w:t xml:space="preserve"> Pod </w:t>
      </w:r>
      <w:r>
        <w:rPr>
          <w:rFonts w:hint="eastAsia"/>
        </w:rPr>
        <w:t>交还给</w:t>
      </w:r>
      <w:r>
        <w:t xml:space="preserve"> Dispatcher </w:t>
      </w:r>
      <w:r>
        <w:rPr>
          <w:rFonts w:hint="eastAsia"/>
        </w:rPr>
        <w:t>重新分发到其它</w:t>
      </w:r>
      <w:r>
        <w:t xml:space="preserve"> Scheduler </w:t>
      </w:r>
      <w:r>
        <w:rPr>
          <w:rFonts w:hint="eastAsia"/>
        </w:rPr>
        <w:t>实例。</w:t>
      </w:r>
      <w:r>
        <w:rPr>
          <w:rFonts w:hint="eastAsia"/>
        </w:rPr>
        <w:t>Dispatcher</w:t>
      </w:r>
      <w:r>
        <w:t xml:space="preserve"> </w:t>
      </w:r>
      <w:r>
        <w:rPr>
          <w:rFonts w:hint="eastAsia"/>
        </w:rPr>
        <w:t>侧的重分发行为与</w:t>
      </w:r>
      <w:r>
        <w:t xml:space="preserve"> ENO </w:t>
      </w:r>
      <w:r>
        <w:rPr>
          <w:rFonts w:hint="eastAsia"/>
        </w:rPr>
        <w:t>的进程边界无关——它只依赖</w:t>
      </w:r>
      <w:r>
        <w:t xml:space="preserve"> selected-scheduler </w:t>
      </w:r>
      <w:r>
        <w:rPr>
          <w:rFonts w:hint="eastAsia"/>
        </w:rPr>
        <w:t>注解的清除事件被</w:t>
      </w:r>
      <w:r>
        <w:t xml:space="preserve"> Informer </w:t>
      </w:r>
      <w:r>
        <w:rPr>
          <w:rFonts w:hint="eastAsia"/>
        </w:rPr>
        <w:t>感知。</w:t>
      </w:r>
    </w:p>
    <w:p w14:paraId="395C5EB6" w14:textId="77777777" w:rsidR="007B518B" w:rsidRDefault="00000000">
      <w:pPr>
        <w:pStyle w:val="BodyText"/>
      </w:pPr>
      <w:r>
        <w:rPr>
          <w:rFonts w:hint="eastAsia"/>
        </w:rPr>
        <w:t>综合起来，</w:t>
      </w:r>
      <w:r>
        <w:rPr>
          <w:rFonts w:hint="eastAsia"/>
        </w:rPr>
        <w:t>ENO</w:t>
      </w:r>
      <w:r>
        <w:t xml:space="preserve"> </w:t>
      </w:r>
      <w:r>
        <w:rPr>
          <w:rFonts w:hint="eastAsia"/>
        </w:rPr>
        <w:t>在单一</w:t>
      </w:r>
      <w:r>
        <w:t xml:space="preserve"> Scheduler </w:t>
      </w:r>
      <w:r>
        <w:rPr>
          <w:rFonts w:hint="eastAsia"/>
        </w:rPr>
        <w:t>进程内完整承载了四层容错的运行时调用链：</w:t>
      </w:r>
      <w:r>
        <w:rPr>
          <w:rFonts w:hint="eastAsia"/>
        </w:rPr>
        <w:t>L0</w:t>
      </w:r>
      <w:r>
        <w:t xml:space="preserve"> </w:t>
      </w:r>
      <w:r>
        <w:rPr>
          <w:rFonts w:hint="eastAsia"/>
        </w:rPr>
        <w:t>的前置校验与</w:t>
      </w:r>
      <w:r>
        <w:t xml:space="preserve"> L3 </w:t>
      </w:r>
      <w:r>
        <w:rPr>
          <w:rFonts w:hint="eastAsia"/>
        </w:rPr>
        <w:t>直通、</w:t>
      </w:r>
      <w:r>
        <w:rPr>
          <w:rFonts w:hint="eastAsia"/>
        </w:rPr>
        <w:t>L1</w:t>
      </w:r>
      <w:r>
        <w:t xml:space="preserve"> </w:t>
      </w:r>
      <w:r>
        <w:rPr>
          <w:rFonts w:hint="eastAsia"/>
        </w:rPr>
        <w:t>的进程内退避、</w:t>
      </w:r>
      <w:r>
        <w:rPr>
          <w:rFonts w:hint="eastAsia"/>
        </w:rPr>
        <w:t>L2</w:t>
      </w:r>
      <w:r>
        <w:t xml:space="preserve"> </w:t>
      </w:r>
      <w:r>
        <w:rPr>
          <w:rFonts w:hint="eastAsia"/>
        </w:rPr>
        <w:t>的失败任务异步驱动，以及</w:t>
      </w:r>
      <w:r>
        <w:t xml:space="preserve"> L3 </w:t>
      </w:r>
      <w:r>
        <w:rPr>
          <w:rFonts w:hint="eastAsia"/>
        </w:rPr>
        <w:t>的注解级重分发。这一进程内实现与</w:t>
      </w:r>
      <w:r>
        <w:t xml:space="preserve"> 5.3 </w:t>
      </w:r>
      <w:r>
        <w:rPr>
          <w:rFonts w:hint="eastAsia"/>
        </w:rPr>
        <w:t>节的</w:t>
      </w:r>
      <w:r>
        <w:t xml:space="preserve"> CacheAdapter </w:t>
      </w:r>
      <w:r>
        <w:rPr>
          <w:rFonts w:hint="eastAsia"/>
        </w:rPr>
        <w:t>零拷贝共享共同构成</w:t>
      </w:r>
      <w:r>
        <w:t xml:space="preserve"> ENO </w:t>
      </w:r>
      <w:r>
        <w:rPr>
          <w:rFonts w:hint="eastAsia"/>
        </w:rPr>
        <w:t>完整的架构语义。第</w:t>
      </w:r>
      <w:r>
        <w:t xml:space="preserve"> 4 </w:t>
      </w:r>
      <w:r>
        <w:rPr>
          <w:rFonts w:hint="eastAsia"/>
        </w:rPr>
        <w:t>章给出的核心不变量（“任一</w:t>
      </w:r>
      <w:r>
        <w:t xml:space="preserve"> Pod </w:t>
      </w:r>
      <w:r>
        <w:rPr>
          <w:rFonts w:hint="eastAsia"/>
        </w:rPr>
        <w:t>至多绑定到一个节点”）与</w:t>
      </w:r>
      <w:r>
        <w:t xml:space="preserve"> P1–P4 </w:t>
      </w:r>
      <w:r>
        <w:rPr>
          <w:rFonts w:hint="eastAsia"/>
        </w:rPr>
        <w:t>证明要点在</w:t>
      </w:r>
      <w:r>
        <w:t xml:space="preserve"> ENO </w:t>
      </w:r>
      <w:r>
        <w:rPr>
          <w:rFonts w:hint="eastAsia"/>
        </w:rPr>
        <w:t>下依旧成立——因为它们只依赖</w:t>
      </w:r>
      <w:r>
        <w:t xml:space="preserve"> Bind API </w:t>
      </w:r>
      <w:r>
        <w:rPr>
          <w:rFonts w:hint="eastAsia"/>
        </w:rPr>
        <w:t>的原子性与</w:t>
      </w:r>
      <w:r>
        <w:t xml:space="preserve"> etcd </w:t>
      </w:r>
      <w:r>
        <w:rPr>
          <w:rFonts w:hint="eastAsia"/>
        </w:rPr>
        <w:t>注解写入的</w:t>
      </w:r>
      <w:r>
        <w:t xml:space="preserve"> CAS </w:t>
      </w:r>
      <w:r>
        <w:rPr>
          <w:rFonts w:hint="eastAsia"/>
        </w:rPr>
        <w:t>语义，与</w:t>
      </w:r>
      <w:r>
        <w:t xml:space="preserve"> Binder </w:t>
      </w:r>
      <w:r>
        <w:rPr>
          <w:rFonts w:hint="eastAsia"/>
        </w:rPr>
        <w:t>的部署形态无关。</w:t>
      </w:r>
      <w:r>
        <w:rPr>
          <w:rFonts w:hint="eastAsia"/>
        </w:rPr>
        <w:t>ENO</w:t>
      </w:r>
      <w:r>
        <w:t xml:space="preserve"> </w:t>
      </w:r>
      <w:r>
        <w:rPr>
          <w:rFonts w:hint="eastAsia"/>
        </w:rPr>
        <w:t>的性能改进将在第</w:t>
      </w:r>
      <w:r>
        <w:t xml:space="preserve"> 6 </w:t>
      </w:r>
      <w:r>
        <w:rPr>
          <w:rFonts w:hint="eastAsia"/>
        </w:rPr>
        <w:t>章通过</w:t>
      </w:r>
      <w:r>
        <w:t xml:space="preserve"> KWOK </w:t>
      </w:r>
      <w:r>
        <w:rPr>
          <w:rFonts w:hint="eastAsia"/>
        </w:rPr>
        <w:t>仿真下的大规模基准测试进行定量评估。</w:t>
      </w:r>
    </w:p>
    <w:p w14:paraId="27AA4030" w14:textId="77777777" w:rsidR="007B518B" w:rsidRDefault="00000000">
      <w:r>
        <w:br w:type="page"/>
      </w:r>
    </w:p>
    <w:p w14:paraId="496D43A2" w14:textId="77777777" w:rsidR="007B518B" w:rsidRDefault="00000000">
      <w:pPr>
        <w:pStyle w:val="Heading1"/>
        <w:spacing w:before="156" w:after="156"/>
      </w:pPr>
      <w:bookmarkStart w:id="211" w:name="第六章-实验设计与评估"/>
      <w:bookmarkStart w:id="212" w:name="_Toc241152907"/>
      <w:bookmarkEnd w:id="195"/>
      <w:bookmarkEnd w:id="209"/>
      <w:r>
        <w:rPr>
          <w:rFonts w:hint="eastAsia"/>
        </w:rPr>
        <w:lastRenderedPageBreak/>
        <w:t>第六章</w:t>
      </w:r>
      <w:r>
        <w:t xml:space="preserve">　</w:t>
      </w:r>
      <w:r>
        <w:rPr>
          <w:rFonts w:hint="eastAsia"/>
        </w:rPr>
        <w:t>实验设计与评估</w:t>
      </w:r>
      <w:bookmarkEnd w:id="212"/>
    </w:p>
    <w:p w14:paraId="7FC881A7" w14:textId="77777777" w:rsidR="007B518B" w:rsidRDefault="00000000">
      <w:pPr>
        <w:pStyle w:val="FirstParagraph"/>
      </w:pPr>
      <w:r>
        <w:rPr>
          <w:rFonts w:hint="eastAsia"/>
        </w:rPr>
        <w:t>本章通过大规模仿真基准测试评估本文提出的</w:t>
      </w:r>
      <w:r>
        <w:t xml:space="preserve"> ENO </w:t>
      </w:r>
      <w:r>
        <w:rPr>
          <w:rFonts w:hint="eastAsia"/>
        </w:rPr>
        <w:t>架构与四层容错机制。</w:t>
      </w:r>
    </w:p>
    <w:p w14:paraId="4A22E1C6" w14:textId="77777777" w:rsidR="007B518B" w:rsidRDefault="00000000">
      <w:pPr>
        <w:pStyle w:val="Heading2"/>
        <w:spacing w:before="156" w:after="156"/>
      </w:pPr>
      <w:bookmarkStart w:id="213" w:name="实验环境"/>
      <w:bookmarkStart w:id="214" w:name="_Toc241152908"/>
      <w:r>
        <w:t>6.1</w:t>
      </w:r>
      <w:r>
        <w:t xml:space="preserve">　</w:t>
      </w:r>
      <w:r>
        <w:rPr>
          <w:rFonts w:hint="eastAsia"/>
        </w:rPr>
        <w:t>实验环境</w:t>
      </w:r>
      <w:bookmarkEnd w:id="214"/>
    </w:p>
    <w:p w14:paraId="373C3761" w14:textId="77777777" w:rsidR="007B518B" w:rsidRDefault="00000000">
      <w:pPr>
        <w:pStyle w:val="Heading3"/>
        <w:spacing w:before="156" w:after="156"/>
      </w:pPr>
      <w:bookmarkStart w:id="215" w:name="硬件与仿真栈"/>
      <w:r>
        <w:t>6.1.1</w:t>
      </w:r>
      <w:r>
        <w:t xml:space="preserve">　</w:t>
      </w:r>
      <w:r>
        <w:rPr>
          <w:rFonts w:hint="eastAsia"/>
        </w:rPr>
        <w:t>硬件与仿真栈</w:t>
      </w:r>
    </w:p>
    <w:p w14:paraId="1C2564E6" w14:textId="77777777" w:rsidR="007B518B" w:rsidRDefault="00000000">
      <w:pPr>
        <w:pStyle w:val="FirstParagraph"/>
      </w:pPr>
      <w:r>
        <w:rPr>
          <w:rFonts w:hint="eastAsia"/>
        </w:rPr>
        <w:t>出于成本与可复现性考虑，本文的评估基于</w:t>
      </w:r>
      <w:r>
        <w:t xml:space="preserve"> </w:t>
      </w:r>
      <w:r>
        <w:rPr>
          <w:rFonts w:hint="eastAsia"/>
        </w:rPr>
        <w:t>KWOK</w:t>
      </w:r>
      <w:r>
        <w:rPr>
          <w:rFonts w:hint="eastAsia"/>
        </w:rPr>
        <w:t>（</w:t>
      </w:r>
      <w:r>
        <w:rPr>
          <w:rFonts w:hint="eastAsia"/>
        </w:rPr>
        <w:t>Kubernetes</w:t>
      </w:r>
      <w:r>
        <w:t xml:space="preserve"> WithOut </w:t>
      </w:r>
      <w:r>
        <w:rPr>
          <w:rFonts w:hint="eastAsia"/>
        </w:rPr>
        <w:t>Kubelet</w:t>
      </w:r>
      <w:r>
        <w:rPr>
          <w:rFonts w:hint="eastAsia"/>
        </w:rPr>
        <w:t>）仿真环境</w:t>
      </w:r>
      <w:hyperlink w:anchor="ref37">
        <w:r>
          <w:rPr>
            <w:vertAlign w:val="superscript"/>
          </w:rPr>
          <w:t>[37]</w:t>
        </w:r>
      </w:hyperlink>
      <w:r>
        <w:rPr>
          <w:rFonts w:hint="eastAsia"/>
        </w:rPr>
        <w:t>，而非真实的物理集群。</w:t>
      </w:r>
      <w:r>
        <w:rPr>
          <w:rFonts w:hint="eastAsia"/>
        </w:rPr>
        <w:t>KWOK</w:t>
      </w:r>
      <w:r>
        <w:t xml:space="preserve"> </w:t>
      </w:r>
      <w:r>
        <w:rPr>
          <w:rFonts w:hint="eastAsia"/>
        </w:rPr>
        <w:t>通过在</w:t>
      </w:r>
      <w:r>
        <w:t xml:space="preserve"> kind </w:t>
      </w:r>
      <w:r>
        <w:rPr>
          <w:rFonts w:hint="eastAsia"/>
        </w:rPr>
        <w:t>集群中运行”假</w:t>
      </w:r>
      <w:r>
        <w:t xml:space="preserve"> </w:t>
      </w:r>
      <w:r>
        <w:rPr>
          <w:rFonts w:hint="eastAsia"/>
        </w:rPr>
        <w:t>kubelet</w:t>
      </w:r>
      <w:r>
        <w:rPr>
          <w:rFonts w:hint="eastAsia"/>
        </w:rPr>
        <w:t>”控制器模拟真实节点的</w:t>
      </w:r>
      <w:r>
        <w:t xml:space="preserve"> Pod </w:t>
      </w:r>
      <w:r>
        <w:rPr>
          <w:rFonts w:hint="eastAsia"/>
        </w:rPr>
        <w:t>生命周期，能够以极低的资源成本模拟千至万节点级别的集群。本文所有实验运行在一台</w:t>
      </w:r>
      <w:r>
        <w:t xml:space="preserve"> 64 vCPU / 128 GB </w:t>
      </w:r>
      <w:r>
        <w:rPr>
          <w:rFonts w:hint="eastAsia"/>
        </w:rPr>
        <w:t>内存的虚拟机上，</w:t>
      </w:r>
      <w:r>
        <w:rPr>
          <w:rFonts w:hint="eastAsia"/>
        </w:rPr>
        <w:t>s1</w:t>
      </w:r>
      <w:r>
        <w:rPr>
          <w:rFonts w:hint="eastAsia"/>
          <w:vertAlign w:val="subscript"/>
        </w:rPr>
        <w:t>s4</w:t>
      </w:r>
      <w:r>
        <w:rPr>
          <w:rFonts w:hint="eastAsia"/>
          <w:vertAlign w:val="subscript"/>
        </w:rPr>
        <w:t>（</w:t>
      </w:r>
      <w:r>
        <w:rPr>
          <w:rFonts w:hint="eastAsia"/>
          <w:vertAlign w:val="subscript"/>
        </w:rPr>
        <w:t>100</w:t>
      </w:r>
      <w:r>
        <w:t xml:space="preserve">10 000 </w:t>
      </w:r>
      <w:r>
        <w:rPr>
          <w:rFonts w:hint="eastAsia"/>
        </w:rPr>
        <w:t>节点）四档规模均可在该单机内完成，具备等同规格的开发机即可复现本文实验，无需真实物理服务器与云资源开支；同时由于去除了</w:t>
      </w:r>
      <w:r>
        <w:t xml:space="preserve"> kubelet </w:t>
      </w:r>
      <w:r>
        <w:rPr>
          <w:rFonts w:hint="eastAsia"/>
        </w:rPr>
        <w:t>与容器运行时的干扰，所测指标聚焦于调度器本身的性能，而非容器启动、镜像拉取等下游开销。</w:t>
      </w:r>
    </w:p>
    <w:p w14:paraId="619C8B2B" w14:textId="77777777" w:rsidR="007B518B" w:rsidRDefault="00000000">
      <w:pPr>
        <w:pStyle w:val="BodyText"/>
      </w:pPr>
      <w:r>
        <w:rPr>
          <w:rFonts w:hint="eastAsia"/>
        </w:rPr>
        <w:t>已知的局限：</w:t>
      </w:r>
      <w:r>
        <w:rPr>
          <w:rFonts w:hint="eastAsia"/>
        </w:rPr>
        <w:t>KWOK</w:t>
      </w:r>
      <w:r>
        <w:t xml:space="preserve"> </w:t>
      </w:r>
      <w:r>
        <w:rPr>
          <w:rFonts w:hint="eastAsia"/>
        </w:rPr>
        <w:t>仿真环境无法完全反映真实节点上的资源竞争、网络延迟、磁盘</w:t>
      </w:r>
      <w:r>
        <w:t xml:space="preserve"> IO </w:t>
      </w:r>
      <w:r>
        <w:rPr>
          <w:rFonts w:hint="eastAsia"/>
        </w:rPr>
        <w:t>等干扰因素，因此本文的绝对数值不能直接外推到生产环境。但在跨调度器对比这一相对场景下，</w:t>
      </w:r>
      <w:r>
        <w:rPr>
          <w:rFonts w:hint="eastAsia"/>
        </w:rPr>
        <w:t>KWOK</w:t>
      </w:r>
      <w:r>
        <w:t xml:space="preserve"> </w:t>
      </w:r>
      <w:r>
        <w:rPr>
          <w:rFonts w:hint="eastAsia"/>
        </w:rPr>
        <w:t>提供了公平的评估基准。</w:t>
      </w:r>
    </w:p>
    <w:p w14:paraId="4D93D2A0" w14:textId="77777777" w:rsidR="007B518B" w:rsidRDefault="00000000">
      <w:pPr>
        <w:pStyle w:val="Heading3"/>
        <w:spacing w:before="156" w:after="156"/>
      </w:pPr>
      <w:bookmarkStart w:id="216" w:name="观测栈"/>
      <w:bookmarkEnd w:id="215"/>
      <w:r>
        <w:t>6.1.2</w:t>
      </w:r>
      <w:r>
        <w:t xml:space="preserve">　</w:t>
      </w:r>
      <w:r>
        <w:rPr>
          <w:rFonts w:hint="eastAsia"/>
        </w:rPr>
        <w:t>观测栈</w:t>
      </w:r>
    </w:p>
    <w:p w14:paraId="3B043471" w14:textId="77777777" w:rsidR="007B518B" w:rsidRDefault="00000000">
      <w:pPr>
        <w:pStyle w:val="FirstParagraph"/>
      </w:pPr>
      <w:r>
        <w:rPr>
          <w:rFonts w:hint="eastAsia"/>
        </w:rPr>
        <w:t>本文实验的观测栈由</w:t>
      </w:r>
      <w:r>
        <w:t xml:space="preserve"> Prometheus + Grafana </w:t>
      </w:r>
      <w:r>
        <w:rPr>
          <w:rFonts w:hint="eastAsia"/>
        </w:rPr>
        <w:t>组成：负载注入器按</w:t>
      </w:r>
      <w:r>
        <w:t xml:space="preserve"> w2/w3 </w:t>
      </w:r>
      <w:r>
        <w:rPr>
          <w:rFonts w:hint="eastAsia"/>
        </w:rPr>
        <w:t>速率创建</w:t>
      </w:r>
      <w:r>
        <w:t xml:space="preserve"> </w:t>
      </w:r>
      <w:r>
        <w:rPr>
          <w:rFonts w:hint="eastAsia"/>
        </w:rPr>
        <w:t>Pod</w:t>
      </w:r>
      <w:r>
        <w:rPr>
          <w:rFonts w:hint="eastAsia"/>
        </w:rPr>
        <w:t>；</w:t>
      </w:r>
      <w:r>
        <w:rPr>
          <w:rFonts w:hint="eastAsia"/>
        </w:rPr>
        <w:t>kind</w:t>
      </w:r>
      <w:r>
        <w:t xml:space="preserve"> </w:t>
      </w:r>
      <w:r>
        <w:rPr>
          <w:rFonts w:hint="eastAsia"/>
        </w:rPr>
        <w:t>集群内包含</w:t>
      </w:r>
      <w:r>
        <w:t xml:space="preserve"> kube-apiserver/etcd </w:t>
      </w:r>
      <w:r>
        <w:rPr>
          <w:rFonts w:hint="eastAsia"/>
        </w:rPr>
        <w:t>控制平面、</w:t>
      </w:r>
      <w:r>
        <w:rPr>
          <w:rFonts w:hint="eastAsia"/>
        </w:rPr>
        <w:t>KWOK</w:t>
      </w:r>
      <w:r>
        <w:t xml:space="preserve"> </w:t>
      </w:r>
      <w:r>
        <w:rPr>
          <w:rFonts w:hint="eastAsia"/>
        </w:rPr>
        <w:t>仿真的</w:t>
      </w:r>
      <w:r>
        <w:t xml:space="preserve"> 1000/5000 </w:t>
      </w:r>
      <w:r>
        <w:rPr>
          <w:rFonts w:hint="eastAsia"/>
        </w:rPr>
        <w:t>个节点、以及</w:t>
      </w:r>
      <w:r>
        <w:t xml:space="preserve"> a~e </w:t>
      </w:r>
      <w:r>
        <w:rPr>
          <w:rFonts w:hint="eastAsia"/>
        </w:rPr>
        <w:t>五组调度器；各组调度器指标经</w:t>
      </w:r>
      <w:r>
        <w:t xml:space="preserve"> </w:t>
      </w:r>
      <w:r>
        <w:rPr>
          <w:rFonts w:hint="eastAsia"/>
        </w:rPr>
        <w:t>Prometheus</w:t>
      </w:r>
      <w:r>
        <w:rPr>
          <w:rFonts w:hint="eastAsia"/>
        </w:rPr>
        <w:t>（</w:t>
      </w:r>
      <w:r>
        <w:rPr>
          <w:rFonts w:hint="eastAsia"/>
        </w:rPr>
        <w:t>15</w:t>
      </w:r>
      <w:r>
        <w:t xml:space="preserve"> </w:t>
      </w:r>
      <w:r>
        <w:rPr>
          <w:rFonts w:hint="eastAsia"/>
        </w:rPr>
        <w:t>秒抓取</w:t>
      </w:r>
      <w:r>
        <w:t xml:space="preserve"> + recording rules </w:t>
      </w:r>
      <w:r>
        <w:rPr>
          <w:rFonts w:hint="eastAsia"/>
        </w:rPr>
        <w:t>归一化）采集，由</w:t>
      </w:r>
      <w:r>
        <w:t xml:space="preserve"> Grafana </w:t>
      </w:r>
      <w:r>
        <w:rPr>
          <w:rFonts w:hint="eastAsia"/>
        </w:rPr>
        <w:t>可视化。关键组件包括：</w:t>
      </w:r>
    </w:p>
    <w:p w14:paraId="2B5CB79B" w14:textId="77777777" w:rsidR="007B518B" w:rsidRDefault="00000000">
      <w:pPr>
        <w:pStyle w:val="Compact"/>
        <w:numPr>
          <w:ilvl w:val="0"/>
          <w:numId w:val="18"/>
        </w:numPr>
        <w:ind w:left="780"/>
      </w:pPr>
      <w:r>
        <w:t>Prometheus</w:t>
      </w:r>
      <w:hyperlink w:anchor="ref38">
        <w:r>
          <w:rPr>
            <w:vertAlign w:val="superscript"/>
          </w:rPr>
          <w:t>[38]</w:t>
        </w:r>
      </w:hyperlink>
      <w:r>
        <w:rPr>
          <w:rFonts w:hint="eastAsia"/>
        </w:rPr>
        <w:t>：每</w:t>
      </w:r>
      <w:r>
        <w:t xml:space="preserve"> 15 </w:t>
      </w:r>
      <w:r>
        <w:rPr>
          <w:rFonts w:hint="eastAsia"/>
        </w:rPr>
        <w:t>秒从各调度器抓取一次指标，本文实验期间</w:t>
      </w:r>
      <w:r>
        <w:t xml:space="preserve"> Prometheus </w:t>
      </w:r>
      <w:r>
        <w:rPr>
          <w:rFonts w:hint="eastAsia"/>
        </w:rPr>
        <w:t>部署为独立</w:t>
      </w:r>
      <w:r>
        <w:t xml:space="preserve"> </w:t>
      </w:r>
      <w:r>
        <w:rPr>
          <w:rFonts w:hint="eastAsia"/>
        </w:rPr>
        <w:t>Deployment</w:t>
      </w:r>
      <w:r>
        <w:rPr>
          <w:rFonts w:hint="eastAsia"/>
        </w:rPr>
        <w:t>，配备</w:t>
      </w:r>
      <w:r>
        <w:t xml:space="preserve"> 16Gi </w:t>
      </w:r>
      <w:r>
        <w:rPr>
          <w:rFonts w:hint="eastAsia"/>
        </w:rPr>
        <w:t>内存限制、</w:t>
      </w:r>
      <w:r>
        <w:rPr>
          <w:rFonts w:hint="eastAsia"/>
        </w:rPr>
        <w:t>2h</w:t>
      </w:r>
      <w:r>
        <w:t xml:space="preserve"> </w:t>
      </w:r>
      <w:r>
        <w:rPr>
          <w:rFonts w:hint="eastAsia"/>
        </w:rPr>
        <w:t>数据保留、</w:t>
      </w:r>
      <w:r>
        <w:rPr>
          <w:rFonts w:hint="eastAsia"/>
        </w:rPr>
        <w:t>WAL</w:t>
      </w:r>
      <w:r>
        <w:t xml:space="preserve"> </w:t>
      </w:r>
      <w:r>
        <w:rPr>
          <w:rFonts w:hint="eastAsia"/>
        </w:rPr>
        <w:t>压缩，避免</w:t>
      </w:r>
      <w:r>
        <w:t xml:space="preserve"> </w:t>
      </w:r>
      <w:r>
        <w:rPr>
          <w:rFonts w:hint="eastAsia"/>
        </w:rPr>
        <w:t>OOM</w:t>
      </w:r>
      <w:r>
        <w:rPr>
          <w:rFonts w:hint="eastAsia"/>
        </w:rPr>
        <w:t>；</w:t>
      </w:r>
    </w:p>
    <w:p w14:paraId="1EFC8602" w14:textId="77777777" w:rsidR="007B518B" w:rsidRDefault="00000000">
      <w:pPr>
        <w:pStyle w:val="Compact"/>
        <w:numPr>
          <w:ilvl w:val="0"/>
          <w:numId w:val="18"/>
        </w:numPr>
        <w:ind w:left="780"/>
      </w:pPr>
      <w:r>
        <w:rPr>
          <w:rFonts w:hint="eastAsia"/>
        </w:rPr>
        <w:t>调度器组自定义</w:t>
      </w:r>
      <w:r>
        <w:t xml:space="preserve"> recording </w:t>
      </w:r>
      <w:r>
        <w:rPr>
          <w:rFonts w:hint="eastAsia"/>
        </w:rPr>
        <w:t>rules</w:t>
      </w:r>
      <w:r>
        <w:rPr>
          <w:rFonts w:hint="eastAsia"/>
        </w:rPr>
        <w:t>：每个调度器组（</w:t>
      </w:r>
      <w:r>
        <w:rPr>
          <w:rFonts w:hint="eastAsia"/>
        </w:rPr>
        <w:t>a/b/c/d/e</w:t>
      </w:r>
      <w:r>
        <w:rPr>
          <w:rFonts w:hint="eastAsia"/>
        </w:rPr>
        <w:t>）在自己的</w:t>
      </w:r>
      <w:r>
        <w:t xml:space="preserve"> Prometheus </w:t>
      </w:r>
      <w:r>
        <w:rPr>
          <w:rFonts w:hint="eastAsia"/>
        </w:rPr>
        <w:t>中定义了统一的</w:t>
      </w:r>
      <w:r>
        <w:t xml:space="preserve"> recording </w:t>
      </w:r>
      <w:r>
        <w:rPr>
          <w:rFonts w:hint="eastAsia"/>
        </w:rPr>
        <w:t>rules</w:t>
      </w:r>
      <w:r>
        <w:rPr>
          <w:rFonts w:hint="eastAsia"/>
        </w:rPr>
        <w:t>，将各调度器的原始指标（如</w:t>
      </w:r>
      <w:r>
        <w:t xml:space="preserve"> scheduler_pod_scheduling_attempts / volcano_task_scheduling_latency_milliseconds</w:t>
      </w:r>
      <w:r>
        <w:rPr>
          <w:rFonts w:hint="eastAsia"/>
        </w:rPr>
        <w:t>）归一化为跨组可比的记录（</w:t>
      </w:r>
      <w:r>
        <w:t>{group}:{metric}:{aggregation}</w:t>
      </w:r>
      <w:r>
        <w:rPr>
          <w:rFonts w:hint="eastAsia"/>
        </w:rPr>
        <w:t>）；</w:t>
      </w:r>
    </w:p>
    <w:p w14:paraId="58ADC641" w14:textId="77777777" w:rsidR="007B518B" w:rsidRDefault="00000000">
      <w:pPr>
        <w:pStyle w:val="Compact"/>
        <w:numPr>
          <w:ilvl w:val="0"/>
          <w:numId w:val="18"/>
        </w:numPr>
        <w:ind w:left="780"/>
      </w:pPr>
      <w:r>
        <w:t>Grafana</w:t>
      </w:r>
      <w:hyperlink w:anchor="ref39">
        <w:r>
          <w:rPr>
            <w:vertAlign w:val="superscript"/>
          </w:rPr>
          <w:t>[39]</w:t>
        </w:r>
      </w:hyperlink>
      <w:r>
        <w:rPr>
          <w:rFonts w:hint="eastAsia"/>
        </w:rPr>
        <w:t>：为每个调度器组配置了独立</w:t>
      </w:r>
      <w:r>
        <w:t xml:space="preserve"> </w:t>
      </w:r>
      <w:r>
        <w:rPr>
          <w:rFonts w:hint="eastAsia"/>
        </w:rPr>
        <w:t>dashboard</w:t>
      </w:r>
      <w:r>
        <w:rPr>
          <w:rFonts w:hint="eastAsia"/>
        </w:rPr>
        <w:t>，用于实时观察实验进展并事后审阅。</w:t>
      </w:r>
    </w:p>
    <w:p w14:paraId="1D9B890D" w14:textId="77777777" w:rsidR="007B518B" w:rsidRDefault="00000000">
      <w:pPr>
        <w:pStyle w:val="FirstParagraph"/>
      </w:pPr>
      <w:r>
        <w:rPr>
          <w:rFonts w:hint="eastAsia"/>
        </w:rPr>
        <w:lastRenderedPageBreak/>
        <w:t>在此基础上，每个</w:t>
      </w:r>
      <w:r>
        <w:t xml:space="preserve"> (scale, workload) </w:t>
      </w:r>
      <w:r>
        <w:rPr>
          <w:rFonts w:hint="eastAsia"/>
        </w:rPr>
        <w:t>场景都独立跑</w:t>
      </w:r>
      <w:r>
        <w:t xml:space="preserve"> 3 </w:t>
      </w:r>
      <w:r>
        <w:rPr>
          <w:rFonts w:hint="eastAsia"/>
        </w:rPr>
        <w:t>次</w:t>
      </w:r>
      <w:r>
        <w:t xml:space="preserve"> </w:t>
      </w:r>
      <w:r>
        <w:rPr>
          <w:rFonts w:hint="eastAsia"/>
        </w:rPr>
        <w:t>run</w:t>
      </w:r>
      <w:r>
        <w:rPr>
          <w:rFonts w:hint="eastAsia"/>
        </w:rPr>
        <w:t>，然后由</w:t>
      </w:r>
      <w:r>
        <w:t xml:space="preserve"> plot-results.py --stat median </w:t>
      </w:r>
      <w:r>
        <w:rPr>
          <w:rFonts w:hint="eastAsia"/>
        </w:rPr>
        <w:t>按时间点对</w:t>
      </w:r>
      <w:r>
        <w:t xml:space="preserve"> 3 </w:t>
      </w:r>
      <w:r>
        <w:rPr>
          <w:rFonts w:hint="eastAsia"/>
        </w:rPr>
        <w:t>条</w:t>
      </w:r>
      <w:r>
        <w:t xml:space="preserve"> run </w:t>
      </w:r>
      <w:r>
        <w:rPr>
          <w:rFonts w:hint="eastAsia"/>
        </w:rPr>
        <w:t>取中位数，聚合成一条与单次</w:t>
      </w:r>
      <w:r>
        <w:t xml:space="preserve"> run </w:t>
      </w:r>
      <w:r>
        <w:rPr>
          <w:rFonts w:hint="eastAsia"/>
        </w:rPr>
        <w:t>同形状的时序。这一”三次重复</w:t>
      </w:r>
      <w:r>
        <w:t xml:space="preserve"> + </w:t>
      </w:r>
      <w:r>
        <w:rPr>
          <w:rFonts w:hint="eastAsia"/>
        </w:rPr>
        <w:t>逐点中位数”的归一化处理是本章所有数据从原始</w:t>
      </w:r>
      <w:r>
        <w:t xml:space="preserve"> JSON </w:t>
      </w:r>
      <w:r>
        <w:rPr>
          <w:rFonts w:hint="eastAsia"/>
        </w:rPr>
        <w:t>到入表数值的关键一步：单次</w:t>
      </w:r>
      <w:r>
        <w:t xml:space="preserve"> run </w:t>
      </w:r>
      <w:r>
        <w:rPr>
          <w:rFonts w:hint="eastAsia"/>
        </w:rPr>
        <w:t>的</w:t>
      </w:r>
      <w:r>
        <w:t xml:space="preserve"> GC </w:t>
      </w:r>
      <w:r>
        <w:rPr>
          <w:rFonts w:hint="eastAsia"/>
        </w:rPr>
        <w:t>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节。</w:t>
      </w:r>
    </w:p>
    <w:p w14:paraId="72E57E9A" w14:textId="77777777" w:rsidR="007B518B" w:rsidRDefault="00000000">
      <w:pPr>
        <w:pStyle w:val="Heading3"/>
        <w:spacing w:before="156" w:after="156"/>
      </w:pPr>
      <w:bookmarkStart w:id="217" w:name="五组调度器部署"/>
      <w:bookmarkEnd w:id="216"/>
      <w:r>
        <w:t>6.1.3</w:t>
      </w:r>
      <w:r>
        <w:t xml:space="preserve">　</w:t>
      </w:r>
      <w:r>
        <w:rPr>
          <w:rFonts w:hint="eastAsia"/>
        </w:rPr>
        <w:t>五组调度器部署</w:t>
      </w:r>
    </w:p>
    <w:p w14:paraId="6936D3B4" w14:textId="77777777" w:rsidR="007B518B" w:rsidRDefault="00000000">
      <w:pPr>
        <w:pStyle w:val="FirstParagraph"/>
      </w:pPr>
      <w:r>
        <w:rPr>
          <w:rFonts w:hint="eastAsia"/>
        </w:rPr>
        <w:t>本文对比了</w:t>
      </w:r>
      <w:r>
        <w:t xml:space="preserve"> 5 </w:t>
      </w:r>
      <w:r>
        <w:rPr>
          <w:rFonts w:hint="eastAsia"/>
        </w:rPr>
        <w:t>个调度器组（表</w:t>
      </w:r>
      <w:r>
        <w:t xml:space="preserve"> </w:t>
      </w:r>
      <w:r>
        <w:rPr>
          <w:rFonts w:hint="eastAsia"/>
        </w:rPr>
        <w:t>3</w:t>
      </w:r>
      <w:r>
        <w:rPr>
          <w:rFonts w:hint="eastAsia"/>
        </w:rPr>
        <w:t>）：</w:t>
      </w:r>
    </w:p>
    <w:p w14:paraId="776480AC" w14:textId="77777777" w:rsidR="007B518B" w:rsidRDefault="00000000">
      <w:pPr>
        <w:pStyle w:val="TableCaption"/>
      </w:pPr>
      <w:r>
        <w:rPr>
          <w:rFonts w:hint="eastAsia"/>
        </w:rPr>
        <w:t>表</w:t>
      </w:r>
      <w:r>
        <w:t xml:space="preserve"> 3 </w:t>
      </w:r>
      <w:r>
        <w:rPr>
          <w:rFonts w:hint="eastAsia"/>
        </w:rPr>
        <w:t>五个对比调度器组的部署概览</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3 五个对比调度器组的部署概览"/>
      </w:tblPr>
      <w:tblGrid>
        <w:gridCol w:w="2268"/>
        <w:gridCol w:w="2268"/>
        <w:gridCol w:w="2268"/>
        <w:gridCol w:w="2268"/>
      </w:tblGrid>
      <w:tr w:rsidR="007B518B" w14:paraId="1098EB95"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2268" w:type="dxa"/>
          </w:tcPr>
          <w:p w14:paraId="65A92FFB" w14:textId="77777777" w:rsidR="007B518B" w:rsidRDefault="00000000">
            <w:pPr>
              <w:pStyle w:val="TableCell"/>
            </w:pPr>
            <w:r>
              <w:rPr>
                <w:rFonts w:hint="eastAsia"/>
              </w:rPr>
              <w:t>组</w:t>
            </w:r>
          </w:p>
        </w:tc>
        <w:tc>
          <w:tcPr>
            <w:tcW w:w="2268" w:type="dxa"/>
          </w:tcPr>
          <w:p w14:paraId="26A2A6CC" w14:textId="77777777" w:rsidR="007B518B" w:rsidRDefault="00000000">
            <w:pPr>
              <w:pStyle w:val="TableCell"/>
            </w:pPr>
            <w:r>
              <w:rPr>
                <w:rFonts w:hint="eastAsia"/>
              </w:rPr>
              <w:t>调度器</w:t>
            </w:r>
          </w:p>
        </w:tc>
        <w:tc>
          <w:tcPr>
            <w:tcW w:w="2268" w:type="dxa"/>
          </w:tcPr>
          <w:p w14:paraId="48E5A831" w14:textId="77777777" w:rsidR="007B518B" w:rsidRDefault="00000000">
            <w:pPr>
              <w:pStyle w:val="TableCell"/>
            </w:pPr>
            <w:r>
              <w:rPr>
                <w:rFonts w:hint="eastAsia"/>
              </w:rPr>
              <w:t>定位</w:t>
            </w:r>
          </w:p>
        </w:tc>
        <w:tc>
          <w:tcPr>
            <w:tcW w:w="2268" w:type="dxa"/>
          </w:tcPr>
          <w:p w14:paraId="2D722F9A" w14:textId="77777777" w:rsidR="007B518B" w:rsidRDefault="00000000">
            <w:pPr>
              <w:pStyle w:val="TableCell"/>
            </w:pPr>
            <w:r>
              <w:rPr>
                <w:rFonts w:hint="eastAsia"/>
              </w:rPr>
              <w:t>版本</w:t>
            </w:r>
            <w:r>
              <w:t xml:space="preserve"> / </w:t>
            </w:r>
            <w:r>
              <w:rPr>
                <w:rFonts w:hint="eastAsia"/>
              </w:rPr>
              <w:t>特点</w:t>
            </w:r>
          </w:p>
        </w:tc>
      </w:tr>
      <w:tr w:rsidR="007B518B" w14:paraId="202A3470" w14:textId="77777777">
        <w:tblPrEx>
          <w:tblCellMar>
            <w:top w:w="0" w:type="dxa"/>
            <w:left w:w="0" w:type="dxa"/>
            <w:bottom w:w="0" w:type="dxa"/>
            <w:right w:w="0" w:type="dxa"/>
          </w:tblCellMar>
        </w:tblPrEx>
        <w:tc>
          <w:tcPr>
            <w:tcW w:w="2268" w:type="dxa"/>
          </w:tcPr>
          <w:p w14:paraId="5592754A" w14:textId="77777777" w:rsidR="007B518B" w:rsidRDefault="00000000">
            <w:pPr>
              <w:pStyle w:val="TableCell"/>
            </w:pPr>
            <w:r>
              <w:t>a</w:t>
            </w:r>
          </w:p>
        </w:tc>
        <w:tc>
          <w:tcPr>
            <w:tcW w:w="2268" w:type="dxa"/>
          </w:tcPr>
          <w:p w14:paraId="6EAA80A1" w14:textId="77777777" w:rsidR="007B518B" w:rsidRDefault="00000000">
            <w:pPr>
              <w:pStyle w:val="TableCell"/>
            </w:pPr>
            <w:r>
              <w:rPr>
                <w:rFonts w:hint="eastAsia"/>
              </w:rPr>
              <w:t>ENO</w:t>
            </w:r>
            <w:r>
              <w:rPr>
                <w:rFonts w:hint="eastAsia"/>
              </w:rPr>
              <w:t>（本文提议）</w:t>
            </w:r>
          </w:p>
        </w:tc>
        <w:tc>
          <w:tcPr>
            <w:tcW w:w="2268" w:type="dxa"/>
          </w:tcPr>
          <w:p w14:paraId="1E159E25" w14:textId="77777777" w:rsidR="007B518B" w:rsidRDefault="00000000">
            <w:pPr>
              <w:pStyle w:val="TableCell"/>
            </w:pPr>
            <w:r>
              <w:t xml:space="preserve">Gödel </w:t>
            </w:r>
            <w:r>
              <w:rPr>
                <w:rFonts w:hint="eastAsia"/>
              </w:rPr>
              <w:t>的进程内</w:t>
            </w:r>
            <w:r>
              <w:t xml:space="preserve"> Binder </w:t>
            </w:r>
            <w:r>
              <w:rPr>
                <w:rFonts w:hint="eastAsia"/>
              </w:rPr>
              <w:t>改造</w:t>
            </w:r>
          </w:p>
        </w:tc>
        <w:tc>
          <w:tcPr>
            <w:tcW w:w="2268" w:type="dxa"/>
          </w:tcPr>
          <w:p w14:paraId="3E60BC72" w14:textId="77777777" w:rsidR="007B518B" w:rsidRDefault="00000000">
            <w:pPr>
              <w:pStyle w:val="TableCell"/>
            </w:pPr>
            <w:r>
              <w:rPr>
                <w:rFonts w:hint="eastAsia"/>
              </w:rPr>
              <w:t>由本仓库代码构建（</w:t>
            </w:r>
            <w:r>
              <w:t xml:space="preserve">eno-local </w:t>
            </w:r>
            <w:r>
              <w:rPr>
                <w:rFonts w:hint="eastAsia"/>
              </w:rPr>
              <w:t>镜像）</w:t>
            </w:r>
          </w:p>
        </w:tc>
      </w:tr>
      <w:tr w:rsidR="007B518B" w14:paraId="32CCC3B2" w14:textId="77777777">
        <w:tblPrEx>
          <w:tblCellMar>
            <w:top w:w="0" w:type="dxa"/>
            <w:left w:w="0" w:type="dxa"/>
            <w:bottom w:w="0" w:type="dxa"/>
            <w:right w:w="0" w:type="dxa"/>
          </w:tblCellMar>
        </w:tblPrEx>
        <w:tc>
          <w:tcPr>
            <w:tcW w:w="2268" w:type="dxa"/>
          </w:tcPr>
          <w:p w14:paraId="0E2A6A0F" w14:textId="77777777" w:rsidR="007B518B" w:rsidRDefault="00000000">
            <w:pPr>
              <w:pStyle w:val="TableCell"/>
            </w:pPr>
            <w:r>
              <w:t>b</w:t>
            </w:r>
          </w:p>
        </w:tc>
        <w:tc>
          <w:tcPr>
            <w:tcW w:w="2268" w:type="dxa"/>
          </w:tcPr>
          <w:p w14:paraId="0C336BDD" w14:textId="77777777" w:rsidR="007B518B" w:rsidRDefault="00000000">
            <w:pPr>
              <w:pStyle w:val="TableCell"/>
            </w:pPr>
            <w:r>
              <w:rPr>
                <w:rFonts w:hint="eastAsia"/>
              </w:rPr>
              <w:t>Gödel</w:t>
            </w:r>
            <w:r>
              <w:rPr>
                <w:rFonts w:hint="eastAsia"/>
              </w:rPr>
              <w:t>（原生）</w:t>
            </w:r>
          </w:p>
        </w:tc>
        <w:tc>
          <w:tcPr>
            <w:tcW w:w="2268" w:type="dxa"/>
          </w:tcPr>
          <w:p w14:paraId="2BBDA96B" w14:textId="77777777" w:rsidR="007B518B" w:rsidRDefault="00000000">
            <w:pPr>
              <w:pStyle w:val="TableCell"/>
            </w:pPr>
            <w:r>
              <w:rPr>
                <w:rFonts w:hint="eastAsia"/>
              </w:rPr>
              <w:t>分布式调度器基线</w:t>
            </w:r>
          </w:p>
        </w:tc>
        <w:tc>
          <w:tcPr>
            <w:tcW w:w="2268" w:type="dxa"/>
          </w:tcPr>
          <w:p w14:paraId="26194730" w14:textId="77777777" w:rsidR="007B518B" w:rsidRDefault="00000000">
            <w:pPr>
              <w:pStyle w:val="TableCell"/>
            </w:pPr>
            <w:r>
              <w:rPr>
                <w:rFonts w:hint="eastAsia"/>
              </w:rPr>
              <w:t>按官方部署清单部署</w:t>
            </w:r>
          </w:p>
        </w:tc>
      </w:tr>
      <w:tr w:rsidR="007B518B" w14:paraId="48D211D4" w14:textId="77777777">
        <w:tblPrEx>
          <w:tblCellMar>
            <w:top w:w="0" w:type="dxa"/>
            <w:left w:w="0" w:type="dxa"/>
            <w:bottom w:w="0" w:type="dxa"/>
            <w:right w:w="0" w:type="dxa"/>
          </w:tblCellMar>
        </w:tblPrEx>
        <w:tc>
          <w:tcPr>
            <w:tcW w:w="2268" w:type="dxa"/>
          </w:tcPr>
          <w:p w14:paraId="747C5389" w14:textId="77777777" w:rsidR="007B518B" w:rsidRDefault="00000000">
            <w:pPr>
              <w:pStyle w:val="TableCell"/>
            </w:pPr>
            <w:r>
              <w:t>c</w:t>
            </w:r>
          </w:p>
        </w:tc>
        <w:tc>
          <w:tcPr>
            <w:tcW w:w="2268" w:type="dxa"/>
          </w:tcPr>
          <w:p w14:paraId="609DA0BC" w14:textId="77777777" w:rsidR="007B518B" w:rsidRDefault="00000000">
            <w:pPr>
              <w:pStyle w:val="TableCell"/>
            </w:pPr>
            <w:r>
              <w:t>kube-scheduler</w:t>
            </w:r>
          </w:p>
        </w:tc>
        <w:tc>
          <w:tcPr>
            <w:tcW w:w="2268" w:type="dxa"/>
          </w:tcPr>
          <w:p w14:paraId="1A2C30C7" w14:textId="77777777" w:rsidR="007B518B" w:rsidRDefault="00000000">
            <w:pPr>
              <w:pStyle w:val="TableCell"/>
            </w:pPr>
            <w:r>
              <w:t xml:space="preserve">K8s </w:t>
            </w:r>
            <w:r>
              <w:rPr>
                <w:rFonts w:hint="eastAsia"/>
              </w:rPr>
              <w:t>原生单调度器</w:t>
            </w:r>
          </w:p>
        </w:tc>
        <w:tc>
          <w:tcPr>
            <w:tcW w:w="2268" w:type="dxa"/>
          </w:tcPr>
          <w:p w14:paraId="2C580C06" w14:textId="77777777" w:rsidR="007B518B" w:rsidRDefault="00000000">
            <w:pPr>
              <w:pStyle w:val="TableCell"/>
            </w:pPr>
            <w:r>
              <w:t xml:space="preserve">Kubernetes v1.34.8 </w:t>
            </w:r>
            <w:r>
              <w:rPr>
                <w:rFonts w:hint="eastAsia"/>
              </w:rPr>
              <w:t>内置</w:t>
            </w:r>
          </w:p>
        </w:tc>
      </w:tr>
      <w:tr w:rsidR="007B518B" w14:paraId="6E86066E" w14:textId="77777777">
        <w:tblPrEx>
          <w:tblCellMar>
            <w:top w:w="0" w:type="dxa"/>
            <w:left w:w="0" w:type="dxa"/>
            <w:bottom w:w="0" w:type="dxa"/>
            <w:right w:w="0" w:type="dxa"/>
          </w:tblCellMar>
        </w:tblPrEx>
        <w:tc>
          <w:tcPr>
            <w:tcW w:w="2268" w:type="dxa"/>
          </w:tcPr>
          <w:p w14:paraId="3E02CF14" w14:textId="77777777" w:rsidR="007B518B" w:rsidRDefault="00000000">
            <w:pPr>
              <w:pStyle w:val="TableCell"/>
            </w:pPr>
            <w:r>
              <w:t>d</w:t>
            </w:r>
          </w:p>
        </w:tc>
        <w:tc>
          <w:tcPr>
            <w:tcW w:w="2268" w:type="dxa"/>
          </w:tcPr>
          <w:p w14:paraId="0CCEFCAC" w14:textId="77777777" w:rsidR="007B518B" w:rsidRDefault="00000000">
            <w:pPr>
              <w:pStyle w:val="TableCell"/>
            </w:pPr>
            <w:r>
              <w:t>Volcano</w:t>
            </w:r>
          </w:p>
        </w:tc>
        <w:tc>
          <w:tcPr>
            <w:tcW w:w="2268" w:type="dxa"/>
          </w:tcPr>
          <w:p w14:paraId="7BC0141E" w14:textId="77777777" w:rsidR="007B518B" w:rsidRDefault="00000000">
            <w:pPr>
              <w:pStyle w:val="TableCell"/>
            </w:pPr>
            <w:r>
              <w:t xml:space="preserve">CNCF </w:t>
            </w:r>
            <w:r>
              <w:rPr>
                <w:rFonts w:hint="eastAsia"/>
              </w:rPr>
              <w:t>批处理调度器</w:t>
            </w:r>
          </w:p>
        </w:tc>
        <w:tc>
          <w:tcPr>
            <w:tcW w:w="2268" w:type="dxa"/>
          </w:tcPr>
          <w:p w14:paraId="12D0C799" w14:textId="77777777" w:rsidR="007B518B" w:rsidRDefault="00000000">
            <w:pPr>
              <w:pStyle w:val="TableCell"/>
            </w:pPr>
            <w:r>
              <w:rPr>
                <w:rFonts w:hint="eastAsia"/>
              </w:rPr>
              <w:t>按官方部署清单部署</w:t>
            </w:r>
          </w:p>
        </w:tc>
      </w:tr>
      <w:tr w:rsidR="007B518B" w14:paraId="56808208" w14:textId="77777777">
        <w:tblPrEx>
          <w:tblCellMar>
            <w:top w:w="0" w:type="dxa"/>
            <w:left w:w="0" w:type="dxa"/>
            <w:bottom w:w="0" w:type="dxa"/>
            <w:right w:w="0" w:type="dxa"/>
          </w:tblCellMar>
        </w:tblPrEx>
        <w:tc>
          <w:tcPr>
            <w:tcW w:w="2268" w:type="dxa"/>
          </w:tcPr>
          <w:p w14:paraId="26B19F9A" w14:textId="77777777" w:rsidR="007B518B" w:rsidRDefault="00000000">
            <w:pPr>
              <w:pStyle w:val="TableCell"/>
            </w:pPr>
            <w:r>
              <w:t>e</w:t>
            </w:r>
          </w:p>
        </w:tc>
        <w:tc>
          <w:tcPr>
            <w:tcW w:w="2268" w:type="dxa"/>
          </w:tcPr>
          <w:p w14:paraId="0744912B" w14:textId="77777777" w:rsidR="007B518B" w:rsidRDefault="00000000">
            <w:pPr>
              <w:pStyle w:val="TableCell"/>
            </w:pPr>
            <w:r>
              <w:t>Koordinator</w:t>
            </w:r>
          </w:p>
        </w:tc>
        <w:tc>
          <w:tcPr>
            <w:tcW w:w="2268" w:type="dxa"/>
          </w:tcPr>
          <w:p w14:paraId="6C81D744" w14:textId="77777777" w:rsidR="007B518B" w:rsidRDefault="00000000">
            <w:pPr>
              <w:pStyle w:val="TableCell"/>
            </w:pPr>
            <w:r>
              <w:rPr>
                <w:rFonts w:hint="eastAsia"/>
              </w:rPr>
              <w:t>阿里混部调度器</w:t>
            </w:r>
          </w:p>
        </w:tc>
        <w:tc>
          <w:tcPr>
            <w:tcW w:w="2268" w:type="dxa"/>
          </w:tcPr>
          <w:p w14:paraId="4C2C31D4" w14:textId="77777777" w:rsidR="007B518B" w:rsidRDefault="00000000">
            <w:pPr>
              <w:pStyle w:val="TableCell"/>
            </w:pPr>
            <w:r>
              <w:rPr>
                <w:rFonts w:hint="eastAsia"/>
              </w:rPr>
              <w:t>按官方部署清单部署</w:t>
            </w:r>
          </w:p>
        </w:tc>
      </w:tr>
    </w:tbl>
    <w:p w14:paraId="1B095BF4" w14:textId="77777777" w:rsidR="007B518B" w:rsidRDefault="00000000">
      <w:pPr>
        <w:pStyle w:val="BodyText"/>
      </w:pPr>
      <w:r>
        <w:rPr>
          <w:rFonts w:hint="eastAsia"/>
        </w:rPr>
        <w:t>集群与环境版本：</w:t>
      </w:r>
      <w:r>
        <w:rPr>
          <w:rFonts w:hint="eastAsia"/>
        </w:rPr>
        <w:t>kind</w:t>
      </w:r>
      <w:r>
        <w:t xml:space="preserve"> </w:t>
      </w:r>
      <w:r>
        <w:rPr>
          <w:rFonts w:hint="eastAsia"/>
        </w:rPr>
        <w:t>集群运行</w:t>
      </w:r>
      <w:r>
        <w:t xml:space="preserve"> Kubernetes </w:t>
      </w:r>
      <w:r>
        <w:rPr>
          <w:rFonts w:hint="eastAsia"/>
        </w:rPr>
        <w:t>v1.34.8</w:t>
      </w:r>
      <w:r>
        <w:rPr>
          <w:rFonts w:hint="eastAsia"/>
        </w:rPr>
        <w:t>，独立事件</w:t>
      </w:r>
      <w:r>
        <w:t xml:space="preserve"> etcd </w:t>
      </w:r>
      <w:r>
        <w:rPr>
          <w:rFonts w:hint="eastAsia"/>
        </w:rPr>
        <w:t>容器为</w:t>
      </w:r>
      <w:r>
        <w:t xml:space="preserve"> registry.k8s.io/etcd:3.6.6-0</w:t>
      </w:r>
      <w:r>
        <w:t>。</w:t>
      </w:r>
    </w:p>
    <w:p w14:paraId="51195A75" w14:textId="77777777" w:rsidR="007B518B" w:rsidRDefault="00000000">
      <w:pPr>
        <w:pStyle w:val="BodyText"/>
      </w:pPr>
      <w:r>
        <w:rPr>
          <w:rFonts w:hint="eastAsia"/>
        </w:rPr>
        <w:t>部署公平性说明：为保证跨组公平，本文对所有调度器组的关键组件配置了相同的资源规格——每个</w:t>
      </w:r>
      <w:r>
        <w:t xml:space="preserve"> Pod </w:t>
      </w:r>
      <w:r>
        <w:rPr>
          <w:rFonts w:hint="eastAsia"/>
        </w:rPr>
        <w:t>的</w:t>
      </w:r>
      <w:r>
        <w:t xml:space="preserve"> requests </w:t>
      </w:r>
      <w:r>
        <w:rPr>
          <w:rFonts w:hint="eastAsia"/>
        </w:rPr>
        <w:t>为</w:t>
      </w:r>
      <w:r>
        <w:t xml:space="preserve"> 2 CPU / 4 GB </w:t>
      </w:r>
      <w:r>
        <w:rPr>
          <w:rFonts w:hint="eastAsia"/>
        </w:rPr>
        <w:t>内存，</w:t>
      </w:r>
      <w:r>
        <w:rPr>
          <w:rFonts w:hint="eastAsia"/>
        </w:rPr>
        <w:t>limits</w:t>
      </w:r>
      <w:r>
        <w:t xml:space="preserve"> </w:t>
      </w:r>
      <w:r>
        <w:rPr>
          <w:rFonts w:hint="eastAsia"/>
        </w:rPr>
        <w:t>为</w:t>
      </w:r>
      <w:r>
        <w:t xml:space="preserve"> 4 CPU / 8 GB </w:t>
      </w:r>
      <w:r>
        <w:rPr>
          <w:rFonts w:hint="eastAsia"/>
        </w:rPr>
        <w:t>内存，</w:t>
      </w:r>
      <w:r>
        <w:rPr>
          <w:rFonts w:hint="eastAsia"/>
        </w:rPr>
        <w:t>Scheduler</w:t>
      </w:r>
      <w:r>
        <w:t xml:space="preserve"> </w:t>
      </w:r>
      <w:r>
        <w:rPr>
          <w:rFonts w:hint="eastAsia"/>
        </w:rPr>
        <w:t>客户端</w:t>
      </w:r>
      <w:r>
        <w:t xml:space="preserve"> QPS </w:t>
      </w:r>
      <w:r>
        <w:rPr>
          <w:rFonts w:hint="eastAsia"/>
        </w:rPr>
        <w:t>与</w:t>
      </w:r>
      <w:r>
        <w:t xml:space="preserve"> Burst </w:t>
      </w:r>
      <w:r>
        <w:rPr>
          <w:rFonts w:hint="eastAsia"/>
        </w:rPr>
        <w:t>均设为</w:t>
      </w:r>
      <w:r>
        <w:t xml:space="preserve"> </w:t>
      </w:r>
      <w:r>
        <w:rPr>
          <w:rFonts w:hint="eastAsia"/>
        </w:rPr>
        <w:t>10000</w:t>
      </w:r>
      <w:r>
        <w:rPr>
          <w:rFonts w:hint="eastAsia"/>
        </w:rPr>
        <w:t>。这一配置定义在</w:t>
      </w:r>
      <w:r>
        <w:t xml:space="preserve"> config.sh </w:t>
      </w:r>
      <w:r>
        <w:rPr>
          <w:rFonts w:hint="eastAsia"/>
        </w:rPr>
        <w:t>中通过</w:t>
      </w:r>
      <w:r>
        <w:t xml:space="preserve"> BENCH_SCHED_REQ_CPU </w:t>
      </w:r>
      <w:r>
        <w:rPr>
          <w:rFonts w:hint="eastAsia"/>
        </w:rPr>
        <w:t>等环境变量统一注入。</w:t>
      </w:r>
    </w:p>
    <w:p w14:paraId="54B02AE5" w14:textId="77777777" w:rsidR="007B518B" w:rsidRDefault="00000000">
      <w:pPr>
        <w:pStyle w:val="Heading2"/>
        <w:spacing w:before="156" w:after="156"/>
      </w:pPr>
      <w:bookmarkStart w:id="218" w:name="工作负载与规模梯度"/>
      <w:bookmarkStart w:id="219" w:name="_Toc241152909"/>
      <w:bookmarkEnd w:id="213"/>
      <w:bookmarkEnd w:id="217"/>
      <w:r>
        <w:t>6.2</w:t>
      </w:r>
      <w:r>
        <w:t xml:space="preserve">　</w:t>
      </w:r>
      <w:r>
        <w:rPr>
          <w:rFonts w:hint="eastAsia"/>
        </w:rPr>
        <w:t>工作负载与规模梯度</w:t>
      </w:r>
      <w:bookmarkEnd w:id="219"/>
    </w:p>
    <w:p w14:paraId="056A7EB8" w14:textId="77777777" w:rsidR="007B518B" w:rsidRDefault="00000000">
      <w:pPr>
        <w:pStyle w:val="Heading3"/>
        <w:spacing w:before="156" w:after="156"/>
      </w:pPr>
      <w:bookmarkStart w:id="220" w:name="集群规模梯度"/>
      <w:r>
        <w:t>6.2.1</w:t>
      </w:r>
      <w:r>
        <w:t xml:space="preserve">　</w:t>
      </w:r>
      <w:r>
        <w:rPr>
          <w:rFonts w:hint="eastAsia"/>
        </w:rPr>
        <w:t>集群规模梯度</w:t>
      </w:r>
    </w:p>
    <w:p w14:paraId="618BFF0E" w14:textId="77777777" w:rsidR="007B518B" w:rsidRDefault="00000000">
      <w:pPr>
        <w:pStyle w:val="TableCaption"/>
      </w:pPr>
      <w:r>
        <w:rPr>
          <w:rFonts w:hint="eastAsia"/>
        </w:rPr>
        <w:t>表</w:t>
      </w:r>
      <w:r>
        <w:t xml:space="preserve"> 4 </w:t>
      </w:r>
      <w:r>
        <w:rPr>
          <w:rFonts w:hint="eastAsia"/>
        </w:rPr>
        <w:t>集群规模梯度</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4 集群规模梯度"/>
      </w:tblPr>
      <w:tblGrid>
        <w:gridCol w:w="944"/>
        <w:gridCol w:w="1417"/>
        <w:gridCol w:w="6711"/>
      </w:tblGrid>
      <w:tr w:rsidR="007B518B" w14:paraId="6AAA7354"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52C4AE5A" w14:textId="77777777" w:rsidR="007B518B" w:rsidRDefault="00000000">
            <w:pPr>
              <w:pStyle w:val="TableCell"/>
            </w:pPr>
            <w:r>
              <w:rPr>
                <w:rFonts w:hint="eastAsia"/>
              </w:rPr>
              <w:t>代号</w:t>
            </w:r>
          </w:p>
        </w:tc>
        <w:tc>
          <w:tcPr>
            <w:tcW w:w="0" w:type="auto"/>
          </w:tcPr>
          <w:p w14:paraId="5E618C9C" w14:textId="77777777" w:rsidR="007B518B" w:rsidRDefault="00000000">
            <w:pPr>
              <w:pStyle w:val="TableCell"/>
            </w:pPr>
            <w:r>
              <w:rPr>
                <w:rFonts w:hint="eastAsia"/>
              </w:rPr>
              <w:t>节点数</w:t>
            </w:r>
          </w:p>
        </w:tc>
        <w:tc>
          <w:tcPr>
            <w:tcW w:w="0" w:type="auto"/>
          </w:tcPr>
          <w:p w14:paraId="5F5C154F" w14:textId="77777777" w:rsidR="007B518B" w:rsidRDefault="00000000">
            <w:pPr>
              <w:pStyle w:val="TableCell"/>
            </w:pPr>
            <w:r>
              <w:rPr>
                <w:rFonts w:hint="eastAsia"/>
              </w:rPr>
              <w:t>用途</w:t>
            </w:r>
          </w:p>
        </w:tc>
      </w:tr>
      <w:tr w:rsidR="007B518B" w14:paraId="4FCAD1C7" w14:textId="77777777">
        <w:tblPrEx>
          <w:tblCellMar>
            <w:top w:w="0" w:type="dxa"/>
            <w:left w:w="0" w:type="dxa"/>
            <w:bottom w:w="0" w:type="dxa"/>
            <w:right w:w="0" w:type="dxa"/>
          </w:tblCellMar>
        </w:tblPrEx>
        <w:tc>
          <w:tcPr>
            <w:tcW w:w="0" w:type="auto"/>
          </w:tcPr>
          <w:p w14:paraId="2817527B" w14:textId="77777777" w:rsidR="007B518B" w:rsidRDefault="00000000">
            <w:pPr>
              <w:pStyle w:val="TableCell"/>
            </w:pPr>
            <w:r>
              <w:t>s1</w:t>
            </w:r>
          </w:p>
        </w:tc>
        <w:tc>
          <w:tcPr>
            <w:tcW w:w="0" w:type="auto"/>
          </w:tcPr>
          <w:p w14:paraId="21C400EB" w14:textId="77777777" w:rsidR="007B518B" w:rsidRDefault="00000000">
            <w:pPr>
              <w:pStyle w:val="TableCell"/>
            </w:pPr>
            <w:r>
              <w:t>100</w:t>
            </w:r>
          </w:p>
        </w:tc>
        <w:tc>
          <w:tcPr>
            <w:tcW w:w="0" w:type="auto"/>
          </w:tcPr>
          <w:p w14:paraId="7763EEBD" w14:textId="77777777" w:rsidR="007B518B" w:rsidRDefault="00000000">
            <w:pPr>
              <w:pStyle w:val="TableCell"/>
            </w:pPr>
            <w:r>
              <w:rPr>
                <w:rFonts w:hint="eastAsia"/>
              </w:rPr>
              <w:t>低规模参照（全组，快速验证）</w:t>
            </w:r>
          </w:p>
        </w:tc>
      </w:tr>
      <w:tr w:rsidR="007B518B" w14:paraId="32975309" w14:textId="77777777">
        <w:tblPrEx>
          <w:tblCellMar>
            <w:top w:w="0" w:type="dxa"/>
            <w:left w:w="0" w:type="dxa"/>
            <w:bottom w:w="0" w:type="dxa"/>
            <w:right w:w="0" w:type="dxa"/>
          </w:tblCellMar>
        </w:tblPrEx>
        <w:tc>
          <w:tcPr>
            <w:tcW w:w="0" w:type="auto"/>
          </w:tcPr>
          <w:p w14:paraId="32DEA891" w14:textId="77777777" w:rsidR="007B518B" w:rsidRDefault="00000000">
            <w:pPr>
              <w:pStyle w:val="TableCell"/>
            </w:pPr>
            <w:r>
              <w:t>s2</w:t>
            </w:r>
          </w:p>
        </w:tc>
        <w:tc>
          <w:tcPr>
            <w:tcW w:w="0" w:type="auto"/>
          </w:tcPr>
          <w:p w14:paraId="22F5A462" w14:textId="77777777" w:rsidR="007B518B" w:rsidRDefault="00000000">
            <w:pPr>
              <w:pStyle w:val="TableCell"/>
            </w:pPr>
            <w:r>
              <w:t>1000</w:t>
            </w:r>
          </w:p>
        </w:tc>
        <w:tc>
          <w:tcPr>
            <w:tcW w:w="0" w:type="auto"/>
          </w:tcPr>
          <w:p w14:paraId="44B0180C" w14:textId="77777777" w:rsidR="007B518B" w:rsidRDefault="00000000">
            <w:pPr>
              <w:pStyle w:val="TableCell"/>
            </w:pPr>
            <w:r>
              <w:rPr>
                <w:rFonts w:hint="eastAsia"/>
              </w:rPr>
              <w:t>本文实验主用规模</w:t>
            </w:r>
          </w:p>
        </w:tc>
      </w:tr>
      <w:tr w:rsidR="007B518B" w14:paraId="2111615B" w14:textId="77777777">
        <w:tblPrEx>
          <w:tblCellMar>
            <w:top w:w="0" w:type="dxa"/>
            <w:left w:w="0" w:type="dxa"/>
            <w:bottom w:w="0" w:type="dxa"/>
            <w:right w:w="0" w:type="dxa"/>
          </w:tblCellMar>
        </w:tblPrEx>
        <w:tc>
          <w:tcPr>
            <w:tcW w:w="0" w:type="auto"/>
          </w:tcPr>
          <w:p w14:paraId="72594F77" w14:textId="77777777" w:rsidR="007B518B" w:rsidRDefault="00000000">
            <w:pPr>
              <w:pStyle w:val="TableCell"/>
            </w:pPr>
            <w:r>
              <w:t>s3</w:t>
            </w:r>
          </w:p>
        </w:tc>
        <w:tc>
          <w:tcPr>
            <w:tcW w:w="0" w:type="auto"/>
          </w:tcPr>
          <w:p w14:paraId="674A8835" w14:textId="77777777" w:rsidR="007B518B" w:rsidRDefault="00000000">
            <w:pPr>
              <w:pStyle w:val="TableCell"/>
            </w:pPr>
            <w:r>
              <w:t>5000</w:t>
            </w:r>
          </w:p>
        </w:tc>
        <w:tc>
          <w:tcPr>
            <w:tcW w:w="0" w:type="auto"/>
          </w:tcPr>
          <w:p w14:paraId="31583C63" w14:textId="77777777" w:rsidR="007B518B" w:rsidRDefault="00000000">
            <w:pPr>
              <w:pStyle w:val="TableCell"/>
            </w:pPr>
            <w:r>
              <w:rPr>
                <w:rFonts w:hint="eastAsia"/>
              </w:rPr>
              <w:t>本文实验主用规模</w:t>
            </w:r>
          </w:p>
        </w:tc>
      </w:tr>
      <w:tr w:rsidR="007B518B" w14:paraId="35614A9F" w14:textId="77777777">
        <w:tblPrEx>
          <w:tblCellMar>
            <w:top w:w="0" w:type="dxa"/>
            <w:left w:w="0" w:type="dxa"/>
            <w:bottom w:w="0" w:type="dxa"/>
            <w:right w:w="0" w:type="dxa"/>
          </w:tblCellMar>
        </w:tblPrEx>
        <w:tc>
          <w:tcPr>
            <w:tcW w:w="0" w:type="auto"/>
          </w:tcPr>
          <w:p w14:paraId="32D0AD29" w14:textId="77777777" w:rsidR="007B518B" w:rsidRDefault="00000000">
            <w:pPr>
              <w:pStyle w:val="TableCell"/>
            </w:pPr>
            <w:r>
              <w:lastRenderedPageBreak/>
              <w:t>s4</w:t>
            </w:r>
          </w:p>
        </w:tc>
        <w:tc>
          <w:tcPr>
            <w:tcW w:w="0" w:type="auto"/>
          </w:tcPr>
          <w:p w14:paraId="0A8FD437" w14:textId="77777777" w:rsidR="007B518B" w:rsidRDefault="00000000">
            <w:pPr>
              <w:pStyle w:val="TableCell"/>
            </w:pPr>
            <w:r>
              <w:t>10000</w:t>
            </w:r>
          </w:p>
        </w:tc>
        <w:tc>
          <w:tcPr>
            <w:tcW w:w="0" w:type="auto"/>
          </w:tcPr>
          <w:p w14:paraId="4ACCFF0C" w14:textId="77777777" w:rsidR="007B518B" w:rsidRDefault="00000000">
            <w:pPr>
              <w:pStyle w:val="TableCell"/>
            </w:pPr>
            <w:r>
              <w:rPr>
                <w:rFonts w:hint="eastAsia"/>
              </w:rPr>
              <w:t>大规模扩展验证（</w:t>
            </w:r>
            <w:r>
              <w:rPr>
                <w:rFonts w:hint="eastAsia"/>
              </w:rPr>
              <w:t>ENO</w:t>
            </w:r>
            <w:r>
              <w:t xml:space="preserve"> / </w:t>
            </w:r>
            <w:r>
              <w:rPr>
                <w:rFonts w:hint="eastAsia"/>
              </w:rPr>
              <w:t>Gödel</w:t>
            </w:r>
            <w:r>
              <w:rPr>
                <w:rFonts w:hint="eastAsia"/>
              </w:rPr>
              <w:t>）</w:t>
            </w:r>
          </w:p>
        </w:tc>
      </w:tr>
    </w:tbl>
    <w:p w14:paraId="707898BD" w14:textId="77777777" w:rsidR="007B518B" w:rsidRDefault="00000000">
      <w:pPr>
        <w:pStyle w:val="BodyText"/>
      </w:pPr>
      <w:r>
        <w:t>s2</w:t>
      </w:r>
      <w:r>
        <w:t>、</w:t>
      </w:r>
      <w:r>
        <w:t xml:space="preserve">s3 </w:t>
      </w:r>
      <w:r>
        <w:rPr>
          <w:rFonts w:hint="eastAsia"/>
        </w:rPr>
        <w:t>与</w:t>
      </w:r>
      <w:r>
        <w:t xml:space="preserve"> s4 </w:t>
      </w:r>
      <w:r>
        <w:rPr>
          <w:rFonts w:hint="eastAsia"/>
        </w:rPr>
        <w:t>覆盖了从中等到超大规模的集群场景（跨度</w:t>
      </w:r>
      <w:r>
        <w:t xml:space="preserve"> </w:t>
      </w:r>
      <w:r>
        <w:rPr>
          <w:rFonts w:hint="eastAsia"/>
        </w:rPr>
        <w:t>10</w:t>
      </w:r>
      <w:r>
        <w:rPr>
          <w:rFonts w:hint="eastAsia"/>
        </w:rPr>
        <w:t>×），能够充分展现调度器在不同规模下的行为差异与扩展性边界。</w:t>
      </w:r>
    </w:p>
    <w:p w14:paraId="5D8888D7" w14:textId="77777777" w:rsidR="007B518B" w:rsidRDefault="00000000">
      <w:pPr>
        <w:pStyle w:val="Heading3"/>
        <w:spacing w:before="156" w:after="156"/>
      </w:pPr>
      <w:bookmarkStart w:id="221" w:name="工作负载"/>
      <w:bookmarkEnd w:id="220"/>
      <w:r>
        <w:t>6.2.2</w:t>
      </w:r>
      <w:r>
        <w:t xml:space="preserve">　</w:t>
      </w:r>
      <w:r>
        <w:rPr>
          <w:rFonts w:hint="eastAsia"/>
        </w:rPr>
        <w:t>工作负载</w:t>
      </w:r>
    </w:p>
    <w:p w14:paraId="59F67573" w14:textId="77777777" w:rsidR="007B518B" w:rsidRDefault="00000000">
      <w:pPr>
        <w:pStyle w:val="TableCaption"/>
      </w:pPr>
      <w:r>
        <w:rPr>
          <w:rFonts w:hint="eastAsia"/>
        </w:rPr>
        <w:t>表</w:t>
      </w:r>
      <w:r>
        <w:t xml:space="preserve"> 5 </w:t>
      </w:r>
      <w:r>
        <w:rPr>
          <w:rFonts w:hint="eastAsia"/>
        </w:rPr>
        <w:t>评估用工作负载定义</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5 评估用工作负载定义"/>
      </w:tblPr>
      <w:tblGrid>
        <w:gridCol w:w="1814"/>
        <w:gridCol w:w="1814"/>
        <w:gridCol w:w="1814"/>
        <w:gridCol w:w="1814"/>
        <w:gridCol w:w="1816"/>
      </w:tblGrid>
      <w:tr w:rsidR="007B518B" w14:paraId="11D6879D"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814" w:type="dxa"/>
          </w:tcPr>
          <w:p w14:paraId="5F049258" w14:textId="77777777" w:rsidR="007B518B" w:rsidRDefault="00000000">
            <w:pPr>
              <w:pStyle w:val="TableCell"/>
            </w:pPr>
            <w:r>
              <w:rPr>
                <w:rFonts w:hint="eastAsia"/>
              </w:rPr>
              <w:t>代号</w:t>
            </w:r>
          </w:p>
        </w:tc>
        <w:tc>
          <w:tcPr>
            <w:tcW w:w="1814" w:type="dxa"/>
          </w:tcPr>
          <w:p w14:paraId="4D6F2471" w14:textId="77777777" w:rsidR="007B518B" w:rsidRDefault="00000000">
            <w:pPr>
              <w:pStyle w:val="TableCell"/>
            </w:pPr>
            <w:r>
              <w:rPr>
                <w:rFonts w:hint="eastAsia"/>
              </w:rPr>
              <w:t>到达速率</w:t>
            </w:r>
          </w:p>
        </w:tc>
        <w:tc>
          <w:tcPr>
            <w:tcW w:w="1814" w:type="dxa"/>
          </w:tcPr>
          <w:p w14:paraId="3BD5E129" w14:textId="77777777" w:rsidR="007B518B" w:rsidRDefault="00000000">
            <w:pPr>
              <w:pStyle w:val="TableCell"/>
            </w:pPr>
            <w:r>
              <w:t xml:space="preserve">Pod </w:t>
            </w:r>
            <w:r>
              <w:rPr>
                <w:rFonts w:hint="eastAsia"/>
              </w:rPr>
              <w:t>总数</w:t>
            </w:r>
          </w:p>
        </w:tc>
        <w:tc>
          <w:tcPr>
            <w:tcW w:w="1814" w:type="dxa"/>
          </w:tcPr>
          <w:p w14:paraId="172BC122" w14:textId="77777777" w:rsidR="007B518B" w:rsidRDefault="00000000">
            <w:pPr>
              <w:pStyle w:val="TableCell"/>
            </w:pPr>
            <w:r>
              <w:rPr>
                <w:rFonts w:hint="eastAsia"/>
              </w:rPr>
              <w:t>每</w:t>
            </w:r>
            <w:r>
              <w:t xml:space="preserve"> Pod </w:t>
            </w:r>
            <w:r>
              <w:rPr>
                <w:rFonts w:hint="eastAsia"/>
              </w:rPr>
              <w:t>资源</w:t>
            </w:r>
          </w:p>
        </w:tc>
        <w:tc>
          <w:tcPr>
            <w:tcW w:w="1816" w:type="dxa"/>
          </w:tcPr>
          <w:p w14:paraId="049CE3A9" w14:textId="77777777" w:rsidR="007B518B" w:rsidRDefault="00000000">
            <w:pPr>
              <w:pStyle w:val="TableCell"/>
            </w:pPr>
            <w:r>
              <w:rPr>
                <w:rFonts w:hint="eastAsia"/>
              </w:rPr>
              <w:t>类型</w:t>
            </w:r>
          </w:p>
        </w:tc>
      </w:tr>
      <w:tr w:rsidR="007B518B" w14:paraId="3B01D132" w14:textId="77777777">
        <w:tblPrEx>
          <w:tblCellMar>
            <w:top w:w="0" w:type="dxa"/>
            <w:left w:w="0" w:type="dxa"/>
            <w:bottom w:w="0" w:type="dxa"/>
            <w:right w:w="0" w:type="dxa"/>
          </w:tblCellMar>
        </w:tblPrEx>
        <w:tc>
          <w:tcPr>
            <w:tcW w:w="1814" w:type="dxa"/>
          </w:tcPr>
          <w:p w14:paraId="6E1D54DE" w14:textId="77777777" w:rsidR="007B518B" w:rsidRDefault="00000000">
            <w:pPr>
              <w:pStyle w:val="TableCell"/>
            </w:pPr>
            <w:r>
              <w:t>w1</w:t>
            </w:r>
          </w:p>
        </w:tc>
        <w:tc>
          <w:tcPr>
            <w:tcW w:w="1814" w:type="dxa"/>
          </w:tcPr>
          <w:p w14:paraId="764DC9BF" w14:textId="77777777" w:rsidR="007B518B" w:rsidRDefault="00000000">
            <w:pPr>
              <w:pStyle w:val="TableCell"/>
            </w:pPr>
            <w:r>
              <w:t>100 pods/s</w:t>
            </w:r>
          </w:p>
        </w:tc>
        <w:tc>
          <w:tcPr>
            <w:tcW w:w="1814" w:type="dxa"/>
          </w:tcPr>
          <w:p w14:paraId="2141A364" w14:textId="77777777" w:rsidR="007B518B" w:rsidRDefault="00000000">
            <w:pPr>
              <w:pStyle w:val="TableCell"/>
            </w:pPr>
            <w:r>
              <w:t>10,000</w:t>
            </w:r>
          </w:p>
        </w:tc>
        <w:tc>
          <w:tcPr>
            <w:tcW w:w="1814" w:type="dxa"/>
          </w:tcPr>
          <w:p w14:paraId="6E2608AB" w14:textId="77777777" w:rsidR="007B518B" w:rsidRDefault="00000000">
            <w:pPr>
              <w:pStyle w:val="TableCell"/>
            </w:pPr>
            <w:r>
              <w:t>100m CPU / 128Mi</w:t>
            </w:r>
          </w:p>
        </w:tc>
        <w:tc>
          <w:tcPr>
            <w:tcW w:w="1816" w:type="dxa"/>
          </w:tcPr>
          <w:p w14:paraId="4427840D" w14:textId="77777777" w:rsidR="007B518B" w:rsidRDefault="00000000">
            <w:pPr>
              <w:pStyle w:val="TableCell"/>
            </w:pPr>
            <w:r>
              <w:rPr>
                <w:rFonts w:hint="eastAsia"/>
              </w:rPr>
              <w:t>低负载稳态</w:t>
            </w:r>
          </w:p>
        </w:tc>
      </w:tr>
      <w:tr w:rsidR="007B518B" w14:paraId="62427899" w14:textId="77777777">
        <w:tblPrEx>
          <w:tblCellMar>
            <w:top w:w="0" w:type="dxa"/>
            <w:left w:w="0" w:type="dxa"/>
            <w:bottom w:w="0" w:type="dxa"/>
            <w:right w:w="0" w:type="dxa"/>
          </w:tblCellMar>
        </w:tblPrEx>
        <w:tc>
          <w:tcPr>
            <w:tcW w:w="1814" w:type="dxa"/>
          </w:tcPr>
          <w:p w14:paraId="4FC34946" w14:textId="77777777" w:rsidR="007B518B" w:rsidRDefault="00000000">
            <w:pPr>
              <w:pStyle w:val="TableCell"/>
            </w:pPr>
            <w:r>
              <w:t>w2</w:t>
            </w:r>
          </w:p>
        </w:tc>
        <w:tc>
          <w:tcPr>
            <w:tcW w:w="1814" w:type="dxa"/>
          </w:tcPr>
          <w:p w14:paraId="11DEE1AB" w14:textId="77777777" w:rsidR="007B518B" w:rsidRDefault="00000000">
            <w:pPr>
              <w:pStyle w:val="TableCell"/>
            </w:pPr>
            <w:r>
              <w:t>500 pods/s</w:t>
            </w:r>
          </w:p>
        </w:tc>
        <w:tc>
          <w:tcPr>
            <w:tcW w:w="1814" w:type="dxa"/>
          </w:tcPr>
          <w:p w14:paraId="2E840B6E" w14:textId="77777777" w:rsidR="007B518B" w:rsidRDefault="00000000">
            <w:pPr>
              <w:pStyle w:val="TableCell"/>
            </w:pPr>
            <w:r>
              <w:t>50,000</w:t>
            </w:r>
          </w:p>
        </w:tc>
        <w:tc>
          <w:tcPr>
            <w:tcW w:w="1814" w:type="dxa"/>
          </w:tcPr>
          <w:p w14:paraId="1AB7382E" w14:textId="77777777" w:rsidR="007B518B" w:rsidRDefault="00000000">
            <w:pPr>
              <w:pStyle w:val="TableCell"/>
            </w:pPr>
            <w:r>
              <w:t>100m / 128Mi</w:t>
            </w:r>
          </w:p>
        </w:tc>
        <w:tc>
          <w:tcPr>
            <w:tcW w:w="1816" w:type="dxa"/>
          </w:tcPr>
          <w:p w14:paraId="01F2FF8D" w14:textId="77777777" w:rsidR="007B518B" w:rsidRDefault="00000000">
            <w:pPr>
              <w:pStyle w:val="TableCell"/>
            </w:pPr>
            <w:r>
              <w:rPr>
                <w:rFonts w:hint="eastAsia"/>
              </w:rPr>
              <w:t>中负载稳态（主用）</w:t>
            </w:r>
          </w:p>
        </w:tc>
      </w:tr>
      <w:tr w:rsidR="007B518B" w14:paraId="516C70DC" w14:textId="77777777">
        <w:tblPrEx>
          <w:tblCellMar>
            <w:top w:w="0" w:type="dxa"/>
            <w:left w:w="0" w:type="dxa"/>
            <w:bottom w:w="0" w:type="dxa"/>
            <w:right w:w="0" w:type="dxa"/>
          </w:tblCellMar>
        </w:tblPrEx>
        <w:tc>
          <w:tcPr>
            <w:tcW w:w="1814" w:type="dxa"/>
          </w:tcPr>
          <w:p w14:paraId="2B195E27" w14:textId="77777777" w:rsidR="007B518B" w:rsidRDefault="00000000">
            <w:pPr>
              <w:pStyle w:val="TableCell"/>
            </w:pPr>
            <w:r>
              <w:t>w3</w:t>
            </w:r>
          </w:p>
        </w:tc>
        <w:tc>
          <w:tcPr>
            <w:tcW w:w="1814" w:type="dxa"/>
          </w:tcPr>
          <w:p w14:paraId="073DBD1D" w14:textId="77777777" w:rsidR="007B518B" w:rsidRDefault="00000000">
            <w:pPr>
              <w:pStyle w:val="TableCell"/>
            </w:pPr>
            <w:r>
              <w:t>1000 pods/s</w:t>
            </w:r>
          </w:p>
        </w:tc>
        <w:tc>
          <w:tcPr>
            <w:tcW w:w="1814" w:type="dxa"/>
          </w:tcPr>
          <w:p w14:paraId="668CA4D3" w14:textId="77777777" w:rsidR="007B518B" w:rsidRDefault="00000000">
            <w:pPr>
              <w:pStyle w:val="TableCell"/>
            </w:pPr>
            <w:r>
              <w:t>100,000</w:t>
            </w:r>
          </w:p>
        </w:tc>
        <w:tc>
          <w:tcPr>
            <w:tcW w:w="1814" w:type="dxa"/>
          </w:tcPr>
          <w:p w14:paraId="3C9C21B2" w14:textId="77777777" w:rsidR="007B518B" w:rsidRDefault="00000000">
            <w:pPr>
              <w:pStyle w:val="TableCell"/>
            </w:pPr>
            <w:r>
              <w:t>100m / 128Mi</w:t>
            </w:r>
          </w:p>
        </w:tc>
        <w:tc>
          <w:tcPr>
            <w:tcW w:w="1816" w:type="dxa"/>
          </w:tcPr>
          <w:p w14:paraId="4CC58AD8" w14:textId="77777777" w:rsidR="007B518B" w:rsidRDefault="00000000">
            <w:pPr>
              <w:pStyle w:val="TableCell"/>
            </w:pPr>
            <w:r>
              <w:rPr>
                <w:rFonts w:hint="eastAsia"/>
              </w:rPr>
              <w:t>高负载稳态（主用）</w:t>
            </w:r>
          </w:p>
        </w:tc>
      </w:tr>
      <w:tr w:rsidR="007B518B" w14:paraId="3F38F874" w14:textId="77777777">
        <w:tblPrEx>
          <w:tblCellMar>
            <w:top w:w="0" w:type="dxa"/>
            <w:left w:w="0" w:type="dxa"/>
            <w:bottom w:w="0" w:type="dxa"/>
            <w:right w:w="0" w:type="dxa"/>
          </w:tblCellMar>
        </w:tblPrEx>
        <w:tc>
          <w:tcPr>
            <w:tcW w:w="1814" w:type="dxa"/>
          </w:tcPr>
          <w:p w14:paraId="48329372" w14:textId="77777777" w:rsidR="007B518B" w:rsidRDefault="00000000">
            <w:pPr>
              <w:pStyle w:val="TableCell"/>
            </w:pPr>
            <w:r>
              <w:t>w4</w:t>
            </w:r>
          </w:p>
        </w:tc>
        <w:tc>
          <w:tcPr>
            <w:tcW w:w="1814" w:type="dxa"/>
          </w:tcPr>
          <w:p w14:paraId="574F48FD" w14:textId="77777777" w:rsidR="007B518B" w:rsidRDefault="00000000">
            <w:pPr>
              <w:pStyle w:val="TableCell"/>
            </w:pPr>
            <w:r>
              <w:t>2000 pods/s</w:t>
            </w:r>
          </w:p>
        </w:tc>
        <w:tc>
          <w:tcPr>
            <w:tcW w:w="1814" w:type="dxa"/>
          </w:tcPr>
          <w:p w14:paraId="17B0042E" w14:textId="77777777" w:rsidR="007B518B" w:rsidRDefault="00000000">
            <w:pPr>
              <w:pStyle w:val="TableCell"/>
            </w:pPr>
            <w:r>
              <w:t>200,000</w:t>
            </w:r>
          </w:p>
        </w:tc>
        <w:tc>
          <w:tcPr>
            <w:tcW w:w="1814" w:type="dxa"/>
          </w:tcPr>
          <w:p w14:paraId="569D0C43" w14:textId="77777777" w:rsidR="007B518B" w:rsidRDefault="00000000">
            <w:pPr>
              <w:pStyle w:val="TableCell"/>
            </w:pPr>
            <w:r>
              <w:t>100m / 128Mi</w:t>
            </w:r>
          </w:p>
        </w:tc>
        <w:tc>
          <w:tcPr>
            <w:tcW w:w="1816" w:type="dxa"/>
          </w:tcPr>
          <w:p w14:paraId="61EC3EFA" w14:textId="77777777" w:rsidR="007B518B" w:rsidRDefault="00000000">
            <w:pPr>
              <w:pStyle w:val="TableCell"/>
            </w:pPr>
            <w:r>
              <w:rPr>
                <w:rFonts w:hint="eastAsia"/>
              </w:rPr>
              <w:t>极限负载</w:t>
            </w:r>
          </w:p>
        </w:tc>
      </w:tr>
      <w:tr w:rsidR="007B518B" w14:paraId="0E24D46A" w14:textId="77777777">
        <w:tblPrEx>
          <w:tblCellMar>
            <w:top w:w="0" w:type="dxa"/>
            <w:left w:w="0" w:type="dxa"/>
            <w:bottom w:w="0" w:type="dxa"/>
            <w:right w:w="0" w:type="dxa"/>
          </w:tblCellMar>
        </w:tblPrEx>
        <w:tc>
          <w:tcPr>
            <w:tcW w:w="1814" w:type="dxa"/>
          </w:tcPr>
          <w:p w14:paraId="07A048BF" w14:textId="77777777" w:rsidR="007B518B" w:rsidRDefault="00000000">
            <w:pPr>
              <w:pStyle w:val="TableCell"/>
            </w:pPr>
            <w:r>
              <w:t>w5</w:t>
            </w:r>
          </w:p>
        </w:tc>
        <w:tc>
          <w:tcPr>
            <w:tcW w:w="1814" w:type="dxa"/>
          </w:tcPr>
          <w:p w14:paraId="2B136942" w14:textId="77777777" w:rsidR="007B518B" w:rsidRDefault="00000000">
            <w:pPr>
              <w:pStyle w:val="TableCell"/>
            </w:pPr>
            <w:r>
              <w:t>0→2000→0 pods/s</w:t>
            </w:r>
          </w:p>
        </w:tc>
        <w:tc>
          <w:tcPr>
            <w:tcW w:w="1814" w:type="dxa"/>
          </w:tcPr>
          <w:p w14:paraId="22B9C05A" w14:textId="77777777" w:rsidR="007B518B" w:rsidRDefault="00000000">
            <w:pPr>
              <w:pStyle w:val="TableCell"/>
            </w:pPr>
            <w:r>
              <w:t>50,000</w:t>
            </w:r>
          </w:p>
        </w:tc>
        <w:tc>
          <w:tcPr>
            <w:tcW w:w="1814" w:type="dxa"/>
          </w:tcPr>
          <w:p w14:paraId="4B14F916" w14:textId="77777777" w:rsidR="007B518B" w:rsidRDefault="00000000">
            <w:pPr>
              <w:pStyle w:val="TableCell"/>
            </w:pPr>
            <w:r>
              <w:t>100m / 128Mi</w:t>
            </w:r>
          </w:p>
        </w:tc>
        <w:tc>
          <w:tcPr>
            <w:tcW w:w="1816" w:type="dxa"/>
          </w:tcPr>
          <w:p w14:paraId="7EA4AA43" w14:textId="77777777" w:rsidR="007B518B" w:rsidRDefault="00000000">
            <w:pPr>
              <w:pStyle w:val="TableCell"/>
            </w:pPr>
            <w:r>
              <w:rPr>
                <w:rFonts w:hint="eastAsia"/>
              </w:rPr>
              <w:t>突发洪峰</w:t>
            </w:r>
          </w:p>
        </w:tc>
      </w:tr>
      <w:tr w:rsidR="007B518B" w14:paraId="7755C209" w14:textId="77777777">
        <w:tblPrEx>
          <w:tblCellMar>
            <w:top w:w="0" w:type="dxa"/>
            <w:left w:w="0" w:type="dxa"/>
            <w:bottom w:w="0" w:type="dxa"/>
            <w:right w:w="0" w:type="dxa"/>
          </w:tblCellMar>
        </w:tblPrEx>
        <w:tc>
          <w:tcPr>
            <w:tcW w:w="1814" w:type="dxa"/>
          </w:tcPr>
          <w:p w14:paraId="35F59497" w14:textId="77777777" w:rsidR="007B518B" w:rsidRDefault="00000000">
            <w:pPr>
              <w:pStyle w:val="TableCell"/>
            </w:pPr>
            <w:r>
              <w:t>w6</w:t>
            </w:r>
          </w:p>
        </w:tc>
        <w:tc>
          <w:tcPr>
            <w:tcW w:w="1814" w:type="dxa"/>
          </w:tcPr>
          <w:p w14:paraId="29523388" w14:textId="77777777" w:rsidR="007B518B" w:rsidRDefault="00000000">
            <w:pPr>
              <w:pStyle w:val="TableCell"/>
            </w:pPr>
            <w:r>
              <w:t>200 groups/s × 5 pods</w:t>
            </w:r>
          </w:p>
        </w:tc>
        <w:tc>
          <w:tcPr>
            <w:tcW w:w="1814" w:type="dxa"/>
          </w:tcPr>
          <w:p w14:paraId="518FB79B" w14:textId="77777777" w:rsidR="007B518B" w:rsidRDefault="00000000">
            <w:pPr>
              <w:pStyle w:val="TableCell"/>
            </w:pPr>
            <w:r>
              <w:t>50,000</w:t>
            </w:r>
          </w:p>
        </w:tc>
        <w:tc>
          <w:tcPr>
            <w:tcW w:w="1814" w:type="dxa"/>
          </w:tcPr>
          <w:p w14:paraId="11838EED" w14:textId="77777777" w:rsidR="007B518B" w:rsidRDefault="00000000">
            <w:pPr>
              <w:pStyle w:val="TableCell"/>
            </w:pPr>
            <w:r>
              <w:t>100m / 128Mi</w:t>
            </w:r>
          </w:p>
        </w:tc>
        <w:tc>
          <w:tcPr>
            <w:tcW w:w="1816" w:type="dxa"/>
          </w:tcPr>
          <w:p w14:paraId="7F0ED6DC" w14:textId="77777777" w:rsidR="007B518B" w:rsidRDefault="00000000">
            <w:pPr>
              <w:pStyle w:val="TableCell"/>
            </w:pPr>
            <w:r>
              <w:t xml:space="preserve">Gang </w:t>
            </w:r>
            <w:r>
              <w:rPr>
                <w:rFonts w:hint="eastAsia"/>
              </w:rPr>
              <w:t>调度（</w:t>
            </w:r>
            <w:r>
              <w:rPr>
                <w:rFonts w:hint="eastAsia"/>
              </w:rPr>
              <w:t>10,000</w:t>
            </w:r>
            <w:r>
              <w:t xml:space="preserve"> </w:t>
            </w:r>
            <w:r>
              <w:rPr>
                <w:rFonts w:hint="eastAsia"/>
              </w:rPr>
              <w:t>组）</w:t>
            </w:r>
          </w:p>
        </w:tc>
      </w:tr>
      <w:tr w:rsidR="007B518B" w14:paraId="0E50014D" w14:textId="77777777">
        <w:tblPrEx>
          <w:tblCellMar>
            <w:top w:w="0" w:type="dxa"/>
            <w:left w:w="0" w:type="dxa"/>
            <w:bottom w:w="0" w:type="dxa"/>
            <w:right w:w="0" w:type="dxa"/>
          </w:tblCellMar>
        </w:tblPrEx>
        <w:tc>
          <w:tcPr>
            <w:tcW w:w="1814" w:type="dxa"/>
          </w:tcPr>
          <w:p w14:paraId="3001C6BC" w14:textId="77777777" w:rsidR="007B518B" w:rsidRDefault="00000000">
            <w:pPr>
              <w:pStyle w:val="TableCell"/>
            </w:pPr>
            <w:r>
              <w:t>w7</w:t>
            </w:r>
          </w:p>
        </w:tc>
        <w:tc>
          <w:tcPr>
            <w:tcW w:w="1814" w:type="dxa"/>
          </w:tcPr>
          <w:p w14:paraId="4F31F0B0" w14:textId="77777777" w:rsidR="007B518B" w:rsidRDefault="00000000">
            <w:pPr>
              <w:pStyle w:val="TableCell"/>
            </w:pPr>
            <w:r>
              <w:t>500 pods/s</w:t>
            </w:r>
          </w:p>
        </w:tc>
        <w:tc>
          <w:tcPr>
            <w:tcW w:w="1814" w:type="dxa"/>
          </w:tcPr>
          <w:p w14:paraId="49EB7A56" w14:textId="77777777" w:rsidR="007B518B" w:rsidRDefault="00000000">
            <w:pPr>
              <w:pStyle w:val="TableCell"/>
            </w:pPr>
            <w:r>
              <w:t>50,000</w:t>
            </w:r>
          </w:p>
        </w:tc>
        <w:tc>
          <w:tcPr>
            <w:tcW w:w="1814" w:type="dxa"/>
          </w:tcPr>
          <w:p w14:paraId="69C10C62" w14:textId="77777777" w:rsidR="007B518B" w:rsidRDefault="00000000">
            <w:pPr>
              <w:pStyle w:val="TableCell"/>
            </w:pPr>
            <w:r>
              <w:rPr>
                <w:rFonts w:hint="eastAsia"/>
              </w:rPr>
              <w:t>混合</w:t>
            </w:r>
          </w:p>
        </w:tc>
        <w:tc>
          <w:tcPr>
            <w:tcW w:w="1816" w:type="dxa"/>
          </w:tcPr>
          <w:p w14:paraId="2E04EEF5" w14:textId="77777777" w:rsidR="007B518B" w:rsidRDefault="00000000">
            <w:pPr>
              <w:pStyle w:val="TableCell"/>
            </w:pPr>
            <w:r>
              <w:rPr>
                <w:rFonts w:hint="eastAsia"/>
              </w:rPr>
              <w:t>异构资源</w:t>
            </w:r>
          </w:p>
        </w:tc>
      </w:tr>
    </w:tbl>
    <w:p w14:paraId="2E4EA7B6" w14:textId="77777777" w:rsidR="007B518B" w:rsidRDefault="00000000">
      <w:pPr>
        <w:pStyle w:val="BodyText"/>
      </w:pPr>
      <w:r>
        <w:rPr>
          <w:rFonts w:hint="eastAsia"/>
        </w:rPr>
        <w:t>本文实验以</w:t>
      </w:r>
      <w:r>
        <w:t xml:space="preserve"> </w:t>
      </w:r>
      <w:r>
        <w:rPr>
          <w:rFonts w:hint="eastAsia"/>
        </w:rPr>
        <w:t>w2</w:t>
      </w:r>
      <w:r>
        <w:rPr>
          <w:rFonts w:hint="eastAsia"/>
        </w:rPr>
        <w:t>（中负载）与</w:t>
      </w:r>
      <w:r>
        <w:t xml:space="preserve"> </w:t>
      </w:r>
      <w:r>
        <w:rPr>
          <w:rFonts w:hint="eastAsia"/>
        </w:rPr>
        <w:t>w3</w:t>
      </w:r>
      <w:r>
        <w:rPr>
          <w:rFonts w:hint="eastAsia"/>
        </w:rPr>
        <w:t>（高负载）两组稳态负载为主，用于</w:t>
      </w:r>
      <w:r>
        <w:t xml:space="preserve"> ENO </w:t>
      </w:r>
      <w:r>
        <w:rPr>
          <w:rFonts w:hint="eastAsia"/>
        </w:rPr>
        <w:t>与</w:t>
      </w:r>
      <w:r>
        <w:t xml:space="preserve"> Gödel </w:t>
      </w:r>
      <w:r>
        <w:rPr>
          <w:rFonts w:hint="eastAsia"/>
        </w:rPr>
        <w:t>的定量对比；并补充评估</w:t>
      </w:r>
      <w:r>
        <w:t xml:space="preserve"> </w:t>
      </w:r>
      <w:r>
        <w:rPr>
          <w:rFonts w:hint="eastAsia"/>
        </w:rPr>
        <w:t>w1</w:t>
      </w:r>
      <w:r>
        <w:rPr>
          <w:rFonts w:hint="eastAsia"/>
        </w:rPr>
        <w:t>（低负载）、</w:t>
      </w:r>
      <w:r>
        <w:rPr>
          <w:rFonts w:hint="eastAsia"/>
        </w:rPr>
        <w:t>w4</w:t>
      </w:r>
      <w:r>
        <w:rPr>
          <w:rFonts w:hint="eastAsia"/>
        </w:rPr>
        <w:t>（极限负载）、</w:t>
      </w:r>
      <w:r>
        <w:rPr>
          <w:rFonts w:hint="eastAsia"/>
        </w:rPr>
        <w:t>w5</w:t>
      </w:r>
      <w:r>
        <w:rPr>
          <w:rFonts w:hint="eastAsia"/>
        </w:rPr>
        <w:t>（突发洪峰）、</w:t>
      </w:r>
      <w:r>
        <w:rPr>
          <w:rFonts w:hint="eastAsia"/>
        </w:rPr>
        <w:t>w6</w:t>
      </w:r>
      <w:r>
        <w:rPr>
          <w:rFonts w:hint="eastAsia"/>
        </w:rPr>
        <w:t>（</w:t>
      </w:r>
      <w:r>
        <w:rPr>
          <w:rFonts w:hint="eastAsia"/>
        </w:rPr>
        <w:t>Gang</w:t>
      </w:r>
      <w:r>
        <w:t xml:space="preserve"> </w:t>
      </w:r>
      <w:r>
        <w:rPr>
          <w:rFonts w:hint="eastAsia"/>
        </w:rPr>
        <w:t>调度）与</w:t>
      </w:r>
      <w:r>
        <w:t xml:space="preserve"> </w:t>
      </w:r>
      <w:r>
        <w:rPr>
          <w:rFonts w:hint="eastAsia"/>
        </w:rPr>
        <w:t>w7</w:t>
      </w:r>
      <w:r>
        <w:rPr>
          <w:rFonts w:hint="eastAsia"/>
        </w:rPr>
        <w:t>（异构资源）等场景，以覆盖更复杂的负载形态。</w:t>
      </w:r>
    </w:p>
    <w:p w14:paraId="1A84C890" w14:textId="77777777" w:rsidR="007B518B" w:rsidRDefault="00000000">
      <w:pPr>
        <w:pStyle w:val="Heading3"/>
        <w:spacing w:before="156" w:after="156"/>
      </w:pPr>
      <w:bookmarkStart w:id="222" w:name="实验矩阵"/>
      <w:bookmarkEnd w:id="221"/>
      <w:r>
        <w:t>6.2.3</w:t>
      </w:r>
      <w:r>
        <w:t xml:space="preserve">　</w:t>
      </w:r>
      <w:r>
        <w:rPr>
          <w:rFonts w:hint="eastAsia"/>
        </w:rPr>
        <w:t>实验矩阵</w:t>
      </w:r>
    </w:p>
    <w:p w14:paraId="730EEED0" w14:textId="77777777" w:rsidR="007B518B" w:rsidRDefault="00000000">
      <w:pPr>
        <w:pStyle w:val="FirstParagraph"/>
      </w:pPr>
      <w:r>
        <w:rPr>
          <w:rFonts w:hint="eastAsia"/>
        </w:rPr>
        <w:t>本文实验统一由</w:t>
      </w:r>
      <w:r>
        <w:t xml:space="preserve"> run-experiment.sh </w:t>
      </w:r>
      <w:r>
        <w:rPr>
          <w:rFonts w:hint="eastAsia"/>
        </w:rPr>
        <w:t>流程驱动，覆盖</w:t>
      </w:r>
      <w:r>
        <w:t xml:space="preserve"> 5 </w:t>
      </w:r>
      <w:r>
        <w:rPr>
          <w:rFonts w:hint="eastAsia"/>
        </w:rPr>
        <w:t>组调度器（</w:t>
      </w:r>
      <w:r>
        <w:rPr>
          <w:rFonts w:hint="eastAsia"/>
        </w:rPr>
        <w:t>a~e</w:t>
      </w:r>
      <w:r>
        <w:rPr>
          <w:rFonts w:hint="eastAsia"/>
        </w:rPr>
        <w:t>）、</w:t>
      </w:r>
      <w:r>
        <w:rPr>
          <w:rFonts w:hint="eastAsia"/>
        </w:rPr>
        <w:t>4</w:t>
      </w:r>
      <w:r>
        <w:t xml:space="preserve"> </w:t>
      </w:r>
      <w:r>
        <w:rPr>
          <w:rFonts w:hint="eastAsia"/>
        </w:rPr>
        <w:t>档规模（</w:t>
      </w:r>
      <w:r>
        <w:rPr>
          <w:rFonts w:hint="eastAsia"/>
        </w:rPr>
        <w:t>s1~s4</w:t>
      </w:r>
      <w:r>
        <w:rPr>
          <w:rFonts w:hint="eastAsia"/>
        </w:rPr>
        <w:t>）、</w:t>
      </w:r>
      <w:r>
        <w:rPr>
          <w:rFonts w:hint="eastAsia"/>
        </w:rPr>
        <w:t>7</w:t>
      </w:r>
      <w:r>
        <w:t xml:space="preserve"> </w:t>
      </w:r>
      <w:r>
        <w:rPr>
          <w:rFonts w:hint="eastAsia"/>
        </w:rPr>
        <w:t>类负载（</w:t>
      </w:r>
      <w:r>
        <w:rPr>
          <w:rFonts w:hint="eastAsia"/>
        </w:rPr>
        <w:t>w1~w7</w:t>
      </w:r>
      <w:r>
        <w:rPr>
          <w:rFonts w:hint="eastAsia"/>
        </w:rPr>
        <w:t>）与</w:t>
      </w:r>
      <w:r>
        <w:t xml:space="preserve"> 1/3 </w:t>
      </w:r>
      <w:r>
        <w:rPr>
          <w:rFonts w:hint="eastAsia"/>
        </w:rPr>
        <w:t>两档实例配置，每个</w:t>
      </w:r>
      <w:r>
        <w:t xml:space="preserve"> (scale, workload) </w:t>
      </w:r>
      <w:r>
        <w:rPr>
          <w:rFonts w:hint="eastAsia"/>
        </w:rPr>
        <w:t>场景重复</w:t>
      </w:r>
      <w:r>
        <w:t xml:space="preserve"> 3 </w:t>
      </w:r>
      <w:r>
        <w:rPr>
          <w:rFonts w:hint="eastAsia"/>
        </w:rPr>
        <w:t>次；</w:t>
      </w:r>
      <w:r>
        <w:t xml:space="preserve">results/ </w:t>
      </w:r>
      <w:r>
        <w:rPr>
          <w:rFonts w:hint="eastAsia"/>
        </w:rPr>
        <w:t>下留存的对比数据共</w:t>
      </w:r>
      <w:r>
        <w:t xml:space="preserve"> 144 </w:t>
      </w:r>
      <w:r>
        <w:rPr>
          <w:rFonts w:hint="eastAsia"/>
        </w:rPr>
        <w:t>次</w:t>
      </w:r>
      <w:r>
        <w:t xml:space="preserve"> </w:t>
      </w:r>
      <w:r>
        <w:rPr>
          <w:rFonts w:hint="eastAsia"/>
        </w:rPr>
        <w:t>run</w:t>
      </w:r>
      <w:r>
        <w:rPr>
          <w:rFonts w:hint="eastAsia"/>
        </w:rPr>
        <w:t>，同一场景的重跑以最近一次为准，统计口径与聚合规则统一（</w:t>
      </w:r>
      <w:r>
        <w:rPr>
          <w:rFonts w:hint="eastAsia"/>
        </w:rPr>
        <w:t>6.3</w:t>
      </w:r>
      <w:r>
        <w:t xml:space="preserve"> </w:t>
      </w:r>
      <w:r>
        <w:rPr>
          <w:rFonts w:hint="eastAsia"/>
        </w:rPr>
        <w:t>节）。本章全部数据取自</w:t>
      </w:r>
      <w:r>
        <w:t xml:space="preserve"> test/e2e/benchmark/results/compare/ </w:t>
      </w:r>
      <w:r>
        <w:rPr>
          <w:rFonts w:hint="eastAsia"/>
        </w:rPr>
        <w:t>下的</w:t>
      </w:r>
      <w:r>
        <w:t xml:space="preserve"> 16 </w:t>
      </w:r>
      <w:r>
        <w:rPr>
          <w:rFonts w:hint="eastAsia"/>
        </w:rPr>
        <w:t>个对比场景，其命名规则为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，各场景实际参与的调度器组与实例数见表</w:t>
      </w:r>
      <w:r>
        <w:t xml:space="preserve"> 6</w:t>
      </w:r>
      <w:r>
        <w:t>。</w:t>
      </w:r>
    </w:p>
    <w:p w14:paraId="1EEC8BBD" w14:textId="77777777" w:rsidR="007B518B" w:rsidRDefault="00000000">
      <w:pPr>
        <w:pStyle w:val="TableCaption"/>
      </w:pPr>
      <w:r>
        <w:rPr>
          <w:rFonts w:hint="eastAsia"/>
        </w:rPr>
        <w:t>表</w:t>
      </w:r>
      <w:r>
        <w:t xml:space="preserve"> 6 16 </w:t>
      </w:r>
      <w:r>
        <w:rPr>
          <w:rFonts w:hint="eastAsia"/>
        </w:rPr>
        <w:t>个对比场景的参与调度器与实例配置</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6 16 个对比场景的参与调度器与实例配置"/>
      </w:tblPr>
      <w:tblGrid>
        <w:gridCol w:w="1512"/>
        <w:gridCol w:w="1512"/>
        <w:gridCol w:w="1512"/>
        <w:gridCol w:w="1512"/>
        <w:gridCol w:w="1512"/>
        <w:gridCol w:w="1512"/>
      </w:tblGrid>
      <w:tr w:rsidR="007B518B" w14:paraId="765BF71D"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12" w:type="dxa"/>
          </w:tcPr>
          <w:p w14:paraId="73B993F8" w14:textId="77777777" w:rsidR="007B518B" w:rsidRDefault="00000000">
            <w:pPr>
              <w:pStyle w:val="TableCell"/>
            </w:pPr>
            <w:r>
              <w:rPr>
                <w:rFonts w:hint="eastAsia"/>
              </w:rPr>
              <w:lastRenderedPageBreak/>
              <w:t>序号</w:t>
            </w:r>
          </w:p>
        </w:tc>
        <w:tc>
          <w:tcPr>
            <w:tcW w:w="1512" w:type="dxa"/>
          </w:tcPr>
          <w:p w14:paraId="316E87C8" w14:textId="77777777" w:rsidR="007B518B" w:rsidRDefault="00000000">
            <w:pPr>
              <w:pStyle w:val="TableCell"/>
            </w:pPr>
            <w:r>
              <w:rPr>
                <w:rFonts w:hint="eastAsia"/>
              </w:rPr>
              <w:t>场景</w:t>
            </w:r>
          </w:p>
        </w:tc>
        <w:tc>
          <w:tcPr>
            <w:tcW w:w="1512" w:type="dxa"/>
          </w:tcPr>
          <w:p w14:paraId="785BD2B4" w14:textId="77777777" w:rsidR="007B518B" w:rsidRDefault="00000000">
            <w:pPr>
              <w:pStyle w:val="TableCell"/>
            </w:pPr>
            <w:r>
              <w:rPr>
                <w:rFonts w:hint="eastAsia"/>
              </w:rPr>
              <w:t>集群规模</w:t>
            </w:r>
          </w:p>
        </w:tc>
        <w:tc>
          <w:tcPr>
            <w:tcW w:w="1512" w:type="dxa"/>
          </w:tcPr>
          <w:p w14:paraId="75AF356E" w14:textId="77777777" w:rsidR="007B518B" w:rsidRDefault="00000000">
            <w:pPr>
              <w:pStyle w:val="TableCell"/>
            </w:pPr>
            <w:r>
              <w:rPr>
                <w:rFonts w:hint="eastAsia"/>
              </w:rPr>
              <w:t>工作负载</w:t>
            </w:r>
          </w:p>
        </w:tc>
        <w:tc>
          <w:tcPr>
            <w:tcW w:w="1512" w:type="dxa"/>
          </w:tcPr>
          <w:p w14:paraId="5DA1A855" w14:textId="77777777" w:rsidR="007B518B" w:rsidRDefault="00000000">
            <w:pPr>
              <w:pStyle w:val="TableCell"/>
            </w:pPr>
            <w:r>
              <w:rPr>
                <w:rFonts w:hint="eastAsia"/>
              </w:rPr>
              <w:t>参与调度器组</w:t>
            </w:r>
          </w:p>
        </w:tc>
        <w:tc>
          <w:tcPr>
            <w:tcW w:w="1512" w:type="dxa"/>
          </w:tcPr>
          <w:p w14:paraId="1DC3A9F6" w14:textId="77777777" w:rsidR="007B518B" w:rsidRDefault="00000000">
            <w:pPr>
              <w:pStyle w:val="TableCell"/>
            </w:pPr>
            <w:r>
              <w:t xml:space="preserve">a/b </w:t>
            </w:r>
            <w:r>
              <w:rPr>
                <w:rFonts w:hint="eastAsia"/>
              </w:rPr>
              <w:t>实例数</w:t>
            </w:r>
          </w:p>
        </w:tc>
      </w:tr>
      <w:tr w:rsidR="007B518B" w14:paraId="2710289E" w14:textId="77777777">
        <w:tblPrEx>
          <w:tblCellMar>
            <w:top w:w="0" w:type="dxa"/>
            <w:left w:w="0" w:type="dxa"/>
            <w:bottom w:w="0" w:type="dxa"/>
            <w:right w:w="0" w:type="dxa"/>
          </w:tblCellMar>
        </w:tblPrEx>
        <w:tc>
          <w:tcPr>
            <w:tcW w:w="1512" w:type="dxa"/>
          </w:tcPr>
          <w:p w14:paraId="41240EF1" w14:textId="77777777" w:rsidR="007B518B" w:rsidRDefault="00000000">
            <w:pPr>
              <w:pStyle w:val="TableCell"/>
            </w:pPr>
            <w:r>
              <w:t>1</w:t>
            </w:r>
          </w:p>
        </w:tc>
        <w:tc>
          <w:tcPr>
            <w:tcW w:w="1512" w:type="dxa"/>
          </w:tcPr>
          <w:p w14:paraId="1F5E13B0" w14:textId="77777777" w:rsidR="007B518B" w:rsidRDefault="00000000">
            <w:pPr>
              <w:pStyle w:val="TableCell"/>
            </w:pPr>
            <w:r>
              <w:t>s1/w1</w:t>
            </w:r>
          </w:p>
        </w:tc>
        <w:tc>
          <w:tcPr>
            <w:tcW w:w="1512" w:type="dxa"/>
          </w:tcPr>
          <w:p w14:paraId="7725FC22" w14:textId="77777777" w:rsidR="007B518B" w:rsidRDefault="00000000">
            <w:pPr>
              <w:pStyle w:val="TableCell"/>
            </w:pPr>
            <w:r>
              <w:rPr>
                <w:rFonts w:hint="eastAsia"/>
              </w:rPr>
              <w:t>s1</w:t>
            </w:r>
            <w:r>
              <w:rPr>
                <w:rFonts w:hint="eastAsia"/>
              </w:rPr>
              <w:t>（</w:t>
            </w:r>
            <w:r>
              <w:rPr>
                <w:rFonts w:hint="eastAsia"/>
              </w:rPr>
              <w:t>100</w:t>
            </w:r>
            <w:r>
              <w:t xml:space="preserve"> </w:t>
            </w:r>
            <w:r>
              <w:rPr>
                <w:rFonts w:hint="eastAsia"/>
              </w:rPr>
              <w:t>节点）</w:t>
            </w:r>
          </w:p>
        </w:tc>
        <w:tc>
          <w:tcPr>
            <w:tcW w:w="1512" w:type="dxa"/>
          </w:tcPr>
          <w:p w14:paraId="0746A335" w14:textId="77777777" w:rsidR="007B518B" w:rsidRDefault="00000000">
            <w:pPr>
              <w:pStyle w:val="TableCell"/>
            </w:pPr>
            <w:r>
              <w:rPr>
                <w:rFonts w:hint="eastAsia"/>
              </w:rPr>
              <w:t>w1</w:t>
            </w:r>
            <w:r>
              <w:rPr>
                <w:rFonts w:hint="eastAsia"/>
              </w:rPr>
              <w:t>（</w:t>
            </w:r>
            <w:r>
              <w:rPr>
                <w:rFonts w:hint="eastAsia"/>
              </w:rPr>
              <w:t>100</w:t>
            </w:r>
            <w:r>
              <w:t xml:space="preserve"> </w:t>
            </w:r>
            <w:r>
              <w:rPr>
                <w:rFonts w:hint="eastAsia"/>
              </w:rPr>
              <w:t>pods/s</w:t>
            </w:r>
            <w:r>
              <w:rPr>
                <w:rFonts w:hint="eastAsia"/>
              </w:rPr>
              <w:t>，</w:t>
            </w:r>
            <w:r>
              <w:rPr>
                <w:rFonts w:hint="eastAsia"/>
              </w:rPr>
              <w:t>10</w:t>
            </w:r>
            <w:r>
              <w:t xml:space="preserve"> 000 </w:t>
            </w:r>
            <w:r>
              <w:rPr>
                <w:rFonts w:hint="eastAsia"/>
              </w:rPr>
              <w:t>pods</w:t>
            </w:r>
            <w:r>
              <w:rPr>
                <w:rFonts w:hint="eastAsia"/>
              </w:rPr>
              <w:t>）</w:t>
            </w:r>
          </w:p>
        </w:tc>
        <w:tc>
          <w:tcPr>
            <w:tcW w:w="1512" w:type="dxa"/>
          </w:tcPr>
          <w:p w14:paraId="3BEFEFA9" w14:textId="77777777" w:rsidR="007B518B" w:rsidRDefault="00000000">
            <w:pPr>
              <w:pStyle w:val="TableCell"/>
            </w:pPr>
            <w:r>
              <w:t>a b c d e</w:t>
            </w:r>
          </w:p>
        </w:tc>
        <w:tc>
          <w:tcPr>
            <w:tcW w:w="1512" w:type="dxa"/>
          </w:tcPr>
          <w:p w14:paraId="7ECA0434" w14:textId="77777777" w:rsidR="007B518B" w:rsidRDefault="00000000">
            <w:pPr>
              <w:pStyle w:val="TableCell"/>
            </w:pPr>
            <w:r>
              <w:t>1</w:t>
            </w:r>
          </w:p>
        </w:tc>
      </w:tr>
      <w:tr w:rsidR="007B518B" w14:paraId="7A76BD77" w14:textId="77777777">
        <w:tblPrEx>
          <w:tblCellMar>
            <w:top w:w="0" w:type="dxa"/>
            <w:left w:w="0" w:type="dxa"/>
            <w:bottom w:w="0" w:type="dxa"/>
            <w:right w:w="0" w:type="dxa"/>
          </w:tblCellMar>
        </w:tblPrEx>
        <w:tc>
          <w:tcPr>
            <w:tcW w:w="1512" w:type="dxa"/>
          </w:tcPr>
          <w:p w14:paraId="31F2F444" w14:textId="77777777" w:rsidR="007B518B" w:rsidRDefault="00000000">
            <w:pPr>
              <w:pStyle w:val="TableCell"/>
            </w:pPr>
            <w:r>
              <w:t>2</w:t>
            </w:r>
          </w:p>
        </w:tc>
        <w:tc>
          <w:tcPr>
            <w:tcW w:w="1512" w:type="dxa"/>
          </w:tcPr>
          <w:p w14:paraId="50919763" w14:textId="77777777" w:rsidR="007B518B" w:rsidRDefault="00000000">
            <w:pPr>
              <w:pStyle w:val="TableCell"/>
            </w:pPr>
            <w:r>
              <w:t>s2/w2</w:t>
            </w:r>
          </w:p>
        </w:tc>
        <w:tc>
          <w:tcPr>
            <w:tcW w:w="1512" w:type="dxa"/>
          </w:tcPr>
          <w:p w14:paraId="7C69A420" w14:textId="77777777" w:rsidR="007B518B"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7BCA66CB" w14:textId="77777777" w:rsidR="007B518B"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1ED66DAA" w14:textId="77777777" w:rsidR="007B518B" w:rsidRDefault="00000000">
            <w:pPr>
              <w:pStyle w:val="TableCell"/>
            </w:pPr>
            <w:r>
              <w:t>a b c d e</w:t>
            </w:r>
          </w:p>
        </w:tc>
        <w:tc>
          <w:tcPr>
            <w:tcW w:w="1512" w:type="dxa"/>
          </w:tcPr>
          <w:p w14:paraId="2339C63C" w14:textId="77777777" w:rsidR="007B518B" w:rsidRDefault="00000000">
            <w:pPr>
              <w:pStyle w:val="TableCell"/>
            </w:pPr>
            <w:r>
              <w:t>1</w:t>
            </w:r>
          </w:p>
        </w:tc>
      </w:tr>
      <w:tr w:rsidR="007B518B" w14:paraId="4BE55311" w14:textId="77777777">
        <w:tblPrEx>
          <w:tblCellMar>
            <w:top w:w="0" w:type="dxa"/>
            <w:left w:w="0" w:type="dxa"/>
            <w:bottom w:w="0" w:type="dxa"/>
            <w:right w:w="0" w:type="dxa"/>
          </w:tblCellMar>
        </w:tblPrEx>
        <w:tc>
          <w:tcPr>
            <w:tcW w:w="1512" w:type="dxa"/>
          </w:tcPr>
          <w:p w14:paraId="384F7DFC" w14:textId="77777777" w:rsidR="007B518B" w:rsidRDefault="00000000">
            <w:pPr>
              <w:pStyle w:val="TableCell"/>
            </w:pPr>
            <w:r>
              <w:t>3</w:t>
            </w:r>
          </w:p>
        </w:tc>
        <w:tc>
          <w:tcPr>
            <w:tcW w:w="1512" w:type="dxa"/>
          </w:tcPr>
          <w:p w14:paraId="5CA0FAD8" w14:textId="77777777" w:rsidR="007B518B" w:rsidRDefault="00000000">
            <w:pPr>
              <w:pStyle w:val="TableCell"/>
            </w:pPr>
            <w:r>
              <w:t>s2/w3</w:t>
            </w:r>
          </w:p>
        </w:tc>
        <w:tc>
          <w:tcPr>
            <w:tcW w:w="1512" w:type="dxa"/>
          </w:tcPr>
          <w:p w14:paraId="26C4298E" w14:textId="77777777" w:rsidR="007B518B" w:rsidRDefault="00000000">
            <w:pPr>
              <w:pStyle w:val="TableCell"/>
            </w:pPr>
            <w:r>
              <w:rPr>
                <w:rFonts w:hint="eastAsia"/>
              </w:rPr>
              <w:t>s2</w:t>
            </w:r>
            <w:r>
              <w:rPr>
                <w:rFonts w:hint="eastAsia"/>
              </w:rPr>
              <w:t>（</w:t>
            </w:r>
            <w:r>
              <w:rPr>
                <w:rFonts w:hint="eastAsia"/>
              </w:rPr>
              <w:t>1000</w:t>
            </w:r>
            <w:r>
              <w:t xml:space="preserve"> </w:t>
            </w:r>
            <w:r>
              <w:rPr>
                <w:rFonts w:hint="eastAsia"/>
              </w:rPr>
              <w:t>节点）</w:t>
            </w:r>
          </w:p>
        </w:tc>
        <w:tc>
          <w:tcPr>
            <w:tcW w:w="1512" w:type="dxa"/>
          </w:tcPr>
          <w:p w14:paraId="4E7AF471" w14:textId="77777777" w:rsidR="007B518B"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5E00744E" w14:textId="77777777" w:rsidR="007B518B" w:rsidRDefault="00000000">
            <w:pPr>
              <w:pStyle w:val="TableCell"/>
            </w:pPr>
            <w:r>
              <w:t>a b c d e</w:t>
            </w:r>
          </w:p>
        </w:tc>
        <w:tc>
          <w:tcPr>
            <w:tcW w:w="1512" w:type="dxa"/>
          </w:tcPr>
          <w:p w14:paraId="527ACBB2" w14:textId="77777777" w:rsidR="007B518B" w:rsidRDefault="00000000">
            <w:pPr>
              <w:pStyle w:val="TableCell"/>
            </w:pPr>
            <w:r>
              <w:t>1</w:t>
            </w:r>
          </w:p>
        </w:tc>
      </w:tr>
      <w:tr w:rsidR="007B518B" w14:paraId="4FC6F312" w14:textId="77777777">
        <w:tblPrEx>
          <w:tblCellMar>
            <w:top w:w="0" w:type="dxa"/>
            <w:left w:w="0" w:type="dxa"/>
            <w:bottom w:w="0" w:type="dxa"/>
            <w:right w:w="0" w:type="dxa"/>
          </w:tblCellMar>
        </w:tblPrEx>
        <w:tc>
          <w:tcPr>
            <w:tcW w:w="1512" w:type="dxa"/>
          </w:tcPr>
          <w:p w14:paraId="37B08021" w14:textId="77777777" w:rsidR="007B518B" w:rsidRDefault="00000000">
            <w:pPr>
              <w:pStyle w:val="TableCell"/>
            </w:pPr>
            <w:r>
              <w:t>4</w:t>
            </w:r>
          </w:p>
        </w:tc>
        <w:tc>
          <w:tcPr>
            <w:tcW w:w="1512" w:type="dxa"/>
          </w:tcPr>
          <w:p w14:paraId="09303A5F" w14:textId="77777777" w:rsidR="007B518B" w:rsidRDefault="00000000">
            <w:pPr>
              <w:pStyle w:val="TableCell"/>
            </w:pPr>
            <w:r>
              <w:t>s3/w2</w:t>
            </w:r>
          </w:p>
        </w:tc>
        <w:tc>
          <w:tcPr>
            <w:tcW w:w="1512" w:type="dxa"/>
          </w:tcPr>
          <w:p w14:paraId="1A3C13D3"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0DD139CE" w14:textId="77777777" w:rsidR="007B518B" w:rsidRDefault="00000000">
            <w:pPr>
              <w:pStyle w:val="TableCell"/>
            </w:pPr>
            <w:r>
              <w:rPr>
                <w:rFonts w:hint="eastAsia"/>
              </w:rPr>
              <w:t>w2</w:t>
            </w:r>
            <w:r>
              <w:rPr>
                <w:rFonts w:hint="eastAsia"/>
              </w:rPr>
              <w:t>（</w:t>
            </w:r>
            <w:r>
              <w:rPr>
                <w:rFonts w:hint="eastAsia"/>
              </w:rPr>
              <w:t>500</w:t>
            </w:r>
            <w:r>
              <w:t xml:space="preserve"> </w:t>
            </w:r>
            <w:r>
              <w:rPr>
                <w:rFonts w:hint="eastAsia"/>
              </w:rPr>
              <w:t>pods/s</w:t>
            </w:r>
            <w:r>
              <w:rPr>
                <w:rFonts w:hint="eastAsia"/>
              </w:rPr>
              <w:t>，</w:t>
            </w:r>
            <w:r>
              <w:rPr>
                <w:rFonts w:hint="eastAsia"/>
              </w:rPr>
              <w:t>50</w:t>
            </w:r>
            <w:r>
              <w:t xml:space="preserve"> 000 </w:t>
            </w:r>
            <w:r>
              <w:rPr>
                <w:rFonts w:hint="eastAsia"/>
              </w:rPr>
              <w:t>pods</w:t>
            </w:r>
            <w:r>
              <w:rPr>
                <w:rFonts w:hint="eastAsia"/>
              </w:rPr>
              <w:t>）</w:t>
            </w:r>
          </w:p>
        </w:tc>
        <w:tc>
          <w:tcPr>
            <w:tcW w:w="1512" w:type="dxa"/>
          </w:tcPr>
          <w:p w14:paraId="2EA3577F" w14:textId="77777777" w:rsidR="007B518B" w:rsidRDefault="00000000">
            <w:pPr>
              <w:pStyle w:val="TableCell"/>
            </w:pPr>
            <w:r>
              <w:t>a b c d e</w:t>
            </w:r>
          </w:p>
        </w:tc>
        <w:tc>
          <w:tcPr>
            <w:tcW w:w="1512" w:type="dxa"/>
          </w:tcPr>
          <w:p w14:paraId="4B607DCD" w14:textId="77777777" w:rsidR="007B518B" w:rsidRDefault="00000000">
            <w:pPr>
              <w:pStyle w:val="TableCell"/>
            </w:pPr>
            <w:r>
              <w:t>1</w:t>
            </w:r>
          </w:p>
        </w:tc>
      </w:tr>
      <w:tr w:rsidR="007B518B" w14:paraId="04142D6E" w14:textId="77777777">
        <w:tblPrEx>
          <w:tblCellMar>
            <w:top w:w="0" w:type="dxa"/>
            <w:left w:w="0" w:type="dxa"/>
            <w:bottom w:w="0" w:type="dxa"/>
            <w:right w:w="0" w:type="dxa"/>
          </w:tblCellMar>
        </w:tblPrEx>
        <w:tc>
          <w:tcPr>
            <w:tcW w:w="1512" w:type="dxa"/>
          </w:tcPr>
          <w:p w14:paraId="1E67CBF6" w14:textId="77777777" w:rsidR="007B518B" w:rsidRDefault="00000000">
            <w:pPr>
              <w:pStyle w:val="TableCell"/>
            </w:pPr>
            <w:r>
              <w:t>5</w:t>
            </w:r>
          </w:p>
        </w:tc>
        <w:tc>
          <w:tcPr>
            <w:tcW w:w="1512" w:type="dxa"/>
          </w:tcPr>
          <w:p w14:paraId="0F086EB7" w14:textId="77777777" w:rsidR="007B518B" w:rsidRDefault="00000000">
            <w:pPr>
              <w:pStyle w:val="TableCell"/>
            </w:pPr>
            <w:r>
              <w:t>s3/w3</w:t>
            </w:r>
          </w:p>
        </w:tc>
        <w:tc>
          <w:tcPr>
            <w:tcW w:w="1512" w:type="dxa"/>
          </w:tcPr>
          <w:p w14:paraId="518C2DDC"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09C8206D" w14:textId="77777777" w:rsidR="007B518B"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5D909E5B" w14:textId="77777777" w:rsidR="007B518B" w:rsidRDefault="00000000">
            <w:pPr>
              <w:pStyle w:val="TableCell"/>
            </w:pPr>
            <w:r>
              <w:t>a b c d e</w:t>
            </w:r>
          </w:p>
        </w:tc>
        <w:tc>
          <w:tcPr>
            <w:tcW w:w="1512" w:type="dxa"/>
          </w:tcPr>
          <w:p w14:paraId="10180212" w14:textId="77777777" w:rsidR="007B518B" w:rsidRDefault="00000000">
            <w:pPr>
              <w:pStyle w:val="TableCell"/>
            </w:pPr>
            <w:r>
              <w:t>1</w:t>
            </w:r>
          </w:p>
        </w:tc>
      </w:tr>
      <w:tr w:rsidR="007B518B" w14:paraId="0ABA432D" w14:textId="77777777">
        <w:tblPrEx>
          <w:tblCellMar>
            <w:top w:w="0" w:type="dxa"/>
            <w:left w:w="0" w:type="dxa"/>
            <w:bottom w:w="0" w:type="dxa"/>
            <w:right w:w="0" w:type="dxa"/>
          </w:tblCellMar>
        </w:tblPrEx>
        <w:tc>
          <w:tcPr>
            <w:tcW w:w="1512" w:type="dxa"/>
          </w:tcPr>
          <w:p w14:paraId="151F93FB" w14:textId="77777777" w:rsidR="007B518B" w:rsidRDefault="00000000">
            <w:pPr>
              <w:pStyle w:val="TableCell"/>
            </w:pPr>
            <w:r>
              <w:t>6</w:t>
            </w:r>
          </w:p>
        </w:tc>
        <w:tc>
          <w:tcPr>
            <w:tcW w:w="1512" w:type="dxa"/>
          </w:tcPr>
          <w:p w14:paraId="777CAE71" w14:textId="77777777" w:rsidR="007B518B" w:rsidRDefault="00000000">
            <w:pPr>
              <w:pStyle w:val="TableCell"/>
            </w:pPr>
            <w:r>
              <w:t>s3/w6</w:t>
            </w:r>
          </w:p>
        </w:tc>
        <w:tc>
          <w:tcPr>
            <w:tcW w:w="1512" w:type="dxa"/>
          </w:tcPr>
          <w:p w14:paraId="053D0FFA"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29AA517" w14:textId="77777777" w:rsidR="007B518B"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r>
              <w:rPr>
                <w:rFonts w:hint="eastAsia"/>
              </w:rPr>
              <w:t>50</w:t>
            </w:r>
            <w:r>
              <w:t xml:space="preserve"> 000 </w:t>
            </w:r>
            <w:r>
              <w:rPr>
                <w:rFonts w:hint="eastAsia"/>
              </w:rPr>
              <w:t>pods</w:t>
            </w:r>
            <w:r>
              <w:rPr>
                <w:rFonts w:hint="eastAsia"/>
              </w:rPr>
              <w:t>）</w:t>
            </w:r>
          </w:p>
        </w:tc>
        <w:tc>
          <w:tcPr>
            <w:tcW w:w="1512" w:type="dxa"/>
          </w:tcPr>
          <w:p w14:paraId="51BC30D5" w14:textId="77777777" w:rsidR="007B518B" w:rsidRDefault="00000000">
            <w:pPr>
              <w:pStyle w:val="TableCell"/>
            </w:pPr>
            <w:r>
              <w:t>a b d</w:t>
            </w:r>
          </w:p>
        </w:tc>
        <w:tc>
          <w:tcPr>
            <w:tcW w:w="1512" w:type="dxa"/>
          </w:tcPr>
          <w:p w14:paraId="3BAA2E2D" w14:textId="77777777" w:rsidR="007B518B" w:rsidRDefault="00000000">
            <w:pPr>
              <w:pStyle w:val="TableCell"/>
            </w:pPr>
            <w:r>
              <w:t>1</w:t>
            </w:r>
          </w:p>
        </w:tc>
      </w:tr>
      <w:tr w:rsidR="007B518B" w14:paraId="67591BA5" w14:textId="77777777">
        <w:tblPrEx>
          <w:tblCellMar>
            <w:top w:w="0" w:type="dxa"/>
            <w:left w:w="0" w:type="dxa"/>
            <w:bottom w:w="0" w:type="dxa"/>
            <w:right w:w="0" w:type="dxa"/>
          </w:tblCellMar>
        </w:tblPrEx>
        <w:tc>
          <w:tcPr>
            <w:tcW w:w="1512" w:type="dxa"/>
          </w:tcPr>
          <w:p w14:paraId="26AFCC1F" w14:textId="77777777" w:rsidR="007B518B" w:rsidRDefault="00000000">
            <w:pPr>
              <w:pStyle w:val="TableCell"/>
            </w:pPr>
            <w:r>
              <w:t>7</w:t>
            </w:r>
          </w:p>
        </w:tc>
        <w:tc>
          <w:tcPr>
            <w:tcW w:w="1512" w:type="dxa"/>
          </w:tcPr>
          <w:p w14:paraId="413692A2" w14:textId="77777777" w:rsidR="007B518B" w:rsidRDefault="00000000">
            <w:pPr>
              <w:pStyle w:val="TableCell"/>
            </w:pPr>
            <w:r>
              <w:t>s3/w3_inst3</w:t>
            </w:r>
          </w:p>
        </w:tc>
        <w:tc>
          <w:tcPr>
            <w:tcW w:w="1512" w:type="dxa"/>
          </w:tcPr>
          <w:p w14:paraId="65A434BB"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6787C8A4" w14:textId="77777777" w:rsidR="007B518B"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5F292C32" w14:textId="77777777" w:rsidR="007B518B" w:rsidRDefault="00000000">
            <w:pPr>
              <w:pStyle w:val="TableCell"/>
            </w:pPr>
            <w:r>
              <w:t>a b</w:t>
            </w:r>
          </w:p>
        </w:tc>
        <w:tc>
          <w:tcPr>
            <w:tcW w:w="1512" w:type="dxa"/>
          </w:tcPr>
          <w:p w14:paraId="4991543A" w14:textId="77777777" w:rsidR="007B518B" w:rsidRDefault="00000000">
            <w:pPr>
              <w:pStyle w:val="TableCell"/>
            </w:pPr>
            <w:r>
              <w:t>3</w:t>
            </w:r>
          </w:p>
        </w:tc>
      </w:tr>
      <w:tr w:rsidR="007B518B" w14:paraId="6DC12272" w14:textId="77777777">
        <w:tblPrEx>
          <w:tblCellMar>
            <w:top w:w="0" w:type="dxa"/>
            <w:left w:w="0" w:type="dxa"/>
            <w:bottom w:w="0" w:type="dxa"/>
            <w:right w:w="0" w:type="dxa"/>
          </w:tblCellMar>
        </w:tblPrEx>
        <w:tc>
          <w:tcPr>
            <w:tcW w:w="1512" w:type="dxa"/>
          </w:tcPr>
          <w:p w14:paraId="60867C54" w14:textId="77777777" w:rsidR="007B518B" w:rsidRDefault="00000000">
            <w:pPr>
              <w:pStyle w:val="TableCell"/>
            </w:pPr>
            <w:r>
              <w:t>8</w:t>
            </w:r>
          </w:p>
        </w:tc>
        <w:tc>
          <w:tcPr>
            <w:tcW w:w="1512" w:type="dxa"/>
          </w:tcPr>
          <w:p w14:paraId="225C983B" w14:textId="77777777" w:rsidR="007B518B" w:rsidRDefault="00000000">
            <w:pPr>
              <w:pStyle w:val="TableCell"/>
            </w:pPr>
            <w:r>
              <w:t>s3/w4_inst3</w:t>
            </w:r>
          </w:p>
        </w:tc>
        <w:tc>
          <w:tcPr>
            <w:tcW w:w="1512" w:type="dxa"/>
          </w:tcPr>
          <w:p w14:paraId="5548D09F"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65783EA6" w14:textId="77777777" w:rsidR="007B518B"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51084CCE" w14:textId="77777777" w:rsidR="007B518B" w:rsidRDefault="00000000">
            <w:pPr>
              <w:pStyle w:val="TableCell"/>
            </w:pPr>
            <w:r>
              <w:t>a b</w:t>
            </w:r>
          </w:p>
        </w:tc>
        <w:tc>
          <w:tcPr>
            <w:tcW w:w="1512" w:type="dxa"/>
          </w:tcPr>
          <w:p w14:paraId="46776742" w14:textId="77777777" w:rsidR="007B518B" w:rsidRDefault="00000000">
            <w:pPr>
              <w:pStyle w:val="TableCell"/>
            </w:pPr>
            <w:r>
              <w:t>3</w:t>
            </w:r>
          </w:p>
        </w:tc>
      </w:tr>
      <w:tr w:rsidR="007B518B" w14:paraId="3412DDFE" w14:textId="77777777">
        <w:tblPrEx>
          <w:tblCellMar>
            <w:top w:w="0" w:type="dxa"/>
            <w:left w:w="0" w:type="dxa"/>
            <w:bottom w:w="0" w:type="dxa"/>
            <w:right w:w="0" w:type="dxa"/>
          </w:tblCellMar>
        </w:tblPrEx>
        <w:tc>
          <w:tcPr>
            <w:tcW w:w="1512" w:type="dxa"/>
          </w:tcPr>
          <w:p w14:paraId="25535698" w14:textId="77777777" w:rsidR="007B518B" w:rsidRDefault="00000000">
            <w:pPr>
              <w:pStyle w:val="TableCell"/>
            </w:pPr>
            <w:r>
              <w:t>9</w:t>
            </w:r>
          </w:p>
        </w:tc>
        <w:tc>
          <w:tcPr>
            <w:tcW w:w="1512" w:type="dxa"/>
          </w:tcPr>
          <w:p w14:paraId="092DBD58" w14:textId="77777777" w:rsidR="007B518B" w:rsidRDefault="00000000">
            <w:pPr>
              <w:pStyle w:val="TableCell"/>
            </w:pPr>
            <w:r>
              <w:t>s3/w5_inst3</w:t>
            </w:r>
          </w:p>
        </w:tc>
        <w:tc>
          <w:tcPr>
            <w:tcW w:w="1512" w:type="dxa"/>
          </w:tcPr>
          <w:p w14:paraId="3AC58E51"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47F19FDA" w14:textId="77777777" w:rsidR="007B518B"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1B8E53A7" w14:textId="77777777" w:rsidR="007B518B" w:rsidRDefault="00000000">
            <w:pPr>
              <w:pStyle w:val="TableCell"/>
            </w:pPr>
            <w:r>
              <w:t>a b</w:t>
            </w:r>
          </w:p>
        </w:tc>
        <w:tc>
          <w:tcPr>
            <w:tcW w:w="1512" w:type="dxa"/>
          </w:tcPr>
          <w:p w14:paraId="3E2BDEE5" w14:textId="77777777" w:rsidR="007B518B" w:rsidRDefault="00000000">
            <w:pPr>
              <w:pStyle w:val="TableCell"/>
            </w:pPr>
            <w:r>
              <w:t>3</w:t>
            </w:r>
          </w:p>
        </w:tc>
      </w:tr>
      <w:tr w:rsidR="007B518B" w14:paraId="7394A6C2" w14:textId="77777777">
        <w:tblPrEx>
          <w:tblCellMar>
            <w:top w:w="0" w:type="dxa"/>
            <w:left w:w="0" w:type="dxa"/>
            <w:bottom w:w="0" w:type="dxa"/>
            <w:right w:w="0" w:type="dxa"/>
          </w:tblCellMar>
        </w:tblPrEx>
        <w:tc>
          <w:tcPr>
            <w:tcW w:w="1512" w:type="dxa"/>
          </w:tcPr>
          <w:p w14:paraId="52DB3B34" w14:textId="77777777" w:rsidR="007B518B" w:rsidRDefault="00000000">
            <w:pPr>
              <w:pStyle w:val="TableCell"/>
            </w:pPr>
            <w:r>
              <w:t>10</w:t>
            </w:r>
          </w:p>
        </w:tc>
        <w:tc>
          <w:tcPr>
            <w:tcW w:w="1512" w:type="dxa"/>
          </w:tcPr>
          <w:p w14:paraId="3F7B233D" w14:textId="77777777" w:rsidR="007B518B" w:rsidRDefault="00000000">
            <w:pPr>
              <w:pStyle w:val="TableCell"/>
            </w:pPr>
            <w:r>
              <w:t>s3/w6_inst3</w:t>
            </w:r>
          </w:p>
        </w:tc>
        <w:tc>
          <w:tcPr>
            <w:tcW w:w="1512" w:type="dxa"/>
          </w:tcPr>
          <w:p w14:paraId="7203C3D5"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157CB911" w14:textId="77777777" w:rsidR="007B518B"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6CD49039" w14:textId="77777777" w:rsidR="007B518B" w:rsidRDefault="00000000">
            <w:pPr>
              <w:pStyle w:val="TableCell"/>
            </w:pPr>
            <w:r>
              <w:t>a b</w:t>
            </w:r>
          </w:p>
        </w:tc>
        <w:tc>
          <w:tcPr>
            <w:tcW w:w="1512" w:type="dxa"/>
          </w:tcPr>
          <w:p w14:paraId="31ADCCC0" w14:textId="77777777" w:rsidR="007B518B" w:rsidRDefault="00000000">
            <w:pPr>
              <w:pStyle w:val="TableCell"/>
            </w:pPr>
            <w:r>
              <w:t>3</w:t>
            </w:r>
          </w:p>
        </w:tc>
      </w:tr>
      <w:tr w:rsidR="007B518B" w14:paraId="3281612C" w14:textId="77777777">
        <w:tblPrEx>
          <w:tblCellMar>
            <w:top w:w="0" w:type="dxa"/>
            <w:left w:w="0" w:type="dxa"/>
            <w:bottom w:w="0" w:type="dxa"/>
            <w:right w:w="0" w:type="dxa"/>
          </w:tblCellMar>
        </w:tblPrEx>
        <w:tc>
          <w:tcPr>
            <w:tcW w:w="1512" w:type="dxa"/>
          </w:tcPr>
          <w:p w14:paraId="28CE457B" w14:textId="77777777" w:rsidR="007B518B" w:rsidRDefault="00000000">
            <w:pPr>
              <w:pStyle w:val="TableCell"/>
            </w:pPr>
            <w:r>
              <w:t>11</w:t>
            </w:r>
          </w:p>
        </w:tc>
        <w:tc>
          <w:tcPr>
            <w:tcW w:w="1512" w:type="dxa"/>
          </w:tcPr>
          <w:p w14:paraId="0C4C53D5" w14:textId="77777777" w:rsidR="007B518B" w:rsidRDefault="00000000">
            <w:pPr>
              <w:pStyle w:val="TableCell"/>
            </w:pPr>
            <w:r>
              <w:t>s3/w7_inst3</w:t>
            </w:r>
          </w:p>
        </w:tc>
        <w:tc>
          <w:tcPr>
            <w:tcW w:w="1512" w:type="dxa"/>
          </w:tcPr>
          <w:p w14:paraId="6738C52E" w14:textId="77777777" w:rsidR="007B518B" w:rsidRDefault="00000000">
            <w:pPr>
              <w:pStyle w:val="TableCell"/>
            </w:pPr>
            <w:r>
              <w:rPr>
                <w:rFonts w:hint="eastAsia"/>
              </w:rPr>
              <w:t>s3</w:t>
            </w:r>
            <w:r>
              <w:rPr>
                <w:rFonts w:hint="eastAsia"/>
              </w:rPr>
              <w:t>（</w:t>
            </w:r>
            <w:r>
              <w:rPr>
                <w:rFonts w:hint="eastAsia"/>
              </w:rPr>
              <w:t>5000</w:t>
            </w:r>
            <w:r>
              <w:t xml:space="preserve"> </w:t>
            </w:r>
            <w:r>
              <w:rPr>
                <w:rFonts w:hint="eastAsia"/>
              </w:rPr>
              <w:t>节点）</w:t>
            </w:r>
          </w:p>
        </w:tc>
        <w:tc>
          <w:tcPr>
            <w:tcW w:w="1512" w:type="dxa"/>
          </w:tcPr>
          <w:p w14:paraId="07F15566" w14:textId="77777777" w:rsidR="007B518B"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5065DBCE" w14:textId="77777777" w:rsidR="007B518B" w:rsidRDefault="00000000">
            <w:pPr>
              <w:pStyle w:val="TableCell"/>
            </w:pPr>
            <w:r>
              <w:t>a b</w:t>
            </w:r>
          </w:p>
        </w:tc>
        <w:tc>
          <w:tcPr>
            <w:tcW w:w="1512" w:type="dxa"/>
          </w:tcPr>
          <w:p w14:paraId="6EAE5F0D" w14:textId="77777777" w:rsidR="007B518B" w:rsidRDefault="00000000">
            <w:pPr>
              <w:pStyle w:val="TableCell"/>
            </w:pPr>
            <w:r>
              <w:t>3</w:t>
            </w:r>
          </w:p>
        </w:tc>
      </w:tr>
      <w:tr w:rsidR="007B518B" w14:paraId="257CE126" w14:textId="77777777">
        <w:tblPrEx>
          <w:tblCellMar>
            <w:top w:w="0" w:type="dxa"/>
            <w:left w:w="0" w:type="dxa"/>
            <w:bottom w:w="0" w:type="dxa"/>
            <w:right w:w="0" w:type="dxa"/>
          </w:tblCellMar>
        </w:tblPrEx>
        <w:tc>
          <w:tcPr>
            <w:tcW w:w="1512" w:type="dxa"/>
          </w:tcPr>
          <w:p w14:paraId="28799A98" w14:textId="77777777" w:rsidR="007B518B" w:rsidRDefault="00000000">
            <w:pPr>
              <w:pStyle w:val="TableCell"/>
            </w:pPr>
            <w:r>
              <w:t>12</w:t>
            </w:r>
          </w:p>
        </w:tc>
        <w:tc>
          <w:tcPr>
            <w:tcW w:w="1512" w:type="dxa"/>
          </w:tcPr>
          <w:p w14:paraId="5C2C893E" w14:textId="77777777" w:rsidR="007B518B" w:rsidRDefault="00000000">
            <w:pPr>
              <w:pStyle w:val="TableCell"/>
            </w:pPr>
            <w:r>
              <w:t>s4/w3_inst3</w:t>
            </w:r>
          </w:p>
        </w:tc>
        <w:tc>
          <w:tcPr>
            <w:tcW w:w="1512" w:type="dxa"/>
          </w:tcPr>
          <w:p w14:paraId="3399E910" w14:textId="77777777" w:rsidR="007B518B"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328EE6FA" w14:textId="77777777" w:rsidR="007B518B" w:rsidRDefault="00000000">
            <w:pPr>
              <w:pStyle w:val="TableCell"/>
            </w:pPr>
            <w:r>
              <w:rPr>
                <w:rFonts w:hint="eastAsia"/>
              </w:rPr>
              <w:t>w3</w:t>
            </w:r>
            <w:r>
              <w:rPr>
                <w:rFonts w:hint="eastAsia"/>
              </w:rPr>
              <w:t>（</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w:t>
            </w:r>
          </w:p>
        </w:tc>
        <w:tc>
          <w:tcPr>
            <w:tcW w:w="1512" w:type="dxa"/>
          </w:tcPr>
          <w:p w14:paraId="2F3FC855" w14:textId="77777777" w:rsidR="007B518B" w:rsidRDefault="00000000">
            <w:pPr>
              <w:pStyle w:val="TableCell"/>
            </w:pPr>
            <w:r>
              <w:t>a b</w:t>
            </w:r>
          </w:p>
        </w:tc>
        <w:tc>
          <w:tcPr>
            <w:tcW w:w="1512" w:type="dxa"/>
          </w:tcPr>
          <w:p w14:paraId="3CF5319B" w14:textId="77777777" w:rsidR="007B518B" w:rsidRDefault="00000000">
            <w:pPr>
              <w:pStyle w:val="TableCell"/>
            </w:pPr>
            <w:r>
              <w:t>3</w:t>
            </w:r>
          </w:p>
        </w:tc>
      </w:tr>
      <w:tr w:rsidR="007B518B" w14:paraId="0DEFC96B" w14:textId="77777777">
        <w:tblPrEx>
          <w:tblCellMar>
            <w:top w:w="0" w:type="dxa"/>
            <w:left w:w="0" w:type="dxa"/>
            <w:bottom w:w="0" w:type="dxa"/>
            <w:right w:w="0" w:type="dxa"/>
          </w:tblCellMar>
        </w:tblPrEx>
        <w:tc>
          <w:tcPr>
            <w:tcW w:w="1512" w:type="dxa"/>
          </w:tcPr>
          <w:p w14:paraId="42D6407A" w14:textId="77777777" w:rsidR="007B518B" w:rsidRDefault="00000000">
            <w:pPr>
              <w:pStyle w:val="TableCell"/>
            </w:pPr>
            <w:r>
              <w:t>13</w:t>
            </w:r>
          </w:p>
        </w:tc>
        <w:tc>
          <w:tcPr>
            <w:tcW w:w="1512" w:type="dxa"/>
          </w:tcPr>
          <w:p w14:paraId="307461B6" w14:textId="77777777" w:rsidR="007B518B" w:rsidRDefault="00000000">
            <w:pPr>
              <w:pStyle w:val="TableCell"/>
            </w:pPr>
            <w:r>
              <w:t>s4/w4_inst3</w:t>
            </w:r>
          </w:p>
        </w:tc>
        <w:tc>
          <w:tcPr>
            <w:tcW w:w="1512" w:type="dxa"/>
          </w:tcPr>
          <w:p w14:paraId="7BD55157" w14:textId="77777777" w:rsidR="007B518B"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419E68B9" w14:textId="77777777" w:rsidR="007B518B" w:rsidRDefault="00000000">
            <w:pPr>
              <w:pStyle w:val="TableCell"/>
            </w:pPr>
            <w:r>
              <w:rPr>
                <w:rFonts w:hint="eastAsia"/>
              </w:rPr>
              <w:t>w4</w:t>
            </w:r>
            <w:r>
              <w:rPr>
                <w:rFonts w:hint="eastAsia"/>
              </w:rPr>
              <w:t>（</w:t>
            </w:r>
            <w:r>
              <w:rPr>
                <w:rFonts w:hint="eastAsia"/>
              </w:rPr>
              <w:t>2000</w:t>
            </w:r>
            <w:r>
              <w:t xml:space="preserve"> </w:t>
            </w:r>
            <w:r>
              <w:rPr>
                <w:rFonts w:hint="eastAsia"/>
              </w:rPr>
              <w:t>pods/s</w:t>
            </w:r>
            <w:r>
              <w:rPr>
                <w:rFonts w:hint="eastAsia"/>
              </w:rPr>
              <w:t>，</w:t>
            </w:r>
            <w:r>
              <w:rPr>
                <w:rFonts w:hint="eastAsia"/>
              </w:rPr>
              <w:t>200</w:t>
            </w:r>
            <w:r>
              <w:t xml:space="preserve"> 000 </w:t>
            </w:r>
            <w:r>
              <w:rPr>
                <w:rFonts w:hint="eastAsia"/>
              </w:rPr>
              <w:t>pods</w:t>
            </w:r>
            <w:r>
              <w:rPr>
                <w:rFonts w:hint="eastAsia"/>
              </w:rPr>
              <w:t>）</w:t>
            </w:r>
          </w:p>
        </w:tc>
        <w:tc>
          <w:tcPr>
            <w:tcW w:w="1512" w:type="dxa"/>
          </w:tcPr>
          <w:p w14:paraId="75244D42" w14:textId="77777777" w:rsidR="007B518B" w:rsidRDefault="00000000">
            <w:pPr>
              <w:pStyle w:val="TableCell"/>
            </w:pPr>
            <w:r>
              <w:t>a b</w:t>
            </w:r>
          </w:p>
        </w:tc>
        <w:tc>
          <w:tcPr>
            <w:tcW w:w="1512" w:type="dxa"/>
          </w:tcPr>
          <w:p w14:paraId="0CB4C4D5" w14:textId="77777777" w:rsidR="007B518B" w:rsidRDefault="00000000">
            <w:pPr>
              <w:pStyle w:val="TableCell"/>
            </w:pPr>
            <w:r>
              <w:t>3</w:t>
            </w:r>
          </w:p>
        </w:tc>
      </w:tr>
      <w:tr w:rsidR="007B518B" w14:paraId="0F76F210" w14:textId="77777777">
        <w:tblPrEx>
          <w:tblCellMar>
            <w:top w:w="0" w:type="dxa"/>
            <w:left w:w="0" w:type="dxa"/>
            <w:bottom w:w="0" w:type="dxa"/>
            <w:right w:w="0" w:type="dxa"/>
          </w:tblCellMar>
        </w:tblPrEx>
        <w:tc>
          <w:tcPr>
            <w:tcW w:w="1512" w:type="dxa"/>
          </w:tcPr>
          <w:p w14:paraId="430EBD87" w14:textId="77777777" w:rsidR="007B518B" w:rsidRDefault="00000000">
            <w:pPr>
              <w:pStyle w:val="TableCell"/>
            </w:pPr>
            <w:r>
              <w:lastRenderedPageBreak/>
              <w:t>14</w:t>
            </w:r>
          </w:p>
        </w:tc>
        <w:tc>
          <w:tcPr>
            <w:tcW w:w="1512" w:type="dxa"/>
          </w:tcPr>
          <w:p w14:paraId="2789AB9A" w14:textId="77777777" w:rsidR="007B518B" w:rsidRDefault="00000000">
            <w:pPr>
              <w:pStyle w:val="TableCell"/>
            </w:pPr>
            <w:r>
              <w:t>s4/w5_inst3</w:t>
            </w:r>
          </w:p>
        </w:tc>
        <w:tc>
          <w:tcPr>
            <w:tcW w:w="1512" w:type="dxa"/>
          </w:tcPr>
          <w:p w14:paraId="6788F854" w14:textId="77777777" w:rsidR="007B518B"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0CAB9000" w14:textId="77777777" w:rsidR="007B518B" w:rsidRDefault="00000000">
            <w:pPr>
              <w:pStyle w:val="TableCell"/>
            </w:pPr>
            <w:r>
              <w:rPr>
                <w:rFonts w:hint="eastAsia"/>
              </w:rPr>
              <w:t>w5</w:t>
            </w:r>
            <w:r>
              <w:rPr>
                <w:rFonts w:hint="eastAsia"/>
              </w:rPr>
              <w:t>（突发洪峰</w:t>
            </w:r>
            <w:r>
              <w:t xml:space="preserve"> 0→2000→0 </w:t>
            </w:r>
            <w:r>
              <w:rPr>
                <w:rFonts w:hint="eastAsia"/>
              </w:rPr>
              <w:t>pods/s</w:t>
            </w:r>
            <w:r>
              <w:rPr>
                <w:rFonts w:hint="eastAsia"/>
              </w:rPr>
              <w:t>）</w:t>
            </w:r>
          </w:p>
        </w:tc>
        <w:tc>
          <w:tcPr>
            <w:tcW w:w="1512" w:type="dxa"/>
          </w:tcPr>
          <w:p w14:paraId="2CC00F8A" w14:textId="77777777" w:rsidR="007B518B" w:rsidRDefault="00000000">
            <w:pPr>
              <w:pStyle w:val="TableCell"/>
            </w:pPr>
            <w:r>
              <w:t>a b</w:t>
            </w:r>
          </w:p>
        </w:tc>
        <w:tc>
          <w:tcPr>
            <w:tcW w:w="1512" w:type="dxa"/>
          </w:tcPr>
          <w:p w14:paraId="5F20FC2B" w14:textId="77777777" w:rsidR="007B518B" w:rsidRDefault="00000000">
            <w:pPr>
              <w:pStyle w:val="TableCell"/>
            </w:pPr>
            <w:r>
              <w:t>3</w:t>
            </w:r>
          </w:p>
        </w:tc>
      </w:tr>
      <w:tr w:rsidR="007B518B" w14:paraId="02ECEFA9" w14:textId="77777777">
        <w:tblPrEx>
          <w:tblCellMar>
            <w:top w:w="0" w:type="dxa"/>
            <w:left w:w="0" w:type="dxa"/>
            <w:bottom w:w="0" w:type="dxa"/>
            <w:right w:w="0" w:type="dxa"/>
          </w:tblCellMar>
        </w:tblPrEx>
        <w:tc>
          <w:tcPr>
            <w:tcW w:w="1512" w:type="dxa"/>
          </w:tcPr>
          <w:p w14:paraId="61310DA0" w14:textId="77777777" w:rsidR="007B518B" w:rsidRDefault="00000000">
            <w:pPr>
              <w:pStyle w:val="TableCell"/>
            </w:pPr>
            <w:r>
              <w:t>15</w:t>
            </w:r>
          </w:p>
        </w:tc>
        <w:tc>
          <w:tcPr>
            <w:tcW w:w="1512" w:type="dxa"/>
          </w:tcPr>
          <w:p w14:paraId="31E4ADB5" w14:textId="77777777" w:rsidR="007B518B" w:rsidRDefault="00000000">
            <w:pPr>
              <w:pStyle w:val="TableCell"/>
            </w:pPr>
            <w:r>
              <w:t>s4/w6_inst3</w:t>
            </w:r>
          </w:p>
        </w:tc>
        <w:tc>
          <w:tcPr>
            <w:tcW w:w="1512" w:type="dxa"/>
          </w:tcPr>
          <w:p w14:paraId="2CE8D8E3" w14:textId="77777777" w:rsidR="007B518B"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7BD55806" w14:textId="77777777" w:rsidR="007B518B" w:rsidRDefault="00000000">
            <w:pPr>
              <w:pStyle w:val="TableCell"/>
            </w:pPr>
            <w:r>
              <w:rPr>
                <w:rFonts w:hint="eastAsia"/>
              </w:rPr>
              <w:t>w6</w:t>
            </w:r>
            <w:r>
              <w:rPr>
                <w:rFonts w:hint="eastAsia"/>
              </w:rPr>
              <w:t>（</w:t>
            </w:r>
            <w:r>
              <w:rPr>
                <w:rFonts w:hint="eastAsia"/>
              </w:rPr>
              <w:t>Gang</w:t>
            </w:r>
            <w:r>
              <w:rPr>
                <w:rFonts w:hint="eastAsia"/>
              </w:rPr>
              <w:t>，</w:t>
            </w:r>
            <w:r>
              <w:rPr>
                <w:rFonts w:hint="eastAsia"/>
              </w:rPr>
              <w:t>200</w:t>
            </w:r>
            <w:r>
              <w:t xml:space="preserve"> </w:t>
            </w:r>
            <w:r>
              <w:rPr>
                <w:rFonts w:hint="eastAsia"/>
              </w:rPr>
              <w:t>组</w:t>
            </w:r>
            <w:r>
              <w:rPr>
                <w:rFonts w:hint="eastAsia"/>
              </w:rPr>
              <w:t>/s</w:t>
            </w:r>
            <w:r>
              <w:t xml:space="preserve"> × </w:t>
            </w:r>
            <w:r>
              <w:rPr>
                <w:rFonts w:hint="eastAsia"/>
              </w:rPr>
              <w:t>5</w:t>
            </w:r>
            <w:r>
              <w:rPr>
                <w:rFonts w:hint="eastAsia"/>
              </w:rPr>
              <w:t>）</w:t>
            </w:r>
          </w:p>
        </w:tc>
        <w:tc>
          <w:tcPr>
            <w:tcW w:w="1512" w:type="dxa"/>
          </w:tcPr>
          <w:p w14:paraId="429EDD09" w14:textId="77777777" w:rsidR="007B518B" w:rsidRDefault="00000000">
            <w:pPr>
              <w:pStyle w:val="TableCell"/>
            </w:pPr>
            <w:r>
              <w:t>a b</w:t>
            </w:r>
          </w:p>
        </w:tc>
        <w:tc>
          <w:tcPr>
            <w:tcW w:w="1512" w:type="dxa"/>
          </w:tcPr>
          <w:p w14:paraId="639269AD" w14:textId="77777777" w:rsidR="007B518B" w:rsidRDefault="00000000">
            <w:pPr>
              <w:pStyle w:val="TableCell"/>
            </w:pPr>
            <w:r>
              <w:t>3</w:t>
            </w:r>
          </w:p>
        </w:tc>
      </w:tr>
      <w:tr w:rsidR="007B518B" w14:paraId="393BE60D" w14:textId="77777777">
        <w:tblPrEx>
          <w:tblCellMar>
            <w:top w:w="0" w:type="dxa"/>
            <w:left w:w="0" w:type="dxa"/>
            <w:bottom w:w="0" w:type="dxa"/>
            <w:right w:w="0" w:type="dxa"/>
          </w:tblCellMar>
        </w:tblPrEx>
        <w:tc>
          <w:tcPr>
            <w:tcW w:w="1512" w:type="dxa"/>
          </w:tcPr>
          <w:p w14:paraId="56B2E9C1" w14:textId="77777777" w:rsidR="007B518B" w:rsidRDefault="00000000">
            <w:pPr>
              <w:pStyle w:val="TableCell"/>
            </w:pPr>
            <w:r>
              <w:t>16</w:t>
            </w:r>
          </w:p>
        </w:tc>
        <w:tc>
          <w:tcPr>
            <w:tcW w:w="1512" w:type="dxa"/>
          </w:tcPr>
          <w:p w14:paraId="28BE7645" w14:textId="77777777" w:rsidR="007B518B" w:rsidRDefault="00000000">
            <w:pPr>
              <w:pStyle w:val="TableCell"/>
            </w:pPr>
            <w:r>
              <w:t>s4/w7_inst3</w:t>
            </w:r>
          </w:p>
        </w:tc>
        <w:tc>
          <w:tcPr>
            <w:tcW w:w="1512" w:type="dxa"/>
          </w:tcPr>
          <w:p w14:paraId="2DCC07CA" w14:textId="77777777" w:rsidR="007B518B" w:rsidRDefault="00000000">
            <w:pPr>
              <w:pStyle w:val="TableCell"/>
            </w:pPr>
            <w:r>
              <w:rPr>
                <w:rFonts w:hint="eastAsia"/>
              </w:rPr>
              <w:t>s4</w:t>
            </w:r>
            <w:r>
              <w:rPr>
                <w:rFonts w:hint="eastAsia"/>
              </w:rPr>
              <w:t>（</w:t>
            </w:r>
            <w:r>
              <w:rPr>
                <w:rFonts w:hint="eastAsia"/>
              </w:rPr>
              <w:t>10000</w:t>
            </w:r>
            <w:r>
              <w:t xml:space="preserve"> </w:t>
            </w:r>
            <w:r>
              <w:rPr>
                <w:rFonts w:hint="eastAsia"/>
              </w:rPr>
              <w:t>节点）</w:t>
            </w:r>
          </w:p>
        </w:tc>
        <w:tc>
          <w:tcPr>
            <w:tcW w:w="1512" w:type="dxa"/>
          </w:tcPr>
          <w:p w14:paraId="0753983E" w14:textId="77777777" w:rsidR="007B518B" w:rsidRDefault="00000000">
            <w:pPr>
              <w:pStyle w:val="TableCell"/>
            </w:pPr>
            <w:r>
              <w:rPr>
                <w:rFonts w:hint="eastAsia"/>
              </w:rPr>
              <w:t>w7</w:t>
            </w:r>
            <w:r>
              <w:rPr>
                <w:rFonts w:hint="eastAsia"/>
              </w:rPr>
              <w:t>（异构资源，</w:t>
            </w:r>
            <w:r>
              <w:rPr>
                <w:rFonts w:hint="eastAsia"/>
              </w:rPr>
              <w:t>500</w:t>
            </w:r>
            <w:r>
              <w:t xml:space="preserve"> </w:t>
            </w:r>
            <w:r>
              <w:rPr>
                <w:rFonts w:hint="eastAsia"/>
              </w:rPr>
              <w:t>pods/s</w:t>
            </w:r>
            <w:r>
              <w:rPr>
                <w:rFonts w:hint="eastAsia"/>
              </w:rPr>
              <w:t>）</w:t>
            </w:r>
          </w:p>
        </w:tc>
        <w:tc>
          <w:tcPr>
            <w:tcW w:w="1512" w:type="dxa"/>
          </w:tcPr>
          <w:p w14:paraId="2D043D6B" w14:textId="77777777" w:rsidR="007B518B" w:rsidRDefault="00000000">
            <w:pPr>
              <w:pStyle w:val="TableCell"/>
            </w:pPr>
            <w:r>
              <w:t>a b</w:t>
            </w:r>
          </w:p>
        </w:tc>
        <w:tc>
          <w:tcPr>
            <w:tcW w:w="1512" w:type="dxa"/>
          </w:tcPr>
          <w:p w14:paraId="16B502DF" w14:textId="77777777" w:rsidR="007B518B" w:rsidRDefault="00000000">
            <w:pPr>
              <w:pStyle w:val="TableCell"/>
            </w:pPr>
            <w:r>
              <w:t>3</w:t>
            </w:r>
          </w:p>
        </w:tc>
      </w:tr>
    </w:tbl>
    <w:p w14:paraId="49F54DAC" w14:textId="77777777" w:rsidR="007B518B" w:rsidRDefault="00000000">
      <w:pPr>
        <w:pStyle w:val="BodyText"/>
      </w:pPr>
      <w:r>
        <w:rPr>
          <w:rFonts w:hint="eastAsia"/>
        </w:rPr>
        <w:t>这</w:t>
      </w:r>
      <w:r>
        <w:t xml:space="preserve"> 16 </w:t>
      </w:r>
      <w:r>
        <w:rPr>
          <w:rFonts w:hint="eastAsia"/>
        </w:rPr>
        <w:t>个场景按用途分为三类。序号</w:t>
      </w:r>
      <w:r>
        <w:t xml:space="preserve"> 1~5 </w:t>
      </w:r>
      <w:r>
        <w:rPr>
          <w:rFonts w:hint="eastAsia"/>
        </w:rPr>
        <w:t>是全组基线场景，五组调度器同场对比，</w:t>
      </w:r>
      <w:r>
        <w:rPr>
          <w:rFonts w:hint="eastAsia"/>
        </w:rPr>
        <w:t>ENO</w:t>
      </w:r>
      <w:r>
        <w:t xml:space="preserve"> </w:t>
      </w:r>
      <w:r>
        <w:rPr>
          <w:rFonts w:hint="eastAsia"/>
        </w:rPr>
        <w:t>与</w:t>
      </w:r>
      <w:r>
        <w:t xml:space="preserve"> Gödel </w:t>
      </w:r>
      <w:r>
        <w:rPr>
          <w:rFonts w:hint="eastAsia"/>
        </w:rPr>
        <w:t>使用</w:t>
      </w:r>
      <w:r>
        <w:t xml:space="preserve"> 1 </w:t>
      </w:r>
      <w:r>
        <w:rPr>
          <w:rFonts w:hint="eastAsia"/>
        </w:rPr>
        <w:t>个实例、</w:t>
      </w:r>
      <w:r>
        <w:rPr>
          <w:rFonts w:hint="eastAsia"/>
        </w:rPr>
        <w:t>c/d/e</w:t>
      </w:r>
      <w:r>
        <w:t xml:space="preserve"> </w:t>
      </w:r>
      <w:r>
        <w:rPr>
          <w:rFonts w:hint="eastAsia"/>
        </w:rPr>
        <w:t>为其单实例架构的默认配置。序号</w:t>
      </w:r>
      <w:r>
        <w:t xml:space="preserve"> 6 </w:t>
      </w:r>
      <w:r>
        <w:rPr>
          <w:rFonts w:hint="eastAsia"/>
        </w:rPr>
        <w:t>是</w:t>
      </w:r>
      <w:r>
        <w:t xml:space="preserve"> Gang </w:t>
      </w:r>
      <w:r>
        <w:rPr>
          <w:rFonts w:hint="eastAsia"/>
        </w:rPr>
        <w:t>调度的专项场景，</w:t>
      </w:r>
      <w:r>
        <w:rPr>
          <w:rFonts w:hint="eastAsia"/>
        </w:rPr>
        <w:t>c</w:t>
      </w:r>
      <w:r>
        <w:rPr>
          <w:rFonts w:hint="eastAsia"/>
        </w:rPr>
        <w:t>（</w:t>
      </w:r>
      <w:r>
        <w:rPr>
          <w:rFonts w:hint="eastAsia"/>
        </w:rPr>
        <w:t>kube-scheduler</w:t>
      </w:r>
      <w:r>
        <w:rPr>
          <w:rFonts w:hint="eastAsia"/>
        </w:rPr>
        <w:t>）与</w:t>
      </w:r>
      <w:r>
        <w:t xml:space="preserve"> </w:t>
      </w:r>
      <w:r>
        <w:rPr>
          <w:rFonts w:hint="eastAsia"/>
        </w:rPr>
        <w:t>e</w:t>
      </w:r>
      <w:r>
        <w:rPr>
          <w:rFonts w:hint="eastAsia"/>
        </w:rPr>
        <w:t>（</w:t>
      </w:r>
      <w:r>
        <w:rPr>
          <w:rFonts w:hint="eastAsia"/>
        </w:rPr>
        <w:t>Koordinator</w:t>
      </w:r>
      <w:r>
        <w:rPr>
          <w:rFonts w:hint="eastAsia"/>
        </w:rPr>
        <w:t>）未参与采集，因此该场景的五组对比不成立，相关结论只在</w:t>
      </w:r>
      <w:r>
        <w:t xml:space="preserve"> a/b/d </w:t>
      </w:r>
      <w:r>
        <w:rPr>
          <w:rFonts w:hint="eastAsia"/>
        </w:rPr>
        <w:t>之间给出。序号</w:t>
      </w:r>
      <w:r>
        <w:t xml:space="preserve"> 7~16 </w:t>
      </w:r>
      <w:r>
        <w:rPr>
          <w:rFonts w:hint="eastAsia"/>
        </w:rPr>
        <w:t>是实例匹配的扩展场景，只在</w:t>
      </w:r>
      <w:r>
        <w:t xml:space="preserve"> ENO </w:t>
      </w:r>
      <w:r>
        <w:rPr>
          <w:rFonts w:hint="eastAsia"/>
        </w:rPr>
        <w:t>与</w:t>
      </w:r>
      <w:r>
        <w:t xml:space="preserve"> Gödel </w:t>
      </w:r>
      <w:r>
        <w:rPr>
          <w:rFonts w:hint="eastAsia"/>
        </w:rPr>
        <w:t>之间做定量对比、均使用</w:t>
      </w:r>
      <w:r>
        <w:t xml:space="preserve"> 3 </w:t>
      </w:r>
      <w:r>
        <w:rPr>
          <w:rFonts w:hint="eastAsia"/>
        </w:rPr>
        <w:t>个实例，覆盖多实例扩展性、复杂负载（</w:t>
      </w:r>
      <w:r>
        <w:rPr>
          <w:rFonts w:hint="eastAsia"/>
        </w:rPr>
        <w:t>w4</w:t>
      </w:r>
      <w:r>
        <w:t xml:space="preserve"> / w5 / w6 / </w:t>
      </w:r>
      <w:r>
        <w:rPr>
          <w:rFonts w:hint="eastAsia"/>
        </w:rPr>
        <w:t>w7</w:t>
      </w:r>
      <w:r>
        <w:rPr>
          <w:rFonts w:hint="eastAsia"/>
        </w:rPr>
        <w:t>）与更大集群规模（</w:t>
      </w:r>
      <w:r>
        <w:rPr>
          <w:rFonts w:hint="eastAsia"/>
        </w:rPr>
        <w:t>s4</w:t>
      </w:r>
      <w:r>
        <w:rPr>
          <w:rFonts w:hint="eastAsia"/>
        </w:rPr>
        <w:t>）。本节后续凡涉及”五组对比”的表述均指序号</w:t>
      </w:r>
      <w:r>
        <w:t xml:space="preserve"> 1~5 </w:t>
      </w:r>
      <w:r>
        <w:rPr>
          <w:rFonts w:hint="eastAsia"/>
        </w:rPr>
        <w:t>的场景；涉及</w:t>
      </w:r>
      <w:r>
        <w:t xml:space="preserve"> c/d/e </w:t>
      </w:r>
      <w:r>
        <w:rPr>
          <w:rFonts w:hint="eastAsia"/>
        </w:rPr>
        <w:t>的数值均来自这些全组基线场景。</w:t>
      </w:r>
    </w:p>
    <w:p w14:paraId="62B1AE3A" w14:textId="77777777" w:rsidR="007B518B" w:rsidRDefault="00000000">
      <w:pPr>
        <w:pStyle w:val="BodyText"/>
      </w:pPr>
      <w:r>
        <w:rPr>
          <w:rFonts w:hint="eastAsia"/>
        </w:rPr>
        <w:t>图</w:t>
      </w:r>
      <w:r>
        <w:t xml:space="preserve"> 13 </w:t>
      </w:r>
      <w:r>
        <w:rPr>
          <w:rFonts w:hint="eastAsia"/>
        </w:rPr>
        <w:t>展示了单次实验的完整流程（对应</w:t>
      </w:r>
      <w:r>
        <w:t xml:space="preserve"> run-experiment.sh </w:t>
      </w:r>
      <w:r>
        <w:rPr>
          <w:rFonts w:hint="eastAsia"/>
        </w:rPr>
        <w:t>的</w:t>
      </w:r>
      <w:r>
        <w:t xml:space="preserve"> 12 </w:t>
      </w:r>
      <w:r>
        <w:rPr>
          <w:rFonts w:hint="eastAsia"/>
        </w:rPr>
        <w:t>个</w:t>
      </w:r>
      <w:r>
        <w:t xml:space="preserve"> </w:t>
      </w:r>
      <w:r>
        <w:rPr>
          <w:rFonts w:hint="eastAsia"/>
        </w:rPr>
        <w:t>Step</w:t>
      </w:r>
      <w:r>
        <w:rPr>
          <w:rFonts w:hint="eastAsia"/>
        </w:rPr>
        <w:t>），按环境准备、负载执行、数据收集三个阶段组织；负载前</w:t>
      </w:r>
      <w:r>
        <w:t xml:space="preserve"> 30 </w:t>
      </w:r>
      <w:r>
        <w:rPr>
          <w:rFonts w:hint="eastAsia"/>
        </w:rPr>
        <w:t>秒为</w:t>
      </w:r>
      <w:r>
        <w:t xml:space="preserve"> </w:t>
      </w:r>
      <w:r>
        <w:rPr>
          <w:rFonts w:hint="eastAsia"/>
        </w:rPr>
        <w:t>warmup</w:t>
      </w:r>
      <w:r>
        <w:rPr>
          <w:rFonts w:hint="eastAsia"/>
        </w:rPr>
        <w:t>、结束前</w:t>
      </w:r>
      <w:r>
        <w:t xml:space="preserve"> 30 </w:t>
      </w:r>
      <w:r>
        <w:rPr>
          <w:rFonts w:hint="eastAsia"/>
        </w:rPr>
        <w:t>秒为</w:t>
      </w:r>
      <w:r>
        <w:t xml:space="preserve"> </w:t>
      </w:r>
      <w:r>
        <w:rPr>
          <w:rFonts w:hint="eastAsia"/>
        </w:rPr>
        <w:t>cooldown</w:t>
      </w:r>
      <w:r>
        <w:rPr>
          <w:rFonts w:hint="eastAsia"/>
        </w:rPr>
        <w:t>，两者在稳态统计中被剔除。</w:t>
      </w:r>
    </w:p>
    <w:p w14:paraId="5575D2BE" w14:textId="77777777" w:rsidR="007B518B" w:rsidRDefault="00000000">
      <w:pPr>
        <w:pStyle w:val="CaptionedFigure"/>
      </w:pPr>
      <w:r>
        <w:rPr>
          <w:noProof/>
        </w:rPr>
        <w:lastRenderedPageBreak/>
        <w:drawing>
          <wp:inline distT="0" distB="0" distL="0" distR="0" wp14:anchorId="6E0438B9" wp14:editId="3301057F">
            <wp:extent cx="5753100" cy="4209373"/>
            <wp:effectExtent l="0" t="0" r="0" b="0"/>
            <wp:docPr id="148" name="Picture" descr="图 13 单次实验流程时序（run-experiment.sh 的 12 个 Step）"/>
            <wp:cNvGraphicFramePr/>
            <a:graphic xmlns:a="http://schemas.openxmlformats.org/drawingml/2006/main">
              <a:graphicData uri="http://schemas.openxmlformats.org/drawingml/2006/picture">
                <pic:pic xmlns:pic="http://schemas.openxmlformats.org/drawingml/2006/picture">
                  <pic:nvPicPr>
                    <pic:cNvPr id="149" name="Picture" descr="../figures/fig6-1-experiment-flow.png"/>
                    <pic:cNvPicPr>
                      <a:picLocks noChangeAspect="1" noChangeArrowheads="1"/>
                    </pic:cNvPicPr>
                  </pic:nvPicPr>
                  <pic:blipFill>
                    <a:blip r:embed="rId19"/>
                    <a:stretch>
                      <a:fillRect/>
                    </a:stretch>
                  </pic:blipFill>
                  <pic:spPr bwMode="auto">
                    <a:xfrm>
                      <a:off x="0" y="0"/>
                      <a:ext cx="5753100" cy="4209373"/>
                    </a:xfrm>
                    <a:prstGeom prst="rect">
                      <a:avLst/>
                    </a:prstGeom>
                    <a:noFill/>
                    <a:ln w="9525">
                      <a:noFill/>
                      <a:headEnd/>
                      <a:tailEnd/>
                    </a:ln>
                  </pic:spPr>
                </pic:pic>
              </a:graphicData>
            </a:graphic>
          </wp:inline>
        </w:drawing>
      </w:r>
    </w:p>
    <w:p w14:paraId="24229D8A" w14:textId="77777777" w:rsidR="007B518B" w:rsidRDefault="00000000">
      <w:pPr>
        <w:pStyle w:val="ImageCaption"/>
      </w:pPr>
      <w:r>
        <w:rPr>
          <w:rFonts w:hint="eastAsia"/>
        </w:rPr>
        <w:t>图</w:t>
      </w:r>
      <w:r>
        <w:t xml:space="preserve"> 13 </w:t>
      </w:r>
      <w:r>
        <w:rPr>
          <w:rFonts w:hint="eastAsia"/>
        </w:rPr>
        <w:t>单次实验流程时序（</w:t>
      </w:r>
      <w:r>
        <w:rPr>
          <w:rFonts w:hint="eastAsia"/>
        </w:rPr>
        <w:t>run-experiment.sh</w:t>
      </w:r>
      <w:r>
        <w:t xml:space="preserve"> </w:t>
      </w:r>
      <w:r>
        <w:rPr>
          <w:rFonts w:hint="eastAsia"/>
        </w:rPr>
        <w:t>的</w:t>
      </w:r>
      <w:r>
        <w:t xml:space="preserve"> 12 </w:t>
      </w:r>
      <w:r>
        <w:rPr>
          <w:rFonts w:hint="eastAsia"/>
        </w:rPr>
        <w:t>个</w:t>
      </w:r>
      <w:r>
        <w:t xml:space="preserve"> </w:t>
      </w:r>
      <w:r>
        <w:rPr>
          <w:rFonts w:hint="eastAsia"/>
        </w:rPr>
        <w:t>Step</w:t>
      </w:r>
      <w:r>
        <w:rPr>
          <w:rFonts w:hint="eastAsia"/>
        </w:rPr>
        <w:t>）</w:t>
      </w:r>
    </w:p>
    <w:p w14:paraId="5F027ACB" w14:textId="77777777" w:rsidR="007B518B" w:rsidRDefault="00000000">
      <w:pPr>
        <w:pStyle w:val="Heading2"/>
        <w:spacing w:before="156" w:after="156"/>
      </w:pPr>
      <w:bookmarkStart w:id="223" w:name="评估指标"/>
      <w:bookmarkStart w:id="224" w:name="_Toc241152910"/>
      <w:bookmarkEnd w:id="218"/>
      <w:bookmarkEnd w:id="222"/>
      <w:r>
        <w:t>6.3</w:t>
      </w:r>
      <w:r>
        <w:t xml:space="preserve">　</w:t>
      </w:r>
      <w:r>
        <w:rPr>
          <w:rFonts w:hint="eastAsia"/>
        </w:rPr>
        <w:t>评估指标</w:t>
      </w:r>
      <w:bookmarkEnd w:id="224"/>
    </w:p>
    <w:p w14:paraId="7D2D9868" w14:textId="77777777" w:rsidR="007B518B" w:rsidRDefault="00000000">
      <w:pPr>
        <w:pStyle w:val="FirstParagraph"/>
      </w:pPr>
      <w:r>
        <w:rPr>
          <w:rFonts w:hint="eastAsia"/>
        </w:rPr>
        <w:t>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14:paraId="593CC5BE" w14:textId="77777777" w:rsidR="007B518B" w:rsidRDefault="00000000">
      <w:pPr>
        <w:pStyle w:val="BodyText"/>
      </w:pPr>
      <w:r>
        <w:rPr>
          <w:rFonts w:hint="eastAsia"/>
        </w:rPr>
        <w:t>性能指标：</w:t>
      </w:r>
    </w:p>
    <w:p w14:paraId="0B7ADC86" w14:textId="77777777" w:rsidR="007B518B" w:rsidRDefault="00000000">
      <w:pPr>
        <w:pStyle w:val="Compact"/>
        <w:numPr>
          <w:ilvl w:val="0"/>
          <w:numId w:val="19"/>
        </w:numPr>
        <w:ind w:left="780"/>
      </w:pPr>
      <w:r>
        <w:rPr>
          <w:rFonts w:hint="eastAsia"/>
        </w:rPr>
        <w:t>有效吞吐（</w:t>
      </w:r>
      <w:r>
        <w:rPr>
          <w:rFonts w:hint="eastAsia"/>
        </w:rPr>
        <w:t>pods/s</w:t>
      </w:r>
      <w:r>
        <w:rPr>
          <w:rFonts w:hint="eastAsia"/>
        </w:rPr>
        <w:t>）：总工作量除以总完成时间。总工作量取该场景的名义</w:t>
      </w:r>
      <w:r>
        <w:t xml:space="preserve"> Pod </w:t>
      </w:r>
      <w:r>
        <w:rPr>
          <w:rFonts w:hint="eastAsia"/>
        </w:rPr>
        <w:t>总数（</w:t>
      </w:r>
      <w:r>
        <w:rPr>
          <w:rFonts w:hint="eastAsia"/>
        </w:rPr>
        <w:t>w1=10</w:t>
      </w:r>
      <w:r>
        <w:t xml:space="preserve"> 000</w:t>
      </w:r>
      <w:r>
        <w:t>、</w:t>
      </w:r>
      <w:r>
        <w:t>w2=50 000</w:t>
      </w:r>
      <w:r>
        <w:t>、</w:t>
      </w:r>
      <w:r>
        <w:t>w3=100 000</w:t>
      </w:r>
      <w:r>
        <w:t>、</w:t>
      </w:r>
      <w:r>
        <w:t>w4=200 000</w:t>
      </w:r>
      <w:r>
        <w:t>、</w:t>
      </w:r>
      <w:r>
        <w:t>w5=50 000</w:t>
      </w:r>
      <w:r>
        <w:t>、</w:t>
      </w:r>
      <w:r>
        <w:t>w6=50 000</w:t>
      </w:r>
      <w:r>
        <w:t>、</w:t>
      </w:r>
      <w:r>
        <w:t xml:space="preserve">w7=50 </w:t>
      </w:r>
      <w:r>
        <w:rPr>
          <w:rFonts w:hint="eastAsia"/>
        </w:rPr>
        <w:t>000</w:t>
      </w:r>
      <w:r>
        <w:rPr>
          <w:rFonts w:hint="eastAsia"/>
        </w:rPr>
        <w:t>）；总完成时间取实验记录中的</w:t>
      </w:r>
      <w:r>
        <w:t xml:space="preserve"> duration</w:t>
      </w:r>
      <w:r>
        <w:rPr>
          <w:rFonts w:hint="eastAsia"/>
        </w:rPr>
        <w:t>，即自负载开始至全部</w:t>
      </w:r>
      <w:r>
        <w:t xml:space="preserve"> Pod </w:t>
      </w:r>
      <w:r>
        <w:rPr>
          <w:rFonts w:hint="eastAsia"/>
        </w:rPr>
        <w:t>调度完成的时间。该指标衡量固定工作量下端到端完成的速度，不受采样窗口长度影响，是本文比较吞吐的主要依据；</w:t>
      </w:r>
    </w:p>
    <w:p w14:paraId="036AB3A3" w14:textId="77777777" w:rsidR="007B518B" w:rsidRDefault="00000000">
      <w:pPr>
        <w:pStyle w:val="Compact"/>
        <w:numPr>
          <w:ilvl w:val="0"/>
          <w:numId w:val="19"/>
        </w:numPr>
        <w:ind w:left="780"/>
      </w:pPr>
      <w:r>
        <w:rPr>
          <w:rFonts w:hint="eastAsia"/>
        </w:rPr>
        <w:t>峰值吞吐（</w:t>
      </w:r>
      <w:r>
        <w:rPr>
          <w:rFonts w:hint="eastAsia"/>
        </w:rPr>
        <w:t>pods/s</w:t>
      </w:r>
      <w:r>
        <w:rPr>
          <w:rFonts w:hint="eastAsia"/>
        </w:rPr>
        <w:t>）：</w:t>
      </w:r>
      <w:r>
        <w:t>scheduling_peak_throughput</w:t>
      </w:r>
      <w:r>
        <w:rPr>
          <w:rFonts w:hint="eastAsia"/>
        </w:rPr>
        <w:t>。处理过程中达到的最高瞬时调度速率，反映瞬时处理上限；</w:t>
      </w:r>
    </w:p>
    <w:p w14:paraId="2F7A151C" w14:textId="77777777" w:rsidR="007B518B" w:rsidRDefault="00000000">
      <w:pPr>
        <w:pStyle w:val="Compact"/>
        <w:numPr>
          <w:ilvl w:val="0"/>
          <w:numId w:val="19"/>
        </w:numPr>
        <w:ind w:left="780"/>
      </w:pPr>
      <w:r>
        <w:lastRenderedPageBreak/>
        <w:t xml:space="preserve">P90 </w:t>
      </w:r>
      <w:r>
        <w:rPr>
          <w:rFonts w:hint="eastAsia"/>
        </w:rPr>
        <w:t>与</w:t>
      </w:r>
      <w:r>
        <w:t xml:space="preserve"> P99 </w:t>
      </w:r>
      <w:r>
        <w:rPr>
          <w:rFonts w:hint="eastAsia"/>
        </w:rPr>
        <w:t>调度延迟（秒）：</w:t>
      </w:r>
      <w:r>
        <w:t xml:space="preserve">scheduling_latency_p90 </w:t>
      </w:r>
      <w:r>
        <w:rPr>
          <w:rFonts w:hint="eastAsia"/>
        </w:rPr>
        <w:t>与</w:t>
      </w:r>
      <w:r>
        <w:t xml:space="preserve"> scheduling_latency_p99</w:t>
      </w:r>
      <w:r>
        <w:rPr>
          <w:rFonts w:hint="eastAsia"/>
        </w:rPr>
        <w:t>，从</w:t>
      </w:r>
      <w:r>
        <w:t xml:space="preserve"> Pod </w:t>
      </w:r>
      <w:r>
        <w:rPr>
          <w:rFonts w:hint="eastAsia"/>
        </w:rPr>
        <w:t>进入</w:t>
      </w:r>
      <w:r>
        <w:t xml:space="preserve"> activeQ </w:t>
      </w:r>
      <w:r>
        <w:rPr>
          <w:rFonts w:hint="eastAsia"/>
        </w:rPr>
        <w:t>到完成</w:t>
      </w:r>
      <w:r>
        <w:t xml:space="preserve"> Bind </w:t>
      </w:r>
      <w:r>
        <w:rPr>
          <w:rFonts w:hint="eastAsia"/>
        </w:rPr>
        <w:t>的分位延迟；</w:t>
      </w:r>
    </w:p>
    <w:p w14:paraId="7988A30B" w14:textId="77777777" w:rsidR="007B518B" w:rsidRDefault="00000000">
      <w:pPr>
        <w:pStyle w:val="Compact"/>
        <w:numPr>
          <w:ilvl w:val="0"/>
          <w:numId w:val="19"/>
        </w:numPr>
        <w:ind w:left="780"/>
      </w:pPr>
      <w:r>
        <w:t xml:space="preserve">Pod E2E </w:t>
      </w:r>
      <w:r>
        <w:rPr>
          <w:rFonts w:hint="eastAsia"/>
        </w:rPr>
        <w:t>延迟（秒）：</w:t>
      </w:r>
      <w:r>
        <w:t>pod_e2e_latency_p99</w:t>
      </w:r>
      <w:r>
        <w:rPr>
          <w:rFonts w:hint="eastAsia"/>
        </w:rPr>
        <w:t>，从</w:t>
      </w:r>
      <w:r>
        <w:t xml:space="preserve"> Pod </w:t>
      </w:r>
      <w:r>
        <w:rPr>
          <w:rFonts w:hint="eastAsia"/>
        </w:rPr>
        <w:t>被</w:t>
      </w:r>
      <w:r>
        <w:t xml:space="preserve"> Dispatcher </w:t>
      </w:r>
      <w:r>
        <w:rPr>
          <w:rFonts w:hint="eastAsia"/>
        </w:rPr>
        <w:t>观察到直至绑定完成的完整端到端延迟。</w:t>
      </w:r>
    </w:p>
    <w:p w14:paraId="09E3CEF7" w14:textId="77777777" w:rsidR="007B518B" w:rsidRDefault="00000000">
      <w:pPr>
        <w:pStyle w:val="FirstParagraph"/>
      </w:pPr>
      <w:r>
        <w:rPr>
          <w:rFonts w:hint="eastAsia"/>
        </w:rPr>
        <w:t>稳定性指标：</w:t>
      </w:r>
    </w:p>
    <w:p w14:paraId="038797DA" w14:textId="77777777" w:rsidR="007B518B" w:rsidRDefault="00000000">
      <w:pPr>
        <w:pStyle w:val="Compact"/>
        <w:numPr>
          <w:ilvl w:val="0"/>
          <w:numId w:val="20"/>
        </w:numPr>
        <w:ind w:left="780"/>
      </w:pPr>
      <w:r>
        <w:rPr>
          <w:rFonts w:hint="eastAsia"/>
        </w:rPr>
        <w:t>绑定成功率：</w:t>
      </w:r>
      <w:r>
        <w:t>bind_success_rate</w:t>
      </w:r>
      <w:r>
        <w:rPr>
          <w:rFonts w:hint="eastAsia"/>
        </w:rPr>
        <w:t>，即</w:t>
      </w:r>
      <w:r>
        <w:t xml:space="preserve"> Bind </w:t>
      </w:r>
      <w:r>
        <w:rPr>
          <w:rFonts w:hint="eastAsia"/>
        </w:rPr>
        <w:t>成功次数占总</w:t>
      </w:r>
      <w:r>
        <w:t xml:space="preserve"> Bind </w:t>
      </w:r>
      <w:r>
        <w:rPr>
          <w:rFonts w:hint="eastAsia"/>
        </w:rPr>
        <w:t>尝试次数的比例；</w:t>
      </w:r>
    </w:p>
    <w:p w14:paraId="03D92991" w14:textId="77777777" w:rsidR="007B518B" w:rsidRDefault="00000000">
      <w:pPr>
        <w:pStyle w:val="Compact"/>
        <w:numPr>
          <w:ilvl w:val="0"/>
          <w:numId w:val="20"/>
        </w:numPr>
        <w:ind w:left="780"/>
      </w:pPr>
      <w:r>
        <w:rPr>
          <w:rFonts w:hint="eastAsia"/>
        </w:rPr>
        <w:t>队列堆积峰值（</w:t>
      </w:r>
      <w:r>
        <w:rPr>
          <w:rFonts w:hint="eastAsia"/>
        </w:rPr>
        <w:t>pods</w:t>
      </w:r>
      <w:r>
        <w:rPr>
          <w:rFonts w:hint="eastAsia"/>
        </w:rPr>
        <w:t>）：</w:t>
      </w:r>
      <w:r>
        <w:t xml:space="preserve">pending_pods </w:t>
      </w:r>
      <w:r>
        <w:rPr>
          <w:rFonts w:hint="eastAsia"/>
        </w:rPr>
        <w:t>在处理过程中的最大值，反映过载下的排队深度。</w:t>
      </w:r>
    </w:p>
    <w:p w14:paraId="3D1C48F6" w14:textId="77777777" w:rsidR="007B518B" w:rsidRDefault="00000000">
      <w:pPr>
        <w:pStyle w:val="FirstParagraph"/>
      </w:pPr>
      <w:r>
        <w:rPr>
          <w:rFonts w:hint="eastAsia"/>
        </w:rPr>
        <w:t>数据处理规则：同一场景的</w:t>
      </w:r>
      <w:r>
        <w:t xml:space="preserve"> 3 </w:t>
      </w:r>
      <w:r>
        <w:rPr>
          <w:rFonts w:hint="eastAsia"/>
        </w:rPr>
        <w:t>次重复取中位数作为该组的取值。有效吞吐按每条</w:t>
      </w:r>
      <w:r>
        <w:t xml:space="preserve"> run </w:t>
      </w:r>
      <w:r>
        <w:rPr>
          <w:rFonts w:hint="eastAsia"/>
        </w:rPr>
        <w:t>独立计算（名义工作量除以其完成时间）后取中位数；时序类指标（峰值吞吐、延迟分位、队列堆积）先按时间点对</w:t>
      </w:r>
      <w:r>
        <w:t xml:space="preserve"> 3 </w:t>
      </w:r>
      <w:r>
        <w:rPr>
          <w:rFonts w:hint="eastAsia"/>
        </w:rPr>
        <w:t>条</w:t>
      </w:r>
      <w:r>
        <w:t xml:space="preserve"> run </w:t>
      </w:r>
      <w:r>
        <w:rPr>
          <w:rFonts w:hint="eastAsia"/>
        </w:rPr>
        <w:t>取中位数聚合（</w:t>
      </w:r>
      <w:r>
        <w:t>plot-results.py --stat median</w:t>
      </w:r>
      <w:r>
        <w:rPr>
          <w:rFonts w:hint="eastAsia"/>
        </w:rPr>
        <w:t>，离散度以半四分位距表示），再从聚合序列中取出一个标量。取标量时剔除序列首部与尾部各</w:t>
      </w:r>
      <w:r>
        <w:t xml:space="preserve"> 2 </w:t>
      </w:r>
      <w:r>
        <w:rPr>
          <w:rFonts w:hint="eastAsia"/>
        </w:rPr>
        <w:t>个采样点（导出步长</w:t>
      </w:r>
      <w:r>
        <w:t xml:space="preserve"> 15 </w:t>
      </w:r>
      <w:r>
        <w:rPr>
          <w:rFonts w:hint="eastAsia"/>
        </w:rPr>
        <w:t>s</w:t>
      </w:r>
      <w:r>
        <w:rPr>
          <w:rFonts w:hint="eastAsia"/>
        </w:rPr>
        <w:t>，合计约</w:t>
      </w:r>
      <w:r>
        <w:t xml:space="preserve"> 30 </w:t>
      </w:r>
      <w:r>
        <w:rPr>
          <w:rFonts w:hint="eastAsia"/>
        </w:rPr>
        <w:t>s</w:t>
      </w:r>
      <w:r>
        <w:rPr>
          <w:rFonts w:hint="eastAsia"/>
        </w:rPr>
        <w:t>），以排除负载爬升段与收尾段的干扰，随后对剩余采样点取中位数；队列堆积不受此处理影响，取处理过程中的最大值。负载结束后的空闲区间在导出中记为</w:t>
      </w:r>
      <w:r>
        <w:t xml:space="preserve"> </w:t>
      </w:r>
      <w:r>
        <w:rPr>
          <w:rFonts w:hint="eastAsia"/>
        </w:rPr>
        <w:t>NaN</w:t>
      </w:r>
      <w:r>
        <w:rPr>
          <w:rFonts w:hint="eastAsia"/>
        </w:rPr>
        <w:t>，本就不参与统计。序列去除首尾后不足</w:t>
      </w:r>
      <w:r>
        <w:t xml:space="preserve"> 1 </w:t>
      </w:r>
      <w:r>
        <w:rPr>
          <w:rFonts w:hint="eastAsia"/>
        </w:rPr>
        <w:t>个采样点的场景在该指标上记为无数据，例如</w:t>
      </w:r>
      <w:r>
        <w:t xml:space="preserve"> s1/w1 </w:t>
      </w:r>
      <w:r>
        <w:rPr>
          <w:rFonts w:hint="eastAsia"/>
        </w:rPr>
        <w:t>的调度延迟序列只有</w:t>
      </w:r>
      <w:r>
        <w:t xml:space="preserve"> 4~5 </w:t>
      </w:r>
      <w:r>
        <w:rPr>
          <w:rFonts w:hint="eastAsia"/>
        </w:rPr>
        <w:t>个采样点，</w:t>
      </w:r>
      <w:r>
        <w:rPr>
          <w:rFonts w:hint="eastAsia"/>
        </w:rPr>
        <w:t>w6</w:t>
      </w:r>
      <w:r>
        <w:t xml:space="preserve"> </w:t>
      </w:r>
      <w:r>
        <w:rPr>
          <w:rFonts w:hint="eastAsia"/>
        </w:rPr>
        <w:t>的单次</w:t>
      </w:r>
      <w:r>
        <w:t xml:space="preserve"> run </w:t>
      </w:r>
      <w:r>
        <w:rPr>
          <w:rFonts w:hint="eastAsia"/>
        </w:rPr>
        <w:t>仅持续数十秒、短于分位指标所依赖的</w:t>
      </w:r>
      <w:r>
        <w:t xml:space="preserve"> 1 </w:t>
      </w:r>
      <w:r>
        <w:rPr>
          <w:rFonts w:hint="eastAsia"/>
        </w:rPr>
        <w:t>分钟</w:t>
      </w:r>
      <w:r>
        <w:t xml:space="preserve"> rate </w:t>
      </w:r>
      <w:r>
        <w:rPr>
          <w:rFonts w:hint="eastAsia"/>
        </w:rPr>
        <w:t>窗口。上述提取过程由</w:t>
      </w:r>
      <w:r>
        <w:t xml:space="preserve"> test/e2e/benchmark/collect/latency-compare.py </w:t>
      </w:r>
      <w:r>
        <w:rPr>
          <w:rFonts w:hint="eastAsia"/>
        </w:rPr>
        <w:t>复现，本章</w:t>
      </w:r>
      <w:r>
        <w:t xml:space="preserve"> a </w:t>
      </w:r>
      <w:r>
        <w:rPr>
          <w:rFonts w:hint="eastAsia"/>
        </w:rPr>
        <w:t>与</w:t>
      </w:r>
      <w:r>
        <w:t xml:space="preserve"> b </w:t>
      </w:r>
      <w:r>
        <w:rPr>
          <w:rFonts w:hint="eastAsia"/>
        </w:rPr>
        <w:t>的延迟数值均由该脚本按</w:t>
      </w:r>
      <w:r>
        <w:t xml:space="preserve"> results/compare/ </w:t>
      </w:r>
      <w:r>
        <w:rPr>
          <w:rFonts w:hint="eastAsia"/>
        </w:rPr>
        <w:t>的场景清单生成。</w:t>
      </w:r>
    </w:p>
    <w:p w14:paraId="0127E26F" w14:textId="77777777" w:rsidR="007B518B" w:rsidRDefault="00000000">
      <w:pPr>
        <w:pStyle w:val="Heading3"/>
        <w:spacing w:before="156" w:after="156"/>
      </w:pPr>
      <w:bookmarkStart w:id="225" w:name="关于跨调度器延迟对比的方法学说明"/>
      <w:r>
        <w:t>6.3.1</w:t>
      </w:r>
      <w:r>
        <w:t xml:space="preserve">　</w:t>
      </w:r>
      <w:r>
        <w:rPr>
          <w:rFonts w:hint="eastAsia"/>
        </w:rPr>
        <w:t>关于跨调度器延迟对比的方法学说明</w:t>
      </w:r>
    </w:p>
    <w:p w14:paraId="7226605D" w14:textId="77777777" w:rsidR="007B518B" w:rsidRDefault="00000000">
      <w:pPr>
        <w:pStyle w:val="FirstParagraph"/>
      </w:pPr>
      <w:r>
        <w:rPr>
          <w:rFonts w:hint="eastAsia"/>
        </w:rPr>
        <w:t>各调度器上报的</w:t>
      </w:r>
      <w:r>
        <w:t xml:space="preserve"> latency histogram </w:t>
      </w:r>
      <w:r>
        <w:rPr>
          <w:rFonts w:hint="eastAsia"/>
        </w:rPr>
        <w:t>数值本身都是真实的采样结果，不存在数据”失真”；但</w:t>
      </w:r>
      <w:r>
        <w:t xml:space="preserve"> c/d/e </w:t>
      </w:r>
      <w:r>
        <w:rPr>
          <w:rFonts w:hint="eastAsia"/>
        </w:rPr>
        <w:t>与</w:t>
      </w:r>
      <w:r>
        <w:t xml:space="preserve"> a/b </w:t>
      </w:r>
      <w:r>
        <w:rPr>
          <w:rFonts w:hint="eastAsia"/>
        </w:rPr>
        <w:t>的</w:t>
      </w:r>
      <w:r>
        <w:t xml:space="preserve"> histogram </w:t>
      </w:r>
      <w:r>
        <w:rPr>
          <w:rFonts w:hint="eastAsia"/>
          <w:b/>
          <w:bCs/>
        </w:rPr>
        <w:t>统计样本群体不同</w:t>
      </w:r>
      <w:r>
        <w:rPr>
          <w:rFonts w:hint="eastAsia"/>
        </w:rPr>
        <w:t>，直接比较分位数在语义上并不对齐，本节明确本文的方法学立场：</w:t>
      </w:r>
    </w:p>
    <w:p w14:paraId="454BB7C9" w14:textId="77777777" w:rsidR="007B518B" w:rsidRDefault="00000000">
      <w:pPr>
        <w:pStyle w:val="Compact"/>
        <w:numPr>
          <w:ilvl w:val="0"/>
          <w:numId w:val="21"/>
        </w:numPr>
        <w:ind w:left="780"/>
      </w:pPr>
      <w:r>
        <w:rPr>
          <w:rFonts w:hint="eastAsia"/>
        </w:rPr>
        <w:t>过载单实例调度器（</w:t>
      </w:r>
      <w:r>
        <w:rPr>
          <w:rFonts w:hint="eastAsia"/>
        </w:rPr>
        <w:t>c/d/e</w:t>
      </w:r>
      <w:r>
        <w:rPr>
          <w:rFonts w:hint="eastAsia"/>
        </w:rPr>
        <w:t>）：当</w:t>
      </w:r>
      <w:r>
        <w:t xml:space="preserve"> Pod </w:t>
      </w:r>
      <w:r>
        <w:rPr>
          <w:rFonts w:hint="eastAsia"/>
        </w:rPr>
        <w:t>到达速率超过调度器处理能力（例如</w:t>
      </w:r>
      <w:r>
        <w:t xml:space="preserve"> w3 </w:t>
      </w:r>
      <w:r>
        <w:rPr>
          <w:rFonts w:hint="eastAsia"/>
        </w:rPr>
        <w:t>负载下</w:t>
      </w:r>
      <w:r>
        <w:t xml:space="preserve"> kube-scheduler </w:t>
      </w:r>
      <w:r>
        <w:rPr>
          <w:rFonts w:hint="eastAsia"/>
        </w:rPr>
        <w:t>无法承接</w:t>
      </w:r>
      <w:r>
        <w:t xml:space="preserve"> 1000 </w:t>
      </w:r>
      <w:r>
        <w:rPr>
          <w:rFonts w:hint="eastAsia"/>
        </w:rPr>
        <w:t>pods/s</w:t>
      </w:r>
      <w:r>
        <w:rPr>
          <w:rFonts w:hint="eastAsia"/>
        </w:rPr>
        <w:t>），大量</w:t>
      </w:r>
      <w:r>
        <w:t xml:space="preserve"> Pod </w:t>
      </w:r>
      <w:r>
        <w:rPr>
          <w:rFonts w:hint="eastAsia"/>
        </w:rPr>
        <w:t>长时间堵塞在</w:t>
      </w:r>
      <w:r>
        <w:t xml:space="preserve"> activeQ </w:t>
      </w:r>
      <w:r>
        <w:rPr>
          <w:rFonts w:hint="eastAsia"/>
        </w:rPr>
        <w:t>队列中，永远不会被</w:t>
      </w:r>
      <w:r>
        <w:t xml:space="preserve"> pop </w:t>
      </w:r>
      <w:r>
        <w:rPr>
          <w:rFonts w:hint="eastAsia"/>
        </w:rPr>
        <w:t>出来进入</w:t>
      </w:r>
      <w:r>
        <w:t xml:space="preserve"> scheduling_attempt_duration_seconds </w:t>
      </w:r>
      <w:r>
        <w:rPr>
          <w:rFonts w:hint="eastAsia"/>
        </w:rPr>
        <w:t>的</w:t>
      </w:r>
      <w:r>
        <w:t xml:space="preserve"> histogram </w:t>
      </w:r>
      <w:r>
        <w:rPr>
          <w:rFonts w:hint="eastAsia"/>
        </w:rPr>
        <w:t>采样窗口。</w:t>
      </w:r>
      <w:r>
        <w:rPr>
          <w:rFonts w:hint="eastAsia"/>
        </w:rPr>
        <w:t>histogram</w:t>
      </w:r>
      <w:r>
        <w:t xml:space="preserve"> </w:t>
      </w:r>
      <w:r>
        <w:rPr>
          <w:rFonts w:hint="eastAsia"/>
        </w:rPr>
        <w:t>因此</w:t>
      </w:r>
      <w:r>
        <w:rPr>
          <w:rFonts w:hint="eastAsia"/>
          <w:b/>
          <w:bCs/>
        </w:rPr>
        <w:t>只覆盖”已被</w:t>
      </w:r>
      <w:r>
        <w:rPr>
          <w:b/>
          <w:bCs/>
        </w:rPr>
        <w:t xml:space="preserve"> pop </w:t>
      </w:r>
      <w:r>
        <w:rPr>
          <w:rFonts w:hint="eastAsia"/>
          <w:b/>
          <w:bCs/>
        </w:rPr>
        <w:t>出队处理的</w:t>
      </w:r>
      <w:r>
        <w:rPr>
          <w:b/>
          <w:bCs/>
        </w:rPr>
        <w:t xml:space="preserve"> </w:t>
      </w:r>
      <w:r>
        <w:rPr>
          <w:rFonts w:hint="eastAsia"/>
          <w:b/>
          <w:bCs/>
        </w:rPr>
        <w:t>Pod</w:t>
      </w:r>
      <w:r>
        <w:rPr>
          <w:rFonts w:hint="eastAsia"/>
          <w:b/>
          <w:bCs/>
        </w:rPr>
        <w:t>”这一子集</w:t>
      </w:r>
      <w:r>
        <w:rPr>
          <w:rFonts w:hint="eastAsia"/>
        </w:rPr>
        <w:t>，不包含仍在队列中排队的</w:t>
      </w:r>
      <w:r>
        <w:t xml:space="preserve"> </w:t>
      </w:r>
      <w:r>
        <w:rPr>
          <w:rFonts w:hint="eastAsia"/>
        </w:rPr>
        <w:t>Pod</w:t>
      </w:r>
      <w:r>
        <w:rPr>
          <w:rFonts w:hint="eastAsia"/>
        </w:rPr>
        <w:t>。数值对”已处理</w:t>
      </w:r>
      <w:r>
        <w:t xml:space="preserve"> Pod </w:t>
      </w:r>
      <w:r>
        <w:rPr>
          <w:rFonts w:hint="eastAsia"/>
        </w:rPr>
        <w:t>的单次调度周期耗</w:t>
      </w:r>
      <w:r>
        <w:rPr>
          <w:rFonts w:hint="eastAsia"/>
        </w:rPr>
        <w:lastRenderedPageBreak/>
        <w:t>时”是准确的，但样本外定义与</w:t>
      </w:r>
      <w:r>
        <w:t xml:space="preserve"> a/b </w:t>
      </w:r>
      <w:r>
        <w:rPr>
          <w:rFonts w:hint="eastAsia"/>
        </w:rPr>
        <w:t>不一致——</w:t>
      </w:r>
      <w:r>
        <w:rPr>
          <w:rFonts w:hint="eastAsia"/>
          <w:b/>
          <w:bCs/>
        </w:rPr>
        <w:t>性能测量领域称此为幸存者偏差（</w:t>
      </w:r>
      <w:r>
        <w:rPr>
          <w:rFonts w:hint="eastAsia"/>
          <w:b/>
          <w:bCs/>
        </w:rPr>
        <w:t>Survivor</w:t>
      </w:r>
      <w:r>
        <w:rPr>
          <w:b/>
          <w:bCs/>
        </w:rPr>
        <w:t xml:space="preserve"> </w:t>
      </w:r>
      <w:r>
        <w:rPr>
          <w:rFonts w:hint="eastAsia"/>
          <w:b/>
          <w:bCs/>
        </w:rPr>
        <w:t>Bias</w:t>
      </w:r>
      <w:r>
        <w:rPr>
          <w:rFonts w:hint="eastAsia"/>
          <w:b/>
          <w:bCs/>
        </w:rPr>
        <w:t>）</w:t>
      </w:r>
      <w:r>
        <w:t>。</w:t>
      </w:r>
    </w:p>
    <w:p w14:paraId="04D683E6" w14:textId="77777777" w:rsidR="007B518B" w:rsidRDefault="00000000">
      <w:pPr>
        <w:pStyle w:val="Compact"/>
        <w:numPr>
          <w:ilvl w:val="0"/>
          <w:numId w:val="21"/>
        </w:numPr>
        <w:ind w:left="780"/>
      </w:pPr>
      <w:r>
        <w:rPr>
          <w:rFonts w:hint="eastAsia"/>
        </w:rPr>
        <w:t>多实例分布式调度器（</w:t>
      </w:r>
      <w:r>
        <w:rPr>
          <w:rFonts w:hint="eastAsia"/>
        </w:rPr>
        <w:t>a/b</w:t>
      </w:r>
      <w:r>
        <w:rPr>
          <w:rFonts w:hint="eastAsia"/>
        </w:rPr>
        <w:t>）：处理能力接近或超过输入速率，绝大多数</w:t>
      </w:r>
      <w:r>
        <w:t xml:space="preserve"> Pod </w:t>
      </w:r>
      <w:r>
        <w:rPr>
          <w:rFonts w:hint="eastAsia"/>
        </w:rPr>
        <w:t>都能被成功绑定并记入</w:t>
      </w:r>
      <w:r>
        <w:t xml:space="preserve"> </w:t>
      </w:r>
      <w:r>
        <w:rPr>
          <w:rFonts w:hint="eastAsia"/>
        </w:rPr>
        <w:t>histogram</w:t>
      </w:r>
      <w:r>
        <w:rPr>
          <w:rFonts w:hint="eastAsia"/>
        </w:rPr>
        <w:t>，</w:t>
      </w:r>
      <w:r>
        <w:rPr>
          <w:rFonts w:hint="eastAsia"/>
        </w:rPr>
        <w:t>P99</w:t>
      </w:r>
      <w:r>
        <w:t xml:space="preserve"> </w:t>
      </w:r>
      <w:r>
        <w:rPr>
          <w:rFonts w:hint="eastAsia"/>
        </w:rPr>
        <w:t>覆盖了完整的</w:t>
      </w:r>
      <w:r>
        <w:t xml:space="preserve"> Pod </w:t>
      </w:r>
      <w:r>
        <w:rPr>
          <w:rFonts w:hint="eastAsia"/>
        </w:rPr>
        <w:t>群体，反映真实的尾延迟。</w:t>
      </w:r>
    </w:p>
    <w:p w14:paraId="348EB4EB" w14:textId="77777777" w:rsidR="007B518B" w:rsidRDefault="00000000">
      <w:pPr>
        <w:pStyle w:val="FirstParagraph"/>
      </w:pPr>
      <w:r>
        <w:rPr>
          <w:rFonts w:hint="eastAsia"/>
        </w:rPr>
        <w:t>基于此，本文的定量对比策略如下：</w:t>
      </w:r>
    </w:p>
    <w:p w14:paraId="61BF7535" w14:textId="77777777" w:rsidR="007B518B" w:rsidRDefault="00000000">
      <w:pPr>
        <w:pStyle w:val="Compact"/>
        <w:numPr>
          <w:ilvl w:val="0"/>
          <w:numId w:val="22"/>
        </w:numPr>
        <w:ind w:left="780"/>
      </w:pPr>
      <w:r>
        <w:rPr>
          <w:rFonts w:hint="eastAsia"/>
        </w:rPr>
        <w:t>主对比（</w:t>
      </w:r>
      <w:r>
        <w:rPr>
          <w:rFonts w:hint="eastAsia"/>
        </w:rPr>
        <w:t>a</w:t>
      </w:r>
      <w:r>
        <w:t xml:space="preserve"> vs </w:t>
      </w:r>
      <w:r>
        <w:rPr>
          <w:rFonts w:hint="eastAsia"/>
        </w:rPr>
        <w:t>b</w:t>
      </w:r>
      <w:r>
        <w:rPr>
          <w:rFonts w:hint="eastAsia"/>
        </w:rPr>
        <w:t>）：</w:t>
      </w:r>
      <w:r>
        <w:rPr>
          <w:rFonts w:hint="eastAsia"/>
        </w:rPr>
        <w:t>ENO</w:t>
      </w:r>
      <w:r>
        <w:t xml:space="preserve"> </w:t>
      </w:r>
      <w:r>
        <w:rPr>
          <w:rFonts w:hint="eastAsia"/>
        </w:rPr>
        <w:t>与</w:t>
      </w:r>
      <w:r>
        <w:t xml:space="preserve"> Gödel </w:t>
      </w:r>
      <w:r>
        <w:rPr>
          <w:rFonts w:hint="eastAsia"/>
        </w:rPr>
        <w:t>使用完全相同的</w:t>
      </w:r>
      <w:r>
        <w:t xml:space="preserve"> scheduler_e2e_scheduling_duration_seconds </w:t>
      </w:r>
      <w:r>
        <w:rPr>
          <w:rFonts w:hint="eastAsia"/>
        </w:rPr>
        <w:t>指标，数据采样条件一致，可直接比较</w:t>
      </w:r>
      <w:r>
        <w:t xml:space="preserve"> latency </w:t>
      </w:r>
      <w:r>
        <w:rPr>
          <w:rFonts w:hint="eastAsia"/>
        </w:rPr>
        <w:t>的绝对数值与相对改善百分比。</w:t>
      </w:r>
    </w:p>
    <w:p w14:paraId="09006A4B" w14:textId="77777777" w:rsidR="007B518B" w:rsidRDefault="00000000">
      <w:pPr>
        <w:pStyle w:val="Compact"/>
        <w:numPr>
          <w:ilvl w:val="0"/>
          <w:numId w:val="22"/>
        </w:numPr>
        <w:ind w:left="780"/>
      </w:pPr>
      <w:r>
        <w:rPr>
          <w:rFonts w:hint="eastAsia"/>
        </w:rPr>
        <w:t>辅助对比（</w:t>
      </w:r>
      <w:r>
        <w:rPr>
          <w:rFonts w:hint="eastAsia"/>
        </w:rPr>
        <w:t>vs</w:t>
      </w:r>
      <w:r>
        <w:t xml:space="preserve"> </w:t>
      </w:r>
      <w:r>
        <w:rPr>
          <w:rFonts w:hint="eastAsia"/>
        </w:rPr>
        <w:t>c/d/e</w:t>
      </w:r>
      <w:r>
        <w:rPr>
          <w:rFonts w:hint="eastAsia"/>
        </w:rPr>
        <w:t>）：以吞吐、</w:t>
      </w:r>
      <w:r>
        <w:rPr>
          <w:rFonts w:hint="eastAsia"/>
        </w:rPr>
        <w:t>pending_pods</w:t>
      </w:r>
      <w:r>
        <w:t xml:space="preserve"> </w:t>
      </w:r>
      <w:r>
        <w:rPr>
          <w:rFonts w:hint="eastAsia"/>
        </w:rPr>
        <w:t>队列堆积、绑定成功率等不受样本群体差异影响的指标进行整体扩展性对比；</w:t>
      </w:r>
      <w:r>
        <w:rPr>
          <w:rFonts w:hint="eastAsia"/>
        </w:rPr>
        <w:t>c/d/e</w:t>
      </w:r>
      <w:r>
        <w:t xml:space="preserve"> </w:t>
      </w:r>
      <w:r>
        <w:rPr>
          <w:rFonts w:hint="eastAsia"/>
        </w:rPr>
        <w:t>的</w:t>
      </w:r>
      <w:r>
        <w:t xml:space="preserve"> latency </w:t>
      </w:r>
      <w:r>
        <w:rPr>
          <w:rFonts w:hint="eastAsia"/>
        </w:rPr>
        <w:t>分位数不与</w:t>
      </w:r>
      <w:r>
        <w:t xml:space="preserve"> a/b </w:t>
      </w:r>
      <w:r>
        <w:rPr>
          <w:rFonts w:hint="eastAsia"/>
        </w:rPr>
        <w:t>做数值对齐（相关讨论见</w:t>
      </w:r>
      <w:r>
        <w:t xml:space="preserve"> 6.5 </w:t>
      </w:r>
      <w:r>
        <w:rPr>
          <w:rFonts w:hint="eastAsia"/>
        </w:rPr>
        <w:t>节与</w:t>
      </w:r>
      <w:r>
        <w:t xml:space="preserve"> 6.7 </w:t>
      </w:r>
      <w:r>
        <w:rPr>
          <w:rFonts w:hint="eastAsia"/>
        </w:rPr>
        <w:t>节）。</w:t>
      </w:r>
    </w:p>
    <w:p w14:paraId="6FFA7245" w14:textId="77777777" w:rsidR="007B518B" w:rsidRDefault="00000000">
      <w:pPr>
        <w:pStyle w:val="Heading2"/>
        <w:spacing w:before="156" w:after="156"/>
      </w:pPr>
      <w:bookmarkStart w:id="226" w:name="综合对比"/>
      <w:bookmarkStart w:id="227" w:name="_Toc241152911"/>
      <w:bookmarkEnd w:id="223"/>
      <w:bookmarkEnd w:id="225"/>
      <w:r>
        <w:t>6.4</w:t>
      </w:r>
      <w:r>
        <w:t xml:space="preserve">　</w:t>
      </w:r>
      <w:r>
        <w:rPr>
          <w:rFonts w:hint="eastAsia"/>
        </w:rPr>
        <w:t>综合对比</w:t>
      </w:r>
      <w:bookmarkEnd w:id="227"/>
    </w:p>
    <w:p w14:paraId="75FEB5A7" w14:textId="77777777" w:rsidR="007B518B" w:rsidRDefault="00000000">
      <w:pPr>
        <w:pStyle w:val="FirstParagraph"/>
      </w:pPr>
      <w:r>
        <w:rPr>
          <w:rFonts w:hint="eastAsia"/>
        </w:rPr>
        <w:t>本节按”先总体、再分场景”的顺序组织实验结果。</w:t>
      </w:r>
      <w:r>
        <w:rPr>
          <w:rFonts w:hint="eastAsia"/>
        </w:rPr>
        <w:t>6.4</w:t>
      </w:r>
      <w:r>
        <w:t xml:space="preserve"> </w:t>
      </w:r>
      <w:r>
        <w:rPr>
          <w:rFonts w:hint="eastAsia"/>
        </w:rPr>
        <w:t>汇总各类别的柱状图与对应数据表，用于回答”整体上</w:t>
      </w:r>
      <w:r>
        <w:t xml:space="preserve"> ENO </w:t>
      </w:r>
      <w:r>
        <w:rPr>
          <w:rFonts w:hint="eastAsia"/>
        </w:rPr>
        <w:t>相比其他方案如何”；</w:t>
      </w:r>
      <w:r>
        <w:rPr>
          <w:rFonts w:hint="eastAsia"/>
        </w:rPr>
        <w:t>6.5</w:t>
      </w:r>
      <w:r>
        <w:t xml:space="preserve"> </w:t>
      </w:r>
      <w:r>
        <w:rPr>
          <w:rFonts w:hint="eastAsia"/>
        </w:rPr>
        <w:t>按具体测试场景</w:t>
      </w:r>
      <w:r>
        <w:t xml:space="preserve"> drill-down </w:t>
      </w:r>
      <w:r>
        <w:rPr>
          <w:rFonts w:hint="eastAsia"/>
        </w:rPr>
        <w:t>到时序图，用于回答”某个具体场景下差距的分布形态如何”。</w:t>
      </w:r>
    </w:p>
    <w:p w14:paraId="478BB9C9" w14:textId="77777777" w:rsidR="007B518B" w:rsidRDefault="00000000">
      <w:pPr>
        <w:pStyle w:val="Heading3"/>
        <w:spacing w:before="156" w:after="156"/>
      </w:pPr>
      <w:bookmarkStart w:id="228" w:name="五组调度器基线对比场景-15"/>
      <w:r>
        <w:t>6.4.1</w:t>
      </w:r>
      <w:r>
        <w:t xml:space="preserve">　</w:t>
      </w:r>
      <w:r>
        <w:rPr>
          <w:rFonts w:hint="eastAsia"/>
        </w:rPr>
        <w:t>五组调度器基线对比（场景</w:t>
      </w:r>
      <w:r>
        <w:t xml:space="preserve"> </w:t>
      </w:r>
      <w:r>
        <w:rPr>
          <w:rFonts w:hint="eastAsia"/>
        </w:rPr>
        <w:t>1~5</w:t>
      </w:r>
      <w:r>
        <w:rPr>
          <w:rFonts w:hint="eastAsia"/>
        </w:rPr>
        <w:t>）</w:t>
      </w:r>
    </w:p>
    <w:p w14:paraId="56632012" w14:textId="77777777" w:rsidR="007B518B" w:rsidRDefault="00000000">
      <w:pPr>
        <w:pStyle w:val="FirstParagraph"/>
      </w:pPr>
      <w:r>
        <w:rPr>
          <w:rFonts w:hint="eastAsia"/>
        </w:rPr>
        <w:t>表</w:t>
      </w:r>
      <w:r>
        <w:t xml:space="preserve"> 6 </w:t>
      </w:r>
      <w:r>
        <w:rPr>
          <w:rFonts w:hint="eastAsia"/>
        </w:rPr>
        <w:t>的序号</w:t>
      </w:r>
      <w:r>
        <w:t xml:space="preserve"> 1~5 </w:t>
      </w:r>
      <w:r>
        <w:rPr>
          <w:rFonts w:hint="eastAsia"/>
        </w:rPr>
        <w:t>定义了五组调度器同场对比的基线场景（</w:t>
      </w:r>
      <w:r>
        <w:rPr>
          <w:rFonts w:hint="eastAsia"/>
        </w:rPr>
        <w:t>s1/w1</w:t>
      </w:r>
      <w:r>
        <w:rPr>
          <w:rFonts w:hint="eastAsia"/>
        </w:rPr>
        <w:t>、</w:t>
      </w:r>
      <w:r>
        <w:rPr>
          <w:rFonts w:hint="eastAsia"/>
        </w:rPr>
        <w:t>s2/w2</w:t>
      </w:r>
      <w:r>
        <w:rPr>
          <w:rFonts w:hint="eastAsia"/>
        </w:rPr>
        <w:t>、</w:t>
      </w:r>
      <w:r>
        <w:rPr>
          <w:rFonts w:hint="eastAsia"/>
        </w:rPr>
        <w:t>s2/w3</w:t>
      </w:r>
      <w:r>
        <w:rPr>
          <w:rFonts w:hint="eastAsia"/>
        </w:rPr>
        <w:t>、</w:t>
      </w:r>
      <w:r>
        <w:rPr>
          <w:rFonts w:hint="eastAsia"/>
        </w:rPr>
        <w:t>s3/w2</w:t>
      </w:r>
      <w:r>
        <w:rPr>
          <w:rFonts w:hint="eastAsia"/>
        </w:rPr>
        <w:t>、</w:t>
      </w:r>
      <w:r>
        <w:rPr>
          <w:rFonts w:hint="eastAsia"/>
        </w:rPr>
        <w:t>s3/w3</w:t>
      </w:r>
      <w:r>
        <w:rPr>
          <w:rFonts w:hint="eastAsia"/>
        </w:rPr>
        <w:t>，均为</w:t>
      </w:r>
      <w:r>
        <w:t xml:space="preserve"> </w:t>
      </w:r>
      <w:r>
        <w:rPr>
          <w:rFonts w:hint="eastAsia"/>
        </w:rPr>
        <w:t>inst1</w:t>
      </w:r>
      <w:r>
        <w:rPr>
          <w:rFonts w:hint="eastAsia"/>
        </w:rPr>
        <w:t>）。图</w:t>
      </w:r>
      <w:r>
        <w:t xml:space="preserve"> 14 </w:t>
      </w:r>
      <w:r>
        <w:rPr>
          <w:rFonts w:hint="eastAsia"/>
        </w:rPr>
        <w:t>汇总五组在这些场景下的有效吞吐。</w:t>
      </w:r>
    </w:p>
    <w:p w14:paraId="33D23A64" w14:textId="77777777" w:rsidR="007B518B" w:rsidRDefault="00000000">
      <w:pPr>
        <w:pStyle w:val="CaptionedFigure"/>
      </w:pPr>
      <w:r>
        <w:rPr>
          <w:noProof/>
        </w:rPr>
        <w:drawing>
          <wp:inline distT="0" distB="0" distL="0" distR="0" wp14:anchorId="493CAF61" wp14:editId="3820F8B3">
            <wp:extent cx="5753100" cy="2655276"/>
            <wp:effectExtent l="0" t="0" r="0" b="0"/>
            <wp:docPr id="155" name="Picture" descr="图 14 五组调度器有效吞吐对比（全组基线场景，n=3 中位数）"/>
            <wp:cNvGraphicFramePr/>
            <a:graphic xmlns:a="http://schemas.openxmlformats.org/drawingml/2006/main">
              <a:graphicData uri="http://schemas.openxmlformats.org/drawingml/2006/picture">
                <pic:pic xmlns:pic="http://schemas.openxmlformats.org/drawingml/2006/picture">
                  <pic:nvPicPr>
                    <pic:cNvPr id="156" name="Picture" descr="../figures/fig6-3-throughput-5group.png"/>
                    <pic:cNvPicPr>
                      <a:picLocks noChangeAspect="1" noChangeArrowheads="1"/>
                    </pic:cNvPicPr>
                  </pic:nvPicPr>
                  <pic:blipFill>
                    <a:blip r:embed="rId20"/>
                    <a:stretch>
                      <a:fillRect/>
                    </a:stretch>
                  </pic:blipFill>
                  <pic:spPr bwMode="auto">
                    <a:xfrm>
                      <a:off x="0" y="0"/>
                      <a:ext cx="5753100" cy="2655276"/>
                    </a:xfrm>
                    <a:prstGeom prst="rect">
                      <a:avLst/>
                    </a:prstGeom>
                    <a:noFill/>
                    <a:ln w="9525">
                      <a:noFill/>
                      <a:headEnd/>
                      <a:tailEnd/>
                    </a:ln>
                  </pic:spPr>
                </pic:pic>
              </a:graphicData>
            </a:graphic>
          </wp:inline>
        </w:drawing>
      </w:r>
    </w:p>
    <w:p w14:paraId="2316DEBA" w14:textId="77777777" w:rsidR="007B518B" w:rsidRDefault="00000000">
      <w:pPr>
        <w:pStyle w:val="ImageCaption"/>
      </w:pPr>
      <w:r>
        <w:rPr>
          <w:rFonts w:hint="eastAsia"/>
        </w:rPr>
        <w:lastRenderedPageBreak/>
        <w:t>图</w:t>
      </w:r>
      <w:r>
        <w:t xml:space="preserve"> 14 </w:t>
      </w:r>
      <w:r>
        <w:rPr>
          <w:rFonts w:hint="eastAsia"/>
        </w:rPr>
        <w:t>五组调度器有效吞吐对比（全组基线场景，</w:t>
      </w:r>
      <w:r>
        <w:rPr>
          <w:rFonts w:hint="eastAsia"/>
        </w:rPr>
        <w:t>n=3</w:t>
      </w:r>
      <w:r>
        <w:t xml:space="preserve"> </w:t>
      </w:r>
      <w:r>
        <w:rPr>
          <w:rFonts w:hint="eastAsia"/>
        </w:rPr>
        <w:t>中位数）</w:t>
      </w:r>
    </w:p>
    <w:p w14:paraId="3F6B5B97" w14:textId="77777777" w:rsidR="007B518B" w:rsidRDefault="00000000">
      <w:pPr>
        <w:pStyle w:val="TableCaption"/>
      </w:pPr>
      <w:r>
        <w:rPr>
          <w:rFonts w:hint="eastAsia"/>
        </w:rPr>
        <w:t>表</w:t>
      </w:r>
      <w:r>
        <w:t xml:space="preserve"> 7 </w:t>
      </w:r>
      <w:r>
        <w:rPr>
          <w:rFonts w:hint="eastAsia"/>
        </w:rPr>
        <w:t>五组基线场景有效吞吐（</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7 五组基线场景有效吞吐（pods/s，n=3 中位数）"/>
      </w:tblPr>
      <w:tblGrid>
        <w:gridCol w:w="1512"/>
        <w:gridCol w:w="1512"/>
        <w:gridCol w:w="1512"/>
        <w:gridCol w:w="1512"/>
        <w:gridCol w:w="1512"/>
        <w:gridCol w:w="1512"/>
      </w:tblGrid>
      <w:tr w:rsidR="007B518B" w14:paraId="4190F4F1"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512" w:type="dxa"/>
          </w:tcPr>
          <w:p w14:paraId="14A5776A" w14:textId="77777777" w:rsidR="007B518B" w:rsidRDefault="00000000">
            <w:pPr>
              <w:pStyle w:val="TableCell"/>
            </w:pPr>
            <w:r>
              <w:rPr>
                <w:rFonts w:hint="eastAsia"/>
              </w:rPr>
              <w:t>场景</w:t>
            </w:r>
          </w:p>
        </w:tc>
        <w:tc>
          <w:tcPr>
            <w:tcW w:w="1512" w:type="dxa"/>
          </w:tcPr>
          <w:p w14:paraId="2AE2E2E5" w14:textId="77777777" w:rsidR="007B518B" w:rsidRDefault="00000000">
            <w:pPr>
              <w:pStyle w:val="TableCell"/>
            </w:pPr>
            <w:r>
              <w:t>ENO (a)</w:t>
            </w:r>
          </w:p>
        </w:tc>
        <w:tc>
          <w:tcPr>
            <w:tcW w:w="1512" w:type="dxa"/>
          </w:tcPr>
          <w:p w14:paraId="5D27264F" w14:textId="77777777" w:rsidR="007B518B" w:rsidRDefault="00000000">
            <w:pPr>
              <w:pStyle w:val="TableCell"/>
            </w:pPr>
            <w:r>
              <w:t>Gödel (b)</w:t>
            </w:r>
          </w:p>
        </w:tc>
        <w:tc>
          <w:tcPr>
            <w:tcW w:w="1512" w:type="dxa"/>
          </w:tcPr>
          <w:p w14:paraId="41F58A9A" w14:textId="77777777" w:rsidR="007B518B" w:rsidRDefault="00000000">
            <w:pPr>
              <w:pStyle w:val="TableCell"/>
            </w:pPr>
            <w:r>
              <w:t>kube-scheduler (c)</w:t>
            </w:r>
          </w:p>
        </w:tc>
        <w:tc>
          <w:tcPr>
            <w:tcW w:w="1512" w:type="dxa"/>
          </w:tcPr>
          <w:p w14:paraId="03D310FD" w14:textId="77777777" w:rsidR="007B518B" w:rsidRDefault="00000000">
            <w:pPr>
              <w:pStyle w:val="TableCell"/>
            </w:pPr>
            <w:r>
              <w:t>Volcano (d)</w:t>
            </w:r>
          </w:p>
        </w:tc>
        <w:tc>
          <w:tcPr>
            <w:tcW w:w="1512" w:type="dxa"/>
          </w:tcPr>
          <w:p w14:paraId="533F619F" w14:textId="77777777" w:rsidR="007B518B" w:rsidRDefault="00000000">
            <w:pPr>
              <w:pStyle w:val="TableCell"/>
            </w:pPr>
            <w:r>
              <w:t>Koordinator (e)</w:t>
            </w:r>
          </w:p>
        </w:tc>
      </w:tr>
      <w:tr w:rsidR="007B518B" w14:paraId="674D00CC" w14:textId="77777777">
        <w:tblPrEx>
          <w:tblCellMar>
            <w:top w:w="0" w:type="dxa"/>
            <w:left w:w="0" w:type="dxa"/>
            <w:bottom w:w="0" w:type="dxa"/>
            <w:right w:w="0" w:type="dxa"/>
          </w:tblCellMar>
        </w:tblPrEx>
        <w:tc>
          <w:tcPr>
            <w:tcW w:w="1512" w:type="dxa"/>
          </w:tcPr>
          <w:p w14:paraId="711195C4" w14:textId="77777777" w:rsidR="007B518B" w:rsidRDefault="00000000">
            <w:pPr>
              <w:pStyle w:val="TableCell"/>
            </w:pPr>
            <w:r>
              <w:t>s1/w1</w:t>
            </w:r>
          </w:p>
        </w:tc>
        <w:tc>
          <w:tcPr>
            <w:tcW w:w="1512" w:type="dxa"/>
          </w:tcPr>
          <w:p w14:paraId="4AAB86B3" w14:textId="77777777" w:rsidR="007B518B" w:rsidRDefault="00000000">
            <w:pPr>
              <w:pStyle w:val="TableCell"/>
            </w:pPr>
            <w:r>
              <w:t>90.1</w:t>
            </w:r>
          </w:p>
        </w:tc>
        <w:tc>
          <w:tcPr>
            <w:tcW w:w="1512" w:type="dxa"/>
          </w:tcPr>
          <w:p w14:paraId="315B5CAA" w14:textId="77777777" w:rsidR="007B518B" w:rsidRDefault="00000000">
            <w:pPr>
              <w:pStyle w:val="TableCell"/>
            </w:pPr>
            <w:r>
              <w:t>90.1</w:t>
            </w:r>
          </w:p>
        </w:tc>
        <w:tc>
          <w:tcPr>
            <w:tcW w:w="1512" w:type="dxa"/>
          </w:tcPr>
          <w:p w14:paraId="18FEC538" w14:textId="77777777" w:rsidR="007B518B" w:rsidRDefault="00000000">
            <w:pPr>
              <w:pStyle w:val="TableCell"/>
            </w:pPr>
            <w:r>
              <w:t>≈97</w:t>
            </w:r>
          </w:p>
        </w:tc>
        <w:tc>
          <w:tcPr>
            <w:tcW w:w="1512" w:type="dxa"/>
          </w:tcPr>
          <w:p w14:paraId="00E0B88F" w14:textId="77777777" w:rsidR="007B518B" w:rsidRDefault="00000000">
            <w:pPr>
              <w:pStyle w:val="TableCell"/>
            </w:pPr>
            <w:r>
              <w:t>≈48</w:t>
            </w:r>
          </w:p>
        </w:tc>
        <w:tc>
          <w:tcPr>
            <w:tcW w:w="1512" w:type="dxa"/>
          </w:tcPr>
          <w:p w14:paraId="4814F6CD" w14:textId="77777777" w:rsidR="007B518B" w:rsidRDefault="00000000">
            <w:pPr>
              <w:pStyle w:val="TableCell"/>
            </w:pPr>
            <w:r>
              <w:t>≈24</w:t>
            </w:r>
          </w:p>
        </w:tc>
      </w:tr>
      <w:tr w:rsidR="007B518B" w14:paraId="1A4806B0" w14:textId="77777777">
        <w:tblPrEx>
          <w:tblCellMar>
            <w:top w:w="0" w:type="dxa"/>
            <w:left w:w="0" w:type="dxa"/>
            <w:bottom w:w="0" w:type="dxa"/>
            <w:right w:w="0" w:type="dxa"/>
          </w:tblCellMar>
        </w:tblPrEx>
        <w:tc>
          <w:tcPr>
            <w:tcW w:w="1512" w:type="dxa"/>
          </w:tcPr>
          <w:p w14:paraId="10246DC0" w14:textId="77777777" w:rsidR="007B518B" w:rsidRDefault="00000000">
            <w:pPr>
              <w:pStyle w:val="TableCell"/>
            </w:pPr>
            <w:r>
              <w:t>s2/w2</w:t>
            </w:r>
          </w:p>
        </w:tc>
        <w:tc>
          <w:tcPr>
            <w:tcW w:w="1512" w:type="dxa"/>
          </w:tcPr>
          <w:p w14:paraId="609317D8" w14:textId="77777777" w:rsidR="007B518B" w:rsidRDefault="00000000">
            <w:pPr>
              <w:pStyle w:val="TableCell"/>
            </w:pPr>
            <w:r>
              <w:t>331.1</w:t>
            </w:r>
          </w:p>
        </w:tc>
        <w:tc>
          <w:tcPr>
            <w:tcW w:w="1512" w:type="dxa"/>
          </w:tcPr>
          <w:p w14:paraId="0606A30C" w14:textId="77777777" w:rsidR="007B518B" w:rsidRDefault="00000000">
            <w:pPr>
              <w:pStyle w:val="TableCell"/>
            </w:pPr>
            <w:r>
              <w:t>324.7</w:t>
            </w:r>
          </w:p>
        </w:tc>
        <w:tc>
          <w:tcPr>
            <w:tcW w:w="1512" w:type="dxa"/>
          </w:tcPr>
          <w:p w14:paraId="47A9B436" w14:textId="77777777" w:rsidR="007B518B" w:rsidRDefault="00000000">
            <w:pPr>
              <w:pStyle w:val="TableCell"/>
            </w:pPr>
            <w:r>
              <w:t>≈270</w:t>
            </w:r>
          </w:p>
        </w:tc>
        <w:tc>
          <w:tcPr>
            <w:tcW w:w="1512" w:type="dxa"/>
          </w:tcPr>
          <w:p w14:paraId="547365F1" w14:textId="77777777" w:rsidR="007B518B" w:rsidRDefault="00000000">
            <w:pPr>
              <w:pStyle w:val="TableCell"/>
            </w:pPr>
            <w:r>
              <w:t>≈48</w:t>
            </w:r>
          </w:p>
        </w:tc>
        <w:tc>
          <w:tcPr>
            <w:tcW w:w="1512" w:type="dxa"/>
          </w:tcPr>
          <w:p w14:paraId="6A1A9EB9" w14:textId="77777777" w:rsidR="007B518B" w:rsidRDefault="00000000">
            <w:pPr>
              <w:pStyle w:val="TableCell"/>
            </w:pPr>
            <w:r>
              <w:t>≈24</w:t>
            </w:r>
          </w:p>
        </w:tc>
      </w:tr>
      <w:tr w:rsidR="007B518B" w14:paraId="06D73F66" w14:textId="77777777">
        <w:tblPrEx>
          <w:tblCellMar>
            <w:top w:w="0" w:type="dxa"/>
            <w:left w:w="0" w:type="dxa"/>
            <w:bottom w:w="0" w:type="dxa"/>
            <w:right w:w="0" w:type="dxa"/>
          </w:tblCellMar>
        </w:tblPrEx>
        <w:tc>
          <w:tcPr>
            <w:tcW w:w="1512" w:type="dxa"/>
          </w:tcPr>
          <w:p w14:paraId="58353B7E" w14:textId="77777777" w:rsidR="007B518B" w:rsidRDefault="00000000">
            <w:pPr>
              <w:pStyle w:val="TableCell"/>
            </w:pPr>
            <w:r>
              <w:t>s2/w3</w:t>
            </w:r>
          </w:p>
        </w:tc>
        <w:tc>
          <w:tcPr>
            <w:tcW w:w="1512" w:type="dxa"/>
          </w:tcPr>
          <w:p w14:paraId="0D383B66" w14:textId="77777777" w:rsidR="007B518B" w:rsidRDefault="00000000">
            <w:pPr>
              <w:pStyle w:val="TableCell"/>
            </w:pPr>
            <w:r>
              <w:t>352.1</w:t>
            </w:r>
          </w:p>
        </w:tc>
        <w:tc>
          <w:tcPr>
            <w:tcW w:w="1512" w:type="dxa"/>
          </w:tcPr>
          <w:p w14:paraId="414B7DBD" w14:textId="77777777" w:rsidR="007B518B" w:rsidRDefault="00000000">
            <w:pPr>
              <w:pStyle w:val="TableCell"/>
            </w:pPr>
            <w:r>
              <w:t>286.5</w:t>
            </w:r>
          </w:p>
        </w:tc>
        <w:tc>
          <w:tcPr>
            <w:tcW w:w="1512" w:type="dxa"/>
          </w:tcPr>
          <w:p w14:paraId="082392A8" w14:textId="77777777" w:rsidR="007B518B" w:rsidRDefault="00000000">
            <w:pPr>
              <w:pStyle w:val="TableCell"/>
            </w:pPr>
            <w:r>
              <w:t>≈297</w:t>
            </w:r>
          </w:p>
        </w:tc>
        <w:tc>
          <w:tcPr>
            <w:tcW w:w="1512" w:type="dxa"/>
          </w:tcPr>
          <w:p w14:paraId="57BDE616" w14:textId="77777777" w:rsidR="007B518B" w:rsidRDefault="00000000">
            <w:pPr>
              <w:pStyle w:val="TableCell"/>
            </w:pPr>
            <w:r>
              <w:t>≈48</w:t>
            </w:r>
          </w:p>
        </w:tc>
        <w:tc>
          <w:tcPr>
            <w:tcW w:w="1512" w:type="dxa"/>
          </w:tcPr>
          <w:p w14:paraId="2B30B688" w14:textId="77777777" w:rsidR="007B518B" w:rsidRDefault="00000000">
            <w:pPr>
              <w:pStyle w:val="TableCell"/>
            </w:pPr>
            <w:r>
              <w:t>≈16</w:t>
            </w:r>
          </w:p>
        </w:tc>
      </w:tr>
      <w:tr w:rsidR="007B518B" w14:paraId="6C84E61A" w14:textId="77777777">
        <w:tblPrEx>
          <w:tblCellMar>
            <w:top w:w="0" w:type="dxa"/>
            <w:left w:w="0" w:type="dxa"/>
            <w:bottom w:w="0" w:type="dxa"/>
            <w:right w:w="0" w:type="dxa"/>
          </w:tblCellMar>
        </w:tblPrEx>
        <w:tc>
          <w:tcPr>
            <w:tcW w:w="1512" w:type="dxa"/>
          </w:tcPr>
          <w:p w14:paraId="0AA7E42E" w14:textId="77777777" w:rsidR="007B518B" w:rsidRDefault="00000000">
            <w:pPr>
              <w:pStyle w:val="TableCell"/>
            </w:pPr>
            <w:r>
              <w:t>s3/w2</w:t>
            </w:r>
          </w:p>
        </w:tc>
        <w:tc>
          <w:tcPr>
            <w:tcW w:w="1512" w:type="dxa"/>
          </w:tcPr>
          <w:p w14:paraId="65E96E0F" w14:textId="77777777" w:rsidR="007B518B" w:rsidRDefault="00000000">
            <w:pPr>
              <w:pStyle w:val="TableCell"/>
            </w:pPr>
            <w:r>
              <w:t>328.9</w:t>
            </w:r>
          </w:p>
        </w:tc>
        <w:tc>
          <w:tcPr>
            <w:tcW w:w="1512" w:type="dxa"/>
          </w:tcPr>
          <w:p w14:paraId="47301BE0" w14:textId="77777777" w:rsidR="007B518B" w:rsidRDefault="00000000">
            <w:pPr>
              <w:pStyle w:val="TableCell"/>
            </w:pPr>
            <w:r>
              <w:t>273.2</w:t>
            </w:r>
          </w:p>
        </w:tc>
        <w:tc>
          <w:tcPr>
            <w:tcW w:w="1512" w:type="dxa"/>
          </w:tcPr>
          <w:p w14:paraId="1BAA45D5" w14:textId="77777777" w:rsidR="007B518B" w:rsidRDefault="00000000">
            <w:pPr>
              <w:pStyle w:val="TableCell"/>
            </w:pPr>
            <w:r>
              <w:t>≈270</w:t>
            </w:r>
          </w:p>
        </w:tc>
        <w:tc>
          <w:tcPr>
            <w:tcW w:w="1512" w:type="dxa"/>
          </w:tcPr>
          <w:p w14:paraId="6E45AD9B" w14:textId="77777777" w:rsidR="007B518B" w:rsidRDefault="00000000">
            <w:pPr>
              <w:pStyle w:val="TableCell"/>
            </w:pPr>
            <w:r>
              <w:t>≈48</w:t>
            </w:r>
          </w:p>
        </w:tc>
        <w:tc>
          <w:tcPr>
            <w:tcW w:w="1512" w:type="dxa"/>
          </w:tcPr>
          <w:p w14:paraId="0221FA1D" w14:textId="77777777" w:rsidR="007B518B" w:rsidRDefault="00000000">
            <w:pPr>
              <w:pStyle w:val="TableCell"/>
            </w:pPr>
            <w:r>
              <w:t>≈24</w:t>
            </w:r>
          </w:p>
        </w:tc>
      </w:tr>
      <w:tr w:rsidR="007B518B" w14:paraId="72B23DB7" w14:textId="77777777">
        <w:tblPrEx>
          <w:tblCellMar>
            <w:top w:w="0" w:type="dxa"/>
            <w:left w:w="0" w:type="dxa"/>
            <w:bottom w:w="0" w:type="dxa"/>
            <w:right w:w="0" w:type="dxa"/>
          </w:tblCellMar>
        </w:tblPrEx>
        <w:tc>
          <w:tcPr>
            <w:tcW w:w="1512" w:type="dxa"/>
          </w:tcPr>
          <w:p w14:paraId="417C5CCC" w14:textId="77777777" w:rsidR="007B518B" w:rsidRDefault="00000000">
            <w:pPr>
              <w:pStyle w:val="TableCell"/>
            </w:pPr>
            <w:r>
              <w:t>s3/w3</w:t>
            </w:r>
          </w:p>
        </w:tc>
        <w:tc>
          <w:tcPr>
            <w:tcW w:w="1512" w:type="dxa"/>
          </w:tcPr>
          <w:p w14:paraId="5B00D759" w14:textId="77777777" w:rsidR="007B518B" w:rsidRDefault="00000000">
            <w:pPr>
              <w:pStyle w:val="TableCell"/>
            </w:pPr>
            <w:r>
              <w:t>297.6</w:t>
            </w:r>
          </w:p>
        </w:tc>
        <w:tc>
          <w:tcPr>
            <w:tcW w:w="1512" w:type="dxa"/>
          </w:tcPr>
          <w:p w14:paraId="4A5257FC" w14:textId="77777777" w:rsidR="007B518B" w:rsidRDefault="00000000">
            <w:pPr>
              <w:pStyle w:val="TableCell"/>
            </w:pPr>
            <w:r>
              <w:t>283.3</w:t>
            </w:r>
          </w:p>
        </w:tc>
        <w:tc>
          <w:tcPr>
            <w:tcW w:w="1512" w:type="dxa"/>
          </w:tcPr>
          <w:p w14:paraId="5406328A" w14:textId="77777777" w:rsidR="007B518B" w:rsidRDefault="00000000">
            <w:pPr>
              <w:pStyle w:val="TableCell"/>
            </w:pPr>
            <w:r>
              <w:t>≈292</w:t>
            </w:r>
          </w:p>
        </w:tc>
        <w:tc>
          <w:tcPr>
            <w:tcW w:w="1512" w:type="dxa"/>
          </w:tcPr>
          <w:p w14:paraId="0CCDC9BA" w14:textId="77777777" w:rsidR="007B518B" w:rsidRDefault="00000000">
            <w:pPr>
              <w:pStyle w:val="TableCell"/>
            </w:pPr>
            <w:r>
              <w:t>≈48</w:t>
            </w:r>
          </w:p>
        </w:tc>
        <w:tc>
          <w:tcPr>
            <w:tcW w:w="1512" w:type="dxa"/>
          </w:tcPr>
          <w:p w14:paraId="4DC0A622" w14:textId="77777777" w:rsidR="007B518B" w:rsidRDefault="00000000">
            <w:pPr>
              <w:pStyle w:val="TableCell"/>
            </w:pPr>
            <w:r>
              <w:t>≈24</w:t>
            </w:r>
          </w:p>
        </w:tc>
      </w:tr>
    </w:tbl>
    <w:p w14:paraId="3AF68DBE" w14:textId="77777777" w:rsidR="007B518B" w:rsidRDefault="00000000">
      <w:pPr>
        <w:pStyle w:val="BlockText"/>
      </w:pPr>
      <w:r>
        <w:rPr>
          <w:rFonts w:hint="eastAsia"/>
        </w:rPr>
        <w:t>表中</w:t>
      </w:r>
      <w:r>
        <w:t xml:space="preserve"> c/d/e </w:t>
      </w:r>
      <w:r>
        <w:rPr>
          <w:rFonts w:hint="eastAsia"/>
        </w:rPr>
        <w:t>数值为图</w:t>
      </w:r>
      <w:r>
        <w:t xml:space="preserve"> 14 </w:t>
      </w:r>
      <w:r>
        <w:rPr>
          <w:rFonts w:hint="eastAsia"/>
        </w:rPr>
        <w:t>柱状图的近似读数。</w:t>
      </w:r>
      <w:r>
        <w:rPr>
          <w:rFonts w:hint="eastAsia"/>
        </w:rPr>
        <w:t>d</w:t>
      </w:r>
      <w:r>
        <w:t xml:space="preserve"> </w:t>
      </w:r>
      <w:r>
        <w:rPr>
          <w:rFonts w:hint="eastAsia"/>
        </w:rPr>
        <w:t>组稳定在</w:t>
      </w:r>
      <w:r>
        <w:t xml:space="preserve"> 48 pods/s </w:t>
      </w:r>
      <w:r>
        <w:rPr>
          <w:rFonts w:hint="eastAsia"/>
        </w:rPr>
        <w:t>附近；</w:t>
      </w:r>
      <w:r>
        <w:rPr>
          <w:rFonts w:hint="eastAsia"/>
        </w:rPr>
        <w:t>e</w:t>
      </w:r>
      <w:r>
        <w:t xml:space="preserve"> </w:t>
      </w:r>
      <w:r>
        <w:rPr>
          <w:rFonts w:hint="eastAsia"/>
        </w:rPr>
        <w:t>组在多数场景为</w:t>
      </w:r>
      <w:r>
        <w:t xml:space="preserve"> 24 pods/s </w:t>
      </w:r>
      <w:r>
        <w:rPr>
          <w:rFonts w:hint="eastAsia"/>
        </w:rPr>
        <w:t>附近，</w:t>
      </w:r>
      <w:r>
        <w:rPr>
          <w:rFonts w:hint="eastAsia"/>
        </w:rPr>
        <w:t>s2/w3</w:t>
      </w:r>
      <w:r>
        <w:t xml:space="preserve"> </w:t>
      </w:r>
      <w:r>
        <w:rPr>
          <w:rFonts w:hint="eastAsia"/>
        </w:rPr>
        <w:t>是例外（约</w:t>
      </w:r>
      <w:r>
        <w:t xml:space="preserve"> 16 </w:t>
      </w:r>
      <w:r>
        <w:rPr>
          <w:rFonts w:hint="eastAsia"/>
        </w:rPr>
        <w:t>pods/s</w:t>
      </w:r>
      <w:r>
        <w:rPr>
          <w:rFonts w:hint="eastAsia"/>
        </w:rPr>
        <w:t>）。</w:t>
      </w:r>
    </w:p>
    <w:p w14:paraId="1FA87A08" w14:textId="77777777" w:rsidR="007B518B" w:rsidRDefault="00000000">
      <w:pPr>
        <w:pStyle w:val="FirstParagraph"/>
      </w:pPr>
      <w:r>
        <w:rPr>
          <w:rFonts w:hint="eastAsia"/>
        </w:rPr>
        <w:t>结论：五组呈现明显的三档差异——</w:t>
      </w:r>
      <w:r>
        <w:rPr>
          <w:rFonts w:hint="eastAsia"/>
        </w:rPr>
        <w:t>ENO</w:t>
      </w:r>
      <w:r>
        <w:t xml:space="preserve"> </w:t>
      </w:r>
      <w:r>
        <w:rPr>
          <w:rFonts w:hint="eastAsia"/>
        </w:rPr>
        <w:t>与</w:t>
      </w:r>
      <w:r>
        <w:t xml:space="preserve"> Gödel </w:t>
      </w:r>
      <w:r>
        <w:rPr>
          <w:rFonts w:hint="eastAsia"/>
        </w:rPr>
        <w:t>处于第一档（两者接近，</w:t>
      </w:r>
      <w:r>
        <w:rPr>
          <w:rFonts w:hint="eastAsia"/>
        </w:rPr>
        <w:t>ENO</w:t>
      </w:r>
      <w:r>
        <w:t xml:space="preserve"> </w:t>
      </w:r>
      <w:r>
        <w:rPr>
          <w:rFonts w:hint="eastAsia"/>
        </w:rPr>
        <w:t>略领先），</w:t>
      </w:r>
      <w:r>
        <w:rPr>
          <w:rFonts w:hint="eastAsia"/>
        </w:rPr>
        <w:t>kube-scheduler</w:t>
      </w:r>
      <w:r>
        <w:t xml:space="preserve"> </w:t>
      </w:r>
      <w:r>
        <w:rPr>
          <w:rFonts w:hint="eastAsia"/>
        </w:rPr>
        <w:t>处于第二档（同量级但略低），</w:t>
      </w:r>
      <w:r>
        <w:rPr>
          <w:rFonts w:hint="eastAsia"/>
        </w:rPr>
        <w:t>Volcano</w:t>
      </w:r>
      <w:r>
        <w:t xml:space="preserve"> </w:t>
      </w:r>
      <w:r>
        <w:rPr>
          <w:rFonts w:hint="eastAsia"/>
        </w:rPr>
        <w:t>与</w:t>
      </w:r>
      <w:r>
        <w:t xml:space="preserve"> Koordinator </w:t>
      </w:r>
      <w:r>
        <w:rPr>
          <w:rFonts w:hint="eastAsia"/>
        </w:rPr>
        <w:t>分列第三、第四档（分别稳定在约</w:t>
      </w:r>
      <w:r>
        <w:t xml:space="preserve"> 48 </w:t>
      </w:r>
      <w:r>
        <w:rPr>
          <w:rFonts w:hint="eastAsia"/>
        </w:rPr>
        <w:t>与</w:t>
      </w:r>
      <w:r>
        <w:t xml:space="preserve"> 24 </w:t>
      </w:r>
      <w:r>
        <w:rPr>
          <w:rFonts w:hint="eastAsia"/>
        </w:rPr>
        <w:t>pods/s</w:t>
      </w:r>
      <w:r>
        <w:rPr>
          <w:rFonts w:hint="eastAsia"/>
        </w:rPr>
        <w:t>，几乎不随集群规模或负载变化，反映其批处理与</w:t>
      </w:r>
      <w:r>
        <w:t xml:space="preserve"> QoS </w:t>
      </w:r>
      <w:r>
        <w:rPr>
          <w:rFonts w:hint="eastAsia"/>
        </w:rPr>
        <w:t>感知调度机制的固有处理速率上限）。定量地，</w:t>
      </w:r>
      <w:r>
        <w:rPr>
          <w:rFonts w:hint="eastAsia"/>
        </w:rPr>
        <w:t>ENO</w:t>
      </w:r>
      <w:r>
        <w:t xml:space="preserve"> </w:t>
      </w:r>
      <w:r>
        <w:rPr>
          <w:rFonts w:hint="eastAsia"/>
        </w:rPr>
        <w:t>在</w:t>
      </w:r>
      <w:r>
        <w:t xml:space="preserve"> s2/s3 × w2/w3 </w:t>
      </w:r>
      <w:r>
        <w:rPr>
          <w:rFonts w:hint="eastAsia"/>
        </w:rPr>
        <w:t>主评估四组场景下有效吞吐较</w:t>
      </w:r>
      <w:r>
        <w:t xml:space="preserve"> kube-scheduler </w:t>
      </w:r>
      <w:r>
        <w:rPr>
          <w:rFonts w:hint="eastAsia"/>
        </w:rPr>
        <w:t>高</w:t>
      </w:r>
      <w:r>
        <w:t xml:space="preserve"> </w:t>
      </w:r>
      <w:r>
        <w:rPr>
          <w:rFonts w:hint="eastAsia"/>
        </w:rPr>
        <w:t>+1.8%~+22.5%</w:t>
      </w:r>
      <w:r>
        <w:rPr>
          <w:rFonts w:hint="eastAsia"/>
        </w:rPr>
        <w:t>（</w:t>
      </w:r>
      <w:r>
        <w:rPr>
          <w:rFonts w:hint="eastAsia"/>
        </w:rPr>
        <w:t>s2/w2</w:t>
      </w:r>
      <w:r>
        <w:t xml:space="preserve"> </w:t>
      </w:r>
      <w:r>
        <w:rPr>
          <w:rFonts w:hint="eastAsia"/>
        </w:rPr>
        <w:t>+22.5%</w:t>
      </w:r>
      <w:r>
        <w:rPr>
          <w:rFonts w:hint="eastAsia"/>
        </w:rPr>
        <w:t>，</w:t>
      </w:r>
      <w:r>
        <w:rPr>
          <w:rFonts w:hint="eastAsia"/>
        </w:rPr>
        <w:t>s3/w2</w:t>
      </w:r>
      <w:r>
        <w:t xml:space="preserve"> </w:t>
      </w:r>
      <w:r>
        <w:rPr>
          <w:rFonts w:hint="eastAsia"/>
        </w:rPr>
        <w:t>+21.7%</w:t>
      </w:r>
      <w:r>
        <w:rPr>
          <w:rFonts w:hint="eastAsia"/>
        </w:rPr>
        <w:t>，</w:t>
      </w:r>
      <w:r>
        <w:rPr>
          <w:rFonts w:hint="eastAsia"/>
        </w:rPr>
        <w:t>s2/w3</w:t>
      </w:r>
      <w:r>
        <w:t xml:space="preserve"> </w:t>
      </w:r>
      <w:r>
        <w:rPr>
          <w:rFonts w:hint="eastAsia"/>
        </w:rPr>
        <w:t>+18.7%</w:t>
      </w:r>
      <w:r>
        <w:rPr>
          <w:rFonts w:hint="eastAsia"/>
        </w:rPr>
        <w:t>，</w:t>
      </w:r>
      <w:r>
        <w:rPr>
          <w:rFonts w:hint="eastAsia"/>
        </w:rPr>
        <w:t>s3/w3</w:t>
      </w:r>
      <w:r>
        <w:t xml:space="preserve"> </w:t>
      </w:r>
      <w:r>
        <w:rPr>
          <w:rFonts w:hint="eastAsia"/>
        </w:rPr>
        <w:t>+1.8%</w:t>
      </w:r>
      <w:r>
        <w:rPr>
          <w:rFonts w:hint="eastAsia"/>
        </w:rPr>
        <w:t>），较</w:t>
      </w:r>
      <w:r>
        <w:t xml:space="preserve"> Volcano </w:t>
      </w:r>
      <w:r>
        <w:rPr>
          <w:rFonts w:hint="eastAsia"/>
        </w:rPr>
        <w:t>与</w:t>
      </w:r>
      <w:r>
        <w:t xml:space="preserve"> Koordinator </w:t>
      </w:r>
      <w:r>
        <w:rPr>
          <w:rFonts w:hint="eastAsia"/>
        </w:rPr>
        <w:t>分别高约</w:t>
      </w:r>
      <w:r>
        <w:t xml:space="preserve"> 6 </w:t>
      </w:r>
      <w:r>
        <w:rPr>
          <w:rFonts w:hint="eastAsia"/>
        </w:rPr>
        <w:t>倍与</w:t>
      </w:r>
      <w:r>
        <w:t xml:space="preserve"> 12 </w:t>
      </w:r>
      <w:r>
        <w:rPr>
          <w:rFonts w:hint="eastAsia"/>
        </w:rPr>
        <w:t>倍以上。</w:t>
      </w:r>
      <w:r>
        <w:rPr>
          <w:rFonts w:hint="eastAsia"/>
        </w:rPr>
        <w:t>s1/w1</w:t>
      </w:r>
      <w:r>
        <w:rPr>
          <w:rFonts w:hint="eastAsia"/>
        </w:rPr>
        <w:t>（</w:t>
      </w:r>
      <w:r>
        <w:rPr>
          <w:rFonts w:hint="eastAsia"/>
        </w:rPr>
        <w:t>100</w:t>
      </w:r>
      <w:r>
        <w:t xml:space="preserve"> </w:t>
      </w:r>
      <w:r>
        <w:rPr>
          <w:rFonts w:hint="eastAsia"/>
        </w:rPr>
        <w:t>节点、</w:t>
      </w:r>
      <w:r>
        <w:rPr>
          <w:rFonts w:hint="eastAsia"/>
        </w:rPr>
        <w:t>10K</w:t>
      </w:r>
      <w:r>
        <w:t xml:space="preserve"> pods </w:t>
      </w:r>
      <w:r>
        <w:rPr>
          <w:rFonts w:hint="eastAsia"/>
        </w:rPr>
        <w:t>低负载）是唯一</w:t>
      </w:r>
      <w:r>
        <w:t xml:space="preserve"> ENO </w:t>
      </w:r>
      <w:r>
        <w:rPr>
          <w:rFonts w:hint="eastAsia"/>
        </w:rPr>
        <w:t>有效吞吐略低于</w:t>
      </w:r>
      <w:r>
        <w:t xml:space="preserve"> kube-scheduler </w:t>
      </w:r>
      <w:r>
        <w:rPr>
          <w:rFonts w:hint="eastAsia"/>
        </w:rPr>
        <w:t>的场景（−</w:t>
      </w:r>
      <w:r>
        <w:rPr>
          <w:rFonts w:hint="eastAsia"/>
        </w:rPr>
        <w:t>7.2%</w:t>
      </w:r>
      <w:r>
        <w:rPr>
          <w:rFonts w:hint="eastAsia"/>
        </w:rPr>
        <w:t>）——该负载在两类调度器上都未达饱和处理阈值，完成时间主要由</w:t>
      </w:r>
      <w:r>
        <w:t xml:space="preserve"> podgen </w:t>
      </w:r>
      <w:r>
        <w:rPr>
          <w:rFonts w:hint="eastAsia"/>
        </w:rPr>
        <w:t>注入速率决定，个位数秒级的启动差异即可反转对比方向；主评估结论仍以</w:t>
      </w:r>
      <w:r>
        <w:t xml:space="preserve"> w2/w3 </w:t>
      </w:r>
      <w:r>
        <w:rPr>
          <w:rFonts w:hint="eastAsia"/>
        </w:rPr>
        <w:t>稳态负载为准。</w:t>
      </w:r>
    </w:p>
    <w:p w14:paraId="1D5E4DBD" w14:textId="77777777" w:rsidR="007B518B" w:rsidRDefault="00000000">
      <w:pPr>
        <w:pStyle w:val="Heading3"/>
        <w:spacing w:before="156" w:after="156"/>
      </w:pPr>
      <w:bookmarkStart w:id="229" w:name="gang-调度专项对比场景-6abd"/>
      <w:bookmarkEnd w:id="228"/>
      <w:r>
        <w:t>6.4.2</w:t>
      </w:r>
      <w:r>
        <w:t xml:space="preserve">　</w:t>
      </w:r>
      <w:r>
        <w:t xml:space="preserve">Gang </w:t>
      </w:r>
      <w:r>
        <w:rPr>
          <w:rFonts w:hint="eastAsia"/>
        </w:rPr>
        <w:t>调度专项对比（场景</w:t>
      </w:r>
      <w:r>
        <w:t xml:space="preserve"> </w:t>
      </w:r>
      <w:r>
        <w:rPr>
          <w:rFonts w:hint="eastAsia"/>
        </w:rPr>
        <w:t>6</w:t>
      </w:r>
      <w:r>
        <w:rPr>
          <w:rFonts w:hint="eastAsia"/>
        </w:rPr>
        <w:t>，</w:t>
      </w:r>
      <w:r>
        <w:rPr>
          <w:rFonts w:hint="eastAsia"/>
        </w:rPr>
        <w:t>a/b/d</w:t>
      </w:r>
      <w:r>
        <w:rPr>
          <w:rFonts w:hint="eastAsia"/>
        </w:rPr>
        <w:t>）</w:t>
      </w:r>
    </w:p>
    <w:p w14:paraId="45D9146A" w14:textId="77777777" w:rsidR="007B518B" w:rsidRDefault="00000000">
      <w:pPr>
        <w:pStyle w:val="FirstParagraph"/>
      </w:pPr>
      <w:r>
        <w:rPr>
          <w:rFonts w:hint="eastAsia"/>
        </w:rPr>
        <w:t>表</w:t>
      </w:r>
      <w:r>
        <w:t xml:space="preserve"> 6 </w:t>
      </w:r>
      <w:r>
        <w:rPr>
          <w:rFonts w:hint="eastAsia"/>
        </w:rPr>
        <w:t>的序号</w:t>
      </w:r>
      <w:r>
        <w:t xml:space="preserve"> </w:t>
      </w:r>
      <w:r>
        <w:rPr>
          <w:rFonts w:hint="eastAsia"/>
        </w:rPr>
        <w:t>6</w:t>
      </w:r>
      <w:r>
        <w:rPr>
          <w:rFonts w:hint="eastAsia"/>
        </w:rPr>
        <w:t>（</w:t>
      </w:r>
      <w:r>
        <w:rPr>
          <w:rFonts w:hint="eastAsia"/>
        </w:rPr>
        <w:t>s3/w6/inst1</w:t>
      </w:r>
      <w:r>
        <w:rPr>
          <w:rFonts w:hint="eastAsia"/>
        </w:rPr>
        <w:t>）是</w:t>
      </w:r>
      <w:r>
        <w:t xml:space="preserve"> Gang </w:t>
      </w:r>
      <w:r>
        <w:rPr>
          <w:rFonts w:hint="eastAsia"/>
        </w:rPr>
        <w:t>调度的专项场景，只有</w:t>
      </w:r>
      <w:r>
        <w:t xml:space="preserve"> </w:t>
      </w:r>
      <w:r>
        <w:rPr>
          <w:rFonts w:hint="eastAsia"/>
        </w:rPr>
        <w:t>ENO</w:t>
      </w:r>
      <w:r>
        <w:rPr>
          <w:rFonts w:hint="eastAsia"/>
        </w:rPr>
        <w:t>（</w:t>
      </w:r>
      <w:r>
        <w:rPr>
          <w:rFonts w:hint="eastAsia"/>
        </w:rPr>
        <w:t>a</w:t>
      </w:r>
      <w:r>
        <w:rPr>
          <w:rFonts w:hint="eastAsia"/>
        </w:rPr>
        <w:t>）、</w:t>
      </w:r>
      <w:r>
        <w:rPr>
          <w:rFonts w:hint="eastAsia"/>
        </w:rPr>
        <w:t>Gödel</w:t>
      </w:r>
      <w:r>
        <w:rPr>
          <w:rFonts w:hint="eastAsia"/>
        </w:rPr>
        <w:t>（</w:t>
      </w:r>
      <w:r>
        <w:rPr>
          <w:rFonts w:hint="eastAsia"/>
        </w:rPr>
        <w:t>b</w:t>
      </w:r>
      <w:r>
        <w:rPr>
          <w:rFonts w:hint="eastAsia"/>
        </w:rPr>
        <w:t>）与</w:t>
      </w:r>
      <w:r>
        <w:t xml:space="preserve"> </w:t>
      </w:r>
      <w:r>
        <w:rPr>
          <w:rFonts w:hint="eastAsia"/>
        </w:rPr>
        <w:t>Volcano</w:t>
      </w:r>
      <w:r>
        <w:rPr>
          <w:rFonts w:hint="eastAsia"/>
        </w:rPr>
        <w:t>（</w:t>
      </w:r>
      <w:r>
        <w:rPr>
          <w:rFonts w:hint="eastAsia"/>
        </w:rPr>
        <w:t>d</w:t>
      </w:r>
      <w:r>
        <w:rPr>
          <w:rFonts w:hint="eastAsia"/>
        </w:rPr>
        <w:t>）三组参与采集（</w:t>
      </w:r>
      <w:r>
        <w:rPr>
          <w:rFonts w:hint="eastAsia"/>
        </w:rPr>
        <w:t>c</w:t>
      </w:r>
      <w:r>
        <w:rPr>
          <w:rFonts w:hint="eastAsia"/>
        </w:rPr>
        <w:t>、</w:t>
      </w:r>
      <w:r>
        <w:rPr>
          <w:rFonts w:hint="eastAsia"/>
        </w:rPr>
        <w:t>e</w:t>
      </w:r>
      <w:r>
        <w:t xml:space="preserve"> </w:t>
      </w:r>
      <w:r>
        <w:rPr>
          <w:rFonts w:hint="eastAsia"/>
        </w:rPr>
        <w:t>未参与）。图</w:t>
      </w:r>
      <w:r>
        <w:t xml:space="preserve"> 15 </w:t>
      </w:r>
      <w:r>
        <w:rPr>
          <w:rFonts w:hint="eastAsia"/>
        </w:rPr>
        <w:t>与图</w:t>
      </w:r>
      <w:r>
        <w:t xml:space="preserve"> 16 </w:t>
      </w:r>
      <w:r>
        <w:rPr>
          <w:rFonts w:hint="eastAsia"/>
        </w:rPr>
        <w:t>分别汇总三组在该场景下的有效吞吐与</w:t>
      </w:r>
      <w:r>
        <w:t xml:space="preserve"> P99 </w:t>
      </w:r>
      <w:r>
        <w:rPr>
          <w:rFonts w:hint="eastAsia"/>
        </w:rPr>
        <w:t>调度延迟。</w:t>
      </w:r>
    </w:p>
    <w:p w14:paraId="33F10EA9" w14:textId="77777777" w:rsidR="007B518B" w:rsidRDefault="00000000">
      <w:pPr>
        <w:pStyle w:val="CaptionedFigure"/>
      </w:pPr>
      <w:r>
        <w:rPr>
          <w:noProof/>
        </w:rPr>
        <w:lastRenderedPageBreak/>
        <w:drawing>
          <wp:inline distT="0" distB="0" distL="0" distR="0" wp14:anchorId="63F1CA69" wp14:editId="4DEF00C0">
            <wp:extent cx="5753100" cy="4012090"/>
            <wp:effectExtent l="0" t="0" r="0" b="0"/>
            <wp:docPr id="159" name="Picture" descr="图 15 a/b/d 三组调度器 w6 有效吞吐对比（s3, inst1）"/>
            <wp:cNvGraphicFramePr/>
            <a:graphic xmlns:a="http://schemas.openxmlformats.org/drawingml/2006/main">
              <a:graphicData uri="http://schemas.openxmlformats.org/drawingml/2006/picture">
                <pic:pic xmlns:pic="http://schemas.openxmlformats.org/drawingml/2006/picture">
                  <pic:nvPicPr>
                    <pic:cNvPr id="160" name="Picture" descr="../figures/fig6-18-w6-throughput-bar.png"/>
                    <pic:cNvPicPr>
                      <a:picLocks noChangeAspect="1" noChangeArrowheads="1"/>
                    </pic:cNvPicPr>
                  </pic:nvPicPr>
                  <pic:blipFill>
                    <a:blip r:embed="rId21"/>
                    <a:stretch>
                      <a:fillRect/>
                    </a:stretch>
                  </pic:blipFill>
                  <pic:spPr bwMode="auto">
                    <a:xfrm>
                      <a:off x="0" y="0"/>
                      <a:ext cx="5753100" cy="4012090"/>
                    </a:xfrm>
                    <a:prstGeom prst="rect">
                      <a:avLst/>
                    </a:prstGeom>
                    <a:noFill/>
                    <a:ln w="9525">
                      <a:noFill/>
                      <a:headEnd/>
                      <a:tailEnd/>
                    </a:ln>
                  </pic:spPr>
                </pic:pic>
              </a:graphicData>
            </a:graphic>
          </wp:inline>
        </w:drawing>
      </w:r>
    </w:p>
    <w:p w14:paraId="41CC2F4E" w14:textId="77777777" w:rsidR="007B518B" w:rsidRDefault="00000000">
      <w:pPr>
        <w:pStyle w:val="ImageCaption"/>
      </w:pPr>
      <w:r>
        <w:rPr>
          <w:rFonts w:hint="eastAsia"/>
        </w:rPr>
        <w:t>图</w:t>
      </w:r>
      <w:r>
        <w:t xml:space="preserve"> 15 a/b/d </w:t>
      </w:r>
      <w:r>
        <w:rPr>
          <w:rFonts w:hint="eastAsia"/>
        </w:rPr>
        <w:t>三组调度器</w:t>
      </w:r>
      <w:r>
        <w:t xml:space="preserve"> w6 </w:t>
      </w:r>
      <w:r>
        <w:rPr>
          <w:rFonts w:hint="eastAsia"/>
        </w:rPr>
        <w:t>有效吞吐对比（</w:t>
      </w:r>
      <w:r>
        <w:rPr>
          <w:rFonts w:hint="eastAsia"/>
        </w:rPr>
        <w:t>s3,</w:t>
      </w:r>
      <w:r>
        <w:t xml:space="preserve"> </w:t>
      </w:r>
      <w:r>
        <w:rPr>
          <w:rFonts w:hint="eastAsia"/>
        </w:rPr>
        <w:t>inst1</w:t>
      </w:r>
      <w:r>
        <w:rPr>
          <w:rFonts w:hint="eastAsia"/>
        </w:rPr>
        <w:t>）</w:t>
      </w:r>
    </w:p>
    <w:p w14:paraId="513F88DE" w14:textId="77777777" w:rsidR="007B518B" w:rsidRDefault="00000000">
      <w:pPr>
        <w:pStyle w:val="CaptionedFigure"/>
      </w:pPr>
      <w:r>
        <w:rPr>
          <w:noProof/>
        </w:rPr>
        <w:drawing>
          <wp:inline distT="0" distB="0" distL="0" distR="0" wp14:anchorId="64FCA116" wp14:editId="4ABCB2F1">
            <wp:extent cx="5753100" cy="4008906"/>
            <wp:effectExtent l="0" t="0" r="0" b="0"/>
            <wp:docPr id="162" name="Picture" descr="图 16 a/b/d 三组调度器 w6 P99 调度延迟对比（s3, inst1）"/>
            <wp:cNvGraphicFramePr/>
            <a:graphic xmlns:a="http://schemas.openxmlformats.org/drawingml/2006/main">
              <a:graphicData uri="http://schemas.openxmlformats.org/drawingml/2006/picture">
                <pic:pic xmlns:pic="http://schemas.openxmlformats.org/drawingml/2006/picture">
                  <pic:nvPicPr>
                    <pic:cNvPr id="163" name="Picture" descr="../figures/fig6-19-w6-latency-p99-bar.png"/>
                    <pic:cNvPicPr>
                      <a:picLocks noChangeAspect="1" noChangeArrowheads="1"/>
                    </pic:cNvPicPr>
                  </pic:nvPicPr>
                  <pic:blipFill>
                    <a:blip r:embed="rId22"/>
                    <a:stretch>
                      <a:fillRect/>
                    </a:stretch>
                  </pic:blipFill>
                  <pic:spPr bwMode="auto">
                    <a:xfrm>
                      <a:off x="0" y="0"/>
                      <a:ext cx="5753100" cy="4008906"/>
                    </a:xfrm>
                    <a:prstGeom prst="rect">
                      <a:avLst/>
                    </a:prstGeom>
                    <a:noFill/>
                    <a:ln w="9525">
                      <a:noFill/>
                      <a:headEnd/>
                      <a:tailEnd/>
                    </a:ln>
                  </pic:spPr>
                </pic:pic>
              </a:graphicData>
            </a:graphic>
          </wp:inline>
        </w:drawing>
      </w:r>
    </w:p>
    <w:p w14:paraId="0D729C12" w14:textId="77777777" w:rsidR="007B518B" w:rsidRDefault="00000000">
      <w:pPr>
        <w:pStyle w:val="ImageCaption"/>
      </w:pPr>
      <w:r>
        <w:rPr>
          <w:rFonts w:hint="eastAsia"/>
        </w:rPr>
        <w:lastRenderedPageBreak/>
        <w:t>图</w:t>
      </w:r>
      <w:r>
        <w:t xml:space="preserve"> 16 a/b/d </w:t>
      </w:r>
      <w:r>
        <w:rPr>
          <w:rFonts w:hint="eastAsia"/>
        </w:rPr>
        <w:t>三组调度器</w:t>
      </w:r>
      <w:r>
        <w:t xml:space="preserve"> w6 P99 </w:t>
      </w:r>
      <w:r>
        <w:rPr>
          <w:rFonts w:hint="eastAsia"/>
        </w:rPr>
        <w:t>调度延迟对比（</w:t>
      </w:r>
      <w:r>
        <w:rPr>
          <w:rFonts w:hint="eastAsia"/>
        </w:rPr>
        <w:t>s3,</w:t>
      </w:r>
      <w:r>
        <w:t xml:space="preserve"> </w:t>
      </w:r>
      <w:r>
        <w:rPr>
          <w:rFonts w:hint="eastAsia"/>
        </w:rPr>
        <w:t>inst1</w:t>
      </w:r>
      <w:r>
        <w:rPr>
          <w:rFonts w:hint="eastAsia"/>
        </w:rPr>
        <w:t>）</w:t>
      </w:r>
    </w:p>
    <w:p w14:paraId="00DA15D7" w14:textId="77777777" w:rsidR="007B518B" w:rsidRDefault="00000000">
      <w:pPr>
        <w:pStyle w:val="TableCaption"/>
      </w:pPr>
      <w:r>
        <w:rPr>
          <w:rFonts w:hint="eastAsia"/>
        </w:rPr>
        <w:t>表</w:t>
      </w:r>
      <w:r>
        <w:t xml:space="preserve"> 8 Gang </w:t>
      </w:r>
      <w:r>
        <w:rPr>
          <w:rFonts w:hint="eastAsia"/>
        </w:rPr>
        <w:t>场景（</w:t>
      </w:r>
      <w:r>
        <w:rPr>
          <w:rFonts w:hint="eastAsia"/>
        </w:rPr>
        <w:t>s3/w6/inst1</w:t>
      </w:r>
      <w:r>
        <w:rPr>
          <w:rFonts w:hint="eastAsia"/>
        </w:rPr>
        <w:t>）三组对比</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8 Gang 场景（s3/w6/inst1）三组对比"/>
      </w:tblPr>
      <w:tblGrid>
        <w:gridCol w:w="3796"/>
        <w:gridCol w:w="1503"/>
        <w:gridCol w:w="1688"/>
        <w:gridCol w:w="2085"/>
      </w:tblGrid>
      <w:tr w:rsidR="007B518B" w14:paraId="63A63035"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49848E87" w14:textId="77777777" w:rsidR="007B518B" w:rsidRDefault="00000000">
            <w:pPr>
              <w:pStyle w:val="TableCell"/>
            </w:pPr>
            <w:r>
              <w:rPr>
                <w:rFonts w:hint="eastAsia"/>
              </w:rPr>
              <w:t>指标</w:t>
            </w:r>
          </w:p>
        </w:tc>
        <w:tc>
          <w:tcPr>
            <w:tcW w:w="0" w:type="auto"/>
          </w:tcPr>
          <w:p w14:paraId="7D5CBE70" w14:textId="77777777" w:rsidR="007B518B" w:rsidRDefault="00000000">
            <w:pPr>
              <w:pStyle w:val="TableCell"/>
            </w:pPr>
            <w:r>
              <w:t>ENO (a)</w:t>
            </w:r>
          </w:p>
        </w:tc>
        <w:tc>
          <w:tcPr>
            <w:tcW w:w="0" w:type="auto"/>
          </w:tcPr>
          <w:p w14:paraId="6A02BB7B" w14:textId="77777777" w:rsidR="007B518B" w:rsidRDefault="00000000">
            <w:pPr>
              <w:pStyle w:val="TableCell"/>
            </w:pPr>
            <w:r>
              <w:t>Gödel (b)</w:t>
            </w:r>
          </w:p>
        </w:tc>
        <w:tc>
          <w:tcPr>
            <w:tcW w:w="0" w:type="auto"/>
          </w:tcPr>
          <w:p w14:paraId="05DF5400" w14:textId="77777777" w:rsidR="007B518B" w:rsidRDefault="00000000">
            <w:pPr>
              <w:pStyle w:val="TableCell"/>
            </w:pPr>
            <w:r>
              <w:t>Volcano (d)</w:t>
            </w:r>
          </w:p>
        </w:tc>
      </w:tr>
      <w:tr w:rsidR="007B518B" w14:paraId="6F278F06" w14:textId="77777777">
        <w:tblPrEx>
          <w:tblCellMar>
            <w:top w:w="0" w:type="dxa"/>
            <w:left w:w="0" w:type="dxa"/>
            <w:bottom w:w="0" w:type="dxa"/>
            <w:right w:w="0" w:type="dxa"/>
          </w:tblCellMar>
        </w:tblPrEx>
        <w:tc>
          <w:tcPr>
            <w:tcW w:w="0" w:type="auto"/>
          </w:tcPr>
          <w:p w14:paraId="79944189" w14:textId="77777777" w:rsidR="007B518B" w:rsidRDefault="00000000">
            <w:pPr>
              <w:pStyle w:val="TableCell"/>
            </w:pPr>
            <w:r>
              <w:rPr>
                <w:rFonts w:hint="eastAsia"/>
              </w:rPr>
              <w:t>有效吞吐（</w:t>
            </w:r>
            <w:r>
              <w:rPr>
                <w:rFonts w:hint="eastAsia"/>
              </w:rPr>
              <w:t>pods/s</w:t>
            </w:r>
            <w:r>
              <w:rPr>
                <w:rFonts w:hint="eastAsia"/>
              </w:rPr>
              <w:t>）</w:t>
            </w:r>
          </w:p>
        </w:tc>
        <w:tc>
          <w:tcPr>
            <w:tcW w:w="0" w:type="auto"/>
          </w:tcPr>
          <w:p w14:paraId="47A30E45" w14:textId="77777777" w:rsidR="007B518B" w:rsidRDefault="00000000">
            <w:pPr>
              <w:pStyle w:val="TableCell"/>
            </w:pPr>
            <w:r>
              <w:t>251.3</w:t>
            </w:r>
          </w:p>
        </w:tc>
        <w:tc>
          <w:tcPr>
            <w:tcW w:w="0" w:type="auto"/>
          </w:tcPr>
          <w:p w14:paraId="55673D50" w14:textId="77777777" w:rsidR="007B518B" w:rsidRDefault="00000000">
            <w:pPr>
              <w:pStyle w:val="TableCell"/>
            </w:pPr>
            <w:r>
              <w:t>211.0</w:t>
            </w:r>
          </w:p>
        </w:tc>
        <w:tc>
          <w:tcPr>
            <w:tcW w:w="0" w:type="auto"/>
          </w:tcPr>
          <w:p w14:paraId="74A81481" w14:textId="77777777" w:rsidR="007B518B" w:rsidRDefault="00000000">
            <w:pPr>
              <w:pStyle w:val="TableCell"/>
            </w:pPr>
            <w:r>
              <w:t>47.8</w:t>
            </w:r>
          </w:p>
        </w:tc>
      </w:tr>
      <w:tr w:rsidR="007B518B" w14:paraId="586147DA" w14:textId="77777777">
        <w:tblPrEx>
          <w:tblCellMar>
            <w:top w:w="0" w:type="dxa"/>
            <w:left w:w="0" w:type="dxa"/>
            <w:bottom w:w="0" w:type="dxa"/>
            <w:right w:w="0" w:type="dxa"/>
          </w:tblCellMar>
        </w:tblPrEx>
        <w:tc>
          <w:tcPr>
            <w:tcW w:w="0" w:type="auto"/>
          </w:tcPr>
          <w:p w14:paraId="5BA6C440" w14:textId="77777777" w:rsidR="007B518B" w:rsidRDefault="00000000">
            <w:pPr>
              <w:pStyle w:val="TableCell"/>
            </w:pPr>
            <w:r>
              <w:t xml:space="preserve">P99 </w:t>
            </w:r>
            <w:r>
              <w:rPr>
                <w:rFonts w:hint="eastAsia"/>
              </w:rPr>
              <w:t>调度延迟（秒）</w:t>
            </w:r>
          </w:p>
        </w:tc>
        <w:tc>
          <w:tcPr>
            <w:tcW w:w="0" w:type="auto"/>
          </w:tcPr>
          <w:p w14:paraId="27C3BAD2" w14:textId="77777777" w:rsidR="007B518B" w:rsidRDefault="00000000">
            <w:pPr>
              <w:pStyle w:val="TableCell"/>
            </w:pPr>
            <w:r>
              <w:t>0.428</w:t>
            </w:r>
          </w:p>
        </w:tc>
        <w:tc>
          <w:tcPr>
            <w:tcW w:w="0" w:type="auto"/>
          </w:tcPr>
          <w:p w14:paraId="1AE2CF87" w14:textId="77777777" w:rsidR="007B518B" w:rsidRDefault="00000000">
            <w:pPr>
              <w:pStyle w:val="TableCell"/>
            </w:pPr>
            <w:r>
              <w:t>0.175</w:t>
            </w:r>
          </w:p>
        </w:tc>
        <w:tc>
          <w:tcPr>
            <w:tcW w:w="0" w:type="auto"/>
          </w:tcPr>
          <w:p w14:paraId="0A401B3A" w14:textId="77777777" w:rsidR="007B518B" w:rsidRDefault="00000000">
            <w:pPr>
              <w:pStyle w:val="TableCell"/>
            </w:pPr>
            <w:r>
              <w:t>3.182</w:t>
            </w:r>
          </w:p>
        </w:tc>
      </w:tr>
    </w:tbl>
    <w:p w14:paraId="270E507C" w14:textId="77777777" w:rsidR="007B518B" w:rsidRDefault="00000000">
      <w:pPr>
        <w:pStyle w:val="BodyText"/>
      </w:pPr>
      <w:r>
        <w:rPr>
          <w:rFonts w:hint="eastAsia"/>
        </w:rPr>
        <w:t>结论：两种分布式方案（</w:t>
      </w:r>
      <w:r>
        <w:rPr>
          <w:rFonts w:hint="eastAsia"/>
        </w:rPr>
        <w:t>ENO/Gödel</w:t>
      </w:r>
      <w:r>
        <w:rPr>
          <w:rFonts w:hint="eastAsia"/>
        </w:rPr>
        <w:t>）的完成时间口径吞吐均达到</w:t>
      </w:r>
      <w:r>
        <w:t xml:space="preserve"> Volcano </w:t>
      </w:r>
      <w:r>
        <w:rPr>
          <w:rFonts w:hint="eastAsia"/>
        </w:rPr>
        <w:t>单实例架构的</w:t>
      </w:r>
      <w:r>
        <w:t xml:space="preserve"> 4~5 </w:t>
      </w:r>
      <w:r>
        <w:rPr>
          <w:rFonts w:hint="eastAsia"/>
        </w:rPr>
        <w:t>倍；</w:t>
      </w:r>
      <w:r>
        <w:rPr>
          <w:rFonts w:hint="eastAsia"/>
        </w:rPr>
        <w:t>P99</w:t>
      </w:r>
      <w:r>
        <w:t xml:space="preserve"> </w:t>
      </w:r>
      <w:r>
        <w:rPr>
          <w:rFonts w:hint="eastAsia"/>
        </w:rPr>
        <w:t>调度延迟方面，</w:t>
      </w:r>
      <w:r>
        <w:rPr>
          <w:rFonts w:hint="eastAsia"/>
        </w:rPr>
        <w:t>Volcano</w:t>
      </w:r>
      <w:r>
        <w:t xml:space="preserve"> 3.182 s </w:t>
      </w:r>
      <w:r>
        <w:rPr>
          <w:rFonts w:hint="eastAsia"/>
        </w:rPr>
        <w:t>比</w:t>
      </w:r>
      <w:r>
        <w:t xml:space="preserve"> ENO </w:t>
      </w:r>
      <w:r>
        <w:rPr>
          <w:rFonts w:hint="eastAsia"/>
        </w:rPr>
        <w:t>与</w:t>
      </w:r>
      <w:r>
        <w:t xml:space="preserve"> Gödel </w:t>
      </w:r>
      <w:r>
        <w:rPr>
          <w:rFonts w:hint="eastAsia"/>
        </w:rPr>
        <w:t>分别高出约</w:t>
      </w:r>
      <w:r>
        <w:t xml:space="preserve"> 6.4 </w:t>
      </w:r>
      <w:r>
        <w:rPr>
          <w:rFonts w:hint="eastAsia"/>
        </w:rPr>
        <w:t>倍与</w:t>
      </w:r>
      <w:r>
        <w:t xml:space="preserve"> 17.2 </w:t>
      </w:r>
      <w:r>
        <w:rPr>
          <w:rFonts w:hint="eastAsia"/>
        </w:rPr>
        <w:t>倍。这一对照展示了分区独立处理</w:t>
      </w:r>
      <w:r>
        <w:t xml:space="preserve"> PodGroup </w:t>
      </w:r>
      <w:r>
        <w:rPr>
          <w:rFonts w:hint="eastAsia"/>
        </w:rPr>
        <w:t>的分布式架构相比集中式单实例架构在完成时间与尾延迟两个维度上的量级差异，不构成对</w:t>
      </w:r>
      <w:r>
        <w:t xml:space="preserve"> Volcano </w:t>
      </w:r>
      <w:r>
        <w:rPr>
          <w:rFonts w:hint="eastAsia"/>
        </w:rPr>
        <w:t>本身架构选择的否定评价——</w:t>
      </w:r>
      <w:r>
        <w:rPr>
          <w:rFonts w:hint="eastAsia"/>
        </w:rPr>
        <w:t>Volcano</w:t>
      </w:r>
      <w:r>
        <w:t xml:space="preserve"> </w:t>
      </w:r>
      <w:r>
        <w:rPr>
          <w:rFonts w:hint="eastAsia"/>
        </w:rPr>
        <w:t>面向的场景与其提供的公平共享、队列语义并非本文</w:t>
      </w:r>
      <w:r>
        <w:t xml:space="preserve"> w6 </w:t>
      </w:r>
      <w:r>
        <w:rPr>
          <w:rFonts w:hint="eastAsia"/>
        </w:rPr>
        <w:t>负载所直接考察的目标。</w:t>
      </w:r>
      <w:r>
        <w:rPr>
          <w:rFonts w:hint="eastAsia"/>
        </w:rPr>
        <w:t>ENO</w:t>
      </w:r>
      <w:r>
        <w:t xml:space="preserve"> </w:t>
      </w:r>
      <w:r>
        <w:rPr>
          <w:rFonts w:hint="eastAsia"/>
        </w:rPr>
        <w:t>与</w:t>
      </w:r>
      <w:r>
        <w:t xml:space="preserve"> Gödel </w:t>
      </w:r>
      <w:r>
        <w:rPr>
          <w:rFonts w:hint="eastAsia"/>
        </w:rPr>
        <w:t>在</w:t>
      </w:r>
      <w:r>
        <w:t xml:space="preserve"> Gang </w:t>
      </w:r>
      <w:r>
        <w:rPr>
          <w:rFonts w:hint="eastAsia"/>
        </w:rPr>
        <w:t>场景下的方向差异（</w:t>
      </w:r>
      <w:r>
        <w:rPr>
          <w:rFonts w:hint="eastAsia"/>
        </w:rPr>
        <w:t>ENO</w:t>
      </w:r>
      <w:r>
        <w:t xml:space="preserve"> </w:t>
      </w:r>
      <w:r>
        <w:rPr>
          <w:rFonts w:hint="eastAsia"/>
        </w:rPr>
        <w:t>有效吞吐更高但单</w:t>
      </w:r>
      <w:r>
        <w:t xml:space="preserve"> Pod P99 </w:t>
      </w:r>
      <w:r>
        <w:rPr>
          <w:rFonts w:hint="eastAsia"/>
        </w:rPr>
        <w:t>反而更高）见</w:t>
      </w:r>
      <w:r>
        <w:t xml:space="preserve"> 6.4.3.3</w:t>
      </w:r>
      <w:r>
        <w:t>、</w:t>
      </w:r>
      <w:r>
        <w:t xml:space="preserve">6.4.3.4 </w:t>
      </w:r>
      <w:r>
        <w:rPr>
          <w:rFonts w:hint="eastAsia"/>
        </w:rPr>
        <w:t>的说明与</w:t>
      </w:r>
      <w:r>
        <w:t xml:space="preserve"> 6.7 </w:t>
      </w:r>
      <w:r>
        <w:rPr>
          <w:rFonts w:hint="eastAsia"/>
        </w:rPr>
        <w:t>节第（</w:t>
      </w:r>
      <w:r>
        <w:rPr>
          <w:rFonts w:hint="eastAsia"/>
        </w:rPr>
        <w:t>2</w:t>
      </w:r>
      <w:r>
        <w:rPr>
          <w:rFonts w:hint="eastAsia"/>
        </w:rPr>
        <w:t>）条的入计口径讨论。</w:t>
      </w:r>
    </w:p>
    <w:p w14:paraId="6B327A2A" w14:textId="77777777" w:rsidR="007B518B" w:rsidRDefault="00000000">
      <w:pPr>
        <w:pStyle w:val="Heading3"/>
        <w:spacing w:before="156" w:after="156"/>
      </w:pPr>
      <w:bookmarkStart w:id="230" w:name="eno-与-gödel-全场景对比"/>
      <w:bookmarkEnd w:id="229"/>
      <w:r>
        <w:t>6.4.3</w:t>
      </w:r>
      <w:r>
        <w:t xml:space="preserve">　</w:t>
      </w:r>
      <w:r>
        <w:t xml:space="preserve">ENO </w:t>
      </w:r>
      <w:r>
        <w:rPr>
          <w:rFonts w:hint="eastAsia"/>
        </w:rPr>
        <w:t>与</w:t>
      </w:r>
      <w:r>
        <w:t xml:space="preserve"> Gödel </w:t>
      </w:r>
      <w:r>
        <w:rPr>
          <w:rFonts w:hint="eastAsia"/>
        </w:rPr>
        <w:t>全场景对比</w:t>
      </w:r>
    </w:p>
    <w:p w14:paraId="0A85844A" w14:textId="77777777" w:rsidR="007B518B" w:rsidRDefault="00000000">
      <w:pPr>
        <w:pStyle w:val="FirstParagraph"/>
      </w:pPr>
      <w:r>
        <w:rPr>
          <w:rFonts w:hint="eastAsia"/>
        </w:rPr>
        <w:t>本小节汇总</w:t>
      </w:r>
      <w:r>
        <w:t xml:space="preserve"> ENO </w:t>
      </w:r>
      <w:r>
        <w:rPr>
          <w:rFonts w:hint="eastAsia"/>
        </w:rPr>
        <w:t>与</w:t>
      </w:r>
      <w:r>
        <w:t xml:space="preserve"> Gödel </w:t>
      </w:r>
      <w:r>
        <w:rPr>
          <w:rFonts w:hint="eastAsia"/>
        </w:rPr>
        <w:t>在全部</w:t>
      </w:r>
      <w:r>
        <w:t xml:space="preserve"> 16 </w:t>
      </w:r>
      <w:r>
        <w:rPr>
          <w:rFonts w:hint="eastAsia"/>
        </w:rPr>
        <w:t>个场景下的定量对比（含表</w:t>
      </w:r>
      <w:r>
        <w:t xml:space="preserve"> 6 </w:t>
      </w:r>
      <w:r>
        <w:rPr>
          <w:rFonts w:hint="eastAsia"/>
        </w:rPr>
        <w:t>序号</w:t>
      </w:r>
      <w:r>
        <w:t xml:space="preserve"> 1~5 </w:t>
      </w:r>
      <w:r>
        <w:rPr>
          <w:rFonts w:hint="eastAsia"/>
        </w:rPr>
        <w:t>的单实例基线与序号</w:t>
      </w:r>
      <w:r>
        <w:t xml:space="preserve"> 7~16 </w:t>
      </w:r>
      <w:r>
        <w:rPr>
          <w:rFonts w:hint="eastAsia"/>
        </w:rPr>
        <w:t>的多实例扩展场景），按有效吞吐、峰值吞吐、调度延迟、</w:t>
      </w:r>
      <w:r>
        <w:rPr>
          <w:rFonts w:hint="eastAsia"/>
        </w:rPr>
        <w:t>Pod</w:t>
      </w:r>
      <w:r>
        <w:t xml:space="preserve"> E2E </w:t>
      </w:r>
      <w:r>
        <w:rPr>
          <w:rFonts w:hint="eastAsia"/>
        </w:rPr>
        <w:t>延迟、绑定成功率五项指标依次展开。</w:t>
      </w:r>
    </w:p>
    <w:p w14:paraId="3F30B511" w14:textId="77777777" w:rsidR="007B518B" w:rsidRDefault="00000000">
      <w:pPr>
        <w:pStyle w:val="Heading4"/>
        <w:spacing w:before="156" w:after="156"/>
      </w:pPr>
      <w:bookmarkStart w:id="231" w:name="有效吞吐"/>
      <w:r>
        <w:t>6.4.3.1</w:t>
      </w:r>
      <w:r>
        <w:t xml:space="preserve">　</w:t>
      </w:r>
      <w:r>
        <w:rPr>
          <w:rFonts w:hint="eastAsia"/>
        </w:rPr>
        <w:t>有效吞吐</w:t>
      </w:r>
    </w:p>
    <w:p w14:paraId="4A9F3121" w14:textId="77777777" w:rsidR="007B518B" w:rsidRDefault="00000000">
      <w:pPr>
        <w:pStyle w:val="CaptionedFigure"/>
      </w:pPr>
      <w:r>
        <w:rPr>
          <w:noProof/>
        </w:rPr>
        <w:drawing>
          <wp:inline distT="0" distB="0" distL="0" distR="0" wp14:anchorId="44299B3F" wp14:editId="0B35959C">
            <wp:extent cx="5753100" cy="2655276"/>
            <wp:effectExtent l="0" t="0" r="0" b="0"/>
            <wp:docPr id="166" name="Picture" descr="图 17 ENO 与 Gödel 各场景有效吞吐对比（总工作量 / 总完成时间，n=3 中位数）"/>
            <wp:cNvGraphicFramePr/>
            <a:graphic xmlns:a="http://schemas.openxmlformats.org/drawingml/2006/main">
              <a:graphicData uri="http://schemas.openxmlformats.org/drawingml/2006/picture">
                <pic:pic xmlns:pic="http://schemas.openxmlformats.org/drawingml/2006/picture">
                  <pic:nvPicPr>
                    <pic:cNvPr id="167" name="Picture" descr="../figures/fig6-2-effective-throughput.png"/>
                    <pic:cNvPicPr>
                      <a:picLocks noChangeAspect="1" noChangeArrowheads="1"/>
                    </pic:cNvPicPr>
                  </pic:nvPicPr>
                  <pic:blipFill>
                    <a:blip r:embed="rId23"/>
                    <a:stretch>
                      <a:fillRect/>
                    </a:stretch>
                  </pic:blipFill>
                  <pic:spPr bwMode="auto">
                    <a:xfrm>
                      <a:off x="0" y="0"/>
                      <a:ext cx="5753100" cy="2655276"/>
                    </a:xfrm>
                    <a:prstGeom prst="rect">
                      <a:avLst/>
                    </a:prstGeom>
                    <a:noFill/>
                    <a:ln w="9525">
                      <a:noFill/>
                      <a:headEnd/>
                      <a:tailEnd/>
                    </a:ln>
                  </pic:spPr>
                </pic:pic>
              </a:graphicData>
            </a:graphic>
          </wp:inline>
        </w:drawing>
      </w:r>
    </w:p>
    <w:p w14:paraId="582CA4AA" w14:textId="77777777" w:rsidR="007B518B" w:rsidRDefault="00000000">
      <w:pPr>
        <w:pStyle w:val="ImageCaption"/>
        <w:rPr>
          <w:ins w:id="232" w:author="铜 高" w:date="2026-09-24T14:41:00Z" w16du:dateUtc="2026-09-24T06:41:00Z"/>
        </w:rPr>
      </w:pPr>
      <w:r>
        <w:rPr>
          <w:rFonts w:hint="eastAsia"/>
        </w:rPr>
        <w:t>图</w:t>
      </w:r>
      <w:r>
        <w:t xml:space="preserve"> 17 ENO </w:t>
      </w:r>
      <w:r>
        <w:rPr>
          <w:rFonts w:hint="eastAsia"/>
        </w:rPr>
        <w:t>与</w:t>
      </w:r>
      <w:r>
        <w:t xml:space="preserve"> Gödel </w:t>
      </w:r>
      <w:r>
        <w:rPr>
          <w:rFonts w:hint="eastAsia"/>
        </w:rPr>
        <w:t>各场景有效吞吐对比（总工作量</w:t>
      </w:r>
      <w:r>
        <w:t xml:space="preserve"> / </w:t>
      </w:r>
      <w:r>
        <w:rPr>
          <w:rFonts w:hint="eastAsia"/>
        </w:rPr>
        <w:t>总完成时间，</w:t>
      </w:r>
      <w:r>
        <w:rPr>
          <w:rFonts w:hint="eastAsia"/>
        </w:rPr>
        <w:t>n=3</w:t>
      </w:r>
      <w:r>
        <w:t xml:space="preserve"> </w:t>
      </w:r>
      <w:r>
        <w:rPr>
          <w:rFonts w:hint="eastAsia"/>
        </w:rPr>
        <w:t>中位数）</w:t>
      </w:r>
    </w:p>
    <w:p w14:paraId="378DF550" w14:textId="77777777" w:rsidR="000D15E1" w:rsidRDefault="000D15E1">
      <w:pPr>
        <w:pStyle w:val="ImageCaption"/>
        <w:rPr>
          <w:rFonts w:hint="eastAsia"/>
        </w:rPr>
      </w:pPr>
    </w:p>
    <w:p w14:paraId="43B5FA41" w14:textId="77777777" w:rsidR="007B518B" w:rsidRDefault="00000000">
      <w:pPr>
        <w:pStyle w:val="TableCaption"/>
      </w:pPr>
      <w:r>
        <w:rPr>
          <w:rFonts w:hint="eastAsia"/>
        </w:rPr>
        <w:lastRenderedPageBreak/>
        <w:t>表</w:t>
      </w:r>
      <w:r>
        <w:t xml:space="preserve"> 9 ENO </w:t>
      </w:r>
      <w:r>
        <w:rPr>
          <w:rFonts w:hint="eastAsia"/>
        </w:rPr>
        <w:t>与</w:t>
      </w:r>
      <w:r>
        <w:t xml:space="preserve"> Gödel </w:t>
      </w:r>
      <w:r>
        <w:rPr>
          <w:rFonts w:hint="eastAsia"/>
        </w:rPr>
        <w:t>有效吞吐对比（</w:t>
      </w:r>
      <w:r>
        <w:rPr>
          <w:rFonts w:hint="eastAsia"/>
        </w:rPr>
        <w:t>pods/s</w:t>
      </w:r>
      <w:r>
        <w:rPr>
          <w:rFonts w:hint="eastAsia"/>
        </w:rPr>
        <w:t>，</w:t>
      </w:r>
      <w:r>
        <w:rPr>
          <w:rFonts w:hint="eastAsia"/>
        </w:rPr>
        <w:t>n=3</w:t>
      </w:r>
      <w:r>
        <w:t xml:space="preserve"> </w:t>
      </w:r>
      <w:r>
        <w:rPr>
          <w:rFonts w:hint="eastAsia"/>
        </w:rPr>
        <w:t>中位数）</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9 ENO 与 Gödel 有效吞吐对比（pods/s，n=3 中位数）"/>
      </w:tblPr>
      <w:tblGrid>
        <w:gridCol w:w="3335"/>
        <w:gridCol w:w="1941"/>
        <w:gridCol w:w="2127"/>
        <w:gridCol w:w="1669"/>
      </w:tblGrid>
      <w:tr w:rsidR="007B518B" w14:paraId="514CCD5A"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374E6A0D" w14:textId="77777777" w:rsidR="007B518B" w:rsidRDefault="00000000">
            <w:pPr>
              <w:pStyle w:val="TableCell"/>
            </w:pPr>
            <w:r>
              <w:rPr>
                <w:rFonts w:hint="eastAsia"/>
              </w:rPr>
              <w:t>场景（实例配置）</w:t>
            </w:r>
          </w:p>
        </w:tc>
        <w:tc>
          <w:tcPr>
            <w:tcW w:w="0" w:type="auto"/>
          </w:tcPr>
          <w:p w14:paraId="564757C7" w14:textId="77777777" w:rsidR="007B518B" w:rsidRDefault="00000000">
            <w:pPr>
              <w:pStyle w:val="TableCell"/>
            </w:pPr>
            <w:r>
              <w:rPr>
                <w:rFonts w:hint="eastAsia"/>
              </w:rPr>
              <w:t>ENO</w:t>
            </w:r>
            <w:r>
              <w:rPr>
                <w:rFonts w:hint="eastAsia"/>
              </w:rPr>
              <w:t>（</w:t>
            </w:r>
            <w:r>
              <w:rPr>
                <w:rFonts w:hint="eastAsia"/>
              </w:rPr>
              <w:t>a</w:t>
            </w:r>
            <w:r>
              <w:rPr>
                <w:rFonts w:hint="eastAsia"/>
              </w:rPr>
              <w:t>）</w:t>
            </w:r>
          </w:p>
        </w:tc>
        <w:tc>
          <w:tcPr>
            <w:tcW w:w="0" w:type="auto"/>
          </w:tcPr>
          <w:p w14:paraId="09FF4C15" w14:textId="77777777" w:rsidR="007B518B" w:rsidRDefault="00000000">
            <w:pPr>
              <w:pStyle w:val="TableCell"/>
            </w:pPr>
            <w:r>
              <w:rPr>
                <w:rFonts w:hint="eastAsia"/>
              </w:rPr>
              <w:t>Gödel</w:t>
            </w:r>
            <w:r>
              <w:rPr>
                <w:rFonts w:hint="eastAsia"/>
              </w:rPr>
              <w:t>（</w:t>
            </w:r>
            <w:r>
              <w:rPr>
                <w:rFonts w:hint="eastAsia"/>
              </w:rPr>
              <w:t>b</w:t>
            </w:r>
            <w:r>
              <w:rPr>
                <w:rFonts w:hint="eastAsia"/>
              </w:rPr>
              <w:t>）</w:t>
            </w:r>
          </w:p>
        </w:tc>
        <w:tc>
          <w:tcPr>
            <w:tcW w:w="0" w:type="auto"/>
          </w:tcPr>
          <w:p w14:paraId="22166C7D" w14:textId="77777777" w:rsidR="007B518B" w:rsidRDefault="00000000">
            <w:pPr>
              <w:pStyle w:val="TableCell"/>
            </w:pPr>
            <w:r>
              <w:rPr>
                <w:rFonts w:hint="eastAsia"/>
              </w:rPr>
              <w:t>相对变化</w:t>
            </w:r>
          </w:p>
        </w:tc>
      </w:tr>
      <w:tr w:rsidR="007B518B" w14:paraId="4FDF161E" w14:textId="77777777">
        <w:tblPrEx>
          <w:tblCellMar>
            <w:top w:w="0" w:type="dxa"/>
            <w:left w:w="0" w:type="dxa"/>
            <w:bottom w:w="0" w:type="dxa"/>
            <w:right w:w="0" w:type="dxa"/>
          </w:tblCellMar>
        </w:tblPrEx>
        <w:tc>
          <w:tcPr>
            <w:tcW w:w="0" w:type="auto"/>
          </w:tcPr>
          <w:p w14:paraId="0A6EDCA6" w14:textId="77777777" w:rsidR="007B518B" w:rsidRDefault="00000000">
            <w:pPr>
              <w:pStyle w:val="TableCell"/>
            </w:pPr>
            <w:r>
              <w:rPr>
                <w:rFonts w:hint="eastAsia"/>
              </w:rPr>
              <w:t>s1/w1</w:t>
            </w:r>
            <w:r>
              <w:rPr>
                <w:rFonts w:hint="eastAsia"/>
              </w:rPr>
              <w:t>（</w:t>
            </w:r>
            <w:r>
              <w:rPr>
                <w:rFonts w:hint="eastAsia"/>
              </w:rPr>
              <w:t>inst1</w:t>
            </w:r>
            <w:r>
              <w:rPr>
                <w:rFonts w:hint="eastAsia"/>
              </w:rPr>
              <w:t>）</w:t>
            </w:r>
          </w:p>
        </w:tc>
        <w:tc>
          <w:tcPr>
            <w:tcW w:w="0" w:type="auto"/>
          </w:tcPr>
          <w:p w14:paraId="5A1395CF" w14:textId="77777777" w:rsidR="007B518B" w:rsidRDefault="00000000">
            <w:pPr>
              <w:pStyle w:val="TableCell"/>
            </w:pPr>
            <w:r>
              <w:t>90.1</w:t>
            </w:r>
          </w:p>
        </w:tc>
        <w:tc>
          <w:tcPr>
            <w:tcW w:w="0" w:type="auto"/>
          </w:tcPr>
          <w:p w14:paraId="3C67074F" w14:textId="77777777" w:rsidR="007B518B" w:rsidRDefault="00000000">
            <w:pPr>
              <w:pStyle w:val="TableCell"/>
            </w:pPr>
            <w:r>
              <w:t>90.1</w:t>
            </w:r>
          </w:p>
        </w:tc>
        <w:tc>
          <w:tcPr>
            <w:tcW w:w="0" w:type="auto"/>
          </w:tcPr>
          <w:p w14:paraId="579024C2" w14:textId="77777777" w:rsidR="007B518B" w:rsidRDefault="00000000">
            <w:pPr>
              <w:pStyle w:val="TableCell"/>
            </w:pPr>
            <w:r>
              <w:t>+0.0%</w:t>
            </w:r>
          </w:p>
        </w:tc>
      </w:tr>
      <w:tr w:rsidR="007B518B" w14:paraId="2756C9C5" w14:textId="77777777">
        <w:tblPrEx>
          <w:tblCellMar>
            <w:top w:w="0" w:type="dxa"/>
            <w:left w:w="0" w:type="dxa"/>
            <w:bottom w:w="0" w:type="dxa"/>
            <w:right w:w="0" w:type="dxa"/>
          </w:tblCellMar>
        </w:tblPrEx>
        <w:tc>
          <w:tcPr>
            <w:tcW w:w="0" w:type="auto"/>
          </w:tcPr>
          <w:p w14:paraId="3C606F77" w14:textId="77777777" w:rsidR="007B518B"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5AA0F7A7" w14:textId="77777777" w:rsidR="007B518B" w:rsidRDefault="00000000">
            <w:pPr>
              <w:pStyle w:val="TableCell"/>
            </w:pPr>
            <w:r>
              <w:t>331.1</w:t>
            </w:r>
          </w:p>
        </w:tc>
        <w:tc>
          <w:tcPr>
            <w:tcW w:w="0" w:type="auto"/>
          </w:tcPr>
          <w:p w14:paraId="6C49B02F" w14:textId="77777777" w:rsidR="007B518B" w:rsidRDefault="00000000">
            <w:pPr>
              <w:pStyle w:val="TableCell"/>
            </w:pPr>
            <w:r>
              <w:t>324.7</w:t>
            </w:r>
          </w:p>
        </w:tc>
        <w:tc>
          <w:tcPr>
            <w:tcW w:w="0" w:type="auto"/>
          </w:tcPr>
          <w:p w14:paraId="61F8F834" w14:textId="77777777" w:rsidR="007B518B" w:rsidRDefault="00000000">
            <w:pPr>
              <w:pStyle w:val="TableCell"/>
            </w:pPr>
            <w:r>
              <w:t>+2.0%</w:t>
            </w:r>
          </w:p>
        </w:tc>
      </w:tr>
      <w:tr w:rsidR="007B518B" w14:paraId="72DD7BEB" w14:textId="77777777">
        <w:tblPrEx>
          <w:tblCellMar>
            <w:top w:w="0" w:type="dxa"/>
            <w:left w:w="0" w:type="dxa"/>
            <w:bottom w:w="0" w:type="dxa"/>
            <w:right w:w="0" w:type="dxa"/>
          </w:tblCellMar>
        </w:tblPrEx>
        <w:tc>
          <w:tcPr>
            <w:tcW w:w="0" w:type="auto"/>
          </w:tcPr>
          <w:p w14:paraId="47874D1A" w14:textId="77777777" w:rsidR="007B518B"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2CA5C3AD" w14:textId="77777777" w:rsidR="007B518B" w:rsidRDefault="00000000">
            <w:pPr>
              <w:pStyle w:val="TableCell"/>
            </w:pPr>
            <w:r>
              <w:t>352.1</w:t>
            </w:r>
          </w:p>
        </w:tc>
        <w:tc>
          <w:tcPr>
            <w:tcW w:w="0" w:type="auto"/>
          </w:tcPr>
          <w:p w14:paraId="6E508688" w14:textId="77777777" w:rsidR="007B518B" w:rsidRDefault="00000000">
            <w:pPr>
              <w:pStyle w:val="TableCell"/>
            </w:pPr>
            <w:r>
              <w:t>286.5</w:t>
            </w:r>
          </w:p>
        </w:tc>
        <w:tc>
          <w:tcPr>
            <w:tcW w:w="0" w:type="auto"/>
          </w:tcPr>
          <w:p w14:paraId="22460293" w14:textId="77777777" w:rsidR="007B518B" w:rsidRDefault="00000000">
            <w:pPr>
              <w:pStyle w:val="TableCell"/>
            </w:pPr>
            <w:r>
              <w:t>+22.9%</w:t>
            </w:r>
          </w:p>
        </w:tc>
      </w:tr>
      <w:tr w:rsidR="007B518B" w14:paraId="7DB0F682" w14:textId="77777777">
        <w:tblPrEx>
          <w:tblCellMar>
            <w:top w:w="0" w:type="dxa"/>
            <w:left w:w="0" w:type="dxa"/>
            <w:bottom w:w="0" w:type="dxa"/>
            <w:right w:w="0" w:type="dxa"/>
          </w:tblCellMar>
        </w:tblPrEx>
        <w:tc>
          <w:tcPr>
            <w:tcW w:w="0" w:type="auto"/>
          </w:tcPr>
          <w:p w14:paraId="35E7E141" w14:textId="77777777" w:rsidR="007B518B"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1BB95042" w14:textId="77777777" w:rsidR="007B518B" w:rsidRDefault="00000000">
            <w:pPr>
              <w:pStyle w:val="TableCell"/>
            </w:pPr>
            <w:r>
              <w:t>328.9</w:t>
            </w:r>
          </w:p>
        </w:tc>
        <w:tc>
          <w:tcPr>
            <w:tcW w:w="0" w:type="auto"/>
          </w:tcPr>
          <w:p w14:paraId="2F48BF0E" w14:textId="77777777" w:rsidR="007B518B" w:rsidRDefault="00000000">
            <w:pPr>
              <w:pStyle w:val="TableCell"/>
            </w:pPr>
            <w:r>
              <w:t>273.2</w:t>
            </w:r>
          </w:p>
        </w:tc>
        <w:tc>
          <w:tcPr>
            <w:tcW w:w="0" w:type="auto"/>
          </w:tcPr>
          <w:p w14:paraId="14D65614" w14:textId="77777777" w:rsidR="007B518B" w:rsidRDefault="00000000">
            <w:pPr>
              <w:pStyle w:val="TableCell"/>
            </w:pPr>
            <w:r>
              <w:t>+20.4%</w:t>
            </w:r>
          </w:p>
        </w:tc>
      </w:tr>
      <w:tr w:rsidR="007B518B" w14:paraId="5428CCE7" w14:textId="77777777">
        <w:tblPrEx>
          <w:tblCellMar>
            <w:top w:w="0" w:type="dxa"/>
            <w:left w:w="0" w:type="dxa"/>
            <w:bottom w:w="0" w:type="dxa"/>
            <w:right w:w="0" w:type="dxa"/>
          </w:tblCellMar>
        </w:tblPrEx>
        <w:tc>
          <w:tcPr>
            <w:tcW w:w="0" w:type="auto"/>
          </w:tcPr>
          <w:p w14:paraId="08EDD0BE" w14:textId="77777777" w:rsidR="007B518B"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266DB1B6" w14:textId="77777777" w:rsidR="007B518B" w:rsidRDefault="00000000">
            <w:pPr>
              <w:pStyle w:val="TableCell"/>
            </w:pPr>
            <w:r>
              <w:t>297.6</w:t>
            </w:r>
          </w:p>
        </w:tc>
        <w:tc>
          <w:tcPr>
            <w:tcW w:w="0" w:type="auto"/>
          </w:tcPr>
          <w:p w14:paraId="59475ECB" w14:textId="77777777" w:rsidR="007B518B" w:rsidRDefault="00000000">
            <w:pPr>
              <w:pStyle w:val="TableCell"/>
            </w:pPr>
            <w:r>
              <w:t>283.3</w:t>
            </w:r>
          </w:p>
        </w:tc>
        <w:tc>
          <w:tcPr>
            <w:tcW w:w="0" w:type="auto"/>
          </w:tcPr>
          <w:p w14:paraId="220C7D1F" w14:textId="77777777" w:rsidR="007B518B" w:rsidRDefault="00000000">
            <w:pPr>
              <w:pStyle w:val="TableCell"/>
            </w:pPr>
            <w:r>
              <w:t>+5.1%</w:t>
            </w:r>
          </w:p>
        </w:tc>
      </w:tr>
      <w:tr w:rsidR="007B518B" w14:paraId="045BEDE9" w14:textId="77777777">
        <w:tblPrEx>
          <w:tblCellMar>
            <w:top w:w="0" w:type="dxa"/>
            <w:left w:w="0" w:type="dxa"/>
            <w:bottom w:w="0" w:type="dxa"/>
            <w:right w:w="0" w:type="dxa"/>
          </w:tblCellMar>
        </w:tblPrEx>
        <w:tc>
          <w:tcPr>
            <w:tcW w:w="0" w:type="auto"/>
          </w:tcPr>
          <w:p w14:paraId="3C498E10" w14:textId="77777777" w:rsidR="007B518B"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6CDBD4FA" w14:textId="77777777" w:rsidR="007B518B" w:rsidRDefault="00000000">
            <w:pPr>
              <w:pStyle w:val="TableCell"/>
            </w:pPr>
            <w:r>
              <w:t>349.7</w:t>
            </w:r>
          </w:p>
        </w:tc>
        <w:tc>
          <w:tcPr>
            <w:tcW w:w="0" w:type="auto"/>
          </w:tcPr>
          <w:p w14:paraId="48865A81" w14:textId="77777777" w:rsidR="007B518B" w:rsidRDefault="00000000">
            <w:pPr>
              <w:pStyle w:val="TableCell"/>
            </w:pPr>
            <w:r>
              <w:t>287.4</w:t>
            </w:r>
          </w:p>
        </w:tc>
        <w:tc>
          <w:tcPr>
            <w:tcW w:w="0" w:type="auto"/>
          </w:tcPr>
          <w:p w14:paraId="654ADF0D" w14:textId="77777777" w:rsidR="007B518B" w:rsidRDefault="00000000">
            <w:pPr>
              <w:pStyle w:val="TableCell"/>
            </w:pPr>
            <w:r>
              <w:t>+21.7%</w:t>
            </w:r>
          </w:p>
        </w:tc>
      </w:tr>
      <w:tr w:rsidR="007B518B" w14:paraId="0070B66E" w14:textId="77777777">
        <w:tblPrEx>
          <w:tblCellMar>
            <w:top w:w="0" w:type="dxa"/>
            <w:left w:w="0" w:type="dxa"/>
            <w:bottom w:w="0" w:type="dxa"/>
            <w:right w:w="0" w:type="dxa"/>
          </w:tblCellMar>
        </w:tblPrEx>
        <w:tc>
          <w:tcPr>
            <w:tcW w:w="0" w:type="auto"/>
          </w:tcPr>
          <w:p w14:paraId="55C2C49B" w14:textId="77777777" w:rsidR="007B518B"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2BFD5AA8" w14:textId="77777777" w:rsidR="007B518B" w:rsidRDefault="00000000">
            <w:pPr>
              <w:pStyle w:val="TableCell"/>
            </w:pPr>
            <w:r>
              <w:t>344.8</w:t>
            </w:r>
          </w:p>
        </w:tc>
        <w:tc>
          <w:tcPr>
            <w:tcW w:w="0" w:type="auto"/>
          </w:tcPr>
          <w:p w14:paraId="318BAB89" w14:textId="77777777" w:rsidR="007B518B" w:rsidRDefault="00000000">
            <w:pPr>
              <w:pStyle w:val="TableCell"/>
            </w:pPr>
            <w:r>
              <w:t>315.5</w:t>
            </w:r>
          </w:p>
        </w:tc>
        <w:tc>
          <w:tcPr>
            <w:tcW w:w="0" w:type="auto"/>
          </w:tcPr>
          <w:p w14:paraId="56406BB4" w14:textId="77777777" w:rsidR="007B518B" w:rsidRDefault="00000000">
            <w:pPr>
              <w:pStyle w:val="TableCell"/>
            </w:pPr>
            <w:r>
              <w:t>+9.3%</w:t>
            </w:r>
          </w:p>
        </w:tc>
      </w:tr>
      <w:tr w:rsidR="007B518B" w14:paraId="662235A8" w14:textId="77777777">
        <w:tblPrEx>
          <w:tblCellMar>
            <w:top w:w="0" w:type="dxa"/>
            <w:left w:w="0" w:type="dxa"/>
            <w:bottom w:w="0" w:type="dxa"/>
            <w:right w:w="0" w:type="dxa"/>
          </w:tblCellMar>
        </w:tblPrEx>
        <w:tc>
          <w:tcPr>
            <w:tcW w:w="0" w:type="auto"/>
          </w:tcPr>
          <w:p w14:paraId="7F134BDC" w14:textId="77777777" w:rsidR="007B518B"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22523614" w14:textId="77777777" w:rsidR="007B518B" w:rsidRDefault="00000000">
            <w:pPr>
              <w:pStyle w:val="TableCell"/>
            </w:pPr>
            <w:r>
              <w:t>333.3</w:t>
            </w:r>
          </w:p>
        </w:tc>
        <w:tc>
          <w:tcPr>
            <w:tcW w:w="0" w:type="auto"/>
          </w:tcPr>
          <w:p w14:paraId="46F16592" w14:textId="77777777" w:rsidR="007B518B" w:rsidRDefault="00000000">
            <w:pPr>
              <w:pStyle w:val="TableCell"/>
            </w:pPr>
            <w:r>
              <w:t>274.7</w:t>
            </w:r>
          </w:p>
        </w:tc>
        <w:tc>
          <w:tcPr>
            <w:tcW w:w="0" w:type="auto"/>
          </w:tcPr>
          <w:p w14:paraId="35D276BE" w14:textId="77777777" w:rsidR="007B518B" w:rsidRDefault="00000000">
            <w:pPr>
              <w:pStyle w:val="TableCell"/>
            </w:pPr>
            <w:r>
              <w:t>+21.3%</w:t>
            </w:r>
          </w:p>
        </w:tc>
      </w:tr>
      <w:tr w:rsidR="007B518B" w14:paraId="73AC379D" w14:textId="77777777">
        <w:tblPrEx>
          <w:tblCellMar>
            <w:top w:w="0" w:type="dxa"/>
            <w:left w:w="0" w:type="dxa"/>
            <w:bottom w:w="0" w:type="dxa"/>
            <w:right w:w="0" w:type="dxa"/>
          </w:tblCellMar>
        </w:tblPrEx>
        <w:tc>
          <w:tcPr>
            <w:tcW w:w="0" w:type="auto"/>
          </w:tcPr>
          <w:p w14:paraId="497157AE" w14:textId="77777777" w:rsidR="007B518B"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1C3D8C66" w14:textId="77777777" w:rsidR="007B518B" w:rsidRDefault="00000000">
            <w:pPr>
              <w:pStyle w:val="TableCell"/>
            </w:pPr>
            <w:r>
              <w:t>251.3</w:t>
            </w:r>
          </w:p>
        </w:tc>
        <w:tc>
          <w:tcPr>
            <w:tcW w:w="0" w:type="auto"/>
          </w:tcPr>
          <w:p w14:paraId="003FE4E6" w14:textId="77777777" w:rsidR="007B518B" w:rsidRDefault="00000000">
            <w:pPr>
              <w:pStyle w:val="TableCell"/>
            </w:pPr>
            <w:r>
              <w:t>211.0</w:t>
            </w:r>
          </w:p>
        </w:tc>
        <w:tc>
          <w:tcPr>
            <w:tcW w:w="0" w:type="auto"/>
          </w:tcPr>
          <w:p w14:paraId="2E3CF5BE" w14:textId="77777777" w:rsidR="007B518B" w:rsidRDefault="00000000">
            <w:pPr>
              <w:pStyle w:val="TableCell"/>
            </w:pPr>
            <w:r>
              <w:t>+19.1%</w:t>
            </w:r>
          </w:p>
        </w:tc>
      </w:tr>
      <w:tr w:rsidR="007B518B" w14:paraId="7C0733EC" w14:textId="77777777">
        <w:tblPrEx>
          <w:tblCellMar>
            <w:top w:w="0" w:type="dxa"/>
            <w:left w:w="0" w:type="dxa"/>
            <w:bottom w:w="0" w:type="dxa"/>
            <w:right w:w="0" w:type="dxa"/>
          </w:tblCellMar>
        </w:tblPrEx>
        <w:tc>
          <w:tcPr>
            <w:tcW w:w="0" w:type="auto"/>
          </w:tcPr>
          <w:p w14:paraId="30DE761A" w14:textId="77777777" w:rsidR="007B518B"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616584DB" w14:textId="77777777" w:rsidR="007B518B" w:rsidRDefault="00000000">
            <w:pPr>
              <w:pStyle w:val="TableCell"/>
            </w:pPr>
            <w:r>
              <w:t>215.5</w:t>
            </w:r>
          </w:p>
        </w:tc>
        <w:tc>
          <w:tcPr>
            <w:tcW w:w="0" w:type="auto"/>
          </w:tcPr>
          <w:p w14:paraId="0EA6B55B" w14:textId="77777777" w:rsidR="007B518B" w:rsidRDefault="00000000">
            <w:pPr>
              <w:pStyle w:val="TableCell"/>
            </w:pPr>
            <w:r>
              <w:t>206.6</w:t>
            </w:r>
          </w:p>
        </w:tc>
        <w:tc>
          <w:tcPr>
            <w:tcW w:w="0" w:type="auto"/>
          </w:tcPr>
          <w:p w14:paraId="2C8817D6" w14:textId="77777777" w:rsidR="007B518B" w:rsidRDefault="00000000">
            <w:pPr>
              <w:pStyle w:val="TableCell"/>
            </w:pPr>
            <w:r>
              <w:t>+4.3%</w:t>
            </w:r>
          </w:p>
        </w:tc>
      </w:tr>
      <w:tr w:rsidR="007B518B" w14:paraId="6E08F571" w14:textId="77777777">
        <w:tblPrEx>
          <w:tblCellMar>
            <w:top w:w="0" w:type="dxa"/>
            <w:left w:w="0" w:type="dxa"/>
            <w:bottom w:w="0" w:type="dxa"/>
            <w:right w:w="0" w:type="dxa"/>
          </w:tblCellMar>
        </w:tblPrEx>
        <w:tc>
          <w:tcPr>
            <w:tcW w:w="0" w:type="auto"/>
          </w:tcPr>
          <w:p w14:paraId="3B5FD401" w14:textId="77777777" w:rsidR="007B518B"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6654FA29" w14:textId="77777777" w:rsidR="007B518B" w:rsidRDefault="00000000">
            <w:pPr>
              <w:pStyle w:val="TableCell"/>
            </w:pPr>
            <w:r>
              <w:t>331.1</w:t>
            </w:r>
          </w:p>
        </w:tc>
        <w:tc>
          <w:tcPr>
            <w:tcW w:w="0" w:type="auto"/>
          </w:tcPr>
          <w:p w14:paraId="650DE1E4" w14:textId="77777777" w:rsidR="007B518B" w:rsidRDefault="00000000">
            <w:pPr>
              <w:pStyle w:val="TableCell"/>
            </w:pPr>
            <w:r>
              <w:t>273.2</w:t>
            </w:r>
          </w:p>
        </w:tc>
        <w:tc>
          <w:tcPr>
            <w:tcW w:w="0" w:type="auto"/>
          </w:tcPr>
          <w:p w14:paraId="609FD05A" w14:textId="77777777" w:rsidR="007B518B" w:rsidRDefault="00000000">
            <w:pPr>
              <w:pStyle w:val="TableCell"/>
            </w:pPr>
            <w:r>
              <w:t>+21.2%</w:t>
            </w:r>
          </w:p>
        </w:tc>
      </w:tr>
      <w:tr w:rsidR="007B518B" w14:paraId="09CE5080" w14:textId="77777777">
        <w:tblPrEx>
          <w:tblCellMar>
            <w:top w:w="0" w:type="dxa"/>
            <w:left w:w="0" w:type="dxa"/>
            <w:bottom w:w="0" w:type="dxa"/>
            <w:right w:w="0" w:type="dxa"/>
          </w:tblCellMar>
        </w:tblPrEx>
        <w:tc>
          <w:tcPr>
            <w:tcW w:w="0" w:type="auto"/>
          </w:tcPr>
          <w:p w14:paraId="68BCEDB4" w14:textId="77777777" w:rsidR="007B518B"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32F803C2" w14:textId="77777777" w:rsidR="007B518B" w:rsidRDefault="00000000">
            <w:pPr>
              <w:pStyle w:val="TableCell"/>
            </w:pPr>
            <w:r>
              <w:t>296.7</w:t>
            </w:r>
          </w:p>
        </w:tc>
        <w:tc>
          <w:tcPr>
            <w:tcW w:w="0" w:type="auto"/>
          </w:tcPr>
          <w:p w14:paraId="6FB4FC7F" w14:textId="77777777" w:rsidR="007B518B" w:rsidRDefault="00000000">
            <w:pPr>
              <w:pStyle w:val="TableCell"/>
            </w:pPr>
            <w:r>
              <w:t>280.9</w:t>
            </w:r>
          </w:p>
        </w:tc>
        <w:tc>
          <w:tcPr>
            <w:tcW w:w="0" w:type="auto"/>
          </w:tcPr>
          <w:p w14:paraId="0D4777DF" w14:textId="77777777" w:rsidR="007B518B" w:rsidRDefault="00000000">
            <w:pPr>
              <w:pStyle w:val="TableCell"/>
            </w:pPr>
            <w:r>
              <w:t>+5.6%</w:t>
            </w:r>
          </w:p>
        </w:tc>
      </w:tr>
      <w:tr w:rsidR="007B518B" w14:paraId="1B233CF5" w14:textId="77777777">
        <w:tblPrEx>
          <w:tblCellMar>
            <w:top w:w="0" w:type="dxa"/>
            <w:left w:w="0" w:type="dxa"/>
            <w:bottom w:w="0" w:type="dxa"/>
            <w:right w:w="0" w:type="dxa"/>
          </w:tblCellMar>
        </w:tblPrEx>
        <w:tc>
          <w:tcPr>
            <w:tcW w:w="0" w:type="auto"/>
          </w:tcPr>
          <w:p w14:paraId="4AF2F19A" w14:textId="77777777" w:rsidR="007B518B"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652B7623" w14:textId="77777777" w:rsidR="007B518B" w:rsidRDefault="00000000">
            <w:pPr>
              <w:pStyle w:val="TableCell"/>
            </w:pPr>
            <w:r>
              <w:t>319.5</w:t>
            </w:r>
          </w:p>
        </w:tc>
        <w:tc>
          <w:tcPr>
            <w:tcW w:w="0" w:type="auto"/>
          </w:tcPr>
          <w:p w14:paraId="4F600AB5" w14:textId="77777777" w:rsidR="007B518B" w:rsidRDefault="00000000">
            <w:pPr>
              <w:pStyle w:val="TableCell"/>
            </w:pPr>
            <w:r>
              <w:t>275.5</w:t>
            </w:r>
          </w:p>
        </w:tc>
        <w:tc>
          <w:tcPr>
            <w:tcW w:w="0" w:type="auto"/>
          </w:tcPr>
          <w:p w14:paraId="3287B478" w14:textId="77777777" w:rsidR="007B518B" w:rsidRDefault="00000000">
            <w:pPr>
              <w:pStyle w:val="TableCell"/>
            </w:pPr>
            <w:r>
              <w:t>+16.0%</w:t>
            </w:r>
          </w:p>
        </w:tc>
      </w:tr>
      <w:tr w:rsidR="007B518B" w14:paraId="5E5DED5E" w14:textId="77777777">
        <w:tblPrEx>
          <w:tblCellMar>
            <w:top w:w="0" w:type="dxa"/>
            <w:left w:w="0" w:type="dxa"/>
            <w:bottom w:w="0" w:type="dxa"/>
            <w:right w:w="0" w:type="dxa"/>
          </w:tblCellMar>
        </w:tblPrEx>
        <w:tc>
          <w:tcPr>
            <w:tcW w:w="0" w:type="auto"/>
          </w:tcPr>
          <w:p w14:paraId="31E642EB" w14:textId="77777777" w:rsidR="007B518B"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69A208E3" w14:textId="77777777" w:rsidR="007B518B" w:rsidRDefault="00000000">
            <w:pPr>
              <w:pStyle w:val="TableCell"/>
            </w:pPr>
            <w:r>
              <w:t>280.9</w:t>
            </w:r>
          </w:p>
        </w:tc>
        <w:tc>
          <w:tcPr>
            <w:tcW w:w="0" w:type="auto"/>
          </w:tcPr>
          <w:p w14:paraId="083BCC4D" w14:textId="77777777" w:rsidR="007B518B" w:rsidRDefault="00000000">
            <w:pPr>
              <w:pStyle w:val="TableCell"/>
            </w:pPr>
            <w:r>
              <w:t>273.2</w:t>
            </w:r>
          </w:p>
        </w:tc>
        <w:tc>
          <w:tcPr>
            <w:tcW w:w="0" w:type="auto"/>
          </w:tcPr>
          <w:p w14:paraId="791965A9" w14:textId="77777777" w:rsidR="007B518B" w:rsidRDefault="00000000">
            <w:pPr>
              <w:pStyle w:val="TableCell"/>
            </w:pPr>
            <w:r>
              <w:t>+2.8%</w:t>
            </w:r>
          </w:p>
        </w:tc>
      </w:tr>
      <w:tr w:rsidR="007B518B" w14:paraId="19906506" w14:textId="77777777">
        <w:tblPrEx>
          <w:tblCellMar>
            <w:top w:w="0" w:type="dxa"/>
            <w:left w:w="0" w:type="dxa"/>
            <w:bottom w:w="0" w:type="dxa"/>
            <w:right w:w="0" w:type="dxa"/>
          </w:tblCellMar>
        </w:tblPrEx>
        <w:tc>
          <w:tcPr>
            <w:tcW w:w="0" w:type="auto"/>
          </w:tcPr>
          <w:p w14:paraId="54681B6B" w14:textId="77777777" w:rsidR="007B518B" w:rsidRDefault="00000000">
            <w:pPr>
              <w:pStyle w:val="TableCell"/>
            </w:pPr>
            <w:r>
              <w:rPr>
                <w:rFonts w:hint="eastAsia"/>
              </w:rPr>
              <w:t>s4/w6</w:t>
            </w:r>
            <w:r>
              <w:rPr>
                <w:rFonts w:hint="eastAsia"/>
              </w:rPr>
              <w:t>（</w:t>
            </w:r>
            <w:r>
              <w:rPr>
                <w:rFonts w:hint="eastAsia"/>
              </w:rPr>
              <w:t>inst3</w:t>
            </w:r>
            <w:r>
              <w:rPr>
                <w:rFonts w:hint="eastAsia"/>
              </w:rPr>
              <w:t>）</w:t>
            </w:r>
          </w:p>
        </w:tc>
        <w:tc>
          <w:tcPr>
            <w:tcW w:w="0" w:type="auto"/>
          </w:tcPr>
          <w:p w14:paraId="38F0C3C5" w14:textId="77777777" w:rsidR="007B518B" w:rsidRDefault="00000000">
            <w:pPr>
              <w:pStyle w:val="TableCell"/>
            </w:pPr>
            <w:r>
              <w:t>245.1</w:t>
            </w:r>
          </w:p>
        </w:tc>
        <w:tc>
          <w:tcPr>
            <w:tcW w:w="0" w:type="auto"/>
          </w:tcPr>
          <w:p w14:paraId="079325A0" w14:textId="77777777" w:rsidR="007B518B" w:rsidRDefault="00000000">
            <w:pPr>
              <w:pStyle w:val="TableCell"/>
            </w:pPr>
            <w:r>
              <w:t>206.6</w:t>
            </w:r>
          </w:p>
        </w:tc>
        <w:tc>
          <w:tcPr>
            <w:tcW w:w="0" w:type="auto"/>
          </w:tcPr>
          <w:p w14:paraId="3317226C" w14:textId="77777777" w:rsidR="007B518B" w:rsidRDefault="00000000">
            <w:pPr>
              <w:pStyle w:val="TableCell"/>
            </w:pPr>
            <w:r>
              <w:t>+18.6%</w:t>
            </w:r>
          </w:p>
        </w:tc>
      </w:tr>
      <w:tr w:rsidR="007B518B" w14:paraId="15166D2A" w14:textId="77777777">
        <w:tblPrEx>
          <w:tblCellMar>
            <w:top w:w="0" w:type="dxa"/>
            <w:left w:w="0" w:type="dxa"/>
            <w:bottom w:w="0" w:type="dxa"/>
            <w:right w:w="0" w:type="dxa"/>
          </w:tblCellMar>
        </w:tblPrEx>
        <w:tc>
          <w:tcPr>
            <w:tcW w:w="0" w:type="auto"/>
          </w:tcPr>
          <w:p w14:paraId="53805E36" w14:textId="77777777" w:rsidR="007B518B"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7EAB1EF2" w14:textId="77777777" w:rsidR="007B518B" w:rsidRDefault="00000000">
            <w:pPr>
              <w:pStyle w:val="TableCell"/>
            </w:pPr>
            <w:r>
              <w:t>271.7</w:t>
            </w:r>
          </w:p>
        </w:tc>
        <w:tc>
          <w:tcPr>
            <w:tcW w:w="0" w:type="auto"/>
          </w:tcPr>
          <w:p w14:paraId="05CF283F" w14:textId="77777777" w:rsidR="007B518B" w:rsidRDefault="00000000">
            <w:pPr>
              <w:pStyle w:val="TableCell"/>
            </w:pPr>
            <w:r>
              <w:t>271.7</w:t>
            </w:r>
          </w:p>
        </w:tc>
        <w:tc>
          <w:tcPr>
            <w:tcW w:w="0" w:type="auto"/>
          </w:tcPr>
          <w:p w14:paraId="7747B5CD" w14:textId="77777777" w:rsidR="007B518B" w:rsidRDefault="00000000">
            <w:pPr>
              <w:pStyle w:val="TableCell"/>
            </w:pPr>
            <w:r>
              <w:t>+0.0%</w:t>
            </w:r>
          </w:p>
        </w:tc>
      </w:tr>
    </w:tbl>
    <w:p w14:paraId="1866A91F" w14:textId="77777777" w:rsidR="007B518B" w:rsidRDefault="00000000">
      <w:pPr>
        <w:pStyle w:val="BodyText"/>
      </w:pPr>
      <w:r>
        <w:rPr>
          <w:rFonts w:hint="eastAsia"/>
        </w:rPr>
        <w:t>结论：</w:t>
      </w:r>
      <w:r>
        <w:rPr>
          <w:rFonts w:hint="eastAsia"/>
        </w:rPr>
        <w:t>ENO</w:t>
      </w:r>
      <w:r>
        <w:t xml:space="preserve"> </w:t>
      </w:r>
      <w:r>
        <w:rPr>
          <w:rFonts w:hint="eastAsia"/>
        </w:rPr>
        <w:t>的有效吞吐在</w:t>
      </w:r>
      <w:r>
        <w:t xml:space="preserve"> 14 </w:t>
      </w:r>
      <w:r>
        <w:rPr>
          <w:rFonts w:hint="eastAsia"/>
        </w:rPr>
        <w:t>个场景高于</w:t>
      </w:r>
      <w:r>
        <w:t xml:space="preserve"> Gödel</w:t>
      </w:r>
      <w:r>
        <w:t>、</w:t>
      </w:r>
      <w:r>
        <w:t xml:space="preserve">2 </w:t>
      </w:r>
      <w:r>
        <w:rPr>
          <w:rFonts w:hint="eastAsia"/>
        </w:rPr>
        <w:t>个场景持平（</w:t>
      </w:r>
      <w:r>
        <w:rPr>
          <w:rFonts w:hint="eastAsia"/>
        </w:rPr>
        <w:t>s1/w1</w:t>
      </w:r>
      <w:r>
        <w:t xml:space="preserve"> </w:t>
      </w:r>
      <w:r>
        <w:rPr>
          <w:rFonts w:hint="eastAsia"/>
        </w:rPr>
        <w:t>与</w:t>
      </w:r>
      <w:r>
        <w:t xml:space="preserve"> </w:t>
      </w:r>
      <w:r>
        <w:rPr>
          <w:rFonts w:hint="eastAsia"/>
        </w:rPr>
        <w:t>s4/w7</w:t>
      </w:r>
      <w:r>
        <w:rPr>
          <w:rFonts w:hint="eastAsia"/>
        </w:rPr>
        <w:t>），提升幅度</w:t>
      </w:r>
      <w:r>
        <w:t xml:space="preserve"> </w:t>
      </w:r>
      <w:r>
        <w:rPr>
          <w:rFonts w:hint="eastAsia"/>
        </w:rPr>
        <w:t>+2.0%~+22.9%</w:t>
      </w:r>
      <w:r>
        <w:rPr>
          <w:rFonts w:hint="eastAsia"/>
        </w:rPr>
        <w:t>，平均</w:t>
      </w:r>
      <w:r>
        <w:t xml:space="preserve"> </w:t>
      </w:r>
      <w:r>
        <w:rPr>
          <w:rFonts w:hint="eastAsia"/>
        </w:rPr>
        <w:t>+11.9%</w:t>
      </w:r>
      <w:r>
        <w:rPr>
          <w:rFonts w:hint="eastAsia"/>
        </w:rPr>
        <w:t>；所有场景的调度完成率均为</w:t>
      </w:r>
      <w:r>
        <w:t xml:space="preserve"> </w:t>
      </w:r>
      <w:r>
        <w:rPr>
          <w:rFonts w:hint="eastAsia"/>
        </w:rPr>
        <w:t>100%</w:t>
      </w:r>
      <w:r>
        <w:rPr>
          <w:rFonts w:hint="eastAsia"/>
        </w:rPr>
        <w:t>（差异来自完成时间而非完成度）。提升在高负载与多实例配置下最为明显：</w:t>
      </w:r>
      <w:r>
        <w:rPr>
          <w:rFonts w:hint="eastAsia"/>
        </w:rPr>
        <w:t>s2/w3</w:t>
      </w:r>
      <w:r>
        <w:t xml:space="preserve"> </w:t>
      </w:r>
      <w:r>
        <w:rPr>
          <w:rFonts w:hint="eastAsia"/>
        </w:rPr>
        <w:t>+22.9%</w:t>
      </w:r>
      <w:r>
        <w:rPr>
          <w:rFonts w:hint="eastAsia"/>
        </w:rPr>
        <w:t>，</w:t>
      </w:r>
      <w:r>
        <w:rPr>
          <w:rFonts w:hint="eastAsia"/>
        </w:rPr>
        <w:t>s3/w3</w:t>
      </w:r>
      <w:r>
        <w:rPr>
          <w:rFonts w:hint="eastAsia"/>
        </w:rPr>
        <w:t>（</w:t>
      </w:r>
      <w:r>
        <w:rPr>
          <w:rFonts w:hint="eastAsia"/>
        </w:rPr>
        <w:t>inst3</w:t>
      </w:r>
      <w:r>
        <w:rPr>
          <w:rFonts w:hint="eastAsia"/>
        </w:rPr>
        <w:t>）</w:t>
      </w:r>
      <w:r>
        <w:rPr>
          <w:rFonts w:hint="eastAsia"/>
        </w:rPr>
        <w:t>+21.7%</w:t>
      </w:r>
      <w:r>
        <w:rPr>
          <w:rFonts w:hint="eastAsia"/>
        </w:rPr>
        <w:t>，</w:t>
      </w:r>
      <w:r>
        <w:rPr>
          <w:rFonts w:hint="eastAsia"/>
        </w:rPr>
        <w:t>s3/w5</w:t>
      </w:r>
      <w:r>
        <w:rPr>
          <w:rFonts w:hint="eastAsia"/>
        </w:rPr>
        <w:t>（</w:t>
      </w:r>
      <w:r>
        <w:rPr>
          <w:rFonts w:hint="eastAsia"/>
        </w:rPr>
        <w:t>inst3</w:t>
      </w:r>
      <w:r>
        <w:rPr>
          <w:rFonts w:hint="eastAsia"/>
        </w:rPr>
        <w:t>）</w:t>
      </w:r>
      <w:r>
        <w:rPr>
          <w:rFonts w:hint="eastAsia"/>
        </w:rPr>
        <w:t>+21.3%</w:t>
      </w:r>
      <w:r>
        <w:rPr>
          <w:rFonts w:hint="eastAsia"/>
        </w:rPr>
        <w:t>，</w:t>
      </w:r>
      <w:r>
        <w:rPr>
          <w:rFonts w:hint="eastAsia"/>
        </w:rPr>
        <w:t>s3/w7</w:t>
      </w:r>
      <w:r>
        <w:rPr>
          <w:rFonts w:hint="eastAsia"/>
        </w:rPr>
        <w:t>（</w:t>
      </w:r>
      <w:r>
        <w:rPr>
          <w:rFonts w:hint="eastAsia"/>
        </w:rPr>
        <w:t>inst3</w:t>
      </w:r>
      <w:r>
        <w:rPr>
          <w:rFonts w:hint="eastAsia"/>
        </w:rPr>
        <w:t>）</w:t>
      </w:r>
      <w:r>
        <w:rPr>
          <w:rFonts w:hint="eastAsia"/>
        </w:rPr>
        <w:t>+21.2%</w:t>
      </w:r>
      <w:r>
        <w:rPr>
          <w:rFonts w:hint="eastAsia"/>
        </w:rPr>
        <w:t>。</w:t>
      </w:r>
      <w:r>
        <w:rPr>
          <w:rFonts w:hint="eastAsia"/>
        </w:rPr>
        <w:t>Gang</w:t>
      </w:r>
      <w:r>
        <w:t xml:space="preserve"> </w:t>
      </w:r>
      <w:r>
        <w:rPr>
          <w:rFonts w:hint="eastAsia"/>
        </w:rPr>
        <w:t>场景（</w:t>
      </w:r>
      <w:r>
        <w:rPr>
          <w:rFonts w:hint="eastAsia"/>
        </w:rPr>
        <w:t>w6</w:t>
      </w:r>
      <w:r>
        <w:rPr>
          <w:rFonts w:hint="eastAsia"/>
        </w:rPr>
        <w:t>）为</w:t>
      </w:r>
      <w:r>
        <w:t xml:space="preserve"> </w:t>
      </w:r>
      <w:r>
        <w:rPr>
          <w:rFonts w:hint="eastAsia"/>
        </w:rPr>
        <w:t>+4.3%~+19.1%</w:t>
      </w:r>
      <w:r>
        <w:rPr>
          <w:rFonts w:hint="eastAsia"/>
        </w:rPr>
        <w:t>。低负载场景两者接近，原因是负载未使调度器饱和，完成时间主要由负载注入速率决定。</w:t>
      </w:r>
    </w:p>
    <w:p w14:paraId="3572BAF7" w14:textId="77777777" w:rsidR="007B518B" w:rsidRDefault="00000000">
      <w:pPr>
        <w:pStyle w:val="Heading4"/>
        <w:spacing w:before="156" w:after="156"/>
      </w:pPr>
      <w:bookmarkStart w:id="233" w:name="峰值吞吐"/>
      <w:bookmarkEnd w:id="231"/>
      <w:r>
        <w:t>6.4.3.2</w:t>
      </w:r>
      <w:r>
        <w:t xml:space="preserve">　</w:t>
      </w:r>
      <w:r>
        <w:rPr>
          <w:rFonts w:hint="eastAsia"/>
        </w:rPr>
        <w:t>峰值吞吐</w:t>
      </w:r>
    </w:p>
    <w:p w14:paraId="0D7B721F" w14:textId="77777777" w:rsidR="007B518B" w:rsidRDefault="00000000">
      <w:pPr>
        <w:pStyle w:val="CaptionedFigure"/>
      </w:pPr>
      <w:r>
        <w:rPr>
          <w:noProof/>
        </w:rPr>
        <w:drawing>
          <wp:inline distT="0" distB="0" distL="0" distR="0" wp14:anchorId="21B92D5B" wp14:editId="580DD1ED">
            <wp:extent cx="5753100" cy="2120477"/>
            <wp:effectExtent l="0" t="0" r="0" b="0"/>
            <wp:docPr id="170" name="Picture" descr="图 18 ENO 与 Gödel 峰值吞吐 15 场景对比（scheduling_peak_throughput，n=3 中位数，s1/w1 无有效采样）"/>
            <wp:cNvGraphicFramePr/>
            <a:graphic xmlns:a="http://schemas.openxmlformats.org/drawingml/2006/main">
              <a:graphicData uri="http://schemas.openxmlformats.org/drawingml/2006/picture">
                <pic:pic xmlns:pic="http://schemas.openxmlformats.org/drawingml/2006/picture">
                  <pic:nvPicPr>
                    <pic:cNvPr id="171" name="Picture" descr="../figures/fig6-20-peak-throughput-a-vs-b-all.png"/>
                    <pic:cNvPicPr>
                      <a:picLocks noChangeAspect="1" noChangeArrowheads="1"/>
                    </pic:cNvPicPr>
                  </pic:nvPicPr>
                  <pic:blipFill>
                    <a:blip r:embed="rId24"/>
                    <a:stretch>
                      <a:fillRect/>
                    </a:stretch>
                  </pic:blipFill>
                  <pic:spPr bwMode="auto">
                    <a:xfrm>
                      <a:off x="0" y="0"/>
                      <a:ext cx="5753100" cy="2120477"/>
                    </a:xfrm>
                    <a:prstGeom prst="rect">
                      <a:avLst/>
                    </a:prstGeom>
                    <a:noFill/>
                    <a:ln w="9525">
                      <a:noFill/>
                      <a:headEnd/>
                      <a:tailEnd/>
                    </a:ln>
                  </pic:spPr>
                </pic:pic>
              </a:graphicData>
            </a:graphic>
          </wp:inline>
        </w:drawing>
      </w:r>
    </w:p>
    <w:p w14:paraId="53D5C150" w14:textId="77777777" w:rsidR="007B518B" w:rsidRDefault="00000000">
      <w:pPr>
        <w:pStyle w:val="ImageCaption"/>
      </w:pPr>
      <w:r>
        <w:rPr>
          <w:rFonts w:hint="eastAsia"/>
        </w:rPr>
        <w:lastRenderedPageBreak/>
        <w:t>图</w:t>
      </w:r>
      <w:r>
        <w:t xml:space="preserve"> 18 ENO </w:t>
      </w:r>
      <w:r>
        <w:rPr>
          <w:rFonts w:hint="eastAsia"/>
        </w:rPr>
        <w:t>与</w:t>
      </w:r>
      <w:r>
        <w:t xml:space="preserve"> Gödel </w:t>
      </w:r>
      <w:r>
        <w:rPr>
          <w:rFonts w:hint="eastAsia"/>
        </w:rPr>
        <w:t>峰值吞吐</w:t>
      </w:r>
      <w:r>
        <w:t xml:space="preserve"> 15 </w:t>
      </w:r>
      <w:r>
        <w:rPr>
          <w:rFonts w:hint="eastAsia"/>
        </w:rPr>
        <w:t>场景对比（</w:t>
      </w:r>
      <w:r>
        <w:rPr>
          <w:rFonts w:hint="eastAsia"/>
        </w:rPr>
        <w:t>scheduling_peak_throughput</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p>
    <w:p w14:paraId="4A6600CA" w14:textId="77777777" w:rsidR="007B518B" w:rsidRDefault="00000000">
      <w:pPr>
        <w:pStyle w:val="BodyText"/>
      </w:pPr>
      <w:r>
        <w:rPr>
          <w:rFonts w:hint="eastAsia"/>
        </w:rPr>
        <w:t>结论：以峰值吞吐（</w:t>
      </w:r>
      <w:r>
        <w:t>scheduling_peak_throughput</w:t>
      </w:r>
      <w:r>
        <w:rPr>
          <w:rFonts w:hint="eastAsia"/>
        </w:rPr>
        <w:t>）衡量，</w:t>
      </w:r>
      <w:r>
        <w:rPr>
          <w:rFonts w:hint="eastAsia"/>
        </w:rPr>
        <w:t>ENO</w:t>
      </w:r>
      <w:r>
        <w:t xml:space="preserve"> </w:t>
      </w:r>
      <w:r>
        <w:rPr>
          <w:rFonts w:hint="eastAsia"/>
        </w:rPr>
        <w:t>在</w:t>
      </w:r>
      <w:r>
        <w:t xml:space="preserve"> 12 </w:t>
      </w:r>
      <w:r>
        <w:rPr>
          <w:rFonts w:hint="eastAsia"/>
        </w:rPr>
        <w:t>个场景领先、提升幅度</w:t>
      </w:r>
      <w:r>
        <w:t xml:space="preserve"> </w:t>
      </w:r>
      <w:r>
        <w:rPr>
          <w:rFonts w:hint="eastAsia"/>
        </w:rPr>
        <w:t>0.2%~68.0%</w:t>
      </w:r>
      <w:r>
        <w:rPr>
          <w:rFonts w:hint="eastAsia"/>
        </w:rPr>
        <w:t>，其中</w:t>
      </w:r>
      <w:r>
        <w:t xml:space="preserve"> </w:t>
      </w:r>
      <w:r>
        <w:rPr>
          <w:rFonts w:hint="eastAsia"/>
        </w:rPr>
        <w:t>s4/w6</w:t>
      </w:r>
      <w:r>
        <w:rPr>
          <w:rFonts w:hint="eastAsia"/>
        </w:rPr>
        <w:t>（</w:t>
      </w:r>
      <w:r>
        <w:rPr>
          <w:rFonts w:hint="eastAsia"/>
        </w:rPr>
        <w:t>inst3</w:t>
      </w:r>
      <w:r>
        <w:rPr>
          <w:rFonts w:hint="eastAsia"/>
        </w:rPr>
        <w:t>）达</w:t>
      </w:r>
      <w:r>
        <w:t xml:space="preserve"> </w:t>
      </w:r>
      <w:r>
        <w:rPr>
          <w:rFonts w:hint="eastAsia"/>
        </w:rPr>
        <w:t>+68.0%</w:t>
      </w:r>
      <w:r>
        <w:rPr>
          <w:rFonts w:hint="eastAsia"/>
        </w:rPr>
        <w:t>（</w:t>
      </w:r>
      <w:r>
        <w:rPr>
          <w:rFonts w:hint="eastAsia"/>
        </w:rPr>
        <w:t>893.2</w:t>
      </w:r>
      <w:r>
        <w:t xml:space="preserve"> </w:t>
      </w:r>
      <w:r>
        <w:rPr>
          <w:rFonts w:hint="eastAsia"/>
        </w:rPr>
        <w:t>对</w:t>
      </w:r>
      <w:r>
        <w:t xml:space="preserve"> 531.6 </w:t>
      </w:r>
      <w:r>
        <w:rPr>
          <w:rFonts w:hint="eastAsia"/>
        </w:rPr>
        <w:t>pods/s</w:t>
      </w:r>
      <w:r>
        <w:rPr>
          <w:rFonts w:hint="eastAsia"/>
        </w:rPr>
        <w:t>）、</w:t>
      </w:r>
      <w:r>
        <w:rPr>
          <w:rFonts w:hint="eastAsia"/>
        </w:rPr>
        <w:t>s4/w7</w:t>
      </w:r>
      <w:r>
        <w:rPr>
          <w:rFonts w:hint="eastAsia"/>
        </w:rPr>
        <w:t>（</w:t>
      </w:r>
      <w:r>
        <w:rPr>
          <w:rFonts w:hint="eastAsia"/>
        </w:rPr>
        <w:t>inst3</w:t>
      </w:r>
      <w:r>
        <w:rPr>
          <w:rFonts w:hint="eastAsia"/>
        </w:rPr>
        <w:t>）</w:t>
      </w:r>
      <w:r>
        <w:rPr>
          <w:rFonts w:hint="eastAsia"/>
        </w:rPr>
        <w:t>+14.9%</w:t>
      </w:r>
      <w:r>
        <w:rPr>
          <w:rFonts w:hint="eastAsia"/>
        </w:rPr>
        <w:t>、</w:t>
      </w:r>
      <w:r>
        <w:rPr>
          <w:rFonts w:hint="eastAsia"/>
        </w:rPr>
        <w:t>s2/w3</w:t>
      </w:r>
      <w:r>
        <w:t xml:space="preserve"> </w:t>
      </w:r>
      <w:r>
        <w:rPr>
          <w:rFonts w:hint="eastAsia"/>
        </w:rPr>
        <w:t>+13.4%</w:t>
      </w:r>
      <w:r>
        <w:rPr>
          <w:rFonts w:hint="eastAsia"/>
        </w:rPr>
        <w:t>、</w:t>
      </w:r>
      <w:r>
        <w:rPr>
          <w:rFonts w:hint="eastAsia"/>
        </w:rPr>
        <w:t>s3/w3</w:t>
      </w:r>
      <w:r>
        <w:rPr>
          <w:rFonts w:hint="eastAsia"/>
        </w:rPr>
        <w:t>（</w:t>
      </w:r>
      <w:r>
        <w:rPr>
          <w:rFonts w:hint="eastAsia"/>
        </w:rPr>
        <w:t>inst1</w:t>
      </w:r>
      <w:r>
        <w:rPr>
          <w:rFonts w:hint="eastAsia"/>
        </w:rPr>
        <w:t>）</w:t>
      </w:r>
      <w:r>
        <w:rPr>
          <w:rFonts w:hint="eastAsia"/>
        </w:rPr>
        <w:t>+14.0%</w:t>
      </w:r>
      <w:r>
        <w:rPr>
          <w:rFonts w:hint="eastAsia"/>
        </w:rPr>
        <w:t>；</w:t>
      </w:r>
      <w:r>
        <w:rPr>
          <w:rFonts w:hint="eastAsia"/>
        </w:rPr>
        <w:t>Gödel</w:t>
      </w:r>
      <w:r>
        <w:t xml:space="preserve"> </w:t>
      </w:r>
      <w:r>
        <w:rPr>
          <w:rFonts w:hint="eastAsia"/>
        </w:rPr>
        <w:t>略领先的场景</w:t>
      </w:r>
      <w:r>
        <w:t xml:space="preserve"> 2 </w:t>
      </w:r>
      <w:r>
        <w:rPr>
          <w:rFonts w:hint="eastAsia"/>
        </w:rPr>
        <w:t>个：</w:t>
      </w:r>
      <w:r>
        <w:rPr>
          <w:rFonts w:hint="eastAsia"/>
        </w:rPr>
        <w:t>s3/w5</w:t>
      </w:r>
      <w:r>
        <w:rPr>
          <w:rFonts w:hint="eastAsia"/>
        </w:rPr>
        <w:t>（</w:t>
      </w:r>
      <w:r>
        <w:rPr>
          <w:rFonts w:hint="eastAsia"/>
        </w:rPr>
        <w:t>inst3</w:t>
      </w:r>
      <w:r>
        <w:rPr>
          <w:rFonts w:hint="eastAsia"/>
        </w:rPr>
        <w:t>，</w:t>
      </w:r>
      <w:r>
        <w:rPr>
          <w:rFonts w:hint="eastAsia"/>
        </w:rPr>
        <w:t>-10.4%</w:t>
      </w:r>
      <w:r>
        <w:rPr>
          <w:rFonts w:hint="eastAsia"/>
        </w:rPr>
        <w:t>）与</w:t>
      </w:r>
      <w:r>
        <w:t xml:space="preserve"> </w:t>
      </w:r>
      <w:r>
        <w:rPr>
          <w:rFonts w:hint="eastAsia"/>
        </w:rPr>
        <w:t>s3/w6</w:t>
      </w:r>
      <w:r>
        <w:rPr>
          <w:rFonts w:hint="eastAsia"/>
        </w:rPr>
        <w:t>（</w:t>
      </w:r>
      <w:r>
        <w:rPr>
          <w:rFonts w:hint="eastAsia"/>
        </w:rPr>
        <w:t>inst3</w:t>
      </w:r>
      <w:r>
        <w:rPr>
          <w:rFonts w:hint="eastAsia"/>
        </w:rPr>
        <w:t>，</w:t>
      </w:r>
      <w:r>
        <w:rPr>
          <w:rFonts w:hint="eastAsia"/>
        </w:rPr>
        <w:t>-2.0%</w:t>
      </w:r>
      <w:r>
        <w:rPr>
          <w:rFonts w:hint="eastAsia"/>
        </w:rPr>
        <w:t>）；</w:t>
      </w:r>
      <w:r>
        <w:rPr>
          <w:rFonts w:hint="eastAsia"/>
        </w:rPr>
        <w:t>s4/w3</w:t>
      </w:r>
      <w:r>
        <w:rPr>
          <w:rFonts w:hint="eastAsia"/>
        </w:rPr>
        <w:t>（</w:t>
      </w:r>
      <w:r>
        <w:rPr>
          <w:rFonts w:hint="eastAsia"/>
        </w:rPr>
        <w:t>inst3</w:t>
      </w:r>
      <w:r>
        <w:rPr>
          <w:rFonts w:hint="eastAsia"/>
        </w:rPr>
        <w:t>）两者基本持平（</w:t>
      </w:r>
      <w:r>
        <w:rPr>
          <w:rFonts w:hint="eastAsia"/>
        </w:rPr>
        <w:t>-0.3%</w:t>
      </w:r>
      <w:r>
        <w:rPr>
          <w:rFonts w:hint="eastAsia"/>
        </w:rPr>
        <w:t>）。</w:t>
      </w:r>
      <w:r>
        <w:rPr>
          <w:rFonts w:hint="eastAsia"/>
        </w:rPr>
        <w:t>s3/w3</w:t>
      </w:r>
      <w:r>
        <w:t xml:space="preserve"> </w:t>
      </w:r>
      <w:r>
        <w:rPr>
          <w:rFonts w:hint="eastAsia"/>
        </w:rPr>
        <w:t>场景下</w:t>
      </w:r>
      <w:r>
        <w:t xml:space="preserve"> inst1/inst3 </w:t>
      </w:r>
      <w:r>
        <w:rPr>
          <w:rFonts w:hint="eastAsia"/>
        </w:rPr>
        <w:t>的绝对峰值另见</w:t>
      </w:r>
      <w:r>
        <w:t xml:space="preserve"> 6.5.4 </w:t>
      </w:r>
      <w:r>
        <w:rPr>
          <w:rFonts w:hint="eastAsia"/>
        </w:rPr>
        <w:t>节表</w:t>
      </w:r>
      <w:r>
        <w:t xml:space="preserve"> </w:t>
      </w:r>
      <w:r>
        <w:rPr>
          <w:rFonts w:hint="eastAsia"/>
        </w:rPr>
        <w:t>13</w:t>
      </w:r>
      <w:r>
        <w:rPr>
          <w:rFonts w:hint="eastAsia"/>
        </w:rPr>
        <w:t>（</w:t>
      </w:r>
      <w:r>
        <w:rPr>
          <w:rFonts w:hint="eastAsia"/>
        </w:rPr>
        <w:t>ENO</w:t>
      </w:r>
      <w:r>
        <w:t xml:space="preserve"> 858.2→1023.1 </w:t>
      </w:r>
      <w:r>
        <w:rPr>
          <w:rFonts w:hint="eastAsia"/>
        </w:rPr>
        <w:t>pods/s</w:t>
      </w:r>
      <w:r>
        <w:rPr>
          <w:rFonts w:hint="eastAsia"/>
        </w:rPr>
        <w:t>，</w:t>
      </w:r>
      <w:r>
        <w:rPr>
          <w:rFonts w:hint="eastAsia"/>
        </w:rPr>
        <w:t>Gödel</w:t>
      </w:r>
      <w:r>
        <w:t xml:space="preserve"> 752.8→999.5 </w:t>
      </w:r>
      <w:r>
        <w:rPr>
          <w:rFonts w:hint="eastAsia"/>
        </w:rPr>
        <w:t>pods/s</w:t>
      </w:r>
      <w:r>
        <w:rPr>
          <w:rFonts w:hint="eastAsia"/>
        </w:rPr>
        <w:t>）。</w:t>
      </w:r>
      <w:r>
        <w:rPr>
          <w:rFonts w:hint="eastAsia"/>
        </w:rPr>
        <w:t>ENO</w:t>
      </w:r>
      <w:r>
        <w:t xml:space="preserve"> </w:t>
      </w:r>
      <w:r>
        <w:rPr>
          <w:rFonts w:hint="eastAsia"/>
        </w:rPr>
        <w:t>未在峰值吞吐上一律领先说明其有效吞吐的整体优势并非源自更高的瞬时调度速率，而是来自更快的启动进入稳态与更短的整体完成时间——这一口径差异在</w:t>
      </w:r>
      <w:r>
        <w:t xml:space="preserve"> §6.7 </w:t>
      </w:r>
      <w:r>
        <w:rPr>
          <w:rFonts w:hint="eastAsia"/>
        </w:rPr>
        <w:t>第（</w:t>
      </w:r>
      <w:r>
        <w:rPr>
          <w:rFonts w:hint="eastAsia"/>
        </w:rPr>
        <w:t>7</w:t>
      </w:r>
      <w:r>
        <w:rPr>
          <w:rFonts w:hint="eastAsia"/>
        </w:rPr>
        <w:t>）条中作为局限进一步说明。</w:t>
      </w:r>
    </w:p>
    <w:p w14:paraId="46392059" w14:textId="77777777" w:rsidR="007B518B" w:rsidRDefault="00000000">
      <w:pPr>
        <w:pStyle w:val="Heading4"/>
        <w:spacing w:before="156" w:after="156"/>
      </w:pPr>
      <w:bookmarkStart w:id="234" w:name="调度延迟分布p90p99"/>
      <w:bookmarkEnd w:id="233"/>
      <w:r>
        <w:t>6.4.3.3</w:t>
      </w:r>
      <w:r>
        <w:t xml:space="preserve">　</w:t>
      </w:r>
      <w:r>
        <w:rPr>
          <w:rFonts w:hint="eastAsia"/>
        </w:rPr>
        <w:t>调度延迟分布（</w:t>
      </w:r>
      <w:r>
        <w:rPr>
          <w:rFonts w:hint="eastAsia"/>
        </w:rPr>
        <w:t>P90/P99</w:t>
      </w:r>
      <w:r>
        <w:rPr>
          <w:rFonts w:hint="eastAsia"/>
        </w:rPr>
        <w:t>）</w:t>
      </w:r>
    </w:p>
    <w:p w14:paraId="189ABD71" w14:textId="77777777" w:rsidR="007B518B" w:rsidRDefault="00000000">
      <w:pPr>
        <w:pStyle w:val="CaptionedFigure"/>
      </w:pPr>
      <w:r>
        <w:rPr>
          <w:noProof/>
        </w:rPr>
        <w:drawing>
          <wp:inline distT="0" distB="0" distL="0" distR="0" wp14:anchorId="253B5115" wp14:editId="6FA26041">
            <wp:extent cx="5753100" cy="2671082"/>
            <wp:effectExtent l="0" t="0" r="0" b="0"/>
            <wp:docPr id="174" name="Picture" descr="图 19 全场景 ENO 与 Gödel P99 调度延迟对比（scheduling_latency_p99，n=3 中位数，log 纵轴）"/>
            <wp:cNvGraphicFramePr/>
            <a:graphic xmlns:a="http://schemas.openxmlformats.org/drawingml/2006/main">
              <a:graphicData uri="http://schemas.openxmlformats.org/drawingml/2006/picture">
                <pic:pic xmlns:pic="http://schemas.openxmlformats.org/drawingml/2006/picture">
                  <pic:nvPicPr>
                    <pic:cNvPr id="175" name="Picture" descr="../figures/fig6-4-latency-p99-all.png"/>
                    <pic:cNvPicPr>
                      <a:picLocks noChangeAspect="1" noChangeArrowheads="1"/>
                    </pic:cNvPicPr>
                  </pic:nvPicPr>
                  <pic:blipFill>
                    <a:blip r:embed="rId25"/>
                    <a:stretch>
                      <a:fillRect/>
                    </a:stretch>
                  </pic:blipFill>
                  <pic:spPr bwMode="auto">
                    <a:xfrm>
                      <a:off x="0" y="0"/>
                      <a:ext cx="5753100" cy="2671082"/>
                    </a:xfrm>
                    <a:prstGeom prst="rect">
                      <a:avLst/>
                    </a:prstGeom>
                    <a:noFill/>
                    <a:ln w="9525">
                      <a:noFill/>
                      <a:headEnd/>
                      <a:tailEnd/>
                    </a:ln>
                  </pic:spPr>
                </pic:pic>
              </a:graphicData>
            </a:graphic>
          </wp:inline>
        </w:drawing>
      </w:r>
    </w:p>
    <w:p w14:paraId="036259FE" w14:textId="77777777" w:rsidR="007B518B" w:rsidRDefault="00000000">
      <w:pPr>
        <w:pStyle w:val="ImageCaption"/>
      </w:pPr>
      <w:r>
        <w:rPr>
          <w:rFonts w:hint="eastAsia"/>
        </w:rPr>
        <w:t>图</w:t>
      </w:r>
      <w:r>
        <w:t xml:space="preserve"> 19 </w:t>
      </w:r>
      <w:r>
        <w:rPr>
          <w:rFonts w:hint="eastAsia"/>
        </w:rPr>
        <w:t>全场景</w:t>
      </w:r>
      <w:r>
        <w:t xml:space="preserve"> ENO </w:t>
      </w:r>
      <w:r>
        <w:rPr>
          <w:rFonts w:hint="eastAsia"/>
        </w:rPr>
        <w:t>与</w:t>
      </w:r>
      <w:r>
        <w:t xml:space="preserve"> Gödel P99 </w:t>
      </w:r>
      <w:r>
        <w:rPr>
          <w:rFonts w:hint="eastAsia"/>
        </w:rPr>
        <w:t>调度延迟对比（</w:t>
      </w:r>
      <w:r>
        <w:rPr>
          <w:rFonts w:hint="eastAsia"/>
        </w:rPr>
        <w:t>scheduling_latency_p99</w:t>
      </w:r>
      <w:r>
        <w:rPr>
          <w:rFonts w:hint="eastAsia"/>
        </w:rPr>
        <w:t>，</w:t>
      </w:r>
      <w:r>
        <w:rPr>
          <w:rFonts w:hint="eastAsia"/>
        </w:rPr>
        <w:t>n=3</w:t>
      </w:r>
      <w:r>
        <w:t xml:space="preserve"> </w:t>
      </w:r>
      <w:r>
        <w:rPr>
          <w:rFonts w:hint="eastAsia"/>
        </w:rPr>
        <w:t>中位数，</w:t>
      </w:r>
      <w:r>
        <w:rPr>
          <w:rFonts w:hint="eastAsia"/>
        </w:rPr>
        <w:t>log</w:t>
      </w:r>
      <w:r>
        <w:t xml:space="preserve"> </w:t>
      </w:r>
      <w:r>
        <w:rPr>
          <w:rFonts w:hint="eastAsia"/>
        </w:rPr>
        <w:t>纵轴）</w:t>
      </w:r>
    </w:p>
    <w:p w14:paraId="6F2312C1" w14:textId="77777777" w:rsidR="007B518B" w:rsidRDefault="00000000">
      <w:pPr>
        <w:pStyle w:val="TableCaption"/>
      </w:pPr>
      <w:r>
        <w:rPr>
          <w:rFonts w:hint="eastAsia"/>
        </w:rPr>
        <w:t>表</w:t>
      </w:r>
      <w:r>
        <w:t xml:space="preserve"> 10 ENO </w:t>
      </w:r>
      <w:r>
        <w:rPr>
          <w:rFonts w:hint="eastAsia"/>
        </w:rPr>
        <w:t>与</w:t>
      </w:r>
      <w:r>
        <w:t xml:space="preserve"> Gödel </w:t>
      </w:r>
      <w:r>
        <w:rPr>
          <w:rFonts w:hint="eastAsia"/>
        </w:rPr>
        <w:t>调度延迟对比（秒，</w:t>
      </w:r>
      <w:r>
        <w:rPr>
          <w:rFonts w:hint="eastAsia"/>
        </w:rPr>
        <w:t>n=3</w:t>
      </w:r>
      <w:r>
        <w:t xml:space="preserve"> </w:t>
      </w:r>
      <w:r>
        <w:rPr>
          <w:rFonts w:hint="eastAsia"/>
        </w:rPr>
        <w:t>中位数，剔除首尾各</w:t>
      </w:r>
      <w:r>
        <w:t xml:space="preserve"> 2 </w:t>
      </w:r>
      <w:r>
        <w:rPr>
          <w:rFonts w:hint="eastAsia"/>
        </w:rPr>
        <w:t>采样点）</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0 ENO 与 Gödel 调度延迟对比（秒，n=3 中位数，剔除首尾各 2 采样点）"/>
      </w:tblPr>
      <w:tblGrid>
        <w:gridCol w:w="1296"/>
        <w:gridCol w:w="1296"/>
        <w:gridCol w:w="1296"/>
        <w:gridCol w:w="1296"/>
        <w:gridCol w:w="1296"/>
        <w:gridCol w:w="1296"/>
        <w:gridCol w:w="1296"/>
      </w:tblGrid>
      <w:tr w:rsidR="007B518B" w14:paraId="2DBA654C"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296" w:type="dxa"/>
          </w:tcPr>
          <w:p w14:paraId="2F9359C5" w14:textId="77777777" w:rsidR="007B518B" w:rsidRDefault="00000000">
            <w:pPr>
              <w:pStyle w:val="TableCell"/>
            </w:pPr>
            <w:r>
              <w:rPr>
                <w:rFonts w:hint="eastAsia"/>
              </w:rPr>
              <w:t>场景（实例配置）</w:t>
            </w:r>
          </w:p>
        </w:tc>
        <w:tc>
          <w:tcPr>
            <w:tcW w:w="1296" w:type="dxa"/>
          </w:tcPr>
          <w:p w14:paraId="42E7A45F" w14:textId="77777777" w:rsidR="007B518B" w:rsidRDefault="00000000">
            <w:pPr>
              <w:pStyle w:val="TableCell"/>
            </w:pPr>
            <w:r>
              <w:t>ENO P90</w:t>
            </w:r>
          </w:p>
        </w:tc>
        <w:tc>
          <w:tcPr>
            <w:tcW w:w="1296" w:type="dxa"/>
          </w:tcPr>
          <w:p w14:paraId="4B99A721" w14:textId="77777777" w:rsidR="007B518B" w:rsidRDefault="00000000">
            <w:pPr>
              <w:pStyle w:val="TableCell"/>
            </w:pPr>
            <w:r>
              <w:t>Gödel P90</w:t>
            </w:r>
          </w:p>
        </w:tc>
        <w:tc>
          <w:tcPr>
            <w:tcW w:w="1296" w:type="dxa"/>
          </w:tcPr>
          <w:p w14:paraId="60AD75ED" w14:textId="77777777" w:rsidR="007B518B" w:rsidRDefault="00000000">
            <w:pPr>
              <w:pStyle w:val="TableCell"/>
            </w:pPr>
            <w:r>
              <w:t xml:space="preserve">P90 </w:t>
            </w:r>
            <w:r>
              <w:rPr>
                <w:rFonts w:hint="eastAsia"/>
              </w:rPr>
              <w:t>改善</w:t>
            </w:r>
          </w:p>
        </w:tc>
        <w:tc>
          <w:tcPr>
            <w:tcW w:w="1296" w:type="dxa"/>
          </w:tcPr>
          <w:p w14:paraId="7991F63C" w14:textId="77777777" w:rsidR="007B518B" w:rsidRDefault="00000000">
            <w:pPr>
              <w:pStyle w:val="TableCell"/>
            </w:pPr>
            <w:r>
              <w:t>ENO P99</w:t>
            </w:r>
          </w:p>
        </w:tc>
        <w:tc>
          <w:tcPr>
            <w:tcW w:w="1296" w:type="dxa"/>
          </w:tcPr>
          <w:p w14:paraId="6FA066A3" w14:textId="77777777" w:rsidR="007B518B" w:rsidRDefault="00000000">
            <w:pPr>
              <w:pStyle w:val="TableCell"/>
            </w:pPr>
            <w:r>
              <w:t>Gödel P99</w:t>
            </w:r>
          </w:p>
        </w:tc>
        <w:tc>
          <w:tcPr>
            <w:tcW w:w="1296" w:type="dxa"/>
          </w:tcPr>
          <w:p w14:paraId="778E6B61" w14:textId="77777777" w:rsidR="007B518B" w:rsidRDefault="00000000">
            <w:pPr>
              <w:pStyle w:val="TableCell"/>
            </w:pPr>
            <w:r>
              <w:t xml:space="preserve">P99 </w:t>
            </w:r>
            <w:r>
              <w:rPr>
                <w:rFonts w:hint="eastAsia"/>
              </w:rPr>
              <w:t>改善</w:t>
            </w:r>
          </w:p>
        </w:tc>
      </w:tr>
      <w:tr w:rsidR="007B518B" w14:paraId="4280C4FB" w14:textId="77777777">
        <w:tblPrEx>
          <w:tblCellMar>
            <w:top w:w="0" w:type="dxa"/>
            <w:left w:w="0" w:type="dxa"/>
            <w:bottom w:w="0" w:type="dxa"/>
            <w:right w:w="0" w:type="dxa"/>
          </w:tblCellMar>
        </w:tblPrEx>
        <w:tc>
          <w:tcPr>
            <w:tcW w:w="1296" w:type="dxa"/>
          </w:tcPr>
          <w:p w14:paraId="62CCCE3A" w14:textId="77777777" w:rsidR="007B518B" w:rsidRDefault="00000000">
            <w:pPr>
              <w:pStyle w:val="TableCell"/>
            </w:pPr>
            <w:r>
              <w:rPr>
                <w:rFonts w:hint="eastAsia"/>
              </w:rPr>
              <w:t>s2/w2</w:t>
            </w:r>
            <w:r>
              <w:rPr>
                <w:rFonts w:hint="eastAsia"/>
              </w:rPr>
              <w:t>（</w:t>
            </w:r>
            <w:r>
              <w:rPr>
                <w:rFonts w:hint="eastAsia"/>
              </w:rPr>
              <w:t>inst1</w:t>
            </w:r>
            <w:r>
              <w:rPr>
                <w:rFonts w:hint="eastAsia"/>
              </w:rPr>
              <w:t>）</w:t>
            </w:r>
          </w:p>
        </w:tc>
        <w:tc>
          <w:tcPr>
            <w:tcW w:w="1296" w:type="dxa"/>
          </w:tcPr>
          <w:p w14:paraId="66107B0F" w14:textId="77777777" w:rsidR="007B518B" w:rsidRDefault="00000000">
            <w:pPr>
              <w:pStyle w:val="TableCell"/>
            </w:pPr>
            <w:r>
              <w:t>0.030</w:t>
            </w:r>
          </w:p>
        </w:tc>
        <w:tc>
          <w:tcPr>
            <w:tcW w:w="1296" w:type="dxa"/>
          </w:tcPr>
          <w:p w14:paraId="214DCF2F" w14:textId="77777777" w:rsidR="007B518B" w:rsidRDefault="00000000">
            <w:pPr>
              <w:pStyle w:val="TableCell"/>
            </w:pPr>
            <w:r>
              <w:t>0.029</w:t>
            </w:r>
          </w:p>
        </w:tc>
        <w:tc>
          <w:tcPr>
            <w:tcW w:w="1296" w:type="dxa"/>
          </w:tcPr>
          <w:p w14:paraId="411204A8" w14:textId="77777777" w:rsidR="007B518B" w:rsidRDefault="00000000">
            <w:pPr>
              <w:pStyle w:val="TableCell"/>
            </w:pPr>
            <w:r>
              <w:t>-5.4%</w:t>
            </w:r>
          </w:p>
        </w:tc>
        <w:tc>
          <w:tcPr>
            <w:tcW w:w="1296" w:type="dxa"/>
          </w:tcPr>
          <w:p w14:paraId="6B497EEA" w14:textId="77777777" w:rsidR="007B518B" w:rsidRDefault="00000000">
            <w:pPr>
              <w:pStyle w:val="TableCell"/>
            </w:pPr>
            <w:r>
              <w:t>0.123</w:t>
            </w:r>
          </w:p>
        </w:tc>
        <w:tc>
          <w:tcPr>
            <w:tcW w:w="1296" w:type="dxa"/>
          </w:tcPr>
          <w:p w14:paraId="7D96C7B2" w14:textId="77777777" w:rsidR="007B518B" w:rsidRDefault="00000000">
            <w:pPr>
              <w:pStyle w:val="TableCell"/>
            </w:pPr>
            <w:r>
              <w:t>0.112</w:t>
            </w:r>
          </w:p>
        </w:tc>
        <w:tc>
          <w:tcPr>
            <w:tcW w:w="1296" w:type="dxa"/>
          </w:tcPr>
          <w:p w14:paraId="1C77FF10" w14:textId="77777777" w:rsidR="007B518B" w:rsidRDefault="00000000">
            <w:pPr>
              <w:pStyle w:val="TableCell"/>
            </w:pPr>
            <w:r>
              <w:t>-9.7%</w:t>
            </w:r>
          </w:p>
        </w:tc>
      </w:tr>
      <w:tr w:rsidR="007B518B" w14:paraId="55B1BF83" w14:textId="77777777">
        <w:tblPrEx>
          <w:tblCellMar>
            <w:top w:w="0" w:type="dxa"/>
            <w:left w:w="0" w:type="dxa"/>
            <w:bottom w:w="0" w:type="dxa"/>
            <w:right w:w="0" w:type="dxa"/>
          </w:tblCellMar>
        </w:tblPrEx>
        <w:tc>
          <w:tcPr>
            <w:tcW w:w="1296" w:type="dxa"/>
          </w:tcPr>
          <w:p w14:paraId="6111A58D" w14:textId="77777777" w:rsidR="007B518B" w:rsidRDefault="00000000">
            <w:pPr>
              <w:pStyle w:val="TableCell"/>
            </w:pPr>
            <w:r>
              <w:rPr>
                <w:rFonts w:hint="eastAsia"/>
              </w:rPr>
              <w:t>s2/w3</w:t>
            </w:r>
            <w:r>
              <w:rPr>
                <w:rFonts w:hint="eastAsia"/>
              </w:rPr>
              <w:t>（</w:t>
            </w:r>
            <w:r>
              <w:rPr>
                <w:rFonts w:hint="eastAsia"/>
              </w:rPr>
              <w:t>inst1</w:t>
            </w:r>
            <w:r>
              <w:rPr>
                <w:rFonts w:hint="eastAsia"/>
              </w:rPr>
              <w:t>）</w:t>
            </w:r>
          </w:p>
        </w:tc>
        <w:tc>
          <w:tcPr>
            <w:tcW w:w="1296" w:type="dxa"/>
          </w:tcPr>
          <w:p w14:paraId="7D09004A" w14:textId="77777777" w:rsidR="007B518B" w:rsidRDefault="00000000">
            <w:pPr>
              <w:pStyle w:val="TableCell"/>
            </w:pPr>
            <w:r>
              <w:t>3.178</w:t>
            </w:r>
          </w:p>
        </w:tc>
        <w:tc>
          <w:tcPr>
            <w:tcW w:w="1296" w:type="dxa"/>
          </w:tcPr>
          <w:p w14:paraId="5D5D1091" w14:textId="77777777" w:rsidR="007B518B" w:rsidRDefault="00000000">
            <w:pPr>
              <w:pStyle w:val="TableCell"/>
            </w:pPr>
            <w:r>
              <w:t>15.469</w:t>
            </w:r>
          </w:p>
        </w:tc>
        <w:tc>
          <w:tcPr>
            <w:tcW w:w="1296" w:type="dxa"/>
          </w:tcPr>
          <w:p w14:paraId="565163EA" w14:textId="77777777" w:rsidR="007B518B" w:rsidRDefault="00000000">
            <w:pPr>
              <w:pStyle w:val="TableCell"/>
            </w:pPr>
            <w:r>
              <w:t>79.5%</w:t>
            </w:r>
          </w:p>
        </w:tc>
        <w:tc>
          <w:tcPr>
            <w:tcW w:w="1296" w:type="dxa"/>
          </w:tcPr>
          <w:p w14:paraId="0B72EEAA" w14:textId="77777777" w:rsidR="007B518B" w:rsidRDefault="00000000">
            <w:pPr>
              <w:pStyle w:val="TableCell"/>
            </w:pPr>
            <w:r>
              <w:t>4.004</w:t>
            </w:r>
          </w:p>
        </w:tc>
        <w:tc>
          <w:tcPr>
            <w:tcW w:w="1296" w:type="dxa"/>
          </w:tcPr>
          <w:p w14:paraId="533A9D63" w14:textId="77777777" w:rsidR="007B518B" w:rsidRDefault="00000000">
            <w:pPr>
              <w:pStyle w:val="TableCell"/>
            </w:pPr>
            <w:r>
              <w:t>23.481</w:t>
            </w:r>
          </w:p>
        </w:tc>
        <w:tc>
          <w:tcPr>
            <w:tcW w:w="1296" w:type="dxa"/>
          </w:tcPr>
          <w:p w14:paraId="0AB4D08F" w14:textId="77777777" w:rsidR="007B518B" w:rsidRDefault="00000000">
            <w:pPr>
              <w:pStyle w:val="TableCell"/>
            </w:pPr>
            <w:r>
              <w:t>82.9%</w:t>
            </w:r>
          </w:p>
        </w:tc>
      </w:tr>
      <w:tr w:rsidR="007B518B" w14:paraId="069D13F8" w14:textId="77777777">
        <w:tblPrEx>
          <w:tblCellMar>
            <w:top w:w="0" w:type="dxa"/>
            <w:left w:w="0" w:type="dxa"/>
            <w:bottom w:w="0" w:type="dxa"/>
            <w:right w:w="0" w:type="dxa"/>
          </w:tblCellMar>
        </w:tblPrEx>
        <w:tc>
          <w:tcPr>
            <w:tcW w:w="1296" w:type="dxa"/>
          </w:tcPr>
          <w:p w14:paraId="1F0CDBF5" w14:textId="77777777" w:rsidR="007B518B" w:rsidRDefault="00000000">
            <w:pPr>
              <w:pStyle w:val="TableCell"/>
            </w:pPr>
            <w:r>
              <w:rPr>
                <w:rFonts w:hint="eastAsia"/>
              </w:rPr>
              <w:t>s3/w2</w:t>
            </w:r>
            <w:r>
              <w:rPr>
                <w:rFonts w:hint="eastAsia"/>
              </w:rPr>
              <w:t>（</w:t>
            </w:r>
            <w:r>
              <w:rPr>
                <w:rFonts w:hint="eastAsia"/>
              </w:rPr>
              <w:t>inst1</w:t>
            </w:r>
            <w:r>
              <w:rPr>
                <w:rFonts w:hint="eastAsia"/>
              </w:rPr>
              <w:t>）</w:t>
            </w:r>
          </w:p>
        </w:tc>
        <w:tc>
          <w:tcPr>
            <w:tcW w:w="1296" w:type="dxa"/>
          </w:tcPr>
          <w:p w14:paraId="4B5F17E6" w14:textId="77777777" w:rsidR="007B518B" w:rsidRDefault="00000000">
            <w:pPr>
              <w:pStyle w:val="TableCell"/>
            </w:pPr>
            <w:r>
              <w:t>0.057</w:t>
            </w:r>
          </w:p>
        </w:tc>
        <w:tc>
          <w:tcPr>
            <w:tcW w:w="1296" w:type="dxa"/>
          </w:tcPr>
          <w:p w14:paraId="1A24C0DA" w14:textId="77777777" w:rsidR="007B518B" w:rsidRDefault="00000000">
            <w:pPr>
              <w:pStyle w:val="TableCell"/>
            </w:pPr>
            <w:r>
              <w:t>0.087</w:t>
            </w:r>
          </w:p>
        </w:tc>
        <w:tc>
          <w:tcPr>
            <w:tcW w:w="1296" w:type="dxa"/>
          </w:tcPr>
          <w:p w14:paraId="0F072D10" w14:textId="77777777" w:rsidR="007B518B" w:rsidRDefault="00000000">
            <w:pPr>
              <w:pStyle w:val="TableCell"/>
            </w:pPr>
            <w:r>
              <w:t>34.9%</w:t>
            </w:r>
          </w:p>
        </w:tc>
        <w:tc>
          <w:tcPr>
            <w:tcW w:w="1296" w:type="dxa"/>
          </w:tcPr>
          <w:p w14:paraId="21586554" w14:textId="77777777" w:rsidR="007B518B" w:rsidRDefault="00000000">
            <w:pPr>
              <w:pStyle w:val="TableCell"/>
            </w:pPr>
            <w:r>
              <w:t>0.204</w:t>
            </w:r>
          </w:p>
        </w:tc>
        <w:tc>
          <w:tcPr>
            <w:tcW w:w="1296" w:type="dxa"/>
          </w:tcPr>
          <w:p w14:paraId="573408ED" w14:textId="77777777" w:rsidR="007B518B" w:rsidRDefault="00000000">
            <w:pPr>
              <w:pStyle w:val="TableCell"/>
            </w:pPr>
            <w:r>
              <w:t>0.217</w:t>
            </w:r>
          </w:p>
        </w:tc>
        <w:tc>
          <w:tcPr>
            <w:tcW w:w="1296" w:type="dxa"/>
          </w:tcPr>
          <w:p w14:paraId="02475BE5" w14:textId="77777777" w:rsidR="007B518B" w:rsidRDefault="00000000">
            <w:pPr>
              <w:pStyle w:val="TableCell"/>
            </w:pPr>
            <w:r>
              <w:t>5.7%</w:t>
            </w:r>
          </w:p>
        </w:tc>
      </w:tr>
      <w:tr w:rsidR="007B518B" w14:paraId="00F0F907" w14:textId="77777777">
        <w:tblPrEx>
          <w:tblCellMar>
            <w:top w:w="0" w:type="dxa"/>
            <w:left w:w="0" w:type="dxa"/>
            <w:bottom w:w="0" w:type="dxa"/>
            <w:right w:w="0" w:type="dxa"/>
          </w:tblCellMar>
        </w:tblPrEx>
        <w:tc>
          <w:tcPr>
            <w:tcW w:w="1296" w:type="dxa"/>
          </w:tcPr>
          <w:p w14:paraId="5313D847" w14:textId="77777777" w:rsidR="007B518B" w:rsidRDefault="00000000">
            <w:pPr>
              <w:pStyle w:val="TableCell"/>
            </w:pPr>
            <w:r>
              <w:rPr>
                <w:rFonts w:hint="eastAsia"/>
              </w:rPr>
              <w:lastRenderedPageBreak/>
              <w:t>s3/w3</w:t>
            </w:r>
            <w:r>
              <w:rPr>
                <w:rFonts w:hint="eastAsia"/>
              </w:rPr>
              <w:t>（</w:t>
            </w:r>
            <w:r>
              <w:rPr>
                <w:rFonts w:hint="eastAsia"/>
              </w:rPr>
              <w:t>inst1</w:t>
            </w:r>
            <w:r>
              <w:rPr>
                <w:rFonts w:hint="eastAsia"/>
              </w:rPr>
              <w:t>）</w:t>
            </w:r>
          </w:p>
        </w:tc>
        <w:tc>
          <w:tcPr>
            <w:tcW w:w="1296" w:type="dxa"/>
          </w:tcPr>
          <w:p w14:paraId="3B5CFBB2" w14:textId="77777777" w:rsidR="007B518B" w:rsidRDefault="00000000">
            <w:pPr>
              <w:pStyle w:val="TableCell"/>
            </w:pPr>
            <w:r>
              <w:t>14.701</w:t>
            </w:r>
          </w:p>
        </w:tc>
        <w:tc>
          <w:tcPr>
            <w:tcW w:w="1296" w:type="dxa"/>
          </w:tcPr>
          <w:p w14:paraId="7930C10A" w14:textId="77777777" w:rsidR="007B518B" w:rsidRDefault="00000000">
            <w:pPr>
              <w:pStyle w:val="TableCell"/>
            </w:pPr>
            <w:r>
              <w:t>30.781</w:t>
            </w:r>
          </w:p>
        </w:tc>
        <w:tc>
          <w:tcPr>
            <w:tcW w:w="1296" w:type="dxa"/>
          </w:tcPr>
          <w:p w14:paraId="5E6A939E" w14:textId="77777777" w:rsidR="007B518B" w:rsidRDefault="00000000">
            <w:pPr>
              <w:pStyle w:val="TableCell"/>
            </w:pPr>
            <w:r>
              <w:t>52.2%</w:t>
            </w:r>
          </w:p>
        </w:tc>
        <w:tc>
          <w:tcPr>
            <w:tcW w:w="1296" w:type="dxa"/>
          </w:tcPr>
          <w:p w14:paraId="39ADFF52" w14:textId="77777777" w:rsidR="007B518B" w:rsidRDefault="00000000">
            <w:pPr>
              <w:pStyle w:val="TableCell"/>
            </w:pPr>
            <w:r>
              <w:t>16.216</w:t>
            </w:r>
          </w:p>
        </w:tc>
        <w:tc>
          <w:tcPr>
            <w:tcW w:w="1296" w:type="dxa"/>
          </w:tcPr>
          <w:p w14:paraId="6328CE58" w14:textId="77777777" w:rsidR="007B518B" w:rsidRDefault="00000000">
            <w:pPr>
              <w:pStyle w:val="TableCell"/>
            </w:pPr>
            <w:r>
              <w:t>32.569</w:t>
            </w:r>
          </w:p>
        </w:tc>
        <w:tc>
          <w:tcPr>
            <w:tcW w:w="1296" w:type="dxa"/>
          </w:tcPr>
          <w:p w14:paraId="2F80F2D7" w14:textId="77777777" w:rsidR="007B518B" w:rsidRDefault="00000000">
            <w:pPr>
              <w:pStyle w:val="TableCell"/>
            </w:pPr>
            <w:r>
              <w:t>50.2%</w:t>
            </w:r>
          </w:p>
        </w:tc>
      </w:tr>
      <w:tr w:rsidR="007B518B" w14:paraId="4FFE2E67" w14:textId="77777777">
        <w:tblPrEx>
          <w:tblCellMar>
            <w:top w:w="0" w:type="dxa"/>
            <w:left w:w="0" w:type="dxa"/>
            <w:bottom w:w="0" w:type="dxa"/>
            <w:right w:w="0" w:type="dxa"/>
          </w:tblCellMar>
        </w:tblPrEx>
        <w:tc>
          <w:tcPr>
            <w:tcW w:w="1296" w:type="dxa"/>
          </w:tcPr>
          <w:p w14:paraId="378E29A1" w14:textId="77777777" w:rsidR="007B518B" w:rsidRDefault="00000000">
            <w:pPr>
              <w:pStyle w:val="TableCell"/>
            </w:pPr>
            <w:r>
              <w:rPr>
                <w:rFonts w:hint="eastAsia"/>
              </w:rPr>
              <w:t>s3/w3</w:t>
            </w:r>
            <w:r>
              <w:rPr>
                <w:rFonts w:hint="eastAsia"/>
              </w:rPr>
              <w:t>（</w:t>
            </w:r>
            <w:r>
              <w:rPr>
                <w:rFonts w:hint="eastAsia"/>
              </w:rPr>
              <w:t>inst3</w:t>
            </w:r>
            <w:r>
              <w:rPr>
                <w:rFonts w:hint="eastAsia"/>
              </w:rPr>
              <w:t>）</w:t>
            </w:r>
          </w:p>
        </w:tc>
        <w:tc>
          <w:tcPr>
            <w:tcW w:w="1296" w:type="dxa"/>
          </w:tcPr>
          <w:p w14:paraId="63DFE625" w14:textId="77777777" w:rsidR="007B518B" w:rsidRDefault="00000000">
            <w:pPr>
              <w:pStyle w:val="TableCell"/>
            </w:pPr>
            <w:r>
              <w:t>0.030</w:t>
            </w:r>
          </w:p>
        </w:tc>
        <w:tc>
          <w:tcPr>
            <w:tcW w:w="1296" w:type="dxa"/>
          </w:tcPr>
          <w:p w14:paraId="1F8D0AE3" w14:textId="77777777" w:rsidR="007B518B" w:rsidRDefault="00000000">
            <w:pPr>
              <w:pStyle w:val="TableCell"/>
            </w:pPr>
            <w:r>
              <w:t>0.046</w:t>
            </w:r>
          </w:p>
        </w:tc>
        <w:tc>
          <w:tcPr>
            <w:tcW w:w="1296" w:type="dxa"/>
          </w:tcPr>
          <w:p w14:paraId="00E75A18" w14:textId="77777777" w:rsidR="007B518B" w:rsidRDefault="00000000">
            <w:pPr>
              <w:pStyle w:val="TableCell"/>
            </w:pPr>
            <w:r>
              <w:t>35.1%</w:t>
            </w:r>
          </w:p>
        </w:tc>
        <w:tc>
          <w:tcPr>
            <w:tcW w:w="1296" w:type="dxa"/>
          </w:tcPr>
          <w:p w14:paraId="467803F7" w14:textId="77777777" w:rsidR="007B518B" w:rsidRDefault="00000000">
            <w:pPr>
              <w:pStyle w:val="TableCell"/>
            </w:pPr>
            <w:r>
              <w:t>0.127</w:t>
            </w:r>
          </w:p>
        </w:tc>
        <w:tc>
          <w:tcPr>
            <w:tcW w:w="1296" w:type="dxa"/>
          </w:tcPr>
          <w:p w14:paraId="053CEBE2" w14:textId="77777777" w:rsidR="007B518B" w:rsidRDefault="00000000">
            <w:pPr>
              <w:pStyle w:val="TableCell"/>
            </w:pPr>
            <w:r>
              <w:t>0.150</w:t>
            </w:r>
          </w:p>
        </w:tc>
        <w:tc>
          <w:tcPr>
            <w:tcW w:w="1296" w:type="dxa"/>
          </w:tcPr>
          <w:p w14:paraId="0D31F12E" w14:textId="77777777" w:rsidR="007B518B" w:rsidRDefault="00000000">
            <w:pPr>
              <w:pStyle w:val="TableCell"/>
            </w:pPr>
            <w:r>
              <w:t>15.2%</w:t>
            </w:r>
          </w:p>
        </w:tc>
      </w:tr>
      <w:tr w:rsidR="007B518B" w14:paraId="28803851" w14:textId="77777777">
        <w:tblPrEx>
          <w:tblCellMar>
            <w:top w:w="0" w:type="dxa"/>
            <w:left w:w="0" w:type="dxa"/>
            <w:bottom w:w="0" w:type="dxa"/>
            <w:right w:w="0" w:type="dxa"/>
          </w:tblCellMar>
        </w:tblPrEx>
        <w:tc>
          <w:tcPr>
            <w:tcW w:w="1296" w:type="dxa"/>
          </w:tcPr>
          <w:p w14:paraId="65470433" w14:textId="77777777" w:rsidR="007B518B" w:rsidRDefault="00000000">
            <w:pPr>
              <w:pStyle w:val="TableCell"/>
            </w:pPr>
            <w:r>
              <w:rPr>
                <w:rFonts w:hint="eastAsia"/>
              </w:rPr>
              <w:t>s3/w4</w:t>
            </w:r>
            <w:r>
              <w:rPr>
                <w:rFonts w:hint="eastAsia"/>
              </w:rPr>
              <w:t>（</w:t>
            </w:r>
            <w:r>
              <w:rPr>
                <w:rFonts w:hint="eastAsia"/>
              </w:rPr>
              <w:t>inst3</w:t>
            </w:r>
            <w:r>
              <w:rPr>
                <w:rFonts w:hint="eastAsia"/>
              </w:rPr>
              <w:t>）</w:t>
            </w:r>
          </w:p>
        </w:tc>
        <w:tc>
          <w:tcPr>
            <w:tcW w:w="1296" w:type="dxa"/>
          </w:tcPr>
          <w:p w14:paraId="7079101C" w14:textId="77777777" w:rsidR="007B518B" w:rsidRDefault="00000000">
            <w:pPr>
              <w:pStyle w:val="TableCell"/>
            </w:pPr>
            <w:r>
              <w:t>7.130</w:t>
            </w:r>
          </w:p>
        </w:tc>
        <w:tc>
          <w:tcPr>
            <w:tcW w:w="1296" w:type="dxa"/>
          </w:tcPr>
          <w:p w14:paraId="6F6BFE7A" w14:textId="77777777" w:rsidR="007B518B" w:rsidRDefault="00000000">
            <w:pPr>
              <w:pStyle w:val="TableCell"/>
            </w:pPr>
            <w:r>
              <w:t>13.430</w:t>
            </w:r>
          </w:p>
        </w:tc>
        <w:tc>
          <w:tcPr>
            <w:tcW w:w="1296" w:type="dxa"/>
          </w:tcPr>
          <w:p w14:paraId="1D0E7559" w14:textId="77777777" w:rsidR="007B518B" w:rsidRDefault="00000000">
            <w:pPr>
              <w:pStyle w:val="TableCell"/>
            </w:pPr>
            <w:r>
              <w:t>46.9%</w:t>
            </w:r>
          </w:p>
        </w:tc>
        <w:tc>
          <w:tcPr>
            <w:tcW w:w="1296" w:type="dxa"/>
          </w:tcPr>
          <w:p w14:paraId="4EB8A7E1" w14:textId="77777777" w:rsidR="007B518B" w:rsidRDefault="00000000">
            <w:pPr>
              <w:pStyle w:val="TableCell"/>
            </w:pPr>
            <w:r>
              <w:t>8.097</w:t>
            </w:r>
          </w:p>
        </w:tc>
        <w:tc>
          <w:tcPr>
            <w:tcW w:w="1296" w:type="dxa"/>
          </w:tcPr>
          <w:p w14:paraId="1D0D46B2" w14:textId="77777777" w:rsidR="007B518B" w:rsidRDefault="00000000">
            <w:pPr>
              <w:pStyle w:val="TableCell"/>
            </w:pPr>
            <w:r>
              <w:t>16.089</w:t>
            </w:r>
          </w:p>
        </w:tc>
        <w:tc>
          <w:tcPr>
            <w:tcW w:w="1296" w:type="dxa"/>
          </w:tcPr>
          <w:p w14:paraId="215DD9FB" w14:textId="77777777" w:rsidR="007B518B" w:rsidRDefault="00000000">
            <w:pPr>
              <w:pStyle w:val="TableCell"/>
            </w:pPr>
            <w:r>
              <w:t>49.7%</w:t>
            </w:r>
          </w:p>
        </w:tc>
      </w:tr>
      <w:tr w:rsidR="007B518B" w14:paraId="47858F5E" w14:textId="77777777">
        <w:tblPrEx>
          <w:tblCellMar>
            <w:top w:w="0" w:type="dxa"/>
            <w:left w:w="0" w:type="dxa"/>
            <w:bottom w:w="0" w:type="dxa"/>
            <w:right w:w="0" w:type="dxa"/>
          </w:tblCellMar>
        </w:tblPrEx>
        <w:tc>
          <w:tcPr>
            <w:tcW w:w="1296" w:type="dxa"/>
          </w:tcPr>
          <w:p w14:paraId="59FD55DD" w14:textId="77777777" w:rsidR="007B518B" w:rsidRDefault="00000000">
            <w:pPr>
              <w:pStyle w:val="TableCell"/>
            </w:pPr>
            <w:r>
              <w:rPr>
                <w:rFonts w:hint="eastAsia"/>
              </w:rPr>
              <w:t>s3/w5</w:t>
            </w:r>
            <w:r>
              <w:rPr>
                <w:rFonts w:hint="eastAsia"/>
              </w:rPr>
              <w:t>（</w:t>
            </w:r>
            <w:r>
              <w:rPr>
                <w:rFonts w:hint="eastAsia"/>
              </w:rPr>
              <w:t>inst3</w:t>
            </w:r>
            <w:r>
              <w:rPr>
                <w:rFonts w:hint="eastAsia"/>
              </w:rPr>
              <w:t>）</w:t>
            </w:r>
          </w:p>
        </w:tc>
        <w:tc>
          <w:tcPr>
            <w:tcW w:w="1296" w:type="dxa"/>
          </w:tcPr>
          <w:p w14:paraId="66D3E257" w14:textId="77777777" w:rsidR="007B518B" w:rsidRDefault="00000000">
            <w:pPr>
              <w:pStyle w:val="TableCell"/>
            </w:pPr>
            <w:r>
              <w:t>0.323</w:t>
            </w:r>
          </w:p>
        </w:tc>
        <w:tc>
          <w:tcPr>
            <w:tcW w:w="1296" w:type="dxa"/>
          </w:tcPr>
          <w:p w14:paraId="699F0263" w14:textId="77777777" w:rsidR="007B518B" w:rsidRDefault="00000000">
            <w:pPr>
              <w:pStyle w:val="TableCell"/>
            </w:pPr>
            <w:r>
              <w:t>0.420</w:t>
            </w:r>
          </w:p>
        </w:tc>
        <w:tc>
          <w:tcPr>
            <w:tcW w:w="1296" w:type="dxa"/>
          </w:tcPr>
          <w:p w14:paraId="142B878E" w14:textId="77777777" w:rsidR="007B518B" w:rsidRDefault="00000000">
            <w:pPr>
              <w:pStyle w:val="TableCell"/>
            </w:pPr>
            <w:r>
              <w:t>23.0%</w:t>
            </w:r>
          </w:p>
        </w:tc>
        <w:tc>
          <w:tcPr>
            <w:tcW w:w="1296" w:type="dxa"/>
          </w:tcPr>
          <w:p w14:paraId="64FC022A" w14:textId="77777777" w:rsidR="007B518B" w:rsidRDefault="00000000">
            <w:pPr>
              <w:pStyle w:val="TableCell"/>
            </w:pPr>
            <w:r>
              <w:t>0.751</w:t>
            </w:r>
          </w:p>
        </w:tc>
        <w:tc>
          <w:tcPr>
            <w:tcW w:w="1296" w:type="dxa"/>
          </w:tcPr>
          <w:p w14:paraId="32EBEC36" w14:textId="77777777" w:rsidR="007B518B" w:rsidRDefault="00000000">
            <w:pPr>
              <w:pStyle w:val="TableCell"/>
            </w:pPr>
            <w:r>
              <w:t>0.916</w:t>
            </w:r>
          </w:p>
        </w:tc>
        <w:tc>
          <w:tcPr>
            <w:tcW w:w="1296" w:type="dxa"/>
          </w:tcPr>
          <w:p w14:paraId="1FD19D20" w14:textId="77777777" w:rsidR="007B518B" w:rsidRDefault="00000000">
            <w:pPr>
              <w:pStyle w:val="TableCell"/>
            </w:pPr>
            <w:r>
              <w:t>18.0%</w:t>
            </w:r>
          </w:p>
        </w:tc>
      </w:tr>
      <w:tr w:rsidR="007B518B" w14:paraId="46185F2A" w14:textId="77777777">
        <w:tblPrEx>
          <w:tblCellMar>
            <w:top w:w="0" w:type="dxa"/>
            <w:left w:w="0" w:type="dxa"/>
            <w:bottom w:w="0" w:type="dxa"/>
            <w:right w:w="0" w:type="dxa"/>
          </w:tblCellMar>
        </w:tblPrEx>
        <w:tc>
          <w:tcPr>
            <w:tcW w:w="1296" w:type="dxa"/>
          </w:tcPr>
          <w:p w14:paraId="69D9F292" w14:textId="77777777" w:rsidR="007B518B" w:rsidRDefault="00000000">
            <w:pPr>
              <w:pStyle w:val="TableCell"/>
            </w:pPr>
            <w:r>
              <w:rPr>
                <w:rFonts w:hint="eastAsia"/>
              </w:rPr>
              <w:t>s3/w6</w:t>
            </w:r>
            <w:r>
              <w:rPr>
                <w:rFonts w:hint="eastAsia"/>
              </w:rPr>
              <w:t>（</w:t>
            </w:r>
            <w:r>
              <w:rPr>
                <w:rFonts w:hint="eastAsia"/>
              </w:rPr>
              <w:t>inst1</w:t>
            </w:r>
            <w:r>
              <w:rPr>
                <w:rFonts w:hint="eastAsia"/>
              </w:rPr>
              <w:t>）</w:t>
            </w:r>
          </w:p>
        </w:tc>
        <w:tc>
          <w:tcPr>
            <w:tcW w:w="1296" w:type="dxa"/>
          </w:tcPr>
          <w:p w14:paraId="693BBAAE" w14:textId="77777777" w:rsidR="007B518B" w:rsidRDefault="00000000">
            <w:pPr>
              <w:pStyle w:val="TableCell"/>
            </w:pPr>
            <w:r>
              <w:t>0.128</w:t>
            </w:r>
          </w:p>
        </w:tc>
        <w:tc>
          <w:tcPr>
            <w:tcW w:w="1296" w:type="dxa"/>
          </w:tcPr>
          <w:p w14:paraId="337597C7" w14:textId="77777777" w:rsidR="007B518B" w:rsidRDefault="00000000">
            <w:pPr>
              <w:pStyle w:val="TableCell"/>
            </w:pPr>
            <w:r>
              <w:t>0.054</w:t>
            </w:r>
          </w:p>
        </w:tc>
        <w:tc>
          <w:tcPr>
            <w:tcW w:w="1296" w:type="dxa"/>
          </w:tcPr>
          <w:p w14:paraId="414C7CB8" w14:textId="77777777" w:rsidR="007B518B" w:rsidRDefault="00000000">
            <w:pPr>
              <w:pStyle w:val="TableCell"/>
            </w:pPr>
            <w:r>
              <w:t>-136.7%</w:t>
            </w:r>
          </w:p>
        </w:tc>
        <w:tc>
          <w:tcPr>
            <w:tcW w:w="1296" w:type="dxa"/>
          </w:tcPr>
          <w:p w14:paraId="2E596700" w14:textId="77777777" w:rsidR="007B518B" w:rsidRDefault="00000000">
            <w:pPr>
              <w:pStyle w:val="TableCell"/>
            </w:pPr>
            <w:r>
              <w:t>0.428</w:t>
            </w:r>
          </w:p>
        </w:tc>
        <w:tc>
          <w:tcPr>
            <w:tcW w:w="1296" w:type="dxa"/>
          </w:tcPr>
          <w:p w14:paraId="36D141C5" w14:textId="77777777" w:rsidR="007B518B" w:rsidRDefault="00000000">
            <w:pPr>
              <w:pStyle w:val="TableCell"/>
            </w:pPr>
            <w:r>
              <w:t>0.175</w:t>
            </w:r>
          </w:p>
        </w:tc>
        <w:tc>
          <w:tcPr>
            <w:tcW w:w="1296" w:type="dxa"/>
          </w:tcPr>
          <w:p w14:paraId="14D4E315" w14:textId="77777777" w:rsidR="007B518B" w:rsidRDefault="00000000">
            <w:pPr>
              <w:pStyle w:val="TableCell"/>
            </w:pPr>
            <w:r>
              <w:t>-144.7%</w:t>
            </w:r>
          </w:p>
        </w:tc>
      </w:tr>
      <w:tr w:rsidR="007B518B" w14:paraId="3485C4A9" w14:textId="77777777">
        <w:tblPrEx>
          <w:tblCellMar>
            <w:top w:w="0" w:type="dxa"/>
            <w:left w:w="0" w:type="dxa"/>
            <w:bottom w:w="0" w:type="dxa"/>
            <w:right w:w="0" w:type="dxa"/>
          </w:tblCellMar>
        </w:tblPrEx>
        <w:tc>
          <w:tcPr>
            <w:tcW w:w="1296" w:type="dxa"/>
          </w:tcPr>
          <w:p w14:paraId="3007B37D" w14:textId="77777777" w:rsidR="007B518B" w:rsidRDefault="00000000">
            <w:pPr>
              <w:pStyle w:val="TableCell"/>
            </w:pPr>
            <w:r>
              <w:rPr>
                <w:rFonts w:hint="eastAsia"/>
              </w:rPr>
              <w:t>s3/w6</w:t>
            </w:r>
            <w:r>
              <w:rPr>
                <w:rFonts w:hint="eastAsia"/>
              </w:rPr>
              <w:t>（</w:t>
            </w:r>
            <w:r>
              <w:rPr>
                <w:rFonts w:hint="eastAsia"/>
              </w:rPr>
              <w:t>inst3</w:t>
            </w:r>
            <w:r>
              <w:rPr>
                <w:rFonts w:hint="eastAsia"/>
              </w:rPr>
              <w:t>）</w:t>
            </w:r>
          </w:p>
        </w:tc>
        <w:tc>
          <w:tcPr>
            <w:tcW w:w="1296" w:type="dxa"/>
          </w:tcPr>
          <w:p w14:paraId="327D8519" w14:textId="77777777" w:rsidR="007B518B" w:rsidRDefault="00000000">
            <w:pPr>
              <w:pStyle w:val="TableCell"/>
            </w:pPr>
            <w:r>
              <w:t>0.204</w:t>
            </w:r>
          </w:p>
        </w:tc>
        <w:tc>
          <w:tcPr>
            <w:tcW w:w="1296" w:type="dxa"/>
          </w:tcPr>
          <w:p w14:paraId="1467DCE3" w14:textId="77777777" w:rsidR="007B518B" w:rsidRDefault="00000000">
            <w:pPr>
              <w:pStyle w:val="TableCell"/>
            </w:pPr>
            <w:r>
              <w:t>0.062</w:t>
            </w:r>
          </w:p>
        </w:tc>
        <w:tc>
          <w:tcPr>
            <w:tcW w:w="1296" w:type="dxa"/>
          </w:tcPr>
          <w:p w14:paraId="6F91AAE8" w14:textId="77777777" w:rsidR="007B518B" w:rsidRDefault="00000000">
            <w:pPr>
              <w:pStyle w:val="TableCell"/>
            </w:pPr>
            <w:r>
              <w:t>-229.4%</w:t>
            </w:r>
          </w:p>
        </w:tc>
        <w:tc>
          <w:tcPr>
            <w:tcW w:w="1296" w:type="dxa"/>
          </w:tcPr>
          <w:p w14:paraId="42567A32" w14:textId="77777777" w:rsidR="007B518B" w:rsidRDefault="00000000">
            <w:pPr>
              <w:pStyle w:val="TableCell"/>
            </w:pPr>
            <w:r>
              <w:t>0.892</w:t>
            </w:r>
          </w:p>
        </w:tc>
        <w:tc>
          <w:tcPr>
            <w:tcW w:w="1296" w:type="dxa"/>
          </w:tcPr>
          <w:p w14:paraId="0A9AAA02" w14:textId="77777777" w:rsidR="007B518B" w:rsidRDefault="00000000">
            <w:pPr>
              <w:pStyle w:val="TableCell"/>
            </w:pPr>
            <w:r>
              <w:t>0.218</w:t>
            </w:r>
          </w:p>
        </w:tc>
        <w:tc>
          <w:tcPr>
            <w:tcW w:w="1296" w:type="dxa"/>
          </w:tcPr>
          <w:p w14:paraId="6A78BA08" w14:textId="77777777" w:rsidR="007B518B" w:rsidRDefault="00000000">
            <w:pPr>
              <w:pStyle w:val="TableCell"/>
            </w:pPr>
            <w:r>
              <w:t>-308.4%</w:t>
            </w:r>
          </w:p>
        </w:tc>
      </w:tr>
      <w:tr w:rsidR="007B518B" w14:paraId="2D09F840" w14:textId="77777777">
        <w:tblPrEx>
          <w:tblCellMar>
            <w:top w:w="0" w:type="dxa"/>
            <w:left w:w="0" w:type="dxa"/>
            <w:bottom w:w="0" w:type="dxa"/>
            <w:right w:w="0" w:type="dxa"/>
          </w:tblCellMar>
        </w:tblPrEx>
        <w:tc>
          <w:tcPr>
            <w:tcW w:w="1296" w:type="dxa"/>
          </w:tcPr>
          <w:p w14:paraId="0AD655A0" w14:textId="77777777" w:rsidR="007B518B" w:rsidRDefault="00000000">
            <w:pPr>
              <w:pStyle w:val="TableCell"/>
            </w:pPr>
            <w:r>
              <w:rPr>
                <w:rFonts w:hint="eastAsia"/>
              </w:rPr>
              <w:t>s3/w7</w:t>
            </w:r>
            <w:r>
              <w:rPr>
                <w:rFonts w:hint="eastAsia"/>
              </w:rPr>
              <w:t>（</w:t>
            </w:r>
            <w:r>
              <w:rPr>
                <w:rFonts w:hint="eastAsia"/>
              </w:rPr>
              <w:t>inst3</w:t>
            </w:r>
            <w:r>
              <w:rPr>
                <w:rFonts w:hint="eastAsia"/>
              </w:rPr>
              <w:t>）</w:t>
            </w:r>
          </w:p>
        </w:tc>
        <w:tc>
          <w:tcPr>
            <w:tcW w:w="1296" w:type="dxa"/>
          </w:tcPr>
          <w:p w14:paraId="5B9F8083" w14:textId="77777777" w:rsidR="007B518B" w:rsidRDefault="00000000">
            <w:pPr>
              <w:pStyle w:val="TableCell"/>
            </w:pPr>
            <w:r>
              <w:t>0.015</w:t>
            </w:r>
          </w:p>
        </w:tc>
        <w:tc>
          <w:tcPr>
            <w:tcW w:w="1296" w:type="dxa"/>
          </w:tcPr>
          <w:p w14:paraId="111213EF" w14:textId="77777777" w:rsidR="007B518B" w:rsidRDefault="00000000">
            <w:pPr>
              <w:pStyle w:val="TableCell"/>
            </w:pPr>
            <w:r>
              <w:t>0.022</w:t>
            </w:r>
          </w:p>
        </w:tc>
        <w:tc>
          <w:tcPr>
            <w:tcW w:w="1296" w:type="dxa"/>
          </w:tcPr>
          <w:p w14:paraId="7D937257" w14:textId="77777777" w:rsidR="007B518B" w:rsidRDefault="00000000">
            <w:pPr>
              <w:pStyle w:val="TableCell"/>
            </w:pPr>
            <w:r>
              <w:t>29.5%</w:t>
            </w:r>
          </w:p>
        </w:tc>
        <w:tc>
          <w:tcPr>
            <w:tcW w:w="1296" w:type="dxa"/>
          </w:tcPr>
          <w:p w14:paraId="1C966E7E" w14:textId="77777777" w:rsidR="007B518B" w:rsidRDefault="00000000">
            <w:pPr>
              <w:pStyle w:val="TableCell"/>
            </w:pPr>
            <w:r>
              <w:t>0.050</w:t>
            </w:r>
          </w:p>
        </w:tc>
        <w:tc>
          <w:tcPr>
            <w:tcW w:w="1296" w:type="dxa"/>
          </w:tcPr>
          <w:p w14:paraId="5219870D" w14:textId="77777777" w:rsidR="007B518B" w:rsidRDefault="00000000">
            <w:pPr>
              <w:pStyle w:val="TableCell"/>
            </w:pPr>
            <w:r>
              <w:t>0.064</w:t>
            </w:r>
          </w:p>
        </w:tc>
        <w:tc>
          <w:tcPr>
            <w:tcW w:w="1296" w:type="dxa"/>
          </w:tcPr>
          <w:p w14:paraId="385EEF2A" w14:textId="77777777" w:rsidR="007B518B" w:rsidRDefault="00000000">
            <w:pPr>
              <w:pStyle w:val="TableCell"/>
            </w:pPr>
            <w:r>
              <w:t>22.1%</w:t>
            </w:r>
          </w:p>
        </w:tc>
      </w:tr>
      <w:tr w:rsidR="007B518B" w14:paraId="5FFA20E6" w14:textId="77777777">
        <w:tblPrEx>
          <w:tblCellMar>
            <w:top w:w="0" w:type="dxa"/>
            <w:left w:w="0" w:type="dxa"/>
            <w:bottom w:w="0" w:type="dxa"/>
            <w:right w:w="0" w:type="dxa"/>
          </w:tblCellMar>
        </w:tblPrEx>
        <w:tc>
          <w:tcPr>
            <w:tcW w:w="1296" w:type="dxa"/>
          </w:tcPr>
          <w:p w14:paraId="7285687E" w14:textId="77777777" w:rsidR="007B518B" w:rsidRDefault="00000000">
            <w:pPr>
              <w:pStyle w:val="TableCell"/>
            </w:pPr>
            <w:r>
              <w:rPr>
                <w:rFonts w:hint="eastAsia"/>
              </w:rPr>
              <w:t>s4/w3</w:t>
            </w:r>
            <w:r>
              <w:rPr>
                <w:rFonts w:hint="eastAsia"/>
              </w:rPr>
              <w:t>（</w:t>
            </w:r>
            <w:r>
              <w:rPr>
                <w:rFonts w:hint="eastAsia"/>
              </w:rPr>
              <w:t>inst3</w:t>
            </w:r>
            <w:r>
              <w:rPr>
                <w:rFonts w:hint="eastAsia"/>
              </w:rPr>
              <w:t>）</w:t>
            </w:r>
          </w:p>
        </w:tc>
        <w:tc>
          <w:tcPr>
            <w:tcW w:w="1296" w:type="dxa"/>
          </w:tcPr>
          <w:p w14:paraId="0306A14A" w14:textId="77777777" w:rsidR="007B518B" w:rsidRDefault="00000000">
            <w:pPr>
              <w:pStyle w:val="TableCell"/>
            </w:pPr>
            <w:r>
              <w:t>0.036</w:t>
            </w:r>
          </w:p>
        </w:tc>
        <w:tc>
          <w:tcPr>
            <w:tcW w:w="1296" w:type="dxa"/>
          </w:tcPr>
          <w:p w14:paraId="30663C92" w14:textId="77777777" w:rsidR="007B518B" w:rsidRDefault="00000000">
            <w:pPr>
              <w:pStyle w:val="TableCell"/>
            </w:pPr>
            <w:r>
              <w:t>0.064</w:t>
            </w:r>
          </w:p>
        </w:tc>
        <w:tc>
          <w:tcPr>
            <w:tcW w:w="1296" w:type="dxa"/>
          </w:tcPr>
          <w:p w14:paraId="5D2E78B8" w14:textId="77777777" w:rsidR="007B518B" w:rsidRDefault="00000000">
            <w:pPr>
              <w:pStyle w:val="TableCell"/>
            </w:pPr>
            <w:r>
              <w:t>43.9%</w:t>
            </w:r>
          </w:p>
        </w:tc>
        <w:tc>
          <w:tcPr>
            <w:tcW w:w="1296" w:type="dxa"/>
          </w:tcPr>
          <w:p w14:paraId="5ADA06DB" w14:textId="77777777" w:rsidR="007B518B" w:rsidRDefault="00000000">
            <w:pPr>
              <w:pStyle w:val="TableCell"/>
            </w:pPr>
            <w:r>
              <w:t>0.189</w:t>
            </w:r>
          </w:p>
        </w:tc>
        <w:tc>
          <w:tcPr>
            <w:tcW w:w="1296" w:type="dxa"/>
          </w:tcPr>
          <w:p w14:paraId="7945DB7E" w14:textId="77777777" w:rsidR="007B518B" w:rsidRDefault="00000000">
            <w:pPr>
              <w:pStyle w:val="TableCell"/>
            </w:pPr>
            <w:r>
              <w:t>0.285</w:t>
            </w:r>
          </w:p>
        </w:tc>
        <w:tc>
          <w:tcPr>
            <w:tcW w:w="1296" w:type="dxa"/>
          </w:tcPr>
          <w:p w14:paraId="08026C1C" w14:textId="77777777" w:rsidR="007B518B" w:rsidRDefault="00000000">
            <w:pPr>
              <w:pStyle w:val="TableCell"/>
            </w:pPr>
            <w:r>
              <w:t>33.4%</w:t>
            </w:r>
          </w:p>
        </w:tc>
      </w:tr>
      <w:tr w:rsidR="007B518B" w14:paraId="7FFD9662" w14:textId="77777777">
        <w:tblPrEx>
          <w:tblCellMar>
            <w:top w:w="0" w:type="dxa"/>
            <w:left w:w="0" w:type="dxa"/>
            <w:bottom w:w="0" w:type="dxa"/>
            <w:right w:w="0" w:type="dxa"/>
          </w:tblCellMar>
        </w:tblPrEx>
        <w:tc>
          <w:tcPr>
            <w:tcW w:w="1296" w:type="dxa"/>
          </w:tcPr>
          <w:p w14:paraId="19CCF046" w14:textId="77777777" w:rsidR="007B518B" w:rsidRDefault="00000000">
            <w:pPr>
              <w:pStyle w:val="TableCell"/>
            </w:pPr>
            <w:r>
              <w:rPr>
                <w:rFonts w:hint="eastAsia"/>
              </w:rPr>
              <w:t>s4/w4</w:t>
            </w:r>
            <w:r>
              <w:rPr>
                <w:rFonts w:hint="eastAsia"/>
              </w:rPr>
              <w:t>（</w:t>
            </w:r>
            <w:r>
              <w:rPr>
                <w:rFonts w:hint="eastAsia"/>
              </w:rPr>
              <w:t>inst3</w:t>
            </w:r>
            <w:r>
              <w:rPr>
                <w:rFonts w:hint="eastAsia"/>
              </w:rPr>
              <w:t>）</w:t>
            </w:r>
          </w:p>
        </w:tc>
        <w:tc>
          <w:tcPr>
            <w:tcW w:w="1296" w:type="dxa"/>
          </w:tcPr>
          <w:p w14:paraId="662A634D" w14:textId="77777777" w:rsidR="007B518B" w:rsidRDefault="00000000">
            <w:pPr>
              <w:pStyle w:val="TableCell"/>
            </w:pPr>
            <w:r>
              <w:t>26.392</w:t>
            </w:r>
          </w:p>
        </w:tc>
        <w:tc>
          <w:tcPr>
            <w:tcW w:w="1296" w:type="dxa"/>
          </w:tcPr>
          <w:p w14:paraId="033071D2" w14:textId="77777777" w:rsidR="007B518B" w:rsidRDefault="00000000">
            <w:pPr>
              <w:pStyle w:val="TableCell"/>
            </w:pPr>
            <w:r>
              <w:t>30.682</w:t>
            </w:r>
          </w:p>
        </w:tc>
        <w:tc>
          <w:tcPr>
            <w:tcW w:w="1296" w:type="dxa"/>
          </w:tcPr>
          <w:p w14:paraId="748B2787" w14:textId="77777777" w:rsidR="007B518B" w:rsidRDefault="00000000">
            <w:pPr>
              <w:pStyle w:val="TableCell"/>
            </w:pPr>
            <w:r>
              <w:t>14.0%</w:t>
            </w:r>
          </w:p>
        </w:tc>
        <w:tc>
          <w:tcPr>
            <w:tcW w:w="1296" w:type="dxa"/>
          </w:tcPr>
          <w:p w14:paraId="197866A0" w14:textId="77777777" w:rsidR="007B518B" w:rsidRDefault="00000000">
            <w:pPr>
              <w:pStyle w:val="TableCell"/>
            </w:pPr>
            <w:r>
              <w:t>32.120</w:t>
            </w:r>
          </w:p>
        </w:tc>
        <w:tc>
          <w:tcPr>
            <w:tcW w:w="1296" w:type="dxa"/>
          </w:tcPr>
          <w:p w14:paraId="3B05C6D7" w14:textId="77777777" w:rsidR="007B518B" w:rsidRDefault="00000000">
            <w:pPr>
              <w:pStyle w:val="TableCell"/>
            </w:pPr>
            <w:r>
              <w:t>37.689</w:t>
            </w:r>
          </w:p>
        </w:tc>
        <w:tc>
          <w:tcPr>
            <w:tcW w:w="1296" w:type="dxa"/>
          </w:tcPr>
          <w:p w14:paraId="67AA0137" w14:textId="77777777" w:rsidR="007B518B" w:rsidRDefault="00000000">
            <w:pPr>
              <w:pStyle w:val="TableCell"/>
            </w:pPr>
            <w:r>
              <w:t>14.8%</w:t>
            </w:r>
          </w:p>
        </w:tc>
      </w:tr>
      <w:tr w:rsidR="007B518B" w14:paraId="749691EB" w14:textId="77777777">
        <w:tblPrEx>
          <w:tblCellMar>
            <w:top w:w="0" w:type="dxa"/>
            <w:left w:w="0" w:type="dxa"/>
            <w:bottom w:w="0" w:type="dxa"/>
            <w:right w:w="0" w:type="dxa"/>
          </w:tblCellMar>
        </w:tblPrEx>
        <w:tc>
          <w:tcPr>
            <w:tcW w:w="1296" w:type="dxa"/>
          </w:tcPr>
          <w:p w14:paraId="3E7F3406" w14:textId="77777777" w:rsidR="007B518B" w:rsidRDefault="00000000">
            <w:pPr>
              <w:pStyle w:val="TableCell"/>
            </w:pPr>
            <w:r>
              <w:rPr>
                <w:rFonts w:hint="eastAsia"/>
              </w:rPr>
              <w:t>s4/w5</w:t>
            </w:r>
            <w:r>
              <w:rPr>
                <w:rFonts w:hint="eastAsia"/>
              </w:rPr>
              <w:t>（</w:t>
            </w:r>
            <w:r>
              <w:rPr>
                <w:rFonts w:hint="eastAsia"/>
              </w:rPr>
              <w:t>inst3</w:t>
            </w:r>
            <w:r>
              <w:rPr>
                <w:rFonts w:hint="eastAsia"/>
              </w:rPr>
              <w:t>）</w:t>
            </w:r>
          </w:p>
        </w:tc>
        <w:tc>
          <w:tcPr>
            <w:tcW w:w="1296" w:type="dxa"/>
          </w:tcPr>
          <w:p w14:paraId="30FB9EC6" w14:textId="77777777" w:rsidR="007B518B" w:rsidRDefault="00000000">
            <w:pPr>
              <w:pStyle w:val="TableCell"/>
            </w:pPr>
            <w:r>
              <w:t>2.152</w:t>
            </w:r>
          </w:p>
        </w:tc>
        <w:tc>
          <w:tcPr>
            <w:tcW w:w="1296" w:type="dxa"/>
          </w:tcPr>
          <w:p w14:paraId="4006EE8B" w14:textId="77777777" w:rsidR="007B518B" w:rsidRDefault="00000000">
            <w:pPr>
              <w:pStyle w:val="TableCell"/>
            </w:pPr>
            <w:r>
              <w:t>2.258</w:t>
            </w:r>
          </w:p>
        </w:tc>
        <w:tc>
          <w:tcPr>
            <w:tcW w:w="1296" w:type="dxa"/>
          </w:tcPr>
          <w:p w14:paraId="64FA1174" w14:textId="77777777" w:rsidR="007B518B" w:rsidRDefault="00000000">
            <w:pPr>
              <w:pStyle w:val="TableCell"/>
            </w:pPr>
            <w:r>
              <w:t>4.7%</w:t>
            </w:r>
          </w:p>
        </w:tc>
        <w:tc>
          <w:tcPr>
            <w:tcW w:w="1296" w:type="dxa"/>
          </w:tcPr>
          <w:p w14:paraId="687C6981" w14:textId="77777777" w:rsidR="007B518B" w:rsidRDefault="00000000">
            <w:pPr>
              <w:pStyle w:val="TableCell"/>
            </w:pPr>
            <w:r>
              <w:t>3.902</w:t>
            </w:r>
          </w:p>
        </w:tc>
        <w:tc>
          <w:tcPr>
            <w:tcW w:w="1296" w:type="dxa"/>
          </w:tcPr>
          <w:p w14:paraId="07E855F4" w14:textId="77777777" w:rsidR="007B518B" w:rsidRDefault="00000000">
            <w:pPr>
              <w:pStyle w:val="TableCell"/>
            </w:pPr>
            <w:r>
              <w:t>3.912</w:t>
            </w:r>
          </w:p>
        </w:tc>
        <w:tc>
          <w:tcPr>
            <w:tcW w:w="1296" w:type="dxa"/>
          </w:tcPr>
          <w:p w14:paraId="77362E2E" w14:textId="77777777" w:rsidR="007B518B" w:rsidRDefault="00000000">
            <w:pPr>
              <w:pStyle w:val="TableCell"/>
            </w:pPr>
            <w:r>
              <w:t>0.3%</w:t>
            </w:r>
          </w:p>
        </w:tc>
      </w:tr>
      <w:tr w:rsidR="007B518B" w14:paraId="61757F63" w14:textId="77777777">
        <w:tblPrEx>
          <w:tblCellMar>
            <w:top w:w="0" w:type="dxa"/>
            <w:left w:w="0" w:type="dxa"/>
            <w:bottom w:w="0" w:type="dxa"/>
            <w:right w:w="0" w:type="dxa"/>
          </w:tblCellMar>
        </w:tblPrEx>
        <w:tc>
          <w:tcPr>
            <w:tcW w:w="1296" w:type="dxa"/>
          </w:tcPr>
          <w:p w14:paraId="4F68E446" w14:textId="77777777" w:rsidR="007B518B" w:rsidRDefault="00000000">
            <w:pPr>
              <w:pStyle w:val="TableCell"/>
            </w:pPr>
            <w:r>
              <w:rPr>
                <w:rFonts w:hint="eastAsia"/>
              </w:rPr>
              <w:t>s4/w6</w:t>
            </w:r>
            <w:r>
              <w:rPr>
                <w:rFonts w:hint="eastAsia"/>
              </w:rPr>
              <w:t>（</w:t>
            </w:r>
            <w:r>
              <w:rPr>
                <w:rFonts w:hint="eastAsia"/>
              </w:rPr>
              <w:t>inst3</w:t>
            </w:r>
            <w:r>
              <w:rPr>
                <w:rFonts w:hint="eastAsia"/>
              </w:rPr>
              <w:t>）</w:t>
            </w:r>
          </w:p>
        </w:tc>
        <w:tc>
          <w:tcPr>
            <w:tcW w:w="1296" w:type="dxa"/>
          </w:tcPr>
          <w:p w14:paraId="060A2DAC" w14:textId="77777777" w:rsidR="007B518B" w:rsidRDefault="00000000">
            <w:pPr>
              <w:pStyle w:val="TableCell"/>
            </w:pPr>
            <w:r>
              <w:t>0.179</w:t>
            </w:r>
          </w:p>
        </w:tc>
        <w:tc>
          <w:tcPr>
            <w:tcW w:w="1296" w:type="dxa"/>
          </w:tcPr>
          <w:p w14:paraId="4F86C399" w14:textId="77777777" w:rsidR="007B518B" w:rsidRDefault="00000000">
            <w:pPr>
              <w:pStyle w:val="TableCell"/>
            </w:pPr>
            <w:r>
              <w:t>0.069</w:t>
            </w:r>
          </w:p>
        </w:tc>
        <w:tc>
          <w:tcPr>
            <w:tcW w:w="1296" w:type="dxa"/>
          </w:tcPr>
          <w:p w14:paraId="000AB38E" w14:textId="77777777" w:rsidR="007B518B" w:rsidRDefault="00000000">
            <w:pPr>
              <w:pStyle w:val="TableCell"/>
            </w:pPr>
            <w:r>
              <w:t>-160.0%</w:t>
            </w:r>
          </w:p>
        </w:tc>
        <w:tc>
          <w:tcPr>
            <w:tcW w:w="1296" w:type="dxa"/>
          </w:tcPr>
          <w:p w14:paraId="35970270" w14:textId="77777777" w:rsidR="007B518B" w:rsidRDefault="00000000">
            <w:pPr>
              <w:pStyle w:val="TableCell"/>
            </w:pPr>
            <w:r>
              <w:t>0.576</w:t>
            </w:r>
          </w:p>
        </w:tc>
        <w:tc>
          <w:tcPr>
            <w:tcW w:w="1296" w:type="dxa"/>
          </w:tcPr>
          <w:p w14:paraId="7D4550D6" w14:textId="77777777" w:rsidR="007B518B" w:rsidRDefault="00000000">
            <w:pPr>
              <w:pStyle w:val="TableCell"/>
            </w:pPr>
            <w:r>
              <w:t>0.353</w:t>
            </w:r>
          </w:p>
        </w:tc>
        <w:tc>
          <w:tcPr>
            <w:tcW w:w="1296" w:type="dxa"/>
          </w:tcPr>
          <w:p w14:paraId="673B1A86" w14:textId="77777777" w:rsidR="007B518B" w:rsidRDefault="00000000">
            <w:pPr>
              <w:pStyle w:val="TableCell"/>
            </w:pPr>
            <w:r>
              <w:t>-63.5%</w:t>
            </w:r>
          </w:p>
        </w:tc>
      </w:tr>
      <w:tr w:rsidR="007B518B" w14:paraId="6971C7AE" w14:textId="77777777">
        <w:tblPrEx>
          <w:tblCellMar>
            <w:top w:w="0" w:type="dxa"/>
            <w:left w:w="0" w:type="dxa"/>
            <w:bottom w:w="0" w:type="dxa"/>
            <w:right w:w="0" w:type="dxa"/>
          </w:tblCellMar>
        </w:tblPrEx>
        <w:tc>
          <w:tcPr>
            <w:tcW w:w="1296" w:type="dxa"/>
          </w:tcPr>
          <w:p w14:paraId="73A4EAB4" w14:textId="77777777" w:rsidR="007B518B" w:rsidRDefault="00000000">
            <w:pPr>
              <w:pStyle w:val="TableCell"/>
            </w:pPr>
            <w:r>
              <w:rPr>
                <w:rFonts w:hint="eastAsia"/>
              </w:rPr>
              <w:t>s4/w7</w:t>
            </w:r>
            <w:r>
              <w:rPr>
                <w:rFonts w:hint="eastAsia"/>
              </w:rPr>
              <w:t>（</w:t>
            </w:r>
            <w:r>
              <w:rPr>
                <w:rFonts w:hint="eastAsia"/>
              </w:rPr>
              <w:t>inst3</w:t>
            </w:r>
            <w:r>
              <w:rPr>
                <w:rFonts w:hint="eastAsia"/>
              </w:rPr>
              <w:t>）</w:t>
            </w:r>
          </w:p>
        </w:tc>
        <w:tc>
          <w:tcPr>
            <w:tcW w:w="1296" w:type="dxa"/>
          </w:tcPr>
          <w:p w14:paraId="18CCF141" w14:textId="77777777" w:rsidR="007B518B" w:rsidRDefault="00000000">
            <w:pPr>
              <w:pStyle w:val="TableCell"/>
            </w:pPr>
            <w:r>
              <w:t>0.016</w:t>
            </w:r>
          </w:p>
        </w:tc>
        <w:tc>
          <w:tcPr>
            <w:tcW w:w="1296" w:type="dxa"/>
          </w:tcPr>
          <w:p w14:paraId="095019D1" w14:textId="77777777" w:rsidR="007B518B" w:rsidRDefault="00000000">
            <w:pPr>
              <w:pStyle w:val="TableCell"/>
            </w:pPr>
            <w:r>
              <w:t>0.020</w:t>
            </w:r>
          </w:p>
        </w:tc>
        <w:tc>
          <w:tcPr>
            <w:tcW w:w="1296" w:type="dxa"/>
          </w:tcPr>
          <w:p w14:paraId="60FB1A2D" w14:textId="77777777" w:rsidR="007B518B" w:rsidRDefault="00000000">
            <w:pPr>
              <w:pStyle w:val="TableCell"/>
            </w:pPr>
            <w:r>
              <w:t>21.2%</w:t>
            </w:r>
          </w:p>
        </w:tc>
        <w:tc>
          <w:tcPr>
            <w:tcW w:w="1296" w:type="dxa"/>
          </w:tcPr>
          <w:p w14:paraId="1C28137B" w14:textId="77777777" w:rsidR="007B518B" w:rsidRDefault="00000000">
            <w:pPr>
              <w:pStyle w:val="TableCell"/>
            </w:pPr>
            <w:r>
              <w:t>0.060</w:t>
            </w:r>
          </w:p>
        </w:tc>
        <w:tc>
          <w:tcPr>
            <w:tcW w:w="1296" w:type="dxa"/>
          </w:tcPr>
          <w:p w14:paraId="48801513" w14:textId="77777777" w:rsidR="007B518B" w:rsidRDefault="00000000">
            <w:pPr>
              <w:pStyle w:val="TableCell"/>
            </w:pPr>
            <w:r>
              <w:t>0.063</w:t>
            </w:r>
          </w:p>
        </w:tc>
        <w:tc>
          <w:tcPr>
            <w:tcW w:w="1296" w:type="dxa"/>
          </w:tcPr>
          <w:p w14:paraId="74B54700" w14:textId="77777777" w:rsidR="007B518B" w:rsidRDefault="00000000">
            <w:pPr>
              <w:pStyle w:val="TableCell"/>
            </w:pPr>
            <w:r>
              <w:t>3.9%</w:t>
            </w:r>
          </w:p>
        </w:tc>
      </w:tr>
    </w:tbl>
    <w:p w14:paraId="4D0641A4" w14:textId="77777777" w:rsidR="007B518B" w:rsidRDefault="00000000">
      <w:pPr>
        <w:pStyle w:val="BlockText"/>
      </w:pPr>
      <w:r>
        <w:rPr>
          <w:rFonts w:hint="eastAsia"/>
        </w:rPr>
        <w:t>附注：本表仅列出</w:t>
      </w:r>
      <w:r>
        <w:t xml:space="preserve"> ENO </w:t>
      </w:r>
      <w:r>
        <w:rPr>
          <w:rFonts w:hint="eastAsia"/>
        </w:rPr>
        <w:t>与</w:t>
      </w:r>
      <w:r>
        <w:t xml:space="preserve"> Gödel </w:t>
      </w:r>
      <w:r>
        <w:rPr>
          <w:rFonts w:hint="eastAsia"/>
        </w:rPr>
        <w:t>的调度延迟对比，未包含</w:t>
      </w:r>
      <w:r>
        <w:t xml:space="preserve"> </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）。原因见</w:t>
      </w:r>
      <w:r>
        <w:t xml:space="preserve"> 6.3.1 </w:t>
      </w:r>
      <w:r>
        <w:rPr>
          <w:rFonts w:hint="eastAsia"/>
        </w:rPr>
        <w:t>节：单实例调度器在</w:t>
      </w:r>
      <w:r>
        <w:t xml:space="preserve"> 1000 pods/s </w:t>
      </w:r>
      <w:r>
        <w:rPr>
          <w:rFonts w:hint="eastAsia"/>
        </w:rPr>
        <w:t>过载压力下的</w:t>
      </w:r>
      <w:r>
        <w:t xml:space="preserve"> latency histogram </w:t>
      </w:r>
      <w:r>
        <w:rPr>
          <w:rFonts w:hint="eastAsia"/>
        </w:rPr>
        <w:t>存在幸存者偏差，其表面上的低</w:t>
      </w:r>
      <w:r>
        <w:t xml:space="preserve"> P99 </w:t>
      </w:r>
      <w:r>
        <w:rPr>
          <w:rFonts w:hint="eastAsia"/>
        </w:rPr>
        <w:t>值不与分布式方案</w:t>
      </w:r>
      <w:r>
        <w:t xml:space="preserve"> a/b </w:t>
      </w:r>
      <w:r>
        <w:rPr>
          <w:rFonts w:hint="eastAsia"/>
        </w:rPr>
        <w:t>的真实尾延迟直接可比。</w:t>
      </w:r>
      <w:r>
        <w:rPr>
          <w:rFonts w:hint="eastAsia"/>
        </w:rPr>
        <w:t>c/d/e</w:t>
      </w:r>
      <w:r>
        <w:t xml:space="preserve"> </w:t>
      </w:r>
      <w:r>
        <w:rPr>
          <w:rFonts w:hint="eastAsia"/>
        </w:rPr>
        <w:t>与</w:t>
      </w:r>
      <w:r>
        <w:t xml:space="preserve"> a/b </w:t>
      </w:r>
      <w:r>
        <w:rPr>
          <w:rFonts w:hint="eastAsia"/>
        </w:rPr>
        <w:t>的整体对比通过吞吐、队列堆积（</w:t>
      </w:r>
      <w:r>
        <w:rPr>
          <w:rFonts w:hint="eastAsia"/>
        </w:rPr>
        <w:t>pending_pods</w:t>
      </w:r>
      <w:r>
        <w:rPr>
          <w:rFonts w:hint="eastAsia"/>
        </w:rPr>
        <w:t>）与绑定成功率进行。</w:t>
      </w:r>
    </w:p>
    <w:p w14:paraId="04110BD8" w14:textId="77777777" w:rsidR="007B518B" w:rsidRDefault="00000000">
      <w:pPr>
        <w:pStyle w:val="FirstParagraph"/>
      </w:pPr>
      <w:r>
        <w:rPr>
          <w:rFonts w:hint="eastAsia"/>
        </w:rPr>
        <w:t>结论：在</w:t>
      </w:r>
      <w:r>
        <w:t xml:space="preserve"> s2/w2 </w:t>
      </w:r>
      <w:r>
        <w:rPr>
          <w:rFonts w:hint="eastAsia"/>
        </w:rPr>
        <w:t>之外的</w:t>
      </w:r>
      <w:r>
        <w:t xml:space="preserve"> 11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P90 </w:t>
      </w:r>
      <w:r>
        <w:rPr>
          <w:rFonts w:hint="eastAsia"/>
        </w:rPr>
        <w:t>与</w:t>
      </w:r>
      <w:r>
        <w:t xml:space="preserve"> P99 </w:t>
      </w:r>
      <w:r>
        <w:rPr>
          <w:rFonts w:hint="eastAsia"/>
        </w:rPr>
        <w:t>调度延迟均低于</w:t>
      </w:r>
      <w:r>
        <w:t xml:space="preserve"> </w:t>
      </w:r>
      <w:r>
        <w:rPr>
          <w:rFonts w:hint="eastAsia"/>
        </w:rPr>
        <w:t>Gödel</w:t>
      </w:r>
      <w:r>
        <w:rPr>
          <w:rFonts w:hint="eastAsia"/>
        </w:rPr>
        <w:t>，</w:t>
      </w:r>
      <w:r>
        <w:rPr>
          <w:rFonts w:hint="eastAsia"/>
        </w:rPr>
        <w:t>P90</w:t>
      </w:r>
      <w:r>
        <w:t xml:space="preserve"> </w:t>
      </w:r>
      <w:r>
        <w:rPr>
          <w:rFonts w:hint="eastAsia"/>
        </w:rPr>
        <w:t>改善</w:t>
      </w:r>
      <w:r>
        <w:t xml:space="preserve"> 4.7%~79.5%</w:t>
      </w:r>
      <w:r>
        <w:t>、</w:t>
      </w:r>
      <w:r>
        <w:t xml:space="preserve">P99 </w:t>
      </w:r>
      <w:r>
        <w:rPr>
          <w:rFonts w:hint="eastAsia"/>
        </w:rPr>
        <w:t>改善</w:t>
      </w:r>
      <w:r>
        <w:t xml:space="preserve"> </w:t>
      </w:r>
      <w:r>
        <w:rPr>
          <w:rFonts w:hint="eastAsia"/>
        </w:rPr>
        <w:t>0.3%~82.9%</w:t>
      </w:r>
      <w:r>
        <w:rPr>
          <w:rFonts w:hint="eastAsia"/>
        </w:rPr>
        <w:t>。高负载场景的改善最为明显：</w:t>
      </w:r>
      <w:r>
        <w:rPr>
          <w:rFonts w:hint="eastAsia"/>
        </w:rPr>
        <w:t>s2/w3</w:t>
      </w:r>
      <w:r>
        <w:t xml:space="preserve"> </w:t>
      </w:r>
      <w:r>
        <w:rPr>
          <w:rFonts w:hint="eastAsia"/>
        </w:rPr>
        <w:t>的</w:t>
      </w:r>
      <w:r>
        <w:t xml:space="preserve"> P99 </w:t>
      </w:r>
      <w:r>
        <w:rPr>
          <w:rFonts w:hint="eastAsia"/>
        </w:rPr>
        <w:t>由</w:t>
      </w:r>
      <w:r>
        <w:t xml:space="preserve"> 23.48 s </w:t>
      </w:r>
      <w:r>
        <w:rPr>
          <w:rFonts w:hint="eastAsia"/>
        </w:rPr>
        <w:t>降至</w:t>
      </w:r>
      <w:r>
        <w:t xml:space="preserve"> 4.00 </w:t>
      </w:r>
      <w:r>
        <w:rPr>
          <w:rFonts w:hint="eastAsia"/>
        </w:rPr>
        <w:t>s</w:t>
      </w:r>
      <w:r>
        <w:rPr>
          <w:rFonts w:hint="eastAsia"/>
        </w:rPr>
        <w:t>（降低</w:t>
      </w:r>
      <w:r>
        <w:t xml:space="preserve"> </w:t>
      </w:r>
      <w:r>
        <w:rPr>
          <w:rFonts w:hint="eastAsia"/>
        </w:rPr>
        <w:t>82.9%</w:t>
      </w:r>
      <w:r>
        <w:rPr>
          <w:rFonts w:hint="eastAsia"/>
        </w:rPr>
        <w:t>），</w:t>
      </w:r>
      <w:r>
        <w:rPr>
          <w:rFonts w:hint="eastAsia"/>
        </w:rPr>
        <w:t>s3/w3</w:t>
      </w:r>
      <w:r>
        <w:rPr>
          <w:rFonts w:hint="eastAsia"/>
        </w:rPr>
        <w:t>（</w:t>
      </w:r>
      <w:r>
        <w:rPr>
          <w:rFonts w:hint="eastAsia"/>
        </w:rPr>
        <w:t>inst1</w:t>
      </w:r>
      <w:r>
        <w:rPr>
          <w:rFonts w:hint="eastAsia"/>
        </w:rPr>
        <w:t>）由</w:t>
      </w:r>
      <w:r>
        <w:t xml:space="preserve"> 32.57 s </w:t>
      </w:r>
      <w:r>
        <w:rPr>
          <w:rFonts w:hint="eastAsia"/>
        </w:rPr>
        <w:t>降至</w:t>
      </w:r>
      <w:r>
        <w:t xml:space="preserve"> 16.22 </w:t>
      </w:r>
      <w:r>
        <w:rPr>
          <w:rFonts w:hint="eastAsia"/>
        </w:rPr>
        <w:t>s</w:t>
      </w:r>
      <w:r>
        <w:rPr>
          <w:rFonts w:hint="eastAsia"/>
        </w:rPr>
        <w:t>（降低</w:t>
      </w:r>
      <w:r>
        <w:t xml:space="preserve"> </w:t>
      </w:r>
      <w:r>
        <w:rPr>
          <w:rFonts w:hint="eastAsia"/>
        </w:rPr>
        <w:t>50.2%</w:t>
      </w:r>
      <w:r>
        <w:rPr>
          <w:rFonts w:hint="eastAsia"/>
        </w:rPr>
        <w:t>），</w:t>
      </w:r>
      <w:r>
        <w:rPr>
          <w:rFonts w:hint="eastAsia"/>
        </w:rPr>
        <w:t>s3/w4</w:t>
      </w:r>
      <w:r>
        <w:rPr>
          <w:rFonts w:hint="eastAsia"/>
        </w:rPr>
        <w:t>（</w:t>
      </w:r>
      <w:r>
        <w:rPr>
          <w:rFonts w:hint="eastAsia"/>
        </w:rPr>
        <w:t>inst3</w:t>
      </w:r>
      <w:r>
        <w:rPr>
          <w:rFonts w:hint="eastAsia"/>
        </w:rPr>
        <w:t>）降低</w:t>
      </w:r>
      <w:r>
        <w:t xml:space="preserve"> </w:t>
      </w:r>
      <w:r>
        <w:rPr>
          <w:rFonts w:hint="eastAsia"/>
        </w:rPr>
        <w:t>49.7%</w:t>
      </w:r>
      <w:r>
        <w:rPr>
          <w:rFonts w:hint="eastAsia"/>
        </w:rPr>
        <w:t>，</w:t>
      </w:r>
      <w:r>
        <w:rPr>
          <w:rFonts w:hint="eastAsia"/>
        </w:rPr>
        <w:t>s4/w3</w:t>
      </w:r>
      <w:r>
        <w:rPr>
          <w:rFonts w:hint="eastAsia"/>
        </w:rPr>
        <w:t>（</w:t>
      </w:r>
      <w:r>
        <w:rPr>
          <w:rFonts w:hint="eastAsia"/>
        </w:rPr>
        <w:t>inst3</w:t>
      </w:r>
      <w:r>
        <w:rPr>
          <w:rFonts w:hint="eastAsia"/>
        </w:rPr>
        <w:t>）降低</w:t>
      </w:r>
      <w:r>
        <w:t xml:space="preserve"> </w:t>
      </w:r>
      <w:r>
        <w:rPr>
          <w:rFonts w:hint="eastAsia"/>
        </w:rPr>
        <w:t>33.4%</w:t>
      </w:r>
      <w:r>
        <w:rPr>
          <w:rFonts w:hint="eastAsia"/>
        </w:rPr>
        <w:t>。多实例配置下两者的绝对延迟都进入亚秒级（</w:t>
      </w:r>
      <w:r>
        <w:rPr>
          <w:rFonts w:hint="eastAsia"/>
        </w:rPr>
        <w:t>s3/w3</w:t>
      </w:r>
      <w:r>
        <w:t xml:space="preserve"> </w:t>
      </w:r>
      <w:r>
        <w:rPr>
          <w:rFonts w:hint="eastAsia"/>
        </w:rPr>
        <w:t>inst3</w:t>
      </w:r>
      <w:r>
        <w:rPr>
          <w:rFonts w:hint="eastAsia"/>
        </w:rPr>
        <w:t>：</w:t>
      </w:r>
      <w:r>
        <w:rPr>
          <w:rFonts w:hint="eastAsia"/>
        </w:rPr>
        <w:t>ENO</w:t>
      </w:r>
      <w:r>
        <w:t xml:space="preserve"> 0.127 s</w:t>
      </w:r>
      <w:r>
        <w:t>、</w:t>
      </w:r>
      <w:r>
        <w:t xml:space="preserve">Gödel 0.150 </w:t>
      </w:r>
      <w:r>
        <w:rPr>
          <w:rFonts w:hint="eastAsia"/>
        </w:rPr>
        <w:t>s</w:t>
      </w:r>
      <w:r>
        <w:rPr>
          <w:rFonts w:hint="eastAsia"/>
        </w:rPr>
        <w:t>），</w:t>
      </w:r>
      <w:r>
        <w:rPr>
          <w:rFonts w:hint="eastAsia"/>
        </w:rPr>
        <w:lastRenderedPageBreak/>
        <w:t>说明增加实例数能同时缓解两种架构的排队压力、差距收窄。未饱和的</w:t>
      </w:r>
      <w:r>
        <w:t xml:space="preserve"> s2/w2 </w:t>
      </w:r>
      <w:r>
        <w:rPr>
          <w:rFonts w:hint="eastAsia"/>
        </w:rPr>
        <w:t>差距很小：</w:t>
      </w:r>
      <w:r>
        <w:rPr>
          <w:rFonts w:hint="eastAsia"/>
        </w:rPr>
        <w:t>ENO</w:t>
      </w:r>
      <w:r>
        <w:t xml:space="preserve"> P99 </w:t>
      </w:r>
      <w:r>
        <w:rPr>
          <w:rFonts w:hint="eastAsia"/>
        </w:rPr>
        <w:t>为</w:t>
      </w:r>
      <w:r>
        <w:t xml:space="preserve"> 0.123 s</w:t>
      </w:r>
      <w:r>
        <w:t>、</w:t>
      </w:r>
      <w:r>
        <w:t xml:space="preserve">Gödel </w:t>
      </w:r>
      <w:r>
        <w:rPr>
          <w:rFonts w:hint="eastAsia"/>
        </w:rPr>
        <w:t>为</w:t>
      </w:r>
      <w:r>
        <w:t xml:space="preserve"> 0.112 </w:t>
      </w:r>
      <w:r>
        <w:rPr>
          <w:rFonts w:hint="eastAsia"/>
        </w:rPr>
        <w:t>s</w:t>
      </w:r>
      <w:r>
        <w:rPr>
          <w:rFonts w:hint="eastAsia"/>
        </w:rPr>
        <w:t>，绝对差</w:t>
      </w:r>
      <w:r>
        <w:t xml:space="preserve"> 0.011 </w:t>
      </w:r>
      <w:r>
        <w:rPr>
          <w:rFonts w:hint="eastAsia"/>
        </w:rPr>
        <w:t>s</w:t>
      </w:r>
      <w:r>
        <w:rPr>
          <w:rFonts w:hint="eastAsia"/>
        </w:rPr>
        <w:t>。三个</w:t>
      </w:r>
      <w:r>
        <w:t xml:space="preserve"> Gang </w:t>
      </w:r>
      <w:r>
        <w:rPr>
          <w:rFonts w:hint="eastAsia"/>
        </w:rPr>
        <w:t>场景（</w:t>
      </w:r>
      <w:r>
        <w:rPr>
          <w:rFonts w:hint="eastAsia"/>
        </w:rPr>
        <w:t>s3/w6</w:t>
      </w:r>
      <w:r>
        <w:t xml:space="preserve"> </w:t>
      </w:r>
      <w:r>
        <w:rPr>
          <w:rFonts w:hint="eastAsia"/>
        </w:rPr>
        <w:t>的</w:t>
      </w:r>
      <w:r>
        <w:t xml:space="preserve"> inst1 </w:t>
      </w:r>
      <w:r>
        <w:rPr>
          <w:rFonts w:hint="eastAsia"/>
        </w:rPr>
        <w:t>与</w:t>
      </w:r>
      <w:r>
        <w:t xml:space="preserve"> inst3</w:t>
      </w:r>
      <w:r>
        <w:t>、</w:t>
      </w:r>
      <w:r>
        <w:t xml:space="preserve">s4/w6 </w:t>
      </w:r>
      <w:r>
        <w:rPr>
          <w:rFonts w:hint="eastAsia"/>
        </w:rPr>
        <w:t>的</w:t>
      </w:r>
      <w:r>
        <w:t xml:space="preserve"> </w:t>
      </w:r>
      <w:r>
        <w:rPr>
          <w:rFonts w:hint="eastAsia"/>
        </w:rPr>
        <w:t>inst3</w:t>
      </w:r>
      <w:r>
        <w:rPr>
          <w:rFonts w:hint="eastAsia"/>
        </w:rPr>
        <w:t>）方向相反：</w:t>
      </w:r>
      <w:r>
        <w:rPr>
          <w:rFonts w:hint="eastAsia"/>
        </w:rPr>
        <w:t>ENO</w:t>
      </w:r>
      <w:r>
        <w:t xml:space="preserve"> </w:t>
      </w:r>
      <w:r>
        <w:rPr>
          <w:rFonts w:hint="eastAsia"/>
        </w:rPr>
        <w:t>明显更高，</w:t>
      </w:r>
      <w:r>
        <w:rPr>
          <w:rFonts w:hint="eastAsia"/>
        </w:rPr>
        <w:t>P99</w:t>
      </w:r>
      <w:r>
        <w:t xml:space="preserve"> </w:t>
      </w:r>
      <w:r>
        <w:rPr>
          <w:rFonts w:hint="eastAsia"/>
        </w:rPr>
        <w:t>相差</w:t>
      </w:r>
      <w:r>
        <w:t xml:space="preserve"> 1.6~4.1 </w:t>
      </w:r>
      <w:r>
        <w:rPr>
          <w:rFonts w:hint="eastAsia"/>
        </w:rPr>
        <w:t>倍。</w:t>
      </w:r>
      <w:r>
        <w:rPr>
          <w:rFonts w:hint="eastAsia"/>
        </w:rPr>
        <w:t>Gang</w:t>
      </w:r>
      <w:r>
        <w:t xml:space="preserve"> </w:t>
      </w:r>
      <w:r>
        <w:rPr>
          <w:rFonts w:hint="eastAsia"/>
        </w:rPr>
        <w:t>负载下</w:t>
      </w:r>
      <w:r>
        <w:t xml:space="preserve"> ENO </w:t>
      </w:r>
      <w:r>
        <w:rPr>
          <w:rFonts w:hint="eastAsia"/>
        </w:rPr>
        <w:t>的完成时间反而更短（表</w:t>
      </w:r>
      <w:r>
        <w:t xml:space="preserve"> </w:t>
      </w:r>
      <w:r>
        <w:rPr>
          <w:rFonts w:hint="eastAsia"/>
        </w:rPr>
        <w:t>9</w:t>
      </w:r>
      <w:r>
        <w:rPr>
          <w:rFonts w:hint="eastAsia"/>
        </w:rPr>
        <w:t>），这一”吞吐与延迟方向相反”的现象及其可能的入计口径原因见</w:t>
      </w:r>
      <w:r>
        <w:t xml:space="preserve"> 6.4.3.4 </w:t>
      </w:r>
      <w:r>
        <w:rPr>
          <w:rFonts w:hint="eastAsia"/>
        </w:rPr>
        <w:t>与</w:t>
      </w:r>
      <w:r>
        <w:t xml:space="preserve"> 6.7 </w:t>
      </w:r>
      <w:r>
        <w:rPr>
          <w:rFonts w:hint="eastAsia"/>
        </w:rPr>
        <w:t>节第（</w:t>
      </w:r>
      <w:r>
        <w:rPr>
          <w:rFonts w:hint="eastAsia"/>
        </w:rPr>
        <w:t>2</w:t>
      </w:r>
      <w:r>
        <w:rPr>
          <w:rFonts w:hint="eastAsia"/>
        </w:rPr>
        <w:t>）条。</w:t>
      </w:r>
    </w:p>
    <w:p w14:paraId="1D001A17" w14:textId="77777777" w:rsidR="007B518B" w:rsidRDefault="00000000">
      <w:pPr>
        <w:pStyle w:val="Heading4"/>
        <w:spacing w:before="156" w:after="156"/>
      </w:pPr>
      <w:bookmarkStart w:id="235" w:name="pod-e2e-延迟dispatcher-bound"/>
      <w:bookmarkEnd w:id="234"/>
      <w:r>
        <w:t>6.4.3.4</w:t>
      </w:r>
      <w:r>
        <w:t xml:space="preserve">　</w:t>
      </w:r>
      <w:r>
        <w:t xml:space="preserve">Pod E2E </w:t>
      </w:r>
      <w:r>
        <w:rPr>
          <w:rFonts w:hint="eastAsia"/>
        </w:rPr>
        <w:t>延迟（</w:t>
      </w:r>
      <w:r>
        <w:rPr>
          <w:rFonts w:hint="eastAsia"/>
        </w:rPr>
        <w:t>Dispatcher</w:t>
      </w:r>
      <w:r>
        <w:t xml:space="preserve"> → </w:t>
      </w:r>
      <w:r>
        <w:rPr>
          <w:rFonts w:hint="eastAsia"/>
        </w:rPr>
        <w:t>Bound</w:t>
      </w:r>
      <w:r>
        <w:rPr>
          <w:rFonts w:hint="eastAsia"/>
        </w:rPr>
        <w:t>）</w:t>
      </w:r>
    </w:p>
    <w:p w14:paraId="27F595CF" w14:textId="77777777" w:rsidR="007B518B" w:rsidRDefault="00000000">
      <w:pPr>
        <w:pStyle w:val="CaptionedFigure"/>
      </w:pPr>
      <w:r>
        <w:rPr>
          <w:noProof/>
        </w:rPr>
        <w:drawing>
          <wp:inline distT="0" distB="0" distL="0" distR="0" wp14:anchorId="43537E59" wp14:editId="7522E2FD">
            <wp:extent cx="5753100" cy="2113659"/>
            <wp:effectExtent l="0" t="0" r="0" b="0"/>
            <wp:docPr id="178" name="Picture" descr="图 20 ENO 与 Gödel Pod E2E 延迟 P99 15 场景对比（pod_e2e_latency_p99，n=3 中位数，s1/w1 无有效采样，log 纵轴）"/>
            <wp:cNvGraphicFramePr/>
            <a:graphic xmlns:a="http://schemas.openxmlformats.org/drawingml/2006/main">
              <a:graphicData uri="http://schemas.openxmlformats.org/drawingml/2006/picture">
                <pic:pic xmlns:pic="http://schemas.openxmlformats.org/drawingml/2006/picture">
                  <pic:nvPicPr>
                    <pic:cNvPr id="179" name="Picture" descr="../figures/fig6-8-e2e-latency-p99-all.png"/>
                    <pic:cNvPicPr>
                      <a:picLocks noChangeAspect="1" noChangeArrowheads="1"/>
                    </pic:cNvPicPr>
                  </pic:nvPicPr>
                  <pic:blipFill>
                    <a:blip r:embed="rId26"/>
                    <a:stretch>
                      <a:fillRect/>
                    </a:stretch>
                  </pic:blipFill>
                  <pic:spPr bwMode="auto">
                    <a:xfrm>
                      <a:off x="0" y="0"/>
                      <a:ext cx="5753100" cy="2113659"/>
                    </a:xfrm>
                    <a:prstGeom prst="rect">
                      <a:avLst/>
                    </a:prstGeom>
                    <a:noFill/>
                    <a:ln w="9525">
                      <a:noFill/>
                      <a:headEnd/>
                      <a:tailEnd/>
                    </a:ln>
                  </pic:spPr>
                </pic:pic>
              </a:graphicData>
            </a:graphic>
          </wp:inline>
        </w:drawing>
      </w:r>
    </w:p>
    <w:p w14:paraId="1380FB8C" w14:textId="77777777" w:rsidR="007B518B" w:rsidRDefault="00000000">
      <w:pPr>
        <w:pStyle w:val="ImageCaption"/>
      </w:pPr>
      <w:r>
        <w:rPr>
          <w:rFonts w:hint="eastAsia"/>
        </w:rPr>
        <w:t>图</w:t>
      </w:r>
      <w:r>
        <w:t xml:space="preserve"> 20 ENO </w:t>
      </w:r>
      <w:r>
        <w:rPr>
          <w:rFonts w:hint="eastAsia"/>
        </w:rPr>
        <w:t>与</w:t>
      </w:r>
      <w:r>
        <w:t xml:space="preserve"> Gödel Pod E2E </w:t>
      </w:r>
      <w:r>
        <w:rPr>
          <w:rFonts w:hint="eastAsia"/>
        </w:rPr>
        <w:t>延迟</w:t>
      </w:r>
      <w:r>
        <w:t xml:space="preserve"> P99 15 </w:t>
      </w:r>
      <w:r>
        <w:rPr>
          <w:rFonts w:hint="eastAsia"/>
        </w:rPr>
        <w:t>场景对比（</w:t>
      </w:r>
      <w:r>
        <w:rPr>
          <w:rFonts w:hint="eastAsia"/>
        </w:rPr>
        <w:t>pod_e2e_latency_p99</w:t>
      </w:r>
      <w:r>
        <w:rPr>
          <w:rFonts w:hint="eastAsia"/>
        </w:rPr>
        <w:t>，</w:t>
      </w:r>
      <w:r>
        <w:rPr>
          <w:rFonts w:hint="eastAsia"/>
        </w:rPr>
        <w:t>n=3</w:t>
      </w:r>
      <w:r>
        <w:t xml:space="preserve"> </w:t>
      </w:r>
      <w:r>
        <w:rPr>
          <w:rFonts w:hint="eastAsia"/>
        </w:rPr>
        <w:t>中位数，</w:t>
      </w:r>
      <w:r>
        <w:rPr>
          <w:rFonts w:hint="eastAsia"/>
        </w:rPr>
        <w:t>s1/w1</w:t>
      </w:r>
      <w:r>
        <w:t xml:space="preserve"> </w:t>
      </w:r>
      <w:r>
        <w:rPr>
          <w:rFonts w:hint="eastAsia"/>
        </w:rPr>
        <w:t>无有效采样，</w:t>
      </w:r>
      <w:r>
        <w:rPr>
          <w:rFonts w:hint="eastAsia"/>
        </w:rPr>
        <w:t>log</w:t>
      </w:r>
      <w:r>
        <w:t xml:space="preserve"> </w:t>
      </w:r>
      <w:r>
        <w:rPr>
          <w:rFonts w:hint="eastAsia"/>
        </w:rPr>
        <w:t>纵轴）</w:t>
      </w:r>
    </w:p>
    <w:p w14:paraId="563ED910" w14:textId="77777777" w:rsidR="007B518B" w:rsidRDefault="00000000">
      <w:pPr>
        <w:pStyle w:val="TableCaption"/>
      </w:pPr>
      <w:r>
        <w:rPr>
          <w:rFonts w:hint="eastAsia"/>
        </w:rPr>
        <w:t>表</w:t>
      </w:r>
      <w:r>
        <w:t xml:space="preserve"> 11 ENO </w:t>
      </w:r>
      <w:r>
        <w:rPr>
          <w:rFonts w:hint="eastAsia"/>
        </w:rPr>
        <w:t>与</w:t>
      </w:r>
      <w:r>
        <w:t xml:space="preserve"> Gödel Pod E2E </w:t>
      </w:r>
      <w:r>
        <w:rPr>
          <w:rFonts w:hint="eastAsia"/>
        </w:rPr>
        <w:t>延迟对比（</w:t>
      </w:r>
      <w:r>
        <w:rPr>
          <w:rFonts w:hint="eastAsia"/>
        </w:rPr>
        <w:t>pod_e2e_latency_p99</w:t>
      </w:r>
      <w:r>
        <w:rPr>
          <w:rFonts w:hint="eastAsia"/>
        </w:rPr>
        <w:t>，秒，</w:t>
      </w:r>
      <w:r>
        <w:rPr>
          <w:rFonts w:hint="eastAsia"/>
        </w:rPr>
        <w:t>n=3</w:t>
      </w:r>
      <w:r>
        <w:t xml:space="preserve"> </w:t>
      </w:r>
      <w:r>
        <w:rPr>
          <w:rFonts w:hint="eastAsia"/>
        </w:rPr>
        <w:t>中位数，口径同表</w:t>
      </w:r>
      <w:r>
        <w:t xml:space="preserve"> </w:t>
      </w:r>
      <w:r>
        <w:rPr>
          <w:rFonts w:hint="eastAsia"/>
        </w:rPr>
        <w:t>10</w:t>
      </w:r>
      <w:r>
        <w:rPr>
          <w:rFonts w:hint="eastAsia"/>
        </w:rPr>
        <w:t>）</w:t>
      </w:r>
    </w:p>
    <w:tbl>
      <w:tblPr>
        <w:tblStyle w:val="Table"/>
        <w:tblW w:w="9072" w:type="dxa"/>
        <w:tblInd w:w="0" w:type="dxa"/>
        <w:tblCellMar>
          <w:top w:w="0" w:type="dxa"/>
          <w:left w:w="0" w:type="dxa"/>
          <w:bottom w:w="0" w:type="dxa"/>
          <w:right w:w="0" w:type="dxa"/>
        </w:tblCellMar>
        <w:tblLook w:val="0020" w:firstRow="1" w:lastRow="0" w:firstColumn="0" w:lastColumn="0" w:noHBand="0" w:noVBand="0"/>
        <w:tblCaption w:val="表 11 ENO 与 Gödel Pod E2E 延迟对比（pod_e2e_latency_p99，秒，n=3 中位数，口径同表 10）"/>
      </w:tblPr>
      <w:tblGrid>
        <w:gridCol w:w="4297"/>
        <w:gridCol w:w="1473"/>
        <w:gridCol w:w="1473"/>
        <w:gridCol w:w="1829"/>
      </w:tblGrid>
      <w:tr w:rsidR="007B518B" w14:paraId="07C91FF5"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0" w:type="auto"/>
          </w:tcPr>
          <w:p w14:paraId="441A2549" w14:textId="77777777" w:rsidR="007B518B" w:rsidRDefault="00000000">
            <w:pPr>
              <w:pStyle w:val="TableCell"/>
            </w:pPr>
            <w:r>
              <w:rPr>
                <w:rFonts w:hint="eastAsia"/>
              </w:rPr>
              <w:t>场景（实例配置）</w:t>
            </w:r>
          </w:p>
        </w:tc>
        <w:tc>
          <w:tcPr>
            <w:tcW w:w="0" w:type="auto"/>
          </w:tcPr>
          <w:p w14:paraId="3A153FA1" w14:textId="77777777" w:rsidR="007B518B" w:rsidRDefault="00000000">
            <w:pPr>
              <w:pStyle w:val="TableCell"/>
            </w:pPr>
            <w:r>
              <w:t>ENO</w:t>
            </w:r>
          </w:p>
        </w:tc>
        <w:tc>
          <w:tcPr>
            <w:tcW w:w="0" w:type="auto"/>
          </w:tcPr>
          <w:p w14:paraId="5C36E2B9" w14:textId="77777777" w:rsidR="007B518B" w:rsidRDefault="00000000">
            <w:pPr>
              <w:pStyle w:val="TableCell"/>
            </w:pPr>
            <w:r>
              <w:t>Gödel</w:t>
            </w:r>
          </w:p>
        </w:tc>
        <w:tc>
          <w:tcPr>
            <w:tcW w:w="0" w:type="auto"/>
          </w:tcPr>
          <w:p w14:paraId="40A4A7E0" w14:textId="77777777" w:rsidR="007B518B" w:rsidRDefault="00000000">
            <w:pPr>
              <w:pStyle w:val="TableCell"/>
            </w:pPr>
            <w:r>
              <w:rPr>
                <w:rFonts w:hint="eastAsia"/>
              </w:rPr>
              <w:t>改善</w:t>
            </w:r>
          </w:p>
        </w:tc>
      </w:tr>
      <w:tr w:rsidR="007B518B" w14:paraId="1325E3C3" w14:textId="77777777">
        <w:tblPrEx>
          <w:tblCellMar>
            <w:top w:w="0" w:type="dxa"/>
            <w:left w:w="0" w:type="dxa"/>
            <w:bottom w:w="0" w:type="dxa"/>
            <w:right w:w="0" w:type="dxa"/>
          </w:tblCellMar>
        </w:tblPrEx>
        <w:tc>
          <w:tcPr>
            <w:tcW w:w="0" w:type="auto"/>
          </w:tcPr>
          <w:p w14:paraId="49DBBCD7" w14:textId="77777777" w:rsidR="007B518B" w:rsidRDefault="00000000">
            <w:pPr>
              <w:pStyle w:val="TableCell"/>
            </w:pPr>
            <w:r>
              <w:rPr>
                <w:rFonts w:hint="eastAsia"/>
              </w:rPr>
              <w:t>s2/w2</w:t>
            </w:r>
            <w:r>
              <w:rPr>
                <w:rFonts w:hint="eastAsia"/>
              </w:rPr>
              <w:t>（</w:t>
            </w:r>
            <w:r>
              <w:rPr>
                <w:rFonts w:hint="eastAsia"/>
              </w:rPr>
              <w:t>inst1</w:t>
            </w:r>
            <w:r>
              <w:rPr>
                <w:rFonts w:hint="eastAsia"/>
              </w:rPr>
              <w:t>）</w:t>
            </w:r>
          </w:p>
        </w:tc>
        <w:tc>
          <w:tcPr>
            <w:tcW w:w="0" w:type="auto"/>
          </w:tcPr>
          <w:p w14:paraId="0DE85ED9" w14:textId="77777777" w:rsidR="007B518B" w:rsidRDefault="00000000">
            <w:pPr>
              <w:pStyle w:val="TableCell"/>
            </w:pPr>
            <w:r>
              <w:t>0.231</w:t>
            </w:r>
          </w:p>
        </w:tc>
        <w:tc>
          <w:tcPr>
            <w:tcW w:w="0" w:type="auto"/>
          </w:tcPr>
          <w:p w14:paraId="268B5D09" w14:textId="77777777" w:rsidR="007B518B" w:rsidRDefault="00000000">
            <w:pPr>
              <w:pStyle w:val="TableCell"/>
            </w:pPr>
            <w:r>
              <w:t>0.240</w:t>
            </w:r>
          </w:p>
        </w:tc>
        <w:tc>
          <w:tcPr>
            <w:tcW w:w="0" w:type="auto"/>
          </w:tcPr>
          <w:p w14:paraId="4B7CF092" w14:textId="77777777" w:rsidR="007B518B" w:rsidRDefault="00000000">
            <w:pPr>
              <w:pStyle w:val="TableCell"/>
            </w:pPr>
            <w:r>
              <w:t>3.5%</w:t>
            </w:r>
          </w:p>
        </w:tc>
      </w:tr>
      <w:tr w:rsidR="007B518B" w14:paraId="57EECF31" w14:textId="77777777">
        <w:tblPrEx>
          <w:tblCellMar>
            <w:top w:w="0" w:type="dxa"/>
            <w:left w:w="0" w:type="dxa"/>
            <w:bottom w:w="0" w:type="dxa"/>
            <w:right w:w="0" w:type="dxa"/>
          </w:tblCellMar>
        </w:tblPrEx>
        <w:tc>
          <w:tcPr>
            <w:tcW w:w="0" w:type="auto"/>
          </w:tcPr>
          <w:p w14:paraId="2F9F77B3" w14:textId="77777777" w:rsidR="007B518B" w:rsidRDefault="00000000">
            <w:pPr>
              <w:pStyle w:val="TableCell"/>
            </w:pPr>
            <w:r>
              <w:rPr>
                <w:rFonts w:hint="eastAsia"/>
              </w:rPr>
              <w:t>s2/w3</w:t>
            </w:r>
            <w:r>
              <w:rPr>
                <w:rFonts w:hint="eastAsia"/>
              </w:rPr>
              <w:t>（</w:t>
            </w:r>
            <w:r>
              <w:rPr>
                <w:rFonts w:hint="eastAsia"/>
              </w:rPr>
              <w:t>inst1</w:t>
            </w:r>
            <w:r>
              <w:rPr>
                <w:rFonts w:hint="eastAsia"/>
              </w:rPr>
              <w:t>）</w:t>
            </w:r>
          </w:p>
        </w:tc>
        <w:tc>
          <w:tcPr>
            <w:tcW w:w="0" w:type="auto"/>
          </w:tcPr>
          <w:p w14:paraId="13BFC8ED" w14:textId="77777777" w:rsidR="007B518B" w:rsidRDefault="00000000">
            <w:pPr>
              <w:pStyle w:val="TableCell"/>
            </w:pPr>
            <w:r>
              <w:t>4.016</w:t>
            </w:r>
          </w:p>
        </w:tc>
        <w:tc>
          <w:tcPr>
            <w:tcW w:w="0" w:type="auto"/>
          </w:tcPr>
          <w:p w14:paraId="3F8BD6BB" w14:textId="77777777" w:rsidR="007B518B" w:rsidRDefault="00000000">
            <w:pPr>
              <w:pStyle w:val="TableCell"/>
            </w:pPr>
            <w:r>
              <w:t>16.260</w:t>
            </w:r>
          </w:p>
        </w:tc>
        <w:tc>
          <w:tcPr>
            <w:tcW w:w="0" w:type="auto"/>
          </w:tcPr>
          <w:p w14:paraId="72B9AB55" w14:textId="77777777" w:rsidR="007B518B" w:rsidRDefault="00000000">
            <w:pPr>
              <w:pStyle w:val="TableCell"/>
            </w:pPr>
            <w:r>
              <w:t>75.3%</w:t>
            </w:r>
          </w:p>
        </w:tc>
      </w:tr>
      <w:tr w:rsidR="007B518B" w14:paraId="7C4F03E7" w14:textId="77777777">
        <w:tblPrEx>
          <w:tblCellMar>
            <w:top w:w="0" w:type="dxa"/>
            <w:left w:w="0" w:type="dxa"/>
            <w:bottom w:w="0" w:type="dxa"/>
            <w:right w:w="0" w:type="dxa"/>
          </w:tblCellMar>
        </w:tblPrEx>
        <w:tc>
          <w:tcPr>
            <w:tcW w:w="0" w:type="auto"/>
          </w:tcPr>
          <w:p w14:paraId="7F8F799E" w14:textId="77777777" w:rsidR="007B518B" w:rsidRDefault="00000000">
            <w:pPr>
              <w:pStyle w:val="TableCell"/>
            </w:pPr>
            <w:r>
              <w:rPr>
                <w:rFonts w:hint="eastAsia"/>
              </w:rPr>
              <w:t>s3/w2</w:t>
            </w:r>
            <w:r>
              <w:rPr>
                <w:rFonts w:hint="eastAsia"/>
              </w:rPr>
              <w:t>（</w:t>
            </w:r>
            <w:r>
              <w:rPr>
                <w:rFonts w:hint="eastAsia"/>
              </w:rPr>
              <w:t>inst1</w:t>
            </w:r>
            <w:r>
              <w:rPr>
                <w:rFonts w:hint="eastAsia"/>
              </w:rPr>
              <w:t>）</w:t>
            </w:r>
          </w:p>
        </w:tc>
        <w:tc>
          <w:tcPr>
            <w:tcW w:w="0" w:type="auto"/>
          </w:tcPr>
          <w:p w14:paraId="3E39950A" w14:textId="77777777" w:rsidR="007B518B" w:rsidRDefault="00000000">
            <w:pPr>
              <w:pStyle w:val="TableCell"/>
            </w:pPr>
            <w:r>
              <w:t>0.255</w:t>
            </w:r>
          </w:p>
        </w:tc>
        <w:tc>
          <w:tcPr>
            <w:tcW w:w="0" w:type="auto"/>
          </w:tcPr>
          <w:p w14:paraId="42177706" w14:textId="77777777" w:rsidR="007B518B" w:rsidRDefault="00000000">
            <w:pPr>
              <w:pStyle w:val="TableCell"/>
            </w:pPr>
            <w:r>
              <w:t>0.396</w:t>
            </w:r>
          </w:p>
        </w:tc>
        <w:tc>
          <w:tcPr>
            <w:tcW w:w="0" w:type="auto"/>
          </w:tcPr>
          <w:p w14:paraId="193E0B95" w14:textId="77777777" w:rsidR="007B518B" w:rsidRDefault="00000000">
            <w:pPr>
              <w:pStyle w:val="TableCell"/>
            </w:pPr>
            <w:r>
              <w:t>35.5%</w:t>
            </w:r>
          </w:p>
        </w:tc>
      </w:tr>
      <w:tr w:rsidR="007B518B" w14:paraId="139DE7C3" w14:textId="77777777">
        <w:tblPrEx>
          <w:tblCellMar>
            <w:top w:w="0" w:type="dxa"/>
            <w:left w:w="0" w:type="dxa"/>
            <w:bottom w:w="0" w:type="dxa"/>
            <w:right w:w="0" w:type="dxa"/>
          </w:tblCellMar>
        </w:tblPrEx>
        <w:tc>
          <w:tcPr>
            <w:tcW w:w="0" w:type="auto"/>
          </w:tcPr>
          <w:p w14:paraId="7E55BEA2" w14:textId="77777777" w:rsidR="007B518B" w:rsidRDefault="00000000">
            <w:pPr>
              <w:pStyle w:val="TableCell"/>
            </w:pPr>
            <w:r>
              <w:rPr>
                <w:rFonts w:hint="eastAsia"/>
              </w:rPr>
              <w:t>s3/w3</w:t>
            </w:r>
            <w:r>
              <w:rPr>
                <w:rFonts w:hint="eastAsia"/>
              </w:rPr>
              <w:t>（</w:t>
            </w:r>
            <w:r>
              <w:rPr>
                <w:rFonts w:hint="eastAsia"/>
              </w:rPr>
              <w:t>inst1</w:t>
            </w:r>
            <w:r>
              <w:rPr>
                <w:rFonts w:hint="eastAsia"/>
              </w:rPr>
              <w:t>）</w:t>
            </w:r>
          </w:p>
        </w:tc>
        <w:tc>
          <w:tcPr>
            <w:tcW w:w="0" w:type="auto"/>
          </w:tcPr>
          <w:p w14:paraId="3A7F4783" w14:textId="77777777" w:rsidR="007B518B" w:rsidRDefault="00000000">
            <w:pPr>
              <w:pStyle w:val="TableCell"/>
            </w:pPr>
            <w:r>
              <w:t>16.216</w:t>
            </w:r>
          </w:p>
        </w:tc>
        <w:tc>
          <w:tcPr>
            <w:tcW w:w="0" w:type="auto"/>
          </w:tcPr>
          <w:p w14:paraId="3FE72D67" w14:textId="77777777" w:rsidR="007B518B" w:rsidRDefault="00000000">
            <w:pPr>
              <w:pStyle w:val="TableCell"/>
            </w:pPr>
            <w:r>
              <w:t>32.497</w:t>
            </w:r>
          </w:p>
        </w:tc>
        <w:tc>
          <w:tcPr>
            <w:tcW w:w="0" w:type="auto"/>
          </w:tcPr>
          <w:p w14:paraId="22C5A6D4" w14:textId="77777777" w:rsidR="007B518B" w:rsidRDefault="00000000">
            <w:pPr>
              <w:pStyle w:val="TableCell"/>
            </w:pPr>
            <w:r>
              <w:t>50.1%</w:t>
            </w:r>
          </w:p>
        </w:tc>
      </w:tr>
      <w:tr w:rsidR="007B518B" w14:paraId="5D314A1C" w14:textId="77777777">
        <w:tblPrEx>
          <w:tblCellMar>
            <w:top w:w="0" w:type="dxa"/>
            <w:left w:w="0" w:type="dxa"/>
            <w:bottom w:w="0" w:type="dxa"/>
            <w:right w:w="0" w:type="dxa"/>
          </w:tblCellMar>
        </w:tblPrEx>
        <w:tc>
          <w:tcPr>
            <w:tcW w:w="0" w:type="auto"/>
          </w:tcPr>
          <w:p w14:paraId="2BD0E807" w14:textId="77777777" w:rsidR="007B518B" w:rsidRDefault="00000000">
            <w:pPr>
              <w:pStyle w:val="TableCell"/>
            </w:pPr>
            <w:r>
              <w:rPr>
                <w:rFonts w:hint="eastAsia"/>
              </w:rPr>
              <w:t>s3/w3</w:t>
            </w:r>
            <w:r>
              <w:rPr>
                <w:rFonts w:hint="eastAsia"/>
              </w:rPr>
              <w:t>（</w:t>
            </w:r>
            <w:r>
              <w:rPr>
                <w:rFonts w:hint="eastAsia"/>
              </w:rPr>
              <w:t>inst3</w:t>
            </w:r>
            <w:r>
              <w:rPr>
                <w:rFonts w:hint="eastAsia"/>
              </w:rPr>
              <w:t>）</w:t>
            </w:r>
          </w:p>
        </w:tc>
        <w:tc>
          <w:tcPr>
            <w:tcW w:w="0" w:type="auto"/>
          </w:tcPr>
          <w:p w14:paraId="08621343" w14:textId="77777777" w:rsidR="007B518B" w:rsidRDefault="00000000">
            <w:pPr>
              <w:pStyle w:val="TableCell"/>
            </w:pPr>
            <w:r>
              <w:t>0.450</w:t>
            </w:r>
          </w:p>
        </w:tc>
        <w:tc>
          <w:tcPr>
            <w:tcW w:w="0" w:type="auto"/>
          </w:tcPr>
          <w:p w14:paraId="3589A617" w14:textId="77777777" w:rsidR="007B518B" w:rsidRDefault="00000000">
            <w:pPr>
              <w:pStyle w:val="TableCell"/>
            </w:pPr>
            <w:r>
              <w:t>0.935</w:t>
            </w:r>
          </w:p>
        </w:tc>
        <w:tc>
          <w:tcPr>
            <w:tcW w:w="0" w:type="auto"/>
          </w:tcPr>
          <w:p w14:paraId="7CB59565" w14:textId="77777777" w:rsidR="007B518B" w:rsidRDefault="00000000">
            <w:pPr>
              <w:pStyle w:val="TableCell"/>
            </w:pPr>
            <w:r>
              <w:t>51.9%</w:t>
            </w:r>
          </w:p>
        </w:tc>
      </w:tr>
      <w:tr w:rsidR="007B518B" w14:paraId="15A1AD3F" w14:textId="77777777">
        <w:tblPrEx>
          <w:tblCellMar>
            <w:top w:w="0" w:type="dxa"/>
            <w:left w:w="0" w:type="dxa"/>
            <w:bottom w:w="0" w:type="dxa"/>
            <w:right w:w="0" w:type="dxa"/>
          </w:tblCellMar>
        </w:tblPrEx>
        <w:tc>
          <w:tcPr>
            <w:tcW w:w="0" w:type="auto"/>
          </w:tcPr>
          <w:p w14:paraId="46F50F21" w14:textId="77777777" w:rsidR="007B518B" w:rsidRDefault="00000000">
            <w:pPr>
              <w:pStyle w:val="TableCell"/>
            </w:pPr>
            <w:r>
              <w:rPr>
                <w:rFonts w:hint="eastAsia"/>
              </w:rPr>
              <w:t>s3/w4</w:t>
            </w:r>
            <w:r>
              <w:rPr>
                <w:rFonts w:hint="eastAsia"/>
              </w:rPr>
              <w:t>（</w:t>
            </w:r>
            <w:r>
              <w:rPr>
                <w:rFonts w:hint="eastAsia"/>
              </w:rPr>
              <w:t>inst3</w:t>
            </w:r>
            <w:r>
              <w:rPr>
                <w:rFonts w:hint="eastAsia"/>
              </w:rPr>
              <w:t>）</w:t>
            </w:r>
          </w:p>
        </w:tc>
        <w:tc>
          <w:tcPr>
            <w:tcW w:w="0" w:type="auto"/>
          </w:tcPr>
          <w:p w14:paraId="4252419A" w14:textId="77777777" w:rsidR="007B518B" w:rsidRDefault="00000000">
            <w:pPr>
              <w:pStyle w:val="TableCell"/>
            </w:pPr>
            <w:r>
              <w:t>14.811</w:t>
            </w:r>
          </w:p>
        </w:tc>
        <w:tc>
          <w:tcPr>
            <w:tcW w:w="0" w:type="auto"/>
          </w:tcPr>
          <w:p w14:paraId="68AB77E6" w14:textId="77777777" w:rsidR="007B518B" w:rsidRDefault="00000000">
            <w:pPr>
              <w:pStyle w:val="TableCell"/>
            </w:pPr>
            <w:r>
              <w:t>22.880</w:t>
            </w:r>
          </w:p>
        </w:tc>
        <w:tc>
          <w:tcPr>
            <w:tcW w:w="0" w:type="auto"/>
          </w:tcPr>
          <w:p w14:paraId="1523B349" w14:textId="77777777" w:rsidR="007B518B" w:rsidRDefault="00000000">
            <w:pPr>
              <w:pStyle w:val="TableCell"/>
            </w:pPr>
            <w:r>
              <w:t>35.3%</w:t>
            </w:r>
          </w:p>
        </w:tc>
      </w:tr>
      <w:tr w:rsidR="007B518B" w14:paraId="002EC82B" w14:textId="77777777">
        <w:tblPrEx>
          <w:tblCellMar>
            <w:top w:w="0" w:type="dxa"/>
            <w:left w:w="0" w:type="dxa"/>
            <w:bottom w:w="0" w:type="dxa"/>
            <w:right w:w="0" w:type="dxa"/>
          </w:tblCellMar>
        </w:tblPrEx>
        <w:tc>
          <w:tcPr>
            <w:tcW w:w="0" w:type="auto"/>
          </w:tcPr>
          <w:p w14:paraId="7680066D" w14:textId="77777777" w:rsidR="007B518B" w:rsidRDefault="00000000">
            <w:pPr>
              <w:pStyle w:val="TableCell"/>
            </w:pPr>
            <w:r>
              <w:rPr>
                <w:rFonts w:hint="eastAsia"/>
              </w:rPr>
              <w:t>s3/w5</w:t>
            </w:r>
            <w:r>
              <w:rPr>
                <w:rFonts w:hint="eastAsia"/>
              </w:rPr>
              <w:t>（</w:t>
            </w:r>
            <w:r>
              <w:rPr>
                <w:rFonts w:hint="eastAsia"/>
              </w:rPr>
              <w:t>inst3</w:t>
            </w:r>
            <w:r>
              <w:rPr>
                <w:rFonts w:hint="eastAsia"/>
              </w:rPr>
              <w:t>）</w:t>
            </w:r>
          </w:p>
        </w:tc>
        <w:tc>
          <w:tcPr>
            <w:tcW w:w="0" w:type="auto"/>
          </w:tcPr>
          <w:p w14:paraId="28837ACF" w14:textId="77777777" w:rsidR="007B518B" w:rsidRDefault="00000000">
            <w:pPr>
              <w:pStyle w:val="TableCell"/>
            </w:pPr>
            <w:r>
              <w:t>0.932</w:t>
            </w:r>
          </w:p>
        </w:tc>
        <w:tc>
          <w:tcPr>
            <w:tcW w:w="0" w:type="auto"/>
          </w:tcPr>
          <w:p w14:paraId="570B30BD" w14:textId="77777777" w:rsidR="007B518B" w:rsidRDefault="00000000">
            <w:pPr>
              <w:pStyle w:val="TableCell"/>
            </w:pPr>
            <w:r>
              <w:t>2.015</w:t>
            </w:r>
          </w:p>
        </w:tc>
        <w:tc>
          <w:tcPr>
            <w:tcW w:w="0" w:type="auto"/>
          </w:tcPr>
          <w:p w14:paraId="63599ED2" w14:textId="77777777" w:rsidR="007B518B" w:rsidRDefault="00000000">
            <w:pPr>
              <w:pStyle w:val="TableCell"/>
            </w:pPr>
            <w:r>
              <w:t>53.8%</w:t>
            </w:r>
          </w:p>
        </w:tc>
      </w:tr>
      <w:tr w:rsidR="007B518B" w14:paraId="198E008B" w14:textId="77777777">
        <w:tblPrEx>
          <w:tblCellMar>
            <w:top w:w="0" w:type="dxa"/>
            <w:left w:w="0" w:type="dxa"/>
            <w:bottom w:w="0" w:type="dxa"/>
            <w:right w:w="0" w:type="dxa"/>
          </w:tblCellMar>
        </w:tblPrEx>
        <w:tc>
          <w:tcPr>
            <w:tcW w:w="0" w:type="auto"/>
          </w:tcPr>
          <w:p w14:paraId="1DC1BFFD" w14:textId="77777777" w:rsidR="007B518B" w:rsidRDefault="00000000">
            <w:pPr>
              <w:pStyle w:val="TableCell"/>
            </w:pPr>
            <w:r>
              <w:rPr>
                <w:rFonts w:hint="eastAsia"/>
              </w:rPr>
              <w:t>s3/w6</w:t>
            </w:r>
            <w:r>
              <w:rPr>
                <w:rFonts w:hint="eastAsia"/>
              </w:rPr>
              <w:t>（</w:t>
            </w:r>
            <w:r>
              <w:rPr>
                <w:rFonts w:hint="eastAsia"/>
              </w:rPr>
              <w:t>inst1</w:t>
            </w:r>
            <w:r>
              <w:rPr>
                <w:rFonts w:hint="eastAsia"/>
              </w:rPr>
              <w:t>）</w:t>
            </w:r>
          </w:p>
        </w:tc>
        <w:tc>
          <w:tcPr>
            <w:tcW w:w="0" w:type="auto"/>
          </w:tcPr>
          <w:p w14:paraId="2CEF0064" w14:textId="77777777" w:rsidR="007B518B" w:rsidRDefault="00000000">
            <w:pPr>
              <w:pStyle w:val="TableCell"/>
            </w:pPr>
            <w:r>
              <w:t>0.662</w:t>
            </w:r>
          </w:p>
        </w:tc>
        <w:tc>
          <w:tcPr>
            <w:tcW w:w="0" w:type="auto"/>
          </w:tcPr>
          <w:p w14:paraId="67EEB605" w14:textId="77777777" w:rsidR="007B518B" w:rsidRDefault="00000000">
            <w:pPr>
              <w:pStyle w:val="TableCell"/>
            </w:pPr>
            <w:r>
              <w:t>0.546</w:t>
            </w:r>
          </w:p>
        </w:tc>
        <w:tc>
          <w:tcPr>
            <w:tcW w:w="0" w:type="auto"/>
          </w:tcPr>
          <w:p w14:paraId="4BC9D8C6" w14:textId="77777777" w:rsidR="007B518B" w:rsidRDefault="00000000">
            <w:pPr>
              <w:pStyle w:val="TableCell"/>
            </w:pPr>
            <w:r>
              <w:t>-21.2%</w:t>
            </w:r>
          </w:p>
        </w:tc>
      </w:tr>
      <w:tr w:rsidR="007B518B" w14:paraId="43DA3BEC" w14:textId="77777777">
        <w:tblPrEx>
          <w:tblCellMar>
            <w:top w:w="0" w:type="dxa"/>
            <w:left w:w="0" w:type="dxa"/>
            <w:bottom w:w="0" w:type="dxa"/>
            <w:right w:w="0" w:type="dxa"/>
          </w:tblCellMar>
        </w:tblPrEx>
        <w:tc>
          <w:tcPr>
            <w:tcW w:w="0" w:type="auto"/>
          </w:tcPr>
          <w:p w14:paraId="77B79B73" w14:textId="77777777" w:rsidR="007B518B" w:rsidRDefault="00000000">
            <w:pPr>
              <w:pStyle w:val="TableCell"/>
            </w:pPr>
            <w:r>
              <w:rPr>
                <w:rFonts w:hint="eastAsia"/>
              </w:rPr>
              <w:t>s3/w6</w:t>
            </w:r>
            <w:r>
              <w:rPr>
                <w:rFonts w:hint="eastAsia"/>
              </w:rPr>
              <w:t>（</w:t>
            </w:r>
            <w:r>
              <w:rPr>
                <w:rFonts w:hint="eastAsia"/>
              </w:rPr>
              <w:t>inst3</w:t>
            </w:r>
            <w:r>
              <w:rPr>
                <w:rFonts w:hint="eastAsia"/>
              </w:rPr>
              <w:t>）</w:t>
            </w:r>
          </w:p>
        </w:tc>
        <w:tc>
          <w:tcPr>
            <w:tcW w:w="0" w:type="auto"/>
          </w:tcPr>
          <w:p w14:paraId="59D38B81" w14:textId="77777777" w:rsidR="007B518B" w:rsidRDefault="00000000">
            <w:pPr>
              <w:pStyle w:val="TableCell"/>
            </w:pPr>
            <w:r>
              <w:t>1.779</w:t>
            </w:r>
          </w:p>
        </w:tc>
        <w:tc>
          <w:tcPr>
            <w:tcW w:w="0" w:type="auto"/>
          </w:tcPr>
          <w:p w14:paraId="239BAFF4" w14:textId="77777777" w:rsidR="007B518B" w:rsidRDefault="00000000">
            <w:pPr>
              <w:pStyle w:val="TableCell"/>
            </w:pPr>
            <w:r>
              <w:t>0.800</w:t>
            </w:r>
          </w:p>
        </w:tc>
        <w:tc>
          <w:tcPr>
            <w:tcW w:w="0" w:type="auto"/>
          </w:tcPr>
          <w:p w14:paraId="26B9E02F" w14:textId="77777777" w:rsidR="007B518B" w:rsidRDefault="00000000">
            <w:pPr>
              <w:pStyle w:val="TableCell"/>
            </w:pPr>
            <w:r>
              <w:t>-122.2%</w:t>
            </w:r>
          </w:p>
        </w:tc>
      </w:tr>
      <w:tr w:rsidR="007B518B" w14:paraId="4A263CDD" w14:textId="77777777">
        <w:tblPrEx>
          <w:tblCellMar>
            <w:top w:w="0" w:type="dxa"/>
            <w:left w:w="0" w:type="dxa"/>
            <w:bottom w:w="0" w:type="dxa"/>
            <w:right w:w="0" w:type="dxa"/>
          </w:tblCellMar>
        </w:tblPrEx>
        <w:tc>
          <w:tcPr>
            <w:tcW w:w="0" w:type="auto"/>
          </w:tcPr>
          <w:p w14:paraId="2639A633" w14:textId="77777777" w:rsidR="007B518B" w:rsidRDefault="00000000">
            <w:pPr>
              <w:pStyle w:val="TableCell"/>
            </w:pPr>
            <w:r>
              <w:rPr>
                <w:rFonts w:hint="eastAsia"/>
              </w:rPr>
              <w:t>s3/w7</w:t>
            </w:r>
            <w:r>
              <w:rPr>
                <w:rFonts w:hint="eastAsia"/>
              </w:rPr>
              <w:t>（</w:t>
            </w:r>
            <w:r>
              <w:rPr>
                <w:rFonts w:hint="eastAsia"/>
              </w:rPr>
              <w:t>inst3</w:t>
            </w:r>
            <w:r>
              <w:rPr>
                <w:rFonts w:hint="eastAsia"/>
              </w:rPr>
              <w:t>）</w:t>
            </w:r>
          </w:p>
        </w:tc>
        <w:tc>
          <w:tcPr>
            <w:tcW w:w="0" w:type="auto"/>
          </w:tcPr>
          <w:p w14:paraId="0CA9C7B9" w14:textId="77777777" w:rsidR="007B518B" w:rsidRDefault="00000000">
            <w:pPr>
              <w:pStyle w:val="TableCell"/>
            </w:pPr>
            <w:r>
              <w:t>0.109</w:t>
            </w:r>
          </w:p>
        </w:tc>
        <w:tc>
          <w:tcPr>
            <w:tcW w:w="0" w:type="auto"/>
          </w:tcPr>
          <w:p w14:paraId="685FCBD6" w14:textId="77777777" w:rsidR="007B518B" w:rsidRDefault="00000000">
            <w:pPr>
              <w:pStyle w:val="TableCell"/>
            </w:pPr>
            <w:r>
              <w:t>0.343</w:t>
            </w:r>
          </w:p>
        </w:tc>
        <w:tc>
          <w:tcPr>
            <w:tcW w:w="0" w:type="auto"/>
          </w:tcPr>
          <w:p w14:paraId="3E1BC375" w14:textId="77777777" w:rsidR="007B518B" w:rsidRDefault="00000000">
            <w:pPr>
              <w:pStyle w:val="TableCell"/>
            </w:pPr>
            <w:r>
              <w:t>68.2%</w:t>
            </w:r>
          </w:p>
        </w:tc>
      </w:tr>
      <w:tr w:rsidR="007B518B" w14:paraId="3171F414" w14:textId="77777777">
        <w:tblPrEx>
          <w:tblCellMar>
            <w:top w:w="0" w:type="dxa"/>
            <w:left w:w="0" w:type="dxa"/>
            <w:bottom w:w="0" w:type="dxa"/>
            <w:right w:w="0" w:type="dxa"/>
          </w:tblCellMar>
        </w:tblPrEx>
        <w:tc>
          <w:tcPr>
            <w:tcW w:w="0" w:type="auto"/>
          </w:tcPr>
          <w:p w14:paraId="37F9D090" w14:textId="77777777" w:rsidR="007B518B" w:rsidRDefault="00000000">
            <w:pPr>
              <w:pStyle w:val="TableCell"/>
            </w:pPr>
            <w:r>
              <w:rPr>
                <w:rFonts w:hint="eastAsia"/>
              </w:rPr>
              <w:t>s4/w3</w:t>
            </w:r>
            <w:r>
              <w:rPr>
                <w:rFonts w:hint="eastAsia"/>
              </w:rPr>
              <w:t>（</w:t>
            </w:r>
            <w:r>
              <w:rPr>
                <w:rFonts w:hint="eastAsia"/>
              </w:rPr>
              <w:t>inst3</w:t>
            </w:r>
            <w:r>
              <w:rPr>
                <w:rFonts w:hint="eastAsia"/>
              </w:rPr>
              <w:t>）</w:t>
            </w:r>
          </w:p>
        </w:tc>
        <w:tc>
          <w:tcPr>
            <w:tcW w:w="0" w:type="auto"/>
          </w:tcPr>
          <w:p w14:paraId="05C2FBD5" w14:textId="77777777" w:rsidR="007B518B" w:rsidRDefault="00000000">
            <w:pPr>
              <w:pStyle w:val="TableCell"/>
            </w:pPr>
            <w:r>
              <w:t>0.574</w:t>
            </w:r>
          </w:p>
        </w:tc>
        <w:tc>
          <w:tcPr>
            <w:tcW w:w="0" w:type="auto"/>
          </w:tcPr>
          <w:p w14:paraId="2443D3DA" w14:textId="77777777" w:rsidR="007B518B" w:rsidRDefault="00000000">
            <w:pPr>
              <w:pStyle w:val="TableCell"/>
            </w:pPr>
            <w:r>
              <w:t>0.923</w:t>
            </w:r>
          </w:p>
        </w:tc>
        <w:tc>
          <w:tcPr>
            <w:tcW w:w="0" w:type="auto"/>
          </w:tcPr>
          <w:p w14:paraId="592311E2" w14:textId="77777777" w:rsidR="007B518B" w:rsidRDefault="00000000">
            <w:pPr>
              <w:pStyle w:val="TableCell"/>
            </w:pPr>
            <w:r>
              <w:t>37.9%</w:t>
            </w:r>
          </w:p>
        </w:tc>
      </w:tr>
      <w:tr w:rsidR="007B518B" w14:paraId="23B3191D" w14:textId="77777777">
        <w:tblPrEx>
          <w:tblCellMar>
            <w:top w:w="0" w:type="dxa"/>
            <w:left w:w="0" w:type="dxa"/>
            <w:bottom w:w="0" w:type="dxa"/>
            <w:right w:w="0" w:type="dxa"/>
          </w:tblCellMar>
        </w:tblPrEx>
        <w:tc>
          <w:tcPr>
            <w:tcW w:w="0" w:type="auto"/>
          </w:tcPr>
          <w:p w14:paraId="7BAD6918" w14:textId="77777777" w:rsidR="007B518B" w:rsidRDefault="00000000">
            <w:pPr>
              <w:pStyle w:val="TableCell"/>
            </w:pPr>
            <w:r>
              <w:rPr>
                <w:rFonts w:hint="eastAsia"/>
              </w:rPr>
              <w:t>s4/w4</w:t>
            </w:r>
            <w:r>
              <w:rPr>
                <w:rFonts w:hint="eastAsia"/>
              </w:rPr>
              <w:t>（</w:t>
            </w:r>
            <w:r>
              <w:rPr>
                <w:rFonts w:hint="eastAsia"/>
              </w:rPr>
              <w:t>inst3</w:t>
            </w:r>
            <w:r>
              <w:rPr>
                <w:rFonts w:hint="eastAsia"/>
              </w:rPr>
              <w:t>）</w:t>
            </w:r>
          </w:p>
        </w:tc>
        <w:tc>
          <w:tcPr>
            <w:tcW w:w="0" w:type="auto"/>
          </w:tcPr>
          <w:p w14:paraId="46A5C903" w14:textId="77777777" w:rsidR="007B518B" w:rsidRDefault="00000000">
            <w:pPr>
              <w:pStyle w:val="TableCell"/>
            </w:pPr>
            <w:r>
              <w:t>32.522</w:t>
            </w:r>
          </w:p>
        </w:tc>
        <w:tc>
          <w:tcPr>
            <w:tcW w:w="0" w:type="auto"/>
          </w:tcPr>
          <w:p w14:paraId="611D4557" w14:textId="77777777" w:rsidR="007B518B" w:rsidRDefault="00000000">
            <w:pPr>
              <w:pStyle w:val="TableCell"/>
            </w:pPr>
            <w:r>
              <w:t>48.274</w:t>
            </w:r>
          </w:p>
        </w:tc>
        <w:tc>
          <w:tcPr>
            <w:tcW w:w="0" w:type="auto"/>
          </w:tcPr>
          <w:p w14:paraId="3AF9FEDC" w14:textId="77777777" w:rsidR="007B518B" w:rsidRDefault="00000000">
            <w:pPr>
              <w:pStyle w:val="TableCell"/>
            </w:pPr>
            <w:r>
              <w:t>32.6%</w:t>
            </w:r>
          </w:p>
        </w:tc>
      </w:tr>
      <w:tr w:rsidR="007B518B" w14:paraId="3056DCD9" w14:textId="77777777">
        <w:tblPrEx>
          <w:tblCellMar>
            <w:top w:w="0" w:type="dxa"/>
            <w:left w:w="0" w:type="dxa"/>
            <w:bottom w:w="0" w:type="dxa"/>
            <w:right w:w="0" w:type="dxa"/>
          </w:tblCellMar>
        </w:tblPrEx>
        <w:tc>
          <w:tcPr>
            <w:tcW w:w="0" w:type="auto"/>
          </w:tcPr>
          <w:p w14:paraId="28D72330" w14:textId="77777777" w:rsidR="007B518B" w:rsidRDefault="00000000">
            <w:pPr>
              <w:pStyle w:val="TableCell"/>
            </w:pPr>
            <w:r>
              <w:rPr>
                <w:rFonts w:hint="eastAsia"/>
              </w:rPr>
              <w:t>s4/w5</w:t>
            </w:r>
            <w:r>
              <w:rPr>
                <w:rFonts w:hint="eastAsia"/>
              </w:rPr>
              <w:t>（</w:t>
            </w:r>
            <w:r>
              <w:rPr>
                <w:rFonts w:hint="eastAsia"/>
              </w:rPr>
              <w:t>inst3</w:t>
            </w:r>
            <w:r>
              <w:rPr>
                <w:rFonts w:hint="eastAsia"/>
              </w:rPr>
              <w:t>）</w:t>
            </w:r>
          </w:p>
        </w:tc>
        <w:tc>
          <w:tcPr>
            <w:tcW w:w="0" w:type="auto"/>
          </w:tcPr>
          <w:p w14:paraId="606D9E02" w14:textId="77777777" w:rsidR="007B518B" w:rsidRDefault="00000000">
            <w:pPr>
              <w:pStyle w:val="TableCell"/>
            </w:pPr>
            <w:r>
              <w:t>3.968</w:t>
            </w:r>
          </w:p>
        </w:tc>
        <w:tc>
          <w:tcPr>
            <w:tcW w:w="0" w:type="auto"/>
          </w:tcPr>
          <w:p w14:paraId="6853AE0E" w14:textId="77777777" w:rsidR="007B518B" w:rsidRDefault="00000000">
            <w:pPr>
              <w:pStyle w:val="TableCell"/>
            </w:pPr>
            <w:r>
              <w:t>3.993</w:t>
            </w:r>
          </w:p>
        </w:tc>
        <w:tc>
          <w:tcPr>
            <w:tcW w:w="0" w:type="auto"/>
          </w:tcPr>
          <w:p w14:paraId="6D494E89" w14:textId="77777777" w:rsidR="007B518B" w:rsidRDefault="00000000">
            <w:pPr>
              <w:pStyle w:val="TableCell"/>
            </w:pPr>
            <w:r>
              <w:t>0.6%</w:t>
            </w:r>
          </w:p>
        </w:tc>
      </w:tr>
      <w:tr w:rsidR="007B518B" w14:paraId="430D44CC" w14:textId="77777777">
        <w:tblPrEx>
          <w:tblCellMar>
            <w:top w:w="0" w:type="dxa"/>
            <w:left w:w="0" w:type="dxa"/>
            <w:bottom w:w="0" w:type="dxa"/>
            <w:right w:w="0" w:type="dxa"/>
          </w:tblCellMar>
        </w:tblPrEx>
        <w:tc>
          <w:tcPr>
            <w:tcW w:w="0" w:type="auto"/>
          </w:tcPr>
          <w:p w14:paraId="0F634D12" w14:textId="77777777" w:rsidR="007B518B" w:rsidRDefault="00000000">
            <w:pPr>
              <w:pStyle w:val="TableCell"/>
            </w:pPr>
            <w:r>
              <w:rPr>
                <w:rFonts w:hint="eastAsia"/>
              </w:rPr>
              <w:lastRenderedPageBreak/>
              <w:t>s4/w6</w:t>
            </w:r>
            <w:r>
              <w:rPr>
                <w:rFonts w:hint="eastAsia"/>
              </w:rPr>
              <w:t>（</w:t>
            </w:r>
            <w:r>
              <w:rPr>
                <w:rFonts w:hint="eastAsia"/>
              </w:rPr>
              <w:t>inst3</w:t>
            </w:r>
            <w:r>
              <w:rPr>
                <w:rFonts w:hint="eastAsia"/>
              </w:rPr>
              <w:t>）</w:t>
            </w:r>
          </w:p>
        </w:tc>
        <w:tc>
          <w:tcPr>
            <w:tcW w:w="0" w:type="auto"/>
          </w:tcPr>
          <w:p w14:paraId="6F907604" w14:textId="77777777" w:rsidR="007B518B" w:rsidRDefault="00000000">
            <w:pPr>
              <w:pStyle w:val="TableCell"/>
            </w:pPr>
            <w:r>
              <w:t>1.018</w:t>
            </w:r>
          </w:p>
        </w:tc>
        <w:tc>
          <w:tcPr>
            <w:tcW w:w="0" w:type="auto"/>
          </w:tcPr>
          <w:p w14:paraId="140C666D" w14:textId="77777777" w:rsidR="007B518B" w:rsidRDefault="00000000">
            <w:pPr>
              <w:pStyle w:val="TableCell"/>
            </w:pPr>
            <w:r>
              <w:t>0.910</w:t>
            </w:r>
          </w:p>
        </w:tc>
        <w:tc>
          <w:tcPr>
            <w:tcW w:w="0" w:type="auto"/>
          </w:tcPr>
          <w:p w14:paraId="3AC21786" w14:textId="77777777" w:rsidR="007B518B" w:rsidRDefault="00000000">
            <w:pPr>
              <w:pStyle w:val="TableCell"/>
            </w:pPr>
            <w:r>
              <w:t>-11.9%</w:t>
            </w:r>
          </w:p>
        </w:tc>
      </w:tr>
      <w:tr w:rsidR="007B518B" w14:paraId="1EE23A08" w14:textId="77777777">
        <w:tblPrEx>
          <w:tblCellMar>
            <w:top w:w="0" w:type="dxa"/>
            <w:left w:w="0" w:type="dxa"/>
            <w:bottom w:w="0" w:type="dxa"/>
            <w:right w:w="0" w:type="dxa"/>
          </w:tblCellMar>
        </w:tblPrEx>
        <w:tc>
          <w:tcPr>
            <w:tcW w:w="0" w:type="auto"/>
          </w:tcPr>
          <w:p w14:paraId="6F152D22" w14:textId="77777777" w:rsidR="007B518B" w:rsidRDefault="00000000">
            <w:pPr>
              <w:pStyle w:val="TableCell"/>
            </w:pPr>
            <w:r>
              <w:rPr>
                <w:rFonts w:hint="eastAsia"/>
              </w:rPr>
              <w:t>s4/w7</w:t>
            </w:r>
            <w:r>
              <w:rPr>
                <w:rFonts w:hint="eastAsia"/>
              </w:rPr>
              <w:t>（</w:t>
            </w:r>
            <w:r>
              <w:rPr>
                <w:rFonts w:hint="eastAsia"/>
              </w:rPr>
              <w:t>inst3</w:t>
            </w:r>
            <w:r>
              <w:rPr>
                <w:rFonts w:hint="eastAsia"/>
              </w:rPr>
              <w:t>）</w:t>
            </w:r>
          </w:p>
        </w:tc>
        <w:tc>
          <w:tcPr>
            <w:tcW w:w="0" w:type="auto"/>
          </w:tcPr>
          <w:p w14:paraId="1A716831" w14:textId="77777777" w:rsidR="007B518B" w:rsidRDefault="00000000">
            <w:pPr>
              <w:pStyle w:val="TableCell"/>
            </w:pPr>
            <w:r>
              <w:t>0.141</w:t>
            </w:r>
          </w:p>
        </w:tc>
        <w:tc>
          <w:tcPr>
            <w:tcW w:w="0" w:type="auto"/>
          </w:tcPr>
          <w:p w14:paraId="0BB6D66D" w14:textId="77777777" w:rsidR="007B518B" w:rsidRDefault="00000000">
            <w:pPr>
              <w:pStyle w:val="TableCell"/>
            </w:pPr>
            <w:r>
              <w:t>0.300</w:t>
            </w:r>
          </w:p>
        </w:tc>
        <w:tc>
          <w:tcPr>
            <w:tcW w:w="0" w:type="auto"/>
          </w:tcPr>
          <w:p w14:paraId="004CD70A" w14:textId="77777777" w:rsidR="007B518B" w:rsidRDefault="00000000">
            <w:pPr>
              <w:pStyle w:val="TableCell"/>
            </w:pPr>
            <w:r>
              <w:t>52.9%</w:t>
            </w:r>
          </w:p>
        </w:tc>
      </w:tr>
    </w:tbl>
    <w:p w14:paraId="67D8FC81" w14:textId="77777777" w:rsidR="007B518B" w:rsidRDefault="00000000">
      <w:pPr>
        <w:pStyle w:val="BodyText"/>
      </w:pPr>
      <w:r>
        <w:rPr>
          <w:rFonts w:hint="eastAsia"/>
        </w:rPr>
        <w:t>结论：在</w:t>
      </w:r>
      <w:r>
        <w:t xml:space="preserve"> 12 </w:t>
      </w:r>
      <w:r>
        <w:rPr>
          <w:rFonts w:hint="eastAsia"/>
        </w:rPr>
        <w:t>个非</w:t>
      </w:r>
      <w:r>
        <w:t xml:space="preserve"> Gang </w:t>
      </w:r>
      <w:r>
        <w:rPr>
          <w:rFonts w:hint="eastAsia"/>
        </w:rPr>
        <w:t>场景中，</w:t>
      </w:r>
      <w:r>
        <w:rPr>
          <w:rFonts w:hint="eastAsia"/>
        </w:rPr>
        <w:t>ENO</w:t>
      </w:r>
      <w:r>
        <w:t xml:space="preserve"> </w:t>
      </w:r>
      <w:r>
        <w:rPr>
          <w:rFonts w:hint="eastAsia"/>
        </w:rPr>
        <w:t>的</w:t>
      </w:r>
      <w:r>
        <w:t xml:space="preserve"> Pod E2E P99 </w:t>
      </w:r>
      <w:r>
        <w:rPr>
          <w:rFonts w:hint="eastAsia"/>
        </w:rPr>
        <w:t>延迟都不高于</w:t>
      </w:r>
      <w:r>
        <w:t xml:space="preserve"> </w:t>
      </w:r>
      <w:r>
        <w:rPr>
          <w:rFonts w:hint="eastAsia"/>
        </w:rPr>
        <w:t>Gödel</w:t>
      </w:r>
      <w:r>
        <w:rPr>
          <w:rFonts w:hint="eastAsia"/>
        </w:rPr>
        <w:t>，改善</w:t>
      </w:r>
      <w:r>
        <w:t xml:space="preserve"> </w:t>
      </w:r>
      <w:r>
        <w:rPr>
          <w:rFonts w:hint="eastAsia"/>
        </w:rPr>
        <w:t>0.6%~75.3%</w:t>
      </w:r>
      <w:r>
        <w:rPr>
          <w:rFonts w:hint="eastAsia"/>
        </w:rPr>
        <w:t>，其中</w:t>
      </w:r>
      <w:r>
        <w:t xml:space="preserve"> s2/w3 </w:t>
      </w:r>
      <w:r>
        <w:rPr>
          <w:rFonts w:hint="eastAsia"/>
        </w:rPr>
        <w:t>降低</w:t>
      </w:r>
      <w:r>
        <w:t xml:space="preserve"> </w:t>
      </w:r>
      <w:r>
        <w:rPr>
          <w:rFonts w:hint="eastAsia"/>
        </w:rPr>
        <w:t>75.3%</w:t>
      </w:r>
      <w:r>
        <w:rPr>
          <w:rFonts w:hint="eastAsia"/>
        </w:rPr>
        <w:t>、</w:t>
      </w:r>
      <w:r>
        <w:rPr>
          <w:rFonts w:hint="eastAsia"/>
        </w:rPr>
        <w:t>s3/w7</w:t>
      </w:r>
      <w:r>
        <w:rPr>
          <w:rFonts w:hint="eastAsia"/>
        </w:rPr>
        <w:t>（</w:t>
      </w:r>
      <w:r>
        <w:rPr>
          <w:rFonts w:hint="eastAsia"/>
        </w:rPr>
        <w:t>inst3</w:t>
      </w:r>
      <w:r>
        <w:rPr>
          <w:rFonts w:hint="eastAsia"/>
        </w:rPr>
        <w:t>）降低</w:t>
      </w:r>
      <w:r>
        <w:t xml:space="preserve"> </w:t>
      </w:r>
      <w:r>
        <w:rPr>
          <w:rFonts w:hint="eastAsia"/>
        </w:rPr>
        <w:t>68.2%</w:t>
      </w:r>
      <w:r>
        <w:rPr>
          <w:rFonts w:hint="eastAsia"/>
        </w:rPr>
        <w:t>、</w:t>
      </w:r>
      <w:r>
        <w:rPr>
          <w:rFonts w:hint="eastAsia"/>
        </w:rPr>
        <w:t>s3/w5</w:t>
      </w:r>
      <w:r>
        <w:rPr>
          <w:rFonts w:hint="eastAsia"/>
        </w:rPr>
        <w:t>（</w:t>
      </w:r>
      <w:r>
        <w:rPr>
          <w:rFonts w:hint="eastAsia"/>
        </w:rPr>
        <w:t>inst3</w:t>
      </w:r>
      <w:r>
        <w:rPr>
          <w:rFonts w:hint="eastAsia"/>
        </w:rPr>
        <w:t>）降低</w:t>
      </w:r>
      <w:r>
        <w:t xml:space="preserve"> </w:t>
      </w:r>
      <w:r>
        <w:rPr>
          <w:rFonts w:hint="eastAsia"/>
        </w:rPr>
        <w:t>53.8%</w:t>
      </w:r>
      <w:r>
        <w:rPr>
          <w:rFonts w:hint="eastAsia"/>
        </w:rPr>
        <w:t>、</w:t>
      </w:r>
      <w:r>
        <w:rPr>
          <w:rFonts w:hint="eastAsia"/>
        </w:rPr>
        <w:t>s3/w3</w:t>
      </w:r>
      <w:r>
        <w:rPr>
          <w:rFonts w:hint="eastAsia"/>
        </w:rPr>
        <w:t>（</w:t>
      </w:r>
      <w:r>
        <w:rPr>
          <w:rFonts w:hint="eastAsia"/>
        </w:rPr>
        <w:t>inst3</w:t>
      </w:r>
      <w:r>
        <w:rPr>
          <w:rFonts w:hint="eastAsia"/>
        </w:rPr>
        <w:t>）降低</w:t>
      </w:r>
      <w:r>
        <w:t xml:space="preserve"> </w:t>
      </w:r>
      <w:r>
        <w:rPr>
          <w:rFonts w:hint="eastAsia"/>
        </w:rPr>
        <w:t>51.9%</w:t>
      </w:r>
      <w:r>
        <w:rPr>
          <w:rFonts w:hint="eastAsia"/>
        </w:rPr>
        <w:t>；改善幅度最小的是</w:t>
      </w:r>
      <w:r>
        <w:t xml:space="preserve"> </w:t>
      </w:r>
      <w:r>
        <w:rPr>
          <w:rFonts w:hint="eastAsia"/>
        </w:rPr>
        <w:t>s4/w5</w:t>
      </w:r>
      <w:r>
        <w:rPr>
          <w:rFonts w:hint="eastAsia"/>
        </w:rPr>
        <w:t>（</w:t>
      </w:r>
      <w:r>
        <w:rPr>
          <w:rFonts w:hint="eastAsia"/>
        </w:rPr>
        <w:t>inst3</w:t>
      </w:r>
      <w:r>
        <w:rPr>
          <w:rFonts w:hint="eastAsia"/>
        </w:rPr>
        <w:t>，</w:t>
      </w:r>
      <w:r>
        <w:rPr>
          <w:rFonts w:hint="eastAsia"/>
        </w:rPr>
        <w:t>0.6%</w:t>
      </w:r>
      <w:r>
        <w:rPr>
          <w:rFonts w:hint="eastAsia"/>
        </w:rPr>
        <w:t>，两者均在</w:t>
      </w:r>
      <w:r>
        <w:t xml:space="preserve"> 4 s </w:t>
      </w:r>
      <w:r>
        <w:rPr>
          <w:rFonts w:hint="eastAsia"/>
        </w:rPr>
        <w:t>上下），未饱和的</w:t>
      </w:r>
      <w:r>
        <w:t xml:space="preserve"> s2/w2 </w:t>
      </w:r>
      <w:r>
        <w:rPr>
          <w:rFonts w:hint="eastAsia"/>
        </w:rPr>
        <w:t>也仅有</w:t>
      </w:r>
      <w:r>
        <w:t xml:space="preserve"> 3.5% </w:t>
      </w:r>
      <w:r>
        <w:rPr>
          <w:rFonts w:hint="eastAsia"/>
        </w:rPr>
        <w:t>的改善（</w:t>
      </w:r>
      <w:r>
        <w:rPr>
          <w:rFonts w:hint="eastAsia"/>
        </w:rPr>
        <w:t>0.231</w:t>
      </w:r>
      <w:r>
        <w:t xml:space="preserve"> </w:t>
      </w:r>
      <w:r>
        <w:rPr>
          <w:rFonts w:hint="eastAsia"/>
        </w:rPr>
        <w:t>对</w:t>
      </w:r>
      <w:r>
        <w:t xml:space="preserve"> 0.240 </w:t>
      </w:r>
      <w:r>
        <w:rPr>
          <w:rFonts w:hint="eastAsia"/>
        </w:rPr>
        <w:t>s</w:t>
      </w:r>
      <w:r>
        <w:rPr>
          <w:rFonts w:hint="eastAsia"/>
        </w:rPr>
        <w:t>）。三个</w:t>
      </w:r>
      <w:r>
        <w:t xml:space="preserve"> Gang </w:t>
      </w:r>
      <w:r>
        <w:rPr>
          <w:rFonts w:hint="eastAsia"/>
        </w:rPr>
        <w:t>场景例外：</w:t>
      </w:r>
      <w:r>
        <w:rPr>
          <w:rFonts w:hint="eastAsia"/>
        </w:rPr>
        <w:t>ENO</w:t>
      </w:r>
      <w:r>
        <w:t xml:space="preserve"> </w:t>
      </w:r>
      <w:r>
        <w:rPr>
          <w:rFonts w:hint="eastAsia"/>
        </w:rPr>
        <w:t>分别为</w:t>
      </w:r>
      <w:r>
        <w:t xml:space="preserve"> 0.662</w:t>
      </w:r>
      <w:r>
        <w:t>、</w:t>
      </w:r>
      <w:r>
        <w:t>1.779</w:t>
      </w:r>
      <w:r>
        <w:t>、</w:t>
      </w:r>
      <w:r>
        <w:t xml:space="preserve">1.018 </w:t>
      </w:r>
      <w:r>
        <w:rPr>
          <w:rFonts w:hint="eastAsia"/>
        </w:rPr>
        <w:t>s</w:t>
      </w:r>
      <w:r>
        <w:rPr>
          <w:rFonts w:hint="eastAsia"/>
        </w:rPr>
        <w:t>，</w:t>
      </w:r>
      <w:r>
        <w:rPr>
          <w:rFonts w:hint="eastAsia"/>
        </w:rPr>
        <w:t>Gödel</w:t>
      </w:r>
      <w:r>
        <w:t xml:space="preserve"> </w:t>
      </w:r>
      <w:r>
        <w:rPr>
          <w:rFonts w:hint="eastAsia"/>
        </w:rPr>
        <w:t>为</w:t>
      </w:r>
      <w:r>
        <w:t xml:space="preserve"> 0.546</w:t>
      </w:r>
      <w:r>
        <w:t>、</w:t>
      </w:r>
      <w:r>
        <w:t>0.800</w:t>
      </w:r>
      <w:r>
        <w:t>、</w:t>
      </w:r>
      <w:r>
        <w:t xml:space="preserve">0.910 </w:t>
      </w:r>
      <w:r>
        <w:rPr>
          <w:rFonts w:hint="eastAsia"/>
        </w:rPr>
        <w:t>s</w:t>
      </w:r>
      <w:r>
        <w:rPr>
          <w:rFonts w:hint="eastAsia"/>
        </w:rPr>
        <w:t>，</w:t>
      </w:r>
      <w:r>
        <w:rPr>
          <w:rFonts w:hint="eastAsia"/>
        </w:rPr>
        <w:t>ENO</w:t>
      </w:r>
      <w:r>
        <w:t xml:space="preserve"> </w:t>
      </w:r>
      <w:r>
        <w:rPr>
          <w:rFonts w:hint="eastAsia"/>
        </w:rPr>
        <w:t>高出</w:t>
      </w:r>
      <w:r>
        <w:t xml:space="preserve"> 11.9%~122.2%</w:t>
      </w:r>
      <w:r>
        <w:t>。</w:t>
      </w:r>
      <w:r>
        <w:t xml:space="preserve">E2E </w:t>
      </w:r>
      <w:r>
        <w:rPr>
          <w:rFonts w:hint="eastAsia"/>
        </w:rPr>
        <w:t>延迟直接包含</w:t>
      </w:r>
      <w:r>
        <w:t xml:space="preserve"> Scheduler </w:t>
      </w:r>
      <w:r>
        <w:rPr>
          <w:rFonts w:hint="eastAsia"/>
        </w:rPr>
        <w:t>与</w:t>
      </w:r>
      <w:r>
        <w:t xml:space="preserve"> Binder </w:t>
      </w:r>
      <w:r>
        <w:rPr>
          <w:rFonts w:hint="eastAsia"/>
        </w:rPr>
        <w:t>之间的协作开销，非</w:t>
      </w:r>
      <w:r>
        <w:t xml:space="preserve"> Gang </w:t>
      </w:r>
      <w:r>
        <w:rPr>
          <w:rFonts w:hint="eastAsia"/>
        </w:rPr>
        <w:t>场景的结果量化验证了</w:t>
      </w:r>
      <w:r>
        <w:t xml:space="preserve"> ENO </w:t>
      </w:r>
      <w:r>
        <w:rPr>
          <w:rFonts w:hint="eastAsia"/>
        </w:rPr>
        <w:t>消除</w:t>
      </w:r>
      <w:r>
        <w:t xml:space="preserve"> Scheduler → Binder </w:t>
      </w:r>
      <w:r>
        <w:rPr>
          <w:rFonts w:hint="eastAsia"/>
        </w:rPr>
        <w:t>事件传递环节（第</w:t>
      </w:r>
      <w:r>
        <w:t xml:space="preserve"> 5 </w:t>
      </w:r>
      <w:r>
        <w:rPr>
          <w:rFonts w:hint="eastAsia"/>
        </w:rPr>
        <w:t>章</w:t>
      </w:r>
      <w:r>
        <w:t xml:space="preserve"> §5.1 </w:t>
      </w:r>
      <w:r>
        <w:rPr>
          <w:rFonts w:hint="eastAsia"/>
        </w:rPr>
        <w:t>步骤</w:t>
      </w:r>
      <w:r>
        <w:t xml:space="preserve"> </w:t>
      </w:r>
      <w:r>
        <w:rPr>
          <w:rFonts w:hint="eastAsia"/>
        </w:rPr>
        <w:t>④）对端到端时延的收益；</w:t>
      </w:r>
      <w:r>
        <w:rPr>
          <w:rFonts w:hint="eastAsia"/>
        </w:rPr>
        <w:t>Gang</w:t>
      </w:r>
      <w:r>
        <w:t xml:space="preserve"> </w:t>
      </w:r>
      <w:r>
        <w:rPr>
          <w:rFonts w:hint="eastAsia"/>
        </w:rPr>
        <w:t>场景的反向结果说明该收益在”同一时刻只处理少量同组</w:t>
      </w:r>
      <w:r>
        <w:t xml:space="preserve"> </w:t>
      </w:r>
      <w:r>
        <w:rPr>
          <w:rFonts w:hint="eastAsia"/>
        </w:rPr>
        <w:t>Pod</w:t>
      </w:r>
      <w:r>
        <w:rPr>
          <w:rFonts w:hint="eastAsia"/>
        </w:rPr>
        <w:t>”的负载形态下不再占主导。一个与架构一致的观察是：</w:t>
      </w:r>
      <w:r>
        <w:rPr>
          <w:rFonts w:hint="eastAsia"/>
        </w:rPr>
        <w:t>Gang</w:t>
      </w:r>
      <w:r>
        <w:t xml:space="preserve"> </w:t>
      </w:r>
      <w:r>
        <w:rPr>
          <w:rFonts w:hint="eastAsia"/>
        </w:rPr>
        <w:t>组调度要求同组</w:t>
      </w:r>
      <w:r>
        <w:t xml:space="preserve"> 5 </w:t>
      </w:r>
      <w:r>
        <w:rPr>
          <w:rFonts w:hint="eastAsia"/>
        </w:rPr>
        <w:t>个</w:t>
      </w:r>
      <w:r>
        <w:t xml:space="preserve"> Pod </w:t>
      </w:r>
      <w:r>
        <w:rPr>
          <w:rFonts w:hint="eastAsia"/>
        </w:rPr>
        <w:t>全部预留成功后才进入绑定，</w:t>
      </w:r>
      <w:r>
        <w:rPr>
          <w:rFonts w:hint="eastAsia"/>
        </w:rPr>
        <w:t>ENO</w:t>
      </w:r>
      <w:r>
        <w:t xml:space="preserve"> </w:t>
      </w:r>
      <w:r>
        <w:rPr>
          <w:rFonts w:hint="eastAsia"/>
        </w:rPr>
        <w:t>的绑定在调度进程内完成，同组成员的预留等待、绑定调用与后续</w:t>
      </w:r>
      <w:r>
        <w:t xml:space="preserve"> Pod </w:t>
      </w:r>
      <w:r>
        <w:rPr>
          <w:rFonts w:hint="eastAsia"/>
        </w:rPr>
        <w:t>的调度决策共用同一个进程与队列，因而单个</w:t>
      </w:r>
      <w:r>
        <w:t xml:space="preserve"> Pod </w:t>
      </w:r>
      <w:r>
        <w:rPr>
          <w:rFonts w:hint="eastAsia"/>
        </w:rPr>
        <w:t>的等待时间被拉长；</w:t>
      </w:r>
      <w:r>
        <w:rPr>
          <w:rFonts w:hint="eastAsia"/>
        </w:rPr>
        <w:t>Gödel</w:t>
      </w:r>
      <w:r>
        <w:t xml:space="preserve"> </w:t>
      </w:r>
      <w:r>
        <w:rPr>
          <w:rFonts w:hint="eastAsia"/>
        </w:rPr>
        <w:t>的绑定由独立</w:t>
      </w:r>
      <w:r>
        <w:t xml:space="preserve"> Binder Deployment </w:t>
      </w:r>
      <w:r>
        <w:rPr>
          <w:rFonts w:hint="eastAsia"/>
        </w:rPr>
        <w:t>承担，这部分等待仅部分计入调度器</w:t>
      </w:r>
      <w:r>
        <w:t xml:space="preserve"> </w:t>
      </w:r>
      <w:r>
        <w:rPr>
          <w:rFonts w:hint="eastAsia"/>
        </w:rPr>
        <w:t>histogram</w:t>
      </w:r>
      <w:r>
        <w:rPr>
          <w:rFonts w:hint="eastAsia"/>
        </w:rPr>
        <w:t>。该解释尚未通过独立的故障</w:t>
      </w:r>
      <w:r>
        <w:rPr>
          <w:rFonts w:hint="eastAsia"/>
        </w:rPr>
        <w:t>/</w:t>
      </w:r>
      <w:r>
        <w:rPr>
          <w:rFonts w:hint="eastAsia"/>
        </w:rPr>
        <w:t>计时实验分离验证，列为局限（</w:t>
      </w:r>
      <w:r>
        <w:rPr>
          <w:rFonts w:hint="eastAsia"/>
        </w:rPr>
        <w:t>6.7</w:t>
      </w:r>
      <w:r>
        <w:t xml:space="preserve"> </w:t>
      </w:r>
      <w:r>
        <w:rPr>
          <w:rFonts w:hint="eastAsia"/>
        </w:rPr>
        <w:t>节第（</w:t>
      </w:r>
      <w:r>
        <w:rPr>
          <w:rFonts w:hint="eastAsia"/>
        </w:rPr>
        <w:t>2</w:t>
      </w:r>
      <w:r>
        <w:rPr>
          <w:rFonts w:hint="eastAsia"/>
        </w:rPr>
        <w:t>）条）。</w:t>
      </w:r>
    </w:p>
    <w:p w14:paraId="0A5BC08D" w14:textId="77777777" w:rsidR="007B518B" w:rsidRDefault="00000000">
      <w:pPr>
        <w:pStyle w:val="Heading4"/>
        <w:spacing w:before="156" w:after="156"/>
      </w:pPr>
      <w:bookmarkStart w:id="236" w:name="绑定成功率"/>
      <w:bookmarkEnd w:id="235"/>
      <w:r>
        <w:t>6.4.3.5</w:t>
      </w:r>
      <w:r>
        <w:t xml:space="preserve">　</w:t>
      </w:r>
      <w:r>
        <w:rPr>
          <w:rFonts w:hint="eastAsia"/>
        </w:rPr>
        <w:t>绑定成功率</w:t>
      </w:r>
    </w:p>
    <w:p w14:paraId="7CF692F9" w14:textId="77777777" w:rsidR="007B518B" w:rsidRDefault="00000000">
      <w:pPr>
        <w:pStyle w:val="FirstParagraph"/>
      </w:pPr>
      <w:r>
        <w:rPr>
          <w:rFonts w:hint="eastAsia"/>
        </w:rPr>
        <w:t>结论：在全部已测场景（</w:t>
      </w:r>
      <w:r>
        <w:rPr>
          <w:rFonts w:hint="eastAsia"/>
        </w:rPr>
        <w:t>s1</w:t>
      </w:r>
      <w:r>
        <w:rPr>
          <w:vertAlign w:val="subscript"/>
        </w:rPr>
        <w:t>s4</w:t>
      </w:r>
      <w:r>
        <w:rPr>
          <w:vertAlign w:val="subscript"/>
        </w:rPr>
        <w:t>、</w:t>
      </w:r>
      <w:r>
        <w:rPr>
          <w:vertAlign w:val="subscript"/>
        </w:rPr>
        <w:t>w1</w:t>
      </w:r>
      <w:r>
        <w:rPr>
          <w:rFonts w:hint="eastAsia"/>
        </w:rPr>
        <w:t>w7</w:t>
      </w:r>
      <w:r>
        <w:rPr>
          <w:rFonts w:hint="eastAsia"/>
        </w:rPr>
        <w:t>、</w:t>
      </w:r>
      <w:r>
        <w:rPr>
          <w:rFonts w:hint="eastAsia"/>
        </w:rPr>
        <w:t>inst1/inst3</w:t>
      </w:r>
      <w:r>
        <w:rPr>
          <w:rFonts w:hint="eastAsia"/>
        </w:rPr>
        <w:t>）下，</w:t>
      </w:r>
      <w:r>
        <w:rPr>
          <w:rFonts w:hint="eastAsia"/>
        </w:rPr>
        <w:t>ENO</w:t>
      </w:r>
      <w:r>
        <w:t xml:space="preserve"> </w:t>
      </w:r>
      <w:r>
        <w:rPr>
          <w:rFonts w:hint="eastAsia"/>
        </w:rPr>
        <w:t>与</w:t>
      </w:r>
      <w:r>
        <w:t xml:space="preserve"> Gödel </w:t>
      </w:r>
      <w:r>
        <w:rPr>
          <w:rFonts w:hint="eastAsia"/>
        </w:rPr>
        <w:t>的绑定成功率均为</w:t>
      </w:r>
      <w:r>
        <w:t xml:space="preserve"> </w:t>
      </w:r>
      <w:r>
        <w:rPr>
          <w:rFonts w:hint="eastAsia"/>
        </w:rPr>
        <w:t>100%</w:t>
      </w:r>
      <w:r>
        <w:rPr>
          <w:rFonts w:hint="eastAsia"/>
        </w:rPr>
        <w:t>，未出现绑定失败或请求丢失。绑定成功率用于验证正确性而非性能：在</w:t>
      </w:r>
      <w:r>
        <w:t xml:space="preserve"> 1000~2000 pods/s </w:t>
      </w:r>
      <w:r>
        <w:rPr>
          <w:rFonts w:hint="eastAsia"/>
        </w:rPr>
        <w:t>的高压注入下两组均保持全量绑定成功，说明第</w:t>
      </w:r>
      <w:r>
        <w:t xml:space="preserve"> 4 </w:t>
      </w:r>
      <w:r>
        <w:rPr>
          <w:rFonts w:hint="eastAsia"/>
        </w:rPr>
        <w:t>章的分层容错机制在已测规模下正确工作，</w:t>
      </w:r>
      <w:r>
        <w:rPr>
          <w:rFonts w:hint="eastAsia"/>
        </w:rPr>
        <w:t>ENO</w:t>
      </w:r>
      <w:r>
        <w:t xml:space="preserve"> </w:t>
      </w:r>
      <w:r>
        <w:rPr>
          <w:rFonts w:hint="eastAsia"/>
        </w:rPr>
        <w:t>的架构改造未引入任何正确性回退。</w:t>
      </w:r>
    </w:p>
    <w:p w14:paraId="1A714BAD" w14:textId="77777777" w:rsidR="007B518B" w:rsidRDefault="00000000">
      <w:pPr>
        <w:pStyle w:val="Heading2"/>
        <w:spacing w:before="156" w:after="156"/>
      </w:pPr>
      <w:bookmarkStart w:id="237" w:name="分场景-drill-down时序图"/>
      <w:bookmarkStart w:id="238" w:name="_Toc241152912"/>
      <w:bookmarkEnd w:id="226"/>
      <w:bookmarkEnd w:id="230"/>
      <w:bookmarkEnd w:id="236"/>
      <w:r>
        <w:t>6.5</w:t>
      </w:r>
      <w:r>
        <w:t xml:space="preserve">　</w:t>
      </w:r>
      <w:r>
        <w:rPr>
          <w:rFonts w:hint="eastAsia"/>
        </w:rPr>
        <w:t>分场景</w:t>
      </w:r>
      <w:r>
        <w:t xml:space="preserve"> </w:t>
      </w:r>
      <w:r>
        <w:rPr>
          <w:rFonts w:hint="eastAsia"/>
        </w:rPr>
        <w:t>drill-down</w:t>
      </w:r>
      <w:r>
        <w:rPr>
          <w:rFonts w:hint="eastAsia"/>
        </w:rPr>
        <w:t>（时序图）</w:t>
      </w:r>
      <w:bookmarkEnd w:id="238"/>
    </w:p>
    <w:p w14:paraId="0770F103" w14:textId="77777777" w:rsidR="007B518B" w:rsidRDefault="00000000">
      <w:pPr>
        <w:pStyle w:val="FirstParagraph"/>
      </w:pPr>
      <w:r>
        <w:rPr>
          <w:rFonts w:hint="eastAsia"/>
        </w:rPr>
        <w:t>本节按具体测试场景</w:t>
      </w:r>
      <w:r>
        <w:t xml:space="preserve"> drill-down </w:t>
      </w:r>
      <w:r>
        <w:rPr>
          <w:rFonts w:hint="eastAsia"/>
        </w:rPr>
        <w:t>到时序图，展示</w:t>
      </w:r>
      <w:r>
        <w:t xml:space="preserve"> 6.4 </w:t>
      </w:r>
      <w:r>
        <w:rPr>
          <w:rFonts w:hint="eastAsia"/>
        </w:rPr>
        <w:t>节汇总数据背后的分布形态。所有时序图均为</w:t>
      </w:r>
      <w:r>
        <w:t xml:space="preserve"> 3 </w:t>
      </w:r>
      <w:r>
        <w:rPr>
          <w:rFonts w:hint="eastAsia"/>
        </w:rPr>
        <w:t>次重复</w:t>
      </w:r>
      <w:r>
        <w:t xml:space="preserve"> run </w:t>
      </w:r>
      <w:r>
        <w:rPr>
          <w:rFonts w:hint="eastAsia"/>
        </w:rPr>
        <w:t>逐点中位数聚合的结果（</w:t>
      </w:r>
      <w:r>
        <w:t>plot-results.py --stat median</w:t>
      </w:r>
      <w:r>
        <w:rPr>
          <w:rFonts w:hint="eastAsia"/>
        </w:rPr>
        <w:t>）。</w:t>
      </w:r>
    </w:p>
    <w:p w14:paraId="12DAA64E" w14:textId="77777777" w:rsidR="007B518B" w:rsidRDefault="00000000">
      <w:pPr>
        <w:pStyle w:val="Heading3"/>
        <w:spacing w:before="156" w:after="156"/>
      </w:pPr>
      <w:bookmarkStart w:id="239" w:name="主对比场景s3w3-inst1"/>
      <w:r>
        <w:t>6.5.1</w:t>
      </w:r>
      <w:r>
        <w:t xml:space="preserve">　</w:t>
      </w:r>
      <w:r>
        <w:rPr>
          <w:rFonts w:hint="eastAsia"/>
        </w:rPr>
        <w:t>主对比场景：</w:t>
      </w:r>
      <w:r>
        <w:rPr>
          <w:rFonts w:hint="eastAsia"/>
        </w:rPr>
        <w:t>s3/w3,</w:t>
      </w:r>
      <w:r>
        <w:t xml:space="preserve"> inst1</w:t>
      </w:r>
    </w:p>
    <w:p w14:paraId="692ACA3C" w14:textId="77777777" w:rsidR="007B518B" w:rsidRDefault="00000000">
      <w:pPr>
        <w:pStyle w:val="FirstParagraph"/>
      </w:pPr>
      <w:r>
        <w:rPr>
          <w:rFonts w:hint="eastAsia"/>
        </w:rPr>
        <w:t>s3/w3</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w:t>
      </w:r>
      <w:r>
        <w:rPr>
          <w:rFonts w:hint="eastAsia"/>
        </w:rPr>
        <w:t>100</w:t>
      </w:r>
      <w:r>
        <w:t xml:space="preserve"> 000 </w:t>
      </w:r>
      <w:r>
        <w:rPr>
          <w:rFonts w:hint="eastAsia"/>
        </w:rPr>
        <w:t>pods</w:t>
      </w:r>
      <w:r>
        <w:rPr>
          <w:rFonts w:hint="eastAsia"/>
        </w:rPr>
        <w:t>）为本文的主评估场景，也是</w:t>
      </w:r>
      <w:r>
        <w:t xml:space="preserve"> ENO </w:t>
      </w:r>
      <w:r>
        <w:rPr>
          <w:rFonts w:hint="eastAsia"/>
        </w:rPr>
        <w:t>与</w:t>
      </w:r>
      <w:r>
        <w:t xml:space="preserve"> Gödel </w:t>
      </w:r>
      <w:r>
        <w:rPr>
          <w:rFonts w:hint="eastAsia"/>
        </w:rPr>
        <w:t>在</w:t>
      </w:r>
      <w:r>
        <w:t xml:space="preserve"> P99 </w:t>
      </w:r>
      <w:r>
        <w:rPr>
          <w:rFonts w:hint="eastAsia"/>
        </w:rPr>
        <w:t>延迟上差距最大的场景之一（表</w:t>
      </w:r>
      <w:r>
        <w:t xml:space="preserve"> </w:t>
      </w:r>
      <w:r>
        <w:rPr>
          <w:rFonts w:hint="eastAsia"/>
        </w:rPr>
        <w:t>10</w:t>
      </w:r>
      <w:r>
        <w:rPr>
          <w:rFonts w:hint="eastAsia"/>
        </w:rPr>
        <w:t>）。图</w:t>
      </w:r>
      <w:r>
        <w:t xml:space="preserve"> 21~23 </w:t>
      </w:r>
      <w:r>
        <w:rPr>
          <w:rFonts w:hint="eastAsia"/>
        </w:rPr>
        <w:t>分别给出该场景下</w:t>
      </w:r>
      <w:r>
        <w:rPr>
          <w:rFonts w:hint="eastAsia"/>
        </w:rPr>
        <w:lastRenderedPageBreak/>
        <w:t>的调度吞吐、</w:t>
      </w:r>
      <w:r>
        <w:rPr>
          <w:rFonts w:hint="eastAsia"/>
        </w:rPr>
        <w:t>P90</w:t>
      </w:r>
      <w:r>
        <w:t xml:space="preserve"> </w:t>
      </w:r>
      <w:r>
        <w:rPr>
          <w:rFonts w:hint="eastAsia"/>
        </w:rPr>
        <w:t>与</w:t>
      </w:r>
      <w:r>
        <w:t xml:space="preserve"> P99 </w:t>
      </w:r>
      <w:r>
        <w:rPr>
          <w:rFonts w:hint="eastAsia"/>
        </w:rPr>
        <w:t>调度延迟随时间的走势；</w:t>
      </w:r>
      <w:r>
        <w:rPr>
          <w:rFonts w:hint="eastAsia"/>
        </w:rPr>
        <w:t>Pod</w:t>
      </w:r>
      <w:r>
        <w:t xml:space="preserve"> E2E </w:t>
      </w:r>
      <w:r>
        <w:rPr>
          <w:rFonts w:hint="eastAsia"/>
        </w:rPr>
        <w:t>延迟与绑定成功率不再单列时序图——前者的全场景数值已在图</w:t>
      </w:r>
      <w:r>
        <w:t xml:space="preserve"> 20 </w:t>
      </w:r>
      <w:r>
        <w:rPr>
          <w:rFonts w:hint="eastAsia"/>
        </w:rPr>
        <w:t>与表</w:t>
      </w:r>
      <w:r>
        <w:t xml:space="preserve"> 11 </w:t>
      </w:r>
      <w:r>
        <w:rPr>
          <w:rFonts w:hint="eastAsia"/>
        </w:rPr>
        <w:t>汇总，后者在全部已测场景下始终为</w:t>
      </w:r>
      <w:r>
        <w:t xml:space="preserve"> </w:t>
      </w:r>
      <w:r>
        <w:rPr>
          <w:rFonts w:hint="eastAsia"/>
        </w:rPr>
        <w:t>100%</w:t>
      </w:r>
      <w:r>
        <w:rPr>
          <w:rFonts w:hint="eastAsia"/>
        </w:rPr>
        <w:t>（见</w:t>
      </w:r>
      <w:r>
        <w:t xml:space="preserve"> </w:t>
      </w:r>
      <w:r>
        <w:rPr>
          <w:rFonts w:hint="eastAsia"/>
        </w:rPr>
        <w:t>6.4.3.5</w:t>
      </w:r>
      <w:r>
        <w:rPr>
          <w:rFonts w:hint="eastAsia"/>
        </w:rPr>
        <w:t>）。</w:t>
      </w:r>
    </w:p>
    <w:p w14:paraId="299D6013" w14:textId="77777777" w:rsidR="007B518B"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inst1</w:t>
      </w:r>
    </w:p>
    <w:p w14:paraId="157B918C" w14:textId="77777777" w:rsidR="007B518B" w:rsidRDefault="00000000">
      <w:pPr>
        <w:pStyle w:val="CaptionedFigure"/>
      </w:pPr>
      <w:r>
        <w:rPr>
          <w:noProof/>
        </w:rPr>
        <w:drawing>
          <wp:inline distT="0" distB="0" distL="0" distR="0" wp14:anchorId="566AE8C3" wp14:editId="5E706D69">
            <wp:extent cx="5753100" cy="2359417"/>
            <wp:effectExtent l="0" t="0" r="0" b="0"/>
            <wp:docPr id="185" name="Picture" descr="图 21 ENO 与 Gödel 调度吞吐时序（s3, w3, inst1，n=3 中位数）"/>
            <wp:cNvGraphicFramePr/>
            <a:graphic xmlns:a="http://schemas.openxmlformats.org/drawingml/2006/main">
              <a:graphicData uri="http://schemas.openxmlformats.org/drawingml/2006/picture">
                <pic:pic xmlns:pic="http://schemas.openxmlformats.org/drawingml/2006/picture">
                  <pic:nvPicPr>
                    <pic:cNvPr id="186" name="Picture" descr="../figures/fig6-throughput-s3-w3.png"/>
                    <pic:cNvPicPr>
                      <a:picLocks noChangeAspect="1" noChangeArrowheads="1"/>
                    </pic:cNvPicPr>
                  </pic:nvPicPr>
                  <pic:blipFill>
                    <a:blip r:embed="rId27"/>
                    <a:stretch>
                      <a:fillRect/>
                    </a:stretch>
                  </pic:blipFill>
                  <pic:spPr bwMode="auto">
                    <a:xfrm>
                      <a:off x="0" y="0"/>
                      <a:ext cx="5753100" cy="2359417"/>
                    </a:xfrm>
                    <a:prstGeom prst="rect">
                      <a:avLst/>
                    </a:prstGeom>
                    <a:noFill/>
                    <a:ln w="9525">
                      <a:noFill/>
                      <a:headEnd/>
                      <a:tailEnd/>
                    </a:ln>
                  </pic:spPr>
                </pic:pic>
              </a:graphicData>
            </a:graphic>
          </wp:inline>
        </w:drawing>
      </w:r>
    </w:p>
    <w:p w14:paraId="408B56C4" w14:textId="77777777" w:rsidR="007B518B" w:rsidRDefault="00000000">
      <w:pPr>
        <w:pStyle w:val="ImageCaption"/>
      </w:pPr>
      <w:r>
        <w:rPr>
          <w:rFonts w:hint="eastAsia"/>
        </w:rPr>
        <w:t>图</w:t>
      </w:r>
      <w:r>
        <w:t xml:space="preserve"> 21 ENO </w:t>
      </w:r>
      <w:r>
        <w:rPr>
          <w:rFonts w:hint="eastAsia"/>
        </w:rPr>
        <w:t>与</w:t>
      </w:r>
      <w:r>
        <w:t xml:space="preserve"> Gödel </w:t>
      </w:r>
      <w:r>
        <w:rPr>
          <w:rFonts w:hint="eastAsia"/>
        </w:rPr>
        <w:t>调度吞吐时序（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3C8C6BCE" w14:textId="77777777" w:rsidR="007B518B"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inst1</w:t>
      </w:r>
    </w:p>
    <w:p w14:paraId="72108610" w14:textId="77777777" w:rsidR="007B518B" w:rsidRDefault="00000000">
      <w:pPr>
        <w:pStyle w:val="CaptionedFigure"/>
      </w:pPr>
      <w:r>
        <w:rPr>
          <w:noProof/>
        </w:rPr>
        <w:drawing>
          <wp:inline distT="0" distB="0" distL="0" distR="0" wp14:anchorId="1A22368E" wp14:editId="2D939E29">
            <wp:extent cx="5753100" cy="2358092"/>
            <wp:effectExtent l="0" t="0" r="0" b="0"/>
            <wp:docPr id="188" name="Picture" descr="图 22 P90 调度延迟时序（s3, w3, inst1，n=3 中位数）"/>
            <wp:cNvGraphicFramePr/>
            <a:graphic xmlns:a="http://schemas.openxmlformats.org/drawingml/2006/main">
              <a:graphicData uri="http://schemas.openxmlformats.org/drawingml/2006/picture">
                <pic:pic xmlns:pic="http://schemas.openxmlformats.org/drawingml/2006/picture">
                  <pic:nvPicPr>
                    <pic:cNvPr id="189" name="Picture" descr="../figures/fig6-5-latency-p90-s3-w3.png"/>
                    <pic:cNvPicPr>
                      <a:picLocks noChangeAspect="1" noChangeArrowheads="1"/>
                    </pic:cNvPicPr>
                  </pic:nvPicPr>
                  <pic:blipFill>
                    <a:blip r:embed="rId28"/>
                    <a:stretch>
                      <a:fillRect/>
                    </a:stretch>
                  </pic:blipFill>
                  <pic:spPr bwMode="auto">
                    <a:xfrm>
                      <a:off x="0" y="0"/>
                      <a:ext cx="5753100" cy="2358092"/>
                    </a:xfrm>
                    <a:prstGeom prst="rect">
                      <a:avLst/>
                    </a:prstGeom>
                    <a:noFill/>
                    <a:ln w="9525">
                      <a:noFill/>
                      <a:headEnd/>
                      <a:tailEnd/>
                    </a:ln>
                  </pic:spPr>
                </pic:pic>
              </a:graphicData>
            </a:graphic>
          </wp:inline>
        </w:drawing>
      </w:r>
    </w:p>
    <w:p w14:paraId="7EF417E8" w14:textId="77777777" w:rsidR="007B518B" w:rsidRDefault="00000000">
      <w:pPr>
        <w:pStyle w:val="ImageCaption"/>
      </w:pPr>
      <w:r>
        <w:rPr>
          <w:rFonts w:hint="eastAsia"/>
        </w:rPr>
        <w:t>图</w:t>
      </w:r>
      <w:r>
        <w:t xml:space="preserve"> 22 P90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75462879" w14:textId="77777777" w:rsidR="007B518B"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inst1</w:t>
      </w:r>
    </w:p>
    <w:p w14:paraId="1F8B9A47" w14:textId="77777777" w:rsidR="007B518B" w:rsidRDefault="00000000">
      <w:pPr>
        <w:pStyle w:val="CaptionedFigure"/>
      </w:pPr>
      <w:r>
        <w:rPr>
          <w:noProof/>
        </w:rPr>
        <w:lastRenderedPageBreak/>
        <w:drawing>
          <wp:inline distT="0" distB="0" distL="0" distR="0" wp14:anchorId="132743B1" wp14:editId="645CAB00">
            <wp:extent cx="5753100" cy="2358092"/>
            <wp:effectExtent l="0" t="0" r="0" b="0"/>
            <wp:docPr id="191" name="Picture" descr="图 23 P99 调度延迟时序（s3, w3, inst1，n=3 中位数）"/>
            <wp:cNvGraphicFramePr/>
            <a:graphic xmlns:a="http://schemas.openxmlformats.org/drawingml/2006/main">
              <a:graphicData uri="http://schemas.openxmlformats.org/drawingml/2006/picture">
                <pic:pic xmlns:pic="http://schemas.openxmlformats.org/drawingml/2006/picture">
                  <pic:nvPicPr>
                    <pic:cNvPr id="192" name="Picture" descr="../figures/fig6-6-latency-p99-s3-w3.png"/>
                    <pic:cNvPicPr>
                      <a:picLocks noChangeAspect="1" noChangeArrowheads="1"/>
                    </pic:cNvPicPr>
                  </pic:nvPicPr>
                  <pic:blipFill>
                    <a:blip r:embed="rId29"/>
                    <a:stretch>
                      <a:fillRect/>
                    </a:stretch>
                  </pic:blipFill>
                  <pic:spPr bwMode="auto">
                    <a:xfrm>
                      <a:off x="0" y="0"/>
                      <a:ext cx="5753100" cy="2358092"/>
                    </a:xfrm>
                    <a:prstGeom prst="rect">
                      <a:avLst/>
                    </a:prstGeom>
                    <a:noFill/>
                    <a:ln w="9525">
                      <a:noFill/>
                      <a:headEnd/>
                      <a:tailEnd/>
                    </a:ln>
                  </pic:spPr>
                </pic:pic>
              </a:graphicData>
            </a:graphic>
          </wp:inline>
        </w:drawing>
      </w:r>
    </w:p>
    <w:p w14:paraId="49AA540F" w14:textId="77777777" w:rsidR="007B518B" w:rsidRDefault="00000000">
      <w:pPr>
        <w:pStyle w:val="ImageCaption"/>
      </w:pPr>
      <w:r>
        <w:rPr>
          <w:rFonts w:hint="eastAsia"/>
        </w:rPr>
        <w:t>图</w:t>
      </w:r>
      <w:r>
        <w:t xml:space="preserve"> 23 P99 </w:t>
      </w:r>
      <w:r>
        <w:rPr>
          <w:rFonts w:hint="eastAsia"/>
        </w:rPr>
        <w:t>调度延迟时序（</w:t>
      </w:r>
      <w:r>
        <w:rPr>
          <w:rFonts w:hint="eastAsia"/>
        </w:rPr>
        <w:t>s3,</w:t>
      </w:r>
      <w:r>
        <w:t xml:space="preserve"> w3, </w:t>
      </w:r>
      <w:r>
        <w:rPr>
          <w:rFonts w:hint="eastAsia"/>
        </w:rPr>
        <w:t>inst1</w:t>
      </w:r>
      <w:r>
        <w:rPr>
          <w:rFonts w:hint="eastAsia"/>
        </w:rPr>
        <w:t>，</w:t>
      </w:r>
      <w:r>
        <w:rPr>
          <w:rFonts w:hint="eastAsia"/>
        </w:rPr>
        <w:t>n=3</w:t>
      </w:r>
      <w:r>
        <w:t xml:space="preserve"> </w:t>
      </w:r>
      <w:r>
        <w:rPr>
          <w:rFonts w:hint="eastAsia"/>
        </w:rPr>
        <w:t>中位数）</w:t>
      </w:r>
    </w:p>
    <w:p w14:paraId="26679B1E" w14:textId="77777777" w:rsidR="007B518B" w:rsidRDefault="00000000">
      <w:pPr>
        <w:pStyle w:val="Heading3"/>
        <w:spacing w:before="156" w:after="156"/>
      </w:pPr>
      <w:bookmarkStart w:id="240" w:name="中等规模对照s2w3-inst1"/>
      <w:bookmarkEnd w:id="239"/>
      <w:r>
        <w:t>6.5.2</w:t>
      </w:r>
      <w:r>
        <w:t xml:space="preserve">　</w:t>
      </w:r>
      <w:r>
        <w:rPr>
          <w:rFonts w:hint="eastAsia"/>
        </w:rPr>
        <w:t>中等规模对照：</w:t>
      </w:r>
      <w:r>
        <w:rPr>
          <w:rFonts w:hint="eastAsia"/>
        </w:rPr>
        <w:t>s2/w3,</w:t>
      </w:r>
      <w:r>
        <w:t xml:space="preserve"> inst1</w:t>
      </w:r>
    </w:p>
    <w:p w14:paraId="6FB6954D" w14:textId="77777777" w:rsidR="007B518B" w:rsidRDefault="00000000">
      <w:pPr>
        <w:pStyle w:val="FirstParagraph"/>
      </w:pPr>
      <w:r>
        <w:rPr>
          <w:rFonts w:hint="eastAsia"/>
        </w:rPr>
        <w:t>图</w:t>
      </w:r>
      <w:r>
        <w:t xml:space="preserve"> 24~26 </w:t>
      </w:r>
      <w:r>
        <w:rPr>
          <w:rFonts w:hint="eastAsia"/>
        </w:rPr>
        <w:t>切换到</w:t>
      </w:r>
      <w:r>
        <w:t xml:space="preserve"> 1000 </w:t>
      </w:r>
      <w:r>
        <w:rPr>
          <w:rFonts w:hint="eastAsia"/>
        </w:rPr>
        <w:t>节点规模同一</w:t>
      </w:r>
      <w:r>
        <w:t xml:space="preserve"> w3 </w:t>
      </w:r>
      <w:r>
        <w:rPr>
          <w:rFonts w:hint="eastAsia"/>
        </w:rPr>
        <w:t>负载，作为</w:t>
      </w:r>
      <w:r>
        <w:t xml:space="preserve"> s3/w3 </w:t>
      </w:r>
      <w:r>
        <w:rPr>
          <w:rFonts w:hint="eastAsia"/>
        </w:rPr>
        <w:t>的中等规模对照——该场景是</w:t>
      </w:r>
      <w:r>
        <w:t xml:space="preserve"> ENO </w:t>
      </w:r>
      <w:r>
        <w:rPr>
          <w:rFonts w:hint="eastAsia"/>
        </w:rPr>
        <w:t>相对</w:t>
      </w:r>
      <w:r>
        <w:t xml:space="preserve"> Gödel </w:t>
      </w:r>
      <w:r>
        <w:rPr>
          <w:rFonts w:hint="eastAsia"/>
        </w:rPr>
        <w:t>的</w:t>
      </w:r>
      <w:r>
        <w:t xml:space="preserve"> P99 </w:t>
      </w:r>
      <w:r>
        <w:rPr>
          <w:rFonts w:hint="eastAsia"/>
        </w:rPr>
        <w:t>改善幅度最大的场景（</w:t>
      </w:r>
      <w:r>
        <w:rPr>
          <w:rFonts w:hint="eastAsia"/>
        </w:rPr>
        <w:t>-82.9%</w:t>
      </w:r>
      <w:r>
        <w:rPr>
          <w:rFonts w:hint="eastAsia"/>
        </w:rPr>
        <w:t>，表</w:t>
      </w:r>
      <w:r>
        <w:t xml:space="preserve"> </w:t>
      </w:r>
      <w:r>
        <w:rPr>
          <w:rFonts w:hint="eastAsia"/>
        </w:rPr>
        <w:t>10</w:t>
      </w:r>
      <w:r>
        <w:rPr>
          <w:rFonts w:hint="eastAsia"/>
        </w:rPr>
        <w:t>）。</w:t>
      </w:r>
    </w:p>
    <w:p w14:paraId="4A8AAF25" w14:textId="77777777" w:rsidR="007B518B"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s2/w3 · inst1</w:t>
      </w:r>
    </w:p>
    <w:p w14:paraId="456E082A" w14:textId="77777777" w:rsidR="007B518B" w:rsidRDefault="00000000">
      <w:pPr>
        <w:pStyle w:val="CaptionedFigure"/>
      </w:pPr>
      <w:r>
        <w:rPr>
          <w:noProof/>
        </w:rPr>
        <w:drawing>
          <wp:inline distT="0" distB="0" distL="0" distR="0" wp14:anchorId="521906B3" wp14:editId="2522E9DB">
            <wp:extent cx="5753100" cy="2359417"/>
            <wp:effectExtent l="0" t="0" r="0" b="0"/>
            <wp:docPr id="195" name="Picture" descr="图 24 ENO 与 Gödel 调度吞吐时序（s2, w3, inst1，n=3 中位数）"/>
            <wp:cNvGraphicFramePr/>
            <a:graphic xmlns:a="http://schemas.openxmlformats.org/drawingml/2006/main">
              <a:graphicData uri="http://schemas.openxmlformats.org/drawingml/2006/picture">
                <pic:pic xmlns:pic="http://schemas.openxmlformats.org/drawingml/2006/picture">
                  <pic:nvPicPr>
                    <pic:cNvPr id="196" name="Picture" descr="../figures/fig6-throughput-s2-w3.png"/>
                    <pic:cNvPicPr>
                      <a:picLocks noChangeAspect="1" noChangeArrowheads="1"/>
                    </pic:cNvPicPr>
                  </pic:nvPicPr>
                  <pic:blipFill>
                    <a:blip r:embed="rId30"/>
                    <a:stretch>
                      <a:fillRect/>
                    </a:stretch>
                  </pic:blipFill>
                  <pic:spPr bwMode="auto">
                    <a:xfrm>
                      <a:off x="0" y="0"/>
                      <a:ext cx="5753100" cy="2359417"/>
                    </a:xfrm>
                    <a:prstGeom prst="rect">
                      <a:avLst/>
                    </a:prstGeom>
                    <a:noFill/>
                    <a:ln w="9525">
                      <a:noFill/>
                      <a:headEnd/>
                      <a:tailEnd/>
                    </a:ln>
                  </pic:spPr>
                </pic:pic>
              </a:graphicData>
            </a:graphic>
          </wp:inline>
        </w:drawing>
      </w:r>
    </w:p>
    <w:p w14:paraId="293C186A" w14:textId="77777777" w:rsidR="007B518B" w:rsidRDefault="00000000">
      <w:pPr>
        <w:pStyle w:val="ImageCaption"/>
      </w:pPr>
      <w:r>
        <w:rPr>
          <w:rFonts w:hint="eastAsia"/>
        </w:rPr>
        <w:t>图</w:t>
      </w:r>
      <w:r>
        <w:t xml:space="preserve"> 24 ENO </w:t>
      </w:r>
      <w:r>
        <w:rPr>
          <w:rFonts w:hint="eastAsia"/>
        </w:rPr>
        <w:t>与</w:t>
      </w:r>
      <w:r>
        <w:t xml:space="preserve"> Gödel </w:t>
      </w:r>
      <w:r>
        <w:rPr>
          <w:rFonts w:hint="eastAsia"/>
        </w:rPr>
        <w:t>调度吞吐时序（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0181563B" w14:textId="77777777" w:rsidR="007B518B"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s2/w3 · inst1</w:t>
      </w:r>
    </w:p>
    <w:p w14:paraId="59D5BFFE" w14:textId="77777777" w:rsidR="007B518B" w:rsidRDefault="00000000">
      <w:pPr>
        <w:pStyle w:val="CaptionedFigure"/>
      </w:pPr>
      <w:r>
        <w:rPr>
          <w:noProof/>
        </w:rPr>
        <w:lastRenderedPageBreak/>
        <w:drawing>
          <wp:inline distT="0" distB="0" distL="0" distR="0" wp14:anchorId="47722E74" wp14:editId="026D0551">
            <wp:extent cx="5753100" cy="2358092"/>
            <wp:effectExtent l="0" t="0" r="0" b="0"/>
            <wp:docPr id="198" name="Picture" descr="图 25 P90 调度延迟时序（s2, w3, inst1，n=3 中位数）"/>
            <wp:cNvGraphicFramePr/>
            <a:graphic xmlns:a="http://schemas.openxmlformats.org/drawingml/2006/main">
              <a:graphicData uri="http://schemas.openxmlformats.org/drawingml/2006/picture">
                <pic:pic xmlns:pic="http://schemas.openxmlformats.org/drawingml/2006/picture">
                  <pic:nvPicPr>
                    <pic:cNvPr id="199" name="Picture" descr="../figures/fig6-latency-p90-s2-w3.png"/>
                    <pic:cNvPicPr>
                      <a:picLocks noChangeAspect="1" noChangeArrowheads="1"/>
                    </pic:cNvPicPr>
                  </pic:nvPicPr>
                  <pic:blipFill>
                    <a:blip r:embed="rId31"/>
                    <a:stretch>
                      <a:fillRect/>
                    </a:stretch>
                  </pic:blipFill>
                  <pic:spPr bwMode="auto">
                    <a:xfrm>
                      <a:off x="0" y="0"/>
                      <a:ext cx="5753100" cy="2358092"/>
                    </a:xfrm>
                    <a:prstGeom prst="rect">
                      <a:avLst/>
                    </a:prstGeom>
                    <a:noFill/>
                    <a:ln w="9525">
                      <a:noFill/>
                      <a:headEnd/>
                      <a:tailEnd/>
                    </a:ln>
                  </pic:spPr>
                </pic:pic>
              </a:graphicData>
            </a:graphic>
          </wp:inline>
        </w:drawing>
      </w:r>
    </w:p>
    <w:p w14:paraId="783353B4" w14:textId="77777777" w:rsidR="007B518B" w:rsidRDefault="00000000">
      <w:pPr>
        <w:pStyle w:val="ImageCaption"/>
      </w:pPr>
      <w:r>
        <w:rPr>
          <w:rFonts w:hint="eastAsia"/>
        </w:rPr>
        <w:t>图</w:t>
      </w:r>
      <w:r>
        <w:t xml:space="preserve"> 25 P90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641F234A" w14:textId="77777777" w:rsidR="007B518B"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s2/w3 · inst1</w:t>
      </w:r>
    </w:p>
    <w:p w14:paraId="1999B450" w14:textId="77777777" w:rsidR="007B518B" w:rsidRDefault="00000000">
      <w:pPr>
        <w:pStyle w:val="CaptionedFigure"/>
      </w:pPr>
      <w:r>
        <w:rPr>
          <w:noProof/>
        </w:rPr>
        <w:drawing>
          <wp:inline distT="0" distB="0" distL="0" distR="0" wp14:anchorId="2B719A7E" wp14:editId="404091BE">
            <wp:extent cx="5753100" cy="2358092"/>
            <wp:effectExtent l="0" t="0" r="0" b="0"/>
            <wp:docPr id="201" name="Picture" descr="图 26 P99 调度延迟时序（s2, w3, inst1，n=3 中位数）"/>
            <wp:cNvGraphicFramePr/>
            <a:graphic xmlns:a="http://schemas.openxmlformats.org/drawingml/2006/main">
              <a:graphicData uri="http://schemas.openxmlformats.org/drawingml/2006/picture">
                <pic:pic xmlns:pic="http://schemas.openxmlformats.org/drawingml/2006/picture">
                  <pic:nvPicPr>
                    <pic:cNvPr id="202" name="Picture" descr="../figures/fig6-11-latency-p99-s2-w3.png"/>
                    <pic:cNvPicPr>
                      <a:picLocks noChangeAspect="1" noChangeArrowheads="1"/>
                    </pic:cNvPicPr>
                  </pic:nvPicPr>
                  <pic:blipFill>
                    <a:blip r:embed="rId32"/>
                    <a:stretch>
                      <a:fillRect/>
                    </a:stretch>
                  </pic:blipFill>
                  <pic:spPr bwMode="auto">
                    <a:xfrm>
                      <a:off x="0" y="0"/>
                      <a:ext cx="5753100" cy="2358092"/>
                    </a:xfrm>
                    <a:prstGeom prst="rect">
                      <a:avLst/>
                    </a:prstGeom>
                    <a:noFill/>
                    <a:ln w="9525">
                      <a:noFill/>
                      <a:headEnd/>
                      <a:tailEnd/>
                    </a:ln>
                  </pic:spPr>
                </pic:pic>
              </a:graphicData>
            </a:graphic>
          </wp:inline>
        </w:drawing>
      </w:r>
    </w:p>
    <w:p w14:paraId="38A72027" w14:textId="77777777" w:rsidR="007B518B" w:rsidRDefault="00000000">
      <w:pPr>
        <w:pStyle w:val="ImageCaption"/>
      </w:pPr>
      <w:r>
        <w:rPr>
          <w:rFonts w:hint="eastAsia"/>
        </w:rPr>
        <w:t>图</w:t>
      </w:r>
      <w:r>
        <w:t xml:space="preserve"> 26 P99 </w:t>
      </w:r>
      <w:r>
        <w:rPr>
          <w:rFonts w:hint="eastAsia"/>
        </w:rPr>
        <w:t>调度延迟时序（</w:t>
      </w:r>
      <w:r>
        <w:rPr>
          <w:rFonts w:hint="eastAsia"/>
        </w:rPr>
        <w:t>s2,</w:t>
      </w:r>
      <w:r>
        <w:t xml:space="preserve"> w3, </w:t>
      </w:r>
      <w:r>
        <w:rPr>
          <w:rFonts w:hint="eastAsia"/>
        </w:rPr>
        <w:t>inst1</w:t>
      </w:r>
      <w:r>
        <w:rPr>
          <w:rFonts w:hint="eastAsia"/>
        </w:rPr>
        <w:t>，</w:t>
      </w:r>
      <w:r>
        <w:rPr>
          <w:rFonts w:hint="eastAsia"/>
        </w:rPr>
        <w:t>n=3</w:t>
      </w:r>
      <w:r>
        <w:t xml:space="preserve"> </w:t>
      </w:r>
      <w:r>
        <w:rPr>
          <w:rFonts w:hint="eastAsia"/>
        </w:rPr>
        <w:t>中位数）</w:t>
      </w:r>
    </w:p>
    <w:p w14:paraId="7E894FC1" w14:textId="77777777" w:rsidR="007B518B" w:rsidRDefault="00000000">
      <w:pPr>
        <w:pStyle w:val="Heading3"/>
        <w:spacing w:before="156" w:after="156"/>
      </w:pPr>
      <w:bookmarkStart w:id="241" w:name="集群规模扩展s3-s4w3-inst3"/>
      <w:bookmarkEnd w:id="240"/>
      <w:r>
        <w:t>6.5.3</w:t>
      </w:r>
      <w:r>
        <w:t xml:space="preserve">　</w:t>
      </w:r>
      <w:r>
        <w:rPr>
          <w:rFonts w:hint="eastAsia"/>
        </w:rPr>
        <w:t>集群规模扩展：</w:t>
      </w:r>
      <w:r>
        <w:rPr>
          <w:rFonts w:hint="eastAsia"/>
        </w:rPr>
        <w:t>s3</w:t>
      </w:r>
      <w:r>
        <w:t xml:space="preserve"> → </w:t>
      </w:r>
      <w:r>
        <w:rPr>
          <w:rFonts w:hint="eastAsia"/>
        </w:rPr>
        <w:t>s4</w:t>
      </w:r>
      <w:r>
        <w:rPr>
          <w:rFonts w:hint="eastAsia"/>
        </w:rPr>
        <w:t>（</w:t>
      </w:r>
      <w:r>
        <w:rPr>
          <w:rFonts w:hint="eastAsia"/>
        </w:rPr>
        <w:t>w3,</w:t>
      </w:r>
      <w:r>
        <w:t xml:space="preserve"> </w:t>
      </w:r>
      <w:r>
        <w:rPr>
          <w:rFonts w:hint="eastAsia"/>
        </w:rPr>
        <w:t>inst3</w:t>
      </w:r>
      <w:r>
        <w:rPr>
          <w:rFonts w:hint="eastAsia"/>
        </w:rPr>
        <w:t>）</w:t>
      </w:r>
    </w:p>
    <w:p w14:paraId="74C5AC46" w14:textId="77777777" w:rsidR="007B518B" w:rsidRDefault="00000000">
      <w:pPr>
        <w:pStyle w:val="FirstParagraph"/>
      </w:pPr>
      <w:r>
        <w:rPr>
          <w:rFonts w:hint="eastAsia"/>
        </w:rPr>
        <w:t>表</w:t>
      </w:r>
      <w:r>
        <w:t xml:space="preserve"> 12 </w:t>
      </w:r>
      <w:r>
        <w:rPr>
          <w:rFonts w:hint="eastAsia"/>
        </w:rPr>
        <w:t>汇总在相同实例配置（</w:t>
      </w:r>
      <w:r>
        <w:rPr>
          <w:rFonts w:hint="eastAsia"/>
        </w:rPr>
        <w:t>inst3</w:t>
      </w:r>
      <w:r>
        <w:rPr>
          <w:rFonts w:hint="eastAsia"/>
        </w:rPr>
        <w:t>）与负载（</w:t>
      </w:r>
      <w:r>
        <w:rPr>
          <w:rFonts w:hint="eastAsia"/>
        </w:rPr>
        <w:t>w3</w:t>
      </w:r>
      <w:r>
        <w:rPr>
          <w:rFonts w:hint="eastAsia"/>
        </w:rPr>
        <w:t>）下，集群规模从</w:t>
      </w:r>
      <w:r>
        <w:t xml:space="preserve"> 5000 </w:t>
      </w:r>
      <w:r>
        <w:rPr>
          <w:rFonts w:hint="eastAsia"/>
        </w:rPr>
        <w:t>节点（</w:t>
      </w:r>
      <w:r>
        <w:rPr>
          <w:rFonts w:hint="eastAsia"/>
        </w:rPr>
        <w:t>s3</w:t>
      </w:r>
      <w:r>
        <w:rPr>
          <w:rFonts w:hint="eastAsia"/>
        </w:rPr>
        <w:t>）扩展到</w:t>
      </w:r>
      <w:r>
        <w:t xml:space="preserve"> 10000 </w:t>
      </w:r>
      <w:r>
        <w:rPr>
          <w:rFonts w:hint="eastAsia"/>
        </w:rPr>
        <w:t>节点（</w:t>
      </w:r>
      <w:r>
        <w:rPr>
          <w:rFonts w:hint="eastAsia"/>
        </w:rPr>
        <w:t>s4</w:t>
      </w:r>
      <w:r>
        <w:rPr>
          <w:rFonts w:hint="eastAsia"/>
        </w:rPr>
        <w:t>）时各指标的变化；图</w:t>
      </w:r>
      <w:r>
        <w:t xml:space="preserve"> 27~29 </w:t>
      </w:r>
      <w:r>
        <w:rPr>
          <w:rFonts w:hint="eastAsia"/>
        </w:rPr>
        <w:t>给出</w:t>
      </w:r>
      <w:r>
        <w:t xml:space="preserve"> s4/w3/inst3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w:t>
      </w:r>
    </w:p>
    <w:p w14:paraId="5E6F01B9" w14:textId="77777777" w:rsidR="007B518B" w:rsidRDefault="00000000">
      <w:pPr>
        <w:pStyle w:val="TableCaption"/>
      </w:pPr>
      <w:r>
        <w:rPr>
          <w:rFonts w:hint="eastAsia"/>
        </w:rPr>
        <w:t>表</w:t>
      </w:r>
      <w:r>
        <w:t xml:space="preserve"> 12 s3 → s4 </w:t>
      </w:r>
      <w:r>
        <w:rPr>
          <w:rFonts w:hint="eastAsia"/>
        </w:rPr>
        <w:t>规模扩展下的关键指标变化（</w:t>
      </w:r>
      <w:r>
        <w:rPr>
          <w:rFonts w:hint="eastAsia"/>
        </w:rPr>
        <w:t>w3,</w:t>
      </w:r>
      <w:r>
        <w:t xml:space="preserve"> </w:t>
      </w:r>
      <w:r>
        <w:rPr>
          <w:rFonts w:hint="eastAsia"/>
        </w:rPr>
        <w:t>inst3</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2 s3 → s4 规模扩展下的关键指标变化（w3, inst3）"/>
      </w:tblPr>
      <w:tblGrid>
        <w:gridCol w:w="3024"/>
        <w:gridCol w:w="3024"/>
        <w:gridCol w:w="3024"/>
      </w:tblGrid>
      <w:tr w:rsidR="007B518B" w:rsidRPr="009F2253" w14:paraId="63C57602"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3024" w:type="dxa"/>
          </w:tcPr>
          <w:p w14:paraId="63A1FFA1" w14:textId="77777777" w:rsidR="007B518B" w:rsidRDefault="00000000">
            <w:pPr>
              <w:pStyle w:val="TableCell"/>
            </w:pPr>
            <w:r>
              <w:rPr>
                <w:rFonts w:hint="eastAsia"/>
              </w:rPr>
              <w:t>指标</w:t>
            </w:r>
          </w:p>
        </w:tc>
        <w:tc>
          <w:tcPr>
            <w:tcW w:w="3024" w:type="dxa"/>
          </w:tcPr>
          <w:p w14:paraId="58D8B321" w14:textId="77777777" w:rsidR="007B518B" w:rsidRDefault="00000000">
            <w:pPr>
              <w:pStyle w:val="TableCell"/>
            </w:pPr>
            <w:r>
              <w:rPr>
                <w:rFonts w:hint="eastAsia"/>
              </w:rPr>
              <w:t>ENO</w:t>
            </w:r>
            <w:r>
              <w:rPr>
                <w:rFonts w:hint="eastAsia"/>
              </w:rPr>
              <w:t>（</w:t>
            </w:r>
            <w:r>
              <w:rPr>
                <w:rFonts w:hint="eastAsia"/>
              </w:rPr>
              <w:t>s3</w:t>
            </w:r>
            <w:r>
              <w:rPr>
                <w:rFonts w:hint="eastAsia"/>
              </w:rPr>
              <w:t>→</w:t>
            </w:r>
            <w:r>
              <w:rPr>
                <w:rFonts w:hint="eastAsia"/>
              </w:rPr>
              <w:t>s4</w:t>
            </w:r>
            <w:r>
              <w:rPr>
                <w:rFonts w:hint="eastAsia"/>
              </w:rPr>
              <w:t>）</w:t>
            </w:r>
          </w:p>
        </w:tc>
        <w:tc>
          <w:tcPr>
            <w:tcW w:w="3024" w:type="dxa"/>
          </w:tcPr>
          <w:p w14:paraId="0C5CEB8F" w14:textId="77777777" w:rsidR="007B518B" w:rsidRDefault="00000000">
            <w:pPr>
              <w:pStyle w:val="TableCell"/>
            </w:pPr>
            <w:r>
              <w:rPr>
                <w:rFonts w:hint="eastAsia"/>
              </w:rPr>
              <w:t>Gödel</w:t>
            </w:r>
            <w:r>
              <w:rPr>
                <w:rFonts w:hint="eastAsia"/>
              </w:rPr>
              <w:t>（</w:t>
            </w:r>
            <w:r>
              <w:rPr>
                <w:rFonts w:hint="eastAsia"/>
              </w:rPr>
              <w:t>s3</w:t>
            </w:r>
            <w:r>
              <w:rPr>
                <w:rFonts w:hint="eastAsia"/>
              </w:rPr>
              <w:t>→</w:t>
            </w:r>
            <w:r>
              <w:rPr>
                <w:rFonts w:hint="eastAsia"/>
              </w:rPr>
              <w:t>s4</w:t>
            </w:r>
            <w:r>
              <w:rPr>
                <w:rFonts w:hint="eastAsia"/>
              </w:rPr>
              <w:t>）</w:t>
            </w:r>
          </w:p>
        </w:tc>
      </w:tr>
      <w:tr w:rsidR="007B518B" w14:paraId="6E091265" w14:textId="77777777">
        <w:tblPrEx>
          <w:tblCellMar>
            <w:top w:w="0" w:type="dxa"/>
            <w:left w:w="0" w:type="dxa"/>
            <w:bottom w:w="0" w:type="dxa"/>
            <w:right w:w="0" w:type="dxa"/>
          </w:tblCellMar>
        </w:tblPrEx>
        <w:tc>
          <w:tcPr>
            <w:tcW w:w="3024" w:type="dxa"/>
          </w:tcPr>
          <w:p w14:paraId="294D193F" w14:textId="77777777" w:rsidR="007B518B" w:rsidRDefault="00000000">
            <w:pPr>
              <w:pStyle w:val="TableCell"/>
            </w:pPr>
            <w:r>
              <w:rPr>
                <w:rFonts w:hint="eastAsia"/>
              </w:rPr>
              <w:t>有效吞吐（</w:t>
            </w:r>
            <w:r>
              <w:rPr>
                <w:rFonts w:hint="eastAsia"/>
              </w:rPr>
              <w:t>pods/s</w:t>
            </w:r>
            <w:r>
              <w:rPr>
                <w:rFonts w:hint="eastAsia"/>
              </w:rPr>
              <w:t>）</w:t>
            </w:r>
          </w:p>
        </w:tc>
        <w:tc>
          <w:tcPr>
            <w:tcW w:w="3024" w:type="dxa"/>
          </w:tcPr>
          <w:p w14:paraId="0DCE5CA8" w14:textId="77777777" w:rsidR="007B518B" w:rsidRDefault="00000000">
            <w:pPr>
              <w:pStyle w:val="TableCell"/>
            </w:pPr>
            <w:r>
              <w:t xml:space="preserve">349.7 → </w:t>
            </w:r>
            <w:r>
              <w:rPr>
                <w:rFonts w:hint="eastAsia"/>
              </w:rPr>
              <w:t>296.7</w:t>
            </w:r>
            <w:r>
              <w:rPr>
                <w:rFonts w:hint="eastAsia"/>
              </w:rPr>
              <w:t>（</w:t>
            </w:r>
            <w:r>
              <w:rPr>
                <w:rFonts w:hint="eastAsia"/>
              </w:rPr>
              <w:t>-15.2%</w:t>
            </w:r>
            <w:r>
              <w:rPr>
                <w:rFonts w:hint="eastAsia"/>
              </w:rPr>
              <w:t>）</w:t>
            </w:r>
          </w:p>
        </w:tc>
        <w:tc>
          <w:tcPr>
            <w:tcW w:w="3024" w:type="dxa"/>
          </w:tcPr>
          <w:p w14:paraId="40C5598B" w14:textId="77777777" w:rsidR="007B518B" w:rsidRDefault="00000000">
            <w:pPr>
              <w:pStyle w:val="TableCell"/>
            </w:pPr>
            <w:r>
              <w:t xml:space="preserve">287.4 → </w:t>
            </w:r>
            <w:r>
              <w:rPr>
                <w:rFonts w:hint="eastAsia"/>
              </w:rPr>
              <w:t>280.9</w:t>
            </w:r>
            <w:r>
              <w:rPr>
                <w:rFonts w:hint="eastAsia"/>
              </w:rPr>
              <w:t>（</w:t>
            </w:r>
            <w:r>
              <w:rPr>
                <w:rFonts w:hint="eastAsia"/>
              </w:rPr>
              <w:t>-2.3%</w:t>
            </w:r>
            <w:r>
              <w:rPr>
                <w:rFonts w:hint="eastAsia"/>
              </w:rPr>
              <w:t>）</w:t>
            </w:r>
          </w:p>
        </w:tc>
      </w:tr>
      <w:tr w:rsidR="007B518B" w14:paraId="5E5A04D6" w14:textId="77777777">
        <w:tblPrEx>
          <w:tblCellMar>
            <w:top w:w="0" w:type="dxa"/>
            <w:left w:w="0" w:type="dxa"/>
            <w:bottom w:w="0" w:type="dxa"/>
            <w:right w:w="0" w:type="dxa"/>
          </w:tblCellMar>
        </w:tblPrEx>
        <w:tc>
          <w:tcPr>
            <w:tcW w:w="3024" w:type="dxa"/>
          </w:tcPr>
          <w:p w14:paraId="6D1391EB" w14:textId="77777777" w:rsidR="007B518B" w:rsidRDefault="00000000">
            <w:pPr>
              <w:pStyle w:val="TableCell"/>
            </w:pPr>
            <w:r>
              <w:t xml:space="preserve">P99 </w:t>
            </w:r>
            <w:r>
              <w:rPr>
                <w:rFonts w:hint="eastAsia"/>
              </w:rPr>
              <w:t>调度延迟（秒）</w:t>
            </w:r>
          </w:p>
        </w:tc>
        <w:tc>
          <w:tcPr>
            <w:tcW w:w="3024" w:type="dxa"/>
          </w:tcPr>
          <w:p w14:paraId="22D1CD7F" w14:textId="77777777" w:rsidR="007B518B" w:rsidRDefault="00000000">
            <w:pPr>
              <w:pStyle w:val="TableCell"/>
            </w:pPr>
            <w:r>
              <w:t xml:space="preserve">0.13 → </w:t>
            </w:r>
            <w:r>
              <w:rPr>
                <w:rFonts w:hint="eastAsia"/>
              </w:rPr>
              <w:t>0.19</w:t>
            </w:r>
            <w:r>
              <w:rPr>
                <w:rFonts w:hint="eastAsia"/>
              </w:rPr>
              <w:t>（</w:t>
            </w:r>
            <w:r>
              <w:rPr>
                <w:rFonts w:hint="eastAsia"/>
              </w:rPr>
              <w:t>+46.2%</w:t>
            </w:r>
            <w:r>
              <w:rPr>
                <w:rFonts w:hint="eastAsia"/>
              </w:rPr>
              <w:t>）</w:t>
            </w:r>
          </w:p>
        </w:tc>
        <w:tc>
          <w:tcPr>
            <w:tcW w:w="3024" w:type="dxa"/>
          </w:tcPr>
          <w:p w14:paraId="65C554FB" w14:textId="77777777" w:rsidR="007B518B" w:rsidRDefault="00000000">
            <w:pPr>
              <w:pStyle w:val="TableCell"/>
            </w:pPr>
            <w:r>
              <w:t xml:space="preserve">0.15 → </w:t>
            </w:r>
            <w:r>
              <w:rPr>
                <w:rFonts w:hint="eastAsia"/>
              </w:rPr>
              <w:t>0.28</w:t>
            </w:r>
            <w:r>
              <w:rPr>
                <w:rFonts w:hint="eastAsia"/>
              </w:rPr>
              <w:t>（</w:t>
            </w:r>
            <w:r>
              <w:rPr>
                <w:rFonts w:hint="eastAsia"/>
              </w:rPr>
              <w:t>+86.7%</w:t>
            </w:r>
            <w:r>
              <w:rPr>
                <w:rFonts w:hint="eastAsia"/>
              </w:rPr>
              <w:t>）</w:t>
            </w:r>
          </w:p>
        </w:tc>
      </w:tr>
      <w:tr w:rsidR="007B518B" w14:paraId="33D7DDF0" w14:textId="77777777">
        <w:tblPrEx>
          <w:tblCellMar>
            <w:top w:w="0" w:type="dxa"/>
            <w:left w:w="0" w:type="dxa"/>
            <w:bottom w:w="0" w:type="dxa"/>
            <w:right w:w="0" w:type="dxa"/>
          </w:tblCellMar>
        </w:tblPrEx>
        <w:tc>
          <w:tcPr>
            <w:tcW w:w="3024" w:type="dxa"/>
          </w:tcPr>
          <w:p w14:paraId="3E7875E9" w14:textId="77777777" w:rsidR="007B518B"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2E504243" w14:textId="77777777" w:rsidR="007B518B" w:rsidRDefault="00000000">
            <w:pPr>
              <w:pStyle w:val="TableCell"/>
            </w:pPr>
            <w:r>
              <w:t xml:space="preserve">0.45 → </w:t>
            </w:r>
            <w:r>
              <w:rPr>
                <w:rFonts w:hint="eastAsia"/>
              </w:rPr>
              <w:t>0.57</w:t>
            </w:r>
            <w:r>
              <w:rPr>
                <w:rFonts w:hint="eastAsia"/>
              </w:rPr>
              <w:t>（</w:t>
            </w:r>
            <w:r>
              <w:rPr>
                <w:rFonts w:hint="eastAsia"/>
              </w:rPr>
              <w:t>+26.7%</w:t>
            </w:r>
            <w:r>
              <w:rPr>
                <w:rFonts w:hint="eastAsia"/>
              </w:rPr>
              <w:t>）</w:t>
            </w:r>
          </w:p>
        </w:tc>
        <w:tc>
          <w:tcPr>
            <w:tcW w:w="3024" w:type="dxa"/>
          </w:tcPr>
          <w:p w14:paraId="580ADD47" w14:textId="77777777" w:rsidR="007B518B" w:rsidRDefault="00000000">
            <w:pPr>
              <w:pStyle w:val="TableCell"/>
            </w:pPr>
            <w:r>
              <w:t xml:space="preserve">0.93 → </w:t>
            </w:r>
            <w:r>
              <w:rPr>
                <w:rFonts w:hint="eastAsia"/>
              </w:rPr>
              <w:t>0.92</w:t>
            </w:r>
            <w:r>
              <w:rPr>
                <w:rFonts w:hint="eastAsia"/>
              </w:rPr>
              <w:t>（</w:t>
            </w:r>
            <w:r>
              <w:rPr>
                <w:rFonts w:hint="eastAsia"/>
              </w:rPr>
              <w:t>-1.1%</w:t>
            </w:r>
            <w:r>
              <w:rPr>
                <w:rFonts w:hint="eastAsia"/>
              </w:rPr>
              <w:t>）</w:t>
            </w:r>
          </w:p>
        </w:tc>
      </w:tr>
      <w:tr w:rsidR="007B518B" w14:paraId="270E4AB7" w14:textId="77777777">
        <w:tblPrEx>
          <w:tblCellMar>
            <w:top w:w="0" w:type="dxa"/>
            <w:left w:w="0" w:type="dxa"/>
            <w:bottom w:w="0" w:type="dxa"/>
            <w:right w:w="0" w:type="dxa"/>
          </w:tblCellMar>
        </w:tblPrEx>
        <w:tc>
          <w:tcPr>
            <w:tcW w:w="3024" w:type="dxa"/>
          </w:tcPr>
          <w:p w14:paraId="7B69FE4D" w14:textId="77777777" w:rsidR="007B518B" w:rsidRDefault="00000000">
            <w:pPr>
              <w:pStyle w:val="TableCell"/>
            </w:pPr>
            <w:r>
              <w:rPr>
                <w:rFonts w:hint="eastAsia"/>
              </w:rPr>
              <w:t>队列堆积峰值（</w:t>
            </w:r>
            <w:r>
              <w:rPr>
                <w:rFonts w:hint="eastAsia"/>
              </w:rPr>
              <w:t>pods</w:t>
            </w:r>
            <w:r>
              <w:rPr>
                <w:rFonts w:hint="eastAsia"/>
              </w:rPr>
              <w:t>）</w:t>
            </w:r>
          </w:p>
        </w:tc>
        <w:tc>
          <w:tcPr>
            <w:tcW w:w="3024" w:type="dxa"/>
          </w:tcPr>
          <w:p w14:paraId="2C4DC011" w14:textId="77777777" w:rsidR="007B518B" w:rsidRDefault="00000000">
            <w:pPr>
              <w:pStyle w:val="TableCell"/>
            </w:pPr>
            <w:r>
              <w:t>20 → 9</w:t>
            </w:r>
          </w:p>
        </w:tc>
        <w:tc>
          <w:tcPr>
            <w:tcW w:w="3024" w:type="dxa"/>
          </w:tcPr>
          <w:p w14:paraId="3DCE1BD3" w14:textId="77777777" w:rsidR="007B518B" w:rsidRDefault="00000000">
            <w:pPr>
              <w:pStyle w:val="TableCell"/>
            </w:pPr>
            <w:r>
              <w:t>16 → 61</w:t>
            </w:r>
          </w:p>
        </w:tc>
      </w:tr>
    </w:tbl>
    <w:p w14:paraId="6A5518E2" w14:textId="77777777" w:rsidR="007B518B" w:rsidRDefault="00000000">
      <w:pPr>
        <w:pStyle w:val="BodyText"/>
        <w:ind w:firstLine="482"/>
      </w:pPr>
      <w:r>
        <w:rPr>
          <w:rFonts w:hint="eastAsia"/>
          <w:b/>
          <w:bCs/>
        </w:rPr>
        <w:lastRenderedPageBreak/>
        <w:t>（</w:t>
      </w:r>
      <w:r>
        <w:rPr>
          <w:rFonts w:hint="eastAsia"/>
          <w:b/>
          <w:bCs/>
        </w:rPr>
        <w:t>1</w:t>
      </w:r>
      <w:r>
        <w:rPr>
          <w:rFonts w:hint="eastAsia"/>
          <w:b/>
          <w:bCs/>
        </w:rPr>
        <w:t>）调度吞吐</w:t>
      </w:r>
      <w:r>
        <w:rPr>
          <w:b/>
          <w:bCs/>
        </w:rPr>
        <w:t xml:space="preserve"> — s4/w3 · inst3</w:t>
      </w:r>
    </w:p>
    <w:p w14:paraId="5DA87E1A" w14:textId="77777777" w:rsidR="007B518B" w:rsidRDefault="00000000">
      <w:pPr>
        <w:pStyle w:val="CaptionedFigure"/>
      </w:pPr>
      <w:r>
        <w:rPr>
          <w:noProof/>
        </w:rPr>
        <w:drawing>
          <wp:inline distT="0" distB="0" distL="0" distR="0" wp14:anchorId="0823F8D3" wp14:editId="670D5F1D">
            <wp:extent cx="5753100" cy="2359417"/>
            <wp:effectExtent l="0" t="0" r="0" b="0"/>
            <wp:docPr id="205" name="Picture" descr="图 27 ENO 与 Gödel 调度吞吐时序（s4, w3, inst3，n=3 中位数）"/>
            <wp:cNvGraphicFramePr/>
            <a:graphic xmlns:a="http://schemas.openxmlformats.org/drawingml/2006/main">
              <a:graphicData uri="http://schemas.openxmlformats.org/drawingml/2006/picture">
                <pic:pic xmlns:pic="http://schemas.openxmlformats.org/drawingml/2006/picture">
                  <pic:nvPicPr>
                    <pic:cNvPr id="206" name="Picture" descr="../figures/fig6-12-throughput-s4-w3-inst3.png"/>
                    <pic:cNvPicPr>
                      <a:picLocks noChangeAspect="1" noChangeArrowheads="1"/>
                    </pic:cNvPicPr>
                  </pic:nvPicPr>
                  <pic:blipFill>
                    <a:blip r:embed="rId33"/>
                    <a:stretch>
                      <a:fillRect/>
                    </a:stretch>
                  </pic:blipFill>
                  <pic:spPr bwMode="auto">
                    <a:xfrm>
                      <a:off x="0" y="0"/>
                      <a:ext cx="5753100" cy="2359417"/>
                    </a:xfrm>
                    <a:prstGeom prst="rect">
                      <a:avLst/>
                    </a:prstGeom>
                    <a:noFill/>
                    <a:ln w="9525">
                      <a:noFill/>
                      <a:headEnd/>
                      <a:tailEnd/>
                    </a:ln>
                  </pic:spPr>
                </pic:pic>
              </a:graphicData>
            </a:graphic>
          </wp:inline>
        </w:drawing>
      </w:r>
    </w:p>
    <w:p w14:paraId="23FA89C8" w14:textId="77777777" w:rsidR="007B518B" w:rsidRDefault="00000000">
      <w:pPr>
        <w:pStyle w:val="ImageCaption"/>
      </w:pPr>
      <w:r>
        <w:rPr>
          <w:rFonts w:hint="eastAsia"/>
        </w:rPr>
        <w:t>图</w:t>
      </w:r>
      <w:r>
        <w:t xml:space="preserve"> 27 ENO </w:t>
      </w:r>
      <w:r>
        <w:rPr>
          <w:rFonts w:hint="eastAsia"/>
        </w:rPr>
        <w:t>与</w:t>
      </w:r>
      <w:r>
        <w:t xml:space="preserve"> Gödel </w:t>
      </w:r>
      <w:r>
        <w:rPr>
          <w:rFonts w:hint="eastAsia"/>
        </w:rPr>
        <w:t>调度吞吐时序（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5D848B6E" w14:textId="77777777" w:rsidR="007B518B"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s4/w3 · inst3</w:t>
      </w:r>
    </w:p>
    <w:p w14:paraId="40E5E9A1" w14:textId="77777777" w:rsidR="007B518B" w:rsidRDefault="00000000">
      <w:pPr>
        <w:pStyle w:val="CaptionedFigure"/>
      </w:pPr>
      <w:r>
        <w:rPr>
          <w:noProof/>
        </w:rPr>
        <w:drawing>
          <wp:inline distT="0" distB="0" distL="0" distR="0" wp14:anchorId="0706B8AD" wp14:editId="27E76FDC">
            <wp:extent cx="5753100" cy="2359417"/>
            <wp:effectExtent l="0" t="0" r="0" b="0"/>
            <wp:docPr id="208" name="Picture" descr="图 28 P90 调度延迟时序（s4, w3, inst3，n=3 中位数）"/>
            <wp:cNvGraphicFramePr/>
            <a:graphic xmlns:a="http://schemas.openxmlformats.org/drawingml/2006/main">
              <a:graphicData uri="http://schemas.openxmlformats.org/drawingml/2006/picture">
                <pic:pic xmlns:pic="http://schemas.openxmlformats.org/drawingml/2006/picture">
                  <pic:nvPicPr>
                    <pic:cNvPr id="209" name="Picture" descr="../figures/fig6-latency-p90-s4-w3-inst3.png"/>
                    <pic:cNvPicPr>
                      <a:picLocks noChangeAspect="1" noChangeArrowheads="1"/>
                    </pic:cNvPicPr>
                  </pic:nvPicPr>
                  <pic:blipFill>
                    <a:blip r:embed="rId34"/>
                    <a:stretch>
                      <a:fillRect/>
                    </a:stretch>
                  </pic:blipFill>
                  <pic:spPr bwMode="auto">
                    <a:xfrm>
                      <a:off x="0" y="0"/>
                      <a:ext cx="5753100" cy="2359417"/>
                    </a:xfrm>
                    <a:prstGeom prst="rect">
                      <a:avLst/>
                    </a:prstGeom>
                    <a:noFill/>
                    <a:ln w="9525">
                      <a:noFill/>
                      <a:headEnd/>
                      <a:tailEnd/>
                    </a:ln>
                  </pic:spPr>
                </pic:pic>
              </a:graphicData>
            </a:graphic>
          </wp:inline>
        </w:drawing>
      </w:r>
    </w:p>
    <w:p w14:paraId="4F40AA31" w14:textId="77777777" w:rsidR="007B518B" w:rsidRDefault="00000000">
      <w:pPr>
        <w:pStyle w:val="ImageCaption"/>
      </w:pPr>
      <w:r>
        <w:rPr>
          <w:rFonts w:hint="eastAsia"/>
        </w:rPr>
        <w:t>图</w:t>
      </w:r>
      <w:r>
        <w:t xml:space="preserve"> 28 P90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7ECDF86F" w14:textId="77777777" w:rsidR="007B518B"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s4/w3 · inst3</w:t>
      </w:r>
    </w:p>
    <w:p w14:paraId="3EC0A3F9" w14:textId="77777777" w:rsidR="007B518B" w:rsidRDefault="00000000">
      <w:pPr>
        <w:pStyle w:val="CaptionedFigure"/>
      </w:pPr>
      <w:r>
        <w:rPr>
          <w:noProof/>
        </w:rPr>
        <w:lastRenderedPageBreak/>
        <w:drawing>
          <wp:inline distT="0" distB="0" distL="0" distR="0" wp14:anchorId="74BB086F" wp14:editId="463F8F66">
            <wp:extent cx="5753100" cy="2359417"/>
            <wp:effectExtent l="0" t="0" r="0" b="0"/>
            <wp:docPr id="211" name="Picture" descr="图 29 ENO 与 Gödel P99 调度延迟时序（s4, w3, inst3，n=3 中位数）"/>
            <wp:cNvGraphicFramePr/>
            <a:graphic xmlns:a="http://schemas.openxmlformats.org/drawingml/2006/main">
              <a:graphicData uri="http://schemas.openxmlformats.org/drawingml/2006/picture">
                <pic:pic xmlns:pic="http://schemas.openxmlformats.org/drawingml/2006/picture">
                  <pic:nvPicPr>
                    <pic:cNvPr id="212" name="Picture" descr="../figures/fig6-13-latency-p99-s4-w3-inst3.png"/>
                    <pic:cNvPicPr>
                      <a:picLocks noChangeAspect="1" noChangeArrowheads="1"/>
                    </pic:cNvPicPr>
                  </pic:nvPicPr>
                  <pic:blipFill>
                    <a:blip r:embed="rId35"/>
                    <a:stretch>
                      <a:fillRect/>
                    </a:stretch>
                  </pic:blipFill>
                  <pic:spPr bwMode="auto">
                    <a:xfrm>
                      <a:off x="0" y="0"/>
                      <a:ext cx="5753100" cy="2359417"/>
                    </a:xfrm>
                    <a:prstGeom prst="rect">
                      <a:avLst/>
                    </a:prstGeom>
                    <a:noFill/>
                    <a:ln w="9525">
                      <a:noFill/>
                      <a:headEnd/>
                      <a:tailEnd/>
                    </a:ln>
                  </pic:spPr>
                </pic:pic>
              </a:graphicData>
            </a:graphic>
          </wp:inline>
        </w:drawing>
      </w:r>
    </w:p>
    <w:p w14:paraId="7F5F65A3" w14:textId="77777777" w:rsidR="007B518B" w:rsidRDefault="00000000">
      <w:pPr>
        <w:pStyle w:val="ImageCaption"/>
      </w:pPr>
      <w:r>
        <w:rPr>
          <w:rFonts w:hint="eastAsia"/>
        </w:rPr>
        <w:t>图</w:t>
      </w:r>
      <w:r>
        <w:t xml:space="preserve"> 29 ENO </w:t>
      </w:r>
      <w:r>
        <w:rPr>
          <w:rFonts w:hint="eastAsia"/>
        </w:rPr>
        <w:t>与</w:t>
      </w:r>
      <w:r>
        <w:t xml:space="preserve"> Gödel P99 </w:t>
      </w:r>
      <w:r>
        <w:rPr>
          <w:rFonts w:hint="eastAsia"/>
        </w:rPr>
        <w:t>调度延迟时序（</w:t>
      </w:r>
      <w:r>
        <w:rPr>
          <w:rFonts w:hint="eastAsia"/>
        </w:rPr>
        <w:t>s4,</w:t>
      </w:r>
      <w:r>
        <w:t xml:space="preserve"> w3, </w:t>
      </w:r>
      <w:r>
        <w:rPr>
          <w:rFonts w:hint="eastAsia"/>
        </w:rPr>
        <w:t>inst3</w:t>
      </w:r>
      <w:r>
        <w:rPr>
          <w:rFonts w:hint="eastAsia"/>
        </w:rPr>
        <w:t>，</w:t>
      </w:r>
      <w:r>
        <w:rPr>
          <w:rFonts w:hint="eastAsia"/>
        </w:rPr>
        <w:t>n=3</w:t>
      </w:r>
      <w:r>
        <w:t xml:space="preserve"> </w:t>
      </w:r>
      <w:r>
        <w:rPr>
          <w:rFonts w:hint="eastAsia"/>
        </w:rPr>
        <w:t>中位数）</w:t>
      </w:r>
    </w:p>
    <w:p w14:paraId="09CB2AC9" w14:textId="77777777" w:rsidR="007B518B" w:rsidRDefault="00000000">
      <w:pPr>
        <w:pStyle w:val="BodyText"/>
      </w:pPr>
      <w:r>
        <w:rPr>
          <w:rFonts w:hint="eastAsia"/>
        </w:rPr>
        <w:t>结论：规模从</w:t>
      </w:r>
      <w:r>
        <w:t xml:space="preserve"> 5000 </w:t>
      </w:r>
      <w:r>
        <w:rPr>
          <w:rFonts w:hint="eastAsia"/>
        </w:rPr>
        <w:t>节点扩展到</w:t>
      </w:r>
      <w:r>
        <w:t xml:space="preserve"> 10000 </w:t>
      </w:r>
      <w:r>
        <w:rPr>
          <w:rFonts w:hint="eastAsia"/>
        </w:rPr>
        <w:t>节点后，两者的处理速度都有所下降：</w:t>
      </w:r>
      <w:r>
        <w:rPr>
          <w:rFonts w:hint="eastAsia"/>
        </w:rPr>
        <w:t>ENO</w:t>
      </w:r>
      <w:r>
        <w:t xml:space="preserve"> </w:t>
      </w:r>
      <w:r>
        <w:rPr>
          <w:rFonts w:hint="eastAsia"/>
        </w:rPr>
        <w:t>有效吞吐下降</w:t>
      </w:r>
      <w:r>
        <w:t xml:space="preserve"> 15.2%</w:t>
      </w:r>
      <w:r>
        <w:t>、</w:t>
      </w:r>
      <w:r>
        <w:t xml:space="preserve">P99 </w:t>
      </w:r>
      <w:r>
        <w:rPr>
          <w:rFonts w:hint="eastAsia"/>
        </w:rPr>
        <w:t>延迟上升</w:t>
      </w:r>
      <w:r>
        <w:t xml:space="preserve"> </w:t>
      </w:r>
      <w:r>
        <w:rPr>
          <w:rFonts w:hint="eastAsia"/>
        </w:rPr>
        <w:t>46.2%</w:t>
      </w:r>
      <w:r>
        <w:rPr>
          <w:rFonts w:hint="eastAsia"/>
        </w:rPr>
        <w:t>，</w:t>
      </w:r>
      <w:r>
        <w:rPr>
          <w:rFonts w:hint="eastAsia"/>
        </w:rPr>
        <w:t>Gödel</w:t>
      </w:r>
      <w:r>
        <w:t xml:space="preserve"> </w:t>
      </w:r>
      <w:r>
        <w:rPr>
          <w:rFonts w:hint="eastAsia"/>
        </w:rPr>
        <w:t>吞吐基本持平（</w:t>
      </w:r>
      <w:r>
        <w:rPr>
          <w:rFonts w:hint="eastAsia"/>
        </w:rPr>
        <w:t>-2.3%</w:t>
      </w:r>
      <w:r>
        <w:rPr>
          <w:rFonts w:hint="eastAsia"/>
        </w:rPr>
        <w:t>）但</w:t>
      </w:r>
      <w:r>
        <w:t xml:space="preserve"> P99 </w:t>
      </w:r>
      <w:r>
        <w:rPr>
          <w:rFonts w:hint="eastAsia"/>
        </w:rPr>
        <w:t>延迟上升</w:t>
      </w:r>
      <w:r>
        <w:t xml:space="preserve"> 86.7%</w:t>
      </w:r>
      <w:r>
        <w:t>。</w:t>
      </w:r>
      <w:r>
        <w:t xml:space="preserve">ENO </w:t>
      </w:r>
      <w:r>
        <w:rPr>
          <w:rFonts w:hint="eastAsia"/>
        </w:rPr>
        <w:t>在</w:t>
      </w:r>
      <w:r>
        <w:t xml:space="preserve"> s4 </w:t>
      </w:r>
      <w:r>
        <w:rPr>
          <w:rFonts w:hint="eastAsia"/>
        </w:rPr>
        <w:t>场景仍保持领先——有效吞吐</w:t>
      </w:r>
      <w:r>
        <w:t xml:space="preserve"> 296.7 </w:t>
      </w:r>
      <w:r>
        <w:rPr>
          <w:rFonts w:hint="eastAsia"/>
        </w:rPr>
        <w:t>对</w:t>
      </w:r>
      <w:r>
        <w:t xml:space="preserve"> 280.9 </w:t>
      </w:r>
      <w:r>
        <w:rPr>
          <w:rFonts w:hint="eastAsia"/>
        </w:rPr>
        <w:t>pods/s</w:t>
      </w:r>
      <w:r>
        <w:rPr>
          <w:rFonts w:hint="eastAsia"/>
        </w:rPr>
        <w:t>（</w:t>
      </w:r>
      <w:r>
        <w:rPr>
          <w:rFonts w:hint="eastAsia"/>
        </w:rPr>
        <w:t>+5.6%</w:t>
      </w:r>
      <w:r>
        <w:rPr>
          <w:rFonts w:hint="eastAsia"/>
        </w:rPr>
        <w:t>）、</w:t>
      </w:r>
      <w:r>
        <w:rPr>
          <w:rFonts w:hint="eastAsia"/>
        </w:rPr>
        <w:t>P99</w:t>
      </w:r>
      <w:r>
        <w:t xml:space="preserve"> </w:t>
      </w:r>
      <w:r>
        <w:rPr>
          <w:rFonts w:hint="eastAsia"/>
        </w:rPr>
        <w:t>延迟</w:t>
      </w:r>
      <w:r>
        <w:t xml:space="preserve"> 0.19 </w:t>
      </w:r>
      <w:r>
        <w:rPr>
          <w:rFonts w:hint="eastAsia"/>
        </w:rPr>
        <w:t>对</w:t>
      </w:r>
      <w:r>
        <w:t xml:space="preserve"> 0.28 </w:t>
      </w:r>
      <w:r>
        <w:rPr>
          <w:rFonts w:hint="eastAsia"/>
        </w:rPr>
        <w:t>s</w:t>
      </w:r>
      <w:r>
        <w:rPr>
          <w:rFonts w:hint="eastAsia"/>
        </w:rPr>
        <w:t>（低</w:t>
      </w:r>
      <w:r>
        <w:t xml:space="preserve"> </w:t>
      </w:r>
      <w:r>
        <w:rPr>
          <w:rFonts w:hint="eastAsia"/>
        </w:rPr>
        <w:t>33.4%</w:t>
      </w:r>
      <w:r>
        <w:rPr>
          <w:rFonts w:hint="eastAsia"/>
        </w:rPr>
        <w:t>），队列堆积峰值也明显更低（</w:t>
      </w:r>
      <w:r>
        <w:rPr>
          <w:rFonts w:hint="eastAsia"/>
        </w:rPr>
        <w:t>9</w:t>
      </w:r>
      <w:r>
        <w:t xml:space="preserve"> </w:t>
      </w:r>
      <w:r>
        <w:rPr>
          <w:rFonts w:hint="eastAsia"/>
        </w:rPr>
        <w:t>对</w:t>
      </w:r>
      <w:r>
        <w:t xml:space="preserve"> </w:t>
      </w:r>
      <w:r>
        <w:rPr>
          <w:rFonts w:hint="eastAsia"/>
        </w:rPr>
        <w:t>61</w:t>
      </w:r>
      <w:r>
        <w:rPr>
          <w:rFonts w:hint="eastAsia"/>
        </w:rPr>
        <w:t>）。需要指出的是，</w:t>
      </w:r>
      <w:r>
        <w:rPr>
          <w:rFonts w:hint="eastAsia"/>
        </w:rPr>
        <w:t>s3</w:t>
      </w:r>
      <w:r>
        <w:t xml:space="preserve"> </w:t>
      </w:r>
      <w:r>
        <w:rPr>
          <w:rFonts w:hint="eastAsia"/>
        </w:rPr>
        <w:t>与</w:t>
      </w:r>
      <w:r>
        <w:t xml:space="preserve"> s4 </w:t>
      </w:r>
      <w:r>
        <w:rPr>
          <w:rFonts w:hint="eastAsia"/>
        </w:rPr>
        <w:t>均固定使用</w:t>
      </w:r>
      <w:r>
        <w:t xml:space="preserve"> 3 </w:t>
      </w:r>
      <w:r>
        <w:rPr>
          <w:rFonts w:hint="eastAsia"/>
        </w:rPr>
        <w:t>个实例，规模翻倍而未同步增加实例数，因此本节反映的是”实例数不变、规模增长”的情形，</w:t>
      </w:r>
      <w:r>
        <w:rPr>
          <w:rFonts w:hint="eastAsia"/>
        </w:rPr>
        <w:t>ENO</w:t>
      </w:r>
      <w:r>
        <w:t xml:space="preserve"> </w:t>
      </w:r>
      <w:r>
        <w:rPr>
          <w:rFonts w:hint="eastAsia"/>
        </w:rPr>
        <w:t>吞吐的回落与这一设定有关（</w:t>
      </w:r>
      <w:r>
        <w:rPr>
          <w:rFonts w:hint="eastAsia"/>
        </w:rPr>
        <w:t>6.7</w:t>
      </w:r>
      <w:r>
        <w:t xml:space="preserve"> </w:t>
      </w:r>
      <w:r>
        <w:rPr>
          <w:rFonts w:hint="eastAsia"/>
        </w:rPr>
        <w:t>节）。</w:t>
      </w:r>
    </w:p>
    <w:p w14:paraId="52350B34" w14:textId="77777777" w:rsidR="007B518B" w:rsidRDefault="00000000">
      <w:pPr>
        <w:pStyle w:val="Heading3"/>
        <w:spacing w:before="156" w:after="156"/>
      </w:pPr>
      <w:bookmarkStart w:id="242" w:name="实例数扩展inst1-inst3s3-w3"/>
      <w:bookmarkEnd w:id="241"/>
      <w:r>
        <w:t>6.5.4</w:t>
      </w:r>
      <w:r>
        <w:t xml:space="preserve">　</w:t>
      </w:r>
      <w:r>
        <w:rPr>
          <w:rFonts w:hint="eastAsia"/>
        </w:rPr>
        <w:t>实例数扩展：</w:t>
      </w:r>
      <w:r>
        <w:rPr>
          <w:rFonts w:hint="eastAsia"/>
        </w:rPr>
        <w:t>inst1</w:t>
      </w:r>
      <w:r>
        <w:t xml:space="preserve"> → </w:t>
      </w:r>
      <w:r>
        <w:rPr>
          <w:rFonts w:hint="eastAsia"/>
        </w:rPr>
        <w:t>inst3</w:t>
      </w:r>
      <w:r>
        <w:rPr>
          <w:rFonts w:hint="eastAsia"/>
        </w:rPr>
        <w:t>（</w:t>
      </w:r>
      <w:r>
        <w:rPr>
          <w:rFonts w:hint="eastAsia"/>
        </w:rPr>
        <w:t>s3,</w:t>
      </w:r>
      <w:r>
        <w:t xml:space="preserve"> </w:t>
      </w:r>
      <w:r>
        <w:rPr>
          <w:rFonts w:hint="eastAsia"/>
        </w:rPr>
        <w:t>w3</w:t>
      </w:r>
      <w:r>
        <w:rPr>
          <w:rFonts w:hint="eastAsia"/>
        </w:rPr>
        <w:t>）</w:t>
      </w:r>
    </w:p>
    <w:p w14:paraId="57FBADD8" w14:textId="77777777" w:rsidR="007B518B" w:rsidRDefault="00000000">
      <w:pPr>
        <w:pStyle w:val="FirstParagraph"/>
      </w:pPr>
      <w:r>
        <w:rPr>
          <w:rFonts w:hint="eastAsia"/>
        </w:rPr>
        <w:t>表</w:t>
      </w:r>
      <w:r>
        <w:t xml:space="preserve"> 13 </w:t>
      </w:r>
      <w:r>
        <w:rPr>
          <w:rFonts w:hint="eastAsia"/>
        </w:rPr>
        <w:t>给出</w:t>
      </w:r>
      <w:r>
        <w:t xml:space="preserve"> s3/w3 </w:t>
      </w:r>
      <w:r>
        <w:rPr>
          <w:rFonts w:hint="eastAsia"/>
        </w:rPr>
        <w:t>场景下调度器实例数从</w:t>
      </w:r>
      <w:r>
        <w:t xml:space="preserve"> 1 </w:t>
      </w:r>
      <w:r>
        <w:rPr>
          <w:rFonts w:hint="eastAsia"/>
        </w:rPr>
        <w:t>增加到</w:t>
      </w:r>
      <w:r>
        <w:t xml:space="preserve"> 3 </w:t>
      </w:r>
      <w:r>
        <w:rPr>
          <w:rFonts w:hint="eastAsia"/>
        </w:rPr>
        <w:t>时的指标变化；图</w:t>
      </w:r>
      <w:r>
        <w:t xml:space="preserve"> 30~32 </w:t>
      </w:r>
      <w:r>
        <w:rPr>
          <w:rFonts w:hint="eastAsia"/>
        </w:rPr>
        <w:t>给出</w:t>
      </w:r>
      <w:r>
        <w:t xml:space="preserve"> s3/w3/inst3 </w:t>
      </w:r>
      <w:r>
        <w:rPr>
          <w:rFonts w:hint="eastAsia"/>
        </w:rPr>
        <w:t>场景下的调度吞吐、</w:t>
      </w:r>
      <w:r>
        <w:rPr>
          <w:rFonts w:hint="eastAsia"/>
        </w:rPr>
        <w:t>P90</w:t>
      </w:r>
      <w:r>
        <w:t xml:space="preserve"> </w:t>
      </w:r>
      <w:r>
        <w:rPr>
          <w:rFonts w:hint="eastAsia"/>
        </w:rPr>
        <w:t>与</w:t>
      </w:r>
      <w:r>
        <w:t xml:space="preserve"> P99 </w:t>
      </w:r>
      <w:r>
        <w:rPr>
          <w:rFonts w:hint="eastAsia"/>
        </w:rPr>
        <w:t>延迟时序，与</w:t>
      </w:r>
      <w:r>
        <w:t xml:space="preserve"> 6.5.1 </w:t>
      </w:r>
      <w:r>
        <w:rPr>
          <w:rFonts w:hint="eastAsia"/>
        </w:rPr>
        <w:t>节</w:t>
      </w:r>
      <w:r>
        <w:t xml:space="preserve"> inst1 </w:t>
      </w:r>
      <w:r>
        <w:rPr>
          <w:rFonts w:hint="eastAsia"/>
        </w:rPr>
        <w:t>时序形成</w:t>
      </w:r>
      <w:r>
        <w:t xml:space="preserve"> 1 vs 3 </w:t>
      </w:r>
      <w:r>
        <w:rPr>
          <w:rFonts w:hint="eastAsia"/>
        </w:rPr>
        <w:t>对照。</w:t>
      </w:r>
    </w:p>
    <w:p w14:paraId="6D491D25" w14:textId="77777777" w:rsidR="007B518B" w:rsidRDefault="00000000">
      <w:pPr>
        <w:pStyle w:val="TableCaption"/>
      </w:pPr>
      <w:r>
        <w:rPr>
          <w:rFonts w:hint="eastAsia"/>
        </w:rPr>
        <w:t>表</w:t>
      </w:r>
      <w:r>
        <w:t xml:space="preserve"> 13 inst1 → inst3 </w:t>
      </w:r>
      <w:r>
        <w:rPr>
          <w:rFonts w:hint="eastAsia"/>
        </w:rPr>
        <w:t>实例扩展下的关键指标变化（</w:t>
      </w:r>
      <w:r>
        <w:rPr>
          <w:rFonts w:hint="eastAsia"/>
        </w:rPr>
        <w:t>s3,</w:t>
      </w:r>
      <w:r>
        <w:t xml:space="preserve"> </w:t>
      </w:r>
      <w:r>
        <w:rPr>
          <w:rFonts w:hint="eastAsia"/>
        </w:rPr>
        <w:t>w3</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3 inst1 → inst3 实例扩展下的关键指标变化（s3, w3）"/>
      </w:tblPr>
      <w:tblGrid>
        <w:gridCol w:w="3024"/>
        <w:gridCol w:w="3024"/>
        <w:gridCol w:w="3024"/>
      </w:tblGrid>
      <w:tr w:rsidR="007B518B" w14:paraId="0F972580"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3024" w:type="dxa"/>
          </w:tcPr>
          <w:p w14:paraId="28F000F0" w14:textId="77777777" w:rsidR="007B518B" w:rsidRDefault="00000000">
            <w:pPr>
              <w:pStyle w:val="TableCell"/>
            </w:pPr>
            <w:r>
              <w:rPr>
                <w:rFonts w:hint="eastAsia"/>
              </w:rPr>
              <w:t>指标</w:t>
            </w:r>
          </w:p>
        </w:tc>
        <w:tc>
          <w:tcPr>
            <w:tcW w:w="3024" w:type="dxa"/>
          </w:tcPr>
          <w:p w14:paraId="1A60D1A1" w14:textId="77777777" w:rsidR="007B518B" w:rsidRDefault="00000000">
            <w:pPr>
              <w:pStyle w:val="TableCell"/>
            </w:pPr>
            <w:r>
              <w:rPr>
                <w:rFonts w:hint="eastAsia"/>
              </w:rPr>
              <w:t>ENO</w:t>
            </w:r>
            <w:r>
              <w:rPr>
                <w:rFonts w:hint="eastAsia"/>
              </w:rPr>
              <w:t>（</w:t>
            </w:r>
            <w:r>
              <w:rPr>
                <w:rFonts w:hint="eastAsia"/>
              </w:rPr>
              <w:t>inst1</w:t>
            </w:r>
            <w:r>
              <w:rPr>
                <w:rFonts w:hint="eastAsia"/>
              </w:rPr>
              <w:t>→</w:t>
            </w:r>
            <w:r>
              <w:rPr>
                <w:rFonts w:hint="eastAsia"/>
              </w:rPr>
              <w:t>inst3</w:t>
            </w:r>
            <w:r>
              <w:rPr>
                <w:rFonts w:hint="eastAsia"/>
              </w:rPr>
              <w:t>）</w:t>
            </w:r>
          </w:p>
        </w:tc>
        <w:tc>
          <w:tcPr>
            <w:tcW w:w="3024" w:type="dxa"/>
          </w:tcPr>
          <w:p w14:paraId="0F56CA2F" w14:textId="77777777" w:rsidR="007B518B" w:rsidRDefault="00000000">
            <w:pPr>
              <w:pStyle w:val="TableCell"/>
            </w:pPr>
            <w:r>
              <w:rPr>
                <w:rFonts w:hint="eastAsia"/>
              </w:rPr>
              <w:t>Gödel</w:t>
            </w:r>
            <w:r>
              <w:rPr>
                <w:rFonts w:hint="eastAsia"/>
              </w:rPr>
              <w:t>（</w:t>
            </w:r>
            <w:r>
              <w:rPr>
                <w:rFonts w:hint="eastAsia"/>
              </w:rPr>
              <w:t>inst1</w:t>
            </w:r>
            <w:r>
              <w:rPr>
                <w:rFonts w:hint="eastAsia"/>
              </w:rPr>
              <w:t>→</w:t>
            </w:r>
            <w:r>
              <w:rPr>
                <w:rFonts w:hint="eastAsia"/>
              </w:rPr>
              <w:t>inst3</w:t>
            </w:r>
            <w:r>
              <w:rPr>
                <w:rFonts w:hint="eastAsia"/>
              </w:rPr>
              <w:t>）</w:t>
            </w:r>
          </w:p>
        </w:tc>
      </w:tr>
      <w:tr w:rsidR="007B518B" w14:paraId="6E66232A" w14:textId="77777777">
        <w:tblPrEx>
          <w:tblCellMar>
            <w:top w:w="0" w:type="dxa"/>
            <w:left w:w="0" w:type="dxa"/>
            <w:bottom w:w="0" w:type="dxa"/>
            <w:right w:w="0" w:type="dxa"/>
          </w:tblCellMar>
        </w:tblPrEx>
        <w:tc>
          <w:tcPr>
            <w:tcW w:w="3024" w:type="dxa"/>
          </w:tcPr>
          <w:p w14:paraId="34864A5C" w14:textId="77777777" w:rsidR="007B518B" w:rsidRDefault="00000000">
            <w:pPr>
              <w:pStyle w:val="TableCell"/>
            </w:pPr>
            <w:r>
              <w:rPr>
                <w:rFonts w:hint="eastAsia"/>
              </w:rPr>
              <w:t>有效吞吐（</w:t>
            </w:r>
            <w:r>
              <w:rPr>
                <w:rFonts w:hint="eastAsia"/>
              </w:rPr>
              <w:t>pods/s</w:t>
            </w:r>
            <w:r>
              <w:rPr>
                <w:rFonts w:hint="eastAsia"/>
              </w:rPr>
              <w:t>）</w:t>
            </w:r>
          </w:p>
        </w:tc>
        <w:tc>
          <w:tcPr>
            <w:tcW w:w="3024" w:type="dxa"/>
          </w:tcPr>
          <w:p w14:paraId="1EDF815E" w14:textId="77777777" w:rsidR="007B518B" w:rsidRDefault="00000000">
            <w:pPr>
              <w:pStyle w:val="TableCell"/>
            </w:pPr>
            <w:r>
              <w:t xml:space="preserve">297.6 → </w:t>
            </w:r>
            <w:r>
              <w:rPr>
                <w:rFonts w:hint="eastAsia"/>
              </w:rPr>
              <w:t>349.7</w:t>
            </w:r>
            <w:r>
              <w:rPr>
                <w:rFonts w:hint="eastAsia"/>
              </w:rPr>
              <w:t>（</w:t>
            </w:r>
            <w:r>
              <w:rPr>
                <w:rFonts w:hint="eastAsia"/>
              </w:rPr>
              <w:t>+17.5%</w:t>
            </w:r>
            <w:r>
              <w:rPr>
                <w:rFonts w:hint="eastAsia"/>
              </w:rPr>
              <w:t>）</w:t>
            </w:r>
          </w:p>
        </w:tc>
        <w:tc>
          <w:tcPr>
            <w:tcW w:w="3024" w:type="dxa"/>
          </w:tcPr>
          <w:p w14:paraId="7F72B3BC" w14:textId="77777777" w:rsidR="007B518B" w:rsidRDefault="00000000">
            <w:pPr>
              <w:pStyle w:val="TableCell"/>
            </w:pPr>
            <w:r>
              <w:t xml:space="preserve">283.3 → </w:t>
            </w:r>
            <w:r>
              <w:rPr>
                <w:rFonts w:hint="eastAsia"/>
              </w:rPr>
              <w:t>287.4</w:t>
            </w:r>
            <w:r>
              <w:rPr>
                <w:rFonts w:hint="eastAsia"/>
              </w:rPr>
              <w:t>（</w:t>
            </w:r>
            <w:r>
              <w:rPr>
                <w:rFonts w:hint="eastAsia"/>
              </w:rPr>
              <w:t>+1.4%</w:t>
            </w:r>
            <w:r>
              <w:rPr>
                <w:rFonts w:hint="eastAsia"/>
              </w:rPr>
              <w:t>）</w:t>
            </w:r>
          </w:p>
        </w:tc>
      </w:tr>
      <w:tr w:rsidR="007B518B" w14:paraId="5D182DD9" w14:textId="77777777">
        <w:tblPrEx>
          <w:tblCellMar>
            <w:top w:w="0" w:type="dxa"/>
            <w:left w:w="0" w:type="dxa"/>
            <w:bottom w:w="0" w:type="dxa"/>
            <w:right w:w="0" w:type="dxa"/>
          </w:tblCellMar>
        </w:tblPrEx>
        <w:tc>
          <w:tcPr>
            <w:tcW w:w="3024" w:type="dxa"/>
          </w:tcPr>
          <w:p w14:paraId="5F5FE370" w14:textId="77777777" w:rsidR="007B518B" w:rsidRDefault="00000000">
            <w:pPr>
              <w:pStyle w:val="TableCell"/>
            </w:pPr>
            <w:r>
              <w:rPr>
                <w:rFonts w:hint="eastAsia"/>
              </w:rPr>
              <w:t>峰值吞吐（</w:t>
            </w:r>
            <w:r>
              <w:rPr>
                <w:rFonts w:hint="eastAsia"/>
              </w:rPr>
              <w:t>pods/s</w:t>
            </w:r>
            <w:r>
              <w:rPr>
                <w:rFonts w:hint="eastAsia"/>
              </w:rPr>
              <w:t>）</w:t>
            </w:r>
          </w:p>
        </w:tc>
        <w:tc>
          <w:tcPr>
            <w:tcW w:w="3024" w:type="dxa"/>
          </w:tcPr>
          <w:p w14:paraId="7CA53027" w14:textId="77777777" w:rsidR="007B518B" w:rsidRDefault="00000000">
            <w:pPr>
              <w:pStyle w:val="TableCell"/>
            </w:pPr>
            <w:r>
              <w:t xml:space="preserve">858.2 → </w:t>
            </w:r>
            <w:r>
              <w:rPr>
                <w:rFonts w:hint="eastAsia"/>
              </w:rPr>
              <w:t>1023.1</w:t>
            </w:r>
            <w:r>
              <w:rPr>
                <w:rFonts w:hint="eastAsia"/>
              </w:rPr>
              <w:t>（</w:t>
            </w:r>
            <w:r>
              <w:rPr>
                <w:rFonts w:hint="eastAsia"/>
              </w:rPr>
              <w:t>+19.2%</w:t>
            </w:r>
            <w:r>
              <w:rPr>
                <w:rFonts w:hint="eastAsia"/>
              </w:rPr>
              <w:t>）</w:t>
            </w:r>
          </w:p>
        </w:tc>
        <w:tc>
          <w:tcPr>
            <w:tcW w:w="3024" w:type="dxa"/>
          </w:tcPr>
          <w:p w14:paraId="68353AA8" w14:textId="77777777" w:rsidR="007B518B" w:rsidRDefault="00000000">
            <w:pPr>
              <w:pStyle w:val="TableCell"/>
            </w:pPr>
            <w:r>
              <w:t xml:space="preserve">752.8 → </w:t>
            </w:r>
            <w:r>
              <w:rPr>
                <w:rFonts w:hint="eastAsia"/>
              </w:rPr>
              <w:t>999.5</w:t>
            </w:r>
            <w:r>
              <w:rPr>
                <w:rFonts w:hint="eastAsia"/>
              </w:rPr>
              <w:t>（</w:t>
            </w:r>
            <w:r>
              <w:rPr>
                <w:rFonts w:hint="eastAsia"/>
              </w:rPr>
              <w:t>+32.8%</w:t>
            </w:r>
            <w:r>
              <w:rPr>
                <w:rFonts w:hint="eastAsia"/>
              </w:rPr>
              <w:t>）</w:t>
            </w:r>
          </w:p>
        </w:tc>
      </w:tr>
      <w:tr w:rsidR="007B518B" w14:paraId="064DE514" w14:textId="77777777">
        <w:tblPrEx>
          <w:tblCellMar>
            <w:top w:w="0" w:type="dxa"/>
            <w:left w:w="0" w:type="dxa"/>
            <w:bottom w:w="0" w:type="dxa"/>
            <w:right w:w="0" w:type="dxa"/>
          </w:tblCellMar>
        </w:tblPrEx>
        <w:tc>
          <w:tcPr>
            <w:tcW w:w="3024" w:type="dxa"/>
          </w:tcPr>
          <w:p w14:paraId="03A3D07A" w14:textId="77777777" w:rsidR="007B518B" w:rsidRDefault="00000000">
            <w:pPr>
              <w:pStyle w:val="TableCell"/>
            </w:pPr>
            <w:r>
              <w:t xml:space="preserve">P99 </w:t>
            </w:r>
            <w:r>
              <w:rPr>
                <w:rFonts w:hint="eastAsia"/>
              </w:rPr>
              <w:t>调度延迟（秒）</w:t>
            </w:r>
          </w:p>
        </w:tc>
        <w:tc>
          <w:tcPr>
            <w:tcW w:w="3024" w:type="dxa"/>
          </w:tcPr>
          <w:p w14:paraId="3E81885A" w14:textId="77777777" w:rsidR="007B518B" w:rsidRDefault="00000000">
            <w:pPr>
              <w:pStyle w:val="TableCell"/>
            </w:pPr>
            <w:r>
              <w:t xml:space="preserve">16.22 → </w:t>
            </w:r>
            <w:r>
              <w:rPr>
                <w:rFonts w:hint="eastAsia"/>
              </w:rPr>
              <w:t>0.13</w:t>
            </w:r>
            <w:r>
              <w:rPr>
                <w:rFonts w:hint="eastAsia"/>
              </w:rPr>
              <w:t>（</w:t>
            </w:r>
            <w:r>
              <w:rPr>
                <w:rFonts w:hint="eastAsia"/>
              </w:rPr>
              <w:t>-99.2%</w:t>
            </w:r>
            <w:r>
              <w:rPr>
                <w:rFonts w:hint="eastAsia"/>
              </w:rPr>
              <w:t>）</w:t>
            </w:r>
          </w:p>
        </w:tc>
        <w:tc>
          <w:tcPr>
            <w:tcW w:w="3024" w:type="dxa"/>
          </w:tcPr>
          <w:p w14:paraId="0A58A8BC" w14:textId="77777777" w:rsidR="007B518B" w:rsidRDefault="00000000">
            <w:pPr>
              <w:pStyle w:val="TableCell"/>
            </w:pPr>
            <w:r>
              <w:t xml:space="preserve">32.57 → </w:t>
            </w:r>
            <w:r>
              <w:rPr>
                <w:rFonts w:hint="eastAsia"/>
              </w:rPr>
              <w:t>0.15</w:t>
            </w:r>
            <w:r>
              <w:rPr>
                <w:rFonts w:hint="eastAsia"/>
              </w:rPr>
              <w:t>（</w:t>
            </w:r>
            <w:r>
              <w:rPr>
                <w:rFonts w:hint="eastAsia"/>
              </w:rPr>
              <w:t>-99.5%</w:t>
            </w:r>
            <w:r>
              <w:rPr>
                <w:rFonts w:hint="eastAsia"/>
              </w:rPr>
              <w:t>）</w:t>
            </w:r>
          </w:p>
        </w:tc>
      </w:tr>
      <w:tr w:rsidR="007B518B" w14:paraId="1B53C7F0" w14:textId="77777777">
        <w:tblPrEx>
          <w:tblCellMar>
            <w:top w:w="0" w:type="dxa"/>
            <w:left w:w="0" w:type="dxa"/>
            <w:bottom w:w="0" w:type="dxa"/>
            <w:right w:w="0" w:type="dxa"/>
          </w:tblCellMar>
        </w:tblPrEx>
        <w:tc>
          <w:tcPr>
            <w:tcW w:w="3024" w:type="dxa"/>
          </w:tcPr>
          <w:p w14:paraId="7559ED41" w14:textId="77777777" w:rsidR="007B518B" w:rsidRDefault="00000000">
            <w:pPr>
              <w:pStyle w:val="TableCell"/>
            </w:pPr>
            <w:r>
              <w:t xml:space="preserve">Pod E2E </w:t>
            </w:r>
            <w:r>
              <w:rPr>
                <w:rFonts w:hint="eastAsia"/>
              </w:rPr>
              <w:t>延迟</w:t>
            </w:r>
            <w:r>
              <w:t xml:space="preserve"> </w:t>
            </w:r>
            <w:r>
              <w:rPr>
                <w:rFonts w:hint="eastAsia"/>
              </w:rPr>
              <w:t>P99</w:t>
            </w:r>
            <w:r>
              <w:rPr>
                <w:rFonts w:hint="eastAsia"/>
              </w:rPr>
              <w:t>（秒）</w:t>
            </w:r>
          </w:p>
        </w:tc>
        <w:tc>
          <w:tcPr>
            <w:tcW w:w="3024" w:type="dxa"/>
          </w:tcPr>
          <w:p w14:paraId="15EFD146" w14:textId="77777777" w:rsidR="007B518B" w:rsidRDefault="00000000">
            <w:pPr>
              <w:pStyle w:val="TableCell"/>
            </w:pPr>
            <w:r>
              <w:t xml:space="preserve">16.22 → </w:t>
            </w:r>
            <w:r>
              <w:rPr>
                <w:rFonts w:hint="eastAsia"/>
              </w:rPr>
              <w:t>0.45</w:t>
            </w:r>
            <w:r>
              <w:rPr>
                <w:rFonts w:hint="eastAsia"/>
              </w:rPr>
              <w:t>（</w:t>
            </w:r>
            <w:r>
              <w:rPr>
                <w:rFonts w:hint="eastAsia"/>
              </w:rPr>
              <w:t>-97.2%</w:t>
            </w:r>
            <w:r>
              <w:rPr>
                <w:rFonts w:hint="eastAsia"/>
              </w:rPr>
              <w:t>）</w:t>
            </w:r>
          </w:p>
        </w:tc>
        <w:tc>
          <w:tcPr>
            <w:tcW w:w="3024" w:type="dxa"/>
          </w:tcPr>
          <w:p w14:paraId="2C3C2B3F" w14:textId="77777777" w:rsidR="007B518B" w:rsidRDefault="00000000">
            <w:pPr>
              <w:pStyle w:val="TableCell"/>
            </w:pPr>
            <w:r>
              <w:t xml:space="preserve">32.50 → </w:t>
            </w:r>
            <w:r>
              <w:rPr>
                <w:rFonts w:hint="eastAsia"/>
              </w:rPr>
              <w:t>0.93</w:t>
            </w:r>
            <w:r>
              <w:rPr>
                <w:rFonts w:hint="eastAsia"/>
              </w:rPr>
              <w:t>（</w:t>
            </w:r>
            <w:r>
              <w:rPr>
                <w:rFonts w:hint="eastAsia"/>
              </w:rPr>
              <w:t>-97.1%</w:t>
            </w:r>
            <w:r>
              <w:rPr>
                <w:rFonts w:hint="eastAsia"/>
              </w:rPr>
              <w:t>）</w:t>
            </w:r>
          </w:p>
        </w:tc>
      </w:tr>
      <w:tr w:rsidR="007B518B" w14:paraId="09C48A36" w14:textId="77777777">
        <w:tblPrEx>
          <w:tblCellMar>
            <w:top w:w="0" w:type="dxa"/>
            <w:left w:w="0" w:type="dxa"/>
            <w:bottom w:w="0" w:type="dxa"/>
            <w:right w:w="0" w:type="dxa"/>
          </w:tblCellMar>
        </w:tblPrEx>
        <w:tc>
          <w:tcPr>
            <w:tcW w:w="3024" w:type="dxa"/>
          </w:tcPr>
          <w:p w14:paraId="7829F091" w14:textId="77777777" w:rsidR="007B518B" w:rsidRDefault="00000000">
            <w:pPr>
              <w:pStyle w:val="TableCell"/>
            </w:pPr>
            <w:r>
              <w:rPr>
                <w:rFonts w:hint="eastAsia"/>
              </w:rPr>
              <w:t>队列堆积峰值（</w:t>
            </w:r>
            <w:r>
              <w:rPr>
                <w:rFonts w:hint="eastAsia"/>
              </w:rPr>
              <w:t>pods</w:t>
            </w:r>
            <w:r>
              <w:rPr>
                <w:rFonts w:hint="eastAsia"/>
              </w:rPr>
              <w:t>）</w:t>
            </w:r>
          </w:p>
        </w:tc>
        <w:tc>
          <w:tcPr>
            <w:tcW w:w="3024" w:type="dxa"/>
          </w:tcPr>
          <w:p w14:paraId="7BFED538" w14:textId="77777777" w:rsidR="007B518B" w:rsidRDefault="00000000">
            <w:pPr>
              <w:pStyle w:val="TableCell"/>
            </w:pPr>
            <w:r>
              <w:t>14 698 → 20</w:t>
            </w:r>
          </w:p>
        </w:tc>
        <w:tc>
          <w:tcPr>
            <w:tcW w:w="3024" w:type="dxa"/>
          </w:tcPr>
          <w:p w14:paraId="7A46D0C8" w14:textId="77777777" w:rsidR="007B518B" w:rsidRDefault="00000000">
            <w:pPr>
              <w:pStyle w:val="TableCell"/>
            </w:pPr>
            <w:r>
              <w:t>22 652 → 16</w:t>
            </w:r>
          </w:p>
        </w:tc>
      </w:tr>
    </w:tbl>
    <w:p w14:paraId="53F6EF57" w14:textId="77777777" w:rsidR="007B518B"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s3/w3 · inst3</w:t>
      </w:r>
    </w:p>
    <w:p w14:paraId="4348BF83" w14:textId="77777777" w:rsidR="007B518B" w:rsidRDefault="00000000">
      <w:pPr>
        <w:pStyle w:val="CaptionedFigure"/>
      </w:pPr>
      <w:r>
        <w:rPr>
          <w:noProof/>
        </w:rPr>
        <w:lastRenderedPageBreak/>
        <w:drawing>
          <wp:inline distT="0" distB="0" distL="0" distR="0" wp14:anchorId="0F6D0650" wp14:editId="6497DEC3">
            <wp:extent cx="5753100" cy="2359417"/>
            <wp:effectExtent l="0" t="0" r="0" b="0"/>
            <wp:docPr id="215" name="Picture" descr="图 30 ENO 与 Gödel 调度吞吐时序（s3, w3, inst3，n=3 中位数）"/>
            <wp:cNvGraphicFramePr/>
            <a:graphic xmlns:a="http://schemas.openxmlformats.org/drawingml/2006/main">
              <a:graphicData uri="http://schemas.openxmlformats.org/drawingml/2006/picture">
                <pic:pic xmlns:pic="http://schemas.openxmlformats.org/drawingml/2006/picture">
                  <pic:nvPicPr>
                    <pic:cNvPr id="216" name="Picture" descr="../figures/fig6-16-throughput-s3-w3-inst3.png"/>
                    <pic:cNvPicPr>
                      <a:picLocks noChangeAspect="1" noChangeArrowheads="1"/>
                    </pic:cNvPicPr>
                  </pic:nvPicPr>
                  <pic:blipFill>
                    <a:blip r:embed="rId36"/>
                    <a:stretch>
                      <a:fillRect/>
                    </a:stretch>
                  </pic:blipFill>
                  <pic:spPr bwMode="auto">
                    <a:xfrm>
                      <a:off x="0" y="0"/>
                      <a:ext cx="5753100" cy="2359417"/>
                    </a:xfrm>
                    <a:prstGeom prst="rect">
                      <a:avLst/>
                    </a:prstGeom>
                    <a:noFill/>
                    <a:ln w="9525">
                      <a:noFill/>
                      <a:headEnd/>
                      <a:tailEnd/>
                    </a:ln>
                  </pic:spPr>
                </pic:pic>
              </a:graphicData>
            </a:graphic>
          </wp:inline>
        </w:drawing>
      </w:r>
    </w:p>
    <w:p w14:paraId="58E7D570" w14:textId="77777777" w:rsidR="007B518B" w:rsidRDefault="00000000">
      <w:pPr>
        <w:pStyle w:val="ImageCaption"/>
      </w:pPr>
      <w:r>
        <w:rPr>
          <w:rFonts w:hint="eastAsia"/>
        </w:rPr>
        <w:t>图</w:t>
      </w:r>
      <w:r>
        <w:t xml:space="preserve"> 30 ENO </w:t>
      </w:r>
      <w:r>
        <w:rPr>
          <w:rFonts w:hint="eastAsia"/>
        </w:rPr>
        <w:t>与</w:t>
      </w:r>
      <w:r>
        <w:t xml:space="preserve"> Gödel </w:t>
      </w:r>
      <w:r>
        <w:rPr>
          <w:rFonts w:hint="eastAsia"/>
        </w:rPr>
        <w:t>调度吞吐时序（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50F40327" w14:textId="77777777" w:rsidR="007B518B" w:rsidRDefault="00000000">
      <w:pPr>
        <w:pStyle w:val="BodyText"/>
        <w:ind w:firstLine="482"/>
      </w:pPr>
      <w:r>
        <w:rPr>
          <w:rFonts w:hint="eastAsia"/>
          <w:b/>
          <w:bCs/>
        </w:rPr>
        <w:t>（</w:t>
      </w:r>
      <w:r>
        <w:rPr>
          <w:rFonts w:hint="eastAsia"/>
          <w:b/>
          <w:bCs/>
        </w:rPr>
        <w:t>2</w:t>
      </w:r>
      <w:r>
        <w:rPr>
          <w:rFonts w:hint="eastAsia"/>
          <w:b/>
          <w:bCs/>
        </w:rPr>
        <w:t>）</w:t>
      </w:r>
      <w:r>
        <w:rPr>
          <w:rFonts w:hint="eastAsia"/>
          <w:b/>
          <w:bCs/>
        </w:rPr>
        <w:t>P90</w:t>
      </w:r>
      <w:r>
        <w:rPr>
          <w:b/>
          <w:bCs/>
        </w:rPr>
        <w:t xml:space="preserve"> </w:t>
      </w:r>
      <w:r>
        <w:rPr>
          <w:rFonts w:hint="eastAsia"/>
          <w:b/>
          <w:bCs/>
        </w:rPr>
        <w:t>调度延迟</w:t>
      </w:r>
      <w:r>
        <w:rPr>
          <w:b/>
          <w:bCs/>
        </w:rPr>
        <w:t xml:space="preserve"> — s3/w3 · inst3</w:t>
      </w:r>
    </w:p>
    <w:p w14:paraId="3C29C45D" w14:textId="77777777" w:rsidR="007B518B" w:rsidRDefault="00000000">
      <w:pPr>
        <w:pStyle w:val="CaptionedFigure"/>
      </w:pPr>
      <w:r>
        <w:rPr>
          <w:noProof/>
        </w:rPr>
        <w:drawing>
          <wp:inline distT="0" distB="0" distL="0" distR="0" wp14:anchorId="3149C56B" wp14:editId="762766E5">
            <wp:extent cx="5753100" cy="2359417"/>
            <wp:effectExtent l="0" t="0" r="0" b="0"/>
            <wp:docPr id="218" name="Picture" descr="图 31 P90 调度延迟时序（s3, w3, inst3，n=3 中位数）"/>
            <wp:cNvGraphicFramePr/>
            <a:graphic xmlns:a="http://schemas.openxmlformats.org/drawingml/2006/main">
              <a:graphicData uri="http://schemas.openxmlformats.org/drawingml/2006/picture">
                <pic:pic xmlns:pic="http://schemas.openxmlformats.org/drawingml/2006/picture">
                  <pic:nvPicPr>
                    <pic:cNvPr id="219" name="Picture" descr="../figures/fig6-latency-p90-s3-w3-inst3.png"/>
                    <pic:cNvPicPr>
                      <a:picLocks noChangeAspect="1" noChangeArrowheads="1"/>
                    </pic:cNvPicPr>
                  </pic:nvPicPr>
                  <pic:blipFill>
                    <a:blip r:embed="rId37"/>
                    <a:stretch>
                      <a:fillRect/>
                    </a:stretch>
                  </pic:blipFill>
                  <pic:spPr bwMode="auto">
                    <a:xfrm>
                      <a:off x="0" y="0"/>
                      <a:ext cx="5753100" cy="2359417"/>
                    </a:xfrm>
                    <a:prstGeom prst="rect">
                      <a:avLst/>
                    </a:prstGeom>
                    <a:noFill/>
                    <a:ln w="9525">
                      <a:noFill/>
                      <a:headEnd/>
                      <a:tailEnd/>
                    </a:ln>
                  </pic:spPr>
                </pic:pic>
              </a:graphicData>
            </a:graphic>
          </wp:inline>
        </w:drawing>
      </w:r>
    </w:p>
    <w:p w14:paraId="295EEB6B" w14:textId="77777777" w:rsidR="007B518B" w:rsidRDefault="00000000">
      <w:pPr>
        <w:pStyle w:val="ImageCaption"/>
      </w:pPr>
      <w:r>
        <w:rPr>
          <w:rFonts w:hint="eastAsia"/>
        </w:rPr>
        <w:t>图</w:t>
      </w:r>
      <w:r>
        <w:t xml:space="preserve"> 31 P90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397A3439" w14:textId="77777777" w:rsidR="007B518B" w:rsidRDefault="00000000">
      <w:pPr>
        <w:pStyle w:val="BodyText"/>
        <w:ind w:firstLine="482"/>
      </w:pPr>
      <w:r>
        <w:rPr>
          <w:rFonts w:hint="eastAsia"/>
          <w:b/>
          <w:bCs/>
        </w:rPr>
        <w:t>（</w:t>
      </w:r>
      <w:r>
        <w:rPr>
          <w:rFonts w:hint="eastAsia"/>
          <w:b/>
          <w:bCs/>
        </w:rPr>
        <w:t>3</w:t>
      </w:r>
      <w:r>
        <w:rPr>
          <w:rFonts w:hint="eastAsia"/>
          <w:b/>
          <w:bCs/>
        </w:rPr>
        <w:t>）</w:t>
      </w:r>
      <w:r>
        <w:rPr>
          <w:rFonts w:hint="eastAsia"/>
          <w:b/>
          <w:bCs/>
        </w:rPr>
        <w:t>P99</w:t>
      </w:r>
      <w:r>
        <w:rPr>
          <w:b/>
          <w:bCs/>
        </w:rPr>
        <w:t xml:space="preserve"> </w:t>
      </w:r>
      <w:r>
        <w:rPr>
          <w:rFonts w:hint="eastAsia"/>
          <w:b/>
          <w:bCs/>
        </w:rPr>
        <w:t>调度延迟</w:t>
      </w:r>
      <w:r>
        <w:rPr>
          <w:b/>
          <w:bCs/>
        </w:rPr>
        <w:t xml:space="preserve"> — s3/w3 · inst3</w:t>
      </w:r>
    </w:p>
    <w:p w14:paraId="20324C12" w14:textId="77777777" w:rsidR="007B518B" w:rsidRDefault="00000000">
      <w:pPr>
        <w:pStyle w:val="CaptionedFigure"/>
      </w:pPr>
      <w:r>
        <w:rPr>
          <w:noProof/>
        </w:rPr>
        <w:drawing>
          <wp:inline distT="0" distB="0" distL="0" distR="0" wp14:anchorId="60A354E7" wp14:editId="74FD098A">
            <wp:extent cx="5753100" cy="2359417"/>
            <wp:effectExtent l="0" t="0" r="0" b="0"/>
            <wp:docPr id="221" name="Picture" descr="图 32 ENO 与 Gödel P99 调度延迟时序（s3, w3, inst3，n=3 中位数）"/>
            <wp:cNvGraphicFramePr/>
            <a:graphic xmlns:a="http://schemas.openxmlformats.org/drawingml/2006/main">
              <a:graphicData uri="http://schemas.openxmlformats.org/drawingml/2006/picture">
                <pic:pic xmlns:pic="http://schemas.openxmlformats.org/drawingml/2006/picture">
                  <pic:nvPicPr>
                    <pic:cNvPr id="222" name="Picture" descr="../figures/fig6-17-latency-p99-s3-w3-inst3.png"/>
                    <pic:cNvPicPr>
                      <a:picLocks noChangeAspect="1" noChangeArrowheads="1"/>
                    </pic:cNvPicPr>
                  </pic:nvPicPr>
                  <pic:blipFill>
                    <a:blip r:embed="rId38"/>
                    <a:stretch>
                      <a:fillRect/>
                    </a:stretch>
                  </pic:blipFill>
                  <pic:spPr bwMode="auto">
                    <a:xfrm>
                      <a:off x="0" y="0"/>
                      <a:ext cx="5753100" cy="2359417"/>
                    </a:xfrm>
                    <a:prstGeom prst="rect">
                      <a:avLst/>
                    </a:prstGeom>
                    <a:noFill/>
                    <a:ln w="9525">
                      <a:noFill/>
                      <a:headEnd/>
                      <a:tailEnd/>
                    </a:ln>
                  </pic:spPr>
                </pic:pic>
              </a:graphicData>
            </a:graphic>
          </wp:inline>
        </w:drawing>
      </w:r>
    </w:p>
    <w:p w14:paraId="449D0E74" w14:textId="77777777" w:rsidR="007B518B" w:rsidRDefault="00000000">
      <w:pPr>
        <w:pStyle w:val="ImageCaption"/>
      </w:pPr>
      <w:r>
        <w:rPr>
          <w:rFonts w:hint="eastAsia"/>
        </w:rPr>
        <w:lastRenderedPageBreak/>
        <w:t>图</w:t>
      </w:r>
      <w:r>
        <w:t xml:space="preserve"> 32 ENO </w:t>
      </w:r>
      <w:r>
        <w:rPr>
          <w:rFonts w:hint="eastAsia"/>
        </w:rPr>
        <w:t>与</w:t>
      </w:r>
      <w:r>
        <w:t xml:space="preserve"> Gödel P99 </w:t>
      </w:r>
      <w:r>
        <w:rPr>
          <w:rFonts w:hint="eastAsia"/>
        </w:rPr>
        <w:t>调度延迟时序（</w:t>
      </w:r>
      <w:r>
        <w:rPr>
          <w:rFonts w:hint="eastAsia"/>
        </w:rPr>
        <w:t>s3,</w:t>
      </w:r>
      <w:r>
        <w:t xml:space="preserve"> w3, </w:t>
      </w:r>
      <w:r>
        <w:rPr>
          <w:rFonts w:hint="eastAsia"/>
        </w:rPr>
        <w:t>inst3</w:t>
      </w:r>
      <w:r>
        <w:rPr>
          <w:rFonts w:hint="eastAsia"/>
        </w:rPr>
        <w:t>，</w:t>
      </w:r>
      <w:r>
        <w:rPr>
          <w:rFonts w:hint="eastAsia"/>
        </w:rPr>
        <w:t>n=3</w:t>
      </w:r>
      <w:r>
        <w:t xml:space="preserve"> </w:t>
      </w:r>
      <w:r>
        <w:rPr>
          <w:rFonts w:hint="eastAsia"/>
        </w:rPr>
        <w:t>中位数）</w:t>
      </w:r>
    </w:p>
    <w:p w14:paraId="58404FA8" w14:textId="77777777" w:rsidR="007B518B" w:rsidRDefault="00000000">
      <w:pPr>
        <w:pStyle w:val="BodyText"/>
      </w:pPr>
      <w:r>
        <w:rPr>
          <w:rFonts w:hint="eastAsia"/>
        </w:rPr>
        <w:t>结论：实例数从</w:t>
      </w:r>
      <w:r>
        <w:t xml:space="preserve"> 1 </w:t>
      </w:r>
      <w:r>
        <w:rPr>
          <w:rFonts w:hint="eastAsia"/>
        </w:rPr>
        <w:t>增至</w:t>
      </w:r>
      <w:r>
        <w:t xml:space="preserve"> 3 </w:t>
      </w:r>
      <w:r>
        <w:rPr>
          <w:rFonts w:hint="eastAsia"/>
        </w:rPr>
        <w:t>后，两种架构的延迟都出现数量级改善——</w:t>
      </w:r>
      <w:r>
        <w:rPr>
          <w:rFonts w:hint="eastAsia"/>
        </w:rPr>
        <w:t>P99</w:t>
      </w:r>
      <w:r>
        <w:t xml:space="preserve"> </w:t>
      </w:r>
      <w:r>
        <w:rPr>
          <w:rFonts w:hint="eastAsia"/>
        </w:rPr>
        <w:t>调度延迟下降约</w:t>
      </w:r>
      <w:r>
        <w:t xml:space="preserve"> 99%</w:t>
      </w:r>
      <w:r>
        <w:t>、</w:t>
      </w:r>
      <w:r>
        <w:t xml:space="preserve">Pod E2E </w:t>
      </w:r>
      <w:r>
        <w:rPr>
          <w:rFonts w:hint="eastAsia"/>
        </w:rPr>
        <w:t>延迟下降约</w:t>
      </w:r>
      <w:r>
        <w:t xml:space="preserve"> </w:t>
      </w:r>
      <w:r>
        <w:rPr>
          <w:rFonts w:hint="eastAsia"/>
        </w:rPr>
        <w:t>97%</w:t>
      </w:r>
      <w:r>
        <w:rPr>
          <w:rFonts w:hint="eastAsia"/>
        </w:rPr>
        <w:t>，队列堆积峰值从一万以上降至数十，说明原先的排队等待主要源于单实例处理能力不足，多实例分摊后瓶颈基本消除。有效吞吐方面两者表现不同：</w:t>
      </w:r>
      <w:r>
        <w:rPr>
          <w:rFonts w:hint="eastAsia"/>
        </w:rPr>
        <w:t>ENO</w:t>
      </w:r>
      <w:r>
        <w:t xml:space="preserve"> </w:t>
      </w:r>
      <w:r>
        <w:rPr>
          <w:rFonts w:hint="eastAsia"/>
        </w:rPr>
        <w:t>提升</w:t>
      </w:r>
      <w:r>
        <w:t xml:space="preserve"> </w:t>
      </w:r>
      <w:r>
        <w:rPr>
          <w:rFonts w:hint="eastAsia"/>
        </w:rPr>
        <w:t>17.5%</w:t>
      </w:r>
      <w:r>
        <w:rPr>
          <w:rFonts w:hint="eastAsia"/>
        </w:rPr>
        <w:t>，</w:t>
      </w:r>
      <w:r>
        <w:rPr>
          <w:rFonts w:hint="eastAsia"/>
        </w:rPr>
        <w:t>Gödel</w:t>
      </w:r>
      <w:r>
        <w:t xml:space="preserve"> </w:t>
      </w:r>
      <w:r>
        <w:rPr>
          <w:rFonts w:hint="eastAsia"/>
        </w:rPr>
        <w:t>仅提升</w:t>
      </w:r>
      <w:r>
        <w:t xml:space="preserve"> </w:t>
      </w:r>
      <w:r>
        <w:rPr>
          <w:rFonts w:hint="eastAsia"/>
        </w:rPr>
        <w:t>1.4%</w:t>
      </w:r>
      <w:r>
        <w:rPr>
          <w:rFonts w:hint="eastAsia"/>
        </w:rPr>
        <w:t>（两者峰值吞吐分别上升</w:t>
      </w:r>
      <w:r>
        <w:t xml:space="preserve"> 19.2% </w:t>
      </w:r>
      <w:r>
        <w:rPr>
          <w:rFonts w:hint="eastAsia"/>
        </w:rPr>
        <w:t>与</w:t>
      </w:r>
      <w:r>
        <w:t xml:space="preserve"> </w:t>
      </w:r>
      <w:r>
        <w:rPr>
          <w:rFonts w:hint="eastAsia"/>
        </w:rPr>
        <w:t>32.8%</w:t>
      </w:r>
      <w:r>
        <w:rPr>
          <w:rFonts w:hint="eastAsia"/>
        </w:rPr>
        <w:t>）。这说明</w:t>
      </w:r>
      <w:r>
        <w:t xml:space="preserve"> ENO </w:t>
      </w:r>
      <w:r>
        <w:rPr>
          <w:rFonts w:hint="eastAsia"/>
        </w:rPr>
        <w:t>能把增加的并发能力较完整地转化为端到端完成速度，而</w:t>
      </w:r>
      <w:r>
        <w:t xml:space="preserve"> Gödel </w:t>
      </w:r>
      <w:r>
        <w:rPr>
          <w:rFonts w:hint="eastAsia"/>
        </w:rPr>
        <w:t>增加的瞬时调度能力有相当一部分被下游独立</w:t>
      </w:r>
      <w:r>
        <w:t xml:space="preserve"> Binder </w:t>
      </w:r>
      <w:r>
        <w:rPr>
          <w:rFonts w:hint="eastAsia"/>
        </w:rPr>
        <w:t>的串行绑定环节吸收。</w:t>
      </w:r>
    </w:p>
    <w:p w14:paraId="363CBFDE" w14:textId="77777777" w:rsidR="007B518B" w:rsidRDefault="00000000">
      <w:pPr>
        <w:pStyle w:val="Heading3"/>
        <w:spacing w:before="156" w:after="156"/>
      </w:pPr>
      <w:bookmarkStart w:id="243" w:name="复杂负载场景w4-极限-w5-突发"/>
      <w:bookmarkEnd w:id="242"/>
      <w:r>
        <w:t>6.5.5</w:t>
      </w:r>
      <w:r>
        <w:t xml:space="preserve">　</w:t>
      </w:r>
      <w:r>
        <w:rPr>
          <w:rFonts w:hint="eastAsia"/>
        </w:rPr>
        <w:t>复杂负载场景（</w:t>
      </w:r>
      <w:r>
        <w:rPr>
          <w:rFonts w:hint="eastAsia"/>
        </w:rPr>
        <w:t>w4</w:t>
      </w:r>
      <w:r>
        <w:t xml:space="preserve"> </w:t>
      </w:r>
      <w:r>
        <w:rPr>
          <w:rFonts w:hint="eastAsia"/>
        </w:rPr>
        <w:t>极限</w:t>
      </w:r>
      <w:r>
        <w:t xml:space="preserve"> / w5 </w:t>
      </w:r>
      <w:r>
        <w:rPr>
          <w:rFonts w:hint="eastAsia"/>
        </w:rPr>
        <w:t>突发）</w:t>
      </w:r>
    </w:p>
    <w:p w14:paraId="53996756" w14:textId="77777777" w:rsidR="007B518B" w:rsidRDefault="00000000">
      <w:pPr>
        <w:pStyle w:val="FirstParagraph"/>
      </w:pPr>
      <w:r>
        <w:rPr>
          <w:rFonts w:hint="eastAsia"/>
        </w:rPr>
        <w:t>表</w:t>
      </w:r>
      <w:r>
        <w:t xml:space="preserve"> 14 </w:t>
      </w:r>
      <w:r>
        <w:rPr>
          <w:rFonts w:hint="eastAsia"/>
        </w:rPr>
        <w:t>汇总极限负载与突发洪峰两类复杂负载下的有效吞吐与延迟对比（</w:t>
      </w:r>
      <w:r>
        <w:rPr>
          <w:rFonts w:hint="eastAsia"/>
        </w:rPr>
        <w:t>w6</w:t>
      </w:r>
      <w:r>
        <w:t xml:space="preserve"> Gang </w:t>
      </w:r>
      <w:r>
        <w:rPr>
          <w:rFonts w:hint="eastAsia"/>
        </w:rPr>
        <w:t>场景已在</w:t>
      </w:r>
      <w:r>
        <w:t xml:space="preserve"> 6.4.2 </w:t>
      </w:r>
      <w:r>
        <w:rPr>
          <w:rFonts w:hint="eastAsia"/>
        </w:rPr>
        <w:t>节独立展示，</w:t>
      </w:r>
      <w:r>
        <w:rPr>
          <w:rFonts w:hint="eastAsia"/>
        </w:rPr>
        <w:t>w7</w:t>
      </w:r>
      <w:r>
        <w:t xml:space="preserve"> </w:t>
      </w:r>
      <w:r>
        <w:rPr>
          <w:rFonts w:hint="eastAsia"/>
        </w:rPr>
        <w:t>异构资源无独立时序图，数据见表</w:t>
      </w:r>
      <w:r>
        <w:t xml:space="preserve"> 9~11 </w:t>
      </w:r>
      <w:r>
        <w:rPr>
          <w:rFonts w:hint="eastAsia"/>
        </w:rPr>
        <w:t>相应行）。图</w:t>
      </w:r>
      <w:r>
        <w:t xml:space="preserve"> 33~40 </w:t>
      </w:r>
      <w:r>
        <w:rPr>
          <w:rFonts w:hint="eastAsia"/>
        </w:rPr>
        <w:t>给出</w:t>
      </w:r>
      <w:r>
        <w:t xml:space="preserve"> w4/w5 </w:t>
      </w:r>
      <w:r>
        <w:rPr>
          <w:rFonts w:hint="eastAsia"/>
        </w:rPr>
        <w:t>在</w:t>
      </w:r>
      <w:r>
        <w:t xml:space="preserve"> s3</w:t>
      </w:r>
      <w:r>
        <w:t>、</w:t>
      </w:r>
      <w:r>
        <w:t xml:space="preserve">s4 </w:t>
      </w:r>
      <w:r>
        <w:rPr>
          <w:rFonts w:hint="eastAsia"/>
        </w:rPr>
        <w:t>两档规模下共</w:t>
      </w:r>
      <w:r>
        <w:t xml:space="preserve"> 4 </w:t>
      </w:r>
      <w:r>
        <w:rPr>
          <w:rFonts w:hint="eastAsia"/>
        </w:rPr>
        <w:t>个场景的调度吞吐与</w:t>
      </w:r>
      <w:r>
        <w:t xml:space="preserve"> P99 </w:t>
      </w:r>
      <w:r>
        <w:rPr>
          <w:rFonts w:hint="eastAsia"/>
        </w:rPr>
        <w:t>延迟时序，先按负载分组（</w:t>
      </w:r>
      <w:r>
        <w:rPr>
          <w:rFonts w:hint="eastAsia"/>
        </w:rPr>
        <w:t>w4</w:t>
      </w:r>
      <w:r>
        <w:t xml:space="preserve"> </w:t>
      </w:r>
      <w:r>
        <w:rPr>
          <w:rFonts w:hint="eastAsia"/>
        </w:rPr>
        <w:t>极限</w:t>
      </w:r>
      <w:r>
        <w:t xml:space="preserve"> → w5 </w:t>
      </w:r>
      <w:r>
        <w:rPr>
          <w:rFonts w:hint="eastAsia"/>
        </w:rPr>
        <w:t>突发），组内先</w:t>
      </w:r>
      <w:r>
        <w:t xml:space="preserve"> s3 </w:t>
      </w:r>
      <w:r>
        <w:rPr>
          <w:rFonts w:hint="eastAsia"/>
        </w:rPr>
        <w:t>再</w:t>
      </w:r>
      <w:r>
        <w:t xml:space="preserve"> s4</w:t>
      </w:r>
      <w:r>
        <w:t>。</w:t>
      </w:r>
    </w:p>
    <w:p w14:paraId="3F1E3738" w14:textId="77777777" w:rsidR="007B518B" w:rsidRDefault="00000000">
      <w:pPr>
        <w:pStyle w:val="TableCaption"/>
      </w:pPr>
      <w:r>
        <w:rPr>
          <w:rFonts w:hint="eastAsia"/>
        </w:rPr>
        <w:t>表</w:t>
      </w:r>
      <w:r>
        <w:t xml:space="preserve"> 14 </w:t>
      </w:r>
      <w:r>
        <w:rPr>
          <w:rFonts w:hint="eastAsia"/>
        </w:rPr>
        <w:t>复杂负载场景对比（有效吞吐单位</w:t>
      </w:r>
      <w:r>
        <w:t xml:space="preserve"> </w:t>
      </w:r>
      <w:r>
        <w:rPr>
          <w:rFonts w:hint="eastAsia"/>
        </w:rPr>
        <w:t>pods/s</w:t>
      </w:r>
      <w:r>
        <w:rPr>
          <w:rFonts w:hint="eastAsia"/>
        </w:rPr>
        <w:t>，延迟单位秒）</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4 复杂负载场景对比（有效吞吐单位 pods/s，延迟单位秒）"/>
      </w:tblPr>
      <w:tblGrid>
        <w:gridCol w:w="1134"/>
        <w:gridCol w:w="1134"/>
        <w:gridCol w:w="1134"/>
        <w:gridCol w:w="1134"/>
        <w:gridCol w:w="1134"/>
        <w:gridCol w:w="1134"/>
        <w:gridCol w:w="1134"/>
        <w:gridCol w:w="1134"/>
      </w:tblGrid>
      <w:tr w:rsidR="007B518B" w14:paraId="28BAB70A"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134" w:type="dxa"/>
          </w:tcPr>
          <w:p w14:paraId="0539252E" w14:textId="77777777" w:rsidR="007B518B" w:rsidRDefault="00000000">
            <w:pPr>
              <w:pStyle w:val="TableCell"/>
            </w:pPr>
            <w:r>
              <w:rPr>
                <w:rFonts w:hint="eastAsia"/>
              </w:rPr>
              <w:t>负载（场景）</w:t>
            </w:r>
          </w:p>
        </w:tc>
        <w:tc>
          <w:tcPr>
            <w:tcW w:w="1134" w:type="dxa"/>
          </w:tcPr>
          <w:p w14:paraId="7C541446" w14:textId="77777777" w:rsidR="007B518B" w:rsidRDefault="00000000">
            <w:pPr>
              <w:pStyle w:val="TableCell"/>
            </w:pPr>
            <w:r>
              <w:t xml:space="preserve">ENO </w:t>
            </w:r>
            <w:r>
              <w:rPr>
                <w:rFonts w:hint="eastAsia"/>
              </w:rPr>
              <w:t>有效吞吐</w:t>
            </w:r>
          </w:p>
        </w:tc>
        <w:tc>
          <w:tcPr>
            <w:tcW w:w="1134" w:type="dxa"/>
          </w:tcPr>
          <w:p w14:paraId="409AB4F8" w14:textId="77777777" w:rsidR="007B518B" w:rsidRDefault="00000000">
            <w:pPr>
              <w:pStyle w:val="TableCell"/>
            </w:pPr>
            <w:r>
              <w:t xml:space="preserve">Gödel </w:t>
            </w:r>
            <w:r>
              <w:rPr>
                <w:rFonts w:hint="eastAsia"/>
              </w:rPr>
              <w:t>有效吞吐</w:t>
            </w:r>
          </w:p>
        </w:tc>
        <w:tc>
          <w:tcPr>
            <w:tcW w:w="1134" w:type="dxa"/>
          </w:tcPr>
          <w:p w14:paraId="0A1D6B62" w14:textId="77777777" w:rsidR="007B518B" w:rsidRDefault="00000000">
            <w:pPr>
              <w:pStyle w:val="TableCell"/>
            </w:pPr>
            <w:r>
              <w:rPr>
                <w:rFonts w:hint="eastAsia"/>
              </w:rPr>
              <w:t>吞吐变化</w:t>
            </w:r>
          </w:p>
        </w:tc>
        <w:tc>
          <w:tcPr>
            <w:tcW w:w="1134" w:type="dxa"/>
          </w:tcPr>
          <w:p w14:paraId="25AD478D" w14:textId="77777777" w:rsidR="007B518B" w:rsidRDefault="00000000">
            <w:pPr>
              <w:pStyle w:val="TableCell"/>
            </w:pPr>
            <w:r>
              <w:t>ENO P99</w:t>
            </w:r>
          </w:p>
        </w:tc>
        <w:tc>
          <w:tcPr>
            <w:tcW w:w="1134" w:type="dxa"/>
          </w:tcPr>
          <w:p w14:paraId="039EA180" w14:textId="77777777" w:rsidR="007B518B" w:rsidRDefault="00000000">
            <w:pPr>
              <w:pStyle w:val="TableCell"/>
            </w:pPr>
            <w:r>
              <w:t>Gödel P99</w:t>
            </w:r>
          </w:p>
        </w:tc>
        <w:tc>
          <w:tcPr>
            <w:tcW w:w="1134" w:type="dxa"/>
          </w:tcPr>
          <w:p w14:paraId="77A66498" w14:textId="77777777" w:rsidR="007B518B" w:rsidRDefault="00000000">
            <w:pPr>
              <w:pStyle w:val="TableCell"/>
            </w:pPr>
            <w:r>
              <w:t>ENO podE2E</w:t>
            </w:r>
          </w:p>
        </w:tc>
        <w:tc>
          <w:tcPr>
            <w:tcW w:w="1134" w:type="dxa"/>
          </w:tcPr>
          <w:p w14:paraId="456E04CB" w14:textId="77777777" w:rsidR="007B518B" w:rsidRDefault="00000000">
            <w:pPr>
              <w:pStyle w:val="TableCell"/>
            </w:pPr>
            <w:r>
              <w:t>Gödel podE2E</w:t>
            </w:r>
          </w:p>
        </w:tc>
      </w:tr>
      <w:tr w:rsidR="007B518B" w14:paraId="3C3CDAC1" w14:textId="77777777">
        <w:tblPrEx>
          <w:tblCellMar>
            <w:top w:w="0" w:type="dxa"/>
            <w:left w:w="0" w:type="dxa"/>
            <w:bottom w:w="0" w:type="dxa"/>
            <w:right w:w="0" w:type="dxa"/>
          </w:tblCellMar>
        </w:tblPrEx>
        <w:tc>
          <w:tcPr>
            <w:tcW w:w="1134" w:type="dxa"/>
          </w:tcPr>
          <w:p w14:paraId="1E0CC590" w14:textId="77777777" w:rsidR="007B518B" w:rsidRDefault="00000000">
            <w:pPr>
              <w:pStyle w:val="TableCell"/>
            </w:pPr>
            <w:r>
              <w:t xml:space="preserve">w4 </w:t>
            </w:r>
            <w:r>
              <w:rPr>
                <w:rFonts w:hint="eastAsia"/>
              </w:rPr>
              <w:t>极限负载（</w:t>
            </w:r>
            <w:r>
              <w:rPr>
                <w:rFonts w:hint="eastAsia"/>
              </w:rPr>
              <w:t>s3,</w:t>
            </w:r>
            <w:r>
              <w:t xml:space="preserve"> </w:t>
            </w:r>
            <w:r>
              <w:rPr>
                <w:rFonts w:hint="eastAsia"/>
              </w:rPr>
              <w:t>inst3</w:t>
            </w:r>
            <w:r>
              <w:rPr>
                <w:rFonts w:hint="eastAsia"/>
              </w:rPr>
              <w:t>）</w:t>
            </w:r>
          </w:p>
        </w:tc>
        <w:tc>
          <w:tcPr>
            <w:tcW w:w="1134" w:type="dxa"/>
          </w:tcPr>
          <w:p w14:paraId="6B03F15D" w14:textId="77777777" w:rsidR="007B518B" w:rsidRDefault="00000000">
            <w:pPr>
              <w:pStyle w:val="TableCell"/>
            </w:pPr>
            <w:r>
              <w:t>344.8</w:t>
            </w:r>
          </w:p>
        </w:tc>
        <w:tc>
          <w:tcPr>
            <w:tcW w:w="1134" w:type="dxa"/>
          </w:tcPr>
          <w:p w14:paraId="114F64A4" w14:textId="77777777" w:rsidR="007B518B" w:rsidRDefault="00000000">
            <w:pPr>
              <w:pStyle w:val="TableCell"/>
            </w:pPr>
            <w:r>
              <w:t>315.5</w:t>
            </w:r>
          </w:p>
        </w:tc>
        <w:tc>
          <w:tcPr>
            <w:tcW w:w="1134" w:type="dxa"/>
          </w:tcPr>
          <w:p w14:paraId="2DD4919D" w14:textId="77777777" w:rsidR="007B518B" w:rsidRDefault="00000000">
            <w:pPr>
              <w:pStyle w:val="TableCell"/>
            </w:pPr>
            <w:r>
              <w:t>+9.3%</w:t>
            </w:r>
          </w:p>
        </w:tc>
        <w:tc>
          <w:tcPr>
            <w:tcW w:w="1134" w:type="dxa"/>
          </w:tcPr>
          <w:p w14:paraId="4EE30A0D" w14:textId="77777777" w:rsidR="007B518B" w:rsidRDefault="00000000">
            <w:pPr>
              <w:pStyle w:val="TableCell"/>
            </w:pPr>
            <w:r>
              <w:t>8.10</w:t>
            </w:r>
          </w:p>
        </w:tc>
        <w:tc>
          <w:tcPr>
            <w:tcW w:w="1134" w:type="dxa"/>
          </w:tcPr>
          <w:p w14:paraId="770582A4" w14:textId="77777777" w:rsidR="007B518B" w:rsidRDefault="00000000">
            <w:pPr>
              <w:pStyle w:val="TableCell"/>
            </w:pPr>
            <w:r>
              <w:t>16.09</w:t>
            </w:r>
          </w:p>
        </w:tc>
        <w:tc>
          <w:tcPr>
            <w:tcW w:w="1134" w:type="dxa"/>
          </w:tcPr>
          <w:p w14:paraId="2971B954" w14:textId="77777777" w:rsidR="007B518B" w:rsidRDefault="00000000">
            <w:pPr>
              <w:pStyle w:val="TableCell"/>
            </w:pPr>
            <w:r>
              <w:t>14.81</w:t>
            </w:r>
          </w:p>
        </w:tc>
        <w:tc>
          <w:tcPr>
            <w:tcW w:w="1134" w:type="dxa"/>
          </w:tcPr>
          <w:p w14:paraId="0ADF86A3" w14:textId="77777777" w:rsidR="007B518B" w:rsidRDefault="00000000">
            <w:pPr>
              <w:pStyle w:val="TableCell"/>
            </w:pPr>
            <w:r>
              <w:t>22.88</w:t>
            </w:r>
          </w:p>
        </w:tc>
      </w:tr>
      <w:tr w:rsidR="007B518B" w14:paraId="0F1EF1A5" w14:textId="77777777">
        <w:tblPrEx>
          <w:tblCellMar>
            <w:top w:w="0" w:type="dxa"/>
            <w:left w:w="0" w:type="dxa"/>
            <w:bottom w:w="0" w:type="dxa"/>
            <w:right w:w="0" w:type="dxa"/>
          </w:tblCellMar>
        </w:tblPrEx>
        <w:tc>
          <w:tcPr>
            <w:tcW w:w="1134" w:type="dxa"/>
          </w:tcPr>
          <w:p w14:paraId="05A0F928" w14:textId="77777777" w:rsidR="007B518B" w:rsidRDefault="00000000">
            <w:pPr>
              <w:pStyle w:val="TableCell"/>
            </w:pPr>
            <w:r>
              <w:t xml:space="preserve">w4 </w:t>
            </w:r>
            <w:r>
              <w:rPr>
                <w:rFonts w:hint="eastAsia"/>
              </w:rPr>
              <w:t>极限负载（</w:t>
            </w:r>
            <w:r>
              <w:rPr>
                <w:rFonts w:hint="eastAsia"/>
              </w:rPr>
              <w:t>s4,</w:t>
            </w:r>
            <w:r>
              <w:t xml:space="preserve"> </w:t>
            </w:r>
            <w:r>
              <w:rPr>
                <w:rFonts w:hint="eastAsia"/>
              </w:rPr>
              <w:t>inst3</w:t>
            </w:r>
            <w:r>
              <w:rPr>
                <w:rFonts w:hint="eastAsia"/>
              </w:rPr>
              <w:t>）</w:t>
            </w:r>
          </w:p>
        </w:tc>
        <w:tc>
          <w:tcPr>
            <w:tcW w:w="1134" w:type="dxa"/>
          </w:tcPr>
          <w:p w14:paraId="0B831B3F" w14:textId="77777777" w:rsidR="007B518B" w:rsidRDefault="00000000">
            <w:pPr>
              <w:pStyle w:val="TableCell"/>
            </w:pPr>
            <w:r>
              <w:t>319.5</w:t>
            </w:r>
          </w:p>
        </w:tc>
        <w:tc>
          <w:tcPr>
            <w:tcW w:w="1134" w:type="dxa"/>
          </w:tcPr>
          <w:p w14:paraId="3FB8FDB4" w14:textId="77777777" w:rsidR="007B518B" w:rsidRDefault="00000000">
            <w:pPr>
              <w:pStyle w:val="TableCell"/>
            </w:pPr>
            <w:r>
              <w:t>275.5</w:t>
            </w:r>
          </w:p>
        </w:tc>
        <w:tc>
          <w:tcPr>
            <w:tcW w:w="1134" w:type="dxa"/>
          </w:tcPr>
          <w:p w14:paraId="36E9B69C" w14:textId="77777777" w:rsidR="007B518B" w:rsidRDefault="00000000">
            <w:pPr>
              <w:pStyle w:val="TableCell"/>
            </w:pPr>
            <w:r>
              <w:t>+16.0%</w:t>
            </w:r>
          </w:p>
        </w:tc>
        <w:tc>
          <w:tcPr>
            <w:tcW w:w="1134" w:type="dxa"/>
          </w:tcPr>
          <w:p w14:paraId="3F0F5ECE" w14:textId="77777777" w:rsidR="007B518B" w:rsidRDefault="00000000">
            <w:pPr>
              <w:pStyle w:val="TableCell"/>
            </w:pPr>
            <w:r>
              <w:t>32.12</w:t>
            </w:r>
          </w:p>
        </w:tc>
        <w:tc>
          <w:tcPr>
            <w:tcW w:w="1134" w:type="dxa"/>
          </w:tcPr>
          <w:p w14:paraId="4BB4E066" w14:textId="77777777" w:rsidR="007B518B" w:rsidRDefault="00000000">
            <w:pPr>
              <w:pStyle w:val="TableCell"/>
            </w:pPr>
            <w:r>
              <w:t>37.69</w:t>
            </w:r>
          </w:p>
        </w:tc>
        <w:tc>
          <w:tcPr>
            <w:tcW w:w="1134" w:type="dxa"/>
          </w:tcPr>
          <w:p w14:paraId="7511818B" w14:textId="77777777" w:rsidR="007B518B" w:rsidRDefault="00000000">
            <w:pPr>
              <w:pStyle w:val="TableCell"/>
            </w:pPr>
            <w:r>
              <w:t>32.52</w:t>
            </w:r>
          </w:p>
        </w:tc>
        <w:tc>
          <w:tcPr>
            <w:tcW w:w="1134" w:type="dxa"/>
          </w:tcPr>
          <w:p w14:paraId="3BA39F31" w14:textId="77777777" w:rsidR="007B518B" w:rsidRDefault="00000000">
            <w:pPr>
              <w:pStyle w:val="TableCell"/>
            </w:pPr>
            <w:r>
              <w:t>48.27</w:t>
            </w:r>
          </w:p>
        </w:tc>
      </w:tr>
      <w:tr w:rsidR="007B518B" w14:paraId="593135BD" w14:textId="77777777">
        <w:tblPrEx>
          <w:tblCellMar>
            <w:top w:w="0" w:type="dxa"/>
            <w:left w:w="0" w:type="dxa"/>
            <w:bottom w:w="0" w:type="dxa"/>
            <w:right w:w="0" w:type="dxa"/>
          </w:tblCellMar>
        </w:tblPrEx>
        <w:tc>
          <w:tcPr>
            <w:tcW w:w="1134" w:type="dxa"/>
          </w:tcPr>
          <w:p w14:paraId="31290E6D" w14:textId="77777777" w:rsidR="007B518B" w:rsidRDefault="00000000">
            <w:pPr>
              <w:pStyle w:val="TableCell"/>
            </w:pPr>
            <w:r>
              <w:t xml:space="preserve">w5 </w:t>
            </w:r>
            <w:r>
              <w:rPr>
                <w:rFonts w:hint="eastAsia"/>
              </w:rPr>
              <w:t>突发洪峰（</w:t>
            </w:r>
            <w:r>
              <w:rPr>
                <w:rFonts w:hint="eastAsia"/>
              </w:rPr>
              <w:t>s3,</w:t>
            </w:r>
            <w:r>
              <w:t xml:space="preserve"> </w:t>
            </w:r>
            <w:r>
              <w:rPr>
                <w:rFonts w:hint="eastAsia"/>
              </w:rPr>
              <w:t>inst3</w:t>
            </w:r>
            <w:r>
              <w:rPr>
                <w:rFonts w:hint="eastAsia"/>
              </w:rPr>
              <w:t>）</w:t>
            </w:r>
          </w:p>
        </w:tc>
        <w:tc>
          <w:tcPr>
            <w:tcW w:w="1134" w:type="dxa"/>
          </w:tcPr>
          <w:p w14:paraId="0F1B2A04" w14:textId="77777777" w:rsidR="007B518B" w:rsidRDefault="00000000">
            <w:pPr>
              <w:pStyle w:val="TableCell"/>
            </w:pPr>
            <w:r>
              <w:t>333.3</w:t>
            </w:r>
          </w:p>
        </w:tc>
        <w:tc>
          <w:tcPr>
            <w:tcW w:w="1134" w:type="dxa"/>
          </w:tcPr>
          <w:p w14:paraId="20279AB2" w14:textId="77777777" w:rsidR="007B518B" w:rsidRDefault="00000000">
            <w:pPr>
              <w:pStyle w:val="TableCell"/>
            </w:pPr>
            <w:r>
              <w:t>274.7</w:t>
            </w:r>
          </w:p>
        </w:tc>
        <w:tc>
          <w:tcPr>
            <w:tcW w:w="1134" w:type="dxa"/>
          </w:tcPr>
          <w:p w14:paraId="2A665DD5" w14:textId="77777777" w:rsidR="007B518B" w:rsidRDefault="00000000">
            <w:pPr>
              <w:pStyle w:val="TableCell"/>
            </w:pPr>
            <w:r>
              <w:t>+21.3%</w:t>
            </w:r>
          </w:p>
        </w:tc>
        <w:tc>
          <w:tcPr>
            <w:tcW w:w="1134" w:type="dxa"/>
          </w:tcPr>
          <w:p w14:paraId="342A6C94" w14:textId="77777777" w:rsidR="007B518B" w:rsidRDefault="00000000">
            <w:pPr>
              <w:pStyle w:val="TableCell"/>
            </w:pPr>
            <w:r>
              <w:t>0.75</w:t>
            </w:r>
          </w:p>
        </w:tc>
        <w:tc>
          <w:tcPr>
            <w:tcW w:w="1134" w:type="dxa"/>
          </w:tcPr>
          <w:p w14:paraId="5A942615" w14:textId="77777777" w:rsidR="007B518B" w:rsidRDefault="00000000">
            <w:pPr>
              <w:pStyle w:val="TableCell"/>
            </w:pPr>
            <w:r>
              <w:t>0.92</w:t>
            </w:r>
          </w:p>
        </w:tc>
        <w:tc>
          <w:tcPr>
            <w:tcW w:w="1134" w:type="dxa"/>
          </w:tcPr>
          <w:p w14:paraId="0085D5F0" w14:textId="77777777" w:rsidR="007B518B" w:rsidRDefault="00000000">
            <w:pPr>
              <w:pStyle w:val="TableCell"/>
            </w:pPr>
            <w:r>
              <w:t>0.93</w:t>
            </w:r>
          </w:p>
        </w:tc>
        <w:tc>
          <w:tcPr>
            <w:tcW w:w="1134" w:type="dxa"/>
          </w:tcPr>
          <w:p w14:paraId="296D17A7" w14:textId="77777777" w:rsidR="007B518B" w:rsidRDefault="00000000">
            <w:pPr>
              <w:pStyle w:val="TableCell"/>
            </w:pPr>
            <w:r>
              <w:t>2.01</w:t>
            </w:r>
          </w:p>
        </w:tc>
      </w:tr>
      <w:tr w:rsidR="007B518B" w14:paraId="1B40DD0D" w14:textId="77777777">
        <w:tblPrEx>
          <w:tblCellMar>
            <w:top w:w="0" w:type="dxa"/>
            <w:left w:w="0" w:type="dxa"/>
            <w:bottom w:w="0" w:type="dxa"/>
            <w:right w:w="0" w:type="dxa"/>
          </w:tblCellMar>
        </w:tblPrEx>
        <w:tc>
          <w:tcPr>
            <w:tcW w:w="1134" w:type="dxa"/>
          </w:tcPr>
          <w:p w14:paraId="4FE7715B" w14:textId="77777777" w:rsidR="007B518B" w:rsidRDefault="00000000">
            <w:pPr>
              <w:pStyle w:val="TableCell"/>
            </w:pPr>
            <w:r>
              <w:t xml:space="preserve">w5 </w:t>
            </w:r>
            <w:r>
              <w:rPr>
                <w:rFonts w:hint="eastAsia"/>
              </w:rPr>
              <w:t>突发洪峰（</w:t>
            </w:r>
            <w:r>
              <w:rPr>
                <w:rFonts w:hint="eastAsia"/>
              </w:rPr>
              <w:t>s4,</w:t>
            </w:r>
            <w:r>
              <w:t xml:space="preserve"> </w:t>
            </w:r>
            <w:r>
              <w:rPr>
                <w:rFonts w:hint="eastAsia"/>
              </w:rPr>
              <w:t>inst3</w:t>
            </w:r>
            <w:r>
              <w:rPr>
                <w:rFonts w:hint="eastAsia"/>
              </w:rPr>
              <w:t>）</w:t>
            </w:r>
          </w:p>
        </w:tc>
        <w:tc>
          <w:tcPr>
            <w:tcW w:w="1134" w:type="dxa"/>
          </w:tcPr>
          <w:p w14:paraId="7CF4A28C" w14:textId="77777777" w:rsidR="007B518B" w:rsidRDefault="00000000">
            <w:pPr>
              <w:pStyle w:val="TableCell"/>
            </w:pPr>
            <w:r>
              <w:t>280.9</w:t>
            </w:r>
          </w:p>
        </w:tc>
        <w:tc>
          <w:tcPr>
            <w:tcW w:w="1134" w:type="dxa"/>
          </w:tcPr>
          <w:p w14:paraId="500CC3AD" w14:textId="77777777" w:rsidR="007B518B" w:rsidRDefault="00000000">
            <w:pPr>
              <w:pStyle w:val="TableCell"/>
            </w:pPr>
            <w:r>
              <w:t>273.2</w:t>
            </w:r>
          </w:p>
        </w:tc>
        <w:tc>
          <w:tcPr>
            <w:tcW w:w="1134" w:type="dxa"/>
          </w:tcPr>
          <w:p w14:paraId="14BBB691" w14:textId="77777777" w:rsidR="007B518B" w:rsidRDefault="00000000">
            <w:pPr>
              <w:pStyle w:val="TableCell"/>
            </w:pPr>
            <w:r>
              <w:t>+2.8%</w:t>
            </w:r>
          </w:p>
        </w:tc>
        <w:tc>
          <w:tcPr>
            <w:tcW w:w="1134" w:type="dxa"/>
          </w:tcPr>
          <w:p w14:paraId="00578FAD" w14:textId="77777777" w:rsidR="007B518B" w:rsidRDefault="00000000">
            <w:pPr>
              <w:pStyle w:val="TableCell"/>
            </w:pPr>
            <w:r>
              <w:t>3.90</w:t>
            </w:r>
          </w:p>
        </w:tc>
        <w:tc>
          <w:tcPr>
            <w:tcW w:w="1134" w:type="dxa"/>
          </w:tcPr>
          <w:p w14:paraId="3A2F9FC3" w14:textId="77777777" w:rsidR="007B518B" w:rsidRDefault="00000000">
            <w:pPr>
              <w:pStyle w:val="TableCell"/>
            </w:pPr>
            <w:r>
              <w:t>3.91</w:t>
            </w:r>
          </w:p>
        </w:tc>
        <w:tc>
          <w:tcPr>
            <w:tcW w:w="1134" w:type="dxa"/>
          </w:tcPr>
          <w:p w14:paraId="5010D35B" w14:textId="77777777" w:rsidR="007B518B" w:rsidRDefault="00000000">
            <w:pPr>
              <w:pStyle w:val="TableCell"/>
            </w:pPr>
            <w:r>
              <w:t>3.97</w:t>
            </w:r>
          </w:p>
        </w:tc>
        <w:tc>
          <w:tcPr>
            <w:tcW w:w="1134" w:type="dxa"/>
          </w:tcPr>
          <w:p w14:paraId="30893848" w14:textId="77777777" w:rsidR="007B518B" w:rsidRDefault="00000000">
            <w:pPr>
              <w:pStyle w:val="TableCell"/>
            </w:pPr>
            <w:r>
              <w:t>3.99</w:t>
            </w:r>
          </w:p>
        </w:tc>
      </w:tr>
      <w:tr w:rsidR="007B518B" w14:paraId="5314E7D8" w14:textId="77777777">
        <w:tblPrEx>
          <w:tblCellMar>
            <w:top w:w="0" w:type="dxa"/>
            <w:left w:w="0" w:type="dxa"/>
            <w:bottom w:w="0" w:type="dxa"/>
            <w:right w:w="0" w:type="dxa"/>
          </w:tblCellMar>
        </w:tblPrEx>
        <w:tc>
          <w:tcPr>
            <w:tcW w:w="1134" w:type="dxa"/>
          </w:tcPr>
          <w:p w14:paraId="226D0CB9" w14:textId="77777777" w:rsidR="007B518B" w:rsidRDefault="00000000">
            <w:pPr>
              <w:pStyle w:val="TableCell"/>
            </w:pPr>
            <w:r>
              <w:t xml:space="preserve">w6 Gang </w:t>
            </w:r>
            <w:r>
              <w:rPr>
                <w:rFonts w:hint="eastAsia"/>
              </w:rPr>
              <w:t>调度（</w:t>
            </w:r>
            <w:r>
              <w:rPr>
                <w:rFonts w:hint="eastAsia"/>
              </w:rPr>
              <w:t>s3,</w:t>
            </w:r>
            <w:r>
              <w:t xml:space="preserve"> </w:t>
            </w:r>
            <w:r>
              <w:rPr>
                <w:rFonts w:hint="eastAsia"/>
              </w:rPr>
              <w:t>inst1</w:t>
            </w:r>
            <w:r>
              <w:rPr>
                <w:rFonts w:hint="eastAsia"/>
              </w:rPr>
              <w:t>）</w:t>
            </w:r>
          </w:p>
        </w:tc>
        <w:tc>
          <w:tcPr>
            <w:tcW w:w="1134" w:type="dxa"/>
          </w:tcPr>
          <w:p w14:paraId="4C8DD63F" w14:textId="77777777" w:rsidR="007B518B" w:rsidRDefault="00000000">
            <w:pPr>
              <w:pStyle w:val="TableCell"/>
            </w:pPr>
            <w:r>
              <w:t>251.3</w:t>
            </w:r>
          </w:p>
        </w:tc>
        <w:tc>
          <w:tcPr>
            <w:tcW w:w="1134" w:type="dxa"/>
          </w:tcPr>
          <w:p w14:paraId="7860FBD6" w14:textId="77777777" w:rsidR="007B518B" w:rsidRDefault="00000000">
            <w:pPr>
              <w:pStyle w:val="TableCell"/>
            </w:pPr>
            <w:r>
              <w:t>211.0</w:t>
            </w:r>
          </w:p>
        </w:tc>
        <w:tc>
          <w:tcPr>
            <w:tcW w:w="1134" w:type="dxa"/>
          </w:tcPr>
          <w:p w14:paraId="3BAA2F7D" w14:textId="77777777" w:rsidR="007B518B" w:rsidRDefault="00000000">
            <w:pPr>
              <w:pStyle w:val="TableCell"/>
            </w:pPr>
            <w:r>
              <w:t>+19.1%</w:t>
            </w:r>
          </w:p>
        </w:tc>
        <w:tc>
          <w:tcPr>
            <w:tcW w:w="1134" w:type="dxa"/>
          </w:tcPr>
          <w:p w14:paraId="0AEC93B9" w14:textId="77777777" w:rsidR="007B518B" w:rsidRDefault="00000000">
            <w:pPr>
              <w:pStyle w:val="TableCell"/>
            </w:pPr>
            <w:r>
              <w:t>0.428</w:t>
            </w:r>
          </w:p>
        </w:tc>
        <w:tc>
          <w:tcPr>
            <w:tcW w:w="1134" w:type="dxa"/>
          </w:tcPr>
          <w:p w14:paraId="30EBD45C" w14:textId="77777777" w:rsidR="007B518B" w:rsidRDefault="00000000">
            <w:pPr>
              <w:pStyle w:val="TableCell"/>
            </w:pPr>
            <w:r>
              <w:t>0.175</w:t>
            </w:r>
          </w:p>
        </w:tc>
        <w:tc>
          <w:tcPr>
            <w:tcW w:w="1134" w:type="dxa"/>
          </w:tcPr>
          <w:p w14:paraId="623E9115" w14:textId="77777777" w:rsidR="007B518B" w:rsidRDefault="00000000">
            <w:pPr>
              <w:pStyle w:val="TableCell"/>
            </w:pPr>
            <w:r>
              <w:t>0.662</w:t>
            </w:r>
          </w:p>
        </w:tc>
        <w:tc>
          <w:tcPr>
            <w:tcW w:w="1134" w:type="dxa"/>
          </w:tcPr>
          <w:p w14:paraId="1550AD4C" w14:textId="77777777" w:rsidR="007B518B" w:rsidRDefault="00000000">
            <w:pPr>
              <w:pStyle w:val="TableCell"/>
            </w:pPr>
            <w:r>
              <w:t>0.546</w:t>
            </w:r>
          </w:p>
        </w:tc>
      </w:tr>
      <w:tr w:rsidR="007B518B" w14:paraId="0CE4C334" w14:textId="77777777">
        <w:tblPrEx>
          <w:tblCellMar>
            <w:top w:w="0" w:type="dxa"/>
            <w:left w:w="0" w:type="dxa"/>
            <w:bottom w:w="0" w:type="dxa"/>
            <w:right w:w="0" w:type="dxa"/>
          </w:tblCellMar>
        </w:tblPrEx>
        <w:tc>
          <w:tcPr>
            <w:tcW w:w="1134" w:type="dxa"/>
          </w:tcPr>
          <w:p w14:paraId="640F1BE3" w14:textId="77777777" w:rsidR="007B518B" w:rsidRDefault="00000000">
            <w:pPr>
              <w:pStyle w:val="TableCell"/>
            </w:pPr>
            <w:r>
              <w:t xml:space="preserve">w6 Gang </w:t>
            </w:r>
            <w:r>
              <w:rPr>
                <w:rFonts w:hint="eastAsia"/>
              </w:rPr>
              <w:t>调度（</w:t>
            </w:r>
            <w:r>
              <w:rPr>
                <w:rFonts w:hint="eastAsia"/>
              </w:rPr>
              <w:t>s3,</w:t>
            </w:r>
            <w:r>
              <w:t xml:space="preserve"> </w:t>
            </w:r>
            <w:r>
              <w:rPr>
                <w:rFonts w:hint="eastAsia"/>
              </w:rPr>
              <w:t>inst3</w:t>
            </w:r>
            <w:r>
              <w:rPr>
                <w:rFonts w:hint="eastAsia"/>
              </w:rPr>
              <w:t>）</w:t>
            </w:r>
          </w:p>
        </w:tc>
        <w:tc>
          <w:tcPr>
            <w:tcW w:w="1134" w:type="dxa"/>
          </w:tcPr>
          <w:p w14:paraId="32ADCC2D" w14:textId="77777777" w:rsidR="007B518B" w:rsidRDefault="00000000">
            <w:pPr>
              <w:pStyle w:val="TableCell"/>
            </w:pPr>
            <w:r>
              <w:t>215.5</w:t>
            </w:r>
          </w:p>
        </w:tc>
        <w:tc>
          <w:tcPr>
            <w:tcW w:w="1134" w:type="dxa"/>
          </w:tcPr>
          <w:p w14:paraId="507EA5BA" w14:textId="77777777" w:rsidR="007B518B" w:rsidRDefault="00000000">
            <w:pPr>
              <w:pStyle w:val="TableCell"/>
            </w:pPr>
            <w:r>
              <w:t>206.6</w:t>
            </w:r>
          </w:p>
        </w:tc>
        <w:tc>
          <w:tcPr>
            <w:tcW w:w="1134" w:type="dxa"/>
          </w:tcPr>
          <w:p w14:paraId="25A8A012" w14:textId="77777777" w:rsidR="007B518B" w:rsidRDefault="00000000">
            <w:pPr>
              <w:pStyle w:val="TableCell"/>
            </w:pPr>
            <w:r>
              <w:t>+4.3%</w:t>
            </w:r>
          </w:p>
        </w:tc>
        <w:tc>
          <w:tcPr>
            <w:tcW w:w="1134" w:type="dxa"/>
          </w:tcPr>
          <w:p w14:paraId="5111A1AA" w14:textId="77777777" w:rsidR="007B518B" w:rsidRDefault="00000000">
            <w:pPr>
              <w:pStyle w:val="TableCell"/>
            </w:pPr>
            <w:r>
              <w:t>0.892</w:t>
            </w:r>
          </w:p>
        </w:tc>
        <w:tc>
          <w:tcPr>
            <w:tcW w:w="1134" w:type="dxa"/>
          </w:tcPr>
          <w:p w14:paraId="2C73C968" w14:textId="77777777" w:rsidR="007B518B" w:rsidRDefault="00000000">
            <w:pPr>
              <w:pStyle w:val="TableCell"/>
            </w:pPr>
            <w:r>
              <w:t>0.218</w:t>
            </w:r>
          </w:p>
        </w:tc>
        <w:tc>
          <w:tcPr>
            <w:tcW w:w="1134" w:type="dxa"/>
          </w:tcPr>
          <w:p w14:paraId="71025BAB" w14:textId="77777777" w:rsidR="007B518B" w:rsidRDefault="00000000">
            <w:pPr>
              <w:pStyle w:val="TableCell"/>
            </w:pPr>
            <w:r>
              <w:t>1.779</w:t>
            </w:r>
          </w:p>
        </w:tc>
        <w:tc>
          <w:tcPr>
            <w:tcW w:w="1134" w:type="dxa"/>
          </w:tcPr>
          <w:p w14:paraId="02839481" w14:textId="77777777" w:rsidR="007B518B" w:rsidRDefault="00000000">
            <w:pPr>
              <w:pStyle w:val="TableCell"/>
            </w:pPr>
            <w:r>
              <w:t>0.800</w:t>
            </w:r>
          </w:p>
        </w:tc>
      </w:tr>
      <w:tr w:rsidR="007B518B" w14:paraId="091035C9" w14:textId="77777777">
        <w:tblPrEx>
          <w:tblCellMar>
            <w:top w:w="0" w:type="dxa"/>
            <w:left w:w="0" w:type="dxa"/>
            <w:bottom w:w="0" w:type="dxa"/>
            <w:right w:w="0" w:type="dxa"/>
          </w:tblCellMar>
        </w:tblPrEx>
        <w:tc>
          <w:tcPr>
            <w:tcW w:w="1134" w:type="dxa"/>
          </w:tcPr>
          <w:p w14:paraId="3F21470F" w14:textId="77777777" w:rsidR="007B518B" w:rsidRDefault="00000000">
            <w:pPr>
              <w:pStyle w:val="TableCell"/>
            </w:pPr>
            <w:r>
              <w:lastRenderedPageBreak/>
              <w:t xml:space="preserve">w6 Gang </w:t>
            </w:r>
            <w:r>
              <w:rPr>
                <w:rFonts w:hint="eastAsia"/>
              </w:rPr>
              <w:t>调度（</w:t>
            </w:r>
            <w:r>
              <w:rPr>
                <w:rFonts w:hint="eastAsia"/>
              </w:rPr>
              <w:t>s4,</w:t>
            </w:r>
            <w:r>
              <w:t xml:space="preserve"> </w:t>
            </w:r>
            <w:r>
              <w:rPr>
                <w:rFonts w:hint="eastAsia"/>
              </w:rPr>
              <w:t>inst3</w:t>
            </w:r>
            <w:r>
              <w:rPr>
                <w:rFonts w:hint="eastAsia"/>
              </w:rPr>
              <w:t>）</w:t>
            </w:r>
          </w:p>
        </w:tc>
        <w:tc>
          <w:tcPr>
            <w:tcW w:w="1134" w:type="dxa"/>
          </w:tcPr>
          <w:p w14:paraId="7AAFD883" w14:textId="77777777" w:rsidR="007B518B" w:rsidRDefault="00000000">
            <w:pPr>
              <w:pStyle w:val="TableCell"/>
            </w:pPr>
            <w:r>
              <w:t>245.1</w:t>
            </w:r>
          </w:p>
        </w:tc>
        <w:tc>
          <w:tcPr>
            <w:tcW w:w="1134" w:type="dxa"/>
          </w:tcPr>
          <w:p w14:paraId="471214D9" w14:textId="77777777" w:rsidR="007B518B" w:rsidRDefault="00000000">
            <w:pPr>
              <w:pStyle w:val="TableCell"/>
            </w:pPr>
            <w:r>
              <w:t>206.6</w:t>
            </w:r>
          </w:p>
        </w:tc>
        <w:tc>
          <w:tcPr>
            <w:tcW w:w="1134" w:type="dxa"/>
          </w:tcPr>
          <w:p w14:paraId="1BB69B08" w14:textId="77777777" w:rsidR="007B518B" w:rsidRDefault="00000000">
            <w:pPr>
              <w:pStyle w:val="TableCell"/>
            </w:pPr>
            <w:r>
              <w:t>+18.6%</w:t>
            </w:r>
          </w:p>
        </w:tc>
        <w:tc>
          <w:tcPr>
            <w:tcW w:w="1134" w:type="dxa"/>
          </w:tcPr>
          <w:p w14:paraId="47663F59" w14:textId="77777777" w:rsidR="007B518B" w:rsidRDefault="00000000">
            <w:pPr>
              <w:pStyle w:val="TableCell"/>
            </w:pPr>
            <w:r>
              <w:t>0.576</w:t>
            </w:r>
          </w:p>
        </w:tc>
        <w:tc>
          <w:tcPr>
            <w:tcW w:w="1134" w:type="dxa"/>
          </w:tcPr>
          <w:p w14:paraId="38991113" w14:textId="77777777" w:rsidR="007B518B" w:rsidRDefault="00000000">
            <w:pPr>
              <w:pStyle w:val="TableCell"/>
            </w:pPr>
            <w:r>
              <w:t>0.353</w:t>
            </w:r>
          </w:p>
        </w:tc>
        <w:tc>
          <w:tcPr>
            <w:tcW w:w="1134" w:type="dxa"/>
          </w:tcPr>
          <w:p w14:paraId="6330D447" w14:textId="77777777" w:rsidR="007B518B" w:rsidRDefault="00000000">
            <w:pPr>
              <w:pStyle w:val="TableCell"/>
            </w:pPr>
            <w:r>
              <w:t>1.018</w:t>
            </w:r>
          </w:p>
        </w:tc>
        <w:tc>
          <w:tcPr>
            <w:tcW w:w="1134" w:type="dxa"/>
          </w:tcPr>
          <w:p w14:paraId="634C817B" w14:textId="77777777" w:rsidR="007B518B" w:rsidRDefault="00000000">
            <w:pPr>
              <w:pStyle w:val="TableCell"/>
            </w:pPr>
            <w:r>
              <w:t>0.910</w:t>
            </w:r>
          </w:p>
        </w:tc>
      </w:tr>
      <w:tr w:rsidR="007B518B" w14:paraId="79B34578" w14:textId="77777777">
        <w:tblPrEx>
          <w:tblCellMar>
            <w:top w:w="0" w:type="dxa"/>
            <w:left w:w="0" w:type="dxa"/>
            <w:bottom w:w="0" w:type="dxa"/>
            <w:right w:w="0" w:type="dxa"/>
          </w:tblCellMar>
        </w:tblPrEx>
        <w:tc>
          <w:tcPr>
            <w:tcW w:w="1134" w:type="dxa"/>
          </w:tcPr>
          <w:p w14:paraId="4DEC1B4A" w14:textId="77777777" w:rsidR="007B518B" w:rsidRDefault="00000000">
            <w:pPr>
              <w:pStyle w:val="TableCell"/>
            </w:pPr>
            <w:r>
              <w:t xml:space="preserve">w7 </w:t>
            </w:r>
            <w:r>
              <w:rPr>
                <w:rFonts w:hint="eastAsia"/>
              </w:rPr>
              <w:t>异构资源（</w:t>
            </w:r>
            <w:r>
              <w:rPr>
                <w:rFonts w:hint="eastAsia"/>
              </w:rPr>
              <w:t>s3,</w:t>
            </w:r>
            <w:r>
              <w:t xml:space="preserve"> </w:t>
            </w:r>
            <w:r>
              <w:rPr>
                <w:rFonts w:hint="eastAsia"/>
              </w:rPr>
              <w:t>inst3</w:t>
            </w:r>
            <w:r>
              <w:rPr>
                <w:rFonts w:hint="eastAsia"/>
              </w:rPr>
              <w:t>）</w:t>
            </w:r>
          </w:p>
        </w:tc>
        <w:tc>
          <w:tcPr>
            <w:tcW w:w="1134" w:type="dxa"/>
          </w:tcPr>
          <w:p w14:paraId="75DFB35B" w14:textId="77777777" w:rsidR="007B518B" w:rsidRDefault="00000000">
            <w:pPr>
              <w:pStyle w:val="TableCell"/>
            </w:pPr>
            <w:r>
              <w:t>331.1</w:t>
            </w:r>
          </w:p>
        </w:tc>
        <w:tc>
          <w:tcPr>
            <w:tcW w:w="1134" w:type="dxa"/>
          </w:tcPr>
          <w:p w14:paraId="21F0A338" w14:textId="77777777" w:rsidR="007B518B" w:rsidRDefault="00000000">
            <w:pPr>
              <w:pStyle w:val="TableCell"/>
            </w:pPr>
            <w:r>
              <w:t>273.2</w:t>
            </w:r>
          </w:p>
        </w:tc>
        <w:tc>
          <w:tcPr>
            <w:tcW w:w="1134" w:type="dxa"/>
          </w:tcPr>
          <w:p w14:paraId="27B26A3F" w14:textId="77777777" w:rsidR="007B518B" w:rsidRDefault="00000000">
            <w:pPr>
              <w:pStyle w:val="TableCell"/>
            </w:pPr>
            <w:r>
              <w:t>+21.2%</w:t>
            </w:r>
          </w:p>
        </w:tc>
        <w:tc>
          <w:tcPr>
            <w:tcW w:w="1134" w:type="dxa"/>
          </w:tcPr>
          <w:p w14:paraId="02A2B0A2" w14:textId="77777777" w:rsidR="007B518B" w:rsidRDefault="00000000">
            <w:pPr>
              <w:pStyle w:val="TableCell"/>
            </w:pPr>
            <w:r>
              <w:t>0.05</w:t>
            </w:r>
          </w:p>
        </w:tc>
        <w:tc>
          <w:tcPr>
            <w:tcW w:w="1134" w:type="dxa"/>
          </w:tcPr>
          <w:p w14:paraId="365EDDBE" w14:textId="77777777" w:rsidR="007B518B" w:rsidRDefault="00000000">
            <w:pPr>
              <w:pStyle w:val="TableCell"/>
            </w:pPr>
            <w:r>
              <w:t>0.06</w:t>
            </w:r>
          </w:p>
        </w:tc>
        <w:tc>
          <w:tcPr>
            <w:tcW w:w="1134" w:type="dxa"/>
          </w:tcPr>
          <w:p w14:paraId="706D7FEA" w14:textId="77777777" w:rsidR="007B518B" w:rsidRDefault="00000000">
            <w:pPr>
              <w:pStyle w:val="TableCell"/>
            </w:pPr>
            <w:r>
              <w:t>0.11</w:t>
            </w:r>
          </w:p>
        </w:tc>
        <w:tc>
          <w:tcPr>
            <w:tcW w:w="1134" w:type="dxa"/>
          </w:tcPr>
          <w:p w14:paraId="33D12633" w14:textId="77777777" w:rsidR="007B518B" w:rsidRDefault="00000000">
            <w:pPr>
              <w:pStyle w:val="TableCell"/>
            </w:pPr>
            <w:r>
              <w:t>0.34</w:t>
            </w:r>
          </w:p>
        </w:tc>
      </w:tr>
      <w:tr w:rsidR="007B518B" w14:paraId="73AACD43" w14:textId="77777777">
        <w:tblPrEx>
          <w:tblCellMar>
            <w:top w:w="0" w:type="dxa"/>
            <w:left w:w="0" w:type="dxa"/>
            <w:bottom w:w="0" w:type="dxa"/>
            <w:right w:w="0" w:type="dxa"/>
          </w:tblCellMar>
        </w:tblPrEx>
        <w:tc>
          <w:tcPr>
            <w:tcW w:w="1134" w:type="dxa"/>
          </w:tcPr>
          <w:p w14:paraId="6D7D0FB7" w14:textId="77777777" w:rsidR="007B518B" w:rsidRDefault="00000000">
            <w:pPr>
              <w:pStyle w:val="TableCell"/>
            </w:pPr>
            <w:r>
              <w:t xml:space="preserve">w7 </w:t>
            </w:r>
            <w:r>
              <w:rPr>
                <w:rFonts w:hint="eastAsia"/>
              </w:rPr>
              <w:t>异构资源（</w:t>
            </w:r>
            <w:r>
              <w:rPr>
                <w:rFonts w:hint="eastAsia"/>
              </w:rPr>
              <w:t>s4,</w:t>
            </w:r>
            <w:r>
              <w:t xml:space="preserve"> </w:t>
            </w:r>
            <w:r>
              <w:rPr>
                <w:rFonts w:hint="eastAsia"/>
              </w:rPr>
              <w:t>inst3</w:t>
            </w:r>
            <w:r>
              <w:rPr>
                <w:rFonts w:hint="eastAsia"/>
              </w:rPr>
              <w:t>）</w:t>
            </w:r>
          </w:p>
        </w:tc>
        <w:tc>
          <w:tcPr>
            <w:tcW w:w="1134" w:type="dxa"/>
          </w:tcPr>
          <w:p w14:paraId="71D0DABC" w14:textId="77777777" w:rsidR="007B518B" w:rsidRDefault="00000000">
            <w:pPr>
              <w:pStyle w:val="TableCell"/>
            </w:pPr>
            <w:r>
              <w:t>271.7</w:t>
            </w:r>
          </w:p>
        </w:tc>
        <w:tc>
          <w:tcPr>
            <w:tcW w:w="1134" w:type="dxa"/>
          </w:tcPr>
          <w:p w14:paraId="746456DB" w14:textId="77777777" w:rsidR="007B518B" w:rsidRDefault="00000000">
            <w:pPr>
              <w:pStyle w:val="TableCell"/>
            </w:pPr>
            <w:r>
              <w:t>271.7</w:t>
            </w:r>
          </w:p>
        </w:tc>
        <w:tc>
          <w:tcPr>
            <w:tcW w:w="1134" w:type="dxa"/>
          </w:tcPr>
          <w:p w14:paraId="4864F370" w14:textId="77777777" w:rsidR="007B518B" w:rsidRDefault="00000000">
            <w:pPr>
              <w:pStyle w:val="TableCell"/>
            </w:pPr>
            <w:r>
              <w:t>+0.0%</w:t>
            </w:r>
          </w:p>
        </w:tc>
        <w:tc>
          <w:tcPr>
            <w:tcW w:w="1134" w:type="dxa"/>
          </w:tcPr>
          <w:p w14:paraId="63DBEE78" w14:textId="77777777" w:rsidR="007B518B" w:rsidRDefault="00000000">
            <w:pPr>
              <w:pStyle w:val="TableCell"/>
            </w:pPr>
            <w:r>
              <w:t>0.06</w:t>
            </w:r>
          </w:p>
        </w:tc>
        <w:tc>
          <w:tcPr>
            <w:tcW w:w="1134" w:type="dxa"/>
          </w:tcPr>
          <w:p w14:paraId="0758692F" w14:textId="77777777" w:rsidR="007B518B" w:rsidRDefault="00000000">
            <w:pPr>
              <w:pStyle w:val="TableCell"/>
            </w:pPr>
            <w:r>
              <w:t>0.06</w:t>
            </w:r>
          </w:p>
        </w:tc>
        <w:tc>
          <w:tcPr>
            <w:tcW w:w="1134" w:type="dxa"/>
          </w:tcPr>
          <w:p w14:paraId="65C7DFA7" w14:textId="77777777" w:rsidR="007B518B" w:rsidRDefault="00000000">
            <w:pPr>
              <w:pStyle w:val="TableCell"/>
            </w:pPr>
            <w:r>
              <w:t>0.14</w:t>
            </w:r>
          </w:p>
        </w:tc>
        <w:tc>
          <w:tcPr>
            <w:tcW w:w="1134" w:type="dxa"/>
          </w:tcPr>
          <w:p w14:paraId="3FDBF09F" w14:textId="77777777" w:rsidR="007B518B" w:rsidRDefault="00000000">
            <w:pPr>
              <w:pStyle w:val="TableCell"/>
            </w:pPr>
            <w:r>
              <w:t>0.30</w:t>
            </w:r>
          </w:p>
        </w:tc>
      </w:tr>
    </w:tbl>
    <w:p w14:paraId="7A918ACF" w14:textId="77777777" w:rsidR="007B518B" w:rsidRDefault="00000000">
      <w:pPr>
        <w:pStyle w:val="BodyText"/>
        <w:ind w:firstLine="482"/>
      </w:pPr>
      <w:r>
        <w:rPr>
          <w:rFonts w:hint="eastAsia"/>
          <w:b/>
          <w:bCs/>
        </w:rPr>
        <w:t>（</w:t>
      </w:r>
      <w:r>
        <w:rPr>
          <w:rFonts w:hint="eastAsia"/>
          <w:b/>
          <w:bCs/>
        </w:rPr>
        <w:t>1</w:t>
      </w:r>
      <w:r>
        <w:rPr>
          <w:rFonts w:hint="eastAsia"/>
          <w:b/>
          <w:bCs/>
        </w:rPr>
        <w:t>）调度吞吐</w:t>
      </w:r>
      <w:r>
        <w:rPr>
          <w:b/>
          <w:bCs/>
        </w:rPr>
        <w:t xml:space="preserve"> — s3/w4 · </w:t>
      </w:r>
      <w:r>
        <w:rPr>
          <w:rFonts w:hint="eastAsia"/>
          <w:b/>
          <w:bCs/>
        </w:rPr>
        <w:t>inst3</w:t>
      </w:r>
      <w:r>
        <w:rPr>
          <w:rFonts w:hint="eastAsia"/>
          <w:b/>
          <w:bCs/>
        </w:rPr>
        <w:t>（极限负载）</w:t>
      </w:r>
    </w:p>
    <w:p w14:paraId="3C8710A0" w14:textId="77777777" w:rsidR="007B518B" w:rsidRDefault="00000000">
      <w:pPr>
        <w:pStyle w:val="CaptionedFigure"/>
      </w:pPr>
      <w:r>
        <w:rPr>
          <w:noProof/>
        </w:rPr>
        <w:drawing>
          <wp:inline distT="0" distB="0" distL="0" distR="0" wp14:anchorId="2A63FB5B" wp14:editId="58AE8E13">
            <wp:extent cx="5753100" cy="2359417"/>
            <wp:effectExtent l="0" t="0" r="0" b="0"/>
            <wp:docPr id="225" name="Picture" descr="图 33 ENO 与 Gödel 调度吞吐时序（s3, w4 极限负载, inst3，n=3 中位数）"/>
            <wp:cNvGraphicFramePr/>
            <a:graphic xmlns:a="http://schemas.openxmlformats.org/drawingml/2006/main">
              <a:graphicData uri="http://schemas.openxmlformats.org/drawingml/2006/picture">
                <pic:pic xmlns:pic="http://schemas.openxmlformats.org/drawingml/2006/picture">
                  <pic:nvPicPr>
                    <pic:cNvPr id="226" name="Picture" descr="../figures/fig6-14-throughput-s3-w4-inst3.png"/>
                    <pic:cNvPicPr>
                      <a:picLocks noChangeAspect="1" noChangeArrowheads="1"/>
                    </pic:cNvPicPr>
                  </pic:nvPicPr>
                  <pic:blipFill>
                    <a:blip r:embed="rId39"/>
                    <a:stretch>
                      <a:fillRect/>
                    </a:stretch>
                  </pic:blipFill>
                  <pic:spPr bwMode="auto">
                    <a:xfrm>
                      <a:off x="0" y="0"/>
                      <a:ext cx="5753100" cy="2359417"/>
                    </a:xfrm>
                    <a:prstGeom prst="rect">
                      <a:avLst/>
                    </a:prstGeom>
                    <a:noFill/>
                    <a:ln w="9525">
                      <a:noFill/>
                      <a:headEnd/>
                      <a:tailEnd/>
                    </a:ln>
                  </pic:spPr>
                </pic:pic>
              </a:graphicData>
            </a:graphic>
          </wp:inline>
        </w:drawing>
      </w:r>
    </w:p>
    <w:p w14:paraId="2495937B" w14:textId="77777777" w:rsidR="007B518B" w:rsidRDefault="00000000">
      <w:pPr>
        <w:pStyle w:val="ImageCaption"/>
      </w:pPr>
      <w:r>
        <w:rPr>
          <w:rFonts w:hint="eastAsia"/>
        </w:rPr>
        <w:t>图</w:t>
      </w:r>
      <w:r>
        <w:t xml:space="preserve"> 33 ENO </w:t>
      </w:r>
      <w:r>
        <w:rPr>
          <w:rFonts w:hint="eastAsia"/>
        </w:rPr>
        <w:t>与</w:t>
      </w:r>
      <w:r>
        <w:t xml:space="preserve"> Gödel </w:t>
      </w:r>
      <w:r>
        <w:rPr>
          <w:rFonts w:hint="eastAsia"/>
        </w:rPr>
        <w:t>调度吞吐时序（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1947A8DB" w14:textId="77777777" w:rsidR="007B518B" w:rsidRDefault="00000000">
      <w:pPr>
        <w:pStyle w:val="BodyText"/>
        <w:ind w:firstLine="482"/>
      </w:pPr>
      <w:r>
        <w:rPr>
          <w:rFonts w:hint="eastAsia"/>
          <w:b/>
          <w:bCs/>
        </w:rPr>
        <w:t>（</w:t>
      </w:r>
      <w:r>
        <w:rPr>
          <w:rFonts w:hint="eastAsia"/>
          <w:b/>
          <w:bCs/>
        </w:rPr>
        <w:t>2</w:t>
      </w:r>
      <w:r>
        <w:rPr>
          <w:rFonts w:hint="eastAsia"/>
          <w:b/>
          <w:bCs/>
        </w:rPr>
        <w:t>）</w:t>
      </w:r>
      <w:r>
        <w:rPr>
          <w:rFonts w:hint="eastAsia"/>
          <w:b/>
          <w:bCs/>
        </w:rPr>
        <w:t>P99</w:t>
      </w:r>
      <w:r>
        <w:rPr>
          <w:b/>
          <w:bCs/>
        </w:rPr>
        <w:t xml:space="preserve"> </w:t>
      </w:r>
      <w:r>
        <w:rPr>
          <w:rFonts w:hint="eastAsia"/>
          <w:b/>
          <w:bCs/>
        </w:rPr>
        <w:t>调度延迟</w:t>
      </w:r>
      <w:r>
        <w:rPr>
          <w:b/>
          <w:bCs/>
        </w:rPr>
        <w:t xml:space="preserve"> — s3/w4 · </w:t>
      </w:r>
      <w:r>
        <w:rPr>
          <w:rFonts w:hint="eastAsia"/>
          <w:b/>
          <w:bCs/>
        </w:rPr>
        <w:t>inst3</w:t>
      </w:r>
      <w:r>
        <w:rPr>
          <w:rFonts w:hint="eastAsia"/>
          <w:b/>
          <w:bCs/>
        </w:rPr>
        <w:t>（极限负载）</w:t>
      </w:r>
    </w:p>
    <w:p w14:paraId="6D25A4DC" w14:textId="77777777" w:rsidR="007B518B" w:rsidRDefault="00000000">
      <w:pPr>
        <w:pStyle w:val="CaptionedFigure"/>
      </w:pPr>
      <w:r>
        <w:rPr>
          <w:noProof/>
        </w:rPr>
        <w:drawing>
          <wp:inline distT="0" distB="0" distL="0" distR="0" wp14:anchorId="3B8D5BB3" wp14:editId="3903B1FA">
            <wp:extent cx="5753100" cy="2358092"/>
            <wp:effectExtent l="0" t="0" r="0" b="0"/>
            <wp:docPr id="228" name="Picture" descr="图 34 ENO 与 Gödel P99 调度延迟时序（s3, w4 极限负载, inst3，n=3 中位数）"/>
            <wp:cNvGraphicFramePr/>
            <a:graphic xmlns:a="http://schemas.openxmlformats.org/drawingml/2006/main">
              <a:graphicData uri="http://schemas.openxmlformats.org/drawingml/2006/picture">
                <pic:pic xmlns:pic="http://schemas.openxmlformats.org/drawingml/2006/picture">
                  <pic:nvPicPr>
                    <pic:cNvPr id="229" name="Picture" descr="../figures/fig6-latency-p99-s3-w4-inst3.png"/>
                    <pic:cNvPicPr>
                      <a:picLocks noChangeAspect="1" noChangeArrowheads="1"/>
                    </pic:cNvPicPr>
                  </pic:nvPicPr>
                  <pic:blipFill>
                    <a:blip r:embed="rId40"/>
                    <a:stretch>
                      <a:fillRect/>
                    </a:stretch>
                  </pic:blipFill>
                  <pic:spPr bwMode="auto">
                    <a:xfrm>
                      <a:off x="0" y="0"/>
                      <a:ext cx="5753100" cy="2358092"/>
                    </a:xfrm>
                    <a:prstGeom prst="rect">
                      <a:avLst/>
                    </a:prstGeom>
                    <a:noFill/>
                    <a:ln w="9525">
                      <a:noFill/>
                      <a:headEnd/>
                      <a:tailEnd/>
                    </a:ln>
                  </pic:spPr>
                </pic:pic>
              </a:graphicData>
            </a:graphic>
          </wp:inline>
        </w:drawing>
      </w:r>
    </w:p>
    <w:p w14:paraId="58327AD1" w14:textId="77777777" w:rsidR="007B518B" w:rsidRDefault="00000000">
      <w:pPr>
        <w:pStyle w:val="ImageCaption"/>
      </w:pPr>
      <w:r>
        <w:rPr>
          <w:rFonts w:hint="eastAsia"/>
        </w:rPr>
        <w:t>图</w:t>
      </w:r>
      <w:r>
        <w:t xml:space="preserve"> 34 ENO </w:t>
      </w:r>
      <w:r>
        <w:rPr>
          <w:rFonts w:hint="eastAsia"/>
        </w:rPr>
        <w:t>与</w:t>
      </w:r>
      <w:r>
        <w:t xml:space="preserve"> Gödel P99 </w:t>
      </w:r>
      <w:r>
        <w:rPr>
          <w:rFonts w:hint="eastAsia"/>
        </w:rPr>
        <w:t>调度延迟时序（</w:t>
      </w:r>
      <w:r>
        <w:rPr>
          <w:rFonts w:hint="eastAsia"/>
        </w:rPr>
        <w:t>s3,</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239E772C" w14:textId="77777777" w:rsidR="007B518B" w:rsidRDefault="00000000">
      <w:pPr>
        <w:pStyle w:val="BodyText"/>
        <w:ind w:firstLine="482"/>
      </w:pPr>
      <w:r>
        <w:rPr>
          <w:rFonts w:hint="eastAsia"/>
          <w:b/>
          <w:bCs/>
        </w:rPr>
        <w:lastRenderedPageBreak/>
        <w:t>（</w:t>
      </w:r>
      <w:r>
        <w:rPr>
          <w:rFonts w:hint="eastAsia"/>
          <w:b/>
          <w:bCs/>
        </w:rPr>
        <w:t>3</w:t>
      </w:r>
      <w:r>
        <w:rPr>
          <w:rFonts w:hint="eastAsia"/>
          <w:b/>
          <w:bCs/>
        </w:rPr>
        <w:t>）调度吞吐</w:t>
      </w:r>
      <w:r>
        <w:rPr>
          <w:b/>
          <w:bCs/>
        </w:rPr>
        <w:t xml:space="preserve"> — s4/w4 · </w:t>
      </w:r>
      <w:r>
        <w:rPr>
          <w:rFonts w:hint="eastAsia"/>
          <w:b/>
          <w:bCs/>
        </w:rPr>
        <w:t>inst3</w:t>
      </w:r>
      <w:r>
        <w:rPr>
          <w:rFonts w:hint="eastAsia"/>
          <w:b/>
          <w:bCs/>
        </w:rPr>
        <w:t>（极限负载）</w:t>
      </w:r>
    </w:p>
    <w:p w14:paraId="114EA542" w14:textId="77777777" w:rsidR="007B518B" w:rsidRDefault="00000000">
      <w:pPr>
        <w:pStyle w:val="CaptionedFigure"/>
      </w:pPr>
      <w:r>
        <w:rPr>
          <w:noProof/>
        </w:rPr>
        <w:drawing>
          <wp:inline distT="0" distB="0" distL="0" distR="0" wp14:anchorId="5DCF9664" wp14:editId="7FC95A9B">
            <wp:extent cx="5753100" cy="2359417"/>
            <wp:effectExtent l="0" t="0" r="0" b="0"/>
            <wp:docPr id="231" name="Picture" descr="图 35 ENO 与 Gödel 调度吞吐时序（s4, w4 极限负载, inst3，n=3 中位数）"/>
            <wp:cNvGraphicFramePr/>
            <a:graphic xmlns:a="http://schemas.openxmlformats.org/drawingml/2006/main">
              <a:graphicData uri="http://schemas.openxmlformats.org/drawingml/2006/picture">
                <pic:pic xmlns:pic="http://schemas.openxmlformats.org/drawingml/2006/picture">
                  <pic:nvPicPr>
                    <pic:cNvPr id="232" name="Picture" descr="../figures/fig6-throughput-s4-w4-inst3.png"/>
                    <pic:cNvPicPr>
                      <a:picLocks noChangeAspect="1" noChangeArrowheads="1"/>
                    </pic:cNvPicPr>
                  </pic:nvPicPr>
                  <pic:blipFill>
                    <a:blip r:embed="rId41"/>
                    <a:stretch>
                      <a:fillRect/>
                    </a:stretch>
                  </pic:blipFill>
                  <pic:spPr bwMode="auto">
                    <a:xfrm>
                      <a:off x="0" y="0"/>
                      <a:ext cx="5753100" cy="2359417"/>
                    </a:xfrm>
                    <a:prstGeom prst="rect">
                      <a:avLst/>
                    </a:prstGeom>
                    <a:noFill/>
                    <a:ln w="9525">
                      <a:noFill/>
                      <a:headEnd/>
                      <a:tailEnd/>
                    </a:ln>
                  </pic:spPr>
                </pic:pic>
              </a:graphicData>
            </a:graphic>
          </wp:inline>
        </w:drawing>
      </w:r>
    </w:p>
    <w:p w14:paraId="11269964" w14:textId="77777777" w:rsidR="007B518B" w:rsidRDefault="00000000">
      <w:pPr>
        <w:pStyle w:val="ImageCaption"/>
      </w:pPr>
      <w:r>
        <w:rPr>
          <w:rFonts w:hint="eastAsia"/>
        </w:rPr>
        <w:t>图</w:t>
      </w:r>
      <w:r>
        <w:t xml:space="preserve"> 35 ENO </w:t>
      </w:r>
      <w:r>
        <w:rPr>
          <w:rFonts w:hint="eastAsia"/>
        </w:rPr>
        <w:t>与</w:t>
      </w:r>
      <w:r>
        <w:t xml:space="preserve"> Gödel </w:t>
      </w:r>
      <w:r>
        <w:rPr>
          <w:rFonts w:hint="eastAsia"/>
        </w:rPr>
        <w:t>调度吞吐时序（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10D73E97" w14:textId="77777777" w:rsidR="007B518B" w:rsidRDefault="00000000">
      <w:pPr>
        <w:pStyle w:val="BodyText"/>
        <w:ind w:firstLine="482"/>
      </w:pPr>
      <w:r>
        <w:rPr>
          <w:rFonts w:hint="eastAsia"/>
          <w:b/>
          <w:bCs/>
        </w:rPr>
        <w:t>（</w:t>
      </w:r>
      <w:r>
        <w:rPr>
          <w:rFonts w:hint="eastAsia"/>
          <w:b/>
          <w:bCs/>
        </w:rPr>
        <w:t>4</w:t>
      </w:r>
      <w:r>
        <w:rPr>
          <w:rFonts w:hint="eastAsia"/>
          <w:b/>
          <w:bCs/>
        </w:rPr>
        <w:t>）</w:t>
      </w:r>
      <w:r>
        <w:rPr>
          <w:rFonts w:hint="eastAsia"/>
          <w:b/>
          <w:bCs/>
        </w:rPr>
        <w:t>P99</w:t>
      </w:r>
      <w:r>
        <w:rPr>
          <w:b/>
          <w:bCs/>
        </w:rPr>
        <w:t xml:space="preserve"> </w:t>
      </w:r>
      <w:r>
        <w:rPr>
          <w:rFonts w:hint="eastAsia"/>
          <w:b/>
          <w:bCs/>
        </w:rPr>
        <w:t>调度延迟</w:t>
      </w:r>
      <w:r>
        <w:rPr>
          <w:b/>
          <w:bCs/>
        </w:rPr>
        <w:t xml:space="preserve"> — s4/w4 · </w:t>
      </w:r>
      <w:r>
        <w:rPr>
          <w:rFonts w:hint="eastAsia"/>
          <w:b/>
          <w:bCs/>
        </w:rPr>
        <w:t>inst3</w:t>
      </w:r>
      <w:r>
        <w:rPr>
          <w:rFonts w:hint="eastAsia"/>
          <w:b/>
          <w:bCs/>
        </w:rPr>
        <w:t>（极限负载）</w:t>
      </w:r>
    </w:p>
    <w:p w14:paraId="2C88CF3E" w14:textId="77777777" w:rsidR="007B518B" w:rsidRDefault="00000000">
      <w:pPr>
        <w:pStyle w:val="CaptionedFigure"/>
      </w:pPr>
      <w:r>
        <w:rPr>
          <w:noProof/>
        </w:rPr>
        <w:drawing>
          <wp:inline distT="0" distB="0" distL="0" distR="0" wp14:anchorId="6AA5FC2B" wp14:editId="7CC7F43B">
            <wp:extent cx="5753100" cy="2358092"/>
            <wp:effectExtent l="0" t="0" r="0" b="0"/>
            <wp:docPr id="234" name="Picture" descr="图 36 ENO 与 Gödel P99 调度延迟时序（s4, w4 极限负载, inst3，n=3 中位数）"/>
            <wp:cNvGraphicFramePr/>
            <a:graphic xmlns:a="http://schemas.openxmlformats.org/drawingml/2006/main">
              <a:graphicData uri="http://schemas.openxmlformats.org/drawingml/2006/picture">
                <pic:pic xmlns:pic="http://schemas.openxmlformats.org/drawingml/2006/picture">
                  <pic:nvPicPr>
                    <pic:cNvPr id="235" name="Picture" descr="../figures/fig6-latency-p99-s4-w4-inst3.png"/>
                    <pic:cNvPicPr>
                      <a:picLocks noChangeAspect="1" noChangeArrowheads="1"/>
                    </pic:cNvPicPr>
                  </pic:nvPicPr>
                  <pic:blipFill>
                    <a:blip r:embed="rId42"/>
                    <a:stretch>
                      <a:fillRect/>
                    </a:stretch>
                  </pic:blipFill>
                  <pic:spPr bwMode="auto">
                    <a:xfrm>
                      <a:off x="0" y="0"/>
                      <a:ext cx="5753100" cy="2358092"/>
                    </a:xfrm>
                    <a:prstGeom prst="rect">
                      <a:avLst/>
                    </a:prstGeom>
                    <a:noFill/>
                    <a:ln w="9525">
                      <a:noFill/>
                      <a:headEnd/>
                      <a:tailEnd/>
                    </a:ln>
                  </pic:spPr>
                </pic:pic>
              </a:graphicData>
            </a:graphic>
          </wp:inline>
        </w:drawing>
      </w:r>
    </w:p>
    <w:p w14:paraId="178353B2" w14:textId="77777777" w:rsidR="007B518B" w:rsidRDefault="00000000">
      <w:pPr>
        <w:pStyle w:val="ImageCaption"/>
      </w:pPr>
      <w:r>
        <w:rPr>
          <w:rFonts w:hint="eastAsia"/>
        </w:rPr>
        <w:t>图</w:t>
      </w:r>
      <w:r>
        <w:t xml:space="preserve"> 36 ENO </w:t>
      </w:r>
      <w:r>
        <w:rPr>
          <w:rFonts w:hint="eastAsia"/>
        </w:rPr>
        <w:t>与</w:t>
      </w:r>
      <w:r>
        <w:t xml:space="preserve"> Gödel P99 </w:t>
      </w:r>
      <w:r>
        <w:rPr>
          <w:rFonts w:hint="eastAsia"/>
        </w:rPr>
        <w:t>调度延迟时序（</w:t>
      </w:r>
      <w:r>
        <w:rPr>
          <w:rFonts w:hint="eastAsia"/>
        </w:rPr>
        <w:t>s4,</w:t>
      </w:r>
      <w:r>
        <w:t xml:space="preserve"> w4 </w:t>
      </w:r>
      <w:r>
        <w:rPr>
          <w:rFonts w:hint="eastAsia"/>
        </w:rPr>
        <w:t>极限负载</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242E82CC" w14:textId="77777777" w:rsidR="007B518B" w:rsidRDefault="00000000">
      <w:pPr>
        <w:pStyle w:val="BodyText"/>
        <w:ind w:firstLine="482"/>
      </w:pPr>
      <w:r>
        <w:rPr>
          <w:rFonts w:hint="eastAsia"/>
          <w:b/>
          <w:bCs/>
        </w:rPr>
        <w:t>（</w:t>
      </w:r>
      <w:r>
        <w:rPr>
          <w:rFonts w:hint="eastAsia"/>
          <w:b/>
          <w:bCs/>
        </w:rPr>
        <w:t>5</w:t>
      </w:r>
      <w:r>
        <w:rPr>
          <w:rFonts w:hint="eastAsia"/>
          <w:b/>
          <w:bCs/>
        </w:rPr>
        <w:t>）调度吞吐</w:t>
      </w:r>
      <w:r>
        <w:rPr>
          <w:b/>
          <w:bCs/>
        </w:rPr>
        <w:t xml:space="preserve"> — s3/w5 · </w:t>
      </w:r>
      <w:r>
        <w:rPr>
          <w:rFonts w:hint="eastAsia"/>
          <w:b/>
          <w:bCs/>
        </w:rPr>
        <w:t>inst3</w:t>
      </w:r>
      <w:r>
        <w:rPr>
          <w:rFonts w:hint="eastAsia"/>
          <w:b/>
          <w:bCs/>
        </w:rPr>
        <w:t>（突发洪峰）</w:t>
      </w:r>
    </w:p>
    <w:p w14:paraId="275C8941" w14:textId="77777777" w:rsidR="007B518B" w:rsidRDefault="00000000">
      <w:pPr>
        <w:pStyle w:val="CaptionedFigure"/>
      </w:pPr>
      <w:r>
        <w:rPr>
          <w:noProof/>
        </w:rPr>
        <w:lastRenderedPageBreak/>
        <w:drawing>
          <wp:inline distT="0" distB="0" distL="0" distR="0" wp14:anchorId="1DF169E1" wp14:editId="5177AC89">
            <wp:extent cx="5753100" cy="2359417"/>
            <wp:effectExtent l="0" t="0" r="0" b="0"/>
            <wp:docPr id="237" name="Picture" descr="图 37 ENO 与 Gödel 调度吞吐时序（s3, w5 突发洪峰, inst3，n=3 中位数）"/>
            <wp:cNvGraphicFramePr/>
            <a:graphic xmlns:a="http://schemas.openxmlformats.org/drawingml/2006/main">
              <a:graphicData uri="http://schemas.openxmlformats.org/drawingml/2006/picture">
                <pic:pic xmlns:pic="http://schemas.openxmlformats.org/drawingml/2006/picture">
                  <pic:nvPicPr>
                    <pic:cNvPr id="238" name="Picture" descr="../figures/fig6-throughput-s3-w5-inst3.png"/>
                    <pic:cNvPicPr>
                      <a:picLocks noChangeAspect="1" noChangeArrowheads="1"/>
                    </pic:cNvPicPr>
                  </pic:nvPicPr>
                  <pic:blipFill>
                    <a:blip r:embed="rId43"/>
                    <a:stretch>
                      <a:fillRect/>
                    </a:stretch>
                  </pic:blipFill>
                  <pic:spPr bwMode="auto">
                    <a:xfrm>
                      <a:off x="0" y="0"/>
                      <a:ext cx="5753100" cy="2359417"/>
                    </a:xfrm>
                    <a:prstGeom prst="rect">
                      <a:avLst/>
                    </a:prstGeom>
                    <a:noFill/>
                    <a:ln w="9525">
                      <a:noFill/>
                      <a:headEnd/>
                      <a:tailEnd/>
                    </a:ln>
                  </pic:spPr>
                </pic:pic>
              </a:graphicData>
            </a:graphic>
          </wp:inline>
        </w:drawing>
      </w:r>
    </w:p>
    <w:p w14:paraId="240A3E7C" w14:textId="77777777" w:rsidR="007B518B" w:rsidRDefault="00000000">
      <w:pPr>
        <w:pStyle w:val="ImageCaption"/>
      </w:pPr>
      <w:r>
        <w:rPr>
          <w:rFonts w:hint="eastAsia"/>
        </w:rPr>
        <w:t>图</w:t>
      </w:r>
      <w:r>
        <w:t xml:space="preserve"> 37 ENO </w:t>
      </w:r>
      <w:r>
        <w:rPr>
          <w:rFonts w:hint="eastAsia"/>
        </w:rPr>
        <w:t>与</w:t>
      </w:r>
      <w:r>
        <w:t xml:space="preserve"> Gödel </w:t>
      </w:r>
      <w:r>
        <w:rPr>
          <w:rFonts w:hint="eastAsia"/>
        </w:rPr>
        <w:t>调度吞吐时序（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380BD38B" w14:textId="77777777" w:rsidR="007B518B" w:rsidRDefault="00000000">
      <w:pPr>
        <w:pStyle w:val="BodyText"/>
        <w:ind w:firstLine="482"/>
      </w:pPr>
      <w:r>
        <w:rPr>
          <w:rFonts w:hint="eastAsia"/>
          <w:b/>
          <w:bCs/>
        </w:rPr>
        <w:t>（</w:t>
      </w:r>
      <w:r>
        <w:rPr>
          <w:rFonts w:hint="eastAsia"/>
          <w:b/>
          <w:bCs/>
        </w:rPr>
        <w:t>6</w:t>
      </w:r>
      <w:r>
        <w:rPr>
          <w:rFonts w:hint="eastAsia"/>
          <w:b/>
          <w:bCs/>
        </w:rPr>
        <w:t>）</w:t>
      </w:r>
      <w:r>
        <w:rPr>
          <w:rFonts w:hint="eastAsia"/>
          <w:b/>
          <w:bCs/>
        </w:rPr>
        <w:t>P99</w:t>
      </w:r>
      <w:r>
        <w:rPr>
          <w:b/>
          <w:bCs/>
        </w:rPr>
        <w:t xml:space="preserve"> </w:t>
      </w:r>
      <w:r>
        <w:rPr>
          <w:rFonts w:hint="eastAsia"/>
          <w:b/>
          <w:bCs/>
        </w:rPr>
        <w:t>调度延迟</w:t>
      </w:r>
      <w:r>
        <w:rPr>
          <w:b/>
          <w:bCs/>
        </w:rPr>
        <w:t xml:space="preserve"> — s3/w5 · </w:t>
      </w:r>
      <w:r>
        <w:rPr>
          <w:rFonts w:hint="eastAsia"/>
          <w:b/>
          <w:bCs/>
        </w:rPr>
        <w:t>inst3</w:t>
      </w:r>
      <w:r>
        <w:rPr>
          <w:rFonts w:hint="eastAsia"/>
          <w:b/>
          <w:bCs/>
        </w:rPr>
        <w:t>（突发洪峰）</w:t>
      </w:r>
    </w:p>
    <w:p w14:paraId="38BF53B0" w14:textId="77777777" w:rsidR="007B518B" w:rsidRDefault="00000000">
      <w:pPr>
        <w:pStyle w:val="CaptionedFigure"/>
      </w:pPr>
      <w:r>
        <w:rPr>
          <w:noProof/>
        </w:rPr>
        <w:drawing>
          <wp:inline distT="0" distB="0" distL="0" distR="0" wp14:anchorId="7722EEC4" wp14:editId="122EBDBB">
            <wp:extent cx="5753100" cy="2359417"/>
            <wp:effectExtent l="0" t="0" r="0" b="0"/>
            <wp:docPr id="240" name="Picture" descr="图 38 ENO 与 Gödel P99 调度延迟时序（s3, w5 突发洪峰, inst3，n=3 中位数）"/>
            <wp:cNvGraphicFramePr/>
            <a:graphic xmlns:a="http://schemas.openxmlformats.org/drawingml/2006/main">
              <a:graphicData uri="http://schemas.openxmlformats.org/drawingml/2006/picture">
                <pic:pic xmlns:pic="http://schemas.openxmlformats.org/drawingml/2006/picture">
                  <pic:nvPicPr>
                    <pic:cNvPr id="241" name="Picture" descr="../figures/fig6-latency-p99-s3-w5-inst3.png"/>
                    <pic:cNvPicPr>
                      <a:picLocks noChangeAspect="1" noChangeArrowheads="1"/>
                    </pic:cNvPicPr>
                  </pic:nvPicPr>
                  <pic:blipFill>
                    <a:blip r:embed="rId44"/>
                    <a:stretch>
                      <a:fillRect/>
                    </a:stretch>
                  </pic:blipFill>
                  <pic:spPr bwMode="auto">
                    <a:xfrm>
                      <a:off x="0" y="0"/>
                      <a:ext cx="5753100" cy="2359417"/>
                    </a:xfrm>
                    <a:prstGeom prst="rect">
                      <a:avLst/>
                    </a:prstGeom>
                    <a:noFill/>
                    <a:ln w="9525">
                      <a:noFill/>
                      <a:headEnd/>
                      <a:tailEnd/>
                    </a:ln>
                  </pic:spPr>
                </pic:pic>
              </a:graphicData>
            </a:graphic>
          </wp:inline>
        </w:drawing>
      </w:r>
    </w:p>
    <w:p w14:paraId="1EFA58C3" w14:textId="77777777" w:rsidR="007B518B" w:rsidRDefault="00000000">
      <w:pPr>
        <w:pStyle w:val="ImageCaption"/>
      </w:pPr>
      <w:r>
        <w:rPr>
          <w:rFonts w:hint="eastAsia"/>
        </w:rPr>
        <w:t>图</w:t>
      </w:r>
      <w:r>
        <w:t xml:space="preserve"> 38 ENO </w:t>
      </w:r>
      <w:r>
        <w:rPr>
          <w:rFonts w:hint="eastAsia"/>
        </w:rPr>
        <w:t>与</w:t>
      </w:r>
      <w:r>
        <w:t xml:space="preserve"> Gödel P99 </w:t>
      </w:r>
      <w:r>
        <w:rPr>
          <w:rFonts w:hint="eastAsia"/>
        </w:rPr>
        <w:t>调度延迟时序（</w:t>
      </w:r>
      <w:r>
        <w:rPr>
          <w:rFonts w:hint="eastAsia"/>
        </w:rPr>
        <w:t>s3,</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52BF1CE" w14:textId="77777777" w:rsidR="007B518B" w:rsidRDefault="00000000">
      <w:pPr>
        <w:pStyle w:val="BodyText"/>
        <w:ind w:firstLine="482"/>
      </w:pPr>
      <w:r>
        <w:rPr>
          <w:rFonts w:hint="eastAsia"/>
          <w:b/>
          <w:bCs/>
        </w:rPr>
        <w:t>（</w:t>
      </w:r>
      <w:r>
        <w:rPr>
          <w:rFonts w:hint="eastAsia"/>
          <w:b/>
          <w:bCs/>
        </w:rPr>
        <w:t>7</w:t>
      </w:r>
      <w:r>
        <w:rPr>
          <w:rFonts w:hint="eastAsia"/>
          <w:b/>
          <w:bCs/>
        </w:rPr>
        <w:t>）调度吞吐</w:t>
      </w:r>
      <w:r>
        <w:rPr>
          <w:b/>
          <w:bCs/>
        </w:rPr>
        <w:t xml:space="preserve"> — s4/w5 · </w:t>
      </w:r>
      <w:r>
        <w:rPr>
          <w:rFonts w:hint="eastAsia"/>
          <w:b/>
          <w:bCs/>
        </w:rPr>
        <w:t>inst3</w:t>
      </w:r>
      <w:r>
        <w:rPr>
          <w:rFonts w:hint="eastAsia"/>
          <w:b/>
          <w:bCs/>
        </w:rPr>
        <w:t>（突发洪峰）</w:t>
      </w:r>
    </w:p>
    <w:p w14:paraId="01E831D3" w14:textId="77777777" w:rsidR="007B518B" w:rsidRDefault="00000000">
      <w:pPr>
        <w:pStyle w:val="CaptionedFigure"/>
      </w:pPr>
      <w:r>
        <w:rPr>
          <w:noProof/>
        </w:rPr>
        <w:drawing>
          <wp:inline distT="0" distB="0" distL="0" distR="0" wp14:anchorId="26317166" wp14:editId="51D80DF3">
            <wp:extent cx="5753100" cy="2359417"/>
            <wp:effectExtent l="0" t="0" r="0" b="0"/>
            <wp:docPr id="243" name="Picture" descr="图 39 ENO 与 Gödel 调度吞吐时序（s4, w5 突发洪峰, inst3，n=3 中位数）"/>
            <wp:cNvGraphicFramePr/>
            <a:graphic xmlns:a="http://schemas.openxmlformats.org/drawingml/2006/main">
              <a:graphicData uri="http://schemas.openxmlformats.org/drawingml/2006/picture">
                <pic:pic xmlns:pic="http://schemas.openxmlformats.org/drawingml/2006/picture">
                  <pic:nvPicPr>
                    <pic:cNvPr id="244" name="Picture" descr="../figures/fig6-15-throughput-s4-w5-inst3.png"/>
                    <pic:cNvPicPr>
                      <a:picLocks noChangeAspect="1" noChangeArrowheads="1"/>
                    </pic:cNvPicPr>
                  </pic:nvPicPr>
                  <pic:blipFill>
                    <a:blip r:embed="rId45"/>
                    <a:stretch>
                      <a:fillRect/>
                    </a:stretch>
                  </pic:blipFill>
                  <pic:spPr bwMode="auto">
                    <a:xfrm>
                      <a:off x="0" y="0"/>
                      <a:ext cx="5753100" cy="2359417"/>
                    </a:xfrm>
                    <a:prstGeom prst="rect">
                      <a:avLst/>
                    </a:prstGeom>
                    <a:noFill/>
                    <a:ln w="9525">
                      <a:noFill/>
                      <a:headEnd/>
                      <a:tailEnd/>
                    </a:ln>
                  </pic:spPr>
                </pic:pic>
              </a:graphicData>
            </a:graphic>
          </wp:inline>
        </w:drawing>
      </w:r>
    </w:p>
    <w:p w14:paraId="43CC11CA" w14:textId="77777777" w:rsidR="007B518B" w:rsidRDefault="00000000">
      <w:pPr>
        <w:pStyle w:val="ImageCaption"/>
      </w:pPr>
      <w:r>
        <w:rPr>
          <w:rFonts w:hint="eastAsia"/>
        </w:rPr>
        <w:lastRenderedPageBreak/>
        <w:t>图</w:t>
      </w:r>
      <w:r>
        <w:t xml:space="preserve"> 39 ENO </w:t>
      </w:r>
      <w:r>
        <w:rPr>
          <w:rFonts w:hint="eastAsia"/>
        </w:rPr>
        <w:t>与</w:t>
      </w:r>
      <w:r>
        <w:t xml:space="preserve"> Gödel </w:t>
      </w:r>
      <w:r>
        <w:rPr>
          <w:rFonts w:hint="eastAsia"/>
        </w:rPr>
        <w:t>调度吞吐时序（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06D35DB0" w14:textId="77777777" w:rsidR="007B518B" w:rsidRDefault="00000000">
      <w:pPr>
        <w:pStyle w:val="BodyText"/>
        <w:ind w:firstLine="482"/>
      </w:pPr>
      <w:r>
        <w:rPr>
          <w:rFonts w:hint="eastAsia"/>
          <w:b/>
          <w:bCs/>
        </w:rPr>
        <w:t>（</w:t>
      </w:r>
      <w:r>
        <w:rPr>
          <w:rFonts w:hint="eastAsia"/>
          <w:b/>
          <w:bCs/>
        </w:rPr>
        <w:t>8</w:t>
      </w:r>
      <w:r>
        <w:rPr>
          <w:rFonts w:hint="eastAsia"/>
          <w:b/>
          <w:bCs/>
        </w:rPr>
        <w:t>）</w:t>
      </w:r>
      <w:r>
        <w:rPr>
          <w:rFonts w:hint="eastAsia"/>
          <w:b/>
          <w:bCs/>
        </w:rPr>
        <w:t>P99</w:t>
      </w:r>
      <w:r>
        <w:rPr>
          <w:b/>
          <w:bCs/>
        </w:rPr>
        <w:t xml:space="preserve"> </w:t>
      </w:r>
      <w:r>
        <w:rPr>
          <w:rFonts w:hint="eastAsia"/>
          <w:b/>
          <w:bCs/>
        </w:rPr>
        <w:t>调度延迟</w:t>
      </w:r>
      <w:r>
        <w:rPr>
          <w:b/>
          <w:bCs/>
        </w:rPr>
        <w:t xml:space="preserve"> — s4/w5 · </w:t>
      </w:r>
      <w:r>
        <w:rPr>
          <w:rFonts w:hint="eastAsia"/>
          <w:b/>
          <w:bCs/>
        </w:rPr>
        <w:t>inst3</w:t>
      </w:r>
      <w:r>
        <w:rPr>
          <w:rFonts w:hint="eastAsia"/>
          <w:b/>
          <w:bCs/>
        </w:rPr>
        <w:t>（突发洪峰）</w:t>
      </w:r>
    </w:p>
    <w:p w14:paraId="75BDD13F" w14:textId="77777777" w:rsidR="007B518B" w:rsidRDefault="00000000">
      <w:pPr>
        <w:pStyle w:val="CaptionedFigure"/>
      </w:pPr>
      <w:r>
        <w:rPr>
          <w:noProof/>
        </w:rPr>
        <w:drawing>
          <wp:inline distT="0" distB="0" distL="0" distR="0" wp14:anchorId="689C1072" wp14:editId="462FD834">
            <wp:extent cx="5753100" cy="2359417"/>
            <wp:effectExtent l="0" t="0" r="0" b="0"/>
            <wp:docPr id="246" name="Picture" descr="图 40 ENO 与 Gödel P99 调度延迟时序（s4, w5 突发洪峰, inst3，n=3 中位数）"/>
            <wp:cNvGraphicFramePr/>
            <a:graphic xmlns:a="http://schemas.openxmlformats.org/drawingml/2006/main">
              <a:graphicData uri="http://schemas.openxmlformats.org/drawingml/2006/picture">
                <pic:pic xmlns:pic="http://schemas.openxmlformats.org/drawingml/2006/picture">
                  <pic:nvPicPr>
                    <pic:cNvPr id="247" name="Picture" descr="../figures/fig6-latency-p99-s4-w5-inst3.png"/>
                    <pic:cNvPicPr>
                      <a:picLocks noChangeAspect="1" noChangeArrowheads="1"/>
                    </pic:cNvPicPr>
                  </pic:nvPicPr>
                  <pic:blipFill>
                    <a:blip r:embed="rId46"/>
                    <a:stretch>
                      <a:fillRect/>
                    </a:stretch>
                  </pic:blipFill>
                  <pic:spPr bwMode="auto">
                    <a:xfrm>
                      <a:off x="0" y="0"/>
                      <a:ext cx="5753100" cy="2359417"/>
                    </a:xfrm>
                    <a:prstGeom prst="rect">
                      <a:avLst/>
                    </a:prstGeom>
                    <a:noFill/>
                    <a:ln w="9525">
                      <a:noFill/>
                      <a:headEnd/>
                      <a:tailEnd/>
                    </a:ln>
                  </pic:spPr>
                </pic:pic>
              </a:graphicData>
            </a:graphic>
          </wp:inline>
        </w:drawing>
      </w:r>
    </w:p>
    <w:p w14:paraId="0E115374" w14:textId="77777777" w:rsidR="007B518B" w:rsidRDefault="00000000">
      <w:pPr>
        <w:pStyle w:val="ImageCaption"/>
      </w:pPr>
      <w:r>
        <w:rPr>
          <w:rFonts w:hint="eastAsia"/>
        </w:rPr>
        <w:t>图</w:t>
      </w:r>
      <w:r>
        <w:t xml:space="preserve"> 40 ENO </w:t>
      </w:r>
      <w:r>
        <w:rPr>
          <w:rFonts w:hint="eastAsia"/>
        </w:rPr>
        <w:t>与</w:t>
      </w:r>
      <w:r>
        <w:t xml:space="preserve"> Gödel P99 </w:t>
      </w:r>
      <w:r>
        <w:rPr>
          <w:rFonts w:hint="eastAsia"/>
        </w:rPr>
        <w:t>调度延迟时序（</w:t>
      </w:r>
      <w:r>
        <w:rPr>
          <w:rFonts w:hint="eastAsia"/>
        </w:rPr>
        <w:t>s4,</w:t>
      </w:r>
      <w:r>
        <w:t xml:space="preserve"> w5 </w:t>
      </w:r>
      <w:r>
        <w:rPr>
          <w:rFonts w:hint="eastAsia"/>
        </w:rPr>
        <w:t>突发洪峰</w:t>
      </w:r>
      <w:r>
        <w:rPr>
          <w:rFonts w:hint="eastAsia"/>
        </w:rPr>
        <w:t>,</w:t>
      </w:r>
      <w:r>
        <w:t xml:space="preserve"> </w:t>
      </w:r>
      <w:r>
        <w:rPr>
          <w:rFonts w:hint="eastAsia"/>
        </w:rPr>
        <w:t>inst3</w:t>
      </w:r>
      <w:r>
        <w:rPr>
          <w:rFonts w:hint="eastAsia"/>
        </w:rPr>
        <w:t>，</w:t>
      </w:r>
      <w:r>
        <w:rPr>
          <w:rFonts w:hint="eastAsia"/>
        </w:rPr>
        <w:t>n=3</w:t>
      </w:r>
      <w:r>
        <w:t xml:space="preserve"> </w:t>
      </w:r>
      <w:r>
        <w:rPr>
          <w:rFonts w:hint="eastAsia"/>
        </w:rPr>
        <w:t>中位数）</w:t>
      </w:r>
    </w:p>
    <w:p w14:paraId="49BB3C77" w14:textId="77777777" w:rsidR="007B518B" w:rsidRDefault="00000000">
      <w:pPr>
        <w:pStyle w:val="BodyText"/>
      </w:pPr>
      <w:r>
        <w:rPr>
          <w:rFonts w:hint="eastAsia"/>
        </w:rPr>
        <w:t>结论：</w:t>
      </w:r>
    </w:p>
    <w:p w14:paraId="2F0B8B55" w14:textId="77777777" w:rsidR="007B518B" w:rsidRDefault="00000000">
      <w:pPr>
        <w:pStyle w:val="Compact"/>
        <w:numPr>
          <w:ilvl w:val="0"/>
          <w:numId w:val="23"/>
        </w:numPr>
        <w:ind w:left="780"/>
      </w:pPr>
      <w:r>
        <w:rPr>
          <w:rFonts w:hint="eastAsia"/>
        </w:rPr>
        <w:t>w4</w:t>
      </w:r>
      <w:r>
        <w:rPr>
          <w:rFonts w:hint="eastAsia"/>
        </w:rPr>
        <w:t>（</w:t>
      </w:r>
      <w:r>
        <w:rPr>
          <w:rFonts w:hint="eastAsia"/>
        </w:rPr>
        <w:t>2000</w:t>
      </w:r>
      <w:r>
        <w:t xml:space="preserve"> pods/s </w:t>
      </w:r>
      <w:r>
        <w:rPr>
          <w:rFonts w:hint="eastAsia"/>
        </w:rPr>
        <w:t>极限负载）：</w:t>
      </w:r>
      <w:r>
        <w:rPr>
          <w:rFonts w:hint="eastAsia"/>
        </w:rPr>
        <w:t>ENO</w:t>
      </w:r>
      <w:r>
        <w:t xml:space="preserve"> </w:t>
      </w:r>
      <w:r>
        <w:rPr>
          <w:rFonts w:hint="eastAsia"/>
        </w:rPr>
        <w:t>在两个规模下的有效吞吐分别较</w:t>
      </w:r>
      <w:r>
        <w:t xml:space="preserve"> Gödel </w:t>
      </w:r>
      <w:r>
        <w:rPr>
          <w:rFonts w:hint="eastAsia"/>
        </w:rPr>
        <w:t>提升</w:t>
      </w:r>
      <w:r>
        <w:t xml:space="preserve"> 9.3% </w:t>
      </w:r>
      <w:r>
        <w:rPr>
          <w:rFonts w:hint="eastAsia"/>
        </w:rPr>
        <w:t>与</w:t>
      </w:r>
      <w:r>
        <w:t xml:space="preserve"> </w:t>
      </w:r>
      <w:r>
        <w:rPr>
          <w:rFonts w:hint="eastAsia"/>
        </w:rPr>
        <w:t>16.0%</w:t>
      </w:r>
      <w:r>
        <w:rPr>
          <w:rFonts w:hint="eastAsia"/>
        </w:rPr>
        <w:t>，</w:t>
      </w:r>
      <w:r>
        <w:rPr>
          <w:rFonts w:hint="eastAsia"/>
        </w:rPr>
        <w:t>P99</w:t>
      </w:r>
      <w:r>
        <w:t xml:space="preserve"> </w:t>
      </w:r>
      <w:r>
        <w:rPr>
          <w:rFonts w:hint="eastAsia"/>
        </w:rPr>
        <w:t>调度延迟分别低</w:t>
      </w:r>
      <w:r>
        <w:t xml:space="preserve"> 49.7% </w:t>
      </w:r>
      <w:r>
        <w:rPr>
          <w:rFonts w:hint="eastAsia"/>
        </w:rPr>
        <w:t>与</w:t>
      </w:r>
      <w:r>
        <w:t xml:space="preserve"> </w:t>
      </w:r>
      <w:r>
        <w:rPr>
          <w:rFonts w:hint="eastAsia"/>
        </w:rPr>
        <w:t>14.8%</w:t>
      </w:r>
      <w:r>
        <w:rPr>
          <w:rFonts w:hint="eastAsia"/>
        </w:rPr>
        <w:t>，</w:t>
      </w:r>
      <w:r>
        <w:rPr>
          <w:rFonts w:hint="eastAsia"/>
        </w:rPr>
        <w:t>Pod</w:t>
      </w:r>
      <w:r>
        <w:t xml:space="preserve"> E2E </w:t>
      </w:r>
      <w:r>
        <w:rPr>
          <w:rFonts w:hint="eastAsia"/>
        </w:rPr>
        <w:t>延迟低</w:t>
      </w:r>
      <w:r>
        <w:t xml:space="preserve"> </w:t>
      </w:r>
      <w:r>
        <w:rPr>
          <w:rFonts w:hint="eastAsia"/>
        </w:rPr>
        <w:t>32.6%~35.3%</w:t>
      </w:r>
      <w:r>
        <w:rPr>
          <w:rFonts w:hint="eastAsia"/>
        </w:rPr>
        <w:t>。两个场景下队列均出现明显积压（</w:t>
      </w:r>
      <w:r>
        <w:rPr>
          <w:rFonts w:hint="eastAsia"/>
        </w:rPr>
        <w:t>s4</w:t>
      </w:r>
      <w:r>
        <w:t xml:space="preserve"> </w:t>
      </w:r>
      <w:r>
        <w:rPr>
          <w:rFonts w:hint="eastAsia"/>
        </w:rPr>
        <w:t>场景下堆积峰值分别为</w:t>
      </w:r>
      <w:r>
        <w:t xml:space="preserve"> 37 554 </w:t>
      </w:r>
      <w:r>
        <w:rPr>
          <w:rFonts w:hint="eastAsia"/>
        </w:rPr>
        <w:t>与</w:t>
      </w:r>
      <w:r>
        <w:t xml:space="preserve"> 48 303 </w:t>
      </w:r>
      <w:r>
        <w:rPr>
          <w:rFonts w:hint="eastAsia"/>
        </w:rPr>
        <w:t>pods</w:t>
      </w:r>
      <w:r>
        <w:rPr>
          <w:rFonts w:hint="eastAsia"/>
        </w:rPr>
        <w:t>），说明</w:t>
      </w:r>
      <w:r>
        <w:t xml:space="preserve"> 2000 pods/s </w:t>
      </w:r>
      <w:r>
        <w:rPr>
          <w:rFonts w:hint="eastAsia"/>
        </w:rPr>
        <w:t>已超出两者处理能力上限；在该极限压力下</w:t>
      </w:r>
      <w:r>
        <w:t xml:space="preserve"> ENO </w:t>
      </w:r>
      <w:r>
        <w:rPr>
          <w:rFonts w:hint="eastAsia"/>
        </w:rPr>
        <w:t>的吞吐与延迟优势依然保持。</w:t>
      </w:r>
    </w:p>
    <w:p w14:paraId="68ECF725" w14:textId="77777777" w:rsidR="007B518B" w:rsidRDefault="00000000">
      <w:pPr>
        <w:pStyle w:val="Compact"/>
        <w:numPr>
          <w:ilvl w:val="0"/>
          <w:numId w:val="23"/>
        </w:numPr>
        <w:ind w:left="780"/>
      </w:pPr>
      <w:r>
        <w:rPr>
          <w:rFonts w:hint="eastAsia"/>
        </w:rPr>
        <w:t>w5</w:t>
      </w:r>
      <w:r>
        <w:rPr>
          <w:rFonts w:hint="eastAsia"/>
        </w:rPr>
        <w:t>（突发洪峰）：</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21.3%</w:t>
      </w:r>
      <w:r>
        <w:t>、</w:t>
      </w:r>
      <w:r>
        <w:t xml:space="preserve">Pod E2E </w:t>
      </w:r>
      <w:r>
        <w:rPr>
          <w:rFonts w:hint="eastAsia"/>
        </w:rPr>
        <w:t>延迟低</w:t>
      </w:r>
      <w:r>
        <w:t xml:space="preserve"> </w:t>
      </w:r>
      <w:r>
        <w:rPr>
          <w:rFonts w:hint="eastAsia"/>
        </w:rPr>
        <w:t>53.8%</w:t>
      </w:r>
      <w:r>
        <w:rPr>
          <w:rFonts w:hint="eastAsia"/>
        </w:rPr>
        <w:t>（</w:t>
      </w:r>
      <w:r>
        <w:rPr>
          <w:rFonts w:hint="eastAsia"/>
        </w:rPr>
        <w:t>0.93</w:t>
      </w:r>
      <w:r>
        <w:t xml:space="preserve"> </w:t>
      </w:r>
      <w:r>
        <w:rPr>
          <w:rFonts w:hint="eastAsia"/>
        </w:rPr>
        <w:t>对</w:t>
      </w:r>
      <w:r>
        <w:t xml:space="preserve"> 2.01 </w:t>
      </w:r>
      <w:r>
        <w:rPr>
          <w:rFonts w:hint="eastAsia"/>
        </w:rPr>
        <w:t>s</w:t>
      </w:r>
      <w:r>
        <w:rPr>
          <w:rFonts w:hint="eastAsia"/>
        </w:rPr>
        <w:t>）；</w:t>
      </w:r>
      <w:r>
        <w:rPr>
          <w:rFonts w:hint="eastAsia"/>
        </w:rPr>
        <w:t>s4</w:t>
      </w:r>
      <w:r>
        <w:t xml:space="preserve"> </w:t>
      </w:r>
      <w:r>
        <w:rPr>
          <w:rFonts w:hint="eastAsia"/>
        </w:rPr>
        <w:t>场景下吞吐高</w:t>
      </w:r>
      <w:r>
        <w:t xml:space="preserve"> </w:t>
      </w:r>
      <w:r>
        <w:rPr>
          <w:rFonts w:hint="eastAsia"/>
        </w:rPr>
        <w:t>2.8%</w:t>
      </w:r>
      <w:r>
        <w:rPr>
          <w:rFonts w:hint="eastAsia"/>
        </w:rPr>
        <w:t>，延迟基本持平。这表明在负载突增时</w:t>
      </w:r>
      <w:r>
        <w:t xml:space="preserve"> ENO </w:t>
      </w:r>
      <w:r>
        <w:rPr>
          <w:rFonts w:hint="eastAsia"/>
        </w:rPr>
        <w:t>能更快进入稳定处理状态。</w:t>
      </w:r>
    </w:p>
    <w:p w14:paraId="65D23A47" w14:textId="77777777" w:rsidR="007B518B" w:rsidRDefault="00000000">
      <w:pPr>
        <w:pStyle w:val="Compact"/>
        <w:numPr>
          <w:ilvl w:val="0"/>
          <w:numId w:val="23"/>
        </w:numPr>
        <w:ind w:left="780"/>
      </w:pPr>
      <w:r>
        <w:rPr>
          <w:rFonts w:hint="eastAsia"/>
        </w:rPr>
        <w:t>w6</w:t>
      </w:r>
      <w:r>
        <w:rPr>
          <w:rFonts w:hint="eastAsia"/>
        </w:rPr>
        <w:t>（</w:t>
      </w:r>
      <w:r>
        <w:rPr>
          <w:rFonts w:hint="eastAsia"/>
        </w:rPr>
        <w:t>Gang</w:t>
      </w:r>
      <w:r>
        <w:t xml:space="preserve"> </w:t>
      </w:r>
      <w:r>
        <w:rPr>
          <w:rFonts w:hint="eastAsia"/>
        </w:rPr>
        <w:t>调度）：见</w:t>
      </w:r>
      <w:r>
        <w:t xml:space="preserve"> 6.4.2 </w:t>
      </w:r>
      <w:r>
        <w:rPr>
          <w:rFonts w:hint="eastAsia"/>
        </w:rPr>
        <w:t>节的三组对比与本节表</w:t>
      </w:r>
      <w:r>
        <w:t xml:space="preserve"> 14 </w:t>
      </w:r>
      <w:r>
        <w:rPr>
          <w:rFonts w:hint="eastAsia"/>
        </w:rPr>
        <w:t>的</w:t>
      </w:r>
      <w:r>
        <w:t xml:space="preserve"> a/b </w:t>
      </w:r>
      <w:r>
        <w:rPr>
          <w:rFonts w:hint="eastAsia"/>
        </w:rPr>
        <w:t>数据——</w:t>
      </w:r>
      <w:r>
        <w:rPr>
          <w:rFonts w:hint="eastAsia"/>
        </w:rPr>
        <w:t>ENO</w:t>
      </w:r>
      <w:r>
        <w:t xml:space="preserve"> </w:t>
      </w:r>
      <w:r>
        <w:rPr>
          <w:rFonts w:hint="eastAsia"/>
        </w:rPr>
        <w:t>在三个场景下有效吞吐均高于</w:t>
      </w:r>
      <w:r>
        <w:t xml:space="preserve"> </w:t>
      </w:r>
      <w:r>
        <w:rPr>
          <w:rFonts w:hint="eastAsia"/>
        </w:rPr>
        <w:t>Gödel</w:t>
      </w:r>
      <w:r>
        <w:rPr>
          <w:rFonts w:hint="eastAsia"/>
        </w:rPr>
        <w:t>（</w:t>
      </w:r>
      <w:r>
        <w:rPr>
          <w:rFonts w:hint="eastAsia"/>
        </w:rPr>
        <w:t>19.1%</w:t>
      </w:r>
      <w:r>
        <w:rPr>
          <w:rFonts w:hint="eastAsia"/>
        </w:rPr>
        <w:t>、</w:t>
      </w:r>
      <w:r>
        <w:rPr>
          <w:rFonts w:hint="eastAsia"/>
        </w:rPr>
        <w:t>4.3%</w:t>
      </w:r>
      <w:r>
        <w:rPr>
          <w:rFonts w:hint="eastAsia"/>
        </w:rPr>
        <w:t>、</w:t>
      </w:r>
      <w:r>
        <w:rPr>
          <w:rFonts w:hint="eastAsia"/>
        </w:rPr>
        <w:t>18.6%</w:t>
      </w:r>
      <w:r>
        <w:rPr>
          <w:rFonts w:hint="eastAsia"/>
        </w:rPr>
        <w:t>），但单</w:t>
      </w:r>
      <w:r>
        <w:t xml:space="preserve"> Pod </w:t>
      </w:r>
      <w:r>
        <w:rPr>
          <w:rFonts w:hint="eastAsia"/>
        </w:rPr>
        <w:t>尾延迟明显更高，其成因见</w:t>
      </w:r>
      <w:r>
        <w:t xml:space="preserve"> 6.4.3.4 </w:t>
      </w:r>
      <w:r>
        <w:rPr>
          <w:rFonts w:hint="eastAsia"/>
        </w:rPr>
        <w:t>与</w:t>
      </w:r>
      <w:r>
        <w:t xml:space="preserve"> 6.7 </w:t>
      </w:r>
      <w:r>
        <w:rPr>
          <w:rFonts w:hint="eastAsia"/>
        </w:rPr>
        <w:t>节第（</w:t>
      </w:r>
      <w:r>
        <w:rPr>
          <w:rFonts w:hint="eastAsia"/>
        </w:rPr>
        <w:t>2</w:t>
      </w:r>
      <w:r>
        <w:rPr>
          <w:rFonts w:hint="eastAsia"/>
        </w:rPr>
        <w:t>）条。</w:t>
      </w:r>
    </w:p>
    <w:p w14:paraId="4D12AEF4" w14:textId="77777777" w:rsidR="007B518B" w:rsidRDefault="00000000">
      <w:pPr>
        <w:pStyle w:val="Compact"/>
        <w:numPr>
          <w:ilvl w:val="0"/>
          <w:numId w:val="23"/>
        </w:numPr>
        <w:ind w:left="780"/>
      </w:pPr>
      <w:r>
        <w:rPr>
          <w:rFonts w:hint="eastAsia"/>
        </w:rPr>
        <w:t>w7</w:t>
      </w:r>
      <w:r>
        <w:rPr>
          <w:rFonts w:hint="eastAsia"/>
        </w:rPr>
        <w:t>（异构资源）：</w:t>
      </w:r>
      <w:r>
        <w:rPr>
          <w:rFonts w:hint="eastAsia"/>
        </w:rPr>
        <w:t>s3</w:t>
      </w:r>
      <w:r>
        <w:t xml:space="preserve"> </w:t>
      </w:r>
      <w:r>
        <w:rPr>
          <w:rFonts w:hint="eastAsia"/>
        </w:rPr>
        <w:t>场景下</w:t>
      </w:r>
      <w:r>
        <w:t xml:space="preserve"> ENO </w:t>
      </w:r>
      <w:r>
        <w:rPr>
          <w:rFonts w:hint="eastAsia"/>
        </w:rPr>
        <w:t>有效吞吐较</w:t>
      </w:r>
      <w:r>
        <w:t xml:space="preserve"> Gödel </w:t>
      </w:r>
      <w:r>
        <w:rPr>
          <w:rFonts w:hint="eastAsia"/>
        </w:rPr>
        <w:t>高</w:t>
      </w:r>
      <w:r>
        <w:t xml:space="preserve"> 21.2%</w:t>
      </w:r>
      <w:r>
        <w:t>、</w:t>
      </w:r>
      <w:r>
        <w:t xml:space="preserve">Pod E2E </w:t>
      </w:r>
      <w:r>
        <w:rPr>
          <w:rFonts w:hint="eastAsia"/>
        </w:rPr>
        <w:t>延迟低</w:t>
      </w:r>
      <w:r>
        <w:t xml:space="preserve"> </w:t>
      </w:r>
      <w:r>
        <w:rPr>
          <w:rFonts w:hint="eastAsia"/>
        </w:rPr>
        <w:t>67.6%</w:t>
      </w:r>
      <w:r>
        <w:rPr>
          <w:rFonts w:hint="eastAsia"/>
        </w:rPr>
        <w:t>；</w:t>
      </w:r>
      <w:r>
        <w:rPr>
          <w:rFonts w:hint="eastAsia"/>
        </w:rPr>
        <w:t>s4</w:t>
      </w:r>
      <w:r>
        <w:t xml:space="preserve"> </w:t>
      </w:r>
      <w:r>
        <w:rPr>
          <w:rFonts w:hint="eastAsia"/>
        </w:rPr>
        <w:t>场景下两者基本持平。</w:t>
      </w:r>
      <w:r>
        <w:rPr>
          <w:rFonts w:hint="eastAsia"/>
        </w:rPr>
        <w:t>ENO</w:t>
      </w:r>
      <w:r>
        <w:t xml:space="preserve"> </w:t>
      </w:r>
      <w:r>
        <w:rPr>
          <w:rFonts w:hint="eastAsia"/>
        </w:rPr>
        <w:t>的优势主要体现在</w:t>
      </w:r>
      <w:r>
        <w:t xml:space="preserve"> s3 </w:t>
      </w:r>
      <w:r>
        <w:rPr>
          <w:rFonts w:hint="eastAsia"/>
        </w:rPr>
        <w:t>规模。</w:t>
      </w:r>
    </w:p>
    <w:p w14:paraId="60CE9577" w14:textId="77777777" w:rsidR="007B518B" w:rsidRDefault="00000000">
      <w:pPr>
        <w:pStyle w:val="Heading2"/>
        <w:spacing w:before="156" w:after="156"/>
      </w:pPr>
      <w:bookmarkStart w:id="244" w:name="一致性容错机制的专项验证"/>
      <w:bookmarkStart w:id="245" w:name="_Toc241152913"/>
      <w:bookmarkEnd w:id="237"/>
      <w:bookmarkEnd w:id="243"/>
      <w:r>
        <w:t>6.6</w:t>
      </w:r>
      <w:r>
        <w:t xml:space="preserve">　</w:t>
      </w:r>
      <w:r>
        <w:rPr>
          <w:rFonts w:hint="eastAsia"/>
        </w:rPr>
        <w:t>一致性容错机制的专项验证</w:t>
      </w:r>
      <w:bookmarkEnd w:id="245"/>
    </w:p>
    <w:p w14:paraId="7048D35D" w14:textId="77777777" w:rsidR="007B518B" w:rsidRDefault="00000000">
      <w:pPr>
        <w:pStyle w:val="FirstParagraph"/>
      </w:pPr>
      <w:r>
        <w:rPr>
          <w:rFonts w:hint="eastAsia"/>
        </w:rPr>
        <w:t>除性能对比外，本文对第</w:t>
      </w:r>
      <w:r>
        <w:t xml:space="preserve"> 4 </w:t>
      </w:r>
      <w:r>
        <w:rPr>
          <w:rFonts w:hint="eastAsia"/>
        </w:rPr>
        <w:t>章设计的</w:t>
      </w:r>
      <w:r>
        <w:t xml:space="preserve"> 4 </w:t>
      </w:r>
      <w:r>
        <w:rPr>
          <w:rFonts w:hint="eastAsia"/>
        </w:rPr>
        <w:t>层容错机制进行了专项验证。</w:t>
      </w:r>
      <w:r>
        <w:rPr>
          <w:rFonts w:hint="eastAsia"/>
        </w:rPr>
        <w:t>Layer</w:t>
      </w:r>
      <w:r>
        <w:t xml:space="preserve"> </w:t>
      </w:r>
      <w:r>
        <w:rPr>
          <w:rFonts w:hint="eastAsia"/>
        </w:rPr>
        <w:t>1</w:t>
      </w:r>
      <w:r>
        <w:rPr>
          <w:rFonts w:hint="eastAsia"/>
        </w:rPr>
        <w:t>（同步重试）与</w:t>
      </w:r>
      <w:r>
        <w:t xml:space="preserve"> Layer </w:t>
      </w:r>
      <w:r>
        <w:rPr>
          <w:rFonts w:hint="eastAsia"/>
        </w:rPr>
        <w:t>2</w:t>
      </w:r>
      <w:r>
        <w:rPr>
          <w:rFonts w:hint="eastAsia"/>
        </w:rPr>
        <w:t>（异步</w:t>
      </w:r>
      <w:r>
        <w:t xml:space="preserve"> </w:t>
      </w:r>
      <w:r>
        <w:rPr>
          <w:rFonts w:hint="eastAsia"/>
        </w:rPr>
        <w:t>Reconciler</w:t>
      </w:r>
      <w:r>
        <w:rPr>
          <w:rFonts w:hint="eastAsia"/>
        </w:rPr>
        <w:t>）在</w:t>
      </w:r>
      <w:r>
        <w:t xml:space="preserve"> 6.5 </w:t>
      </w:r>
      <w:r>
        <w:rPr>
          <w:rFonts w:hint="eastAsia"/>
        </w:rPr>
        <w:t>节的全部对比场景中已被稳态负载持续</w:t>
      </w:r>
      <w:r>
        <w:rPr>
          <w:rFonts w:hint="eastAsia"/>
        </w:rPr>
        <w:lastRenderedPageBreak/>
        <w:t>覆盖——</w:t>
      </w:r>
      <w:r>
        <w:rPr>
          <w:rFonts w:hint="eastAsia"/>
        </w:rPr>
        <w:t>16</w:t>
      </w:r>
      <w:r>
        <w:t xml:space="preserve"> </w:t>
      </w:r>
      <w:r>
        <w:rPr>
          <w:rFonts w:hint="eastAsia"/>
        </w:rPr>
        <w:t>个场景</w:t>
      </w:r>
      <w:r>
        <w:t xml:space="preserve"> 100% </w:t>
      </w:r>
      <w:r>
        <w:rPr>
          <w:rFonts w:hint="eastAsia"/>
        </w:rPr>
        <w:t>的绑定成功率意味着这两层的暂态错误处理路径在实测流量下工作正常，无需额外的独立实验。本节聚焦</w:t>
      </w:r>
      <w:r>
        <w:t xml:space="preserve"> Layer </w:t>
      </w:r>
      <w:r>
        <w:rPr>
          <w:rFonts w:hint="eastAsia"/>
        </w:rPr>
        <w:t>0</w:t>
      </w:r>
      <w:r>
        <w:rPr>
          <w:rFonts w:hint="eastAsia"/>
        </w:rPr>
        <w:t>（</w:t>
      </w:r>
      <w:r>
        <w:rPr>
          <w:rFonts w:hint="eastAsia"/>
        </w:rPr>
        <w:t>Bind</w:t>
      </w:r>
      <w:r>
        <w:t xml:space="preserve"> </w:t>
      </w:r>
      <w:r>
        <w:rPr>
          <w:rFonts w:hint="eastAsia"/>
        </w:rPr>
        <w:t>前置的节点归属校验）与</w:t>
      </w:r>
      <w:r>
        <w:t xml:space="preserve"> Layer </w:t>
      </w:r>
      <w:r>
        <w:rPr>
          <w:rFonts w:hint="eastAsia"/>
        </w:rPr>
        <w:t>3</w:t>
      </w:r>
      <w:r>
        <w:rPr>
          <w:rFonts w:hint="eastAsia"/>
        </w:rPr>
        <w:t>（跨</w:t>
      </w:r>
      <w:r>
        <w:t xml:space="preserve"> Scheduler </w:t>
      </w:r>
      <w:r>
        <w:rPr>
          <w:rFonts w:hint="eastAsia"/>
        </w:rPr>
        <w:t>实例回退）——两者的触发条件在稳态负载下发生频率极低，需要故意注入故障才能观察，因此单列专项。</w:t>
      </w:r>
    </w:p>
    <w:p w14:paraId="34E18E86" w14:textId="77777777" w:rsidR="007B518B" w:rsidRDefault="00000000">
      <w:pPr>
        <w:pStyle w:val="BodyText"/>
        <w:ind w:firstLine="482"/>
      </w:pPr>
      <w:r>
        <w:rPr>
          <w:rFonts w:hint="eastAsia"/>
          <w:b/>
          <w:bCs/>
        </w:rPr>
        <w:t>通用实验设定</w:t>
      </w:r>
      <w:r>
        <w:rPr>
          <w:rFonts w:hint="eastAsia"/>
        </w:rPr>
        <w:t>。两个专项实验共用一套基线配置，以便与</w:t>
      </w:r>
      <w:r>
        <w:t xml:space="preserve"> 6.5 </w:t>
      </w:r>
      <w:r>
        <w:rPr>
          <w:rFonts w:hint="eastAsia"/>
        </w:rPr>
        <w:t>节交叉引用：调度器组</w:t>
      </w:r>
      <w:r>
        <w:t xml:space="preserve"> </w:t>
      </w:r>
      <w:r>
        <w:rPr>
          <w:rFonts w:hint="eastAsia"/>
        </w:rPr>
        <w:t>a</w:t>
      </w:r>
      <w:r>
        <w:rPr>
          <w:rFonts w:hint="eastAsia"/>
        </w:rPr>
        <w:t>（</w:t>
      </w:r>
      <w:r>
        <w:rPr>
          <w:rFonts w:hint="eastAsia"/>
        </w:rPr>
        <w:t>ENO</w:t>
      </w:r>
      <w:r>
        <w:rPr>
          <w:rFonts w:hint="eastAsia"/>
        </w:rPr>
        <w:t>）、规模</w:t>
      </w:r>
      <w:r>
        <w:t xml:space="preserve"> </w:t>
      </w:r>
      <w:r>
        <w:rPr>
          <w:rFonts w:hint="eastAsia"/>
        </w:rPr>
        <w:t>s2</w:t>
      </w:r>
      <w:r>
        <w:rPr>
          <w:rFonts w:hint="eastAsia"/>
        </w:rPr>
        <w:t>（</w:t>
      </w:r>
      <w:r>
        <w:rPr>
          <w:rFonts w:hint="eastAsia"/>
        </w:rPr>
        <w:t>1000</w:t>
      </w:r>
      <w:r>
        <w:t xml:space="preserve"> </w:t>
      </w:r>
      <w:r>
        <w:rPr>
          <w:rFonts w:hint="eastAsia"/>
        </w:rPr>
        <w:t>节点，可用于笔电级复现；论文场景</w:t>
      </w:r>
      <w:r>
        <w:t xml:space="preserve"> s3 = 5000 </w:t>
      </w:r>
      <w:r>
        <w:rPr>
          <w:rFonts w:hint="eastAsia"/>
        </w:rPr>
        <w:t>节点由环境变量</w:t>
      </w:r>
      <w:r>
        <w:t xml:space="preserve"> FI_SCALE=s3 </w:t>
      </w:r>
      <w:r>
        <w:rPr>
          <w:rFonts w:hint="eastAsia"/>
        </w:rPr>
        <w:t>切换）、负载</w:t>
      </w:r>
      <w:r>
        <w:t xml:space="preserve"> </w:t>
      </w:r>
      <w:r>
        <w:rPr>
          <w:rFonts w:hint="eastAsia"/>
        </w:rPr>
        <w:t>w2</w:t>
      </w:r>
      <w:r>
        <w:rPr>
          <w:rFonts w:hint="eastAsia"/>
        </w:rPr>
        <w:t>（</w:t>
      </w:r>
      <w:r>
        <w:rPr>
          <w:rFonts w:hint="eastAsia"/>
        </w:rPr>
        <w:t>500</w:t>
      </w:r>
      <w:r>
        <w:t xml:space="preserve"> pods/s × 50K </w:t>
      </w:r>
      <w:r>
        <w:rPr>
          <w:rFonts w:hint="eastAsia"/>
        </w:rPr>
        <w:t>pods</w:t>
      </w:r>
      <w:r>
        <w:rPr>
          <w:rFonts w:hint="eastAsia"/>
        </w:rPr>
        <w:t>，标称完成时间约</w:t>
      </w:r>
      <w:r>
        <w:t xml:space="preserve"> 100 </w:t>
      </w:r>
      <w:r>
        <w:rPr>
          <w:rFonts w:hint="eastAsia"/>
        </w:rPr>
        <w:t>s</w:t>
      </w:r>
      <w:r>
        <w:rPr>
          <w:rFonts w:hint="eastAsia"/>
        </w:rPr>
        <w:t>）、实例数</w:t>
      </w:r>
      <w:r>
        <w:t xml:space="preserve"> </w:t>
      </w:r>
      <w:r>
        <w:rPr>
          <w:rFonts w:hint="eastAsia"/>
        </w:rPr>
        <w:t>inst3</w:t>
      </w:r>
      <w:r>
        <w:rPr>
          <w:rFonts w:hint="eastAsia"/>
        </w:rPr>
        <w:t>（</w:t>
      </w:r>
      <w:r>
        <w:rPr>
          <w:rFonts w:hint="eastAsia"/>
        </w:rPr>
        <w:t>3</w:t>
      </w:r>
      <w:r>
        <w:t xml:space="preserve"> </w:t>
      </w:r>
      <w:r>
        <w:rPr>
          <w:rFonts w:hint="eastAsia"/>
        </w:rPr>
        <w:t>个</w:t>
      </w:r>
      <w:r>
        <w:t xml:space="preserve"> </w:t>
      </w:r>
      <w:r>
        <w:rPr>
          <w:rFonts w:hint="eastAsia"/>
        </w:rPr>
        <w:t>Scheduler</w:t>
      </w:r>
      <w:r>
        <w:rPr>
          <w:rFonts w:hint="eastAsia"/>
        </w:rPr>
        <w:t>）、每种故障重复</w:t>
      </w:r>
      <w:r>
        <w:t xml:space="preserve"> </w:t>
      </w:r>
      <w:r>
        <w:rPr>
          <w:rFonts w:hint="eastAsia"/>
        </w:rPr>
        <w:t>n=3</w:t>
      </w:r>
      <w:r>
        <w:rPr>
          <w:rFonts w:hint="eastAsia"/>
        </w:rPr>
        <w:t>。选择</w:t>
      </w:r>
      <w:r>
        <w:t xml:space="preserve"> w2 </w:t>
      </w:r>
      <w:r>
        <w:rPr>
          <w:rFonts w:hint="eastAsia"/>
        </w:rPr>
        <w:t>而非</w:t>
      </w:r>
      <w:r>
        <w:t xml:space="preserve"> w3/w4 </w:t>
      </w:r>
      <w:r>
        <w:rPr>
          <w:rFonts w:hint="eastAsia"/>
        </w:rPr>
        <w:t>是为了让集群工作在未饱和区——由此观测到的</w:t>
      </w:r>
      <w:r>
        <w:t xml:space="preserve"> node_validation_failures </w:t>
      </w:r>
      <w:r>
        <w:rPr>
          <w:rFonts w:hint="eastAsia"/>
        </w:rPr>
        <w:t>与</w:t>
      </w:r>
      <w:r>
        <w:t xml:space="preserve"> dispatcher_fallback </w:t>
      </w:r>
      <w:r>
        <w:rPr>
          <w:rFonts w:hint="eastAsia"/>
        </w:rPr>
        <w:t>计数变化可以确定性归因于注入的故障，而非过载导致的连锁反应。</w:t>
      </w:r>
      <w:r>
        <w:rPr>
          <w:rFonts w:hint="eastAsia"/>
        </w:rPr>
        <w:t>Layer</w:t>
      </w:r>
      <w:r>
        <w:t xml:space="preserve"> 0 </w:t>
      </w:r>
      <w:r>
        <w:rPr>
          <w:rFonts w:hint="eastAsia"/>
        </w:rPr>
        <w:t>与</w:t>
      </w:r>
      <w:r>
        <w:t xml:space="preserve"> Layer 3 </w:t>
      </w:r>
      <w:r>
        <w:rPr>
          <w:rFonts w:hint="eastAsia"/>
        </w:rPr>
        <w:t>的注入时点不同：</w:t>
      </w:r>
      <w:r>
        <w:rPr>
          <w:rFonts w:hint="eastAsia"/>
        </w:rPr>
        <w:t>Layer</w:t>
      </w:r>
      <w:r>
        <w:t xml:space="preserve"> 0 </w:t>
      </w:r>
      <w:r>
        <w:rPr>
          <w:rFonts w:hint="eastAsia"/>
        </w:rPr>
        <w:t>在</w:t>
      </w:r>
      <w:r>
        <w:t xml:space="preserve"> T+30 </w:t>
      </w:r>
      <w:r>
        <w:rPr>
          <w:rFonts w:hint="eastAsia"/>
        </w:rPr>
        <w:t>s</w:t>
      </w:r>
      <w:r>
        <w:rPr>
          <w:rFonts w:hint="eastAsia"/>
        </w:rPr>
        <w:t>（拦截效应立即可见），</w:t>
      </w:r>
      <w:r>
        <w:rPr>
          <w:rFonts w:hint="eastAsia"/>
        </w:rPr>
        <w:t>Layer</w:t>
      </w:r>
      <w:r>
        <w:t xml:space="preserve"> 3 </w:t>
      </w:r>
      <w:r>
        <w:rPr>
          <w:rFonts w:hint="eastAsia"/>
        </w:rPr>
        <w:t>在</w:t>
      </w:r>
      <w:r>
        <w:t xml:space="preserve"> T+10 </w:t>
      </w:r>
      <w:r>
        <w:rPr>
          <w:rFonts w:hint="eastAsia"/>
        </w:rPr>
        <w:t>s</w:t>
      </w:r>
      <w:r>
        <w:rPr>
          <w:rFonts w:hint="eastAsia"/>
        </w:rPr>
        <w:t>（因为要等</w:t>
      </w:r>
      <w:r>
        <w:t xml:space="preserve"> MaxSchedulerCRDNotUpdateDuration = 2 min </w:t>
      </w:r>
      <w:r>
        <w:rPr>
          <w:rFonts w:hint="eastAsia"/>
        </w:rPr>
        <w:t>的失活探测阈值</w:t>
      </w:r>
      <w:r>
        <w:t xml:space="preserve"> + SchedulerMaintainer.SyncUpSchedulersStatus </w:t>
      </w:r>
      <w:r>
        <w:rPr>
          <w:rFonts w:hint="eastAsia"/>
        </w:rPr>
        <w:t>的</w:t>
      </w:r>
      <w:r>
        <w:t xml:space="preserve"> 30 s </w:t>
      </w:r>
      <w:r>
        <w:rPr>
          <w:rFonts w:hint="eastAsia"/>
        </w:rPr>
        <w:t>巡检才会触发</w:t>
      </w:r>
      <w:r>
        <w:t xml:space="preserve"> PodStateReconciler</w:t>
      </w:r>
      <w:r>
        <w:rPr>
          <w:rFonts w:hint="eastAsia"/>
        </w:rPr>
        <w:t>，若注入晚了整段接管曲线会溢出</w:t>
      </w:r>
      <w:r>
        <w:t xml:space="preserve"> workload </w:t>
      </w:r>
      <w:r>
        <w:rPr>
          <w:rFonts w:hint="eastAsia"/>
        </w:rPr>
        <w:t>提交窗口）。</w:t>
      </w:r>
    </w:p>
    <w:p w14:paraId="4C256832" w14:textId="77777777" w:rsidR="007B518B" w:rsidRDefault="00000000">
      <w:pPr>
        <w:pStyle w:val="BodyText"/>
        <w:ind w:firstLine="482"/>
      </w:pPr>
      <w:r>
        <w:rPr>
          <w:b/>
          <w:bCs/>
        </w:rPr>
        <w:t xml:space="preserve">Prometheus </w:t>
      </w:r>
      <w:r>
        <w:rPr>
          <w:rFonts w:hint="eastAsia"/>
          <w:b/>
          <w:bCs/>
        </w:rPr>
        <w:t>采集</w:t>
      </w:r>
      <w:r>
        <w:rPr>
          <w:rFonts w:hint="eastAsia"/>
        </w:rPr>
        <w:t>。两个实验的时序数据均通过</w:t>
      </w:r>
      <w:r>
        <w:t xml:space="preserve"> test/e2e/benchmark/collect/export-prometheus.sh </w:t>
      </w:r>
      <w:r>
        <w:rPr>
          <w:rFonts w:hint="eastAsia"/>
        </w:rPr>
        <w:t>拉取，导出集覆盖</w:t>
      </w:r>
      <w:r>
        <w:t xml:space="preserve"> binder_node_validation_failures_total</w:t>
      </w:r>
      <w:r>
        <w:t>、</w:t>
      </w:r>
      <w:r>
        <w:t xml:space="preserve">binder_dispatcher_fallback_total </w:t>
      </w:r>
      <w:r>
        <w:rPr>
          <w:rFonts w:hint="eastAsia"/>
        </w:rPr>
        <w:t>及其对应的</w:t>
      </w:r>
      <w:r>
        <w:t xml:space="preserve"> rate1m recording </w:t>
      </w:r>
      <w:r>
        <w:rPr>
          <w:rFonts w:hint="eastAsia"/>
        </w:rPr>
        <w:t>rule</w:t>
      </w:r>
      <w:r>
        <w:rPr>
          <w:rFonts w:hint="eastAsia"/>
        </w:rPr>
        <w:t>；为支持</w:t>
      </w:r>
      <w:r>
        <w:t xml:space="preserve"> Layer 3 </w:t>
      </w:r>
      <w:r>
        <w:rPr>
          <w:rFonts w:hint="eastAsia"/>
        </w:rPr>
        <w:t>的分实例观察，本节额外注册了三条按</w:t>
      </w:r>
      <w:r>
        <w:t xml:space="preserve"> pod </w:t>
      </w:r>
      <w:r>
        <w:rPr>
          <w:rFonts w:hint="eastAsia"/>
        </w:rPr>
        <w:t>分组的</w:t>
      </w:r>
      <w:r>
        <w:t xml:space="preserve"> recording </w:t>
      </w:r>
      <w:r>
        <w:rPr>
          <w:rFonts w:hint="eastAsia"/>
        </w:rPr>
        <w:t>rule</w:t>
      </w:r>
      <w:r>
        <w:rPr>
          <w:rFonts w:hint="eastAsia"/>
        </w:rPr>
        <w:t>：</w:t>
      </w:r>
      <w:r>
        <w:t>eno:binder_embedded_bind_pods:success_rate1m_by_pod</w:t>
      </w:r>
      <w:r>
        <w:t>、</w:t>
      </w:r>
      <w:r>
        <w:t>eno:binder_dispatcher_fallback:rate1m_by_pod</w:t>
      </w:r>
      <w:r>
        <w:t>、</w:t>
      </w:r>
      <w:r>
        <w:t>eno:binder_node_validation_failures:rate1m_by_pod</w:t>
      </w:r>
      <w:r>
        <w:rPr>
          <w:rFonts w:hint="eastAsia"/>
        </w:rPr>
        <w:t>。为让判据能确定性区分”</w:t>
      </w:r>
      <w:r>
        <w:rPr>
          <w:rFonts w:hint="eastAsia"/>
        </w:rPr>
        <w:t>Reconciler</w:t>
      </w:r>
      <w:r>
        <w:t xml:space="preserve"> </w:t>
      </w:r>
      <w:r>
        <w:rPr>
          <w:rFonts w:hint="eastAsia"/>
        </w:rPr>
        <w:t>感知失活并重排”</w:t>
      </w:r>
      <w:r>
        <w:rPr>
          <w:rFonts w:hint="eastAsia"/>
        </w:rPr>
        <w:t>vs</w:t>
      </w:r>
      <w:r>
        <w:rPr>
          <w:rFonts w:hint="eastAsia"/>
        </w:rPr>
        <w:t>”</w:t>
      </w:r>
      <w:r>
        <w:rPr>
          <w:rFonts w:hint="eastAsia"/>
        </w:rPr>
        <w:t>Layer</w:t>
      </w:r>
      <w:r>
        <w:t xml:space="preserve"> 1 </w:t>
      </w:r>
      <w:r>
        <w:rPr>
          <w:rFonts w:hint="eastAsia"/>
        </w:rPr>
        <w:t>局部重试”，本节还在</w:t>
      </w:r>
      <w:r>
        <w:t xml:space="preserve"> Dispatcher </w:t>
      </w:r>
      <w:r>
        <w:rPr>
          <w:rFonts w:hint="eastAsia"/>
        </w:rPr>
        <w:t>侧新增了一个</w:t>
      </w:r>
      <w:r>
        <w:t xml:space="preserve"> counter dispatcher_orphan_pods_reset_total{reason=stale_dispatched|abnormal}</w:t>
      </w:r>
      <w:r>
        <w:rPr>
          <w:rFonts w:hint="eastAsia"/>
        </w:rPr>
        <w:t>（源码见</w:t>
      </w:r>
      <w:r>
        <w:t xml:space="preserve"> pkg/dispatcher/metrics/metrics.go</w:t>
      </w:r>
      <w:r>
        <w:rPr>
          <w:rFonts w:hint="eastAsia"/>
        </w:rPr>
        <w:t>，埋点位于</w:t>
      </w:r>
      <w:r>
        <w:t xml:space="preserve"> pkg/dispatcher/reconciler/podstatesyncer.go </w:t>
      </w:r>
      <w:r>
        <w:rPr>
          <w:rFonts w:hint="eastAsia"/>
        </w:rPr>
        <w:t>两处</w:t>
      </w:r>
      <w:r>
        <w:t xml:space="preserve"> reset </w:t>
      </w:r>
      <w:r>
        <w:rPr>
          <w:rFonts w:hint="eastAsia"/>
        </w:rPr>
        <w:t>调用）——该</w:t>
      </w:r>
      <w:r>
        <w:t xml:space="preserve"> counter </w:t>
      </w:r>
      <w:r>
        <w:rPr>
          <w:rFonts w:hint="eastAsia"/>
        </w:rPr>
        <w:t>在</w:t>
      </w:r>
      <w:r>
        <w:t xml:space="preserve"> Register() </w:t>
      </w:r>
      <w:r>
        <w:rPr>
          <w:rFonts w:hint="eastAsia"/>
        </w:rPr>
        <w:t>时被显式</w:t>
      </w:r>
      <w:r>
        <w:t xml:space="preserve"> Add(0) </w:t>
      </w:r>
      <w:r>
        <w:rPr>
          <w:rFonts w:hint="eastAsia"/>
        </w:rPr>
        <w:t>到</w:t>
      </w:r>
      <w:r>
        <w:t xml:space="preserve"> registry </w:t>
      </w:r>
      <w:r>
        <w:rPr>
          <w:rFonts w:hint="eastAsia"/>
        </w:rPr>
        <w:t>以避免”</w:t>
      </w:r>
      <w:r>
        <w:rPr>
          <w:rFonts w:hint="eastAsia"/>
        </w:rPr>
        <w:t>series</w:t>
      </w:r>
      <w:r>
        <w:t xml:space="preserve"> </w:t>
      </w:r>
      <w:r>
        <w:rPr>
          <w:rFonts w:hint="eastAsia"/>
        </w:rPr>
        <w:t>首次出现即为终值、</w:t>
      </w:r>
      <w:r>
        <w:t xml:space="preserve">rate() </w:t>
      </w:r>
      <w:r>
        <w:rPr>
          <w:rFonts w:hint="eastAsia"/>
        </w:rPr>
        <w:t>算不出正增量”这一</w:t>
      </w:r>
      <w:r>
        <w:t xml:space="preserve"> Prometheus </w:t>
      </w:r>
      <w:r>
        <w:rPr>
          <w:rFonts w:hint="eastAsia"/>
        </w:rPr>
        <w:t>边角。核心不变量</w:t>
      </w:r>
      <w:r>
        <w:t xml:space="preserve"> I </w:t>
      </w:r>
      <w:r>
        <w:rPr>
          <w:rFonts w:hint="eastAsia"/>
        </w:rPr>
        <w:t>的实测验证由</w:t>
      </w:r>
      <w:r>
        <w:t xml:space="preserve"> assert-invariant-i.sh </w:t>
      </w:r>
      <w:r>
        <w:rPr>
          <w:rFonts w:hint="eastAsia"/>
        </w:rPr>
        <w:t>直接查询</w:t>
      </w:r>
      <w:r>
        <w:t xml:space="preserve"> kube-apiserver </w:t>
      </w:r>
      <w:r>
        <w:rPr>
          <w:rFonts w:hint="eastAsia"/>
        </w:rPr>
        <w:t>完成——遍历目标命名空间下的全部</w:t>
      </w:r>
      <w:r>
        <w:t xml:space="preserve"> </w:t>
      </w:r>
      <w:r>
        <w:rPr>
          <w:rFonts w:hint="eastAsia"/>
        </w:rPr>
        <w:t>Pod</w:t>
      </w:r>
      <w:r>
        <w:rPr>
          <w:rFonts w:hint="eastAsia"/>
        </w:rPr>
        <w:t>，断言</w:t>
      </w:r>
      <w:r>
        <w:t xml:space="preserve"> spec.nodeName </w:t>
      </w:r>
      <w:r>
        <w:rPr>
          <w:rFonts w:hint="eastAsia"/>
        </w:rPr>
        <w:t>非空且每个</w:t>
      </w:r>
      <w:r>
        <w:t xml:space="preserve"> Pod </w:t>
      </w:r>
      <w:r>
        <w:rPr>
          <w:rFonts w:hint="eastAsia"/>
        </w:rPr>
        <w:t>只出现一次，脚本在</w:t>
      </w:r>
      <w:r>
        <w:t xml:space="preserve"> Step 8b </w:t>
      </w:r>
      <w:r>
        <w:rPr>
          <w:rFonts w:hint="eastAsia"/>
        </w:rPr>
        <w:t>自动调用，结果写入</w:t>
      </w:r>
      <w:r>
        <w:t xml:space="preserve"> invariant-i.txt</w:t>
      </w:r>
      <w:r>
        <w:t>。</w:t>
      </w:r>
    </w:p>
    <w:p w14:paraId="521B24DF" w14:textId="77777777" w:rsidR="007B518B" w:rsidRDefault="00000000">
      <w:pPr>
        <w:pStyle w:val="Heading3"/>
        <w:spacing w:before="156" w:after="156"/>
      </w:pPr>
      <w:bookmarkStart w:id="246" w:name="layer-0-触发验证"/>
      <w:r>
        <w:lastRenderedPageBreak/>
        <w:t>6.6.1</w:t>
      </w:r>
      <w:r>
        <w:t xml:space="preserve">　</w:t>
      </w:r>
      <w:r>
        <w:t xml:space="preserve">Layer 0 </w:t>
      </w:r>
      <w:r>
        <w:rPr>
          <w:rFonts w:hint="eastAsia"/>
        </w:rPr>
        <w:t>触发验证</w:t>
      </w:r>
    </w:p>
    <w:p w14:paraId="76626FA0" w14:textId="77777777" w:rsidR="007B518B" w:rsidRDefault="00000000">
      <w:pPr>
        <w:pStyle w:val="FirstParagraph"/>
        <w:ind w:firstLine="482"/>
      </w:pPr>
      <w:r>
        <w:rPr>
          <w:rFonts w:hint="eastAsia"/>
          <w:b/>
          <w:bCs/>
        </w:rPr>
        <w:t>实验目标</w:t>
      </w:r>
      <w:r>
        <w:rPr>
          <w:rFonts w:hint="eastAsia"/>
        </w:rPr>
        <w:t>：验证当</w:t>
      </w:r>
      <w:r>
        <w:t xml:space="preserve"> Node </w:t>
      </w:r>
      <w:r>
        <w:rPr>
          <w:rFonts w:hint="eastAsia"/>
        </w:rPr>
        <w:t>的</w:t>
      </w:r>
      <w:r>
        <w:t xml:space="preserve"> eno.io/scheduler-name </w:t>
      </w:r>
      <w:r>
        <w:rPr>
          <w:rFonts w:hint="eastAsia"/>
        </w:rPr>
        <w:t>注解在</w:t>
      </w:r>
      <w:r>
        <w:t xml:space="preserve"> Bind </w:t>
      </w:r>
      <w:r>
        <w:rPr>
          <w:rFonts w:hint="eastAsia"/>
        </w:rPr>
        <w:t>前发生漂移时，原持有者</w:t>
      </w:r>
      <w:r>
        <w:t xml:space="preserve"> Scheduler </w:t>
      </w:r>
      <w:r>
        <w:rPr>
          <w:rFonts w:hint="eastAsia"/>
        </w:rPr>
        <w:t>的</w:t>
      </w:r>
      <w:r>
        <w:t xml:space="preserve"> Bind </w:t>
      </w:r>
      <w:r>
        <w:rPr>
          <w:rFonts w:hint="eastAsia"/>
        </w:rPr>
        <w:t>尝试会被</w:t>
      </w:r>
      <w:r>
        <w:t xml:space="preserve"> Layer 0 </w:t>
      </w:r>
      <w:r>
        <w:rPr>
          <w:rFonts w:hint="eastAsia"/>
        </w:rPr>
        <w:t>拦截并转入</w:t>
      </w:r>
      <w:r>
        <w:t xml:space="preserve"> Layer 3 </w:t>
      </w:r>
      <w:r>
        <w:rPr>
          <w:rFonts w:hint="eastAsia"/>
        </w:rPr>
        <w:t>全局回退，最终不产生跨分区的</w:t>
      </w:r>
      <w:r>
        <w:t xml:space="preserve"> Bind API </w:t>
      </w:r>
      <w:r>
        <w:rPr>
          <w:rFonts w:hint="eastAsia"/>
        </w:rPr>
        <w:t>调用，且不违反核心不变量</w:t>
      </w:r>
      <w:r>
        <w:t xml:space="preserve"> I</w:t>
      </w:r>
      <w:r>
        <w:t>。</w:t>
      </w:r>
    </w:p>
    <w:p w14:paraId="39614D8E" w14:textId="77777777" w:rsidR="007B518B" w:rsidRDefault="00000000">
      <w:pPr>
        <w:pStyle w:val="BodyText"/>
        <w:ind w:firstLine="482"/>
      </w:pPr>
      <w:r>
        <w:rPr>
          <w:rFonts w:hint="eastAsia"/>
          <w:b/>
          <w:bCs/>
        </w:rPr>
        <w:t>故障注入方式</w:t>
      </w:r>
      <w:r>
        <w:rPr>
          <w:rFonts w:hint="eastAsia"/>
        </w:rPr>
        <w:t>。在</w:t>
      </w:r>
      <w:r>
        <w:t xml:space="preserve"> T+30 s </w:t>
      </w:r>
      <w:r>
        <w:rPr>
          <w:rFonts w:hint="eastAsia"/>
        </w:rPr>
        <w:t>时刻，对当前分配给</w:t>
      </w:r>
      <w:r>
        <w:t xml:space="preserve"> Scheduler </w:t>
      </w:r>
      <w:r>
        <w:rPr>
          <w:rFonts w:hint="eastAsia"/>
        </w:rPr>
        <w:t>实例</w:t>
      </w:r>
      <w:r>
        <w:t xml:space="preserve"> eno-scheduler-0 </w:t>
      </w:r>
      <w:r>
        <w:rPr>
          <w:rFonts w:hint="eastAsia"/>
        </w:rPr>
        <w:t>的节点中随机抽取</w:t>
      </w:r>
      <w:r>
        <w:t xml:space="preserve"> </w:t>
      </w:r>
      <w:r>
        <w:rPr>
          <w:rFonts w:hint="eastAsia"/>
        </w:rPr>
        <w:t>10%</w:t>
      </w:r>
      <w:r>
        <w:rPr>
          <w:rFonts w:hint="eastAsia"/>
        </w:rPr>
        <w:t>（约</w:t>
      </w:r>
      <w:r>
        <w:t xml:space="preserve"> 100/1000 </w:t>
      </w:r>
      <w:r>
        <w:rPr>
          <w:rFonts w:hint="eastAsia"/>
        </w:rPr>
        <w:t>节点），通过</w:t>
      </w:r>
      <w:r>
        <w:t xml:space="preserve"> kubectl patch node --type=merge </w:t>
      </w:r>
      <w:r>
        <w:rPr>
          <w:rFonts w:hint="eastAsia"/>
        </w:rPr>
        <w:t>将其</w:t>
      </w:r>
      <w:r>
        <w:t xml:space="preserve"> eno.io/scheduler-name </w:t>
      </w:r>
      <w:r>
        <w:rPr>
          <w:rFonts w:hint="eastAsia"/>
        </w:rPr>
        <w:t>注解改为</w:t>
      </w:r>
      <w:r>
        <w:t xml:space="preserve"> eno-scheduler-1</w:t>
      </w:r>
      <w:r>
        <w:rPr>
          <w:rFonts w:hint="eastAsia"/>
        </w:rPr>
        <w:t>，模拟</w:t>
      </w:r>
      <w:r>
        <w:t xml:space="preserve"> Dispatcher </w:t>
      </w:r>
      <w:r>
        <w:rPr>
          <w:rFonts w:hint="eastAsia"/>
        </w:rPr>
        <w:t>的</w:t>
      </w:r>
      <w:r>
        <w:t xml:space="preserve"> node-shuffler </w:t>
      </w:r>
      <w:r>
        <w:rPr>
          <w:rFonts w:hint="eastAsia"/>
        </w:rPr>
        <w:t>触发的强制重分区。</w:t>
      </w:r>
      <w:r>
        <w:rPr>
          <w:rFonts w:hint="eastAsia"/>
        </w:rPr>
        <w:t>10%</w:t>
      </w:r>
      <w:r>
        <w:t xml:space="preserve"> </w:t>
      </w:r>
      <w:r>
        <w:rPr>
          <w:rFonts w:hint="eastAsia"/>
        </w:rPr>
        <w:t>的比例经过权衡：一方面足以在</w:t>
      </w:r>
      <w:r>
        <w:t xml:space="preserve"> rate </w:t>
      </w:r>
      <w:r>
        <w:rPr>
          <w:rFonts w:hint="eastAsia"/>
        </w:rPr>
        <w:t>时序上形成可辨识的峰值，另一方面不至于让</w:t>
      </w:r>
      <w:r>
        <w:t xml:space="preserve"> Dispatcher </w:t>
      </w:r>
      <w:r>
        <w:rPr>
          <w:rFonts w:hint="eastAsia"/>
        </w:rPr>
        <w:t>的重分发队列本身成为新的瓶颈从而混淆归因。前置条件是集群必须先启用节点分区功能——</w:t>
      </w:r>
      <w:r>
        <w:rPr>
          <w:rFonts w:hint="eastAsia"/>
        </w:rPr>
        <w:t>Dispatcher</w:t>
      </w:r>
      <w:r>
        <w:t xml:space="preserve"> </w:t>
      </w:r>
      <w:r>
        <w:rPr>
          <w:rFonts w:hint="eastAsia"/>
        </w:rPr>
        <w:t>需要以</w:t>
      </w:r>
      <w:r>
        <w:t xml:space="preserve"> --feature-gates=DispatcherNodeShuffle=true </w:t>
      </w:r>
      <w:r>
        <w:rPr>
          <w:rFonts w:hint="eastAsia"/>
        </w:rPr>
        <w:t>启动，且</w:t>
      </w:r>
      <w:r>
        <w:t xml:space="preserve"> ClusterRole/eno </w:t>
      </w:r>
      <w:r>
        <w:rPr>
          <w:rFonts w:hint="eastAsia"/>
        </w:rPr>
        <w:t>必须包含</w:t>
      </w:r>
      <w:r>
        <w:t xml:space="preserve"> nodes </w:t>
      </w:r>
      <w:r>
        <w:rPr>
          <w:rFonts w:hint="eastAsia"/>
        </w:rPr>
        <w:t>的</w:t>
      </w:r>
      <w:r>
        <w:t xml:space="preserve"> update, patch </w:t>
      </w:r>
      <w:r>
        <w:rPr>
          <w:rFonts w:hint="eastAsia"/>
        </w:rPr>
        <w:t>权限（早期部署仅授了</w:t>
      </w:r>
      <w:r>
        <w:t xml:space="preserve"> get, list, watch </w:t>
      </w:r>
      <w:r>
        <w:rPr>
          <w:rFonts w:hint="eastAsia"/>
        </w:rPr>
        <w:t>会让</w:t>
      </w:r>
      <w:r>
        <w:t xml:space="preserve"> node-shuffler </w:t>
      </w:r>
      <w:r>
        <w:rPr>
          <w:rFonts w:hint="eastAsia"/>
        </w:rPr>
        <w:t>的</w:t>
      </w:r>
      <w:r>
        <w:t xml:space="preserve"> UpdateNode </w:t>
      </w:r>
      <w:r>
        <w:rPr>
          <w:rFonts w:hint="eastAsia"/>
        </w:rPr>
        <w:t>全部被</w:t>
      </w:r>
      <w:r>
        <w:t xml:space="preserve"> apiserver </w:t>
      </w:r>
      <w:r>
        <w:rPr>
          <w:rFonts w:hint="eastAsia"/>
        </w:rPr>
        <w:t>以</w:t>
      </w:r>
      <w:r>
        <w:t xml:space="preserve"> Forbidden </w:t>
      </w:r>
      <w:r>
        <w:rPr>
          <w:rFonts w:hint="eastAsia"/>
        </w:rPr>
        <w:t>拒绝，从而</w:t>
      </w:r>
      <w:r>
        <w:t xml:space="preserve"> annotation </w:t>
      </w:r>
      <w:r>
        <w:rPr>
          <w:rFonts w:hint="eastAsia"/>
        </w:rPr>
        <w:t>永远为空——这一</w:t>
      </w:r>
      <w:r>
        <w:t xml:space="preserve"> RBAC </w:t>
      </w:r>
      <w:r>
        <w:rPr>
          <w:rFonts w:hint="eastAsia"/>
        </w:rPr>
        <w:t>缺口已由本文补齐）。注入脚本</w:t>
      </w:r>
      <w:r>
        <w:t xml:space="preserve"> test/e2e/benchmark/faultinject/inject-layer0.sh </w:t>
      </w:r>
      <w:r>
        <w:rPr>
          <w:rFonts w:hint="eastAsia"/>
        </w:rPr>
        <w:t>将被</w:t>
      </w:r>
      <w:r>
        <w:t xml:space="preserve"> patch </w:t>
      </w:r>
      <w:r>
        <w:rPr>
          <w:rFonts w:hint="eastAsia"/>
        </w:rPr>
        <w:t>的节点列表、起止时间戳写入</w:t>
      </w:r>
      <w:r>
        <w:t xml:space="preserve"> inject-manifest.json </w:t>
      </w:r>
      <w:r>
        <w:rPr>
          <w:rFonts w:hint="eastAsia"/>
        </w:rPr>
        <w:t>与</w:t>
      </w:r>
      <w:r>
        <w:t xml:space="preserve"> inject-events.log </w:t>
      </w:r>
      <w:r>
        <w:rPr>
          <w:rFonts w:hint="eastAsia"/>
        </w:rPr>
        <w:t>供事后对齐。</w:t>
      </w:r>
    </w:p>
    <w:p w14:paraId="64E900CC" w14:textId="77777777" w:rsidR="007B518B" w:rsidRDefault="00000000">
      <w:pPr>
        <w:pStyle w:val="BodyText"/>
        <w:ind w:firstLine="482"/>
      </w:pPr>
      <w:r>
        <w:rPr>
          <w:rFonts w:hint="eastAsia"/>
          <w:b/>
          <w:bCs/>
        </w:rPr>
        <w:t>观测指标</w:t>
      </w:r>
      <w:r>
        <w:rPr>
          <w:rFonts w:hint="eastAsia"/>
        </w:rPr>
        <w:t>：</w:t>
      </w:r>
      <w:r>
        <w:rPr>
          <w:rFonts w:hint="eastAsia"/>
        </w:rPr>
        <w:t>Layer</w:t>
      </w:r>
      <w:r>
        <w:t xml:space="preserve"> 0 </w:t>
      </w:r>
      <w:r>
        <w:rPr>
          <w:rFonts w:hint="eastAsia"/>
        </w:rPr>
        <w:t>拦截数与</w:t>
      </w:r>
      <w:r>
        <w:t xml:space="preserve"> Dispatcher </w:t>
      </w:r>
      <w:r>
        <w:rPr>
          <w:rFonts w:hint="eastAsia"/>
        </w:rPr>
        <w:t>回退数分别通过</w:t>
      </w:r>
      <w:r>
        <w:t xml:space="preserve"> binder_node_validation_failures_total </w:t>
      </w:r>
      <w:r>
        <w:rPr>
          <w:rFonts w:hint="eastAsia"/>
        </w:rPr>
        <w:t>与</w:t>
      </w:r>
      <w:r>
        <w:t xml:space="preserve"> binder_dispatcher_fallback_total </w:t>
      </w:r>
      <w:r>
        <w:rPr>
          <w:rFonts w:hint="eastAsia"/>
        </w:rPr>
        <w:t>的</w:t>
      </w:r>
      <w:r>
        <w:t xml:space="preserve"> 90 s </w:t>
      </w:r>
      <w:r>
        <w:rPr>
          <w:rFonts w:hint="eastAsia"/>
        </w:rPr>
        <w:t>窗口积分捕获——</w:t>
      </w:r>
      <w:r>
        <w:rPr>
          <w:rFonts w:hint="eastAsia"/>
        </w:rPr>
        <w:t>informer</w:t>
      </w:r>
      <w:r>
        <w:t xml:space="preserve"> </w:t>
      </w:r>
      <w:r>
        <w:rPr>
          <w:rFonts w:hint="eastAsia"/>
        </w:rPr>
        <w:t>传播</w:t>
      </w:r>
      <w:r>
        <w:t xml:space="preserve"> patch </w:t>
      </w:r>
      <w:r>
        <w:rPr>
          <w:rFonts w:hint="eastAsia"/>
        </w:rPr>
        <w:t>后的</w:t>
      </w:r>
      <w:r>
        <w:t xml:space="preserve"> node annotation </w:t>
      </w:r>
      <w:r>
        <w:rPr>
          <w:rFonts w:hint="eastAsia"/>
        </w:rPr>
        <w:t>需要约</w:t>
      </w:r>
      <w:r>
        <w:t xml:space="preserve"> 10~30 </w:t>
      </w:r>
      <w:r>
        <w:rPr>
          <w:rFonts w:hint="eastAsia"/>
        </w:rPr>
        <w:t>s</w:t>
      </w:r>
      <w:r>
        <w:rPr>
          <w:rFonts w:hint="eastAsia"/>
        </w:rPr>
        <w:t>，拦截峰值往往落在</w:t>
      </w:r>
      <w:r>
        <w:t xml:space="preserve"> [T+30, T+90] </w:t>
      </w:r>
      <w:r>
        <w:rPr>
          <w:rFonts w:hint="eastAsia"/>
        </w:rPr>
        <w:t>s</w:t>
      </w:r>
      <w:r>
        <w:rPr>
          <w:rFonts w:hint="eastAsia"/>
        </w:rPr>
        <w:t>（</w:t>
      </w:r>
      <w:r>
        <w:rPr>
          <w:rFonts w:hint="eastAsia"/>
        </w:rPr>
        <w:t>fault-plot</w:t>
      </w:r>
      <w:r>
        <w:t xml:space="preserve"> </w:t>
      </w:r>
      <w:r>
        <w:rPr>
          <w:rFonts w:hint="eastAsia"/>
        </w:rPr>
        <w:t>双轴时序清晰显示</w:t>
      </w:r>
      <w:r>
        <w:t xml:space="preserve"> rate </w:t>
      </w:r>
      <w:r>
        <w:rPr>
          <w:rFonts w:hint="eastAsia"/>
        </w:rPr>
        <w:t>从注入点起爬升、约</w:t>
      </w:r>
      <w:r>
        <w:t xml:space="preserve"> 100 s </w:t>
      </w:r>
      <w:r>
        <w:rPr>
          <w:rFonts w:hint="eastAsia"/>
        </w:rPr>
        <w:t>后到峰）。绑定成功率取</w:t>
      </w:r>
      <w:r>
        <w:t xml:space="preserve"> sum(rate(bind_pods_total{result="success"}[1m])) / sum(rate(bind_pods_total[1m])) </w:t>
      </w:r>
      <w:r>
        <w:rPr>
          <w:rFonts w:hint="eastAsia"/>
        </w:rPr>
        <w:t>的窗口最小值，</w:t>
      </w:r>
      <w:r>
        <w:t xml:space="preserve">bind_retries_total </w:t>
      </w:r>
      <w:r>
        <w:rPr>
          <w:rFonts w:hint="eastAsia"/>
        </w:rPr>
        <w:t>的</w:t>
      </w:r>
      <w:r>
        <w:t xml:space="preserve"> 90 s </w:t>
      </w:r>
      <w:r>
        <w:rPr>
          <w:rFonts w:hint="eastAsia"/>
        </w:rPr>
        <w:t>积分用于排除”拦截来自</w:t>
      </w:r>
      <w:r>
        <w:t xml:space="preserve"> API </w:t>
      </w:r>
      <w:r>
        <w:rPr>
          <w:rFonts w:hint="eastAsia"/>
        </w:rPr>
        <w:t>冲突而非</w:t>
      </w:r>
      <w:r>
        <w:t xml:space="preserve"> Layer </w:t>
      </w:r>
      <w:r>
        <w:rPr>
          <w:rFonts w:hint="eastAsia"/>
        </w:rPr>
        <w:t>0</w:t>
      </w:r>
      <w:r>
        <w:rPr>
          <w:rFonts w:hint="eastAsia"/>
        </w:rPr>
        <w:t>”这一竞争解释。挂起</w:t>
      </w:r>
      <w:r>
        <w:t xml:space="preserve"> Pod </w:t>
      </w:r>
      <w:r>
        <w:rPr>
          <w:rFonts w:hint="eastAsia"/>
        </w:rPr>
        <w:t>数</w:t>
      </w:r>
      <w:r>
        <w:t xml:space="preserve"> sum(scheduler_pending_pods) </w:t>
      </w:r>
      <w:r>
        <w:rPr>
          <w:rFonts w:hint="eastAsia"/>
        </w:rPr>
        <w:t>在注入后短暂上涨、随重分发完成回落。</w:t>
      </w:r>
    </w:p>
    <w:p w14:paraId="59D0857F" w14:textId="77777777" w:rsidR="007B518B" w:rsidRDefault="00000000">
      <w:pPr>
        <w:pStyle w:val="BodyText"/>
        <w:ind w:firstLine="482"/>
      </w:pPr>
      <w:r>
        <w:rPr>
          <w:rFonts w:hint="eastAsia"/>
          <w:b/>
          <w:bCs/>
        </w:rPr>
        <w:t>测得结果</w:t>
      </w:r>
      <w:r>
        <w:rPr>
          <w:rFonts w:hint="eastAsia"/>
        </w:rPr>
        <w:t>（</w:t>
      </w:r>
      <w:r>
        <w:rPr>
          <w:rFonts w:hint="eastAsia"/>
        </w:rPr>
        <w:t>s2/w2/inst3</w:t>
      </w:r>
      <w:r>
        <w:rPr>
          <w:rFonts w:hint="eastAsia"/>
        </w:rPr>
        <w:t>，</w:t>
      </w:r>
      <w:r>
        <w:rPr>
          <w:rFonts w:hint="eastAsia"/>
        </w:rPr>
        <w:t>n=1</w:t>
      </w:r>
      <w:r>
        <w:rPr>
          <w:rFonts w:hint="eastAsia"/>
        </w:rPr>
        <w:t>；完整数据见</w:t>
      </w:r>
      <w:r>
        <w:t xml:space="preserve"> results/faultinject/report-*.md</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Pr>
      <w:tblGrid>
        <w:gridCol w:w="1814"/>
        <w:gridCol w:w="1814"/>
        <w:gridCol w:w="1814"/>
        <w:gridCol w:w="1814"/>
        <w:gridCol w:w="1816"/>
      </w:tblGrid>
      <w:tr w:rsidR="007B518B" w14:paraId="74C5F7A5"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814" w:type="dxa"/>
          </w:tcPr>
          <w:p w14:paraId="2F9E4EDA" w14:textId="77777777" w:rsidR="007B518B" w:rsidRDefault="00000000">
            <w:pPr>
              <w:pStyle w:val="TableCell"/>
            </w:pPr>
            <w:r>
              <w:rPr>
                <w:rFonts w:hint="eastAsia"/>
              </w:rPr>
              <w:t>判据</w:t>
            </w:r>
          </w:p>
        </w:tc>
        <w:tc>
          <w:tcPr>
            <w:tcW w:w="1814" w:type="dxa"/>
          </w:tcPr>
          <w:p w14:paraId="6743C261" w14:textId="77777777" w:rsidR="007B518B" w:rsidRDefault="00000000">
            <w:pPr>
              <w:pStyle w:val="TableCell"/>
            </w:pPr>
            <w:r>
              <w:rPr>
                <w:rFonts w:hint="eastAsia"/>
              </w:rPr>
              <w:t>观测窗口</w:t>
            </w:r>
          </w:p>
        </w:tc>
        <w:tc>
          <w:tcPr>
            <w:tcW w:w="1814" w:type="dxa"/>
          </w:tcPr>
          <w:p w14:paraId="2D85047E" w14:textId="77777777" w:rsidR="007B518B" w:rsidRDefault="00000000">
            <w:pPr>
              <w:pStyle w:val="TableCell"/>
            </w:pPr>
            <w:r>
              <w:rPr>
                <w:rFonts w:hint="eastAsia"/>
              </w:rPr>
              <w:t>阈值</w:t>
            </w:r>
          </w:p>
        </w:tc>
        <w:tc>
          <w:tcPr>
            <w:tcW w:w="1814" w:type="dxa"/>
          </w:tcPr>
          <w:p w14:paraId="630A15E9" w14:textId="77777777" w:rsidR="007B518B" w:rsidRDefault="00000000">
            <w:pPr>
              <w:pStyle w:val="TableCell"/>
            </w:pPr>
            <w:r>
              <w:rPr>
                <w:rFonts w:hint="eastAsia"/>
              </w:rPr>
              <w:t>实测</w:t>
            </w:r>
          </w:p>
        </w:tc>
        <w:tc>
          <w:tcPr>
            <w:tcW w:w="1816" w:type="dxa"/>
          </w:tcPr>
          <w:p w14:paraId="14F77812" w14:textId="77777777" w:rsidR="007B518B" w:rsidRDefault="00000000">
            <w:pPr>
              <w:pStyle w:val="TableCell"/>
            </w:pPr>
            <w:r>
              <w:rPr>
                <w:rFonts w:hint="eastAsia"/>
              </w:rPr>
              <w:t>结论</w:t>
            </w:r>
          </w:p>
        </w:tc>
      </w:tr>
      <w:tr w:rsidR="007B518B" w14:paraId="425D20E0" w14:textId="77777777">
        <w:tblPrEx>
          <w:tblCellMar>
            <w:top w:w="0" w:type="dxa"/>
            <w:left w:w="0" w:type="dxa"/>
            <w:bottom w:w="0" w:type="dxa"/>
            <w:right w:w="0" w:type="dxa"/>
          </w:tblCellMar>
        </w:tblPrEx>
        <w:tc>
          <w:tcPr>
            <w:tcW w:w="1814" w:type="dxa"/>
          </w:tcPr>
          <w:p w14:paraId="69BA5C1E" w14:textId="77777777" w:rsidR="007B518B" w:rsidRDefault="00000000">
            <w:pPr>
              <w:pStyle w:val="TableCell"/>
            </w:pPr>
            <w:r>
              <w:t xml:space="preserve">L0-1 NodeValidator </w:t>
            </w:r>
            <w:r>
              <w:rPr>
                <w:rFonts w:hint="eastAsia"/>
              </w:rPr>
              <w:t>拦截</w:t>
            </w:r>
          </w:p>
        </w:tc>
        <w:tc>
          <w:tcPr>
            <w:tcW w:w="1814" w:type="dxa"/>
          </w:tcPr>
          <w:p w14:paraId="2D6CC962" w14:textId="77777777" w:rsidR="007B518B" w:rsidRDefault="00000000">
            <w:pPr>
              <w:pStyle w:val="TableCell"/>
            </w:pPr>
            <w:r>
              <w:t>[inject, +90 s]</w:t>
            </w:r>
          </w:p>
        </w:tc>
        <w:tc>
          <w:tcPr>
            <w:tcW w:w="1814" w:type="dxa"/>
          </w:tcPr>
          <w:p w14:paraId="41769050" w14:textId="77777777" w:rsidR="007B518B" w:rsidRDefault="00000000">
            <w:pPr>
              <w:pStyle w:val="TableCell"/>
            </w:pPr>
            <w:r>
              <w:rPr>
                <w:rFonts w:hint="eastAsia"/>
              </w:rPr>
              <w:t>积分</w:t>
            </w:r>
            <w:r>
              <w:t xml:space="preserve"> &gt; 0</w:t>
            </w:r>
          </w:p>
        </w:tc>
        <w:tc>
          <w:tcPr>
            <w:tcW w:w="1814" w:type="dxa"/>
          </w:tcPr>
          <w:p w14:paraId="7C8B337C" w14:textId="77777777" w:rsidR="007B518B" w:rsidRDefault="00000000">
            <w:pPr>
              <w:pStyle w:val="TableCell"/>
            </w:pPr>
            <w:r>
              <w:t>300</w:t>
            </w:r>
          </w:p>
        </w:tc>
        <w:tc>
          <w:tcPr>
            <w:tcW w:w="1816" w:type="dxa"/>
          </w:tcPr>
          <w:p w14:paraId="034327DE" w14:textId="77777777" w:rsidR="007B518B" w:rsidRDefault="00000000">
            <w:pPr>
              <w:pStyle w:val="TableCell"/>
            </w:pPr>
            <w:r>
              <w:t>✅</w:t>
            </w:r>
          </w:p>
        </w:tc>
      </w:tr>
      <w:tr w:rsidR="007B518B" w14:paraId="19893805" w14:textId="77777777">
        <w:tblPrEx>
          <w:tblCellMar>
            <w:top w:w="0" w:type="dxa"/>
            <w:left w:w="0" w:type="dxa"/>
            <w:bottom w:w="0" w:type="dxa"/>
            <w:right w:w="0" w:type="dxa"/>
          </w:tblCellMar>
        </w:tblPrEx>
        <w:tc>
          <w:tcPr>
            <w:tcW w:w="1814" w:type="dxa"/>
          </w:tcPr>
          <w:p w14:paraId="09C3182F" w14:textId="77777777" w:rsidR="007B518B" w:rsidRDefault="00000000">
            <w:pPr>
              <w:pStyle w:val="TableCell"/>
            </w:pPr>
            <w:r>
              <w:t xml:space="preserve">L0-2 </w:t>
            </w:r>
            <w:r>
              <w:rPr>
                <w:rFonts w:hint="eastAsia"/>
              </w:rPr>
              <w:t>拦截</w:t>
            </w:r>
            <w:r>
              <w:t xml:space="preserve"> → Dispatcher </w:t>
            </w:r>
            <w:r>
              <w:rPr>
                <w:rFonts w:hint="eastAsia"/>
              </w:rPr>
              <w:t>回退联动</w:t>
            </w:r>
          </w:p>
        </w:tc>
        <w:tc>
          <w:tcPr>
            <w:tcW w:w="1814" w:type="dxa"/>
          </w:tcPr>
          <w:p w14:paraId="1C836F49" w14:textId="77777777" w:rsidR="007B518B" w:rsidRDefault="00000000">
            <w:pPr>
              <w:pStyle w:val="TableCell"/>
            </w:pPr>
            <w:r>
              <w:t>[inject, +90 s]</w:t>
            </w:r>
          </w:p>
        </w:tc>
        <w:tc>
          <w:tcPr>
            <w:tcW w:w="1814" w:type="dxa"/>
          </w:tcPr>
          <w:p w14:paraId="7950FD70" w14:textId="77777777" w:rsidR="007B518B" w:rsidRDefault="00000000">
            <w:pPr>
              <w:pStyle w:val="TableCell"/>
            </w:pPr>
            <w:r>
              <w:rPr>
                <w:rFonts w:hint="eastAsia"/>
              </w:rPr>
              <w:t>积分</w:t>
            </w:r>
            <w:r>
              <w:t xml:space="preserve"> &gt; 0 </w:t>
            </w:r>
            <w:r>
              <w:rPr>
                <w:rFonts w:hint="eastAsia"/>
              </w:rPr>
              <w:t>且与</w:t>
            </w:r>
            <w:r>
              <w:t xml:space="preserve"> L0-1 </w:t>
            </w:r>
            <w:r>
              <w:rPr>
                <w:rFonts w:hint="eastAsia"/>
              </w:rPr>
              <w:t>同源</w:t>
            </w:r>
          </w:p>
        </w:tc>
        <w:tc>
          <w:tcPr>
            <w:tcW w:w="1814" w:type="dxa"/>
          </w:tcPr>
          <w:p w14:paraId="33179B30" w14:textId="77777777" w:rsidR="007B518B" w:rsidRDefault="00000000">
            <w:pPr>
              <w:pStyle w:val="TableCell"/>
            </w:pPr>
            <w:r>
              <w:t>300</w:t>
            </w:r>
          </w:p>
        </w:tc>
        <w:tc>
          <w:tcPr>
            <w:tcW w:w="1816" w:type="dxa"/>
          </w:tcPr>
          <w:p w14:paraId="2BA950B0" w14:textId="77777777" w:rsidR="007B518B" w:rsidRDefault="00000000">
            <w:pPr>
              <w:pStyle w:val="TableCell"/>
            </w:pPr>
            <w:r>
              <w:t>✅</w:t>
            </w:r>
          </w:p>
        </w:tc>
      </w:tr>
      <w:tr w:rsidR="007B518B" w14:paraId="2C5A0813" w14:textId="77777777">
        <w:tblPrEx>
          <w:tblCellMar>
            <w:top w:w="0" w:type="dxa"/>
            <w:left w:w="0" w:type="dxa"/>
            <w:bottom w:w="0" w:type="dxa"/>
            <w:right w:w="0" w:type="dxa"/>
          </w:tblCellMar>
        </w:tblPrEx>
        <w:tc>
          <w:tcPr>
            <w:tcW w:w="1814" w:type="dxa"/>
          </w:tcPr>
          <w:p w14:paraId="4036E79E" w14:textId="77777777" w:rsidR="007B518B" w:rsidRDefault="00000000">
            <w:pPr>
              <w:pStyle w:val="TableCell"/>
            </w:pPr>
            <w:r>
              <w:lastRenderedPageBreak/>
              <w:t xml:space="preserve">L0-3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15605D09" w14:textId="77777777" w:rsidR="007B518B" w:rsidRDefault="00000000">
            <w:pPr>
              <w:pStyle w:val="TableCell"/>
            </w:pPr>
            <w:r>
              <w:rPr>
                <w:rFonts w:hint="eastAsia"/>
              </w:rPr>
              <w:t>实验结束时刻</w:t>
            </w:r>
          </w:p>
        </w:tc>
        <w:tc>
          <w:tcPr>
            <w:tcW w:w="1814" w:type="dxa"/>
          </w:tcPr>
          <w:p w14:paraId="2CDDE46F" w14:textId="77777777" w:rsidR="007B518B" w:rsidRDefault="00000000">
            <w:pPr>
              <w:pStyle w:val="TableCell"/>
            </w:pPr>
            <w:r>
              <w:t>unbound = 0 ∧ dup = 0</w:t>
            </w:r>
          </w:p>
        </w:tc>
        <w:tc>
          <w:tcPr>
            <w:tcW w:w="1814" w:type="dxa"/>
          </w:tcPr>
          <w:p w14:paraId="579138B6" w14:textId="77777777" w:rsidR="007B518B" w:rsidRDefault="00000000">
            <w:pPr>
              <w:pStyle w:val="TableCell"/>
            </w:pPr>
            <w:r>
              <w:t>50000 / 50000</w:t>
            </w:r>
          </w:p>
        </w:tc>
        <w:tc>
          <w:tcPr>
            <w:tcW w:w="1816" w:type="dxa"/>
          </w:tcPr>
          <w:p w14:paraId="79397568" w14:textId="77777777" w:rsidR="007B518B" w:rsidRDefault="00000000">
            <w:pPr>
              <w:pStyle w:val="TableCell"/>
            </w:pPr>
            <w:r>
              <w:t>✅</w:t>
            </w:r>
          </w:p>
        </w:tc>
      </w:tr>
      <w:tr w:rsidR="007B518B" w14:paraId="4716A831" w14:textId="77777777">
        <w:tblPrEx>
          <w:tblCellMar>
            <w:top w:w="0" w:type="dxa"/>
            <w:left w:w="0" w:type="dxa"/>
            <w:bottom w:w="0" w:type="dxa"/>
            <w:right w:w="0" w:type="dxa"/>
          </w:tblCellMar>
        </w:tblPrEx>
        <w:tc>
          <w:tcPr>
            <w:tcW w:w="1814" w:type="dxa"/>
          </w:tcPr>
          <w:p w14:paraId="14F48CF5" w14:textId="77777777" w:rsidR="007B518B" w:rsidRDefault="00000000">
            <w:pPr>
              <w:pStyle w:val="TableCell"/>
            </w:pPr>
            <w:r>
              <w:t xml:space="preserve">L0-4 </w:t>
            </w:r>
            <w:r>
              <w:rPr>
                <w:rFonts w:hint="eastAsia"/>
              </w:rPr>
              <w:t>拦截规模与</w:t>
            </w:r>
            <w:r>
              <w:t xml:space="preserve"> patched </w:t>
            </w:r>
            <w:r>
              <w:rPr>
                <w:rFonts w:hint="eastAsia"/>
              </w:rPr>
              <w:t>节点相当</w:t>
            </w:r>
          </w:p>
        </w:tc>
        <w:tc>
          <w:tcPr>
            <w:tcW w:w="1814" w:type="dxa"/>
          </w:tcPr>
          <w:p w14:paraId="04D0547F" w14:textId="77777777" w:rsidR="007B518B" w:rsidRDefault="00000000">
            <w:pPr>
              <w:pStyle w:val="TableCell"/>
            </w:pPr>
            <w:r>
              <w:t>[inject, +90 s]</w:t>
            </w:r>
          </w:p>
        </w:tc>
        <w:tc>
          <w:tcPr>
            <w:tcW w:w="1814" w:type="dxa"/>
          </w:tcPr>
          <w:p w14:paraId="4746362C" w14:textId="77777777" w:rsidR="007B518B" w:rsidRDefault="00000000">
            <w:pPr>
              <w:pStyle w:val="TableCell"/>
            </w:pPr>
            <w:r>
              <w:t>≥ max(patched × 0.3, 5)</w:t>
            </w:r>
          </w:p>
        </w:tc>
        <w:tc>
          <w:tcPr>
            <w:tcW w:w="1814" w:type="dxa"/>
          </w:tcPr>
          <w:p w14:paraId="6B990C00" w14:textId="77777777" w:rsidR="007B518B" w:rsidRDefault="00000000">
            <w:pPr>
              <w:pStyle w:val="TableCell"/>
            </w:pPr>
            <w:r>
              <w:t xml:space="preserve">300 vs </w:t>
            </w:r>
            <w:r>
              <w:rPr>
                <w:rFonts w:hint="eastAsia"/>
              </w:rPr>
              <w:t>100</w:t>
            </w:r>
            <w:r>
              <w:rPr>
                <w:rFonts w:hint="eastAsia"/>
              </w:rPr>
              <w:t>（阈值</w:t>
            </w:r>
            <w:r>
              <w:t xml:space="preserve"> </w:t>
            </w:r>
            <w:r>
              <w:rPr>
                <w:rFonts w:hint="eastAsia"/>
              </w:rPr>
              <w:t>30</w:t>
            </w:r>
            <w:r>
              <w:rPr>
                <w:rFonts w:hint="eastAsia"/>
              </w:rPr>
              <w:t>）</w:t>
            </w:r>
          </w:p>
        </w:tc>
        <w:tc>
          <w:tcPr>
            <w:tcW w:w="1816" w:type="dxa"/>
          </w:tcPr>
          <w:p w14:paraId="696E49EB" w14:textId="77777777" w:rsidR="007B518B" w:rsidRDefault="00000000">
            <w:pPr>
              <w:pStyle w:val="TableCell"/>
            </w:pPr>
            <w:r>
              <w:t>✅</w:t>
            </w:r>
          </w:p>
        </w:tc>
      </w:tr>
      <w:tr w:rsidR="007B518B" w14:paraId="6C95B896" w14:textId="77777777">
        <w:tblPrEx>
          <w:tblCellMar>
            <w:top w:w="0" w:type="dxa"/>
            <w:left w:w="0" w:type="dxa"/>
            <w:bottom w:w="0" w:type="dxa"/>
            <w:right w:w="0" w:type="dxa"/>
          </w:tblCellMar>
        </w:tblPrEx>
        <w:tc>
          <w:tcPr>
            <w:tcW w:w="1814" w:type="dxa"/>
          </w:tcPr>
          <w:p w14:paraId="4B3F4840" w14:textId="77777777" w:rsidR="007B518B" w:rsidRDefault="00000000">
            <w:pPr>
              <w:pStyle w:val="TableCell"/>
            </w:pPr>
            <w:r>
              <w:t xml:space="preserve">L0-5 Layer 1 </w:t>
            </w:r>
            <w:r>
              <w:rPr>
                <w:rFonts w:hint="eastAsia"/>
              </w:rPr>
              <w:t>重试未异常上涨</w:t>
            </w:r>
          </w:p>
        </w:tc>
        <w:tc>
          <w:tcPr>
            <w:tcW w:w="1814" w:type="dxa"/>
          </w:tcPr>
          <w:p w14:paraId="55C3A108" w14:textId="77777777" w:rsidR="007B518B" w:rsidRDefault="00000000">
            <w:pPr>
              <w:pStyle w:val="TableCell"/>
            </w:pPr>
            <w:r>
              <w:t>[inject, +90 s]</w:t>
            </w:r>
          </w:p>
        </w:tc>
        <w:tc>
          <w:tcPr>
            <w:tcW w:w="1814" w:type="dxa"/>
          </w:tcPr>
          <w:p w14:paraId="4D058B51" w14:textId="77777777" w:rsidR="007B518B" w:rsidRDefault="00000000">
            <w:pPr>
              <w:pStyle w:val="TableCell"/>
            </w:pPr>
            <w:r>
              <w:t>≤ max(pre × 3, 10)</w:t>
            </w:r>
          </w:p>
        </w:tc>
        <w:tc>
          <w:tcPr>
            <w:tcW w:w="1814" w:type="dxa"/>
          </w:tcPr>
          <w:p w14:paraId="68BE9357" w14:textId="77777777" w:rsidR="007B518B" w:rsidRDefault="00000000">
            <w:pPr>
              <w:pStyle w:val="TableCell"/>
            </w:pPr>
            <w:r>
              <w:t>pre = 0.0 / inject = 0.0</w:t>
            </w:r>
          </w:p>
        </w:tc>
        <w:tc>
          <w:tcPr>
            <w:tcW w:w="1816" w:type="dxa"/>
          </w:tcPr>
          <w:p w14:paraId="7227668A" w14:textId="77777777" w:rsidR="007B518B" w:rsidRDefault="00000000">
            <w:pPr>
              <w:pStyle w:val="TableCell"/>
            </w:pPr>
            <w:r>
              <w:t>✅</w:t>
            </w:r>
          </w:p>
        </w:tc>
      </w:tr>
      <w:tr w:rsidR="007B518B" w14:paraId="1522BF25" w14:textId="77777777">
        <w:tblPrEx>
          <w:tblCellMar>
            <w:top w:w="0" w:type="dxa"/>
            <w:left w:w="0" w:type="dxa"/>
            <w:bottom w:w="0" w:type="dxa"/>
            <w:right w:w="0" w:type="dxa"/>
          </w:tblCellMar>
        </w:tblPrEx>
        <w:tc>
          <w:tcPr>
            <w:tcW w:w="1814" w:type="dxa"/>
          </w:tcPr>
          <w:p w14:paraId="46D74775" w14:textId="77777777" w:rsidR="007B518B" w:rsidRDefault="00000000">
            <w:pPr>
              <w:pStyle w:val="TableCell"/>
            </w:pPr>
            <w:r>
              <w:t xml:space="preserve">L0-6 </w:t>
            </w:r>
            <w:r>
              <w:rPr>
                <w:rFonts w:hint="eastAsia"/>
              </w:rPr>
              <w:t>绑定成功率全程</w:t>
            </w:r>
            <w:r>
              <w:t xml:space="preserve"> 100%</w:t>
            </w:r>
          </w:p>
        </w:tc>
        <w:tc>
          <w:tcPr>
            <w:tcW w:w="1814" w:type="dxa"/>
          </w:tcPr>
          <w:p w14:paraId="4BDD1BCF" w14:textId="77777777" w:rsidR="007B518B" w:rsidRDefault="00000000">
            <w:pPr>
              <w:pStyle w:val="TableCell"/>
            </w:pPr>
            <w:r>
              <w:t>[inject − 30 s, +90 s]</w:t>
            </w:r>
          </w:p>
        </w:tc>
        <w:tc>
          <w:tcPr>
            <w:tcW w:w="1814" w:type="dxa"/>
          </w:tcPr>
          <w:p w14:paraId="7C80B8E6" w14:textId="77777777" w:rsidR="007B518B" w:rsidRDefault="00000000">
            <w:pPr>
              <w:pStyle w:val="TableCell"/>
            </w:pPr>
            <w:r>
              <w:t>min ≥ 0.99</w:t>
            </w:r>
          </w:p>
        </w:tc>
        <w:tc>
          <w:tcPr>
            <w:tcW w:w="1814" w:type="dxa"/>
          </w:tcPr>
          <w:p w14:paraId="7142548D" w14:textId="77777777" w:rsidR="007B518B" w:rsidRDefault="00000000">
            <w:pPr>
              <w:pStyle w:val="TableCell"/>
            </w:pPr>
            <w:r>
              <w:t>1.00</w:t>
            </w:r>
          </w:p>
        </w:tc>
        <w:tc>
          <w:tcPr>
            <w:tcW w:w="1816" w:type="dxa"/>
          </w:tcPr>
          <w:p w14:paraId="18B28EF3" w14:textId="77777777" w:rsidR="007B518B" w:rsidRDefault="00000000">
            <w:pPr>
              <w:pStyle w:val="TableCell"/>
            </w:pPr>
            <w:r>
              <w:t>✅</w:t>
            </w:r>
          </w:p>
        </w:tc>
      </w:tr>
    </w:tbl>
    <w:p w14:paraId="710BB120" w14:textId="77777777" w:rsidR="007B518B" w:rsidRDefault="00000000">
      <w:pPr>
        <w:pStyle w:val="BodyText"/>
      </w:pPr>
      <w:r>
        <w:t xml:space="preserve">Layer 0 </w:t>
      </w:r>
      <w:r>
        <w:rPr>
          <w:rFonts w:hint="eastAsia"/>
        </w:rPr>
        <w:t>六项判据全部通过。图</w:t>
      </w:r>
      <w:r>
        <w:t xml:space="preserve"> 41 </w:t>
      </w:r>
      <w:r>
        <w:rPr>
          <w:rFonts w:hint="eastAsia"/>
        </w:rPr>
        <w:t>给出</w:t>
      </w:r>
      <w:r>
        <w:t xml:space="preserve"> node_validation_failures:rate1m </w:t>
      </w:r>
      <w:r>
        <w:rPr>
          <w:rFonts w:hint="eastAsia"/>
        </w:rPr>
        <w:t>与</w:t>
      </w:r>
      <w:r>
        <w:t xml:space="preserve"> dispatcher_fallback:rate1m </w:t>
      </w:r>
      <w:r>
        <w:rPr>
          <w:rFonts w:hint="eastAsia"/>
        </w:rPr>
        <w:t>的双轴时序：注入线（</w:t>
      </w:r>
      <w:r>
        <w:rPr>
          <w:rFonts w:hint="eastAsia"/>
        </w:rPr>
        <w:t>T+32</w:t>
      </w:r>
      <w:r>
        <w:t xml:space="preserve"> </w:t>
      </w:r>
      <w:r>
        <w:rPr>
          <w:rFonts w:hint="eastAsia"/>
        </w:rPr>
        <w:t>s</w:t>
      </w:r>
      <w:r>
        <w:rPr>
          <w:rFonts w:hint="eastAsia"/>
        </w:rPr>
        <w:t>）后</w:t>
      </w:r>
      <w:r>
        <w:t xml:space="preserve"> rate </w:t>
      </w:r>
      <w:r>
        <w:rPr>
          <w:rFonts w:hint="eastAsia"/>
        </w:rPr>
        <w:t>立刻从</w:t>
      </w:r>
      <w:r>
        <w:t xml:space="preserve"> 0 </w:t>
      </w:r>
      <w:r>
        <w:rPr>
          <w:rFonts w:hint="eastAsia"/>
        </w:rPr>
        <w:t>爬升，约</w:t>
      </w:r>
      <w:r>
        <w:t xml:space="preserve"> 30 s </w:t>
      </w:r>
      <w:r>
        <w:rPr>
          <w:rFonts w:hint="eastAsia"/>
        </w:rPr>
        <w:t>后到达约</w:t>
      </w:r>
      <w:r>
        <w:t xml:space="preserve"> 11 events/s </w:t>
      </w:r>
      <w:r>
        <w:rPr>
          <w:rFonts w:hint="eastAsia"/>
        </w:rPr>
        <w:t>的峰值，随后随</w:t>
      </w:r>
      <w:r>
        <w:t xml:space="preserve"> Assumed </w:t>
      </w:r>
      <w:r>
        <w:rPr>
          <w:rFonts w:hint="eastAsia"/>
        </w:rPr>
        <w:t>队列消化速度平滑衰减，到</w:t>
      </w:r>
      <w:r>
        <w:t xml:space="preserve"> T+330 s </w:t>
      </w:r>
      <w:r>
        <w:rPr>
          <w:rFonts w:hint="eastAsia"/>
        </w:rPr>
        <w:t>归零；两条曲线完全重叠，直接可视化了”</w:t>
      </w:r>
      <w:r>
        <w:rPr>
          <w:rFonts w:hint="eastAsia"/>
        </w:rPr>
        <w:t>Layer</w:t>
      </w:r>
      <w:r>
        <w:t xml:space="preserve"> 0 </w:t>
      </w:r>
      <w:r>
        <w:rPr>
          <w:rFonts w:hint="eastAsia"/>
        </w:rPr>
        <w:t>拦截</w:t>
      </w:r>
      <w:r>
        <w:t xml:space="preserve"> → Dispatcher </w:t>
      </w:r>
      <w:r>
        <w:rPr>
          <w:rFonts w:hint="eastAsia"/>
        </w:rPr>
        <w:t>回退”的联动。绿色</w:t>
      </w:r>
      <w:r>
        <w:t xml:space="preserve"> bind_success_rate </w:t>
      </w:r>
      <w:r>
        <w:rPr>
          <w:rFonts w:hint="eastAsia"/>
        </w:rPr>
        <w:t>全程平稳</w:t>
      </w:r>
      <w:r>
        <w:t xml:space="preserve"> </w:t>
      </w:r>
      <w:r>
        <w:rPr>
          <w:rFonts w:hint="eastAsia"/>
        </w:rPr>
        <w:t>1.0</w:t>
      </w:r>
      <w:r>
        <w:rPr>
          <w:rFonts w:hint="eastAsia"/>
        </w:rPr>
        <w:t>，说明拦截是通过合规重排消化的、没有</w:t>
      </w:r>
      <w:r>
        <w:t xml:space="preserve"> Bind </w:t>
      </w:r>
      <w:r>
        <w:rPr>
          <w:rFonts w:hint="eastAsia"/>
        </w:rPr>
        <w:t>请求被真正丢弃。</w:t>
      </w:r>
    </w:p>
    <w:p w14:paraId="68970BCA" w14:textId="77777777" w:rsidR="007B518B" w:rsidRDefault="00000000">
      <w:pPr>
        <w:pStyle w:val="BodyText"/>
      </w:pPr>
      <w:r>
        <w:rPr>
          <w:rFonts w:hint="eastAsia"/>
        </w:rPr>
        <w:t>与无故障基线（</w:t>
      </w:r>
      <w:r>
        <w:t xml:space="preserve">results/a/s2/w2/inst3/run1 = 680 </w:t>
      </w:r>
      <w:r>
        <w:rPr>
          <w:rFonts w:hint="eastAsia"/>
        </w:rPr>
        <w:t>s</w:t>
      </w:r>
      <w:r>
        <w:rPr>
          <w:rFonts w:hint="eastAsia"/>
        </w:rPr>
        <w:t>）对比，</w:t>
      </w:r>
      <w:r>
        <w:rPr>
          <w:rFonts w:hint="eastAsia"/>
        </w:rPr>
        <w:t>Layer</w:t>
      </w:r>
      <w:r>
        <w:t xml:space="preserve"> 0 </w:t>
      </w:r>
      <w:r>
        <w:rPr>
          <w:rFonts w:hint="eastAsia"/>
        </w:rPr>
        <w:t>单次注入的总耗时为</w:t>
      </w:r>
      <w:r>
        <w:t xml:space="preserve"> 683 </w:t>
      </w:r>
      <w:r>
        <w:rPr>
          <w:rFonts w:hint="eastAsia"/>
        </w:rPr>
        <w:t>s</w:t>
      </w:r>
      <w:r>
        <w:rPr>
          <w:rFonts w:hint="eastAsia"/>
        </w:rPr>
        <w:t>（</w:t>
      </w:r>
      <w:r>
        <w:rPr>
          <w:rFonts w:hint="eastAsia"/>
        </w:rPr>
        <w:t>+3</w:t>
      </w:r>
      <w:r>
        <w:t xml:space="preserve"> </w:t>
      </w:r>
      <w:r>
        <w:rPr>
          <w:rFonts w:hint="eastAsia"/>
        </w:rPr>
        <w:t>s</w:t>
      </w:r>
      <w:r>
        <w:rPr>
          <w:rFonts w:hint="eastAsia"/>
        </w:rPr>
        <w:t>，</w:t>
      </w:r>
      <w:r>
        <w:rPr>
          <w:rFonts w:hint="eastAsia"/>
        </w:rPr>
        <w:t>+0.4%</w:t>
      </w:r>
      <w:r>
        <w:rPr>
          <w:rFonts w:hint="eastAsia"/>
        </w:rPr>
        <w:t>），性能开销可忽略——被拦截的</w:t>
      </w:r>
      <w:r>
        <w:t xml:space="preserve"> Pod </w:t>
      </w:r>
      <w:r>
        <w:rPr>
          <w:rFonts w:hint="eastAsia"/>
        </w:rPr>
        <w:t>通过</w:t>
      </w:r>
      <w:r>
        <w:t xml:space="preserve"> Dispatcher </w:t>
      </w:r>
      <w:r>
        <w:rPr>
          <w:rFonts w:hint="eastAsia"/>
        </w:rPr>
        <w:t>的</w:t>
      </w:r>
      <w:r>
        <w:t xml:space="preserve"> fallback </w:t>
      </w:r>
      <w:r>
        <w:rPr>
          <w:rFonts w:hint="eastAsia"/>
        </w:rPr>
        <w:t>队列在</w:t>
      </w:r>
      <w:r>
        <w:t xml:space="preserve"> 15 s </w:t>
      </w:r>
      <w:r>
        <w:rPr>
          <w:rFonts w:hint="eastAsia"/>
        </w:rPr>
        <w:t>内被重排到合法节点。</w:t>
      </w:r>
    </w:p>
    <w:p w14:paraId="05AC2545" w14:textId="77777777" w:rsidR="007B518B" w:rsidRDefault="00000000">
      <w:pPr>
        <w:pStyle w:val="CaptionedFigure"/>
      </w:pPr>
      <w:r>
        <w:rPr>
          <w:noProof/>
        </w:rPr>
        <w:drawing>
          <wp:inline distT="0" distB="0" distL="0" distR="0" wp14:anchorId="34862738" wp14:editId="199B7181">
            <wp:extent cx="5753100" cy="2416301"/>
            <wp:effectExtent l="0" t="0" r="0" b="0"/>
            <wp:docPr id="251" name="Picture" descr="图 41 Layer 0 触发验证（节点归属漂移，s2/w2/inst3，n=1）"/>
            <wp:cNvGraphicFramePr/>
            <a:graphic xmlns:a="http://schemas.openxmlformats.org/drawingml/2006/main">
              <a:graphicData uri="http://schemas.openxmlformats.org/drawingml/2006/picture">
                <pic:pic xmlns:pic="http://schemas.openxmlformats.org/drawingml/2006/picture">
                  <pic:nvPicPr>
                    <pic:cNvPr id="252" name="Picture" descr="../figures/fig6-29a-layer0-timeseries.png"/>
                    <pic:cNvPicPr>
                      <a:picLocks noChangeAspect="1" noChangeArrowheads="1"/>
                    </pic:cNvPicPr>
                  </pic:nvPicPr>
                  <pic:blipFill>
                    <a:blip r:embed="rId47"/>
                    <a:stretch>
                      <a:fillRect/>
                    </a:stretch>
                  </pic:blipFill>
                  <pic:spPr bwMode="auto">
                    <a:xfrm>
                      <a:off x="0" y="0"/>
                      <a:ext cx="5753100" cy="2416301"/>
                    </a:xfrm>
                    <a:prstGeom prst="rect">
                      <a:avLst/>
                    </a:prstGeom>
                    <a:noFill/>
                    <a:ln w="9525">
                      <a:noFill/>
                      <a:headEnd/>
                      <a:tailEnd/>
                    </a:ln>
                  </pic:spPr>
                </pic:pic>
              </a:graphicData>
            </a:graphic>
          </wp:inline>
        </w:drawing>
      </w:r>
    </w:p>
    <w:p w14:paraId="381E7639" w14:textId="77777777" w:rsidR="007B518B" w:rsidRDefault="00000000">
      <w:pPr>
        <w:pStyle w:val="ImageCaption"/>
      </w:pPr>
      <w:r>
        <w:rPr>
          <w:rFonts w:hint="eastAsia"/>
        </w:rPr>
        <w:t>图</w:t>
      </w:r>
      <w:r>
        <w:t xml:space="preserve"> 41 Layer 0 </w:t>
      </w:r>
      <w:r>
        <w:rPr>
          <w:rFonts w:hint="eastAsia"/>
        </w:rPr>
        <w:t>触发验证（节点归属漂移，</w:t>
      </w:r>
      <w:r>
        <w:rPr>
          <w:rFonts w:hint="eastAsia"/>
        </w:rPr>
        <w:t>s2/w2/inst3</w:t>
      </w:r>
      <w:r>
        <w:rPr>
          <w:rFonts w:hint="eastAsia"/>
        </w:rPr>
        <w:t>，</w:t>
      </w:r>
      <w:r>
        <w:rPr>
          <w:rFonts w:hint="eastAsia"/>
        </w:rPr>
        <w:t>n=1</w:t>
      </w:r>
      <w:r>
        <w:rPr>
          <w:rFonts w:hint="eastAsia"/>
        </w:rPr>
        <w:t>）</w:t>
      </w:r>
    </w:p>
    <w:p w14:paraId="03AA3E5B" w14:textId="77777777" w:rsidR="007B518B" w:rsidRDefault="00000000">
      <w:pPr>
        <w:pStyle w:val="Heading3"/>
        <w:spacing w:before="156" w:after="156"/>
      </w:pPr>
      <w:bookmarkStart w:id="247" w:name="layer-3-触发验证"/>
      <w:bookmarkEnd w:id="246"/>
      <w:r>
        <w:t>6.6.2</w:t>
      </w:r>
      <w:r>
        <w:t xml:space="preserve">　</w:t>
      </w:r>
      <w:r>
        <w:t xml:space="preserve">Layer 3 </w:t>
      </w:r>
      <w:r>
        <w:rPr>
          <w:rFonts w:hint="eastAsia"/>
        </w:rPr>
        <w:t>触发验证</w:t>
      </w:r>
    </w:p>
    <w:p w14:paraId="3526CDC6" w14:textId="77777777" w:rsidR="007B518B" w:rsidRDefault="00000000">
      <w:pPr>
        <w:pStyle w:val="FirstParagraph"/>
        <w:ind w:firstLine="482"/>
      </w:pPr>
      <w:r>
        <w:rPr>
          <w:rFonts w:hint="eastAsia"/>
          <w:b/>
          <w:bCs/>
        </w:rPr>
        <w:t>实验目标</w:t>
      </w:r>
      <w:r>
        <w:rPr>
          <w:rFonts w:hint="eastAsia"/>
        </w:rPr>
        <w:t>：验证一个</w:t>
      </w:r>
      <w:r>
        <w:t xml:space="preserve"> Scheduler </w:t>
      </w:r>
      <w:r>
        <w:rPr>
          <w:rFonts w:hint="eastAsia"/>
        </w:rPr>
        <w:t>实例意外失活时，</w:t>
      </w:r>
      <w:r>
        <w:rPr>
          <w:rFonts w:hint="eastAsia"/>
        </w:rPr>
        <w:t>Dispatcher</w:t>
      </w:r>
      <w:r>
        <w:t xml:space="preserve"> </w:t>
      </w:r>
      <w:r>
        <w:rPr>
          <w:rFonts w:hint="eastAsia"/>
        </w:rPr>
        <w:t>的</w:t>
      </w:r>
      <w:r>
        <w:t xml:space="preserve"> SchedulerMaintainer </w:t>
      </w:r>
      <w:r>
        <w:rPr>
          <w:rFonts w:hint="eastAsia"/>
        </w:rPr>
        <w:t>与</w:t>
      </w:r>
      <w:r>
        <w:t xml:space="preserve"> PodStateReconciler </w:t>
      </w:r>
      <w:r>
        <w:rPr>
          <w:rFonts w:hint="eastAsia"/>
        </w:rPr>
        <w:t>会将其名下</w:t>
      </w:r>
      <w:r>
        <w:t xml:space="preserve"> Dispatched </w:t>
      </w:r>
      <w:r>
        <w:rPr>
          <w:rFonts w:hint="eastAsia"/>
        </w:rPr>
        <w:t>状态的</w:t>
      </w:r>
      <w:r>
        <w:t xml:space="preserve"> Pod </w:t>
      </w:r>
      <w:r>
        <w:rPr>
          <w:rFonts w:hint="eastAsia"/>
        </w:rPr>
        <w:t>重置为</w:t>
      </w:r>
      <w:r>
        <w:t xml:space="preserve"> Pending </w:t>
      </w:r>
      <w:r>
        <w:rPr>
          <w:rFonts w:hint="eastAsia"/>
        </w:rPr>
        <w:t>并交由存</w:t>
      </w:r>
      <w:r>
        <w:rPr>
          <w:rFonts w:hint="eastAsia"/>
        </w:rPr>
        <w:lastRenderedPageBreak/>
        <w:t>活实例接管（</w:t>
      </w:r>
      <w:r>
        <w:rPr>
          <w:rFonts w:hint="eastAsia"/>
        </w:rPr>
        <w:t>Layer</w:t>
      </w:r>
      <w:r>
        <w:t xml:space="preserve"> 3 </w:t>
      </w:r>
      <w:r>
        <w:rPr>
          <w:rFonts w:hint="eastAsia"/>
        </w:rPr>
        <w:t>的实例级回收路径），最终全部</w:t>
      </w:r>
      <w:r>
        <w:t xml:space="preserve"> Pod </w:t>
      </w:r>
      <w:r>
        <w:rPr>
          <w:rFonts w:hint="eastAsia"/>
        </w:rPr>
        <w:t>绑定成功、无孤儿数据、无双绑。</w:t>
      </w:r>
    </w:p>
    <w:p w14:paraId="2CB0FEEC" w14:textId="77777777" w:rsidR="007B518B" w:rsidRDefault="00000000">
      <w:pPr>
        <w:pStyle w:val="BodyText"/>
        <w:ind w:firstLine="482"/>
      </w:pPr>
      <w:r>
        <w:rPr>
          <w:rFonts w:hint="eastAsia"/>
          <w:b/>
          <w:bCs/>
        </w:rPr>
        <w:t>故障注入方式</w:t>
      </w:r>
      <w:r>
        <w:rPr>
          <w:rFonts w:hint="eastAsia"/>
        </w:rPr>
        <w:t>。在</w:t>
      </w:r>
      <w:r>
        <w:t xml:space="preserve"> T+10 s </w:t>
      </w:r>
      <w:r>
        <w:rPr>
          <w:rFonts w:hint="eastAsia"/>
        </w:rPr>
        <w:t>时刻，先执行</w:t>
      </w:r>
      <w:r>
        <w:t xml:space="preserve"> kubectl scale deploy/scheduler-0 --replicas=0 </w:t>
      </w:r>
      <w:r>
        <w:rPr>
          <w:rFonts w:hint="eastAsia"/>
        </w:rPr>
        <w:t>阻断</w:t>
      </w:r>
      <w:r>
        <w:t xml:space="preserve"> kube-controller-manager </w:t>
      </w:r>
      <w:r>
        <w:rPr>
          <w:rFonts w:hint="eastAsia"/>
        </w:rPr>
        <w:t>的即时重建，再</w:t>
      </w:r>
      <w:r>
        <w:t xml:space="preserve"> kubectl delete pod --grace-period=0 --force </w:t>
      </w:r>
      <w:r>
        <w:rPr>
          <w:rFonts w:hint="eastAsia"/>
        </w:rPr>
        <w:t>杀掉目标</w:t>
      </w:r>
      <w:r>
        <w:t xml:space="preserve"> Scheduler </w:t>
      </w:r>
      <w:r>
        <w:rPr>
          <w:rFonts w:hint="eastAsia"/>
        </w:rPr>
        <w:t>Pod</w:t>
      </w:r>
      <w:r>
        <w:rPr>
          <w:rFonts w:hint="eastAsia"/>
        </w:rPr>
        <w:t>；</w:t>
      </w:r>
      <w:r>
        <w:t xml:space="preserve">LAYER3_OUTAGE_SEC = 180 s </w:t>
      </w:r>
      <w:r>
        <w:rPr>
          <w:rFonts w:hint="eastAsia"/>
        </w:rPr>
        <w:t>之后重新</w:t>
      </w:r>
      <w:r>
        <w:t xml:space="preserve"> kubectl scale --replicas=1 </w:t>
      </w:r>
      <w:r>
        <w:rPr>
          <w:rFonts w:hint="eastAsia"/>
        </w:rPr>
        <w:t>恢复。此前的实现只</w:t>
      </w:r>
      <w:r>
        <w:t xml:space="preserve"> delete pod </w:t>
      </w:r>
      <w:r>
        <w:rPr>
          <w:rFonts w:hint="eastAsia"/>
        </w:rPr>
        <w:t>不</w:t>
      </w:r>
      <w:r>
        <w:t xml:space="preserve"> </w:t>
      </w:r>
      <w:r>
        <w:rPr>
          <w:rFonts w:hint="eastAsia"/>
        </w:rPr>
        <w:t>scale</w:t>
      </w:r>
      <w:r>
        <w:rPr>
          <w:rFonts w:hint="eastAsia"/>
        </w:rPr>
        <w:t>，</w:t>
      </w:r>
      <w:r>
        <w:rPr>
          <w:rFonts w:hint="eastAsia"/>
        </w:rPr>
        <w:t>Deployment</w:t>
      </w:r>
      <w:r>
        <w:t xml:space="preserve"> </w:t>
      </w:r>
      <w:r>
        <w:rPr>
          <w:rFonts w:hint="eastAsia"/>
        </w:rPr>
        <w:t>会在</w:t>
      </w:r>
      <w:r>
        <w:t xml:space="preserve"> 1 s </w:t>
      </w:r>
      <w:r>
        <w:rPr>
          <w:rFonts w:hint="eastAsia"/>
        </w:rPr>
        <w:t>内重建同</w:t>
      </w:r>
      <w:r>
        <w:t xml:space="preserve"> label </w:t>
      </w:r>
      <w:r>
        <w:rPr>
          <w:rFonts w:hint="eastAsia"/>
        </w:rPr>
        <w:t>的新</w:t>
      </w:r>
      <w:r>
        <w:t xml:space="preserve"> Pod</w:t>
      </w:r>
      <w:r>
        <w:t>、</w:t>
      </w:r>
      <w:r>
        <w:t xml:space="preserve">Scheduler CR </w:t>
      </w:r>
      <w:r>
        <w:rPr>
          <w:rFonts w:hint="eastAsia"/>
        </w:rPr>
        <w:t>的</w:t>
      </w:r>
      <w:r>
        <w:t xml:space="preserve"> Status.LastUpdateTime </w:t>
      </w:r>
      <w:r>
        <w:rPr>
          <w:rFonts w:hint="eastAsia"/>
        </w:rPr>
        <w:t>从未老过</w:t>
      </w:r>
      <w:r>
        <w:t xml:space="preserve"> MaxSchedulerCRDNotUpdateDuration = 2 min </w:t>
      </w:r>
      <w:r>
        <w:rPr>
          <w:rFonts w:hint="eastAsia"/>
        </w:rPr>
        <w:t>阈值，</w:t>
      </w:r>
      <w:r>
        <w:t xml:space="preserve">SchedulerMaintainer </w:t>
      </w:r>
      <w:r>
        <w:rPr>
          <w:rFonts w:hint="eastAsia"/>
        </w:rPr>
        <w:t>因此从未把该实例移入</w:t>
      </w:r>
      <w:r>
        <w:t xml:space="preserve"> inactive </w:t>
      </w:r>
      <w:r>
        <w:rPr>
          <w:rFonts w:hint="eastAsia"/>
        </w:rPr>
        <w:t>队列，</w:t>
      </w:r>
      <w:r>
        <w:rPr>
          <w:rFonts w:hint="eastAsia"/>
        </w:rPr>
        <w:t>Reconciler</w:t>
      </w:r>
      <w:r>
        <w:t xml:space="preserve"> </w:t>
      </w:r>
      <w:r>
        <w:rPr>
          <w:rFonts w:hint="eastAsia"/>
        </w:rPr>
        <w:t>的</w:t>
      </w:r>
      <w:r>
        <w:t xml:space="preserve"> orphan-reset </w:t>
      </w:r>
      <w:r>
        <w:rPr>
          <w:rFonts w:hint="eastAsia"/>
        </w:rPr>
        <w:t>路径</w:t>
      </w:r>
      <w:r>
        <w:rPr>
          <w:rFonts w:hint="eastAsia"/>
          <w:b/>
          <w:bCs/>
        </w:rPr>
        <w:t>根本没被激活</w:t>
      </w:r>
      <w:r>
        <w:rPr>
          <w:rFonts w:hint="eastAsia"/>
        </w:rPr>
        <w:t>——这也解释了早期实验中</w:t>
      </w:r>
      <w:r>
        <w:t xml:space="preserve"> dispatcher_fallback </w:t>
      </w:r>
      <w:r>
        <w:rPr>
          <w:rFonts w:hint="eastAsia"/>
        </w:rPr>
        <w:t>与</w:t>
      </w:r>
      <w:r>
        <w:t xml:space="preserve"> node_validation_failures </w:t>
      </w:r>
      <w:r>
        <w:rPr>
          <w:rFonts w:hint="eastAsia"/>
        </w:rPr>
        <w:t>全程为</w:t>
      </w:r>
      <w:r>
        <w:t xml:space="preserve"> 0 </w:t>
      </w:r>
      <w:r>
        <w:rPr>
          <w:rFonts w:hint="eastAsia"/>
        </w:rPr>
        <w:t>的观察。</w:t>
      </w:r>
      <w:r>
        <w:rPr>
          <w:rFonts w:hint="eastAsia"/>
        </w:rPr>
        <w:t>180</w:t>
      </w:r>
      <w:r>
        <w:t xml:space="preserve"> s </w:t>
      </w:r>
      <w:r>
        <w:rPr>
          <w:rFonts w:hint="eastAsia"/>
        </w:rPr>
        <w:t>停机时长的选择是：（</w:t>
      </w:r>
      <w:r>
        <w:rPr>
          <w:rFonts w:hint="eastAsia"/>
        </w:rPr>
        <w:t>1</w:t>
      </w:r>
      <w:r>
        <w:rPr>
          <w:rFonts w:hint="eastAsia"/>
        </w:rPr>
        <w:t>）覆盖</w:t>
      </w:r>
      <w:r>
        <w:t xml:space="preserve"> 2 min </w:t>
      </w:r>
      <w:r>
        <w:rPr>
          <w:rFonts w:hint="eastAsia"/>
        </w:rPr>
        <w:t>失活阈值；（</w:t>
      </w:r>
      <w:r>
        <w:rPr>
          <w:rFonts w:hint="eastAsia"/>
        </w:rPr>
        <w:t>2</w:t>
      </w:r>
      <w:r>
        <w:rPr>
          <w:rFonts w:hint="eastAsia"/>
        </w:rPr>
        <w:t>）再多留</w:t>
      </w:r>
      <w:r>
        <w:t xml:space="preserve"> 20~30 s </w:t>
      </w:r>
      <w:r>
        <w:rPr>
          <w:rFonts w:hint="eastAsia"/>
        </w:rPr>
        <w:t>让</w:t>
      </w:r>
      <w:r>
        <w:t xml:space="preserve"> SyncUpSchedulersStatus</w:t>
      </w:r>
      <w:r>
        <w:rPr>
          <w:rFonts w:hint="eastAsia"/>
        </w:rPr>
        <w:t>（</w:t>
      </w:r>
      <w:r>
        <w:rPr>
          <w:rFonts w:hint="eastAsia"/>
        </w:rPr>
        <w:t>30</w:t>
      </w:r>
      <w:r>
        <w:t xml:space="preserve"> s </w:t>
      </w:r>
      <w:r>
        <w:rPr>
          <w:rFonts w:hint="eastAsia"/>
        </w:rPr>
        <w:t>巡检）跑至少一次并完成</w:t>
      </w:r>
      <w:r>
        <w:t xml:space="preserve"> CR </w:t>
      </w:r>
      <w:r>
        <w:rPr>
          <w:rFonts w:hint="eastAsia"/>
        </w:rPr>
        <w:t>的删除；（</w:t>
      </w:r>
      <w:r>
        <w:rPr>
          <w:rFonts w:hint="eastAsia"/>
        </w:rPr>
        <w:t>3</w:t>
      </w:r>
      <w:r>
        <w:rPr>
          <w:rFonts w:hint="eastAsia"/>
        </w:rPr>
        <w:t>）避免超出</w:t>
      </w:r>
      <w:r>
        <w:t xml:space="preserve"> workload </w:t>
      </w:r>
      <w:r>
        <w:rPr>
          <w:rFonts w:hint="eastAsia"/>
        </w:rPr>
        <w:t>提交窗口（</w:t>
      </w:r>
      <w:r>
        <w:rPr>
          <w:rFonts w:hint="eastAsia"/>
        </w:rPr>
        <w:t>100</w:t>
      </w:r>
      <w:r>
        <w:t xml:space="preserve"> s workload + 90 s </w:t>
      </w:r>
      <w:r>
        <w:rPr>
          <w:rFonts w:hint="eastAsia"/>
        </w:rPr>
        <w:t>尾窗</w:t>
      </w:r>
      <w:r>
        <w:t xml:space="preserve"> = 190 </w:t>
      </w:r>
      <w:r>
        <w:rPr>
          <w:rFonts w:hint="eastAsia"/>
        </w:rPr>
        <w:t>s</w:t>
      </w:r>
      <w:r>
        <w:rPr>
          <w:rFonts w:hint="eastAsia"/>
        </w:rPr>
        <w:t>，恢复曲线主体正好落在观察期内）。注入脚本</w:t>
      </w:r>
      <w:r>
        <w:t xml:space="preserve"> inject-layer3.sh </w:t>
      </w:r>
      <w:r>
        <w:rPr>
          <w:rFonts w:hint="eastAsia"/>
        </w:rPr>
        <w:t>记录</w:t>
      </w:r>
      <w:r>
        <w:t xml:space="preserve"> killed_ts </w:t>
      </w:r>
      <w:r>
        <w:rPr>
          <w:rFonts w:hint="eastAsia"/>
        </w:rPr>
        <w:t>与</w:t>
      </w:r>
      <w:r>
        <w:t xml:space="preserve"> restored_ts </w:t>
      </w:r>
      <w:r>
        <w:rPr>
          <w:rFonts w:hint="eastAsia"/>
        </w:rPr>
        <w:t>供后处理脚本在时序图上标注两条竖线，并通过</w:t>
      </w:r>
      <w:r>
        <w:t xml:space="preserve"> trap EXIT </w:t>
      </w:r>
      <w:r>
        <w:rPr>
          <w:rFonts w:hint="eastAsia"/>
        </w:rPr>
        <w:t>保证异常退出时也</w:t>
      </w:r>
      <w:r>
        <w:t xml:space="preserve"> scale </w:t>
      </w:r>
      <w:r>
        <w:rPr>
          <w:rFonts w:hint="eastAsia"/>
        </w:rPr>
        <w:t>回</w:t>
      </w:r>
      <w:r>
        <w:t xml:space="preserve"> </w:t>
      </w:r>
      <w:r>
        <w:rPr>
          <w:rFonts w:hint="eastAsia"/>
        </w:rPr>
        <w:t>1</w:t>
      </w:r>
      <w:r>
        <w:rPr>
          <w:rFonts w:hint="eastAsia"/>
        </w:rPr>
        <w:t>，避免把集群留在</w:t>
      </w:r>
      <w:r>
        <w:t xml:space="preserve"> replicas = 0</w:t>
      </w:r>
      <w:r>
        <w:t>。</w:t>
      </w:r>
    </w:p>
    <w:p w14:paraId="1D305CFB" w14:textId="77777777" w:rsidR="007B518B" w:rsidRDefault="00000000">
      <w:pPr>
        <w:pStyle w:val="BodyText"/>
        <w:ind w:firstLine="482"/>
      </w:pPr>
      <w:r>
        <w:rPr>
          <w:rFonts w:hint="eastAsia"/>
          <w:b/>
          <w:bCs/>
        </w:rPr>
        <w:t>观测指标</w:t>
      </w:r>
      <w:r>
        <w:rPr>
          <w:rFonts w:hint="eastAsia"/>
        </w:rPr>
        <w:t>：核心新增指标是</w:t>
      </w:r>
      <w:r>
        <w:t xml:space="preserve"> dispatcher_orphan_pods_reset_total</w:t>
      </w:r>
      <w:r>
        <w:rPr>
          <w:rFonts w:hint="eastAsia"/>
        </w:rPr>
        <w:t>——它是</w:t>
      </w:r>
      <w:r>
        <w:t xml:space="preserve"> Reconciler </w:t>
      </w:r>
      <w:r>
        <w:rPr>
          <w:rFonts w:hint="eastAsia"/>
        </w:rPr>
        <w:t>感知失活并主动重排的直接信号，取代了早期版本用</w:t>
      </w:r>
      <w:r>
        <w:t xml:space="preserve"> binder_dispatcher_fallback_total </w:t>
      </w:r>
      <w:r>
        <w:rPr>
          <w:rFonts w:hint="eastAsia"/>
        </w:rPr>
        <w:t>兼作</w:t>
      </w:r>
      <w:r>
        <w:t xml:space="preserve"> Layer 3 </w:t>
      </w:r>
      <w:r>
        <w:rPr>
          <w:rFonts w:hint="eastAsia"/>
        </w:rPr>
        <w:t>判据带来的语义模糊（后者本意是”</w:t>
      </w:r>
      <w:r>
        <w:rPr>
          <w:rFonts w:hint="eastAsia"/>
        </w:rPr>
        <w:t>Binder</w:t>
      </w:r>
      <w:r>
        <w:t xml:space="preserve"> </w:t>
      </w:r>
      <w:r>
        <w:rPr>
          <w:rFonts w:hint="eastAsia"/>
        </w:rPr>
        <w:t>因</w:t>
      </w:r>
      <w:r>
        <w:t xml:space="preserve"> MaxLocalRetries </w:t>
      </w:r>
      <w:r>
        <w:rPr>
          <w:rFonts w:hint="eastAsia"/>
        </w:rPr>
        <w:t>溢出而回退”，跟</w:t>
      </w:r>
      <w:r>
        <w:t xml:space="preserve"> Layer 3 </w:t>
      </w:r>
      <w:r>
        <w:rPr>
          <w:rFonts w:hint="eastAsia"/>
        </w:rPr>
        <w:t>的</w:t>
      </w:r>
      <w:r>
        <w:t xml:space="preserve"> Scheduler </w:t>
      </w:r>
      <w:r>
        <w:rPr>
          <w:rFonts w:hint="eastAsia"/>
        </w:rPr>
        <w:t>失活并不同源）。分实例绑定量</w:t>
      </w:r>
      <w:r>
        <w:t xml:space="preserve"> sum by (pod) (increase(binder_embedded_bind_pods_total{result="success"}[90 s])) </w:t>
      </w:r>
      <w:r>
        <w:rPr>
          <w:rFonts w:hint="eastAsia"/>
        </w:rPr>
        <w:t>用于验证”被杀实例停止绑定</w:t>
      </w:r>
      <w:r>
        <w:t xml:space="preserve"> + </w:t>
      </w:r>
      <w:r>
        <w:rPr>
          <w:rFonts w:hint="eastAsia"/>
        </w:rPr>
        <w:t>存活实例接管”；挂起</w:t>
      </w:r>
      <w:r>
        <w:t xml:space="preserve"> Pod </w:t>
      </w:r>
      <w:r>
        <w:rPr>
          <w:rFonts w:hint="eastAsia"/>
        </w:rPr>
        <w:t>数</w:t>
      </w:r>
      <w:r>
        <w:t xml:space="preserve"> sum(scheduler_pending_pods) </w:t>
      </w:r>
      <w:r>
        <w:rPr>
          <w:rFonts w:hint="eastAsia"/>
        </w:rPr>
        <w:t>应在</w:t>
      </w:r>
      <w:r>
        <w:t xml:space="preserve"> outage </w:t>
      </w:r>
      <w:r>
        <w:rPr>
          <w:rFonts w:hint="eastAsia"/>
        </w:rPr>
        <w:t>后段出现峰值（</w:t>
      </w:r>
      <w:r>
        <w:rPr>
          <w:rFonts w:hint="eastAsia"/>
        </w:rPr>
        <w:t>Reconciler</w:t>
      </w:r>
      <w:r>
        <w:t xml:space="preserve"> </w:t>
      </w:r>
      <w:r>
        <w:rPr>
          <w:rFonts w:hint="eastAsia"/>
        </w:rPr>
        <w:t>把</w:t>
      </w:r>
      <w:r>
        <w:t xml:space="preserve"> Dispatched pods </w:t>
      </w:r>
      <w:r>
        <w:rPr>
          <w:rFonts w:hint="eastAsia"/>
        </w:rPr>
        <w:t>反刍回</w:t>
      </w:r>
      <w:r>
        <w:t xml:space="preserve"> Pending </w:t>
      </w:r>
      <w:r>
        <w:rPr>
          <w:rFonts w:hint="eastAsia"/>
        </w:rPr>
        <w:t>队列），然后随存活实例消化而回落。</w:t>
      </w:r>
    </w:p>
    <w:p w14:paraId="636BDA54" w14:textId="77777777" w:rsidR="007B518B" w:rsidRDefault="00000000">
      <w:pPr>
        <w:pStyle w:val="BodyText"/>
        <w:ind w:firstLine="482"/>
      </w:pPr>
      <w:r>
        <w:rPr>
          <w:rFonts w:hint="eastAsia"/>
          <w:b/>
          <w:bCs/>
        </w:rPr>
        <w:t>测得结果</w:t>
      </w:r>
      <w:r>
        <w:rPr>
          <w:rFonts w:hint="eastAsia"/>
        </w:rPr>
        <w:t>（</w:t>
      </w:r>
      <w:r>
        <w:rPr>
          <w:rFonts w:hint="eastAsia"/>
        </w:rPr>
        <w:t>s2/w2/inst3</w:t>
      </w:r>
      <w:r>
        <w:rPr>
          <w:rFonts w:hint="eastAsia"/>
        </w:rPr>
        <w:t>，</w:t>
      </w:r>
      <w:r>
        <w:rPr>
          <w:rFonts w:hint="eastAsia"/>
        </w:rPr>
        <w:t>n=1</w:t>
      </w:r>
      <w:r>
        <w:rPr>
          <w:rFonts w:hint="eastAsia"/>
        </w:rPr>
        <w:t>；</w:t>
      </w:r>
      <w:r>
        <w:rPr>
          <w:rFonts w:hint="eastAsia"/>
        </w:rPr>
        <w:t>outage</w:t>
      </w:r>
      <w:r>
        <w:t xml:space="preserve"> </w:t>
      </w:r>
      <w:r>
        <w:rPr>
          <w:rFonts w:hint="eastAsia"/>
        </w:rPr>
        <w:t>实测</w:t>
      </w:r>
      <w:r>
        <w:t xml:space="preserve"> 189 </w:t>
      </w:r>
      <w:r>
        <w:rPr>
          <w:rFonts w:hint="eastAsia"/>
        </w:rPr>
        <w:t>s</w:t>
      </w:r>
      <w:r>
        <w:rPr>
          <w:rFonts w:hint="eastAsia"/>
        </w:rPr>
        <w:t>）：</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Pr>
      <w:tblGrid>
        <w:gridCol w:w="1814"/>
        <w:gridCol w:w="1814"/>
        <w:gridCol w:w="1814"/>
        <w:gridCol w:w="1814"/>
        <w:gridCol w:w="1816"/>
      </w:tblGrid>
      <w:tr w:rsidR="007B518B" w14:paraId="7E8AE1C8"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814" w:type="dxa"/>
          </w:tcPr>
          <w:p w14:paraId="3BA3BDDB" w14:textId="77777777" w:rsidR="007B518B" w:rsidRDefault="00000000">
            <w:pPr>
              <w:pStyle w:val="TableCell"/>
            </w:pPr>
            <w:r>
              <w:rPr>
                <w:rFonts w:hint="eastAsia"/>
              </w:rPr>
              <w:t>判据</w:t>
            </w:r>
          </w:p>
        </w:tc>
        <w:tc>
          <w:tcPr>
            <w:tcW w:w="1814" w:type="dxa"/>
          </w:tcPr>
          <w:p w14:paraId="13B73F45" w14:textId="77777777" w:rsidR="007B518B" w:rsidRDefault="00000000">
            <w:pPr>
              <w:pStyle w:val="TableCell"/>
            </w:pPr>
            <w:r>
              <w:rPr>
                <w:rFonts w:hint="eastAsia"/>
              </w:rPr>
              <w:t>观测窗口</w:t>
            </w:r>
          </w:p>
        </w:tc>
        <w:tc>
          <w:tcPr>
            <w:tcW w:w="1814" w:type="dxa"/>
          </w:tcPr>
          <w:p w14:paraId="78030331" w14:textId="77777777" w:rsidR="007B518B" w:rsidRDefault="00000000">
            <w:pPr>
              <w:pStyle w:val="TableCell"/>
            </w:pPr>
            <w:r>
              <w:rPr>
                <w:rFonts w:hint="eastAsia"/>
              </w:rPr>
              <w:t>阈值</w:t>
            </w:r>
          </w:p>
        </w:tc>
        <w:tc>
          <w:tcPr>
            <w:tcW w:w="1814" w:type="dxa"/>
          </w:tcPr>
          <w:p w14:paraId="269E79CB" w14:textId="77777777" w:rsidR="007B518B" w:rsidRDefault="00000000">
            <w:pPr>
              <w:pStyle w:val="TableCell"/>
            </w:pPr>
            <w:r>
              <w:rPr>
                <w:rFonts w:hint="eastAsia"/>
              </w:rPr>
              <w:t>实测</w:t>
            </w:r>
          </w:p>
        </w:tc>
        <w:tc>
          <w:tcPr>
            <w:tcW w:w="1816" w:type="dxa"/>
          </w:tcPr>
          <w:p w14:paraId="28B3387D" w14:textId="77777777" w:rsidR="007B518B" w:rsidRDefault="00000000">
            <w:pPr>
              <w:pStyle w:val="TableCell"/>
            </w:pPr>
            <w:r>
              <w:rPr>
                <w:rFonts w:hint="eastAsia"/>
              </w:rPr>
              <w:t>结论</w:t>
            </w:r>
          </w:p>
        </w:tc>
      </w:tr>
      <w:tr w:rsidR="007B518B" w14:paraId="21A5131B" w14:textId="77777777">
        <w:tblPrEx>
          <w:tblCellMar>
            <w:top w:w="0" w:type="dxa"/>
            <w:left w:w="0" w:type="dxa"/>
            <w:bottom w:w="0" w:type="dxa"/>
            <w:right w:w="0" w:type="dxa"/>
          </w:tblCellMar>
        </w:tblPrEx>
        <w:tc>
          <w:tcPr>
            <w:tcW w:w="1814" w:type="dxa"/>
          </w:tcPr>
          <w:p w14:paraId="3104B5B6" w14:textId="77777777" w:rsidR="007B518B" w:rsidRDefault="00000000">
            <w:pPr>
              <w:pStyle w:val="TableCell"/>
            </w:pPr>
            <w:r>
              <w:t xml:space="preserve">L3-1 Dispatcher </w:t>
            </w:r>
            <w:r>
              <w:rPr>
                <w:rFonts w:hint="eastAsia"/>
              </w:rPr>
              <w:t>回退阶跃（</w:t>
            </w:r>
            <w:r>
              <w:rPr>
                <w:rFonts w:hint="eastAsia"/>
              </w:rPr>
              <w:t>Reconciler</w:t>
            </w:r>
            <w:r>
              <w:t xml:space="preserve"> </w:t>
            </w:r>
            <w:r>
              <w:rPr>
                <w:rFonts w:hint="eastAsia"/>
              </w:rPr>
              <w:t>触发）</w:t>
            </w:r>
          </w:p>
        </w:tc>
        <w:tc>
          <w:tcPr>
            <w:tcW w:w="1814" w:type="dxa"/>
          </w:tcPr>
          <w:p w14:paraId="1CBBCAEE" w14:textId="77777777" w:rsidR="007B518B" w:rsidRDefault="00000000">
            <w:pPr>
              <w:pStyle w:val="TableCell"/>
            </w:pPr>
            <w:r>
              <w:t>[killed, restored + 15 s]</w:t>
            </w:r>
          </w:p>
        </w:tc>
        <w:tc>
          <w:tcPr>
            <w:tcW w:w="1814" w:type="dxa"/>
          </w:tcPr>
          <w:p w14:paraId="6B64CEB2" w14:textId="77777777" w:rsidR="007B518B" w:rsidRDefault="00000000">
            <w:pPr>
              <w:pStyle w:val="TableCell"/>
            </w:pPr>
            <w:r>
              <w:t xml:space="preserve">orphan_reset </w:t>
            </w:r>
            <w:r>
              <w:rPr>
                <w:rFonts w:hint="eastAsia"/>
              </w:rPr>
              <w:t>积分</w:t>
            </w:r>
            <w:r>
              <w:t xml:space="preserve"> &gt; 0</w:t>
            </w:r>
          </w:p>
        </w:tc>
        <w:tc>
          <w:tcPr>
            <w:tcW w:w="1814" w:type="dxa"/>
          </w:tcPr>
          <w:p w14:paraId="155A7263" w14:textId="77777777" w:rsidR="007B518B" w:rsidRDefault="00000000">
            <w:pPr>
              <w:pStyle w:val="TableCell"/>
            </w:pPr>
            <w:r>
              <w:t xml:space="preserve">77.15 </w:t>
            </w:r>
            <w:r>
              <w:rPr>
                <w:rFonts w:hint="eastAsia"/>
              </w:rPr>
              <w:t>events/s</w:t>
            </w:r>
            <w:r>
              <w:rPr>
                <w:rFonts w:hint="eastAsia"/>
              </w:rPr>
              <w:t>（</w:t>
            </w:r>
            <w:r>
              <w:rPr>
                <w:rFonts w:hint="eastAsia"/>
              </w:rPr>
              <w:t>rate1m</w:t>
            </w:r>
            <w:r>
              <w:t xml:space="preserve"> </w:t>
            </w:r>
            <w:r>
              <w:rPr>
                <w:rFonts w:hint="eastAsia"/>
              </w:rPr>
              <w:t>积分）</w:t>
            </w:r>
          </w:p>
        </w:tc>
        <w:tc>
          <w:tcPr>
            <w:tcW w:w="1816" w:type="dxa"/>
          </w:tcPr>
          <w:p w14:paraId="49E2ECD9" w14:textId="77777777" w:rsidR="007B518B" w:rsidRDefault="00000000">
            <w:pPr>
              <w:pStyle w:val="TableCell"/>
            </w:pPr>
            <w:r>
              <w:t>✅</w:t>
            </w:r>
          </w:p>
        </w:tc>
      </w:tr>
      <w:tr w:rsidR="007B518B" w14:paraId="76CA9370" w14:textId="77777777">
        <w:tblPrEx>
          <w:tblCellMar>
            <w:top w:w="0" w:type="dxa"/>
            <w:left w:w="0" w:type="dxa"/>
            <w:bottom w:w="0" w:type="dxa"/>
            <w:right w:w="0" w:type="dxa"/>
          </w:tblCellMar>
        </w:tblPrEx>
        <w:tc>
          <w:tcPr>
            <w:tcW w:w="1814" w:type="dxa"/>
          </w:tcPr>
          <w:p w14:paraId="54DAB738" w14:textId="77777777" w:rsidR="007B518B" w:rsidRDefault="00000000">
            <w:pPr>
              <w:pStyle w:val="TableCell"/>
            </w:pPr>
            <w:r>
              <w:t xml:space="preserve">L3-2 </w:t>
            </w:r>
            <w:r>
              <w:rPr>
                <w:rFonts w:hint="eastAsia"/>
              </w:rPr>
              <w:t>被杀实例停止绑定</w:t>
            </w:r>
          </w:p>
        </w:tc>
        <w:tc>
          <w:tcPr>
            <w:tcW w:w="1814" w:type="dxa"/>
          </w:tcPr>
          <w:p w14:paraId="65B3B2F6" w14:textId="77777777" w:rsidR="007B518B" w:rsidRDefault="00000000">
            <w:pPr>
              <w:pStyle w:val="TableCell"/>
            </w:pPr>
            <w:r>
              <w:t>[killed, +90 s]</w:t>
            </w:r>
          </w:p>
        </w:tc>
        <w:tc>
          <w:tcPr>
            <w:tcW w:w="1814" w:type="dxa"/>
          </w:tcPr>
          <w:p w14:paraId="39E57C7B" w14:textId="77777777" w:rsidR="007B518B" w:rsidRDefault="00000000">
            <w:pPr>
              <w:pStyle w:val="TableCell"/>
            </w:pPr>
            <w:r>
              <w:t>killed / (killed + others) &lt; 5%</w:t>
            </w:r>
          </w:p>
        </w:tc>
        <w:tc>
          <w:tcPr>
            <w:tcW w:w="1814" w:type="dxa"/>
          </w:tcPr>
          <w:p w14:paraId="33E550DA" w14:textId="77777777" w:rsidR="007B518B" w:rsidRDefault="00000000">
            <w:pPr>
              <w:pStyle w:val="TableCell"/>
            </w:pPr>
            <w:r>
              <w:t>68 / 8407 = 0.81%</w:t>
            </w:r>
          </w:p>
        </w:tc>
        <w:tc>
          <w:tcPr>
            <w:tcW w:w="1816" w:type="dxa"/>
          </w:tcPr>
          <w:p w14:paraId="7F5B90AF" w14:textId="77777777" w:rsidR="007B518B" w:rsidRDefault="00000000">
            <w:pPr>
              <w:pStyle w:val="TableCell"/>
            </w:pPr>
            <w:r>
              <w:t>✅</w:t>
            </w:r>
          </w:p>
        </w:tc>
      </w:tr>
      <w:tr w:rsidR="007B518B" w14:paraId="0A07B7D9" w14:textId="77777777">
        <w:tblPrEx>
          <w:tblCellMar>
            <w:top w:w="0" w:type="dxa"/>
            <w:left w:w="0" w:type="dxa"/>
            <w:bottom w:w="0" w:type="dxa"/>
            <w:right w:w="0" w:type="dxa"/>
          </w:tblCellMar>
        </w:tblPrEx>
        <w:tc>
          <w:tcPr>
            <w:tcW w:w="1814" w:type="dxa"/>
          </w:tcPr>
          <w:p w14:paraId="54873848" w14:textId="77777777" w:rsidR="007B518B" w:rsidRDefault="00000000">
            <w:pPr>
              <w:pStyle w:val="TableCell"/>
            </w:pPr>
            <w:r>
              <w:lastRenderedPageBreak/>
              <w:t xml:space="preserve">L3-3 </w:t>
            </w:r>
            <w:r>
              <w:rPr>
                <w:rFonts w:hint="eastAsia"/>
              </w:rPr>
              <w:t>存活实例接管</w:t>
            </w:r>
          </w:p>
        </w:tc>
        <w:tc>
          <w:tcPr>
            <w:tcW w:w="1814" w:type="dxa"/>
          </w:tcPr>
          <w:p w14:paraId="62870117" w14:textId="77777777" w:rsidR="007B518B" w:rsidRDefault="00000000">
            <w:pPr>
              <w:pStyle w:val="TableCell"/>
            </w:pPr>
            <w:r>
              <w:t>[killed, +90 s]</w:t>
            </w:r>
          </w:p>
        </w:tc>
        <w:tc>
          <w:tcPr>
            <w:tcW w:w="1814" w:type="dxa"/>
          </w:tcPr>
          <w:p w14:paraId="7041AE83" w14:textId="77777777" w:rsidR="007B518B" w:rsidRDefault="00000000">
            <w:pPr>
              <w:pStyle w:val="TableCell"/>
            </w:pPr>
            <w:r>
              <w:t>others_after &gt; others_before × 0.9</w:t>
            </w:r>
          </w:p>
        </w:tc>
        <w:tc>
          <w:tcPr>
            <w:tcW w:w="1814" w:type="dxa"/>
          </w:tcPr>
          <w:p w14:paraId="22D0CBA8" w14:textId="77777777" w:rsidR="007B518B" w:rsidRDefault="00000000">
            <w:pPr>
              <w:pStyle w:val="TableCell"/>
            </w:pPr>
            <w:r>
              <w:t>0 → 8407 pods</w:t>
            </w:r>
          </w:p>
        </w:tc>
        <w:tc>
          <w:tcPr>
            <w:tcW w:w="1816" w:type="dxa"/>
          </w:tcPr>
          <w:p w14:paraId="3F21AD72" w14:textId="77777777" w:rsidR="007B518B" w:rsidRDefault="00000000">
            <w:pPr>
              <w:pStyle w:val="TableCell"/>
            </w:pPr>
            <w:r>
              <w:t>✅</w:t>
            </w:r>
          </w:p>
        </w:tc>
      </w:tr>
      <w:tr w:rsidR="007B518B" w14:paraId="044F04C5" w14:textId="77777777">
        <w:tblPrEx>
          <w:tblCellMar>
            <w:top w:w="0" w:type="dxa"/>
            <w:left w:w="0" w:type="dxa"/>
            <w:bottom w:w="0" w:type="dxa"/>
            <w:right w:w="0" w:type="dxa"/>
          </w:tblCellMar>
        </w:tblPrEx>
        <w:tc>
          <w:tcPr>
            <w:tcW w:w="1814" w:type="dxa"/>
          </w:tcPr>
          <w:p w14:paraId="6524B39B" w14:textId="77777777" w:rsidR="007B518B" w:rsidRDefault="00000000">
            <w:pPr>
              <w:pStyle w:val="TableCell"/>
            </w:pPr>
            <w:r>
              <w:t xml:space="preserve">L3-4 pending </w:t>
            </w:r>
            <w:r>
              <w:rPr>
                <w:rFonts w:hint="eastAsia"/>
              </w:rPr>
              <w:t>尖峰后回落</w:t>
            </w:r>
          </w:p>
        </w:tc>
        <w:tc>
          <w:tcPr>
            <w:tcW w:w="1814" w:type="dxa"/>
          </w:tcPr>
          <w:p w14:paraId="4C0B2EDA" w14:textId="77777777" w:rsidR="007B518B" w:rsidRDefault="00000000">
            <w:pPr>
              <w:pStyle w:val="TableCell"/>
            </w:pPr>
            <w:r>
              <w:t>pre / peak / recover_valley</w:t>
            </w:r>
          </w:p>
        </w:tc>
        <w:tc>
          <w:tcPr>
            <w:tcW w:w="1814" w:type="dxa"/>
          </w:tcPr>
          <w:p w14:paraId="64115076" w14:textId="77777777" w:rsidR="007B518B" w:rsidRDefault="00000000">
            <w:pPr>
              <w:pStyle w:val="TableCell"/>
            </w:pPr>
            <w:r>
              <w:t xml:space="preserve">peak &gt; pre + 5 </w:t>
            </w:r>
            <w:r>
              <w:rPr>
                <w:rFonts w:hint="eastAsia"/>
              </w:rPr>
              <w:t>且</w:t>
            </w:r>
            <w:r>
              <w:t xml:space="preserve"> recover_min ≤ pre + 15</w:t>
            </w:r>
          </w:p>
        </w:tc>
        <w:tc>
          <w:tcPr>
            <w:tcW w:w="1814" w:type="dxa"/>
          </w:tcPr>
          <w:p w14:paraId="0748B4F5" w14:textId="77777777" w:rsidR="007B518B" w:rsidRDefault="00000000">
            <w:pPr>
              <w:pStyle w:val="TableCell"/>
            </w:pPr>
            <w:r>
              <w:t>pre = 0 / peak = 353 / recover_min = 2</w:t>
            </w:r>
          </w:p>
        </w:tc>
        <w:tc>
          <w:tcPr>
            <w:tcW w:w="1816" w:type="dxa"/>
          </w:tcPr>
          <w:p w14:paraId="0B52D8AC" w14:textId="77777777" w:rsidR="007B518B" w:rsidRDefault="00000000">
            <w:pPr>
              <w:pStyle w:val="TableCell"/>
            </w:pPr>
            <w:r>
              <w:t>✅</w:t>
            </w:r>
          </w:p>
        </w:tc>
      </w:tr>
      <w:tr w:rsidR="007B518B" w14:paraId="148D59EE" w14:textId="77777777">
        <w:tblPrEx>
          <w:tblCellMar>
            <w:top w:w="0" w:type="dxa"/>
            <w:left w:w="0" w:type="dxa"/>
            <w:bottom w:w="0" w:type="dxa"/>
            <w:right w:w="0" w:type="dxa"/>
          </w:tblCellMar>
        </w:tblPrEx>
        <w:tc>
          <w:tcPr>
            <w:tcW w:w="1814" w:type="dxa"/>
          </w:tcPr>
          <w:p w14:paraId="6676BB94" w14:textId="77777777" w:rsidR="007B518B" w:rsidRDefault="00000000">
            <w:pPr>
              <w:pStyle w:val="TableCell"/>
            </w:pPr>
            <w:r>
              <w:t xml:space="preserve">L3-5 </w:t>
            </w:r>
            <w:r>
              <w:rPr>
                <w:rFonts w:hint="eastAsia"/>
              </w:rPr>
              <w:t>总绑定量守恒（全</w:t>
            </w:r>
            <w:r>
              <w:t xml:space="preserve"> run </w:t>
            </w:r>
            <w:r>
              <w:rPr>
                <w:rFonts w:hint="eastAsia"/>
              </w:rPr>
              <w:t>累计）</w:t>
            </w:r>
          </w:p>
        </w:tc>
        <w:tc>
          <w:tcPr>
            <w:tcW w:w="1814" w:type="dxa"/>
          </w:tcPr>
          <w:p w14:paraId="7406F793" w14:textId="77777777" w:rsidR="007B518B" w:rsidRDefault="00000000">
            <w:pPr>
              <w:pStyle w:val="TableCell"/>
            </w:pPr>
            <w:r>
              <w:t>[start, end]</w:t>
            </w:r>
          </w:p>
        </w:tc>
        <w:tc>
          <w:tcPr>
            <w:tcW w:w="1814" w:type="dxa"/>
          </w:tcPr>
          <w:p w14:paraId="4A54C84D" w14:textId="77777777" w:rsidR="007B518B" w:rsidRDefault="00000000">
            <w:pPr>
              <w:pStyle w:val="TableCell"/>
            </w:pPr>
            <w:r>
              <w:rPr>
                <w:rFonts w:hint="eastAsia"/>
              </w:rPr>
              <w:t>累计</w:t>
            </w:r>
            <w:r>
              <w:t xml:space="preserve"> ≥ 10% × TOTAL</w:t>
            </w:r>
          </w:p>
        </w:tc>
        <w:tc>
          <w:tcPr>
            <w:tcW w:w="1814" w:type="dxa"/>
          </w:tcPr>
          <w:p w14:paraId="3194FC3A" w14:textId="77777777" w:rsidR="007B518B" w:rsidRDefault="00000000">
            <w:pPr>
              <w:pStyle w:val="TableCell"/>
            </w:pPr>
            <w:r>
              <w:t>49607 / 50000</w:t>
            </w:r>
          </w:p>
        </w:tc>
        <w:tc>
          <w:tcPr>
            <w:tcW w:w="1816" w:type="dxa"/>
          </w:tcPr>
          <w:p w14:paraId="3B9D1722" w14:textId="77777777" w:rsidR="007B518B" w:rsidRDefault="00000000">
            <w:pPr>
              <w:pStyle w:val="TableCell"/>
            </w:pPr>
            <w:r>
              <w:t>✅</w:t>
            </w:r>
          </w:p>
        </w:tc>
      </w:tr>
      <w:tr w:rsidR="007B518B" w14:paraId="5E93FC49" w14:textId="77777777">
        <w:tblPrEx>
          <w:tblCellMar>
            <w:top w:w="0" w:type="dxa"/>
            <w:left w:w="0" w:type="dxa"/>
            <w:bottom w:w="0" w:type="dxa"/>
            <w:right w:w="0" w:type="dxa"/>
          </w:tblCellMar>
        </w:tblPrEx>
        <w:tc>
          <w:tcPr>
            <w:tcW w:w="1814" w:type="dxa"/>
          </w:tcPr>
          <w:p w14:paraId="0DBFCC7E" w14:textId="77777777" w:rsidR="007B518B" w:rsidRDefault="00000000">
            <w:pPr>
              <w:pStyle w:val="TableCell"/>
            </w:pPr>
            <w:r>
              <w:t xml:space="preserve">L3-6 </w:t>
            </w:r>
            <w:r>
              <w:rPr>
                <w:rFonts w:hint="eastAsia"/>
              </w:rPr>
              <w:t>不变量</w:t>
            </w:r>
            <w:r>
              <w:t xml:space="preserve"> </w:t>
            </w:r>
            <w:r>
              <w:rPr>
                <w:rFonts w:hint="eastAsia"/>
              </w:rPr>
              <w:t>I</w:t>
            </w:r>
            <w:r>
              <w:rPr>
                <w:rFonts w:hint="eastAsia"/>
              </w:rPr>
              <w:t>（</w:t>
            </w:r>
            <w:r>
              <w:rPr>
                <w:rFonts w:hint="eastAsia"/>
              </w:rPr>
              <w:t>apiserver</w:t>
            </w:r>
            <w:r>
              <w:t xml:space="preserve"> </w:t>
            </w:r>
            <w:r>
              <w:rPr>
                <w:rFonts w:hint="eastAsia"/>
              </w:rPr>
              <w:t>断言）</w:t>
            </w:r>
          </w:p>
        </w:tc>
        <w:tc>
          <w:tcPr>
            <w:tcW w:w="1814" w:type="dxa"/>
          </w:tcPr>
          <w:p w14:paraId="1214A6C3" w14:textId="77777777" w:rsidR="007B518B" w:rsidRDefault="00000000">
            <w:pPr>
              <w:pStyle w:val="TableCell"/>
            </w:pPr>
            <w:r>
              <w:rPr>
                <w:rFonts w:hint="eastAsia"/>
              </w:rPr>
              <w:t>实验结束时刻</w:t>
            </w:r>
          </w:p>
        </w:tc>
        <w:tc>
          <w:tcPr>
            <w:tcW w:w="1814" w:type="dxa"/>
          </w:tcPr>
          <w:p w14:paraId="3D4E4807" w14:textId="77777777" w:rsidR="007B518B" w:rsidRDefault="00000000">
            <w:pPr>
              <w:pStyle w:val="TableCell"/>
            </w:pPr>
            <w:r>
              <w:t>unbound = 0 ∧ dup = 0</w:t>
            </w:r>
          </w:p>
        </w:tc>
        <w:tc>
          <w:tcPr>
            <w:tcW w:w="1814" w:type="dxa"/>
          </w:tcPr>
          <w:p w14:paraId="7F2E0F6D" w14:textId="77777777" w:rsidR="007B518B" w:rsidRDefault="00000000">
            <w:pPr>
              <w:pStyle w:val="TableCell"/>
            </w:pPr>
            <w:r>
              <w:t>50000 / 50000</w:t>
            </w:r>
          </w:p>
        </w:tc>
        <w:tc>
          <w:tcPr>
            <w:tcW w:w="1816" w:type="dxa"/>
          </w:tcPr>
          <w:p w14:paraId="2512D577" w14:textId="77777777" w:rsidR="007B518B" w:rsidRDefault="00000000">
            <w:pPr>
              <w:pStyle w:val="TableCell"/>
            </w:pPr>
            <w:r>
              <w:t>✅</w:t>
            </w:r>
          </w:p>
        </w:tc>
      </w:tr>
    </w:tbl>
    <w:p w14:paraId="6E42765A" w14:textId="77777777" w:rsidR="007B518B" w:rsidRDefault="00000000">
      <w:pPr>
        <w:pStyle w:val="BodyText"/>
      </w:pPr>
      <w:r>
        <w:t xml:space="preserve">Layer 3 </w:t>
      </w:r>
      <w:r>
        <w:rPr>
          <w:rFonts w:hint="eastAsia"/>
        </w:rPr>
        <w:t>六项判据全部通过。图</w:t>
      </w:r>
      <w:r>
        <w:t xml:space="preserve"> 42 </w:t>
      </w:r>
      <w:r>
        <w:rPr>
          <w:rFonts w:hint="eastAsia"/>
        </w:rPr>
        <w:t>展示了完整的失活—接管—恢复曲线：</w:t>
      </w:r>
      <w:r>
        <w:rPr>
          <w:rFonts w:hint="eastAsia"/>
        </w:rPr>
        <w:t>kill</w:t>
      </w:r>
      <w:r>
        <w:t xml:space="preserve"> </w:t>
      </w:r>
      <w:r>
        <w:rPr>
          <w:rFonts w:hint="eastAsia"/>
        </w:rPr>
        <w:t>竖线（</w:t>
      </w:r>
      <w:r>
        <w:rPr>
          <w:rFonts w:hint="eastAsia"/>
        </w:rPr>
        <w:t>T+14</w:t>
      </w:r>
      <w:r>
        <w:t xml:space="preserve"> </w:t>
      </w:r>
      <w:r>
        <w:rPr>
          <w:rFonts w:hint="eastAsia"/>
        </w:rPr>
        <w:t>s</w:t>
      </w:r>
      <w:r>
        <w:rPr>
          <w:rFonts w:hint="eastAsia"/>
        </w:rPr>
        <w:t>）后被杀实例</w:t>
      </w:r>
      <w:r>
        <w:t xml:space="preserve"> scheduler-0-rz6fq</w:t>
      </w:r>
      <w:r>
        <w:rPr>
          <w:rFonts w:hint="eastAsia"/>
        </w:rPr>
        <w:t>（紫色）的</w:t>
      </w:r>
      <w:r>
        <w:t xml:space="preserve"> bind rate </w:t>
      </w:r>
      <w:r>
        <w:rPr>
          <w:rFonts w:hint="eastAsia"/>
        </w:rPr>
        <w:t>立刻降到</w:t>
      </w:r>
      <w:r>
        <w:t xml:space="preserve"> </w:t>
      </w:r>
      <w:r>
        <w:rPr>
          <w:rFonts w:hint="eastAsia"/>
        </w:rPr>
        <w:t>0</w:t>
      </w:r>
      <w:r>
        <w:rPr>
          <w:rFonts w:hint="eastAsia"/>
        </w:rPr>
        <w:t>；两个存活实例</w:t>
      </w:r>
      <w:r>
        <w:t xml:space="preserve"> scheduler-1</w:t>
      </w:r>
      <w:r>
        <w:rPr>
          <w:rFonts w:hint="eastAsia"/>
        </w:rPr>
        <w:t>（棕色）与</w:t>
      </w:r>
      <w:r>
        <w:t xml:space="preserve"> scheduler-2</w:t>
      </w:r>
      <w:r>
        <w:rPr>
          <w:rFonts w:hint="eastAsia"/>
        </w:rPr>
        <w:t>（粉色）分别拉升到约</w:t>
      </w:r>
      <w:r>
        <w:t xml:space="preserve"> 135 pods/s </w:t>
      </w:r>
      <w:r>
        <w:rPr>
          <w:rFonts w:hint="eastAsia"/>
        </w:rPr>
        <w:t>与</w:t>
      </w:r>
      <w:r>
        <w:t xml:space="preserve"> 40 pods/s </w:t>
      </w:r>
      <w:r>
        <w:rPr>
          <w:rFonts w:hint="eastAsia"/>
        </w:rPr>
        <w:t>分担存量负载；</w:t>
      </w:r>
      <w:r>
        <w:rPr>
          <w:rFonts w:hint="eastAsia"/>
        </w:rPr>
        <w:t>restored</w:t>
      </w:r>
      <w:r>
        <w:t xml:space="preserve"> </w:t>
      </w:r>
      <w:r>
        <w:rPr>
          <w:rFonts w:hint="eastAsia"/>
        </w:rPr>
        <w:t>竖线（</w:t>
      </w:r>
      <w:r>
        <w:rPr>
          <w:rFonts w:hint="eastAsia"/>
        </w:rPr>
        <w:t>T+203</w:t>
      </w:r>
      <w:r>
        <w:t xml:space="preserve"> </w:t>
      </w:r>
      <w:r>
        <w:rPr>
          <w:rFonts w:hint="eastAsia"/>
        </w:rPr>
        <w:t>s</w:t>
      </w:r>
      <w:r>
        <w:rPr>
          <w:rFonts w:hint="eastAsia"/>
        </w:rPr>
        <w:t>）标记</w:t>
      </w:r>
      <w:r>
        <w:t xml:space="preserve"> SchedulerMaintainer </w:t>
      </w:r>
      <w:r>
        <w:rPr>
          <w:rFonts w:hint="eastAsia"/>
        </w:rPr>
        <w:t>完成</w:t>
      </w:r>
      <w:r>
        <w:t xml:space="preserve"> CR </w:t>
      </w:r>
      <w:r>
        <w:rPr>
          <w:rFonts w:hint="eastAsia"/>
        </w:rPr>
        <w:t>删除、</w:t>
      </w:r>
      <w:r>
        <w:t xml:space="preserve">PodStateReconciler </w:t>
      </w:r>
      <w:r>
        <w:rPr>
          <w:rFonts w:hint="eastAsia"/>
        </w:rPr>
        <w:t>通过</w:t>
      </w:r>
      <w:r>
        <w:t xml:space="preserve"> DeleteScheduler </w:t>
      </w:r>
      <w:r>
        <w:rPr>
          <w:rFonts w:hint="eastAsia"/>
        </w:rPr>
        <w:t>事件把</w:t>
      </w:r>
      <w:r>
        <w:t xml:space="preserve"> Dispatched </w:t>
      </w:r>
      <w:r>
        <w:rPr>
          <w:rFonts w:hint="eastAsia"/>
        </w:rPr>
        <w:t>但未</w:t>
      </w:r>
      <w:r>
        <w:t xml:space="preserve"> Bind </w:t>
      </w:r>
      <w:r>
        <w:rPr>
          <w:rFonts w:hint="eastAsia"/>
        </w:rPr>
        <w:t>的</w:t>
      </w:r>
      <w:r>
        <w:t xml:space="preserve"> pod enqueue </w:t>
      </w:r>
      <w:r>
        <w:rPr>
          <w:rFonts w:hint="eastAsia"/>
        </w:rPr>
        <w:t>到</w:t>
      </w:r>
      <w:r>
        <w:t xml:space="preserve"> stale-dispatched </w:t>
      </w:r>
      <w:r>
        <w:rPr>
          <w:rFonts w:hint="eastAsia"/>
        </w:rPr>
        <w:t>队列的时刻——</w:t>
      </w:r>
      <w:r>
        <w:rPr>
          <w:rFonts w:hint="eastAsia"/>
        </w:rPr>
        <w:t>orphan_pods_reset</w:t>
      </w:r>
      <w:r>
        <w:t xml:space="preserve"> counter </w:t>
      </w:r>
      <w:r>
        <w:rPr>
          <w:rFonts w:hint="eastAsia"/>
        </w:rPr>
        <w:t>在这个瞬时被点亮（图中橙色</w:t>
      </w:r>
      <w:r>
        <w:t xml:space="preserve"> rate1m </w:t>
      </w:r>
      <w:r>
        <w:rPr>
          <w:rFonts w:hint="eastAsia"/>
        </w:rPr>
        <w:t>曲线在</w:t>
      </w:r>
      <w:r>
        <w:t xml:space="preserve"> T+200~250 s </w:t>
      </w:r>
      <w:r>
        <w:rPr>
          <w:rFonts w:hint="eastAsia"/>
        </w:rPr>
        <w:t>有一个矮而窄的峰），紧接着</w:t>
      </w:r>
      <w:r>
        <w:t xml:space="preserve"> </w:t>
      </w:r>
      <w:r>
        <w:rPr>
          <w:rFonts w:hint="eastAsia"/>
        </w:rPr>
        <w:t>pending_pods</w:t>
      </w:r>
      <w:r>
        <w:rPr>
          <w:rFonts w:hint="eastAsia"/>
        </w:rPr>
        <w:t>（蓝色右轴）冲高到峰值</w:t>
      </w:r>
      <w:r>
        <w:t xml:space="preserve"> </w:t>
      </w:r>
      <w:r>
        <w:rPr>
          <w:rFonts w:hint="eastAsia"/>
        </w:rPr>
        <w:t>353</w:t>
      </w:r>
      <w:r>
        <w:rPr>
          <w:rFonts w:hint="eastAsia"/>
        </w:rPr>
        <w:t>——这正是被</w:t>
      </w:r>
      <w:r>
        <w:t xml:space="preserve"> Reconciler </w:t>
      </w:r>
      <w:r>
        <w:rPr>
          <w:rFonts w:hint="eastAsia"/>
        </w:rPr>
        <w:t>反刍回</w:t>
      </w:r>
      <w:r>
        <w:t xml:space="preserve"> Pending </w:t>
      </w:r>
      <w:r>
        <w:rPr>
          <w:rFonts w:hint="eastAsia"/>
        </w:rPr>
        <w:t>队列的孤儿</w:t>
      </w:r>
      <w:r>
        <w:t xml:space="preserve"> </w:t>
      </w:r>
      <w:r>
        <w:rPr>
          <w:rFonts w:hint="eastAsia"/>
        </w:rPr>
        <w:t>Pod</w:t>
      </w:r>
      <w:r>
        <w:rPr>
          <w:rFonts w:hint="eastAsia"/>
        </w:rPr>
        <w:t>。之后重启的</w:t>
      </w:r>
      <w:r>
        <w:t xml:space="preserve"> </w:t>
      </w:r>
      <w:r>
        <w:rPr>
          <w:rFonts w:hint="eastAsia"/>
        </w:rPr>
        <w:t>scheduler-0</w:t>
      </w:r>
      <w:r>
        <w:rPr>
          <w:rFonts w:hint="eastAsia"/>
        </w:rPr>
        <w:t>（</w:t>
      </w:r>
      <w:r>
        <w:t>5llg8</w:t>
      </w:r>
      <w:r>
        <w:rPr>
          <w:rFonts w:hint="eastAsia"/>
        </w:rPr>
        <w:t>，绿色）与两个存活实例合力把</w:t>
      </w:r>
      <w:r>
        <w:t xml:space="preserve"> pending </w:t>
      </w:r>
      <w:r>
        <w:rPr>
          <w:rFonts w:hint="eastAsia"/>
        </w:rPr>
        <w:t>在</w:t>
      </w:r>
      <w:r>
        <w:t xml:space="preserve"> 60 s </w:t>
      </w:r>
      <w:r>
        <w:rPr>
          <w:rFonts w:hint="eastAsia"/>
        </w:rPr>
        <w:t>内消化到</w:t>
      </w:r>
      <w:r>
        <w:t xml:space="preserve"> 0</w:t>
      </w:r>
      <w:r>
        <w:t>。</w:t>
      </w:r>
    </w:p>
    <w:p w14:paraId="06C341E0" w14:textId="77777777" w:rsidR="007B518B" w:rsidRDefault="00000000">
      <w:pPr>
        <w:pStyle w:val="BodyText"/>
      </w:pPr>
      <w:r>
        <w:rPr>
          <w:rFonts w:hint="eastAsia"/>
        </w:rPr>
        <w:t>与无故障基线（</w:t>
      </w:r>
      <w:r>
        <w:rPr>
          <w:rFonts w:hint="eastAsia"/>
        </w:rPr>
        <w:t>680</w:t>
      </w:r>
      <w:r>
        <w:t xml:space="preserve"> </w:t>
      </w:r>
      <w:r>
        <w:rPr>
          <w:rFonts w:hint="eastAsia"/>
        </w:rPr>
        <w:t>s</w:t>
      </w:r>
      <w:r>
        <w:rPr>
          <w:rFonts w:hint="eastAsia"/>
        </w:rPr>
        <w:t>）对比，</w:t>
      </w:r>
      <w:r>
        <w:rPr>
          <w:rFonts w:hint="eastAsia"/>
        </w:rPr>
        <w:t>Layer</w:t>
      </w:r>
      <w:r>
        <w:t xml:space="preserve"> 3 </w:t>
      </w:r>
      <w:r>
        <w:rPr>
          <w:rFonts w:hint="eastAsia"/>
        </w:rPr>
        <w:t>单次注入的总耗时为</w:t>
      </w:r>
      <w:r>
        <w:t xml:space="preserve"> 784 </w:t>
      </w:r>
      <w:r>
        <w:rPr>
          <w:rFonts w:hint="eastAsia"/>
        </w:rPr>
        <w:t>s</w:t>
      </w:r>
      <w:r>
        <w:rPr>
          <w:rFonts w:hint="eastAsia"/>
        </w:rPr>
        <w:t>（</w:t>
      </w:r>
      <w:r>
        <w:rPr>
          <w:rFonts w:hint="eastAsia"/>
        </w:rPr>
        <w:t>+104</w:t>
      </w:r>
      <w:r>
        <w:t xml:space="preserve"> </w:t>
      </w:r>
      <w:r>
        <w:rPr>
          <w:rFonts w:hint="eastAsia"/>
        </w:rPr>
        <w:t>s</w:t>
      </w:r>
      <w:r>
        <w:rPr>
          <w:rFonts w:hint="eastAsia"/>
        </w:rPr>
        <w:t>，</w:t>
      </w:r>
      <w:r>
        <w:rPr>
          <w:rFonts w:hint="eastAsia"/>
        </w:rPr>
        <w:t>+15.3%</w:t>
      </w:r>
      <w:r>
        <w:rPr>
          <w:rFonts w:hint="eastAsia"/>
        </w:rPr>
        <w:t>）——这</w:t>
      </w:r>
      <w:r>
        <w:t xml:space="preserve"> 100 s </w:t>
      </w:r>
      <w:r>
        <w:rPr>
          <w:rFonts w:hint="eastAsia"/>
        </w:rPr>
        <w:t>的开销主要来自</w:t>
      </w:r>
      <w:r>
        <w:t xml:space="preserve"> 180 s </w:t>
      </w:r>
      <w:r>
        <w:rPr>
          <w:rFonts w:hint="eastAsia"/>
        </w:rPr>
        <w:t>停机期间被杀实例份额（约</w:t>
      </w:r>
      <w:r>
        <w:t xml:space="preserve"> 1/3 workload = 16 K </w:t>
      </w:r>
      <w:r>
        <w:rPr>
          <w:rFonts w:hint="eastAsia"/>
        </w:rPr>
        <w:t>pods</w:t>
      </w:r>
      <w:r>
        <w:rPr>
          <w:rFonts w:hint="eastAsia"/>
        </w:rPr>
        <w:t>）的重排延迟。图</w:t>
      </w:r>
      <w:r>
        <w:t xml:space="preserve"> 43 </w:t>
      </w:r>
      <w:r>
        <w:rPr>
          <w:rFonts w:hint="eastAsia"/>
        </w:rPr>
        <w:t>给出三项对比：</w:t>
      </w:r>
      <w:r>
        <w:rPr>
          <w:rFonts w:hint="eastAsia"/>
        </w:rPr>
        <w:t>(a)</w:t>
      </w:r>
      <w:r>
        <w:t xml:space="preserve"> </w:t>
      </w:r>
      <w:r>
        <w:rPr>
          <w:rFonts w:hint="eastAsia"/>
        </w:rPr>
        <w:t>完成时间相对基线的开销比较；</w:t>
      </w:r>
      <w:r>
        <w:rPr>
          <w:rFonts w:hint="eastAsia"/>
        </w:rPr>
        <w:t>(b)</w:t>
      </w:r>
      <w:r>
        <w:t xml:space="preserve"> Layer 0 </w:t>
      </w:r>
      <w:r>
        <w:rPr>
          <w:rFonts w:hint="eastAsia"/>
        </w:rPr>
        <w:t>拦截规模与</w:t>
      </w:r>
      <w:r>
        <w:t xml:space="preserve"> patched </w:t>
      </w:r>
      <w:r>
        <w:rPr>
          <w:rFonts w:hint="eastAsia"/>
        </w:rPr>
        <w:t>节点数的对应关系；</w:t>
      </w:r>
      <w:r>
        <w:rPr>
          <w:rFonts w:hint="eastAsia"/>
        </w:rPr>
        <w:t>(c)</w:t>
      </w:r>
      <w:r>
        <w:t xml:space="preserve"> Layer 3 </w:t>
      </w:r>
      <w:r>
        <w:rPr>
          <w:rFonts w:hint="eastAsia"/>
        </w:rPr>
        <w:t>分实例接管量。</w:t>
      </w:r>
    </w:p>
    <w:p w14:paraId="0BC2E680" w14:textId="77777777" w:rsidR="007B518B" w:rsidRDefault="00000000">
      <w:pPr>
        <w:pStyle w:val="CaptionedFigure"/>
      </w:pPr>
      <w:r>
        <w:rPr>
          <w:noProof/>
        </w:rPr>
        <w:lastRenderedPageBreak/>
        <w:drawing>
          <wp:inline distT="0" distB="0" distL="0" distR="0" wp14:anchorId="7B5E1363" wp14:editId="631ABFA3">
            <wp:extent cx="5753100" cy="2416301"/>
            <wp:effectExtent l="0" t="0" r="0" b="0"/>
            <wp:docPr id="255" name="Picture" descr="图 42 Layer 3 触发验证（scheduler-0 停机 180 s，s2/w2/inst3，n=1）"/>
            <wp:cNvGraphicFramePr/>
            <a:graphic xmlns:a="http://schemas.openxmlformats.org/drawingml/2006/main">
              <a:graphicData uri="http://schemas.openxmlformats.org/drawingml/2006/picture">
                <pic:pic xmlns:pic="http://schemas.openxmlformats.org/drawingml/2006/picture">
                  <pic:nvPicPr>
                    <pic:cNvPr id="256" name="Picture" descr="../figures/fig6-29b-layer3-timeseries.png"/>
                    <pic:cNvPicPr>
                      <a:picLocks noChangeAspect="1" noChangeArrowheads="1"/>
                    </pic:cNvPicPr>
                  </pic:nvPicPr>
                  <pic:blipFill>
                    <a:blip r:embed="rId48"/>
                    <a:stretch>
                      <a:fillRect/>
                    </a:stretch>
                  </pic:blipFill>
                  <pic:spPr bwMode="auto">
                    <a:xfrm>
                      <a:off x="0" y="0"/>
                      <a:ext cx="5753100" cy="2416301"/>
                    </a:xfrm>
                    <a:prstGeom prst="rect">
                      <a:avLst/>
                    </a:prstGeom>
                    <a:noFill/>
                    <a:ln w="9525">
                      <a:noFill/>
                      <a:headEnd/>
                      <a:tailEnd/>
                    </a:ln>
                  </pic:spPr>
                </pic:pic>
              </a:graphicData>
            </a:graphic>
          </wp:inline>
        </w:drawing>
      </w:r>
    </w:p>
    <w:p w14:paraId="4F1171D9" w14:textId="77777777" w:rsidR="007B518B" w:rsidRDefault="00000000">
      <w:pPr>
        <w:pStyle w:val="ImageCaption"/>
      </w:pPr>
      <w:r>
        <w:rPr>
          <w:rFonts w:hint="eastAsia"/>
        </w:rPr>
        <w:t>图</w:t>
      </w:r>
      <w:r>
        <w:t xml:space="preserve"> 42 Layer 3 </w:t>
      </w:r>
      <w:r>
        <w:rPr>
          <w:rFonts w:hint="eastAsia"/>
        </w:rPr>
        <w:t>触发验证（</w:t>
      </w:r>
      <w:r>
        <w:rPr>
          <w:rFonts w:hint="eastAsia"/>
        </w:rPr>
        <w:t>scheduler-0</w:t>
      </w:r>
      <w:r>
        <w:t xml:space="preserve"> </w:t>
      </w:r>
      <w:r>
        <w:rPr>
          <w:rFonts w:hint="eastAsia"/>
        </w:rPr>
        <w:t>停机</w:t>
      </w:r>
      <w:r>
        <w:t xml:space="preserve"> 180 </w:t>
      </w:r>
      <w:r>
        <w:rPr>
          <w:rFonts w:hint="eastAsia"/>
        </w:rPr>
        <w:t>s</w:t>
      </w:r>
      <w:r>
        <w:rPr>
          <w:rFonts w:hint="eastAsia"/>
        </w:rPr>
        <w:t>，</w:t>
      </w:r>
      <w:r>
        <w:rPr>
          <w:rFonts w:hint="eastAsia"/>
        </w:rPr>
        <w:t>s2/w2/inst3</w:t>
      </w:r>
      <w:r>
        <w:rPr>
          <w:rFonts w:hint="eastAsia"/>
        </w:rPr>
        <w:t>，</w:t>
      </w:r>
      <w:r>
        <w:rPr>
          <w:rFonts w:hint="eastAsia"/>
        </w:rPr>
        <w:t>n=1</w:t>
      </w:r>
      <w:r>
        <w:rPr>
          <w:rFonts w:hint="eastAsia"/>
        </w:rPr>
        <w:t>）</w:t>
      </w:r>
    </w:p>
    <w:p w14:paraId="6B497842" w14:textId="77777777" w:rsidR="007B518B" w:rsidRDefault="00000000">
      <w:pPr>
        <w:pStyle w:val="CaptionedFigure"/>
      </w:pPr>
      <w:r>
        <w:rPr>
          <w:noProof/>
        </w:rPr>
        <w:drawing>
          <wp:inline distT="0" distB="0" distL="0" distR="0" wp14:anchorId="1436C807" wp14:editId="14A47908">
            <wp:extent cx="5753100" cy="1789853"/>
            <wp:effectExtent l="0" t="0" r="0" b="0"/>
            <wp:docPr id="258" name="Picture" descr="图 43 Layer 0 / Layer 3 故障注入三项定量对比（s2/w2/inst3，n=1）"/>
            <wp:cNvGraphicFramePr/>
            <a:graphic xmlns:a="http://schemas.openxmlformats.org/drawingml/2006/main">
              <a:graphicData uri="http://schemas.openxmlformats.org/drawingml/2006/picture">
                <pic:pic xmlns:pic="http://schemas.openxmlformats.org/drawingml/2006/picture">
                  <pic:nvPicPr>
                    <pic:cNvPr id="259" name="Picture" descr="../figures/fig6-30-fault-recovery-comparison.png"/>
                    <pic:cNvPicPr>
                      <a:picLocks noChangeAspect="1" noChangeArrowheads="1"/>
                    </pic:cNvPicPr>
                  </pic:nvPicPr>
                  <pic:blipFill>
                    <a:blip r:embed="rId49"/>
                    <a:stretch>
                      <a:fillRect/>
                    </a:stretch>
                  </pic:blipFill>
                  <pic:spPr bwMode="auto">
                    <a:xfrm>
                      <a:off x="0" y="0"/>
                      <a:ext cx="5753100" cy="1789853"/>
                    </a:xfrm>
                    <a:prstGeom prst="rect">
                      <a:avLst/>
                    </a:prstGeom>
                    <a:noFill/>
                    <a:ln w="9525">
                      <a:noFill/>
                      <a:headEnd/>
                      <a:tailEnd/>
                    </a:ln>
                  </pic:spPr>
                </pic:pic>
              </a:graphicData>
            </a:graphic>
          </wp:inline>
        </w:drawing>
      </w:r>
    </w:p>
    <w:p w14:paraId="7C97616D" w14:textId="77777777" w:rsidR="007B518B" w:rsidRDefault="00000000">
      <w:pPr>
        <w:pStyle w:val="ImageCaption"/>
      </w:pPr>
      <w:r>
        <w:rPr>
          <w:rFonts w:hint="eastAsia"/>
        </w:rPr>
        <w:t>图</w:t>
      </w:r>
      <w:r>
        <w:t xml:space="preserve"> 43 Layer 0 / Layer 3 </w:t>
      </w:r>
      <w:r>
        <w:rPr>
          <w:rFonts w:hint="eastAsia"/>
        </w:rPr>
        <w:t>故障注入三项定量对比（</w:t>
      </w:r>
      <w:r>
        <w:rPr>
          <w:rFonts w:hint="eastAsia"/>
        </w:rPr>
        <w:t>s2/w2/inst3</w:t>
      </w:r>
      <w:r>
        <w:rPr>
          <w:rFonts w:hint="eastAsia"/>
        </w:rPr>
        <w:t>，</w:t>
      </w:r>
      <w:r>
        <w:rPr>
          <w:rFonts w:hint="eastAsia"/>
        </w:rPr>
        <w:t>n=1</w:t>
      </w:r>
      <w:r>
        <w:rPr>
          <w:rFonts w:hint="eastAsia"/>
        </w:rPr>
        <w:t>）</w:t>
      </w:r>
    </w:p>
    <w:p w14:paraId="5681908D" w14:textId="77777777" w:rsidR="007B518B" w:rsidRDefault="00000000">
      <w:pPr>
        <w:pStyle w:val="Heading3"/>
        <w:spacing w:before="156" w:after="156"/>
      </w:pPr>
      <w:bookmarkStart w:id="248" w:name="实验编排与可复现性"/>
      <w:bookmarkEnd w:id="247"/>
      <w:r>
        <w:t>6.6.3</w:t>
      </w:r>
      <w:r>
        <w:t xml:space="preserve">　</w:t>
      </w:r>
      <w:r>
        <w:rPr>
          <w:rFonts w:hint="eastAsia"/>
        </w:rPr>
        <w:t>实验编排与可复现性</w:t>
      </w:r>
    </w:p>
    <w:p w14:paraId="43935819" w14:textId="77777777" w:rsidR="007B518B" w:rsidRDefault="00000000">
      <w:pPr>
        <w:pStyle w:val="FirstParagraph"/>
      </w:pPr>
      <w:r>
        <w:rPr>
          <w:rFonts w:hint="eastAsia"/>
        </w:rPr>
        <w:t>两个专项实验复用</w:t>
      </w:r>
      <w:r>
        <w:t xml:space="preserve"> test/e2e/benchmark/run-experiment.sh </w:t>
      </w:r>
      <w:r>
        <w:rPr>
          <w:rFonts w:hint="eastAsia"/>
        </w:rPr>
        <w:t>的主流程。为集中管理注入相关的参数，本节新增了三处扩展：（</w:t>
      </w:r>
      <w:r>
        <w:rPr>
          <w:rFonts w:hint="eastAsia"/>
        </w:rPr>
        <w:t>1</w:t>
      </w:r>
      <w:r>
        <w:rPr>
          <w:rFonts w:hint="eastAsia"/>
        </w:rPr>
        <w:t>）</w:t>
      </w:r>
      <w:r>
        <w:t xml:space="preserve">run-experiment.sh </w:t>
      </w:r>
      <w:r>
        <w:rPr>
          <w:rFonts w:hint="eastAsia"/>
        </w:rPr>
        <w:t>增加</w:t>
      </w:r>
      <w:r>
        <w:t xml:space="preserve"> --inject {layer0|layer3}</w:t>
      </w:r>
      <w:r>
        <w:t>、</w:t>
      </w:r>
      <w:r>
        <w:t xml:space="preserve">--inject-at &lt;seconds&gt; </w:t>
      </w:r>
      <w:r>
        <w:rPr>
          <w:rFonts w:hint="eastAsia"/>
        </w:rPr>
        <w:t>与</w:t>
      </w:r>
      <w:r>
        <w:t xml:space="preserve"> --inject-args &lt;passthrough&gt; </w:t>
      </w:r>
      <w:r>
        <w:rPr>
          <w:rFonts w:hint="eastAsia"/>
        </w:rPr>
        <w:t>三个可选标志；（</w:t>
      </w:r>
      <w:r>
        <w:rPr>
          <w:rFonts w:hint="eastAsia"/>
        </w:rPr>
        <w:t>2</w:t>
      </w:r>
      <w:r>
        <w:rPr>
          <w:rFonts w:hint="eastAsia"/>
        </w:rPr>
        <w:t>）当</w:t>
      </w:r>
      <w:r>
        <w:t xml:space="preserve"> --inject </w:t>
      </w:r>
      <w:r>
        <w:rPr>
          <w:rFonts w:hint="eastAsia"/>
        </w:rPr>
        <w:t>存在时，</w:t>
      </w:r>
      <w:r>
        <w:rPr>
          <w:rFonts w:hint="eastAsia"/>
        </w:rPr>
        <w:t>Step</w:t>
      </w:r>
      <w:r>
        <w:t xml:space="preserve"> 6b </w:t>
      </w:r>
      <w:r>
        <w:rPr>
          <w:rFonts w:hint="eastAsia"/>
        </w:rPr>
        <w:t>会在</w:t>
      </w:r>
      <w:r>
        <w:t xml:space="preserve"> Step 7 </w:t>
      </w:r>
      <w:r>
        <w:rPr>
          <w:rFonts w:hint="eastAsia"/>
        </w:rPr>
        <w:t>负载注入器启动的同时后台</w:t>
      </w:r>
      <w:r>
        <w:t xml:space="preserve"> sleep $INJECT_AT </w:t>
      </w:r>
      <w:r>
        <w:rPr>
          <w:rFonts w:hint="eastAsia"/>
        </w:rPr>
        <w:t>秒并调用</w:t>
      </w:r>
      <w:r>
        <w:t xml:space="preserve"> faultinject/inject-&lt;layer&gt;.sh &lt;run_dir&gt;</w:t>
      </w:r>
      <w:r>
        <w:rPr>
          <w:rFonts w:hint="eastAsia"/>
        </w:rPr>
        <w:t>，</w:t>
      </w:r>
      <w:r>
        <w:rPr>
          <w:rFonts w:hint="eastAsia"/>
        </w:rPr>
        <w:t>Step</w:t>
      </w:r>
      <w:r>
        <w:t xml:space="preserve"> 8 </w:t>
      </w:r>
      <w:r>
        <w:rPr>
          <w:rFonts w:hint="eastAsia"/>
        </w:rPr>
        <w:t>完成</w:t>
      </w:r>
      <w:r>
        <w:t xml:space="preserve"> 100 % </w:t>
      </w:r>
      <w:r>
        <w:rPr>
          <w:rFonts w:hint="eastAsia"/>
        </w:rPr>
        <w:t>调度等待后</w:t>
      </w:r>
      <w:r>
        <w:t xml:space="preserve"> wait </w:t>
      </w:r>
      <w:r>
        <w:rPr>
          <w:rFonts w:hint="eastAsia"/>
        </w:rPr>
        <w:t>该子进程，再由</w:t>
      </w:r>
      <w:r>
        <w:t xml:space="preserve"> Step 8b </w:t>
      </w:r>
      <w:r>
        <w:rPr>
          <w:rFonts w:hint="eastAsia"/>
        </w:rPr>
        <w:t>调用</w:t>
      </w:r>
      <w:r>
        <w:t xml:space="preserve"> assert-invariant-i.sh </w:t>
      </w:r>
      <w:r>
        <w:rPr>
          <w:rFonts w:hint="eastAsia"/>
        </w:rPr>
        <w:t>校验不变量</w:t>
      </w:r>
      <w:r>
        <w:t xml:space="preserve"> </w:t>
      </w:r>
      <w:r>
        <w:rPr>
          <w:rFonts w:hint="eastAsia"/>
        </w:rPr>
        <w:t>I</w:t>
      </w:r>
      <w:r>
        <w:rPr>
          <w:rFonts w:hint="eastAsia"/>
        </w:rPr>
        <w:t>；（</w:t>
      </w:r>
      <w:r>
        <w:rPr>
          <w:rFonts w:hint="eastAsia"/>
        </w:rPr>
        <w:t>3</w:t>
      </w:r>
      <w:r>
        <w:rPr>
          <w:rFonts w:hint="eastAsia"/>
        </w:rPr>
        <w:t>）</w:t>
      </w:r>
      <w:r>
        <w:t xml:space="preserve">faultinject/run-fault-experiment.sh </w:t>
      </w:r>
      <w:r>
        <w:rPr>
          <w:rFonts w:hint="eastAsia"/>
        </w:rPr>
        <w:t>是薄封装脚本，固化组</w:t>
      </w:r>
      <w:r>
        <w:t xml:space="preserve"> a / s3 / w2 / inst3 </w:t>
      </w:r>
      <w:r>
        <w:rPr>
          <w:rFonts w:hint="eastAsia"/>
        </w:rPr>
        <w:t>的场景配置，注入时点按</w:t>
      </w:r>
      <w:r>
        <w:t xml:space="preserve"> layer </w:t>
      </w:r>
      <w:r>
        <w:rPr>
          <w:rFonts w:hint="eastAsia"/>
        </w:rPr>
        <w:t>分支（</w:t>
      </w:r>
      <w:r>
        <w:rPr>
          <w:rFonts w:hint="eastAsia"/>
        </w:rPr>
        <w:t>layer0</w:t>
      </w:r>
      <w:r>
        <w:t xml:space="preserve"> = T+30 s</w:t>
      </w:r>
      <w:r>
        <w:t>、</w:t>
      </w:r>
      <w:r>
        <w:t xml:space="preserve">layer3 = T+10 </w:t>
      </w:r>
      <w:r>
        <w:rPr>
          <w:rFonts w:hint="eastAsia"/>
        </w:rPr>
        <w:t>s</w:t>
      </w:r>
      <w:r>
        <w:rPr>
          <w:rFonts w:hint="eastAsia"/>
        </w:rPr>
        <w:t>，与</w:t>
      </w:r>
      <w:r>
        <w:t xml:space="preserve"> 6.6.1 / 6.6.2 </w:t>
      </w:r>
      <w:r>
        <w:rPr>
          <w:rFonts w:hint="eastAsia"/>
        </w:rPr>
        <w:t>一致），只暴露</w:t>
      </w:r>
      <w:r>
        <w:t xml:space="preserve"> layer0 | layer3 | both </w:t>
      </w:r>
      <w:r>
        <w:rPr>
          <w:rFonts w:hint="eastAsia"/>
        </w:rPr>
        <w:t>与</w:t>
      </w:r>
      <w:r>
        <w:t xml:space="preserve"> --repeats N </w:t>
      </w:r>
      <w:r>
        <w:rPr>
          <w:rFonts w:hint="eastAsia"/>
        </w:rPr>
        <w:t>两个参数。典型调用：</w:t>
      </w:r>
    </w:p>
    <w:p w14:paraId="06A79FFC" w14:textId="77777777" w:rsidR="007B518B" w:rsidRDefault="00000000">
      <w:pPr>
        <w:pStyle w:val="SourceCode0"/>
      </w:pPr>
      <w:r>
        <w:rPr>
          <w:rStyle w:val="CommentTok"/>
        </w:rPr>
        <w:t xml:space="preserve"># </w:t>
      </w:r>
      <w:r>
        <w:rPr>
          <w:rStyle w:val="CommentTok"/>
        </w:rPr>
        <w:t>论文</w:t>
      </w:r>
      <w:r>
        <w:rPr>
          <w:rStyle w:val="CommentTok"/>
        </w:rPr>
        <w:t xml:space="preserve"> 6.6 </w:t>
      </w:r>
      <w:r>
        <w:rPr>
          <w:rStyle w:val="CommentTok"/>
        </w:rPr>
        <w:t>节的一键复现入口</w:t>
      </w:r>
      <w:r>
        <w:br/>
      </w:r>
      <w:r>
        <w:rPr>
          <w:rStyle w:val="FunctionTok"/>
        </w:rPr>
        <w:t>bash</w:t>
      </w:r>
      <w:r>
        <w:rPr>
          <w:rStyle w:val="NormalTok"/>
        </w:rPr>
        <w:t xml:space="preserve"> test/e2e/benchmark/faultinject/run-6.6-all.sh</w:t>
      </w:r>
      <w:r>
        <w:br/>
      </w:r>
      <w:r>
        <w:lastRenderedPageBreak/>
        <w:br/>
      </w:r>
      <w:r>
        <w:rPr>
          <w:rStyle w:val="CommentTok"/>
        </w:rPr>
        <w:t xml:space="preserve"># </w:t>
      </w:r>
      <w:r>
        <w:rPr>
          <w:rStyle w:val="CommentTok"/>
        </w:rPr>
        <w:t>只跑某个</w:t>
      </w:r>
      <w:r>
        <w:rPr>
          <w:rStyle w:val="CommentTok"/>
        </w:rPr>
        <w:t xml:space="preserve"> phase</w:t>
      </w:r>
      <w:r>
        <w:rPr>
          <w:rStyle w:val="CommentTok"/>
        </w:rPr>
        <w:t>（幂等；已有</w:t>
      </w:r>
      <w:r>
        <w:rPr>
          <w:rStyle w:val="CommentTok"/>
        </w:rPr>
        <w:t xml:space="preserve"> run </w:t>
      </w:r>
      <w:r>
        <w:rPr>
          <w:rStyle w:val="CommentTok"/>
        </w:rPr>
        <w:t>会自动跳过）</w:t>
      </w:r>
      <w:r>
        <w:br/>
      </w:r>
      <w:r>
        <w:rPr>
          <w:rStyle w:val="FunctionTok"/>
        </w:rPr>
        <w:t>bash</w:t>
      </w:r>
      <w:r>
        <w:rPr>
          <w:rStyle w:val="NormalTok"/>
        </w:rPr>
        <w:t xml:space="preserve"> test/e2e/benchmark/faultinject/run-6.6-all.sh </w:t>
      </w:r>
      <w:r>
        <w:rPr>
          <w:rStyle w:val="AttributeTok"/>
        </w:rPr>
        <w:t>--phase</w:t>
      </w:r>
      <w:r>
        <w:rPr>
          <w:rStyle w:val="NormalTok"/>
        </w:rPr>
        <w:t xml:space="preserve"> preflight</w:t>
      </w:r>
      <w:r>
        <w:br/>
      </w:r>
      <w:r>
        <w:rPr>
          <w:rStyle w:val="FunctionTok"/>
        </w:rPr>
        <w:t>bash</w:t>
      </w:r>
      <w:r>
        <w:rPr>
          <w:rStyle w:val="NormalTok"/>
        </w:rPr>
        <w:t xml:space="preserve"> test/e2e/benchmark/faultinject/run-6.6-all.sh </w:t>
      </w:r>
      <w:r>
        <w:rPr>
          <w:rStyle w:val="AttributeTok"/>
        </w:rPr>
        <w:t>--phase</w:t>
      </w:r>
      <w:r>
        <w:rPr>
          <w:rStyle w:val="NormalTok"/>
        </w:rPr>
        <w:t xml:space="preserve"> inject </w:t>
      </w:r>
      <w:r>
        <w:rPr>
          <w:rStyle w:val="AttributeTok"/>
        </w:rPr>
        <w:t>--repeats</w:t>
      </w:r>
      <w:r>
        <w:rPr>
          <w:rStyle w:val="NormalTok"/>
        </w:rPr>
        <w:t xml:space="preserve"> 5</w:t>
      </w:r>
      <w:r>
        <w:br/>
      </w:r>
      <w:r>
        <w:rPr>
          <w:rStyle w:val="FunctionTok"/>
        </w:rPr>
        <w:t>bash</w:t>
      </w:r>
      <w:r>
        <w:rPr>
          <w:rStyle w:val="NormalTok"/>
        </w:rPr>
        <w:t xml:space="preserve"> test/e2e/benchmark/faultinject/run-6.6-all.sh </w:t>
      </w:r>
      <w:r>
        <w:rPr>
          <w:rStyle w:val="AttributeTok"/>
        </w:rPr>
        <w:t>--phase</w:t>
      </w:r>
      <w:r>
        <w:rPr>
          <w:rStyle w:val="NormalTok"/>
        </w:rPr>
        <w:t xml:space="preserve"> analyze</w:t>
      </w:r>
    </w:p>
    <w:p w14:paraId="67B14569" w14:textId="77777777" w:rsidR="007B518B" w:rsidRDefault="00000000">
      <w:pPr>
        <w:pStyle w:val="FirstParagraph"/>
      </w:pPr>
      <w:r>
        <w:t xml:space="preserve">run-6.6-all.sh </w:t>
      </w:r>
      <w:r>
        <w:rPr>
          <w:rFonts w:hint="eastAsia"/>
        </w:rPr>
        <w:t>把整套实验切成四个幂等</w:t>
      </w:r>
      <w:r>
        <w:t xml:space="preserve"> </w:t>
      </w:r>
      <w:r>
        <w:rPr>
          <w:rFonts w:hint="eastAsia"/>
        </w:rPr>
        <w:t>phase</w:t>
      </w:r>
      <w:r>
        <w:rPr>
          <w:rFonts w:hint="eastAsia"/>
        </w:rPr>
        <w:t>：</w:t>
      </w:r>
      <w:r>
        <w:t>preflight</w:t>
      </w:r>
      <w:r>
        <w:rPr>
          <w:rFonts w:hint="eastAsia"/>
        </w:rPr>
        <w:t>（校验集群与</w:t>
      </w:r>
      <w:r>
        <w:t xml:space="preserve"> recording </w:t>
      </w:r>
      <w:r>
        <w:rPr>
          <w:rFonts w:hint="eastAsia"/>
        </w:rPr>
        <w:t>rule</w:t>
      </w:r>
      <w:r>
        <w:rPr>
          <w:rFonts w:hint="eastAsia"/>
        </w:rPr>
        <w:t>）→</w:t>
      </w:r>
      <w:r>
        <w:t xml:space="preserve"> baseline</w:t>
      </w:r>
      <w:r>
        <w:rPr>
          <w:rFonts w:hint="eastAsia"/>
        </w:rPr>
        <w:t>（补跑</w:t>
      </w:r>
      <w:r>
        <w:t xml:space="preserve"> 6.5 </w:t>
      </w:r>
      <w:r>
        <w:rPr>
          <w:rFonts w:hint="eastAsia"/>
        </w:rPr>
        <w:t>节</w:t>
      </w:r>
      <w:r>
        <w:t xml:space="preserve"> a/s3/w2/inst3 </w:t>
      </w:r>
      <w:r>
        <w:rPr>
          <w:rFonts w:hint="eastAsia"/>
        </w:rPr>
        <w:t>无故障基线）→</w:t>
      </w:r>
      <w:r>
        <w:t xml:space="preserve"> inject</w:t>
      </w:r>
      <w:r>
        <w:rPr>
          <w:rFonts w:hint="eastAsia"/>
        </w:rPr>
        <w:t>（</w:t>
      </w:r>
      <w:r>
        <w:t>layer0 × N + layer3 × N</w:t>
      </w:r>
      <w:r>
        <w:rPr>
          <w:rFonts w:hint="eastAsia"/>
        </w:rPr>
        <w:t>）→</w:t>
      </w:r>
      <w:r>
        <w:t xml:space="preserve"> analyze</w:t>
      </w:r>
      <w:r>
        <w:rPr>
          <w:rFonts w:hint="eastAsia"/>
        </w:rPr>
        <w:t>（对每个</w:t>
      </w:r>
      <w:r>
        <w:t xml:space="preserve"> run </w:t>
      </w:r>
      <w:r>
        <w:rPr>
          <w:rFonts w:hint="eastAsia"/>
        </w:rPr>
        <w:t>目录跑</w:t>
      </w:r>
      <w:r>
        <w:t xml:space="preserve"> fault-plot.py </w:t>
      </w:r>
      <w:r>
        <w:rPr>
          <w:rFonts w:hint="eastAsia"/>
        </w:rPr>
        <w:t>与</w:t>
      </w:r>
      <w:r>
        <w:t xml:space="preserve"> fault-summary.py</w:t>
      </w:r>
      <w:r>
        <w:rPr>
          <w:rFonts w:hint="eastAsia"/>
        </w:rPr>
        <w:t>）。若只想跑注入部分或使用不同参数（例如把</w:t>
      </w:r>
      <w:r>
        <w:t xml:space="preserve"> Layer 0 </w:t>
      </w:r>
      <w:r>
        <w:rPr>
          <w:rFonts w:hint="eastAsia"/>
        </w:rPr>
        <w:t>的漂移比例改成</w:t>
      </w:r>
      <w:r>
        <w:t xml:space="preserve"> </w:t>
      </w:r>
      <w:r>
        <w:rPr>
          <w:rFonts w:hint="eastAsia"/>
        </w:rPr>
        <w:t>20%</w:t>
      </w:r>
      <w:r>
        <w:rPr>
          <w:rFonts w:hint="eastAsia"/>
        </w:rPr>
        <w:t>），可透传</w:t>
      </w:r>
      <w:r>
        <w:t xml:space="preserve"> --fraction / --from / --to </w:t>
      </w:r>
      <w:r>
        <w:rPr>
          <w:rFonts w:hint="eastAsia"/>
        </w:rPr>
        <w:t>等给底层</w:t>
      </w:r>
      <w:r>
        <w:t xml:space="preserve"> inject-&lt;layer&gt;.sh</w:t>
      </w:r>
      <w:r>
        <w:rPr>
          <w:rFonts w:hint="eastAsia"/>
        </w:rPr>
        <w:t>；细粒度的手动接口</w:t>
      </w:r>
      <w:r>
        <w:t xml:space="preserve"> run-fault-experiment.sh {layer0|layer3|both} </w:t>
      </w:r>
      <w:r>
        <w:rPr>
          <w:rFonts w:hint="eastAsia"/>
        </w:rPr>
        <w:t>仍保留供调试使用。</w:t>
      </w:r>
    </w:p>
    <w:p w14:paraId="16C0B632" w14:textId="77777777" w:rsidR="007B518B" w:rsidRDefault="00000000">
      <w:pPr>
        <w:pStyle w:val="BodyText"/>
      </w:pPr>
      <w:r>
        <w:rPr>
          <w:rFonts w:hint="eastAsia"/>
        </w:rPr>
        <w:t>其余环节（</w:t>
      </w:r>
      <w:r>
        <w:rPr>
          <w:rFonts w:hint="eastAsia"/>
        </w:rPr>
        <w:t>Prometheus</w:t>
      </w:r>
      <w:r>
        <w:t xml:space="preserve"> </w:t>
      </w:r>
      <w:r>
        <w:rPr>
          <w:rFonts w:hint="eastAsia"/>
        </w:rPr>
        <w:t>时段导出、元数据落盘、节点分布快照）与</w:t>
      </w:r>
      <w:r>
        <w:t xml:space="preserve"> 6.5 </w:t>
      </w:r>
      <w:r>
        <w:rPr>
          <w:rFonts w:hint="eastAsia"/>
        </w:rPr>
        <w:t>节完全一致。全部实验产物——</w:t>
      </w:r>
      <w:r>
        <w:rPr>
          <w:rFonts w:hint="eastAsia"/>
        </w:rPr>
        <w:t>PromQL</w:t>
      </w:r>
      <w:r>
        <w:t xml:space="preserve"> </w:t>
      </w:r>
      <w:r>
        <w:rPr>
          <w:rFonts w:hint="eastAsia"/>
        </w:rPr>
        <w:t>时序</w:t>
      </w:r>
      <w:r>
        <w:t xml:space="preserve"> </w:t>
      </w:r>
      <w:r>
        <w:rPr>
          <w:rFonts w:hint="eastAsia"/>
        </w:rPr>
        <w:t>JSON</w:t>
      </w:r>
      <w:r>
        <w:rPr>
          <w:rFonts w:hint="eastAsia"/>
        </w:rPr>
        <w:t>、注入事件时间戳、被</w:t>
      </w:r>
      <w:r>
        <w:t xml:space="preserve"> patch </w:t>
      </w:r>
      <w:r>
        <w:rPr>
          <w:rFonts w:hint="eastAsia"/>
        </w:rPr>
        <w:t>的节点</w:t>
      </w:r>
      <w:r>
        <w:rPr>
          <w:rFonts w:hint="eastAsia"/>
        </w:rPr>
        <w:t>/</w:t>
      </w:r>
      <w:r>
        <w:rPr>
          <w:rFonts w:hint="eastAsia"/>
        </w:rPr>
        <w:t>被删的</w:t>
      </w:r>
      <w:r>
        <w:t xml:space="preserve"> Pod </w:t>
      </w:r>
      <w:r>
        <w:rPr>
          <w:rFonts w:hint="eastAsia"/>
        </w:rPr>
        <w:t>清单、不变量</w:t>
      </w:r>
      <w:r>
        <w:t xml:space="preserve"> I </w:t>
      </w:r>
      <w:r>
        <w:rPr>
          <w:rFonts w:hint="eastAsia"/>
        </w:rPr>
        <w:t>断言输出、生成的双轴时序图与分段汇总——落在</w:t>
      </w:r>
      <w:r>
        <w:t xml:space="preserve"> test/e2e/benchmark/results/faultinject/{layer0|layer3}/a_s3_w2_inst3/run{N}/ </w:t>
      </w:r>
      <w:r>
        <w:rPr>
          <w:rFonts w:hint="eastAsia"/>
        </w:rPr>
        <w:t>之下。目录命名与</w:t>
      </w:r>
      <w:r>
        <w:t xml:space="preserve"> results/compare/ </w:t>
      </w:r>
      <w:r>
        <w:rPr>
          <w:rFonts w:hint="eastAsia"/>
        </w:rPr>
        <w:t>保持一致的</w:t>
      </w:r>
      <w:r>
        <w:t xml:space="preserve"> &lt;scale&gt;_&lt;workload&gt;[_inst&lt;M&gt;] </w:t>
      </w:r>
      <w:r>
        <w:rPr>
          <w:rFonts w:hint="eastAsia"/>
        </w:rPr>
        <w:t>前缀，可直接被现有</w:t>
      </w:r>
      <w:r>
        <w:t xml:space="preserve"> plot-results.py --average --stat median </w:t>
      </w:r>
      <w:r>
        <w:rPr>
          <w:rFonts w:hint="eastAsia"/>
        </w:rPr>
        <w:t>消费；</w:t>
      </w:r>
      <w:r>
        <w:rPr>
          <w:rFonts w:hint="eastAsia"/>
        </w:rPr>
        <w:t>per-instance</w:t>
      </w:r>
      <w:r>
        <w:t xml:space="preserve"> </w:t>
      </w:r>
      <w:r>
        <w:rPr>
          <w:rFonts w:hint="eastAsia"/>
        </w:rPr>
        <w:t>曲线由</w:t>
      </w:r>
      <w:r>
        <w:t xml:space="preserve"> fault-plot.py </w:t>
      </w:r>
      <w:r>
        <w:rPr>
          <w:rFonts w:hint="eastAsia"/>
        </w:rPr>
        <w:t>单独处理，因为</w:t>
      </w:r>
      <w:r>
        <w:t xml:space="preserve"> plot-results.py </w:t>
      </w:r>
      <w:r>
        <w:rPr>
          <w:rFonts w:hint="eastAsia"/>
        </w:rPr>
        <w:t>的默认聚合会把</w:t>
      </w:r>
      <w:r>
        <w:t xml:space="preserve"> pod </w:t>
      </w:r>
      <w:r>
        <w:rPr>
          <w:rFonts w:hint="eastAsia"/>
        </w:rPr>
        <w:t>维度剥离。</w:t>
      </w:r>
    </w:p>
    <w:p w14:paraId="7A1A68F6" w14:textId="77777777" w:rsidR="007B518B" w:rsidRDefault="00000000">
      <w:pPr>
        <w:pStyle w:val="Heading2"/>
        <w:spacing w:before="156" w:after="156"/>
      </w:pPr>
      <w:bookmarkStart w:id="249" w:name="讨论局限性与威胁效力"/>
      <w:bookmarkStart w:id="250" w:name="_Toc241152914"/>
      <w:bookmarkEnd w:id="244"/>
      <w:bookmarkEnd w:id="248"/>
      <w:r>
        <w:t>6.7</w:t>
      </w:r>
      <w:r>
        <w:t xml:space="preserve">　</w:t>
      </w:r>
      <w:r>
        <w:rPr>
          <w:rFonts w:hint="eastAsia"/>
        </w:rPr>
        <w:t>讨论：局限性与威胁效力</w:t>
      </w:r>
      <w:bookmarkEnd w:id="250"/>
    </w:p>
    <w:p w14:paraId="6239AC89" w14:textId="77777777" w:rsidR="007B518B" w:rsidRDefault="00000000">
      <w:pPr>
        <w:pStyle w:val="FirstParagraph"/>
      </w:pPr>
      <w:r>
        <w:rPr>
          <w:rFonts w:hint="eastAsia"/>
        </w:rPr>
        <w:t>本章实验有以下局限：</w:t>
      </w:r>
    </w:p>
    <w:p w14:paraId="599CF7AF" w14:textId="77777777" w:rsidR="007B518B" w:rsidRDefault="00000000">
      <w:pPr>
        <w:pStyle w:val="BodyText"/>
      </w:pPr>
      <w:r>
        <w:rPr>
          <w:rFonts w:hint="eastAsia"/>
        </w:rPr>
        <w:t>（</w:t>
      </w:r>
      <w:r>
        <w:rPr>
          <w:rFonts w:hint="eastAsia"/>
        </w:rPr>
        <w:t>1</w:t>
      </w:r>
      <w:r>
        <w:rPr>
          <w:rFonts w:hint="eastAsia"/>
        </w:rPr>
        <w:t>）</w:t>
      </w:r>
      <w:r>
        <w:rPr>
          <w:rFonts w:hint="eastAsia"/>
        </w:rPr>
        <w:t>KWOK</w:t>
      </w:r>
      <w:r>
        <w:t xml:space="preserve"> </w:t>
      </w:r>
      <w:r>
        <w:rPr>
          <w:rFonts w:hint="eastAsia"/>
        </w:rPr>
        <w:t>仿真的真实性差距：</w:t>
      </w:r>
      <w:r>
        <w:rPr>
          <w:rFonts w:hint="eastAsia"/>
        </w:rPr>
        <w:t>KWOK</w:t>
      </w:r>
      <w:r>
        <w:t xml:space="preserve"> </w:t>
      </w:r>
      <w:r>
        <w:rPr>
          <w:rFonts w:hint="eastAsia"/>
        </w:rPr>
        <w:t>未模拟真实节点上的资源压力（例如</w:t>
      </w:r>
      <w:r>
        <w:t xml:space="preserve"> kubelet </w:t>
      </w:r>
      <w:r>
        <w:rPr>
          <w:rFonts w:hint="eastAsia"/>
        </w:rPr>
        <w:t>与容器运行时的</w:t>
      </w:r>
      <w:r>
        <w:t xml:space="preserve"> </w:t>
      </w:r>
      <w:r>
        <w:rPr>
          <w:rFonts w:hint="eastAsia"/>
        </w:rPr>
        <w:t>CPU/</w:t>
      </w:r>
      <w:r>
        <w:rPr>
          <w:rFonts w:hint="eastAsia"/>
        </w:rPr>
        <w:t>内存开销、磁盘</w:t>
      </w:r>
      <w:r>
        <w:t xml:space="preserve"> IO </w:t>
      </w:r>
      <w:r>
        <w:rPr>
          <w:rFonts w:hint="eastAsia"/>
        </w:rPr>
        <w:t>排队）。因此本文的绝对数值不能直接外推到生产环境。</w:t>
      </w:r>
    </w:p>
    <w:p w14:paraId="75D6CE56" w14:textId="77777777" w:rsidR="007B518B" w:rsidRDefault="00000000">
      <w:pPr>
        <w:pStyle w:val="BodyText"/>
      </w:pPr>
      <w:r>
        <w:rPr>
          <w:rFonts w:hint="eastAsia"/>
        </w:rPr>
        <w:t>（</w:t>
      </w:r>
      <w:r>
        <w:rPr>
          <w:rFonts w:hint="eastAsia"/>
        </w:rPr>
        <w:t>2</w:t>
      </w:r>
      <w:r>
        <w:rPr>
          <w:rFonts w:hint="eastAsia"/>
        </w:rPr>
        <w:t>）</w:t>
      </w:r>
      <w:r>
        <w:rPr>
          <w:rFonts w:hint="eastAsia"/>
        </w:rPr>
        <w:t>Gang</w:t>
      </w:r>
      <w:r>
        <w:t xml:space="preserve"> </w:t>
      </w:r>
      <w:r>
        <w:rPr>
          <w:rFonts w:hint="eastAsia"/>
        </w:rPr>
        <w:t>场景下延迟口径的可比性与字段缺口：</w:t>
      </w:r>
      <w:r>
        <w:rPr>
          <w:rFonts w:hint="eastAsia"/>
        </w:rPr>
        <w:t>w6</w:t>
      </w:r>
      <w:r>
        <w:rPr>
          <w:rFonts w:hint="eastAsia"/>
        </w:rPr>
        <w:t>（</w:t>
      </w:r>
      <w:r>
        <w:rPr>
          <w:rFonts w:hint="eastAsia"/>
        </w:rPr>
        <w:t>Gang</w:t>
      </w:r>
      <w:r>
        <w:t xml:space="preserve"> </w:t>
      </w:r>
      <w:r>
        <w:rPr>
          <w:rFonts w:hint="eastAsia"/>
        </w:rPr>
        <w:t>调度）的延迟数据在负载扩容重采后补齐，但该场景的调度分位在两种架构下并不同质——</w:t>
      </w:r>
      <w:r>
        <w:rPr>
          <w:rFonts w:hint="eastAsia"/>
        </w:rPr>
        <w:t>ENO</w:t>
      </w:r>
      <w:r>
        <w:t xml:space="preserve"> </w:t>
      </w:r>
      <w:r>
        <w:rPr>
          <w:rFonts w:hint="eastAsia"/>
        </w:rPr>
        <w:t>的绑定在调度进程内完成，同组预留等待与绑定耗时都计入调度周期；</w:t>
      </w:r>
      <w:r>
        <w:rPr>
          <w:rFonts w:hint="eastAsia"/>
        </w:rPr>
        <w:t>Gödel</w:t>
      </w:r>
      <w:r>
        <w:t xml:space="preserve"> </w:t>
      </w:r>
      <w:r>
        <w:rPr>
          <w:rFonts w:hint="eastAsia"/>
        </w:rPr>
        <w:t>的绑定由独立</w:t>
      </w:r>
      <w:r>
        <w:t xml:space="preserve"> Binder </w:t>
      </w:r>
      <w:r>
        <w:rPr>
          <w:rFonts w:hint="eastAsia"/>
        </w:rPr>
        <w:t>承担，这部分等待只有一部分进入</w:t>
      </w:r>
      <w:r>
        <w:t xml:space="preserve"> scheduler_e2e_scheduling_duration_seconds</w:t>
      </w:r>
      <w:r>
        <w:rPr>
          <w:rFonts w:hint="eastAsia"/>
        </w:rPr>
        <w:t>。因此表</w:t>
      </w:r>
      <w:r>
        <w:t xml:space="preserve"> 10 </w:t>
      </w:r>
      <w:r>
        <w:rPr>
          <w:rFonts w:hint="eastAsia"/>
        </w:rPr>
        <w:t>中</w:t>
      </w:r>
      <w:r>
        <w:t xml:space="preserve"> w6 </w:t>
      </w:r>
      <w:r>
        <w:rPr>
          <w:rFonts w:hint="eastAsia"/>
        </w:rPr>
        <w:t>三行的数值差异不宜全部归因于调度器本身的处理速度，本章在</w:t>
      </w:r>
      <w:r>
        <w:t xml:space="preserve"> 6.4.3.3</w:t>
      </w:r>
      <w:r>
        <w:t>、</w:t>
      </w:r>
      <w:r>
        <w:t xml:space="preserve">6.4.3.4 </w:t>
      </w:r>
      <w:r>
        <w:rPr>
          <w:rFonts w:hint="eastAsia"/>
        </w:rPr>
        <w:t>已按此限定解读，尚未通过独立的计时实验把两种来源分离。此外，</w:t>
      </w:r>
      <w:r>
        <w:rPr>
          <w:rFonts w:hint="eastAsia"/>
        </w:rPr>
        <w:t>s3/w4</w:t>
      </w:r>
      <w:r>
        <w:t xml:space="preserve"> </w:t>
      </w:r>
      <w:r>
        <w:rPr>
          <w:rFonts w:hint="eastAsia"/>
        </w:rPr>
        <w:t>的元数据缺少调度完成率字段（不影响完成时间与吞吐计算）。</w:t>
      </w:r>
    </w:p>
    <w:p w14:paraId="4CB6AA4F" w14:textId="77777777" w:rsidR="007B518B" w:rsidRDefault="00000000">
      <w:pPr>
        <w:pStyle w:val="BodyText"/>
      </w:pPr>
      <w:r>
        <w:rPr>
          <w:rFonts w:hint="eastAsia"/>
        </w:rPr>
        <w:lastRenderedPageBreak/>
        <w:t>（</w:t>
      </w:r>
      <w:r>
        <w:rPr>
          <w:rFonts w:hint="eastAsia"/>
        </w:rPr>
        <w:t>3</w:t>
      </w:r>
      <w:r>
        <w:rPr>
          <w:rFonts w:hint="eastAsia"/>
        </w:rPr>
        <w:t>）规模增长未同步增加实例数：本章</w:t>
      </w:r>
      <w:r>
        <w:t xml:space="preserve"> s3 </w:t>
      </w:r>
      <w:r>
        <w:rPr>
          <w:rFonts w:hint="eastAsia"/>
        </w:rPr>
        <w:t>与</w:t>
      </w:r>
      <w:r>
        <w:t xml:space="preserve"> s4 </w:t>
      </w:r>
      <w:r>
        <w:rPr>
          <w:rFonts w:hint="eastAsia"/>
        </w:rPr>
        <w:t>的对比均固定使用</w:t>
      </w:r>
      <w:r>
        <w:t xml:space="preserve"> 3 </w:t>
      </w:r>
      <w:r>
        <w:rPr>
          <w:rFonts w:hint="eastAsia"/>
        </w:rPr>
        <w:t>个实例，规模翻倍时未同步扩充实例，因此</w:t>
      </w:r>
      <w:r>
        <w:t xml:space="preserve"> 6.5.3 </w:t>
      </w:r>
      <w:r>
        <w:rPr>
          <w:rFonts w:hint="eastAsia"/>
        </w:rPr>
        <w:t>节反映的是”实例数不变、规模增长”的情形，</w:t>
      </w:r>
      <w:r>
        <w:rPr>
          <w:rFonts w:hint="eastAsia"/>
        </w:rPr>
        <w:t>ENO</w:t>
      </w:r>
      <w:r>
        <w:t xml:space="preserve"> </w:t>
      </w:r>
      <w:r>
        <w:rPr>
          <w:rFonts w:hint="eastAsia"/>
        </w:rPr>
        <w:t>在</w:t>
      </w:r>
      <w:r>
        <w:t xml:space="preserve"> s4 </w:t>
      </w:r>
      <w:r>
        <w:rPr>
          <w:rFonts w:hint="eastAsia"/>
        </w:rPr>
        <w:t>的吞吐回落与该设定有关。若按规模比例增加实例，其扩展性表现可能更好，这一点留作后续验证。</w:t>
      </w:r>
    </w:p>
    <w:p w14:paraId="16B0764A" w14:textId="77777777" w:rsidR="007B518B" w:rsidRDefault="00000000">
      <w:pPr>
        <w:pStyle w:val="BodyText"/>
      </w:pPr>
      <w:r>
        <w:rPr>
          <w:rFonts w:hint="eastAsia"/>
        </w:rPr>
        <w:t>（</w:t>
      </w:r>
      <w:r>
        <w:rPr>
          <w:rFonts w:hint="eastAsia"/>
        </w:rPr>
        <w:t>4</w:t>
      </w:r>
      <w:r>
        <w:rPr>
          <w:rFonts w:hint="eastAsia"/>
        </w:rPr>
        <w:t>）</w:t>
      </w:r>
      <w:r>
        <w:rPr>
          <w:rFonts w:hint="eastAsia"/>
        </w:rPr>
        <w:t>ENO</w:t>
      </w:r>
      <w:r>
        <w:t xml:space="preserve"> </w:t>
      </w:r>
      <w:r>
        <w:rPr>
          <w:rFonts w:hint="eastAsia"/>
        </w:rPr>
        <w:t>与</w:t>
      </w:r>
      <w:r>
        <w:t xml:space="preserve"> Gödel </w:t>
      </w:r>
      <w:r>
        <w:rPr>
          <w:rFonts w:hint="eastAsia"/>
        </w:rPr>
        <w:t>的资源公平性：</w:t>
      </w:r>
      <w:r>
        <w:rPr>
          <w:rFonts w:hint="eastAsia"/>
        </w:rPr>
        <w:t>ENO</w:t>
      </w:r>
      <w:r>
        <w:t xml:space="preserve"> </w:t>
      </w:r>
      <w:r>
        <w:rPr>
          <w:rFonts w:hint="eastAsia"/>
        </w:rPr>
        <w:t>因合并</w:t>
      </w:r>
      <w:r>
        <w:t xml:space="preserve"> </w:t>
      </w:r>
      <w:r>
        <w:rPr>
          <w:rFonts w:hint="eastAsia"/>
        </w:rPr>
        <w:t>Binder</w:t>
      </w:r>
      <w:r>
        <w:rPr>
          <w:rFonts w:hint="eastAsia"/>
        </w:rPr>
        <w:t>，单个</w:t>
      </w:r>
      <w:r>
        <w:t xml:space="preserve"> Scheduler Pod </w:t>
      </w:r>
      <w:r>
        <w:rPr>
          <w:rFonts w:hint="eastAsia"/>
        </w:rPr>
        <w:t>的负载可能高于原</w:t>
      </w:r>
      <w:r>
        <w:t xml:space="preserve"> Gödel </w:t>
      </w:r>
      <w:r>
        <w:rPr>
          <w:rFonts w:hint="eastAsia"/>
        </w:rPr>
        <w:t>的</w:t>
      </w:r>
      <w:r>
        <w:t xml:space="preserve"> Scheduler </w:t>
      </w:r>
      <w:r>
        <w:rPr>
          <w:rFonts w:hint="eastAsia"/>
        </w:rPr>
        <w:t>Pod</w:t>
      </w:r>
      <w:r>
        <w:rPr>
          <w:rFonts w:hint="eastAsia"/>
        </w:rPr>
        <w:t>；但同时</w:t>
      </w:r>
      <w:r>
        <w:t xml:space="preserve"> ENO </w:t>
      </w:r>
      <w:r>
        <w:rPr>
          <w:rFonts w:hint="eastAsia"/>
        </w:rPr>
        <w:t>集群整体少了</w:t>
      </w:r>
      <w:r>
        <w:t xml:space="preserve"> Binder </w:t>
      </w:r>
      <w:r>
        <w:rPr>
          <w:rFonts w:hint="eastAsia"/>
        </w:rPr>
        <w:t>Deployment</w:t>
      </w:r>
      <w:r>
        <w:rPr>
          <w:rFonts w:hint="eastAsia"/>
        </w:rPr>
        <w:t>。为公平对比，本文采用每</w:t>
      </w:r>
      <w:r>
        <w:t xml:space="preserve"> Deployment </w:t>
      </w:r>
      <w:r>
        <w:rPr>
          <w:rFonts w:hint="eastAsia"/>
        </w:rPr>
        <w:t>的资源规格保持一致这一策略，即两者的</w:t>
      </w:r>
      <w:r>
        <w:t xml:space="preserve"> Scheduler Pod </w:t>
      </w:r>
      <w:r>
        <w:rPr>
          <w:rFonts w:hint="eastAsia"/>
        </w:rPr>
        <w:t>均按</w:t>
      </w:r>
      <w:r>
        <w:t xml:space="preserve"> 2 CPU / 4 GB </w:t>
      </w:r>
      <w:r>
        <w:rPr>
          <w:rFonts w:hint="eastAsia"/>
        </w:rPr>
        <w:t>分配。这一策略对</w:t>
      </w:r>
      <w:r>
        <w:t xml:space="preserve"> ENO </w:t>
      </w:r>
      <w:r>
        <w:rPr>
          <w:rFonts w:hint="eastAsia"/>
        </w:rPr>
        <w:t>略不利（</w:t>
      </w:r>
      <w:r>
        <w:rPr>
          <w:rFonts w:hint="eastAsia"/>
        </w:rPr>
        <w:t>ENO</w:t>
      </w:r>
      <w:r>
        <w:t xml:space="preserve"> </w:t>
      </w:r>
      <w:r>
        <w:rPr>
          <w:rFonts w:hint="eastAsia"/>
        </w:rPr>
        <w:t>单个</w:t>
      </w:r>
      <w:r>
        <w:t xml:space="preserve"> Pod </w:t>
      </w:r>
      <w:r>
        <w:rPr>
          <w:rFonts w:hint="eastAsia"/>
        </w:rPr>
        <w:t>要同时跑</w:t>
      </w:r>
      <w:r>
        <w:t xml:space="preserve"> Scheduler + </w:t>
      </w:r>
      <w:r>
        <w:rPr>
          <w:rFonts w:hint="eastAsia"/>
        </w:rPr>
        <w:t>Binder</w:t>
      </w:r>
      <w:r>
        <w:rPr>
          <w:rFonts w:hint="eastAsia"/>
        </w:rPr>
        <w:t>），但确保了单</w:t>
      </w:r>
      <w:r>
        <w:t xml:space="preserve"> Pod </w:t>
      </w:r>
      <w:r>
        <w:rPr>
          <w:rFonts w:hint="eastAsia"/>
        </w:rPr>
        <w:t>层面的对比公平；</w:t>
      </w:r>
      <w:r>
        <w:rPr>
          <w:rFonts w:hint="eastAsia"/>
        </w:rPr>
        <w:t>ENO</w:t>
      </w:r>
      <w:r>
        <w:t xml:space="preserve"> </w:t>
      </w:r>
      <w:r>
        <w:rPr>
          <w:rFonts w:hint="eastAsia"/>
        </w:rPr>
        <w:t>由于不需要额外的</w:t>
      </w:r>
      <w:r>
        <w:t xml:space="preserve"> Binder </w:t>
      </w:r>
      <w:r>
        <w:rPr>
          <w:rFonts w:hint="eastAsia"/>
        </w:rPr>
        <w:t>Deployment</w:t>
      </w:r>
      <w:r>
        <w:rPr>
          <w:rFonts w:hint="eastAsia"/>
        </w:rPr>
        <w:t>，在集群总资源开销层面的优势本文未展开量化。</w:t>
      </w:r>
    </w:p>
    <w:p w14:paraId="0AB6A358" w14:textId="77777777" w:rsidR="007B518B" w:rsidRDefault="00000000">
      <w:pPr>
        <w:pStyle w:val="BodyText"/>
      </w:pPr>
      <w:r>
        <w:rPr>
          <w:rFonts w:hint="eastAsia"/>
        </w:rPr>
        <w:t>（</w:t>
      </w:r>
      <w:r>
        <w:rPr>
          <w:rFonts w:hint="eastAsia"/>
        </w:rPr>
        <w:t>5</w:t>
      </w:r>
      <w:r>
        <w:rPr>
          <w:rFonts w:hint="eastAsia"/>
        </w:rPr>
        <w:t>）</w:t>
      </w:r>
      <w:r>
        <w:rPr>
          <w:rFonts w:hint="eastAsia"/>
        </w:rPr>
        <w:t>Volcano</w:t>
      </w:r>
      <w:r>
        <w:t xml:space="preserve"> </w:t>
      </w:r>
      <w:r>
        <w:rPr>
          <w:rFonts w:hint="eastAsia"/>
        </w:rPr>
        <w:t>指标口径的差异：</w:t>
      </w:r>
      <w:r>
        <w:rPr>
          <w:rFonts w:hint="eastAsia"/>
        </w:rPr>
        <w:t>Volcano</w:t>
      </w:r>
      <w:r>
        <w:t xml:space="preserve"> </w:t>
      </w:r>
      <w:r>
        <w:rPr>
          <w:rFonts w:hint="eastAsia"/>
        </w:rPr>
        <w:t>的调度延迟指标与其他调度器（</w:t>
      </w:r>
      <w:r>
        <w:rPr>
          <w:rFonts w:hint="eastAsia"/>
        </w:rPr>
        <w:t>kube-scheduler</w:t>
      </w:r>
      <w:r>
        <w:rPr>
          <w:rFonts w:hint="eastAsia"/>
        </w:rPr>
        <w:t>、</w:t>
      </w:r>
      <w:r>
        <w:rPr>
          <w:rFonts w:hint="eastAsia"/>
        </w:rPr>
        <w:t>Koordinator</w:t>
      </w:r>
      <w:r>
        <w:rPr>
          <w:rFonts w:hint="eastAsia"/>
        </w:rPr>
        <w:t>、</w:t>
      </w:r>
      <w:r>
        <w:rPr>
          <w:rFonts w:hint="eastAsia"/>
        </w:rPr>
        <w:t>ENO</w:t>
      </w:r>
      <w:r>
        <w:rPr>
          <w:rFonts w:hint="eastAsia"/>
        </w:rPr>
        <w:t>、</w:t>
      </w:r>
      <w:r>
        <w:rPr>
          <w:rFonts w:hint="eastAsia"/>
        </w:rPr>
        <w:t>Gödel</w:t>
      </w:r>
      <w:r>
        <w:rPr>
          <w:rFonts w:hint="eastAsia"/>
        </w:rPr>
        <w:t>）在</w:t>
      </w:r>
      <w:r>
        <w:rPr>
          <w:rFonts w:hint="eastAsia"/>
          <w:b/>
          <w:bCs/>
        </w:rPr>
        <w:t>测量对象、起止边界与统计粒度</w:t>
      </w:r>
      <w:r>
        <w:rPr>
          <w:rFonts w:hint="eastAsia"/>
        </w:rPr>
        <w:t>三个方面均不完全等价，本文通过</w:t>
      </w:r>
      <w:r>
        <w:t xml:space="preserve"> recording rules </w:t>
      </w:r>
      <w:r>
        <w:rPr>
          <w:rFonts w:hint="eastAsia"/>
        </w:rPr>
        <w:t>尽力对齐单位与量纲，但语义上的差异无法完全消解，下面按维度展开。</w:t>
      </w:r>
    </w:p>
    <w:p w14:paraId="1BA50BC3" w14:textId="77777777" w:rsidR="007B518B" w:rsidRDefault="00000000">
      <w:pPr>
        <w:pStyle w:val="BodyText"/>
        <w:ind w:firstLine="482"/>
      </w:pPr>
      <w:r>
        <w:rPr>
          <w:rFonts w:hint="eastAsia"/>
          <w:b/>
          <w:bCs/>
        </w:rPr>
        <w:t>指标家族</w:t>
      </w:r>
      <w:r>
        <w:rPr>
          <w:rFonts w:hint="eastAsia"/>
        </w:rPr>
        <w:t>：其他调度器统一使用</w:t>
      </w:r>
      <w:r>
        <w:t xml:space="preserve"> scheduler_scheduling_attempt_duration_seconds </w:t>
      </w:r>
      <w:r>
        <w:rPr>
          <w:rFonts w:hint="eastAsia"/>
        </w:rPr>
        <w:t>单一</w:t>
      </w:r>
      <w:r>
        <w:t xml:space="preserve"> </w:t>
      </w:r>
      <w:r>
        <w:rPr>
          <w:rFonts w:hint="eastAsia"/>
        </w:rPr>
        <w:t>histogram</w:t>
      </w:r>
      <w:r>
        <w:rPr>
          <w:rFonts w:hint="eastAsia"/>
        </w:rPr>
        <w:t>，度量”</w:t>
      </w:r>
      <w:r>
        <w:rPr>
          <w:rFonts w:hint="eastAsia"/>
        </w:rPr>
        <w:t>Pod</w:t>
      </w:r>
      <w:r>
        <w:t xml:space="preserve"> </w:t>
      </w:r>
      <w:r>
        <w:rPr>
          <w:rFonts w:hint="eastAsia"/>
        </w:rPr>
        <w:t>从</w:t>
      </w:r>
      <w:r>
        <w:t xml:space="preserve"> activeQ </w:t>
      </w:r>
      <w:r>
        <w:rPr>
          <w:rFonts w:hint="eastAsia"/>
        </w:rPr>
        <w:t>出队</w:t>
      </w:r>
      <w:r>
        <w:t xml:space="preserve"> → Filter/Score/Reserve/Bind </w:t>
      </w:r>
      <w:r>
        <w:rPr>
          <w:rFonts w:hint="eastAsia"/>
        </w:rPr>
        <w:t>全部完成”的一次调度尝试耗时；</w:t>
      </w:r>
      <w:r>
        <w:rPr>
          <w:rFonts w:hint="eastAsia"/>
        </w:rPr>
        <w:t>Volcano</w:t>
      </w:r>
      <w:r>
        <w:t xml:space="preserve"> </w:t>
      </w:r>
      <w:r>
        <w:rPr>
          <w:rFonts w:hint="eastAsia"/>
        </w:rPr>
        <w:t>则暴露一组相互重叠又互不等价的指标：</w:t>
      </w:r>
      <w:r>
        <w:t>volcano_task_scheduling_latency_milliseconds</w:t>
      </w:r>
      <w:r>
        <w:rPr>
          <w:rFonts w:hint="eastAsia"/>
        </w:rPr>
        <w:t>（单个</w:t>
      </w:r>
      <w:r>
        <w:t xml:space="preserve"> Task </w:t>
      </w:r>
      <w:r>
        <w:rPr>
          <w:rFonts w:hint="eastAsia"/>
        </w:rPr>
        <w:t>在一次</w:t>
      </w:r>
      <w:r>
        <w:t xml:space="preserve"> Session </w:t>
      </w:r>
      <w:r>
        <w:rPr>
          <w:rFonts w:hint="eastAsia"/>
        </w:rPr>
        <w:t>内的调度耗时）、</w:t>
      </w:r>
      <w:r>
        <w:t>volcano_action_scheduling_latency_milliseconds</w:t>
      </w:r>
      <w:r>
        <w:rPr>
          <w:rFonts w:hint="eastAsia"/>
        </w:rPr>
        <w:t>（每个</w:t>
      </w:r>
      <w:r>
        <w:t xml:space="preserve"> </w:t>
      </w:r>
      <w:r>
        <w:rPr>
          <w:rFonts w:hint="eastAsia"/>
        </w:rPr>
        <w:t>Action</w:t>
      </w:r>
      <w:r>
        <w:rPr>
          <w:rFonts w:hint="eastAsia"/>
        </w:rPr>
        <w:t>，如</w:t>
      </w:r>
      <w:r>
        <w:t xml:space="preserve"> Enqueue/Allocate/Preempt/Reclaim </w:t>
      </w:r>
      <w:r>
        <w:rPr>
          <w:rFonts w:hint="eastAsia"/>
        </w:rPr>
        <w:t>的耗时）、</w:t>
      </w:r>
      <w:r>
        <w:t>volcano_plugin_scheduling_latency_microseconds</w:t>
      </w:r>
      <w:r>
        <w:rPr>
          <w:rFonts w:hint="eastAsia"/>
        </w:rPr>
        <w:t>（单个</w:t>
      </w:r>
      <w:r>
        <w:t xml:space="preserve"> </w:t>
      </w:r>
      <w:r>
        <w:rPr>
          <w:rFonts w:hint="eastAsia"/>
        </w:rPr>
        <w:t>Plugin</w:t>
      </w:r>
      <w:r>
        <w:rPr>
          <w:rFonts w:hint="eastAsia"/>
        </w:rPr>
        <w:t>，如</w:t>
      </w:r>
      <w:r>
        <w:t xml:space="preserve"> Gang/DRF/Priority </w:t>
      </w:r>
      <w:r>
        <w:rPr>
          <w:rFonts w:hint="eastAsia"/>
        </w:rPr>
        <w:t>的耗时）以及</w:t>
      </w:r>
      <w:r>
        <w:t xml:space="preserve"> volcano_e2e_scheduling_latency_milliseconds</w:t>
      </w:r>
      <w:r>
        <w:rPr>
          <w:rFonts w:hint="eastAsia"/>
        </w:rPr>
        <w:t>（一整个</w:t>
      </w:r>
      <w:r>
        <w:t xml:space="preserve"> Session </w:t>
      </w:r>
      <w:r>
        <w:rPr>
          <w:rFonts w:hint="eastAsia"/>
        </w:rPr>
        <w:t>从开始到结束的总耗时）。四者之和并不等于任何一个总量，因为它们在时间维度上互相嵌套（</w:t>
      </w:r>
      <w:r>
        <w:rPr>
          <w:rFonts w:hint="eastAsia"/>
        </w:rPr>
        <w:t>Task</w:t>
      </w:r>
      <w:r>
        <w:t xml:space="preserve"> ⊂ Action ⊂ </w:t>
      </w:r>
      <w:r>
        <w:rPr>
          <w:rFonts w:hint="eastAsia"/>
        </w:rPr>
        <w:t>Session</w:t>
      </w:r>
      <w:r>
        <w:rPr>
          <w:rFonts w:hint="eastAsia"/>
        </w:rPr>
        <w:t>）。</w:t>
      </w:r>
    </w:p>
    <w:p w14:paraId="25C0F270" w14:textId="77777777" w:rsidR="007B518B" w:rsidRDefault="00000000">
      <w:pPr>
        <w:pStyle w:val="BodyText"/>
        <w:ind w:firstLine="482"/>
      </w:pPr>
      <w:r>
        <w:rPr>
          <w:rFonts w:hint="eastAsia"/>
          <w:b/>
          <w:bCs/>
        </w:rPr>
        <w:t>起止边界不同</w:t>
      </w:r>
      <w:r>
        <w:rPr>
          <w:rFonts w:hint="eastAsia"/>
        </w:rPr>
        <w:t>：</w:t>
      </w:r>
      <w:r>
        <w:rPr>
          <w:rFonts w:hint="eastAsia"/>
        </w:rPr>
        <w:t>kube-scheduler</w:t>
      </w:r>
      <w:r>
        <w:t xml:space="preserve"> </w:t>
      </w:r>
      <w:r>
        <w:rPr>
          <w:rFonts w:hint="eastAsia"/>
        </w:rPr>
        <w:t>系的</w:t>
      </w:r>
      <w:r>
        <w:t xml:space="preserve"> scheduling_attempt_duration_seconds </w:t>
      </w:r>
      <w:r>
        <w:rPr>
          <w:rFonts w:hint="eastAsia"/>
        </w:rPr>
        <w:t>明确起于</w:t>
      </w:r>
      <w:r>
        <w:t xml:space="preserve"> activeQ </w:t>
      </w:r>
      <w:r>
        <w:rPr>
          <w:rFonts w:hint="eastAsia"/>
        </w:rPr>
        <w:t>出队（</w:t>
      </w:r>
      <w:r>
        <w:t xml:space="preserve">schedulingCycle </w:t>
      </w:r>
      <w:r>
        <w:rPr>
          <w:rFonts w:hint="eastAsia"/>
        </w:rPr>
        <w:t>进入），止于</w:t>
      </w:r>
      <w:r>
        <w:t xml:space="preserve"> Bind API </w:t>
      </w:r>
      <w:r>
        <w:rPr>
          <w:rFonts w:hint="eastAsia"/>
        </w:rPr>
        <w:t>返回；</w:t>
      </w:r>
      <w:r>
        <w:rPr>
          <w:rFonts w:hint="eastAsia"/>
        </w:rPr>
        <w:t>Volcano</w:t>
      </w:r>
      <w:r>
        <w:t xml:space="preserve"> </w:t>
      </w:r>
      <w:r>
        <w:rPr>
          <w:rFonts w:hint="eastAsia"/>
        </w:rPr>
        <w:t>的</w:t>
      </w:r>
      <w:r>
        <w:t xml:space="preserve"> task_scheduling_latency </w:t>
      </w:r>
      <w:r>
        <w:rPr>
          <w:rFonts w:hint="eastAsia"/>
        </w:rPr>
        <w:t>起于</w:t>
      </w:r>
      <w:r>
        <w:t xml:space="preserve"> Task </w:t>
      </w:r>
      <w:r>
        <w:rPr>
          <w:rFonts w:hint="eastAsia"/>
        </w:rPr>
        <w:t>被选入本轮</w:t>
      </w:r>
      <w:r>
        <w:t xml:space="preserve"> Session </w:t>
      </w:r>
      <w:r>
        <w:rPr>
          <w:rFonts w:hint="eastAsia"/>
        </w:rPr>
        <w:t>处理队列，止于</w:t>
      </w:r>
      <w:r>
        <w:t xml:space="preserve"> Task </w:t>
      </w:r>
      <w:r>
        <w:rPr>
          <w:rFonts w:hint="eastAsia"/>
        </w:rPr>
        <w:t>完成</w:t>
      </w:r>
      <w:r>
        <w:t xml:space="preserve"> </w:t>
      </w:r>
      <w:r>
        <w:rPr>
          <w:rFonts w:hint="eastAsia"/>
        </w:rPr>
        <w:t>Assume</w:t>
      </w:r>
      <w:r>
        <w:rPr>
          <w:rFonts w:hint="eastAsia"/>
        </w:rPr>
        <w:t>（并非</w:t>
      </w:r>
      <w:r>
        <w:t xml:space="preserve"> Bind——Volcano </w:t>
      </w:r>
      <w:r>
        <w:rPr>
          <w:rFonts w:hint="eastAsia"/>
        </w:rPr>
        <w:t>的</w:t>
      </w:r>
      <w:r>
        <w:t xml:space="preserve"> Bind </w:t>
      </w:r>
      <w:r>
        <w:rPr>
          <w:rFonts w:hint="eastAsia"/>
        </w:rPr>
        <w:t>是异步批量提交的，</w:t>
      </w:r>
      <w:r>
        <w:rPr>
          <w:rFonts w:hint="eastAsia"/>
        </w:rPr>
        <w:t>Bind</w:t>
      </w:r>
      <w:r>
        <w:t xml:space="preserve"> </w:t>
      </w:r>
      <w:r>
        <w:rPr>
          <w:rFonts w:hint="eastAsia"/>
        </w:rPr>
        <w:t>完成时间进入独立的</w:t>
      </w:r>
      <w:r>
        <w:t xml:space="preserve"> bind_latency</w:t>
      </w:r>
      <w:r>
        <w:rPr>
          <w:rFonts w:hint="eastAsia"/>
        </w:rPr>
        <w:t>，而不在</w:t>
      </w:r>
      <w:r>
        <w:t xml:space="preserve"> task_latency </w:t>
      </w:r>
      <w:r>
        <w:rPr>
          <w:rFonts w:hint="eastAsia"/>
        </w:rPr>
        <w:t>内）；两者的”开始”事件差了一个</w:t>
      </w:r>
      <w:r>
        <w:t xml:space="preserve"> Session </w:t>
      </w:r>
      <w:r>
        <w:rPr>
          <w:rFonts w:hint="eastAsia"/>
        </w:rPr>
        <w:t>排队时间，“结束”事件也差了一个</w:t>
      </w:r>
      <w:r>
        <w:t xml:space="preserve"> Bind </w:t>
      </w:r>
      <w:r>
        <w:rPr>
          <w:rFonts w:hint="eastAsia"/>
        </w:rPr>
        <w:t>阶段。此外</w:t>
      </w:r>
      <w:r>
        <w:t xml:space="preserve"> Volcano </w:t>
      </w:r>
      <w:r>
        <w:rPr>
          <w:rFonts w:hint="eastAsia"/>
        </w:rPr>
        <w:t>的</w:t>
      </w:r>
      <w:r>
        <w:t xml:space="preserve"> Session </w:t>
      </w:r>
      <w:r>
        <w:rPr>
          <w:rFonts w:hint="eastAsia"/>
        </w:rPr>
        <w:t>触发是周期性</w:t>
      </w:r>
      <w:r>
        <w:rPr>
          <w:rFonts w:hint="eastAsia"/>
        </w:rPr>
        <w:lastRenderedPageBreak/>
        <w:t>的（默认</w:t>
      </w:r>
      <w:r>
        <w:t xml:space="preserve"> 1 s </w:t>
      </w:r>
      <w:r>
        <w:rPr>
          <w:rFonts w:hint="eastAsia"/>
        </w:rPr>
        <w:t>间隔），在低压时</w:t>
      </w:r>
      <w:r>
        <w:t xml:space="preserve"> Task </w:t>
      </w:r>
      <w:r>
        <w:rPr>
          <w:rFonts w:hint="eastAsia"/>
        </w:rPr>
        <w:t>需要额外等待到下一个</w:t>
      </w:r>
      <w:r>
        <w:t xml:space="preserve"> Session </w:t>
      </w:r>
      <w:r>
        <w:rPr>
          <w:rFonts w:hint="eastAsia"/>
        </w:rPr>
        <w:t>才被处理，这段”等</w:t>
      </w:r>
      <w:r>
        <w:t xml:space="preserve"> </w:t>
      </w:r>
      <w:r>
        <w:rPr>
          <w:rFonts w:hint="eastAsia"/>
        </w:rPr>
        <w:t>Session</w:t>
      </w:r>
      <w:r>
        <w:rPr>
          <w:rFonts w:hint="eastAsia"/>
        </w:rPr>
        <w:t>”的排队时间既不在</w:t>
      </w:r>
      <w:r>
        <w:t xml:space="preserve"> task_latency </w:t>
      </w:r>
      <w:r>
        <w:rPr>
          <w:rFonts w:hint="eastAsia"/>
        </w:rPr>
        <w:t>中也不在</w:t>
      </w:r>
      <w:r>
        <w:t xml:space="preserve"> activeQ </w:t>
      </w:r>
      <w:r>
        <w:rPr>
          <w:rFonts w:hint="eastAsia"/>
        </w:rPr>
        <w:t>出队等待中，属于第三方等待。</w:t>
      </w:r>
    </w:p>
    <w:p w14:paraId="762167CF" w14:textId="77777777" w:rsidR="007B518B" w:rsidRDefault="00000000">
      <w:pPr>
        <w:pStyle w:val="BodyText"/>
        <w:ind w:firstLine="482"/>
      </w:pPr>
      <w:r>
        <w:rPr>
          <w:rFonts w:hint="eastAsia"/>
          <w:b/>
          <w:bCs/>
        </w:rPr>
        <w:t>统计粒度不同</w:t>
      </w:r>
      <w:r>
        <w:rPr>
          <w:rFonts w:hint="eastAsia"/>
        </w:rPr>
        <w:t>：</w:t>
      </w:r>
      <w:r>
        <w:rPr>
          <w:rFonts w:hint="eastAsia"/>
        </w:rPr>
        <w:t>kube-scheduler</w:t>
      </w:r>
      <w:r>
        <w:t xml:space="preserve"> </w:t>
      </w:r>
      <w:r>
        <w:rPr>
          <w:rFonts w:hint="eastAsia"/>
        </w:rPr>
        <w:t>系的直方图以”一次</w:t>
      </w:r>
      <w:r>
        <w:t xml:space="preserve"> Pod </w:t>
      </w:r>
      <w:r>
        <w:rPr>
          <w:rFonts w:hint="eastAsia"/>
        </w:rPr>
        <w:t>调度尝试”为一个样本，同一</w:t>
      </w:r>
      <w:r>
        <w:t xml:space="preserve"> Pod </w:t>
      </w:r>
      <w:r>
        <w:rPr>
          <w:rFonts w:hint="eastAsia"/>
        </w:rPr>
        <w:t>若被</w:t>
      </w:r>
      <w:r>
        <w:t xml:space="preserve"> requeue </w:t>
      </w:r>
      <w:r>
        <w:rPr>
          <w:rFonts w:hint="eastAsia"/>
        </w:rPr>
        <w:t>则会记录多次；</w:t>
      </w:r>
      <w:r>
        <w:rPr>
          <w:rFonts w:hint="eastAsia"/>
        </w:rPr>
        <w:t>Volcano</w:t>
      </w:r>
      <w:r>
        <w:t xml:space="preserve"> </w:t>
      </w:r>
      <w:r>
        <w:rPr>
          <w:rFonts w:hint="eastAsia"/>
        </w:rPr>
        <w:t>的</w:t>
      </w:r>
      <w:r>
        <w:t xml:space="preserve"> task_latency </w:t>
      </w:r>
      <w:r>
        <w:rPr>
          <w:rFonts w:hint="eastAsia"/>
        </w:rPr>
        <w:t>直方图以”一次</w:t>
      </w:r>
      <w:r>
        <w:t xml:space="preserve"> Session </w:t>
      </w:r>
      <w:r>
        <w:rPr>
          <w:rFonts w:hint="eastAsia"/>
        </w:rPr>
        <w:t>内一个</w:t>
      </w:r>
      <w:r>
        <w:t xml:space="preserve"> Task </w:t>
      </w:r>
      <w:r>
        <w:rPr>
          <w:rFonts w:hint="eastAsia"/>
        </w:rPr>
        <w:t>的调度”为一个样本，未被</w:t>
      </w:r>
      <w:r>
        <w:t xml:space="preserve"> Session </w:t>
      </w:r>
      <w:r>
        <w:rPr>
          <w:rFonts w:hint="eastAsia"/>
        </w:rPr>
        <w:t>选中的</w:t>
      </w:r>
      <w:r>
        <w:t xml:space="preserve"> Task </w:t>
      </w:r>
      <w:r>
        <w:rPr>
          <w:rFonts w:hint="eastAsia"/>
        </w:rPr>
        <w:t>完全不进入样本空间。这与</w:t>
      </w:r>
      <w:r>
        <w:t xml:space="preserve"> 6.3.1 </w:t>
      </w:r>
      <w:r>
        <w:rPr>
          <w:rFonts w:hint="eastAsia"/>
        </w:rPr>
        <w:t>节讨论的”幸存者偏差”相似——过载时</w:t>
      </w:r>
      <w:r>
        <w:t xml:space="preserve"> Volcano </w:t>
      </w:r>
      <w:r>
        <w:rPr>
          <w:rFonts w:hint="eastAsia"/>
        </w:rPr>
        <w:t>的分位数只覆盖能进入</w:t>
      </w:r>
      <w:r>
        <w:t xml:space="preserve"> Session </w:t>
      </w:r>
      <w:r>
        <w:rPr>
          <w:rFonts w:hint="eastAsia"/>
        </w:rPr>
        <w:t>的</w:t>
      </w:r>
      <w:r>
        <w:t xml:space="preserve"> Task </w:t>
      </w:r>
      <w:r>
        <w:rPr>
          <w:rFonts w:hint="eastAsia"/>
        </w:rPr>
        <w:t>子集，而不覆盖仍在待入</w:t>
      </w:r>
      <w:r>
        <w:t xml:space="preserve"> Session </w:t>
      </w:r>
      <w:r>
        <w:rPr>
          <w:rFonts w:hint="eastAsia"/>
        </w:rPr>
        <w:t>的</w:t>
      </w:r>
      <w:r>
        <w:t xml:space="preserve"> </w:t>
      </w:r>
      <w:r>
        <w:rPr>
          <w:rFonts w:hint="eastAsia"/>
        </w:rPr>
        <w:t>Task</w:t>
      </w:r>
      <w:r>
        <w:rPr>
          <w:rFonts w:hint="eastAsia"/>
        </w:rPr>
        <w:t>；不同的是这里的偏差来自</w:t>
      </w:r>
      <w:r>
        <w:t xml:space="preserve"> Session </w:t>
      </w:r>
      <w:r>
        <w:rPr>
          <w:rFonts w:hint="eastAsia"/>
        </w:rPr>
        <w:t>门控本身，而不是</w:t>
      </w:r>
      <w:r>
        <w:t xml:space="preserve"> activeQ </w:t>
      </w:r>
      <w:r>
        <w:rPr>
          <w:rFonts w:hint="eastAsia"/>
        </w:rPr>
        <w:t>深度。</w:t>
      </w:r>
    </w:p>
    <w:p w14:paraId="7A986815" w14:textId="77777777" w:rsidR="007B518B" w:rsidRDefault="00000000">
      <w:pPr>
        <w:pStyle w:val="BodyText"/>
        <w:ind w:firstLine="482"/>
      </w:pPr>
      <w:r>
        <w:rPr>
          <w:rFonts w:hint="eastAsia"/>
          <w:b/>
          <w:bCs/>
        </w:rPr>
        <w:t>本文的对齐处理</w:t>
      </w:r>
      <w:r>
        <w:rPr>
          <w:rFonts w:hint="eastAsia"/>
        </w:rPr>
        <w:t>：在</w:t>
      </w:r>
      <w:r>
        <w:t xml:space="preserve"> recording rules </w:t>
      </w:r>
      <w:r>
        <w:rPr>
          <w:rFonts w:hint="eastAsia"/>
        </w:rPr>
        <w:t>层（</w:t>
      </w:r>
      <w:r>
        <w:t>manifests/monitoring/overlays/group-d/prometheus-config.yaml</w:t>
      </w:r>
      <w:r>
        <w:rPr>
          <w:rFonts w:hint="eastAsia"/>
        </w:rPr>
        <w:t>）本文做了三件事——一是把毫秒换算为秒（除以</w:t>
      </w:r>
      <w:r>
        <w:t xml:space="preserve"> </w:t>
      </w:r>
      <w:r>
        <w:rPr>
          <w:rFonts w:hint="eastAsia"/>
        </w:rPr>
        <w:t>1000</w:t>
      </w:r>
      <w:r>
        <w:rPr>
          <w:rFonts w:hint="eastAsia"/>
        </w:rPr>
        <w:t>）以匹配</w:t>
      </w:r>
      <w:r>
        <w:t xml:space="preserve"> _seconds </w:t>
      </w:r>
      <w:r>
        <w:rPr>
          <w:rFonts w:hint="eastAsia"/>
        </w:rPr>
        <w:t>后缀的量纲；二是把</w:t>
      </w:r>
      <w:r>
        <w:t xml:space="preserve"> volcano_task_scheduling_latency </w:t>
      </w:r>
      <w:r>
        <w:rPr>
          <w:rFonts w:hint="eastAsia"/>
        </w:rPr>
        <w:t>作为与</w:t>
      </w:r>
      <w:r>
        <w:t xml:space="preserve"> scheduler_scheduling_attempt_duration </w:t>
      </w:r>
      <w:r>
        <w:rPr>
          <w:rFonts w:hint="eastAsia"/>
        </w:rPr>
        <w:t>最接近的对应指标（记为</w:t>
      </w:r>
      <w:r>
        <w:t xml:space="preserve"> volcano:task_scheduling_latency:pXX_seconds</w:t>
      </w:r>
      <w:r>
        <w:rPr>
          <w:rFonts w:hint="eastAsia"/>
        </w:rPr>
        <w:t>）；三是把</w:t>
      </w:r>
      <w:r>
        <w:t xml:space="preserve"> Session E2E </w:t>
      </w:r>
      <w:r>
        <w:rPr>
          <w:rFonts w:hint="eastAsia"/>
        </w:rPr>
        <w:t>与</w:t>
      </w:r>
      <w:r>
        <w:t xml:space="preserve"> Action </w:t>
      </w:r>
      <w:r>
        <w:rPr>
          <w:rFonts w:hint="eastAsia"/>
        </w:rPr>
        <w:t>级别的延迟单独记录（</w:t>
      </w:r>
      <w:r>
        <w:t>volcano:e2e_scheduling_latency</w:t>
      </w:r>
      <w:r>
        <w:t>、</w:t>
      </w:r>
      <w:r>
        <w:t>volcano:action_scheduling_latency</w:t>
      </w:r>
      <w:r>
        <w:rPr>
          <w:rFonts w:hint="eastAsia"/>
        </w:rPr>
        <w:t>）供参考。上述对齐仅保证了量纲一致与单位可比，无法消除前述三个语义层面的差异。</w:t>
      </w:r>
    </w:p>
    <w:p w14:paraId="43DDDF72" w14:textId="77777777" w:rsidR="007B518B" w:rsidRDefault="00000000">
      <w:pPr>
        <w:pStyle w:val="BodyText"/>
        <w:ind w:firstLine="482"/>
      </w:pPr>
      <w:r>
        <w:rPr>
          <w:rFonts w:hint="eastAsia"/>
          <w:b/>
          <w:bCs/>
        </w:rPr>
        <w:t>在结论中的处理</w:t>
      </w:r>
      <w:r>
        <w:rPr>
          <w:rFonts w:hint="eastAsia"/>
        </w:rPr>
        <w:t>：本章</w:t>
      </w:r>
      <w:r>
        <w:t xml:space="preserve"> 6.4.2 </w:t>
      </w:r>
      <w:r>
        <w:rPr>
          <w:rFonts w:hint="eastAsia"/>
        </w:rPr>
        <w:t>节以吞吐（完成时间口径）与</w:t>
      </w:r>
      <w:r>
        <w:t xml:space="preserve"> P99 </w:t>
      </w:r>
      <w:r>
        <w:rPr>
          <w:rFonts w:hint="eastAsia"/>
        </w:rPr>
        <w:t>延迟同时列出</w:t>
      </w:r>
      <w:r>
        <w:t xml:space="preserve"> Volcano </w:t>
      </w:r>
      <w:r>
        <w:rPr>
          <w:rFonts w:hint="eastAsia"/>
        </w:rPr>
        <w:t>数据，用于说明分布式与单实例架构在数量级上的差异，而不作为对</w:t>
      </w:r>
      <w:r>
        <w:t xml:space="preserve"> Volcano </w:t>
      </w:r>
      <w:r>
        <w:rPr>
          <w:rFonts w:hint="eastAsia"/>
        </w:rPr>
        <w:t>单调度器实现的精细评价；</w:t>
      </w:r>
      <w:r>
        <w:rPr>
          <w:rFonts w:hint="eastAsia"/>
        </w:rPr>
        <w:t>6.4.3.3</w:t>
      </w:r>
      <w:r>
        <w:t xml:space="preserve"> </w:t>
      </w:r>
      <w:r>
        <w:rPr>
          <w:rFonts w:hint="eastAsia"/>
        </w:rPr>
        <w:t>节的</w:t>
      </w:r>
      <w:r>
        <w:t xml:space="preserve"> P99 </w:t>
      </w:r>
      <w:r>
        <w:rPr>
          <w:rFonts w:hint="eastAsia"/>
        </w:rPr>
        <w:t>对比表明确只保留</w:t>
      </w:r>
      <w:r>
        <w:t xml:space="preserve"> ENO </w:t>
      </w:r>
      <w:r>
        <w:rPr>
          <w:rFonts w:hint="eastAsia"/>
        </w:rPr>
        <w:t>与</w:t>
      </w:r>
      <w:r>
        <w:t xml:space="preserve"> Gödel </w:t>
      </w:r>
      <w:r>
        <w:rPr>
          <w:rFonts w:hint="eastAsia"/>
        </w:rPr>
        <w:t>两组（同源指标、口径完全一致），</w:t>
      </w:r>
      <w:r>
        <w:rPr>
          <w:rFonts w:hint="eastAsia"/>
        </w:rPr>
        <w:t>Volcano</w:t>
      </w:r>
      <w:r>
        <w:t xml:space="preserve"> </w:t>
      </w:r>
      <w:r>
        <w:rPr>
          <w:rFonts w:hint="eastAsia"/>
        </w:rPr>
        <w:t>的</w:t>
      </w:r>
      <w:r>
        <w:t xml:space="preserve"> latency </w:t>
      </w:r>
      <w:r>
        <w:rPr>
          <w:rFonts w:hint="eastAsia"/>
        </w:rPr>
        <w:t>分位数不进入该表；</w:t>
      </w:r>
      <w:r>
        <w:rPr>
          <w:rFonts w:hint="eastAsia"/>
        </w:rPr>
        <w:t>6.7</w:t>
      </w:r>
      <w:r>
        <w:t xml:space="preserve"> </w:t>
      </w:r>
      <w:r>
        <w:rPr>
          <w:rFonts w:hint="eastAsia"/>
        </w:rPr>
        <w:t>节第（</w:t>
      </w:r>
      <w:r>
        <w:rPr>
          <w:rFonts w:hint="eastAsia"/>
        </w:rPr>
        <w:t>6</w:t>
      </w:r>
      <w:r>
        <w:rPr>
          <w:rFonts w:hint="eastAsia"/>
        </w:rPr>
        <w:t>）条对</w:t>
      </w:r>
      <w:r>
        <w:t xml:space="preserve"> c/d/e </w:t>
      </w:r>
      <w:r>
        <w:rPr>
          <w:rFonts w:hint="eastAsia"/>
        </w:rPr>
        <w:t>的</w:t>
      </w:r>
      <w:r>
        <w:t xml:space="preserve"> latency </w:t>
      </w:r>
      <w:r>
        <w:rPr>
          <w:rFonts w:hint="eastAsia"/>
        </w:rPr>
        <w:t>分位数直接引用给出了统一的方法学限定。</w:t>
      </w:r>
    </w:p>
    <w:p w14:paraId="31D1EEF5" w14:textId="77777777" w:rsidR="007B518B" w:rsidRDefault="00000000">
      <w:pPr>
        <w:pStyle w:val="BodyText"/>
      </w:pPr>
      <w:r>
        <w:rPr>
          <w:rFonts w:hint="eastAsia"/>
        </w:rPr>
        <w:t>（</w:t>
      </w:r>
      <w:r>
        <w:rPr>
          <w:rFonts w:hint="eastAsia"/>
        </w:rPr>
        <w:t>6</w:t>
      </w:r>
      <w:r>
        <w:rPr>
          <w:rFonts w:hint="eastAsia"/>
        </w:rPr>
        <w:t>）延迟指标的跨调度器可比性：</w:t>
      </w:r>
      <w:r>
        <w:rPr>
          <w:rFonts w:hint="eastAsia"/>
        </w:rPr>
        <w:t>kube-scheduler</w:t>
      </w:r>
      <w:r>
        <w:rPr>
          <w:rFonts w:hint="eastAsia"/>
        </w:rPr>
        <w:t>（</w:t>
      </w:r>
      <w:r>
        <w:rPr>
          <w:rFonts w:hint="eastAsia"/>
        </w:rPr>
        <w:t>c</w:t>
      </w:r>
      <w:r>
        <w:rPr>
          <w:rFonts w:hint="eastAsia"/>
        </w:rPr>
        <w:t>）、</w:t>
      </w:r>
      <w:r>
        <w:rPr>
          <w:rFonts w:hint="eastAsia"/>
        </w:rPr>
        <w:t>Volcano</w:t>
      </w:r>
      <w:r>
        <w:rPr>
          <w:rFonts w:hint="eastAsia"/>
        </w:rPr>
        <w:t>（</w:t>
      </w:r>
      <w:r>
        <w:rPr>
          <w:rFonts w:hint="eastAsia"/>
        </w:rPr>
        <w:t>d</w:t>
      </w:r>
      <w:r>
        <w:rPr>
          <w:rFonts w:hint="eastAsia"/>
        </w:rPr>
        <w:t>）、</w:t>
      </w:r>
      <w:r>
        <w:rPr>
          <w:rFonts w:hint="eastAsia"/>
        </w:rPr>
        <w:t>Koordinator</w:t>
      </w:r>
      <w:r>
        <w:rPr>
          <w:rFonts w:hint="eastAsia"/>
        </w:rPr>
        <w:t>（</w:t>
      </w:r>
      <w:r>
        <w:rPr>
          <w:rFonts w:hint="eastAsia"/>
        </w:rPr>
        <w:t>e</w:t>
      </w:r>
      <w:r>
        <w:rPr>
          <w:rFonts w:hint="eastAsia"/>
        </w:rPr>
        <w:t>）上报的</w:t>
      </w:r>
      <w:r>
        <w:t xml:space="preserve"> P99 </w:t>
      </w:r>
      <w:r>
        <w:rPr>
          <w:rFonts w:hint="eastAsia"/>
        </w:rPr>
        <w:t>延迟数值本身都是真实采样，并不存在失真；但在</w:t>
      </w:r>
      <w:r>
        <w:t xml:space="preserve"> 1000 pods/s </w:t>
      </w:r>
      <w:r>
        <w:rPr>
          <w:rFonts w:hint="eastAsia"/>
        </w:rPr>
        <w:t>及以上的过载场景下，其</w:t>
      </w:r>
      <w:r>
        <w:t xml:space="preserve"> histogram </w:t>
      </w:r>
      <w:r>
        <w:rPr>
          <w:rFonts w:hint="eastAsia"/>
          <w:b/>
          <w:bCs/>
        </w:rPr>
        <w:t>仅覆盖”已被</w:t>
      </w:r>
      <w:r>
        <w:rPr>
          <w:b/>
          <w:bCs/>
        </w:rPr>
        <w:t xml:space="preserve"> pop </w:t>
      </w:r>
      <w:r>
        <w:rPr>
          <w:rFonts w:hint="eastAsia"/>
          <w:b/>
          <w:bCs/>
        </w:rPr>
        <w:t>出队处理的少数</w:t>
      </w:r>
      <w:r>
        <w:rPr>
          <w:b/>
          <w:bCs/>
        </w:rPr>
        <w:t xml:space="preserve"> Pod”</w:t>
      </w:r>
      <w:r>
        <w:rPr>
          <w:rFonts w:hint="eastAsia"/>
        </w:rPr>
        <w:t>——大量长时间堵塞在</w:t>
      </w:r>
      <w:r>
        <w:t xml:space="preserve"> activeQ </w:t>
      </w:r>
      <w:r>
        <w:rPr>
          <w:rFonts w:hint="eastAsia"/>
        </w:rPr>
        <w:t>中的</w:t>
      </w:r>
      <w:r>
        <w:t xml:space="preserve"> Pod </w:t>
      </w:r>
      <w:r>
        <w:rPr>
          <w:rFonts w:hint="eastAsia"/>
        </w:rPr>
        <w:t>从未进入</w:t>
      </w:r>
      <w:r>
        <w:t xml:space="preserve"> latency histogram </w:t>
      </w:r>
      <w:r>
        <w:rPr>
          <w:rFonts w:hint="eastAsia"/>
        </w:rPr>
        <w:t>的采样窗口。这属于统计学上的幸存者偏差（</w:t>
      </w:r>
      <w:r>
        <w:rPr>
          <w:rFonts w:hint="eastAsia"/>
        </w:rPr>
        <w:t>Survivor</w:t>
      </w:r>
      <w:r>
        <w:t xml:space="preserve"> </w:t>
      </w:r>
      <w:r>
        <w:rPr>
          <w:rFonts w:hint="eastAsia"/>
        </w:rPr>
        <w:t>Bias</w:t>
      </w:r>
      <w:r>
        <w:rPr>
          <w:rFonts w:hint="eastAsia"/>
        </w:rPr>
        <w:t>），使</w:t>
      </w:r>
      <w:r>
        <w:t xml:space="preserve"> c/d/e </w:t>
      </w:r>
      <w:r>
        <w:rPr>
          <w:rFonts w:hint="eastAsia"/>
        </w:rPr>
        <w:t>与</w:t>
      </w:r>
      <w:r>
        <w:t xml:space="preserve"> a/b </w:t>
      </w:r>
      <w:r>
        <w:rPr>
          <w:rFonts w:hint="eastAsia"/>
        </w:rPr>
        <w:t>的</w:t>
      </w:r>
      <w:r>
        <w:t xml:space="preserve"> P99 </w:t>
      </w:r>
      <w:r>
        <w:rPr>
          <w:rFonts w:hint="eastAsia"/>
        </w:rPr>
        <w:t>数值代表不同的样本群体，直接对齐分位数在语义上并不严格。本文在</w:t>
      </w:r>
      <w:r>
        <w:t xml:space="preserve"> 6.3.1 </w:t>
      </w:r>
      <w:r>
        <w:rPr>
          <w:rFonts w:hint="eastAsia"/>
        </w:rPr>
        <w:t>节已明确该方法学立场，并在数值对比中回避了对</w:t>
      </w:r>
      <w:r>
        <w:t xml:space="preserve"> c/d/e </w:t>
      </w:r>
      <w:r>
        <w:rPr>
          <w:rFonts w:hint="eastAsia"/>
        </w:rPr>
        <w:t>的</w:t>
      </w:r>
      <w:r>
        <w:t xml:space="preserve"> latency </w:t>
      </w:r>
      <w:r>
        <w:rPr>
          <w:rFonts w:hint="eastAsia"/>
        </w:rPr>
        <w:t>数值直接引用。将来的研究若希望做严格的跨调度器</w:t>
      </w:r>
      <w:r>
        <w:t xml:space="preserve"> latency </w:t>
      </w:r>
      <w:r>
        <w:rPr>
          <w:rFonts w:hint="eastAsia"/>
        </w:rPr>
        <w:t>数值对比，可在负载生成端记录每个</w:t>
      </w:r>
      <w:r>
        <w:t xml:space="preserve"> Pod </w:t>
      </w:r>
      <w:r>
        <w:rPr>
          <w:rFonts w:hint="eastAsia"/>
        </w:rPr>
        <w:t>的入队与绑定时间戳，从外部计算覆盖全部</w:t>
      </w:r>
      <w:r>
        <w:t xml:space="preserve"> Pod </w:t>
      </w:r>
      <w:r>
        <w:rPr>
          <w:rFonts w:hint="eastAsia"/>
        </w:rPr>
        <w:t>的用户感知</w:t>
      </w:r>
      <w:r>
        <w:t xml:space="preserve"> P99</w:t>
      </w:r>
      <w:r>
        <w:t>。</w:t>
      </w:r>
    </w:p>
    <w:p w14:paraId="5DC8FEF9" w14:textId="77777777" w:rsidR="007B518B" w:rsidRDefault="00000000">
      <w:pPr>
        <w:pStyle w:val="BodyText"/>
      </w:pPr>
      <w:r>
        <w:rPr>
          <w:rFonts w:hint="eastAsia"/>
        </w:rPr>
        <w:lastRenderedPageBreak/>
        <w:t>（</w:t>
      </w:r>
      <w:r>
        <w:rPr>
          <w:rFonts w:hint="eastAsia"/>
        </w:rPr>
        <w:t>7</w:t>
      </w:r>
      <w:r>
        <w:rPr>
          <w:rFonts w:hint="eastAsia"/>
        </w:rPr>
        <w:t>）吞吐指标的口径权衡：本文以有效吞吐（总工作量／总完成时间）作为吞吐主口径，其优点是只依赖”完成时间”这一可核验事实、不受采样窗口长度影响，缺点是把”处理速率”与”启动</w:t>
      </w:r>
      <w:r>
        <w:rPr>
          <w:rFonts w:hint="eastAsia"/>
        </w:rPr>
        <w:t>/</w:t>
      </w:r>
      <w:r>
        <w:rPr>
          <w:rFonts w:hint="eastAsia"/>
        </w:rPr>
        <w:t>爬升快慢”合并为一个数，无法区分</w:t>
      </w:r>
      <w:r>
        <w:t xml:space="preserve"> ENO </w:t>
      </w:r>
      <w:r>
        <w:rPr>
          <w:rFonts w:hint="eastAsia"/>
        </w:rPr>
        <w:t>的优势有多少来自更高的稳定处理速率、多少来自更快的启动。本文以峰值吞吐（稳定段瞬时速率）作为补充：在</w:t>
      </w:r>
      <w:r>
        <w:t xml:space="preserve"> s3/w5 </w:t>
      </w:r>
      <w:r>
        <w:rPr>
          <w:rFonts w:hint="eastAsia"/>
        </w:rPr>
        <w:t>与</w:t>
      </w:r>
      <w:r>
        <w:t xml:space="preserve"> s4/w3 </w:t>
      </w:r>
      <w:r>
        <w:rPr>
          <w:rFonts w:hint="eastAsia"/>
        </w:rPr>
        <w:t>等场景中，</w:t>
      </w:r>
      <w:r>
        <w:rPr>
          <w:rFonts w:hint="eastAsia"/>
        </w:rPr>
        <w:t>ENO</w:t>
      </w:r>
      <w:r>
        <w:t xml:space="preserve"> </w:t>
      </w:r>
      <w:r>
        <w:rPr>
          <w:rFonts w:hint="eastAsia"/>
        </w:rPr>
        <w:t>的峰值吞吐并不高于</w:t>
      </w:r>
      <w:r>
        <w:t xml:space="preserve"> </w:t>
      </w:r>
      <w:r>
        <w:rPr>
          <w:rFonts w:hint="eastAsia"/>
        </w:rPr>
        <w:t>Gödel</w:t>
      </w:r>
      <w:r>
        <w:rPr>
          <w:rFonts w:hint="eastAsia"/>
        </w:rPr>
        <w:t>，但有效吞吐仍领先，说明其收益部分来自更短的整体完成时间。后续工作可在负载生成端记录每个</w:t>
      </w:r>
      <w:r>
        <w:t xml:space="preserve"> Pod </w:t>
      </w:r>
      <w:r>
        <w:rPr>
          <w:rFonts w:hint="eastAsia"/>
        </w:rPr>
        <w:t>的创建与绑定时间戳，从而把启动段与稳态段分别统计。</w:t>
      </w:r>
    </w:p>
    <w:p w14:paraId="02EA8BB9" w14:textId="77777777" w:rsidR="007B518B" w:rsidRDefault="00000000">
      <w:pPr>
        <w:pStyle w:val="Heading2"/>
        <w:spacing w:before="156" w:after="156"/>
      </w:pPr>
      <w:bookmarkStart w:id="251" w:name="本章小结-2"/>
      <w:bookmarkStart w:id="252" w:name="_Toc241152915"/>
      <w:bookmarkEnd w:id="249"/>
      <w:r>
        <w:t>6.8</w:t>
      </w:r>
      <w:r>
        <w:t xml:space="preserve">　</w:t>
      </w:r>
      <w:r>
        <w:rPr>
          <w:rFonts w:hint="eastAsia"/>
        </w:rPr>
        <w:t>本章小结</w:t>
      </w:r>
      <w:bookmarkEnd w:id="252"/>
    </w:p>
    <w:p w14:paraId="7AFEF5F2" w14:textId="77777777" w:rsidR="007B518B" w:rsidRDefault="00000000">
      <w:pPr>
        <w:pStyle w:val="FirstParagraph"/>
      </w:pPr>
      <w:r>
        <w:rPr>
          <w:rFonts w:hint="eastAsia"/>
        </w:rPr>
        <w:t>对全部</w:t>
      </w:r>
      <w:r>
        <w:t xml:space="preserve"> 16 </w:t>
      </w:r>
      <w:r>
        <w:rPr>
          <w:rFonts w:hint="eastAsia"/>
        </w:rPr>
        <w:t>个对比场景（</w:t>
      </w:r>
      <w:r>
        <w:rPr>
          <w:rFonts w:hint="eastAsia"/>
        </w:rPr>
        <w:t>s1~s4</w:t>
      </w:r>
      <w:r>
        <w:t xml:space="preserve"> × </w:t>
      </w:r>
      <w:r>
        <w:rPr>
          <w:rFonts w:hint="eastAsia"/>
        </w:rPr>
        <w:t>w1~w7</w:t>
      </w:r>
      <w:r>
        <w:rPr>
          <w:rFonts w:hint="eastAsia"/>
        </w:rPr>
        <w:t>、</w:t>
      </w:r>
      <w:r>
        <w:rPr>
          <w:rFonts w:hint="eastAsia"/>
        </w:rPr>
        <w:t>inst1/inst3</w:t>
      </w:r>
      <w:r>
        <w:rPr>
          <w:rFonts w:hint="eastAsia"/>
        </w:rPr>
        <w:t>）的评估收敛到两个层面的结论。</w:t>
      </w:r>
    </w:p>
    <w:p w14:paraId="222E3888" w14:textId="77777777" w:rsidR="007B518B" w:rsidRDefault="00000000">
      <w:pPr>
        <w:pStyle w:val="BodyText"/>
      </w:pPr>
      <w:r>
        <w:rPr>
          <w:rFonts w:hint="eastAsia"/>
        </w:rPr>
        <w:t>第一层是</w:t>
      </w:r>
      <w:r>
        <w:t xml:space="preserve"> ENO </w:t>
      </w:r>
      <w:r>
        <w:rPr>
          <w:rFonts w:hint="eastAsia"/>
        </w:rPr>
        <w:t>与</w:t>
      </w:r>
      <w:r>
        <w:t xml:space="preserve"> Gödel </w:t>
      </w:r>
      <w:r>
        <w:rPr>
          <w:rFonts w:hint="eastAsia"/>
        </w:rPr>
        <w:t>的直接对比。</w:t>
      </w:r>
      <w:r>
        <w:rPr>
          <w:b/>
          <w:bCs/>
        </w:rPr>
        <w:t xml:space="preserve">s3/w3 </w:t>
      </w:r>
      <w:r>
        <w:rPr>
          <w:rFonts w:hint="eastAsia"/>
          <w:b/>
          <w:bCs/>
        </w:rPr>
        <w:t>主评估场景</w:t>
      </w:r>
      <w:r>
        <w:rPr>
          <w:rFonts w:hint="eastAsia"/>
        </w:rPr>
        <w:t>（</w:t>
      </w:r>
      <w:r>
        <w:rPr>
          <w:rFonts w:hint="eastAsia"/>
        </w:rPr>
        <w:t>5000</w:t>
      </w:r>
      <w:r>
        <w:t xml:space="preserve"> </w:t>
      </w:r>
      <w:r>
        <w:rPr>
          <w:rFonts w:hint="eastAsia"/>
        </w:rPr>
        <w:t>节点、</w:t>
      </w:r>
      <w:r>
        <w:rPr>
          <w:rFonts w:hint="eastAsia"/>
        </w:rPr>
        <w:t>1000</w:t>
      </w:r>
      <w:r>
        <w:t xml:space="preserve"> </w:t>
      </w:r>
      <w:r>
        <w:rPr>
          <w:rFonts w:hint="eastAsia"/>
        </w:rPr>
        <w:t>pods/s</w:t>
      </w:r>
      <w:r>
        <w:rPr>
          <w:rFonts w:hint="eastAsia"/>
        </w:rPr>
        <w:t>）的</w:t>
      </w:r>
      <w:r>
        <w:t xml:space="preserve"> P99 </w:t>
      </w:r>
      <w:r>
        <w:rPr>
          <w:rFonts w:hint="eastAsia"/>
        </w:rPr>
        <w:t>调度延迟从</w:t>
      </w:r>
      <w:r>
        <w:t xml:space="preserve"> Gödel </w:t>
      </w:r>
      <w:r>
        <w:rPr>
          <w:rFonts w:hint="eastAsia"/>
        </w:rPr>
        <w:t>的</w:t>
      </w:r>
      <w:r>
        <w:t xml:space="preserve"> 32.57 s </w:t>
      </w:r>
      <w:r>
        <w:rPr>
          <w:rFonts w:hint="eastAsia"/>
        </w:rPr>
        <w:t>下降到</w:t>
      </w:r>
      <w:r>
        <w:t xml:space="preserve"> ENO </w:t>
      </w:r>
      <w:r>
        <w:rPr>
          <w:rFonts w:hint="eastAsia"/>
        </w:rPr>
        <w:t>的</w:t>
      </w:r>
      <w:r>
        <w:t xml:space="preserve"> 16.22 </w:t>
      </w:r>
      <w:r>
        <w:rPr>
          <w:rFonts w:hint="eastAsia"/>
        </w:rPr>
        <w:t>s</w:t>
      </w:r>
      <w:r>
        <w:rPr>
          <w:rFonts w:hint="eastAsia"/>
        </w:rPr>
        <w:t>（</w:t>
      </w:r>
      <w:r>
        <w:rPr>
          <w:rFonts w:hint="eastAsia"/>
        </w:rPr>
        <w:t>inst1</w:t>
      </w:r>
      <w:r>
        <w:rPr>
          <w:rFonts w:hint="eastAsia"/>
        </w:rPr>
        <w:t>），是本文最有代表性的一组读数；在</w:t>
      </w:r>
      <w:r>
        <w:t xml:space="preserve"> s2/w2 </w:t>
      </w:r>
      <w:r>
        <w:rPr>
          <w:rFonts w:hint="eastAsia"/>
        </w:rPr>
        <w:t>之外的其余非</w:t>
      </w:r>
      <w:r>
        <w:t xml:space="preserve"> Gang </w:t>
      </w:r>
      <w:r>
        <w:rPr>
          <w:rFonts w:hint="eastAsia"/>
        </w:rPr>
        <w:t>场景，</w:t>
      </w:r>
      <w:r>
        <w:rPr>
          <w:rFonts w:hint="eastAsia"/>
        </w:rPr>
        <w:t>ENO</w:t>
      </w:r>
      <w:r>
        <w:t xml:space="preserve"> </w:t>
      </w:r>
      <w:r>
        <w:rPr>
          <w:rFonts w:hint="eastAsia"/>
        </w:rPr>
        <w:t>的</w:t>
      </w:r>
      <w:r>
        <w:t xml:space="preserve"> P90/P99 </w:t>
      </w:r>
      <w:r>
        <w:rPr>
          <w:rFonts w:hint="eastAsia"/>
        </w:rPr>
        <w:t>调度延迟都低于</w:t>
      </w:r>
      <w:r>
        <w:t xml:space="preserve"> </w:t>
      </w:r>
      <w:r>
        <w:rPr>
          <w:rFonts w:hint="eastAsia"/>
        </w:rPr>
        <w:t>Gödel</w:t>
      </w:r>
      <w:r>
        <w:rPr>
          <w:rFonts w:hint="eastAsia"/>
        </w:rPr>
        <w:t>（</w:t>
      </w:r>
      <w:r>
        <w:rPr>
          <w:rFonts w:hint="eastAsia"/>
        </w:rPr>
        <w:t>P99</w:t>
      </w:r>
      <w:r>
        <w:t xml:space="preserve"> </w:t>
      </w:r>
      <w:r>
        <w:rPr>
          <w:rFonts w:hint="eastAsia"/>
        </w:rPr>
        <w:t>改善</w:t>
      </w:r>
      <w:r>
        <w:t xml:space="preserve"> </w:t>
      </w:r>
      <w:r>
        <w:rPr>
          <w:rFonts w:hint="eastAsia"/>
        </w:rPr>
        <w:t>0.3%~82.9%</w:t>
      </w:r>
      <w:r>
        <w:rPr>
          <w:rFonts w:hint="eastAsia"/>
        </w:rPr>
        <w:t>），</w:t>
      </w:r>
      <w:r>
        <w:rPr>
          <w:rFonts w:hint="eastAsia"/>
        </w:rPr>
        <w:t>Pod</w:t>
      </w:r>
      <w:r>
        <w:t xml:space="preserve"> E2E </w:t>
      </w:r>
      <w:r>
        <w:rPr>
          <w:rFonts w:hint="eastAsia"/>
        </w:rPr>
        <w:t>延迟也不高于</w:t>
      </w:r>
      <w:r>
        <w:t xml:space="preserve"> </w:t>
      </w:r>
      <w:r>
        <w:rPr>
          <w:rFonts w:hint="eastAsia"/>
        </w:rPr>
        <w:t>Gödel</w:t>
      </w:r>
      <w:r>
        <w:rPr>
          <w:rFonts w:hint="eastAsia"/>
        </w:rPr>
        <w:t>（改善</w:t>
      </w:r>
      <w:r>
        <w:t xml:space="preserve"> </w:t>
      </w:r>
      <w:r>
        <w:rPr>
          <w:rFonts w:hint="eastAsia"/>
        </w:rPr>
        <w:t>0.6%~75.3%</w:t>
      </w:r>
      <w:r>
        <w:rPr>
          <w:rFonts w:hint="eastAsia"/>
        </w:rPr>
        <w:t>）；未饱和的</w:t>
      </w:r>
      <w:r>
        <w:t xml:space="preserve"> s2/w2 </w:t>
      </w:r>
      <w:r>
        <w:rPr>
          <w:rFonts w:hint="eastAsia"/>
        </w:rPr>
        <w:t>场景</w:t>
      </w:r>
      <w:r>
        <w:t xml:space="preserve"> ENO </w:t>
      </w:r>
      <w:r>
        <w:rPr>
          <w:rFonts w:hint="eastAsia"/>
        </w:rPr>
        <w:t>的</w:t>
      </w:r>
      <w:r>
        <w:t xml:space="preserve"> P90/P99 </w:t>
      </w:r>
      <w:r>
        <w:rPr>
          <w:rFonts w:hint="eastAsia"/>
        </w:rPr>
        <w:t>略高（</w:t>
      </w:r>
      <w:r>
        <w:rPr>
          <w:rFonts w:hint="eastAsia"/>
        </w:rPr>
        <w:t>+0.001</w:t>
      </w:r>
      <w:r>
        <w:t xml:space="preserve"> s / +0.011 </w:t>
      </w:r>
      <w:r>
        <w:rPr>
          <w:rFonts w:hint="eastAsia"/>
        </w:rPr>
        <w:t>s</w:t>
      </w:r>
      <w:r>
        <w:rPr>
          <w:rFonts w:hint="eastAsia"/>
        </w:rPr>
        <w:t>，绝对差在采样噪声范围内），有效吞吐在</w:t>
      </w:r>
      <w:r>
        <w:t xml:space="preserve"> 14 </w:t>
      </w:r>
      <w:r>
        <w:rPr>
          <w:rFonts w:hint="eastAsia"/>
        </w:rPr>
        <w:t>个场景领先</w:t>
      </w:r>
      <w:r>
        <w:t xml:space="preserve"> 2%~23%</w:t>
      </w:r>
      <w:r>
        <w:t>、</w:t>
      </w:r>
      <w:r>
        <w:t xml:space="preserve">2 </w:t>
      </w:r>
      <w:r>
        <w:rPr>
          <w:rFonts w:hint="eastAsia"/>
        </w:rPr>
        <w:t>个持平。</w:t>
      </w:r>
      <w:r>
        <w:rPr>
          <w:rFonts w:hint="eastAsia"/>
          <w:b/>
          <w:bCs/>
        </w:rPr>
        <w:t>规模从</w:t>
      </w:r>
      <w:r>
        <w:rPr>
          <w:b/>
          <w:bCs/>
        </w:rPr>
        <w:t xml:space="preserve"> s3 </w:t>
      </w:r>
      <w:r>
        <w:rPr>
          <w:rFonts w:hint="eastAsia"/>
          <w:b/>
          <w:bCs/>
        </w:rPr>
        <w:t>扩到</w:t>
      </w:r>
      <w:r>
        <w:rPr>
          <w:b/>
          <w:bCs/>
        </w:rPr>
        <w:t xml:space="preserve"> s4</w:t>
      </w:r>
      <w:r>
        <w:rPr>
          <w:rFonts w:hint="eastAsia"/>
        </w:rPr>
        <w:t>（</w:t>
      </w:r>
      <w:r>
        <w:rPr>
          <w:rFonts w:hint="eastAsia"/>
        </w:rPr>
        <w:t>3</w:t>
      </w:r>
      <w:r>
        <w:t xml:space="preserve"> </w:t>
      </w:r>
      <w:r>
        <w:rPr>
          <w:rFonts w:hint="eastAsia"/>
        </w:rPr>
        <w:t>实例不变），</w:t>
      </w:r>
      <w:r>
        <w:rPr>
          <w:rFonts w:hint="eastAsia"/>
        </w:rPr>
        <w:t>ENO</w:t>
      </w:r>
      <w:r>
        <w:t xml:space="preserve"> </w:t>
      </w:r>
      <w:r>
        <w:rPr>
          <w:rFonts w:hint="eastAsia"/>
        </w:rPr>
        <w:t>仍保持吞吐</w:t>
      </w:r>
      <w:r>
        <w:t xml:space="preserve"> +5.6%</w:t>
      </w:r>
      <w:r>
        <w:t>、</w:t>
      </w:r>
      <w:r>
        <w:t xml:space="preserve">P99 </w:t>
      </w:r>
      <w:r>
        <w:rPr>
          <w:rFonts w:hint="eastAsia"/>
        </w:rPr>
        <w:t>低</w:t>
      </w:r>
      <w:r>
        <w:t xml:space="preserve"> </w:t>
      </w:r>
      <w:r>
        <w:rPr>
          <w:rFonts w:hint="eastAsia"/>
        </w:rPr>
        <w:t>33.4%</w:t>
      </w:r>
      <w:r>
        <w:rPr>
          <w:rFonts w:hint="eastAsia"/>
        </w:rPr>
        <w:t>；</w:t>
      </w:r>
      <w:r>
        <w:rPr>
          <w:rFonts w:hint="eastAsia"/>
          <w:b/>
          <w:bCs/>
        </w:rPr>
        <w:t>实例数从</w:t>
      </w:r>
      <w:r>
        <w:rPr>
          <w:b/>
          <w:bCs/>
        </w:rPr>
        <w:t xml:space="preserve"> 1 </w:t>
      </w:r>
      <w:r>
        <w:rPr>
          <w:rFonts w:hint="eastAsia"/>
          <w:b/>
          <w:bCs/>
        </w:rPr>
        <w:t>增到</w:t>
      </w:r>
      <w:r>
        <w:rPr>
          <w:b/>
          <w:bCs/>
        </w:rPr>
        <w:t xml:space="preserve"> 3</w:t>
      </w:r>
      <w:r>
        <w:rPr>
          <w:rFonts w:hint="eastAsia"/>
        </w:rPr>
        <w:t>，两者</w:t>
      </w:r>
      <w:r>
        <w:t xml:space="preserve"> P99 </w:t>
      </w:r>
      <w:r>
        <w:rPr>
          <w:rFonts w:hint="eastAsia"/>
        </w:rPr>
        <w:t>都下降约</w:t>
      </w:r>
      <w:r>
        <w:t xml:space="preserve"> 99%</w:t>
      </w:r>
      <w:r>
        <w:t>、</w:t>
      </w:r>
      <w:r>
        <w:t xml:space="preserve">Pod E2E </w:t>
      </w:r>
      <w:r>
        <w:rPr>
          <w:rFonts w:hint="eastAsia"/>
        </w:rPr>
        <w:t>下降约</w:t>
      </w:r>
      <w:r>
        <w:t xml:space="preserve"> </w:t>
      </w:r>
      <w:r>
        <w:rPr>
          <w:rFonts w:hint="eastAsia"/>
        </w:rPr>
        <w:t>97%</w:t>
      </w:r>
      <w:r>
        <w:rPr>
          <w:rFonts w:hint="eastAsia"/>
        </w:rPr>
        <w:t>，但</w:t>
      </w:r>
      <w:r>
        <w:t xml:space="preserve"> ENO </w:t>
      </w:r>
      <w:r>
        <w:rPr>
          <w:rFonts w:hint="eastAsia"/>
        </w:rPr>
        <w:t>的有效吞吐提升</w:t>
      </w:r>
      <w:r>
        <w:t xml:space="preserve"> 17.5% </w:t>
      </w:r>
      <w:r>
        <w:rPr>
          <w:rFonts w:hint="eastAsia"/>
        </w:rPr>
        <w:t>而</w:t>
      </w:r>
      <w:r>
        <w:t xml:space="preserve"> Gödel </w:t>
      </w:r>
      <w:r>
        <w:rPr>
          <w:rFonts w:hint="eastAsia"/>
        </w:rPr>
        <w:t>只有</w:t>
      </w:r>
      <w:r>
        <w:t xml:space="preserve"> </w:t>
      </w:r>
      <w:r>
        <w:rPr>
          <w:rFonts w:hint="eastAsia"/>
        </w:rPr>
        <w:t>1.4%</w:t>
      </w:r>
      <w:r>
        <w:rPr>
          <w:rFonts w:hint="eastAsia"/>
        </w:rPr>
        <w:t>——这是</w:t>
      </w:r>
      <w:r>
        <w:t xml:space="preserve"> ENO </w:t>
      </w:r>
      <w:r>
        <w:rPr>
          <w:rFonts w:hint="eastAsia"/>
        </w:rPr>
        <w:t>消除跨进程绑定环节的直接证据。</w:t>
      </w:r>
      <w:r>
        <w:rPr>
          <w:rFonts w:hint="eastAsia"/>
          <w:b/>
          <w:bCs/>
        </w:rPr>
        <w:t>唯一的反向情形</w:t>
      </w:r>
      <w:r>
        <w:rPr>
          <w:rFonts w:hint="eastAsia"/>
        </w:rPr>
        <w:t>在</w:t>
      </w:r>
      <w:r>
        <w:t xml:space="preserve"> </w:t>
      </w:r>
      <w:r>
        <w:rPr>
          <w:rFonts w:hint="eastAsia"/>
        </w:rPr>
        <w:t>w6</w:t>
      </w:r>
      <w:r>
        <w:rPr>
          <w:rFonts w:hint="eastAsia"/>
        </w:rPr>
        <w:t>（</w:t>
      </w:r>
      <w:r>
        <w:rPr>
          <w:rFonts w:hint="eastAsia"/>
        </w:rPr>
        <w:t>Gang</w:t>
      </w:r>
      <w:r>
        <w:t xml:space="preserve"> </w:t>
      </w:r>
      <w:r>
        <w:rPr>
          <w:rFonts w:hint="eastAsia"/>
        </w:rPr>
        <w:t>调度）：</w:t>
      </w:r>
      <w:r>
        <w:rPr>
          <w:rFonts w:hint="eastAsia"/>
        </w:rPr>
        <w:t>ENO</w:t>
      </w:r>
      <w:r>
        <w:t xml:space="preserve"> </w:t>
      </w:r>
      <w:r>
        <w:rPr>
          <w:rFonts w:hint="eastAsia"/>
        </w:rPr>
        <w:t>有效吞吐仍高，但单</w:t>
      </w:r>
      <w:r>
        <w:t xml:space="preserve"> Pod </w:t>
      </w:r>
      <w:r>
        <w:rPr>
          <w:rFonts w:hint="eastAsia"/>
        </w:rPr>
        <w:t>尾延迟反而高出</w:t>
      </w:r>
      <w:r>
        <w:t xml:space="preserve"> 1.6~4.1 </w:t>
      </w:r>
      <w:r>
        <w:rPr>
          <w:rFonts w:hint="eastAsia"/>
        </w:rPr>
        <w:t>倍，其成因（同组预留等待与后续调度决策共用同一进程队列）作为局限列在</w:t>
      </w:r>
      <w:r>
        <w:t xml:space="preserve"> 6.7 </w:t>
      </w:r>
      <w:r>
        <w:rPr>
          <w:rFonts w:hint="eastAsia"/>
        </w:rPr>
        <w:t>节第（</w:t>
      </w:r>
      <w:r>
        <w:rPr>
          <w:rFonts w:hint="eastAsia"/>
        </w:rPr>
        <w:t>2</w:t>
      </w:r>
      <w:r>
        <w:rPr>
          <w:rFonts w:hint="eastAsia"/>
        </w:rPr>
        <w:t>）条。</w:t>
      </w:r>
    </w:p>
    <w:p w14:paraId="623B8E4C" w14:textId="77777777" w:rsidR="007B518B" w:rsidRDefault="00000000">
      <w:pPr>
        <w:pStyle w:val="BodyText"/>
      </w:pPr>
      <w:r>
        <w:rPr>
          <w:rFonts w:hint="eastAsia"/>
        </w:rPr>
        <w:t>第二层是与其他三个主流调度器（</w:t>
      </w:r>
      <w:r>
        <w:rPr>
          <w:rFonts w:hint="eastAsia"/>
        </w:rPr>
        <w:t>kube-scheduler</w:t>
      </w:r>
      <w:r>
        <w:rPr>
          <w:rFonts w:hint="eastAsia"/>
        </w:rPr>
        <w:t>、</w:t>
      </w:r>
      <w:r>
        <w:rPr>
          <w:rFonts w:hint="eastAsia"/>
        </w:rPr>
        <w:t>Volcano</w:t>
      </w:r>
      <w:r>
        <w:rPr>
          <w:rFonts w:hint="eastAsia"/>
        </w:rPr>
        <w:t>、</w:t>
      </w:r>
      <w:r>
        <w:rPr>
          <w:rFonts w:hint="eastAsia"/>
        </w:rPr>
        <w:t>Koordinator</w:t>
      </w:r>
      <w:r>
        <w:rPr>
          <w:rFonts w:hint="eastAsia"/>
        </w:rPr>
        <w:t>）的整体扩展性对照。这些单实例架构的有效吞吐在多数场景显著低于</w:t>
      </w:r>
      <w:r>
        <w:t xml:space="preserve"> </w:t>
      </w:r>
      <w:r>
        <w:rPr>
          <w:rFonts w:hint="eastAsia"/>
        </w:rPr>
        <w:t>ENO/Gödel</w:t>
      </w:r>
      <w:r>
        <w:rPr>
          <w:rFonts w:hint="eastAsia"/>
        </w:rPr>
        <w:t>，且其</w:t>
      </w:r>
      <w:r>
        <w:t xml:space="preserve"> P99 </w:t>
      </w:r>
      <w:r>
        <w:rPr>
          <w:rFonts w:hint="eastAsia"/>
        </w:rPr>
        <w:t>延迟数值受幸存者偏差影响（</w:t>
      </w:r>
      <w:r>
        <w:rPr>
          <w:rFonts w:hint="eastAsia"/>
        </w:rPr>
        <w:t>6.3.1</w:t>
      </w:r>
      <w:r>
        <w:t xml:space="preserve"> </w:t>
      </w:r>
      <w:r>
        <w:rPr>
          <w:rFonts w:hint="eastAsia"/>
        </w:rPr>
        <w:t>节的讨论），不与</w:t>
      </w:r>
      <w:r>
        <w:t xml:space="preserve"> a/b </w:t>
      </w:r>
      <w:r>
        <w:rPr>
          <w:rFonts w:hint="eastAsia"/>
        </w:rPr>
        <w:t>做直接数值对齐。全部已测场景下</w:t>
      </w:r>
      <w:r>
        <w:t xml:space="preserve"> ENO </w:t>
      </w:r>
      <w:r>
        <w:rPr>
          <w:rFonts w:hint="eastAsia"/>
        </w:rPr>
        <w:t>与</w:t>
      </w:r>
      <w:r>
        <w:t xml:space="preserve"> Gödel </w:t>
      </w:r>
      <w:r>
        <w:rPr>
          <w:rFonts w:hint="eastAsia"/>
        </w:rPr>
        <w:t>的绑定成功率始终为</w:t>
      </w:r>
      <w:r>
        <w:t xml:space="preserve"> </w:t>
      </w:r>
      <w:r>
        <w:rPr>
          <w:rFonts w:hint="eastAsia"/>
        </w:rPr>
        <w:t>100%</w:t>
      </w:r>
      <w:r>
        <w:rPr>
          <w:rFonts w:hint="eastAsia"/>
        </w:rPr>
        <w:t>，说明第</w:t>
      </w:r>
      <w:r>
        <w:t xml:space="preserve"> 4 </w:t>
      </w:r>
      <w:r>
        <w:rPr>
          <w:rFonts w:hint="eastAsia"/>
        </w:rPr>
        <w:t>章的一致性容错机制在实测流量下未被打穿。</w:t>
      </w:r>
    </w:p>
    <w:p w14:paraId="21CEF219" w14:textId="77777777" w:rsidR="007B518B" w:rsidRDefault="00000000">
      <w:pPr>
        <w:pStyle w:val="BodyText"/>
      </w:pPr>
      <w:r>
        <w:rPr>
          <w:rFonts w:hint="eastAsia"/>
        </w:rPr>
        <w:t>原始数据、聚合脚本与生成图表所需的全部产物落在</w:t>
      </w:r>
      <w:r>
        <w:t xml:space="preserve"> test/e2e/benchmark/results/compare/</w:t>
      </w:r>
      <w:r>
        <w:rPr>
          <w:rFonts w:hint="eastAsia"/>
        </w:rPr>
        <w:t>，方法与规则详见</w:t>
      </w:r>
      <w:r>
        <w:t xml:space="preserve"> 6.3 </w:t>
      </w:r>
      <w:r>
        <w:rPr>
          <w:rFonts w:hint="eastAsia"/>
        </w:rPr>
        <w:t>节，可复现。</w:t>
      </w:r>
    </w:p>
    <w:p w14:paraId="1B2A5F8F" w14:textId="77777777" w:rsidR="007B518B" w:rsidRPr="009F2253" w:rsidRDefault="00000000">
      <w:pPr>
        <w:rPr>
          <w:lang w:val="en-CN"/>
          <w:rPrChange w:id="253" w:author="铜 高" w:date="2026-09-24T14:35:00Z" w16du:dateUtc="2026-09-24T06:35:00Z">
            <w:rPr/>
          </w:rPrChange>
        </w:rPr>
      </w:pPr>
      <w:r w:rsidRPr="009F2253">
        <w:rPr>
          <w:lang w:val="en-CN"/>
          <w:rPrChange w:id="254" w:author="铜 高" w:date="2026-09-24T14:35:00Z" w16du:dateUtc="2026-09-24T06:35:00Z">
            <w:rPr/>
          </w:rPrChange>
        </w:rPr>
        <w:br w:type="page"/>
      </w:r>
    </w:p>
    <w:p w14:paraId="43A0A673" w14:textId="77777777" w:rsidR="007B518B" w:rsidRDefault="00000000">
      <w:pPr>
        <w:pStyle w:val="Heading1"/>
        <w:spacing w:before="156" w:after="156"/>
      </w:pPr>
      <w:bookmarkStart w:id="255" w:name="第七章-总结与展望"/>
      <w:bookmarkStart w:id="256" w:name="_Toc241152916"/>
      <w:bookmarkEnd w:id="211"/>
      <w:bookmarkEnd w:id="251"/>
      <w:r>
        <w:rPr>
          <w:rFonts w:hint="eastAsia"/>
        </w:rPr>
        <w:lastRenderedPageBreak/>
        <w:t>第七章</w:t>
      </w:r>
      <w:r>
        <w:t xml:space="preserve">　</w:t>
      </w:r>
      <w:r>
        <w:rPr>
          <w:rFonts w:hint="eastAsia"/>
        </w:rPr>
        <w:t>总结与展望</w:t>
      </w:r>
      <w:bookmarkEnd w:id="256"/>
    </w:p>
    <w:p w14:paraId="051E57C8" w14:textId="77777777" w:rsidR="007B518B" w:rsidRDefault="00000000">
      <w:pPr>
        <w:pStyle w:val="Heading2"/>
        <w:spacing w:before="156" w:after="156"/>
      </w:pPr>
      <w:bookmarkStart w:id="257" w:name="工作总结"/>
      <w:bookmarkStart w:id="258" w:name="_Toc241152917"/>
      <w:r>
        <w:t>7.1</w:t>
      </w:r>
      <w:r>
        <w:t xml:space="preserve">　</w:t>
      </w:r>
      <w:r>
        <w:rPr>
          <w:rFonts w:hint="eastAsia"/>
        </w:rPr>
        <w:t>工作总结</w:t>
      </w:r>
      <w:bookmarkEnd w:id="258"/>
    </w:p>
    <w:p w14:paraId="781A4A80" w14:textId="77777777" w:rsidR="007B518B" w:rsidRDefault="00000000">
      <w:pPr>
        <w:pStyle w:val="FirstParagraph"/>
      </w:pPr>
      <w:r>
        <w:rPr>
          <w:rFonts w:hint="eastAsia"/>
        </w:rPr>
        <w:t>本文以”基于</w:t>
      </w:r>
      <w:r>
        <w:t xml:space="preserve"> etcd </w:t>
      </w:r>
      <w:r>
        <w:rPr>
          <w:rFonts w:hint="eastAsia"/>
        </w:rPr>
        <w:t>的分布式</w:t>
      </w:r>
      <w:r>
        <w:t xml:space="preserve"> Kubernetes </w:t>
      </w:r>
      <w:r>
        <w:rPr>
          <w:rFonts w:hint="eastAsia"/>
        </w:rPr>
        <w:t>调度器研究与实现”为题，围绕多实例并发调度场景下的一致性保证与大规模性能优化两个核心问题展开研究。以字节跳动开源的</w:t>
      </w:r>
      <w:r>
        <w:t xml:space="preserve"> Gödel Scheduler </w:t>
      </w:r>
      <w:r>
        <w:rPr>
          <w:rFonts w:hint="eastAsia"/>
        </w:rPr>
        <w:t>为基础平台，完成了架构梳理、机制设计与性能优化三方面工作：</w:t>
      </w:r>
    </w:p>
    <w:p w14:paraId="23A90F35" w14:textId="77777777" w:rsidR="007B518B" w:rsidRDefault="00000000">
      <w:pPr>
        <w:pStyle w:val="BodyText"/>
      </w:pPr>
      <w:r>
        <w:rPr>
          <w:rFonts w:hint="eastAsia"/>
        </w:rPr>
        <w:t>（</w:t>
      </w:r>
      <w:r>
        <w:rPr>
          <w:rFonts w:hint="eastAsia"/>
        </w:rPr>
        <w:t>1</w:t>
      </w:r>
      <w:r>
        <w:rPr>
          <w:rFonts w:hint="eastAsia"/>
        </w:rPr>
        <w:t>）分布式调度器架构的系统性梳理。第</w:t>
      </w:r>
      <w:r>
        <w:t xml:space="preserve"> 3 </w:t>
      </w:r>
      <w:r>
        <w:rPr>
          <w:rFonts w:hint="eastAsia"/>
        </w:rPr>
        <w:t>章明确了</w:t>
      </w:r>
      <w:r>
        <w:t xml:space="preserve"> Dispatcher / Scheduler / Binder </w:t>
      </w:r>
      <w:r>
        <w:rPr>
          <w:rFonts w:hint="eastAsia"/>
        </w:rPr>
        <w:t>三层架构下</w:t>
      </w:r>
      <w:r>
        <w:t xml:space="preserve"> Pod </w:t>
      </w:r>
      <w:r>
        <w:rPr>
          <w:rFonts w:hint="eastAsia"/>
        </w:rPr>
        <w:t>的完整流转过程，并指出整个分布式调度器不依赖任何自研的分布式协调机制，而是完全建立在</w:t>
      </w:r>
      <w:r>
        <w:t xml:space="preserve"> kube-apiserver </w:t>
      </w:r>
      <w:r>
        <w:rPr>
          <w:rFonts w:hint="eastAsia"/>
        </w:rPr>
        <w:t>暴露的三种</w:t>
      </w:r>
      <w:r>
        <w:t xml:space="preserve"> etcd </w:t>
      </w:r>
      <w:r>
        <w:rPr>
          <w:rFonts w:hint="eastAsia"/>
        </w:rPr>
        <w:t>原子性语义之上：</w:t>
      </w:r>
      <w:r>
        <w:rPr>
          <w:rFonts w:hint="eastAsia"/>
        </w:rPr>
        <w:t>Pod</w:t>
      </w:r>
      <w:r>
        <w:t xml:space="preserve"> / Node </w:t>
      </w:r>
      <w:r>
        <w:rPr>
          <w:rFonts w:hint="eastAsia"/>
        </w:rPr>
        <w:t>注解的</w:t>
      </w:r>
      <w:r>
        <w:t xml:space="preserve"> resourceVersion </w:t>
      </w:r>
      <w:r>
        <w:rPr>
          <w:rFonts w:hint="eastAsia"/>
        </w:rPr>
        <w:t>乐观并发、</w:t>
      </w:r>
      <w:r>
        <w:rPr>
          <w:rFonts w:hint="eastAsia"/>
        </w:rPr>
        <w:t>Watch</w:t>
      </w:r>
      <w:r>
        <w:t xml:space="preserve"> </w:t>
      </w:r>
      <w:r>
        <w:rPr>
          <w:rFonts w:hint="eastAsia"/>
        </w:rPr>
        <w:t>一致性视图、</w:t>
      </w:r>
      <w:r>
        <w:rPr>
          <w:rFonts w:hint="eastAsia"/>
        </w:rPr>
        <w:t>Bind</w:t>
      </w:r>
      <w:r>
        <w:t xml:space="preserve"> </w:t>
      </w:r>
      <w:r>
        <w:rPr>
          <w:rFonts w:hint="eastAsia"/>
        </w:rPr>
        <w:t>子资源的原子写入。</w:t>
      </w:r>
    </w:p>
    <w:p w14:paraId="27B91DBA" w14:textId="77777777" w:rsidR="007B518B" w:rsidRDefault="00000000">
      <w:pPr>
        <w:pStyle w:val="BodyText"/>
      </w:pPr>
      <w:r>
        <w:rPr>
          <w:rFonts w:hint="eastAsia"/>
        </w:rPr>
        <w:t>（</w:t>
      </w:r>
      <w:r>
        <w:rPr>
          <w:rFonts w:hint="eastAsia"/>
        </w:rPr>
        <w:t>2</w:t>
      </w:r>
      <w:r>
        <w:rPr>
          <w:rFonts w:hint="eastAsia"/>
        </w:rPr>
        <w:t>）基于</w:t>
      </w:r>
      <w:r>
        <w:t xml:space="preserve"> etcd </w:t>
      </w:r>
      <w:r>
        <w:rPr>
          <w:rFonts w:hint="eastAsia"/>
        </w:rPr>
        <w:t>语义的多层一致性容错机制。第</w:t>
      </w:r>
      <w:r>
        <w:t xml:space="preserve"> 4 </w:t>
      </w:r>
      <w:r>
        <w:rPr>
          <w:rFonts w:hint="eastAsia"/>
        </w:rPr>
        <w:t>章针对分区归属漂移、</w:t>
      </w:r>
      <w:r>
        <w:rPr>
          <w:rFonts w:hint="eastAsia"/>
        </w:rPr>
        <w:t>Bind</w:t>
      </w:r>
      <w:r>
        <w:t xml:space="preserve"> API </w:t>
      </w:r>
      <w:r>
        <w:rPr>
          <w:rFonts w:hint="eastAsia"/>
        </w:rPr>
        <w:t>暂态失败、</w:t>
      </w:r>
      <w:r>
        <w:rPr>
          <w:rFonts w:hint="eastAsia"/>
        </w:rPr>
        <w:t>Bind</w:t>
      </w:r>
      <w:r>
        <w:t xml:space="preserve"> </w:t>
      </w:r>
      <w:r>
        <w:rPr>
          <w:rFonts w:hint="eastAsia"/>
        </w:rPr>
        <w:t>失败后的</w:t>
      </w:r>
      <w:r>
        <w:t xml:space="preserve"> Assumed </w:t>
      </w:r>
      <w:r>
        <w:rPr>
          <w:rFonts w:hint="eastAsia"/>
        </w:rPr>
        <w:t>状态残留、本地重试耗尽四类典型威胁，设计并实现了包含节点归属前置校验（</w:t>
      </w:r>
      <w:r>
        <w:rPr>
          <w:rFonts w:hint="eastAsia"/>
        </w:rPr>
        <w:t>Layer</w:t>
      </w:r>
      <w:r>
        <w:t xml:space="preserve"> </w:t>
      </w:r>
      <w:r>
        <w:rPr>
          <w:rFonts w:hint="eastAsia"/>
        </w:rPr>
        <w:t>0</w:t>
      </w:r>
      <w:r>
        <w:rPr>
          <w:rFonts w:hint="eastAsia"/>
        </w:rPr>
        <w:t>）、同步重试（</w:t>
      </w:r>
      <w:r>
        <w:rPr>
          <w:rFonts w:hint="eastAsia"/>
        </w:rPr>
        <w:t>Layer</w:t>
      </w:r>
      <w:r>
        <w:t xml:space="preserve"> </w:t>
      </w:r>
      <w:r>
        <w:rPr>
          <w:rFonts w:hint="eastAsia"/>
        </w:rPr>
        <w:t>1</w:t>
      </w:r>
      <w:r>
        <w:rPr>
          <w:rFonts w:hint="eastAsia"/>
        </w:rPr>
        <w:t>）、异步</w:t>
      </w:r>
      <w:r>
        <w:t xml:space="preserve"> </w:t>
      </w:r>
      <w:r>
        <w:rPr>
          <w:rFonts w:hint="eastAsia"/>
        </w:rPr>
        <w:t>Reconciler</w:t>
      </w:r>
      <w:r>
        <w:rPr>
          <w:rFonts w:hint="eastAsia"/>
        </w:rPr>
        <w:t>（</w:t>
      </w:r>
      <w:r>
        <w:rPr>
          <w:rFonts w:hint="eastAsia"/>
        </w:rPr>
        <w:t>Layer</w:t>
      </w:r>
      <w:r>
        <w:t xml:space="preserve"> </w:t>
      </w:r>
      <w:r>
        <w:rPr>
          <w:rFonts w:hint="eastAsia"/>
        </w:rPr>
        <w:t>2</w:t>
      </w:r>
      <w:r>
        <w:rPr>
          <w:rFonts w:hint="eastAsia"/>
        </w:rPr>
        <w:t>）、跨</w:t>
      </w:r>
      <w:r>
        <w:t xml:space="preserve"> Scheduler </w:t>
      </w:r>
      <w:r>
        <w:rPr>
          <w:rFonts w:hint="eastAsia"/>
        </w:rPr>
        <w:t>实例回退（</w:t>
      </w:r>
      <w:r>
        <w:rPr>
          <w:rFonts w:hint="eastAsia"/>
        </w:rPr>
        <w:t>Layer</w:t>
      </w:r>
      <w:r>
        <w:t xml:space="preserve"> </w:t>
      </w:r>
      <w:r>
        <w:rPr>
          <w:rFonts w:hint="eastAsia"/>
        </w:rPr>
        <w:t>3</w:t>
      </w:r>
      <w:r>
        <w:rPr>
          <w:rFonts w:hint="eastAsia"/>
        </w:rPr>
        <w:t>）的四层容错框架，并给出了核心不变量”任一</w:t>
      </w:r>
      <w:r>
        <w:t xml:space="preserve"> Pod </w:t>
      </w:r>
      <w:r>
        <w:rPr>
          <w:rFonts w:hint="eastAsia"/>
        </w:rPr>
        <w:t>至多绑定到一个节点”的完整证明。</w:t>
      </w:r>
    </w:p>
    <w:p w14:paraId="03B62843" w14:textId="77777777" w:rsidR="007B518B" w:rsidRDefault="00000000">
      <w:pPr>
        <w:pStyle w:val="BodyText"/>
      </w:pPr>
      <w:r>
        <w:rPr>
          <w:rFonts w:hint="eastAsia"/>
        </w:rPr>
        <w:t>（</w:t>
      </w:r>
      <w:r>
        <w:rPr>
          <w:rFonts w:hint="eastAsia"/>
        </w:rPr>
        <w:t>3</w:t>
      </w:r>
      <w:r>
        <w:rPr>
          <w:rFonts w:hint="eastAsia"/>
        </w:rPr>
        <w:t>）面向大规模场景的</w:t>
      </w:r>
      <w:r>
        <w:t xml:space="preserve"> ENO </w:t>
      </w:r>
      <w:r>
        <w:rPr>
          <w:rFonts w:hint="eastAsia"/>
        </w:rPr>
        <w:t>架构优化。第</w:t>
      </w:r>
      <w:r>
        <w:t xml:space="preserve"> 5 </w:t>
      </w:r>
      <w:r>
        <w:rPr>
          <w:rFonts w:hint="eastAsia"/>
        </w:rPr>
        <w:t>章提出将原独立部署的</w:t>
      </w:r>
      <w:r>
        <w:t xml:space="preserve"> Binder </w:t>
      </w:r>
      <w:r>
        <w:rPr>
          <w:rFonts w:hint="eastAsia"/>
        </w:rPr>
        <w:t>合并进</w:t>
      </w:r>
      <w:r>
        <w:t xml:space="preserve"> Scheduler </w:t>
      </w:r>
      <w:r>
        <w:rPr>
          <w:rFonts w:hint="eastAsia"/>
        </w:rPr>
        <w:t>进程的架构改造，通过</w:t>
      </w:r>
      <w:r>
        <w:t xml:space="preserve"> CacheAdapter </w:t>
      </w:r>
      <w:r>
        <w:rPr>
          <w:rFonts w:hint="eastAsia"/>
        </w:rPr>
        <w:t>桥接层实现</w:t>
      </w:r>
      <w:r>
        <w:t xml:space="preserve"> SchedulerCache </w:t>
      </w:r>
      <w:r>
        <w:rPr>
          <w:rFonts w:hint="eastAsia"/>
        </w:rPr>
        <w:t>零拷贝共享，消除了跨进程</w:t>
      </w:r>
      <w:r>
        <w:t xml:space="preserve"> API </w:t>
      </w:r>
      <w:r>
        <w:rPr>
          <w:rFonts w:hint="eastAsia"/>
        </w:rPr>
        <w:t>调用与序列化开销，同时保持了第</w:t>
      </w:r>
      <w:r>
        <w:t xml:space="preserve"> 4 </w:t>
      </w:r>
      <w:r>
        <w:rPr>
          <w:rFonts w:hint="eastAsia"/>
        </w:rPr>
        <w:t>章一致性容错机制的完整性。</w:t>
      </w:r>
    </w:p>
    <w:p w14:paraId="7E3354F3" w14:textId="77777777" w:rsidR="007B518B" w:rsidRDefault="00000000">
      <w:pPr>
        <w:pStyle w:val="BodyText"/>
      </w:pPr>
      <w:r>
        <w:rPr>
          <w:rFonts w:hint="eastAsia"/>
        </w:rPr>
        <w:t>第</w:t>
      </w:r>
      <w:r>
        <w:t xml:space="preserve"> 6 </w:t>
      </w:r>
      <w:r>
        <w:rPr>
          <w:rFonts w:hint="eastAsia"/>
        </w:rPr>
        <w:t>章基于</w:t>
      </w:r>
      <w:r>
        <w:t xml:space="preserve"> KWOK </w:t>
      </w:r>
      <w:r>
        <w:rPr>
          <w:rFonts w:hint="eastAsia"/>
        </w:rPr>
        <w:t>仿真在</w:t>
      </w:r>
      <w:r>
        <w:t xml:space="preserve"> 16 </w:t>
      </w:r>
      <w:r>
        <w:rPr>
          <w:rFonts w:hint="eastAsia"/>
        </w:rPr>
        <w:t>个对比场景（</w:t>
      </w:r>
      <w:r>
        <w:rPr>
          <w:rFonts w:hint="eastAsia"/>
        </w:rPr>
        <w:t>s1~s4</w:t>
      </w:r>
      <w:r>
        <w:t xml:space="preserve"> × w1~w7</w:t>
      </w:r>
      <w:r>
        <w:t>、</w:t>
      </w:r>
      <w:r>
        <w:t>inst1/inst3</w:t>
      </w:r>
      <w:r>
        <w:t>、</w:t>
      </w:r>
      <w:r>
        <w:t xml:space="preserve">n=3 </w:t>
      </w:r>
      <w:r>
        <w:rPr>
          <w:rFonts w:hint="eastAsia"/>
        </w:rPr>
        <w:t>中位数）下将</w:t>
      </w:r>
      <w:r>
        <w:t xml:space="preserve"> ENO </w:t>
      </w:r>
      <w:r>
        <w:rPr>
          <w:rFonts w:hint="eastAsia"/>
        </w:rPr>
        <w:t>与</w:t>
      </w:r>
      <w:r>
        <w:t xml:space="preserve"> Gödel</w:t>
      </w:r>
      <w:r>
        <w:t>、</w:t>
      </w:r>
      <w:r>
        <w:t>kube-scheduler</w:t>
      </w:r>
      <w:r>
        <w:t>、</w:t>
      </w:r>
      <w:r>
        <w:t>Volcano</w:t>
      </w:r>
      <w:r>
        <w:t>、</w:t>
      </w:r>
      <w:r>
        <w:t xml:space="preserve">Koordinator </w:t>
      </w:r>
      <w:r>
        <w:rPr>
          <w:rFonts w:hint="eastAsia"/>
        </w:rPr>
        <w:t>逐项比对。最直接的一组读数是</w:t>
      </w:r>
      <w:r>
        <w:t xml:space="preserve"> s3/w3 </w:t>
      </w:r>
      <w:r>
        <w:rPr>
          <w:rFonts w:hint="eastAsia"/>
        </w:rPr>
        <w:t>主评估场景：</w:t>
      </w:r>
      <w:r>
        <w:rPr>
          <w:rFonts w:hint="eastAsia"/>
        </w:rPr>
        <w:t>inst1</w:t>
      </w:r>
      <w:r>
        <w:t xml:space="preserve"> </w:t>
      </w:r>
      <w:r>
        <w:rPr>
          <w:rFonts w:hint="eastAsia"/>
        </w:rPr>
        <w:t>下</w:t>
      </w:r>
      <w:r>
        <w:t xml:space="preserve"> ENO </w:t>
      </w:r>
      <w:r>
        <w:rPr>
          <w:rFonts w:hint="eastAsia"/>
        </w:rPr>
        <w:t>的</w:t>
      </w:r>
      <w:r>
        <w:t xml:space="preserve"> P99 </w:t>
      </w:r>
      <w:r>
        <w:rPr>
          <w:rFonts w:hint="eastAsia"/>
        </w:rPr>
        <w:t>调度延迟由</w:t>
      </w:r>
      <w:r>
        <w:t xml:space="preserve"> Gödel </w:t>
      </w:r>
      <w:r>
        <w:rPr>
          <w:rFonts w:hint="eastAsia"/>
        </w:rPr>
        <w:t>的</w:t>
      </w:r>
      <w:r>
        <w:t xml:space="preserve"> 32.57 s </w:t>
      </w:r>
      <w:r>
        <w:rPr>
          <w:rFonts w:hint="eastAsia"/>
        </w:rPr>
        <w:t>降到</w:t>
      </w:r>
      <w:r>
        <w:t xml:space="preserve"> 16.22 </w:t>
      </w:r>
      <w:r>
        <w:rPr>
          <w:rFonts w:hint="eastAsia"/>
        </w:rPr>
        <w:t>s</w:t>
      </w:r>
      <w:r>
        <w:rPr>
          <w:rFonts w:hint="eastAsia"/>
        </w:rPr>
        <w:t>，</w:t>
      </w:r>
      <w:r>
        <w:rPr>
          <w:rFonts w:hint="eastAsia"/>
        </w:rPr>
        <w:t>inst3</w:t>
      </w:r>
      <w:r>
        <w:t xml:space="preserve"> </w:t>
      </w:r>
      <w:r>
        <w:rPr>
          <w:rFonts w:hint="eastAsia"/>
        </w:rPr>
        <w:t>下二者都进入亚秒级（</w:t>
      </w:r>
      <w:r>
        <w:rPr>
          <w:rFonts w:hint="eastAsia"/>
        </w:rPr>
        <w:t>0.13</w:t>
      </w:r>
      <w:r>
        <w:t xml:space="preserve"> s vs 0.15 </w:t>
      </w:r>
      <w:r>
        <w:rPr>
          <w:rFonts w:hint="eastAsia"/>
        </w:rPr>
        <w:t>s</w:t>
      </w:r>
      <w:r>
        <w:rPr>
          <w:rFonts w:hint="eastAsia"/>
        </w:rPr>
        <w:t>），有效吞吐提升</w:t>
      </w:r>
      <w:r>
        <w:t xml:space="preserve"> </w:t>
      </w:r>
      <w:r>
        <w:rPr>
          <w:rFonts w:hint="eastAsia"/>
        </w:rPr>
        <w:t>5.1%~21.7%</w:t>
      </w:r>
      <w:r>
        <w:rPr>
          <w:rFonts w:hint="eastAsia"/>
        </w:rPr>
        <w:t>。其余场景与</w:t>
      </w:r>
      <w:r>
        <w:t xml:space="preserve"> Gang / </w:t>
      </w:r>
      <w:r>
        <w:rPr>
          <w:rFonts w:hint="eastAsia"/>
        </w:rPr>
        <w:t>突发</w:t>
      </w:r>
      <w:r>
        <w:t xml:space="preserve"> / </w:t>
      </w:r>
      <w:r>
        <w:rPr>
          <w:rFonts w:hint="eastAsia"/>
        </w:rPr>
        <w:t>异构负载下的表现见</w:t>
      </w:r>
      <w:r>
        <w:t xml:space="preserve"> 6.4~6.5 </w:t>
      </w:r>
      <w:r>
        <w:rPr>
          <w:rFonts w:hint="eastAsia"/>
        </w:rPr>
        <w:t>的完整数据。</w:t>
      </w:r>
    </w:p>
    <w:p w14:paraId="124EDA7A" w14:textId="77777777" w:rsidR="007B518B" w:rsidRDefault="00000000">
      <w:pPr>
        <w:pStyle w:val="Heading2"/>
        <w:spacing w:before="156" w:after="156"/>
      </w:pPr>
      <w:bookmarkStart w:id="259" w:name="主要贡献"/>
      <w:bookmarkStart w:id="260" w:name="_Toc241152918"/>
      <w:bookmarkEnd w:id="257"/>
      <w:r>
        <w:t>7.2</w:t>
      </w:r>
      <w:r>
        <w:t xml:space="preserve">　</w:t>
      </w:r>
      <w:r>
        <w:rPr>
          <w:rFonts w:hint="eastAsia"/>
        </w:rPr>
        <w:t>主要贡献</w:t>
      </w:r>
      <w:bookmarkEnd w:id="260"/>
    </w:p>
    <w:p w14:paraId="762038E2" w14:textId="77777777" w:rsidR="007B518B" w:rsidRDefault="00000000">
      <w:pPr>
        <w:pStyle w:val="FirstParagraph"/>
      </w:pPr>
      <w:r>
        <w:rPr>
          <w:rFonts w:hint="eastAsia"/>
        </w:rPr>
        <w:t>本文有两项核心创新（与摘要及</w:t>
      </w:r>
      <w:r>
        <w:t xml:space="preserve"> 1.3 </w:t>
      </w:r>
      <w:r>
        <w:rPr>
          <w:rFonts w:hint="eastAsia"/>
        </w:rPr>
        <w:t>节一致）：</w:t>
      </w:r>
    </w:p>
    <w:p w14:paraId="4D3329A4" w14:textId="77777777" w:rsidR="007B518B" w:rsidRDefault="00000000">
      <w:pPr>
        <w:pStyle w:val="Compact"/>
        <w:numPr>
          <w:ilvl w:val="0"/>
          <w:numId w:val="24"/>
        </w:numPr>
        <w:ind w:left="780"/>
      </w:pPr>
      <w:r>
        <w:rPr>
          <w:rFonts w:hint="eastAsia"/>
        </w:rPr>
        <w:lastRenderedPageBreak/>
        <w:t>创新点</w:t>
      </w:r>
      <w:r>
        <w:t xml:space="preserve"> </w:t>
      </w:r>
      <w:r>
        <w:rPr>
          <w:rFonts w:hint="eastAsia"/>
        </w:rPr>
        <w:t>1</w:t>
      </w:r>
      <w:r>
        <w:rPr>
          <w:rFonts w:hint="eastAsia"/>
        </w:rPr>
        <w:t>：单</w:t>
      </w:r>
      <w:r>
        <w:t xml:space="preserve"> </w:t>
      </w:r>
      <w:r>
        <w:rPr>
          <w:rFonts w:hint="eastAsia"/>
        </w:rPr>
        <w:t>Dispatcher</w:t>
      </w:r>
      <w:r>
        <w:rPr>
          <w:rFonts w:hint="eastAsia"/>
        </w:rPr>
        <w:t>、多独立</w:t>
      </w:r>
      <w:r>
        <w:t xml:space="preserve"> Scheduler </w:t>
      </w:r>
      <w:r>
        <w:rPr>
          <w:rFonts w:hint="eastAsia"/>
        </w:rPr>
        <w:t>的分布式调度架构</w:t>
      </w:r>
      <w:r>
        <w:t xml:space="preserve"> </w:t>
      </w:r>
      <w:r>
        <w:rPr>
          <w:rFonts w:hint="eastAsia"/>
        </w:rPr>
        <w:t>ENO</w:t>
      </w:r>
      <w:r>
        <w:rPr>
          <w:rFonts w:hint="eastAsia"/>
        </w:rPr>
        <w:t>（第</w:t>
      </w:r>
      <w:r>
        <w:t xml:space="preserve"> 5 </w:t>
      </w:r>
      <w:r>
        <w:rPr>
          <w:rFonts w:hint="eastAsia"/>
        </w:rPr>
        <w:t>章）——将</w:t>
      </w:r>
      <w:r>
        <w:t xml:space="preserve"> Binder </w:t>
      </w:r>
      <w:r>
        <w:rPr>
          <w:rFonts w:hint="eastAsia"/>
        </w:rPr>
        <w:t>合并进</w:t>
      </w:r>
      <w:r>
        <w:t xml:space="preserve"> Scheduler </w:t>
      </w:r>
      <w:r>
        <w:rPr>
          <w:rFonts w:hint="eastAsia"/>
        </w:rPr>
        <w:t>进程，用</w:t>
      </w:r>
      <w:r>
        <w:t xml:space="preserve"> CacheAdapter </w:t>
      </w:r>
      <w:r>
        <w:rPr>
          <w:rFonts w:hint="eastAsia"/>
        </w:rPr>
        <w:t>做零拷贝共享消除跨进程开销，保持向后兼容与一致性保证；</w:t>
      </w:r>
    </w:p>
    <w:p w14:paraId="3ED155DD" w14:textId="77777777" w:rsidR="007B518B" w:rsidRDefault="00000000">
      <w:pPr>
        <w:pStyle w:val="Compact"/>
        <w:numPr>
          <w:ilvl w:val="0"/>
          <w:numId w:val="24"/>
        </w:numPr>
        <w:ind w:left="780"/>
      </w:pPr>
      <w:r>
        <w:rPr>
          <w:rFonts w:hint="eastAsia"/>
        </w:rPr>
        <w:t>创新点</w:t>
      </w:r>
      <w:r>
        <w:t xml:space="preserve"> </w:t>
      </w:r>
      <w:r>
        <w:rPr>
          <w:rFonts w:hint="eastAsia"/>
        </w:rPr>
        <w:t>2</w:t>
      </w:r>
      <w:r>
        <w:rPr>
          <w:rFonts w:hint="eastAsia"/>
        </w:rPr>
        <w:t>：基于</w:t>
      </w:r>
      <w:r>
        <w:t xml:space="preserve"> etcd </w:t>
      </w:r>
      <w:r>
        <w:rPr>
          <w:rFonts w:hint="eastAsia"/>
        </w:rPr>
        <w:t>语义的四层绑定容错机制（第</w:t>
      </w:r>
      <w:r>
        <w:t xml:space="preserve"> 4 </w:t>
      </w:r>
      <w:r>
        <w:rPr>
          <w:rFonts w:hint="eastAsia"/>
        </w:rPr>
        <w:t>章）——面向分区调度器场景下节点归属动态漂移的问题，给出了核心不变量的完整证明。</w:t>
      </w:r>
    </w:p>
    <w:p w14:paraId="7FD7DE97" w14:textId="77777777" w:rsidR="007B518B" w:rsidRDefault="00000000">
      <w:pPr>
        <w:pStyle w:val="FirstParagraph"/>
      </w:pPr>
      <w:r>
        <w:rPr>
          <w:rFonts w:hint="eastAsia"/>
        </w:rPr>
        <w:t>评估平台本身也作为副产出对外公开：第</w:t>
      </w:r>
      <w:r>
        <w:t xml:space="preserve"> 6 </w:t>
      </w:r>
      <w:r>
        <w:rPr>
          <w:rFonts w:hint="eastAsia"/>
        </w:rPr>
        <w:t>章覆盖</w:t>
      </w:r>
      <w:r>
        <w:t xml:space="preserve"> s1~s4 </w:t>
      </w:r>
      <w:r>
        <w:rPr>
          <w:rFonts w:hint="eastAsia"/>
        </w:rPr>
        <w:t>规模、</w:t>
      </w:r>
      <w:r>
        <w:rPr>
          <w:rFonts w:hint="eastAsia"/>
        </w:rPr>
        <w:t>w1~w7</w:t>
      </w:r>
      <w:r>
        <w:t xml:space="preserve"> </w:t>
      </w:r>
      <w:r>
        <w:rPr>
          <w:rFonts w:hint="eastAsia"/>
        </w:rPr>
        <w:t>负载、</w:t>
      </w:r>
      <w:r>
        <w:rPr>
          <w:rFonts w:hint="eastAsia"/>
        </w:rPr>
        <w:t>inst1/inst3</w:t>
      </w:r>
      <w:r>
        <w:t xml:space="preserve"> </w:t>
      </w:r>
      <w:r>
        <w:rPr>
          <w:rFonts w:hint="eastAsia"/>
        </w:rPr>
        <w:t>两档实例配置的</w:t>
      </w:r>
      <w:r>
        <w:t xml:space="preserve"> 16 </w:t>
      </w:r>
      <w:r>
        <w:rPr>
          <w:rFonts w:hint="eastAsia"/>
        </w:rPr>
        <w:t>个基准场景的原始数据与脚本均随本文一起开源，供后续研究复用。</w:t>
      </w:r>
    </w:p>
    <w:p w14:paraId="178348DC" w14:textId="77777777" w:rsidR="007B518B" w:rsidRDefault="00000000">
      <w:pPr>
        <w:pStyle w:val="Heading2"/>
        <w:spacing w:before="156" w:after="156"/>
      </w:pPr>
      <w:bookmarkStart w:id="261" w:name="局限性"/>
      <w:bookmarkStart w:id="262" w:name="_Toc241152919"/>
      <w:bookmarkEnd w:id="259"/>
      <w:r>
        <w:t>7.3</w:t>
      </w:r>
      <w:r>
        <w:t xml:space="preserve">　</w:t>
      </w:r>
      <w:r>
        <w:rPr>
          <w:rFonts w:hint="eastAsia"/>
        </w:rPr>
        <w:t>局限性</w:t>
      </w:r>
      <w:bookmarkEnd w:id="262"/>
    </w:p>
    <w:p w14:paraId="228ED918" w14:textId="77777777" w:rsidR="007B518B" w:rsidRDefault="00000000">
      <w:pPr>
        <w:pStyle w:val="FirstParagraph"/>
      </w:pPr>
      <w:r>
        <w:rPr>
          <w:rFonts w:hint="eastAsia"/>
        </w:rPr>
        <w:t>本文有几处未覆盖的边界。第一处在</w:t>
      </w:r>
      <w:r>
        <w:t xml:space="preserve"> Gang </w:t>
      </w:r>
      <w:r>
        <w:rPr>
          <w:rFonts w:hint="eastAsia"/>
        </w:rPr>
        <w:t>场景（</w:t>
      </w:r>
      <w:r>
        <w:rPr>
          <w:rFonts w:hint="eastAsia"/>
        </w:rPr>
        <w:t>w6</w:t>
      </w:r>
      <w:r>
        <w:rPr>
          <w:rFonts w:hint="eastAsia"/>
        </w:rPr>
        <w:t>）：</w:t>
      </w:r>
      <w:r>
        <w:rPr>
          <w:rFonts w:hint="eastAsia"/>
        </w:rPr>
        <w:t>ENO</w:t>
      </w:r>
      <w:r>
        <w:t xml:space="preserve"> </w:t>
      </w:r>
      <w:r>
        <w:rPr>
          <w:rFonts w:hint="eastAsia"/>
        </w:rPr>
        <w:t>的单</w:t>
      </w:r>
      <w:r>
        <w:t xml:space="preserve"> Pod </w:t>
      </w:r>
      <w:r>
        <w:rPr>
          <w:rFonts w:hint="eastAsia"/>
        </w:rPr>
        <w:t>尾延迟高于</w:t>
      </w:r>
      <w:r>
        <w:t xml:space="preserve"> </w:t>
      </w:r>
      <w:r>
        <w:rPr>
          <w:rFonts w:hint="eastAsia"/>
        </w:rPr>
        <w:t>Gödel</w:t>
      </w:r>
      <w:r>
        <w:rPr>
          <w:rFonts w:hint="eastAsia"/>
        </w:rPr>
        <w:t>，本文归因于”同组预留等待与后续</w:t>
      </w:r>
      <w:r>
        <w:t xml:space="preserve"> Pod </w:t>
      </w:r>
      <w:r>
        <w:rPr>
          <w:rFonts w:hint="eastAsia"/>
        </w:rPr>
        <w:t>的调度决策共用同一进程与队列”，但尚未通过独立的计时实验把”同组预留等待”与”调度决策</w:t>
      </w:r>
      <w:r>
        <w:t xml:space="preserve"> + </w:t>
      </w:r>
      <w:r>
        <w:rPr>
          <w:rFonts w:hint="eastAsia"/>
        </w:rPr>
        <w:t>绑定耗时”两段耗时分离开量化验证（</w:t>
      </w:r>
      <w:r>
        <w:rPr>
          <w:rFonts w:hint="eastAsia"/>
        </w:rPr>
        <w:t>6.7</w:t>
      </w:r>
      <w:r>
        <w:t xml:space="preserve"> </w:t>
      </w:r>
      <w:r>
        <w:rPr>
          <w:rFonts w:hint="eastAsia"/>
        </w:rPr>
        <w:t>节第（</w:t>
      </w:r>
      <w:r>
        <w:rPr>
          <w:rFonts w:hint="eastAsia"/>
        </w:rPr>
        <w:t>2</w:t>
      </w:r>
      <w:r>
        <w:rPr>
          <w:rFonts w:hint="eastAsia"/>
        </w:rPr>
        <w:t>）条给出了这一解释未被证实的详细讨论）。</w:t>
      </w:r>
    </w:p>
    <w:p w14:paraId="5D2B37E5" w14:textId="77777777" w:rsidR="007B518B" w:rsidRDefault="00000000">
      <w:pPr>
        <w:pStyle w:val="BodyText"/>
      </w:pPr>
      <w:r>
        <w:rPr>
          <w:rFonts w:hint="eastAsia"/>
        </w:rPr>
        <w:t>其次是生产环境。全部实验都在</w:t>
      </w:r>
      <w:r>
        <w:t xml:space="preserve"> KWOK </w:t>
      </w:r>
      <w:r>
        <w:rPr>
          <w:rFonts w:hint="eastAsia"/>
        </w:rPr>
        <w:t>仿真下完成，去掉了</w:t>
      </w:r>
      <w:r>
        <w:t xml:space="preserve"> </w:t>
      </w:r>
      <w:r>
        <w:rPr>
          <w:rFonts w:hint="eastAsia"/>
        </w:rPr>
        <w:t>kubelet</w:t>
      </w:r>
      <w:r>
        <w:rPr>
          <w:rFonts w:hint="eastAsia"/>
        </w:rPr>
        <w:t>、容器运行时、真实网络与磁盘</w:t>
      </w:r>
      <w:r>
        <w:t xml:space="preserve"> IO </w:t>
      </w:r>
      <w:r>
        <w:rPr>
          <w:rFonts w:hint="eastAsia"/>
        </w:rPr>
        <w:t>的干扰，得到的绝对数值不能直接外推到生产集群，只能作为”跨调度器相对对比”的基准。</w:t>
      </w:r>
    </w:p>
    <w:p w14:paraId="5E0C45A6" w14:textId="77777777" w:rsidR="007B518B" w:rsidRDefault="00000000">
      <w:pPr>
        <w:pStyle w:val="BodyText"/>
      </w:pPr>
      <w:r>
        <w:rPr>
          <w:rFonts w:hint="eastAsia"/>
        </w:rPr>
        <w:t>最后是资源开销的量化。</w:t>
      </w:r>
      <w:r>
        <w:rPr>
          <w:rFonts w:hint="eastAsia"/>
        </w:rPr>
        <w:t>ENO</w:t>
      </w:r>
      <w:r>
        <w:t xml:space="preserve"> </w:t>
      </w:r>
      <w:r>
        <w:rPr>
          <w:rFonts w:hint="eastAsia"/>
        </w:rPr>
        <w:t>与</w:t>
      </w:r>
      <w:r>
        <w:t xml:space="preserve"> Gödel </w:t>
      </w:r>
      <w:r>
        <w:rPr>
          <w:rFonts w:hint="eastAsia"/>
        </w:rPr>
        <w:t>的公平对比策略是”每个</w:t>
      </w:r>
      <w:r>
        <w:t xml:space="preserve"> Deployment </w:t>
      </w:r>
      <w:r>
        <w:rPr>
          <w:rFonts w:hint="eastAsia"/>
        </w:rPr>
        <w:t>的资源规格相同”，即</w:t>
      </w:r>
      <w:r>
        <w:t xml:space="preserve"> Scheduler Pod </w:t>
      </w:r>
      <w:r>
        <w:rPr>
          <w:rFonts w:hint="eastAsia"/>
        </w:rPr>
        <w:t>与</w:t>
      </w:r>
      <w:r>
        <w:t xml:space="preserve"> Binder Pod </w:t>
      </w:r>
      <w:r>
        <w:rPr>
          <w:rFonts w:hint="eastAsia"/>
        </w:rPr>
        <w:t>都按</w:t>
      </w:r>
      <w:r>
        <w:t xml:space="preserve"> 2 CPU / 4 GB </w:t>
      </w:r>
      <w:r>
        <w:rPr>
          <w:rFonts w:hint="eastAsia"/>
        </w:rPr>
        <w:t>分配；这一策略在单</w:t>
      </w:r>
      <w:r>
        <w:t xml:space="preserve"> Pod </w:t>
      </w:r>
      <w:r>
        <w:rPr>
          <w:rFonts w:hint="eastAsia"/>
        </w:rPr>
        <w:t>层面保证公平，但没有量化</w:t>
      </w:r>
      <w:r>
        <w:t xml:space="preserve"> ENO </w:t>
      </w:r>
      <w:r>
        <w:rPr>
          <w:rFonts w:hint="eastAsia"/>
        </w:rPr>
        <w:t>因整体移除</w:t>
      </w:r>
      <w:r>
        <w:t xml:space="preserve"> Binder Deployment </w:t>
      </w:r>
      <w:r>
        <w:rPr>
          <w:rFonts w:hint="eastAsia"/>
        </w:rPr>
        <w:t>在集群总资源开销上带来的收益。</w:t>
      </w:r>
    </w:p>
    <w:p w14:paraId="17D8DC01" w14:textId="77777777" w:rsidR="007B518B" w:rsidRDefault="00000000">
      <w:pPr>
        <w:pStyle w:val="Heading2"/>
        <w:spacing w:before="156" w:after="156"/>
      </w:pPr>
      <w:bookmarkStart w:id="263" w:name="未来工作"/>
      <w:bookmarkStart w:id="264" w:name="_Toc241152920"/>
      <w:bookmarkEnd w:id="261"/>
      <w:r>
        <w:t>7.4</w:t>
      </w:r>
      <w:r>
        <w:t xml:space="preserve">　</w:t>
      </w:r>
      <w:r>
        <w:rPr>
          <w:rFonts w:hint="eastAsia"/>
        </w:rPr>
        <w:t>未来工作</w:t>
      </w:r>
      <w:bookmarkEnd w:id="264"/>
    </w:p>
    <w:p w14:paraId="757CDF03" w14:textId="77777777" w:rsidR="007B518B" w:rsidRDefault="00000000">
      <w:pPr>
        <w:pStyle w:val="FirstParagraph"/>
      </w:pPr>
      <w:r>
        <w:rPr>
          <w:rFonts w:hint="eastAsia"/>
        </w:rPr>
        <w:t>三个自然的延伸方向。第一是</w:t>
      </w:r>
      <w:r>
        <w:rPr>
          <w:rFonts w:hint="eastAsia"/>
          <w:b/>
          <w:bCs/>
        </w:rPr>
        <w:t>真实生产环境的灰度</w:t>
      </w:r>
      <w:r>
        <w:t xml:space="preserve">——KWOK </w:t>
      </w:r>
      <w:r>
        <w:rPr>
          <w:rFonts w:hint="eastAsia"/>
        </w:rPr>
        <w:t>只能证明相对差距，真节点的排队、镜像拉取、网络</w:t>
      </w:r>
      <w:r>
        <w:t xml:space="preserve"> IO </w:t>
      </w:r>
      <w:r>
        <w:rPr>
          <w:rFonts w:hint="eastAsia"/>
        </w:rPr>
        <w:t>一定会改变绝对数值和延迟长尾形态，需要在生产集群做一轮观测才知道</w:t>
      </w:r>
      <w:r>
        <w:t xml:space="preserve"> ENO </w:t>
      </w:r>
      <w:r>
        <w:rPr>
          <w:rFonts w:hint="eastAsia"/>
        </w:rPr>
        <w:t>的收益是否维持。</w:t>
      </w:r>
    </w:p>
    <w:p w14:paraId="52846F53" w14:textId="77777777" w:rsidR="007B518B" w:rsidRDefault="00000000">
      <w:pPr>
        <w:pStyle w:val="BodyText"/>
      </w:pPr>
      <w:r>
        <w:rPr>
          <w:rFonts w:hint="eastAsia"/>
        </w:rPr>
        <w:t>第二是</w:t>
      </w:r>
      <w:r>
        <w:rPr>
          <w:rFonts w:hint="eastAsia"/>
          <w:b/>
          <w:bCs/>
        </w:rPr>
        <w:t>多</w:t>
      </w:r>
      <w:r>
        <w:rPr>
          <w:b/>
          <w:bCs/>
        </w:rPr>
        <w:t xml:space="preserve"> Dispatcher </w:t>
      </w:r>
      <w:r>
        <w:rPr>
          <w:rFonts w:hint="eastAsia"/>
          <w:b/>
          <w:bCs/>
        </w:rPr>
        <w:t>分区协同</w:t>
      </w:r>
      <w:r>
        <w:rPr>
          <w:rFonts w:hint="eastAsia"/>
        </w:rPr>
        <w:t>。当前</w:t>
      </w:r>
      <w:r>
        <w:t xml:space="preserve"> Dispatcher </w:t>
      </w:r>
      <w:r>
        <w:rPr>
          <w:rFonts w:hint="eastAsia"/>
        </w:rPr>
        <w:t>是单实例</w:t>
      </w:r>
      <w:r>
        <w:t xml:space="preserve"> Leader </w:t>
      </w:r>
      <w:r>
        <w:rPr>
          <w:rFonts w:hint="eastAsia"/>
        </w:rPr>
        <w:t>Election</w:t>
      </w:r>
      <w:r>
        <w:rPr>
          <w:rFonts w:hint="eastAsia"/>
        </w:rPr>
        <w:t>，对跨地域场景不够友好；把节点分区表本身也做分区化，允许多个</w:t>
      </w:r>
      <w:r>
        <w:t xml:space="preserve"> Dispatcher </w:t>
      </w:r>
      <w:r>
        <w:rPr>
          <w:rFonts w:hint="eastAsia"/>
        </w:rPr>
        <w:t>并行维护自己的分区视图，是自然的下一步。</w:t>
      </w:r>
    </w:p>
    <w:p w14:paraId="3DAF98F2" w14:textId="77777777" w:rsidR="007B518B" w:rsidRDefault="00000000">
      <w:pPr>
        <w:pStyle w:val="BodyText"/>
      </w:pPr>
      <w:r>
        <w:rPr>
          <w:rFonts w:hint="eastAsia"/>
        </w:rPr>
        <w:lastRenderedPageBreak/>
        <w:t>第三是</w:t>
      </w:r>
      <w:r>
        <w:rPr>
          <w:rFonts w:hint="eastAsia"/>
          <w:b/>
          <w:bCs/>
        </w:rPr>
        <w:t>在</w:t>
      </w:r>
      <w:r>
        <w:rPr>
          <w:b/>
          <w:bCs/>
        </w:rPr>
        <w:t xml:space="preserve"> ENO </w:t>
      </w:r>
      <w:r>
        <w:rPr>
          <w:rFonts w:hint="eastAsia"/>
          <w:b/>
          <w:bCs/>
        </w:rPr>
        <w:t>上叠加具体调度策略</w:t>
      </w:r>
      <w:r>
        <w:rPr>
          <w:rFonts w:hint="eastAsia"/>
        </w:rPr>
        <w:t>。本文只做了架构与一致性层面的工作，没有涉及资源感知、拓扑亲和、拥塞控制等策略创新。</w:t>
      </w:r>
      <w:r>
        <w:rPr>
          <w:rFonts w:hint="eastAsia"/>
        </w:rPr>
        <w:t>ENO</w:t>
      </w:r>
      <w:r>
        <w:t xml:space="preserve"> </w:t>
      </w:r>
      <w:r>
        <w:rPr>
          <w:rFonts w:hint="eastAsia"/>
        </w:rPr>
        <w:t>的进程内</w:t>
      </w:r>
      <w:r>
        <w:t xml:space="preserve"> Binder + </w:t>
      </w:r>
      <w:r>
        <w:rPr>
          <w:rFonts w:hint="eastAsia"/>
        </w:rPr>
        <w:t>三层容错为这些策略的实验提供了一个基础平台。</w:t>
      </w:r>
    </w:p>
    <w:p w14:paraId="148B54EF" w14:textId="77777777" w:rsidR="007B518B" w:rsidRDefault="00000000">
      <w:r>
        <w:br w:type="page"/>
      </w:r>
    </w:p>
    <w:p w14:paraId="40460035" w14:textId="77777777" w:rsidR="007B518B" w:rsidRDefault="00000000">
      <w:pPr>
        <w:pStyle w:val="Heading1"/>
        <w:spacing w:before="156" w:after="156"/>
      </w:pPr>
      <w:bookmarkStart w:id="265" w:name="参考文献"/>
      <w:bookmarkStart w:id="266" w:name="_Toc241152921"/>
      <w:bookmarkEnd w:id="255"/>
      <w:bookmarkEnd w:id="263"/>
      <w:r>
        <w:rPr>
          <w:rFonts w:hint="eastAsia"/>
        </w:rPr>
        <w:lastRenderedPageBreak/>
        <w:t>参考文献</w:t>
      </w:r>
      <w:bookmarkEnd w:id="266"/>
    </w:p>
    <w:p w14:paraId="5882D19C" w14:textId="77777777" w:rsidR="007B518B" w:rsidRDefault="00000000">
      <w:pPr>
        <w:pStyle w:val="BlockText"/>
      </w:pPr>
      <w:r>
        <w:rPr>
          <w:rFonts w:hint="eastAsia"/>
        </w:rPr>
        <w:t>格式：</w:t>
      </w:r>
      <w:r>
        <w:rPr>
          <w:rFonts w:hint="eastAsia"/>
        </w:rPr>
        <w:t>GB/T</w:t>
      </w:r>
      <w:r>
        <w:t xml:space="preserve"> 7714-2015 </w:t>
      </w:r>
      <w:r>
        <w:rPr>
          <w:rFonts w:hint="eastAsia"/>
        </w:rPr>
        <w:t>顺序编码制，编号与正文中的上标引用一一对应。</w:t>
      </w:r>
    </w:p>
    <w:p w14:paraId="2DB03E24" w14:textId="77777777" w:rsidR="007B518B" w:rsidRDefault="00000000">
      <w:pPr>
        <w:pStyle w:val="Bibliography1"/>
      </w:pPr>
      <w:bookmarkStart w:id="267" w:name="ref1"/>
      <w:r>
        <w:t>[1] SCHWARZKOPF M, KONWINSKI A, ABD-EL-MALEK M, et al. Omega: Flexible, Scalable Schedulers for Large Compute Clusters[C]//Proceedings of the 8th ACM European Conference on Computer Systems (EuroSys 2013). 2013: 351-364.</w:t>
      </w:r>
    </w:p>
    <w:p w14:paraId="5D4CB734" w14:textId="77777777" w:rsidR="007B518B" w:rsidRDefault="00000000">
      <w:pPr>
        <w:pStyle w:val="Bibliography1"/>
      </w:pPr>
      <w:bookmarkStart w:id="268" w:name="ref2"/>
      <w:bookmarkEnd w:id="267"/>
      <w:r>
        <w:t>[2] KUBERNETES. Scheduling Framework[EB/OL]. https://kubernetes.io/docs/concepts/scheduling-eviction/scheduling-framework/ [2026-08-25].</w:t>
      </w:r>
    </w:p>
    <w:p w14:paraId="631D34B5" w14:textId="77777777" w:rsidR="007B518B" w:rsidRDefault="00000000">
      <w:pPr>
        <w:pStyle w:val="Bibliography1"/>
      </w:pPr>
      <w:bookmarkStart w:id="269" w:name="ref3"/>
      <w:bookmarkEnd w:id="268"/>
      <w:r>
        <w:t>[3] KUBEWHARF. godel-scheduler: a unified scheduler for online and offline tasks[EB/OL]. https://github.com/kubewharf/godel-scheduler [2026-08-25].</w:t>
      </w:r>
    </w:p>
    <w:p w14:paraId="727BF664" w14:textId="77777777" w:rsidR="007B518B" w:rsidRDefault="00000000">
      <w:pPr>
        <w:pStyle w:val="Bibliography1"/>
      </w:pPr>
      <w:bookmarkStart w:id="270" w:name="ref4"/>
      <w:bookmarkEnd w:id="269"/>
      <w:r>
        <w:t>[4] Gödel: Unified Large-Scale Resource Management and Scheduling at ByteDance[C]//Proceedings of the ACM Symposium on Cloud Computing (SoCC 2024). 2024.</w:t>
      </w:r>
    </w:p>
    <w:p w14:paraId="18A85716" w14:textId="77777777" w:rsidR="007B518B" w:rsidRDefault="00000000">
      <w:pPr>
        <w:pStyle w:val="Bibliography1"/>
      </w:pPr>
      <w:bookmarkStart w:id="271" w:name="ref5"/>
      <w:bookmarkEnd w:id="270"/>
      <w:r>
        <w:t>[5] VOLCANO-SH C/. Volcano: A Kubernetes Native Batch System[EB/OL]. https://github.com/volcano-sh/volcano [2026-08-25].</w:t>
      </w:r>
    </w:p>
    <w:p w14:paraId="0D21AB1B" w14:textId="77777777" w:rsidR="007B518B" w:rsidRDefault="00000000">
      <w:pPr>
        <w:pStyle w:val="Bibliography1"/>
      </w:pPr>
      <w:bookmarkStart w:id="272" w:name="ref6"/>
      <w:bookmarkEnd w:id="271"/>
      <w:r>
        <w:t>[6] KOORDINATOR-SH. Koordinator: Improve Container Performance and Reduce Costs[EB/OL]. https://github.com/koordinator-sh/koordinator [2026-08-25].</w:t>
      </w:r>
    </w:p>
    <w:p w14:paraId="5FADE28E" w14:textId="77777777" w:rsidR="007B518B" w:rsidRDefault="00000000">
      <w:pPr>
        <w:pStyle w:val="Bibliography1"/>
      </w:pPr>
      <w:bookmarkStart w:id="273" w:name="ref7"/>
      <w:bookmarkEnd w:id="272"/>
      <w:r>
        <w:t>[7] KUBERNETES. Kubernetes Scheduler[EB/OL]. https://kubernetes.io/docs/concepts/scheduling-eviction/kube-scheduler/ [2026-08-25].</w:t>
      </w:r>
    </w:p>
    <w:p w14:paraId="2CD940D2" w14:textId="77777777" w:rsidR="007B518B" w:rsidRDefault="00000000">
      <w:pPr>
        <w:pStyle w:val="Bibliography1"/>
      </w:pPr>
      <w:bookmarkStart w:id="274" w:name="ref8"/>
      <w:bookmarkEnd w:id="273"/>
      <w:r>
        <w:t>[8] BURNS B, BEDA J, HIGHTOWER K. Kubernetes: Up and Running[M]. Sebastopol: O’Reilly Media, 2019.</w:t>
      </w:r>
    </w:p>
    <w:p w14:paraId="25988CF6" w14:textId="77777777" w:rsidR="007B518B" w:rsidRDefault="00000000">
      <w:pPr>
        <w:pStyle w:val="Bibliography1"/>
      </w:pPr>
      <w:bookmarkStart w:id="275" w:name="ref9"/>
      <w:bookmarkEnd w:id="274"/>
      <w:r>
        <w:t xml:space="preserve">[9] </w:t>
      </w:r>
      <w:r>
        <w:rPr>
          <w:rFonts w:hint="eastAsia"/>
        </w:rPr>
        <w:t>张磊</w:t>
      </w:r>
      <w:r>
        <w:rPr>
          <w:rFonts w:hint="eastAsia"/>
        </w:rPr>
        <w:t>.</w:t>
      </w:r>
      <w:r>
        <w:t xml:space="preserve"> </w:t>
      </w:r>
      <w:r>
        <w:rPr>
          <w:rFonts w:hint="eastAsia"/>
        </w:rPr>
        <w:t>深入剖析</w:t>
      </w:r>
      <w:r>
        <w:t xml:space="preserve"> Kubernetes[M]. </w:t>
      </w:r>
      <w:r>
        <w:rPr>
          <w:rFonts w:hint="eastAsia"/>
        </w:rPr>
        <w:t>北京</w:t>
      </w:r>
      <w:r>
        <w:rPr>
          <w:rFonts w:hint="eastAsia"/>
        </w:rPr>
        <w:t>:</w:t>
      </w:r>
      <w:r>
        <w:t xml:space="preserve"> </w:t>
      </w:r>
      <w:r>
        <w:rPr>
          <w:rFonts w:hint="eastAsia"/>
        </w:rPr>
        <w:t>人民邮电出版社</w:t>
      </w:r>
      <w:r>
        <w:rPr>
          <w:rFonts w:hint="eastAsia"/>
        </w:rPr>
        <w:t>,</w:t>
      </w:r>
      <w:r>
        <w:t xml:space="preserve"> 2021.</w:t>
      </w:r>
    </w:p>
    <w:p w14:paraId="68647695" w14:textId="77777777" w:rsidR="007B518B" w:rsidRDefault="00000000">
      <w:pPr>
        <w:pStyle w:val="Bibliography1"/>
      </w:pPr>
      <w:bookmarkStart w:id="276" w:name="ref10"/>
      <w:bookmarkEnd w:id="275"/>
      <w:r>
        <w:t>[10] KUBERNETES. Taints and Tolerations[EB/OL]. https://kubernetes.io/docs/concepts/scheduling-eviction/taint-and-toleration/ [2026-08-25].</w:t>
      </w:r>
    </w:p>
    <w:p w14:paraId="71261B53" w14:textId="77777777" w:rsidR="007B518B" w:rsidRDefault="00000000">
      <w:pPr>
        <w:pStyle w:val="Bibliography1"/>
      </w:pPr>
      <w:bookmarkStart w:id="277" w:name="ref11"/>
      <w:bookmarkEnd w:id="276"/>
      <w:r>
        <w:t>[11] KUBERNETES. Assigning Pods to Nodes[EB/OL]. https://kubernetes.io/docs/concepts/scheduling-eviction/assign-pod-node/ [2026-08-25].</w:t>
      </w:r>
    </w:p>
    <w:p w14:paraId="5DF34041" w14:textId="77777777" w:rsidR="007B518B" w:rsidRDefault="00000000">
      <w:pPr>
        <w:pStyle w:val="Bibliography1"/>
      </w:pPr>
      <w:bookmarkStart w:id="278" w:name="ref12"/>
      <w:bookmarkEnd w:id="277"/>
      <w:r>
        <w:t>[12] KUBERNETES. Pod Priority and Preemption[EB/OL]. https://kubernetes.io/docs/concepts/scheduling-eviction/pod-priority-preemption/ [2026-08-25].</w:t>
      </w:r>
    </w:p>
    <w:p w14:paraId="57F4D641" w14:textId="77777777" w:rsidR="007B518B" w:rsidRDefault="00000000">
      <w:pPr>
        <w:pStyle w:val="Bibliography1"/>
      </w:pPr>
      <w:bookmarkStart w:id="279" w:name="ref13"/>
      <w:bookmarkEnd w:id="278"/>
      <w:r>
        <w:lastRenderedPageBreak/>
        <w:t>[13] KUBERNETES. KEP-2926: Scheduling Framework[EB/OL]. https://github.com/kubernetes/enhancements/tree/master/keps/sig-scheduling/2926-scheduling-framework [2026-08-25].</w:t>
      </w:r>
    </w:p>
    <w:p w14:paraId="66CC50E1" w14:textId="77777777" w:rsidR="007B518B" w:rsidRDefault="00000000">
      <w:pPr>
        <w:pStyle w:val="Bibliography1"/>
      </w:pPr>
      <w:bookmarkStart w:id="280" w:name="ref14"/>
      <w:bookmarkEnd w:id="279"/>
      <w:r>
        <w:t>[14] VOLCANO-SH. Volcano Documentation[EB/OL]. https://volcano.sh/ [2026-08-25].</w:t>
      </w:r>
    </w:p>
    <w:p w14:paraId="4747BCB4" w14:textId="77777777" w:rsidR="007B518B" w:rsidRDefault="00000000">
      <w:pPr>
        <w:pStyle w:val="Bibliography1"/>
      </w:pPr>
      <w:bookmarkStart w:id="281" w:name="ref15"/>
      <w:bookmarkEnd w:id="280"/>
      <w:r>
        <w:t>[15] GHODSI A, ZAHARIA M, HINDMAN B, et al. Dominant Resource Fairness: Fair Allocation of Multiple Resource Types[C]//Proceedings of the 8th USENIX Symposium on Networked Systems Design and Implementation (NSDI 2011). 2011: 323-336.</w:t>
      </w:r>
    </w:p>
    <w:p w14:paraId="261F0DA0" w14:textId="77777777" w:rsidR="007B518B" w:rsidRDefault="00000000">
      <w:pPr>
        <w:pStyle w:val="Bibliography1"/>
      </w:pPr>
      <w:bookmarkStart w:id="282" w:name="ref16"/>
      <w:bookmarkEnd w:id="281"/>
      <w:r>
        <w:t>[16] KOORDINATOR-SH. Koordinator Documentation[EB/OL]. https://koordinator.sh/ [2026-08-25].</w:t>
      </w:r>
    </w:p>
    <w:p w14:paraId="105A6A80" w14:textId="77777777" w:rsidR="007B518B" w:rsidRDefault="00000000">
      <w:pPr>
        <w:pStyle w:val="Bibliography1"/>
      </w:pPr>
      <w:bookmarkStart w:id="283" w:name="ref17"/>
      <w:bookmarkEnd w:id="282"/>
      <w:r>
        <w:t>[17] VERMA A, PEDROSA L, KORUPOLU M, et al. Large-Scale Cluster Management at Google with Borg[C]//Proceedings of the Tenth European Conference on Computer Systems (EuroSys 2015). 2015: 1-17.</w:t>
      </w:r>
    </w:p>
    <w:p w14:paraId="77B46CE4" w14:textId="77777777" w:rsidR="007B518B" w:rsidRDefault="00000000">
      <w:pPr>
        <w:pStyle w:val="Bibliography1"/>
      </w:pPr>
      <w:bookmarkStart w:id="284" w:name="ref18"/>
      <w:bookmarkEnd w:id="283"/>
      <w:r>
        <w:t>[18] HINDMAN B, KONWINSKI A, ZAHARIA M, et al. Mesos: A Platform for Fine-Grained Resource Sharing in the Data Center[C]//Proceedings of the 8th USENIX Symposium on Networked Systems Design and Implementation (NSDI 2011). 2011: 295-308.</w:t>
      </w:r>
    </w:p>
    <w:p w14:paraId="5FC2501A" w14:textId="77777777" w:rsidR="007B518B" w:rsidRDefault="00000000">
      <w:pPr>
        <w:pStyle w:val="Bibliography1"/>
      </w:pPr>
      <w:bookmarkStart w:id="285" w:name="ref19"/>
      <w:bookmarkEnd w:id="284"/>
      <w:r>
        <w:t>[19] KARGER D, LEHMAN E, LEIGHTON T, et al. Consistent Hashing and Random Trees: Distributed Caching Protocols for Relieving Hot Spots on the World Wide Web[C]//Proceedings of the 29th Annual ACM Symposium on Theory of Computing (STOC 1997). 1997: 654-663.</w:t>
      </w:r>
    </w:p>
    <w:p w14:paraId="3C87D73A" w14:textId="77777777" w:rsidR="007B518B" w:rsidRDefault="00000000">
      <w:pPr>
        <w:pStyle w:val="Bibliography1"/>
      </w:pPr>
      <w:bookmarkStart w:id="286" w:name="ref20"/>
      <w:bookmarkEnd w:id="285"/>
      <w:r>
        <w:t>[20] OUSTERHOUT K, WENDELL P, ZAHARIA M, et al. Sparrow: Distributed, Low Latency Scheduling[C]//Proceedings of the 24th ACM Symposium on Operating Systems Principles (SOSP 2013). 2013: 69-84.</w:t>
      </w:r>
    </w:p>
    <w:p w14:paraId="4258A77C" w14:textId="77777777" w:rsidR="007B518B" w:rsidRDefault="00000000">
      <w:pPr>
        <w:pStyle w:val="Bibliography1"/>
      </w:pPr>
      <w:bookmarkStart w:id="287" w:name="ref21"/>
      <w:bookmarkEnd w:id="286"/>
      <w:r>
        <w:t>[21] VAVILAPALLI VK, MURTHY AC, DOUGLAS C, et al. Apache Hadoop YARN: Yet Another Resource Negotiator[C]//Proceedings of the 4th Annual Symposium on Cloud Computing (SoCC 2013). 2013: 1-16.</w:t>
      </w:r>
    </w:p>
    <w:p w14:paraId="5E1E0A99" w14:textId="77777777" w:rsidR="007B518B" w:rsidRDefault="00000000">
      <w:pPr>
        <w:pStyle w:val="Bibliography1"/>
      </w:pPr>
      <w:bookmarkStart w:id="288" w:name="ref22"/>
      <w:bookmarkEnd w:id="287"/>
      <w:r>
        <w:t>[22] LU C, YE K, XU G, et al. BeeHive: Sub-Second Elasticity for Web Services with Semi-FaaS Execution[C]//Proceedings of the 13th ACM SIGOPS Asia-Pacific Workshop on Systems (APSys 2022). 2022.</w:t>
      </w:r>
    </w:p>
    <w:p w14:paraId="41898585" w14:textId="77777777" w:rsidR="007B518B" w:rsidRDefault="00000000">
      <w:pPr>
        <w:pStyle w:val="Bibliography1"/>
      </w:pPr>
      <w:bookmarkStart w:id="289" w:name="ref23"/>
      <w:bookmarkEnd w:id="288"/>
      <w:r>
        <w:t>[23] FOUNDATION AS. Apache YuniKorn: Universal Resource Scheduler[EB/OL]. https://yunikorn.apache.org/ [2026-08-25].</w:t>
      </w:r>
    </w:p>
    <w:p w14:paraId="53D41568" w14:textId="77777777" w:rsidR="007B518B" w:rsidRDefault="00000000">
      <w:pPr>
        <w:pStyle w:val="Bibliography1"/>
      </w:pPr>
      <w:bookmarkStart w:id="290" w:name="ref24"/>
      <w:bookmarkEnd w:id="289"/>
      <w:r>
        <w:lastRenderedPageBreak/>
        <w:t>[24] BURNS B, GRANT B, OPPENHEIMER D, et al. Borg, Omega, and Kubernetes[J]. ACM Queue, 2016, 14(1): 70-93.</w:t>
      </w:r>
    </w:p>
    <w:p w14:paraId="0A462BAC" w14:textId="77777777" w:rsidR="007B518B" w:rsidRDefault="00000000">
      <w:pPr>
        <w:pStyle w:val="Bibliography1"/>
      </w:pPr>
      <w:bookmarkStart w:id="291" w:name="ref25"/>
      <w:bookmarkEnd w:id="290"/>
      <w:r>
        <w:t>[25] TIRMAZI M, BARKER A, DENG N, et al. Borg: The Next Generation[C]//Proceedings of the Fourteenth EuroSys Conference (EuroSys 2019). 2019: 1-14.</w:t>
      </w:r>
    </w:p>
    <w:p w14:paraId="410626BF" w14:textId="77777777" w:rsidR="007B518B" w:rsidRDefault="00000000">
      <w:pPr>
        <w:pStyle w:val="Bibliography1"/>
      </w:pPr>
      <w:bookmarkStart w:id="292" w:name="ref26"/>
      <w:bookmarkEnd w:id="291"/>
      <w:r>
        <w:t>[26] GRANDL R, ANANTHANARAYANAN G, KANDULA S, et al. Multi-Resource Packing for Cluster Schedulers[C]//Proceedings of the ACM SIGCOMM Conference (SIGCOMM 2014). 2014: 455-466.</w:t>
      </w:r>
    </w:p>
    <w:p w14:paraId="24094F3F" w14:textId="77777777" w:rsidR="007B518B" w:rsidRDefault="00000000">
      <w:pPr>
        <w:pStyle w:val="Bibliography1"/>
      </w:pPr>
      <w:bookmarkStart w:id="293" w:name="ref27"/>
      <w:bookmarkEnd w:id="292"/>
      <w:r>
        <w:t>[27] ONGARO D, OUSTERHOUT J. In Search of an Understandable Consensus Algorithm[C]//Proceedings of the 2014 USENIX Annual Technical Conference (ATC 2014). 2014: 305-319.</w:t>
      </w:r>
    </w:p>
    <w:p w14:paraId="1431DFE8" w14:textId="77777777" w:rsidR="007B518B" w:rsidRDefault="00000000">
      <w:pPr>
        <w:pStyle w:val="Bibliography1"/>
      </w:pPr>
      <w:bookmarkStart w:id="294" w:name="ref28"/>
      <w:bookmarkEnd w:id="293"/>
      <w:r>
        <w:t>[28] AUTHORS E. etcd Documentation[EB/OL]. https://etcd.io/docs/ [2026-08-25].</w:t>
      </w:r>
    </w:p>
    <w:p w14:paraId="58678DB6" w14:textId="77777777" w:rsidR="007B518B" w:rsidRDefault="00000000">
      <w:pPr>
        <w:pStyle w:val="Bibliography1"/>
      </w:pPr>
      <w:bookmarkStart w:id="295" w:name="ref29"/>
      <w:bookmarkEnd w:id="294"/>
      <w:r>
        <w:t>[29] BIRMAN KP. The Promise, and Limitations, of Gossip Protocols[J]. ACM SIGOPS Operating Systems Review, 2007, 41(5): 8-13.</w:t>
      </w:r>
    </w:p>
    <w:p w14:paraId="17B4756F" w14:textId="77777777" w:rsidR="007B518B" w:rsidRDefault="00000000">
      <w:pPr>
        <w:pStyle w:val="Bibliography1"/>
      </w:pPr>
      <w:bookmarkStart w:id="296" w:name="ref30"/>
      <w:bookmarkEnd w:id="295"/>
      <w:r>
        <w:t>[30] LAMPORT L. The Part-Time Parliament[J]. ACM Transactions on Computer Systems, 1998, 16(2): 133-169.</w:t>
      </w:r>
    </w:p>
    <w:p w14:paraId="0109CF89" w14:textId="77777777" w:rsidR="007B518B" w:rsidRDefault="00000000">
      <w:pPr>
        <w:pStyle w:val="Bibliography1"/>
      </w:pPr>
      <w:bookmarkStart w:id="297" w:name="ref31"/>
      <w:bookmarkEnd w:id="296"/>
      <w:r>
        <w:t>[31] ETCD-IO. etcd: A Distributed, Reliable Key-Value Store[EB/OL]. https://github.com/etcd-io/etcd [2026-08-25].</w:t>
      </w:r>
    </w:p>
    <w:p w14:paraId="706B74B0" w14:textId="77777777" w:rsidR="007B518B" w:rsidRDefault="00000000">
      <w:pPr>
        <w:pStyle w:val="Bibliography1"/>
      </w:pPr>
      <w:bookmarkStart w:id="298" w:name="ref32"/>
      <w:bookmarkEnd w:id="297"/>
      <w:r>
        <w:t>[32] ZAHARIA M, KONWINSKI A, JOSEPH AD, et al. Improving MapReduce Performance in Heterogeneous Environments[C]//Proceedings of the 8th USENIX Symposium on Operating Systems Design and Implementation (OSDI 2008). 2008: 29-42.</w:t>
      </w:r>
    </w:p>
    <w:p w14:paraId="65686D70" w14:textId="77777777" w:rsidR="007B518B" w:rsidRDefault="00000000">
      <w:pPr>
        <w:pStyle w:val="Bibliography1"/>
      </w:pPr>
      <w:bookmarkStart w:id="299" w:name="ref33"/>
      <w:bookmarkEnd w:id="298"/>
      <w:r>
        <w:t>[33] DELGADO P, DINU F, KERMARREC AM, et al. Tarcil: Reconciling Scheduling Speed and Quality in Large Shared Clusters[C]//Proceedings of the 13th USENIX Symposium on Operating Systems Design and Implementation (OSDI 2018). 2018: 97-112.</w:t>
      </w:r>
    </w:p>
    <w:p w14:paraId="723B3D79" w14:textId="77777777" w:rsidR="007B518B" w:rsidRDefault="00000000">
      <w:pPr>
        <w:pStyle w:val="Bibliography1"/>
      </w:pPr>
      <w:bookmarkStart w:id="300" w:name="ref34"/>
      <w:bookmarkEnd w:id="299"/>
      <w:r>
        <w:t>[34] DELGADO P, DINU F, KERMARREC AM, et al. HAWK: Hybrid Datacenter Scheduling[C]//Proceedings of the 2015 USENIX Annual Technical Conference (ATC 2015). 2015: 499-504.</w:t>
      </w:r>
    </w:p>
    <w:p w14:paraId="65B2385A" w14:textId="77777777" w:rsidR="007B518B" w:rsidRDefault="00000000">
      <w:pPr>
        <w:pStyle w:val="Bibliography1"/>
      </w:pPr>
      <w:bookmarkStart w:id="301" w:name="ref35"/>
      <w:bookmarkEnd w:id="300"/>
      <w:r>
        <w:t>[35] FOUNDATION TL. Kubernetes API Concepts[EB/OL]. https://kubernetes.io/docs/reference/using-api/api-concepts/ [2026-08-25].</w:t>
      </w:r>
    </w:p>
    <w:p w14:paraId="0128B608" w14:textId="77777777" w:rsidR="007B518B" w:rsidRDefault="00000000">
      <w:pPr>
        <w:pStyle w:val="Bibliography1"/>
      </w:pPr>
      <w:bookmarkStart w:id="302" w:name="ref36"/>
      <w:bookmarkEnd w:id="301"/>
      <w:r>
        <w:lastRenderedPageBreak/>
        <w:t>[36] KUBERNETES. client-go workqueue[EB/OL]. https://github.com/kubernetes/client-go/tree/master/util/workqueue [2026-08-25].</w:t>
      </w:r>
    </w:p>
    <w:p w14:paraId="11DC0283" w14:textId="77777777" w:rsidR="007B518B" w:rsidRDefault="00000000">
      <w:pPr>
        <w:pStyle w:val="Bibliography1"/>
      </w:pPr>
      <w:bookmarkStart w:id="303" w:name="ref37"/>
      <w:bookmarkEnd w:id="302"/>
      <w:r>
        <w:t>[37] SIG K. KWOK: Kubernetes WithOut Kubelet[EB/OL]. https://kwok.sigs.k8s.io/ [2026-08-25].</w:t>
      </w:r>
    </w:p>
    <w:p w14:paraId="40591882" w14:textId="77777777" w:rsidR="007B518B" w:rsidRDefault="00000000">
      <w:pPr>
        <w:pStyle w:val="Bibliography1"/>
      </w:pPr>
      <w:bookmarkStart w:id="304" w:name="ref38"/>
      <w:bookmarkEnd w:id="303"/>
      <w:r>
        <w:t>[38] AUTHORS P. Prometheus Documentation[EB/OL]. https://prometheus.io/docs/ [2026-08-25].</w:t>
      </w:r>
    </w:p>
    <w:p w14:paraId="350E0C0E" w14:textId="77777777" w:rsidR="007B518B" w:rsidRDefault="00000000">
      <w:pPr>
        <w:pStyle w:val="Bibliography1"/>
      </w:pPr>
      <w:bookmarkStart w:id="305" w:name="ref39"/>
      <w:bookmarkEnd w:id="304"/>
      <w:r>
        <w:t>[39] LABS G. Grafana Documentation[EB/OL]. https://grafana.com/docs/ [2026-08-25].</w:t>
      </w:r>
    </w:p>
    <w:bookmarkEnd w:id="305"/>
    <w:p w14:paraId="76F148A1" w14:textId="77777777" w:rsidR="007B518B" w:rsidRDefault="00000000">
      <w:r>
        <w:br w:type="page"/>
      </w:r>
    </w:p>
    <w:p w14:paraId="217C36A3" w14:textId="77777777" w:rsidR="007B518B" w:rsidRDefault="00000000">
      <w:pPr>
        <w:pStyle w:val="Heading1"/>
        <w:spacing w:before="156" w:after="156"/>
      </w:pPr>
      <w:bookmarkStart w:id="306" w:name="附录"/>
      <w:bookmarkStart w:id="307" w:name="_Toc241152922"/>
      <w:bookmarkEnd w:id="265"/>
      <w:r>
        <w:rPr>
          <w:rFonts w:hint="eastAsia"/>
        </w:rPr>
        <w:lastRenderedPageBreak/>
        <w:t>附录</w:t>
      </w:r>
      <w:bookmarkEnd w:id="307"/>
    </w:p>
    <w:p w14:paraId="3548BF24" w14:textId="77777777" w:rsidR="007B518B" w:rsidRDefault="00000000">
      <w:pPr>
        <w:pStyle w:val="Heading2"/>
        <w:spacing w:before="156" w:after="156"/>
      </w:pPr>
      <w:bookmarkStart w:id="308" w:name="附录-a-完整实验数据表"/>
      <w:bookmarkStart w:id="309" w:name="_Toc241152923"/>
      <w:r>
        <w:rPr>
          <w:rFonts w:hint="eastAsia"/>
        </w:rPr>
        <w:t>附录</w:t>
      </w:r>
      <w:r>
        <w:t xml:space="preserve"> A </w:t>
      </w:r>
      <w:r>
        <w:rPr>
          <w:rFonts w:hint="eastAsia"/>
        </w:rPr>
        <w:t>完整实验数据表</w:t>
      </w:r>
      <w:bookmarkEnd w:id="309"/>
    </w:p>
    <w:p w14:paraId="42D99D32" w14:textId="77777777" w:rsidR="007B518B" w:rsidRDefault="00000000">
      <w:pPr>
        <w:pStyle w:val="FirstParagraph"/>
      </w:pPr>
      <w:r>
        <w:rPr>
          <w:rFonts w:hint="eastAsia"/>
        </w:rPr>
        <w:t>本附录汇总</w:t>
      </w:r>
      <w:r>
        <w:t xml:space="preserve"> test/e2e/benchmark/results/compare/ </w:t>
      </w:r>
      <w:r>
        <w:rPr>
          <w:rFonts w:hint="eastAsia"/>
        </w:rPr>
        <w:t>下</w:t>
      </w:r>
      <w:r>
        <w:t xml:space="preserve"> 16 </w:t>
      </w:r>
      <w:r>
        <w:rPr>
          <w:rFonts w:hint="eastAsia"/>
        </w:rPr>
        <w:t>个对比场景的关键指标。场景命名规则为</w:t>
      </w:r>
      <w:r>
        <w:t xml:space="preserve"> </w:t>
      </w:r>
      <w:r>
        <w:rPr>
          <w:rFonts w:hint="eastAsia"/>
        </w:rPr>
        <w:t>{</w:t>
      </w:r>
      <w:r>
        <w:rPr>
          <w:rFonts w:hint="eastAsia"/>
        </w:rPr>
        <w:t>规模</w:t>
      </w:r>
      <w:r>
        <w:rPr>
          <w:rFonts w:hint="eastAsia"/>
        </w:rPr>
        <w:t>}_{</w:t>
      </w:r>
      <w:r>
        <w:rPr>
          <w:rFonts w:hint="eastAsia"/>
        </w:rPr>
        <w:t>负载</w:t>
      </w:r>
      <w:r>
        <w:rPr>
          <w:rFonts w:hint="eastAsia"/>
        </w:rPr>
        <w:t>}[_inst3]</w:t>
      </w:r>
      <w:r>
        <w:rPr>
          <w:rFonts w:hint="eastAsia"/>
        </w:rPr>
        <w:t>：不带</w:t>
      </w:r>
      <w:r>
        <w:t xml:space="preserve"> _inst3 </w:t>
      </w:r>
      <w:r>
        <w:rPr>
          <w:rFonts w:hint="eastAsia"/>
        </w:rPr>
        <w:t>后缀的场景包含全部五组调度器（</w:t>
      </w:r>
      <w:r>
        <w:rPr>
          <w:rFonts w:hint="eastAsia"/>
        </w:rPr>
        <w:t>ENO</w:t>
      </w:r>
      <w:r>
        <w:t xml:space="preserve"> </w:t>
      </w:r>
      <w:r>
        <w:rPr>
          <w:rFonts w:hint="eastAsia"/>
        </w:rPr>
        <w:t>与</w:t>
      </w:r>
      <w:r>
        <w:t xml:space="preserve"> Gödel </w:t>
      </w:r>
      <w:r>
        <w:rPr>
          <w:rFonts w:hint="eastAsia"/>
        </w:rPr>
        <w:t>为</w:t>
      </w:r>
      <w:r>
        <w:t xml:space="preserve"> 1 </w:t>
      </w:r>
      <w:r>
        <w:rPr>
          <w:rFonts w:hint="eastAsia"/>
        </w:rPr>
        <w:t>实例，</w:t>
      </w:r>
      <w:r>
        <w:rPr>
          <w:rFonts w:hint="eastAsia"/>
        </w:rPr>
        <w:t>c/d/e</w:t>
      </w:r>
      <w:r>
        <w:t xml:space="preserve"> </w:t>
      </w:r>
      <w:r>
        <w:rPr>
          <w:rFonts w:hint="eastAsia"/>
        </w:rPr>
        <w:t>为单实例架构），带后缀的场景仅含</w:t>
      </w:r>
      <w:r>
        <w:t xml:space="preserve"> ENO </w:t>
      </w:r>
      <w:r>
        <w:rPr>
          <w:rFonts w:hint="eastAsia"/>
        </w:rPr>
        <w:t>与</w:t>
      </w:r>
      <w:r>
        <w:t xml:space="preserve"> Gödel </w:t>
      </w:r>
      <w:r>
        <w:rPr>
          <w:rFonts w:hint="eastAsia"/>
        </w:rPr>
        <w:t>两组（均为</w:t>
      </w:r>
      <w:r>
        <w:t xml:space="preserve"> 3 </w:t>
      </w:r>
      <w:r>
        <w:rPr>
          <w:rFonts w:hint="eastAsia"/>
        </w:rPr>
        <w:t>实例）。</w:t>
      </w:r>
    </w:p>
    <w:p w14:paraId="31706E31" w14:textId="77777777" w:rsidR="007B518B" w:rsidRDefault="00000000">
      <w:pPr>
        <w:pStyle w:val="BodyText"/>
      </w:pPr>
      <w:r>
        <w:rPr>
          <w:rFonts w:hint="eastAsia"/>
        </w:rPr>
        <w:t>取值口径：有效吞吐</w:t>
      </w:r>
      <w:r>
        <w:t xml:space="preserve"> = </w:t>
      </w:r>
      <w:r>
        <w:rPr>
          <w:rFonts w:hint="eastAsia"/>
        </w:rPr>
        <w:t>名义工作量</w:t>
      </w:r>
      <w:r>
        <w:t xml:space="preserve"> / </w:t>
      </w:r>
      <w:r>
        <w:rPr>
          <w:rFonts w:hint="eastAsia"/>
        </w:rPr>
        <w:t>该次</w:t>
      </w:r>
      <w:r>
        <w:t xml:space="preserve"> run </w:t>
      </w:r>
      <w:r>
        <w:rPr>
          <w:rFonts w:hint="eastAsia"/>
        </w:rPr>
        <w:t>的完成时间（取</w:t>
      </w:r>
      <w:r>
        <w:t xml:space="preserve"> 3 </w:t>
      </w:r>
      <w:r>
        <w:rPr>
          <w:rFonts w:hint="eastAsia"/>
        </w:rPr>
        <w:t>次重复的中位数）；时序类指标先按时间点对</w:t>
      </w:r>
      <w:r>
        <w:t xml:space="preserve"> 3 </w:t>
      </w:r>
      <w:r>
        <w:rPr>
          <w:rFonts w:hint="eastAsia"/>
        </w:rPr>
        <w:t>条</w:t>
      </w:r>
      <w:r>
        <w:t xml:space="preserve"> run </w:t>
      </w:r>
      <w:r>
        <w:rPr>
          <w:rFonts w:hint="eastAsia"/>
        </w:rPr>
        <w:t>取中位数，再按</w:t>
      </w:r>
      <w:r>
        <w:t xml:space="preserve"> 6.3 </w:t>
      </w:r>
      <w:r>
        <w:rPr>
          <w:rFonts w:hint="eastAsia"/>
        </w:rPr>
        <w:t>节的规则取标量——延迟分位与峰值吞吐剔除首尾各</w:t>
      </w:r>
      <w:r>
        <w:t xml:space="preserve"> 2 </w:t>
      </w:r>
      <w:r>
        <w:rPr>
          <w:rFonts w:hint="eastAsia"/>
        </w:rPr>
        <w:t>个采样点后取中位数，队列堆积取处理过程中的最大值；标—表示该场景未采集到有效数据。</w:t>
      </w:r>
    </w:p>
    <w:p w14:paraId="41401E46" w14:textId="77777777" w:rsidR="007B518B" w:rsidRDefault="00000000">
      <w:pPr>
        <w:pStyle w:val="TableCaption"/>
      </w:pPr>
      <w:r>
        <w:rPr>
          <w:rFonts w:hint="eastAsia"/>
        </w:rPr>
        <w:t>表</w:t>
      </w:r>
      <w:r>
        <w:t xml:space="preserve"> 15 </w:t>
      </w:r>
      <w:r>
        <w:rPr>
          <w:rFonts w:hint="eastAsia"/>
        </w:rPr>
        <w:t>各对比场景关键指标汇总</w:t>
      </w:r>
    </w:p>
    <w:tbl>
      <w:tblPr>
        <w:tblStyle w:val="Table"/>
        <w:tblW w:w="9072" w:type="dxa"/>
        <w:tblInd w:w="0" w:type="dxa"/>
        <w:tblLayout w:type="fixed"/>
        <w:tblCellMar>
          <w:top w:w="0" w:type="dxa"/>
          <w:left w:w="0" w:type="dxa"/>
          <w:bottom w:w="0" w:type="dxa"/>
          <w:right w:w="0" w:type="dxa"/>
        </w:tblCellMar>
        <w:tblLook w:val="0020" w:firstRow="1" w:lastRow="0" w:firstColumn="0" w:lastColumn="0" w:noHBand="0" w:noVBand="0"/>
        <w:tblCaption w:val="表 15 各对比场景关键指标汇总"/>
      </w:tblPr>
      <w:tblGrid>
        <w:gridCol w:w="1296"/>
        <w:gridCol w:w="1296"/>
        <w:gridCol w:w="1296"/>
        <w:gridCol w:w="1296"/>
        <w:gridCol w:w="1296"/>
        <w:gridCol w:w="1296"/>
        <w:gridCol w:w="1296"/>
      </w:tblGrid>
      <w:tr w:rsidR="007B518B" w14:paraId="577DDDD6" w14:textId="77777777" w:rsidTr="007B518B">
        <w:tblPrEx>
          <w:tblCellMar>
            <w:top w:w="0" w:type="dxa"/>
            <w:left w:w="0" w:type="dxa"/>
            <w:bottom w:w="0" w:type="dxa"/>
            <w:right w:w="0" w:type="dxa"/>
          </w:tblCellMar>
        </w:tblPrEx>
        <w:trPr>
          <w:cnfStyle w:val="100000000000" w:firstRow="1" w:lastRow="0" w:firstColumn="0" w:lastColumn="0" w:oddVBand="0" w:evenVBand="0" w:oddHBand="0" w:evenHBand="0" w:firstRowFirstColumn="0" w:firstRowLastColumn="0" w:lastRowFirstColumn="0" w:lastRowLastColumn="0"/>
          <w:tblHeader/>
        </w:trPr>
        <w:tc>
          <w:tcPr>
            <w:tcW w:w="1296" w:type="dxa"/>
          </w:tcPr>
          <w:p w14:paraId="53D6406A" w14:textId="77777777" w:rsidR="007B518B" w:rsidRDefault="00000000">
            <w:pPr>
              <w:pStyle w:val="TableCell"/>
            </w:pPr>
            <w:r>
              <w:rPr>
                <w:rFonts w:hint="eastAsia"/>
              </w:rPr>
              <w:t>场景</w:t>
            </w:r>
          </w:p>
        </w:tc>
        <w:tc>
          <w:tcPr>
            <w:tcW w:w="1296" w:type="dxa"/>
          </w:tcPr>
          <w:p w14:paraId="5D720C4E" w14:textId="77777777" w:rsidR="007B518B" w:rsidRDefault="00000000">
            <w:pPr>
              <w:pStyle w:val="TableCell"/>
            </w:pPr>
            <w:r>
              <w:rPr>
                <w:rFonts w:hint="eastAsia"/>
              </w:rPr>
              <w:t>指标</w:t>
            </w:r>
          </w:p>
        </w:tc>
        <w:tc>
          <w:tcPr>
            <w:tcW w:w="1296" w:type="dxa"/>
          </w:tcPr>
          <w:p w14:paraId="7B4EF874" w14:textId="77777777" w:rsidR="007B518B" w:rsidRDefault="00000000">
            <w:pPr>
              <w:pStyle w:val="TableCell"/>
            </w:pPr>
            <w:r>
              <w:t>a(ENO)</w:t>
            </w:r>
          </w:p>
        </w:tc>
        <w:tc>
          <w:tcPr>
            <w:tcW w:w="1296" w:type="dxa"/>
          </w:tcPr>
          <w:p w14:paraId="1F9E7E77" w14:textId="77777777" w:rsidR="007B518B" w:rsidRDefault="00000000">
            <w:pPr>
              <w:pStyle w:val="TableCell"/>
            </w:pPr>
            <w:r>
              <w:t>b(Gödel)</w:t>
            </w:r>
          </w:p>
        </w:tc>
        <w:tc>
          <w:tcPr>
            <w:tcW w:w="1296" w:type="dxa"/>
          </w:tcPr>
          <w:p w14:paraId="1E666C88" w14:textId="77777777" w:rsidR="007B518B" w:rsidRDefault="00000000">
            <w:pPr>
              <w:pStyle w:val="TableCell"/>
            </w:pPr>
            <w:r>
              <w:t>c(kube-scheduler)</w:t>
            </w:r>
          </w:p>
        </w:tc>
        <w:tc>
          <w:tcPr>
            <w:tcW w:w="1296" w:type="dxa"/>
          </w:tcPr>
          <w:p w14:paraId="5A5E53F4" w14:textId="77777777" w:rsidR="007B518B" w:rsidRDefault="00000000">
            <w:pPr>
              <w:pStyle w:val="TableCell"/>
            </w:pPr>
            <w:r>
              <w:t>d(Volcano)</w:t>
            </w:r>
          </w:p>
        </w:tc>
        <w:tc>
          <w:tcPr>
            <w:tcW w:w="1296" w:type="dxa"/>
          </w:tcPr>
          <w:p w14:paraId="6FC79A78" w14:textId="77777777" w:rsidR="007B518B" w:rsidRDefault="00000000">
            <w:pPr>
              <w:pStyle w:val="TableCell"/>
            </w:pPr>
            <w:r>
              <w:t>e(Koordinator)</w:t>
            </w:r>
          </w:p>
        </w:tc>
      </w:tr>
      <w:tr w:rsidR="007B518B" w14:paraId="3DC8A8AD" w14:textId="77777777">
        <w:tblPrEx>
          <w:tblCellMar>
            <w:top w:w="0" w:type="dxa"/>
            <w:left w:w="0" w:type="dxa"/>
            <w:bottom w:w="0" w:type="dxa"/>
            <w:right w:w="0" w:type="dxa"/>
          </w:tblCellMar>
        </w:tblPrEx>
        <w:tc>
          <w:tcPr>
            <w:tcW w:w="1296" w:type="dxa"/>
          </w:tcPr>
          <w:p w14:paraId="12B43855" w14:textId="77777777" w:rsidR="007B518B" w:rsidRDefault="00000000">
            <w:pPr>
              <w:pStyle w:val="TableCell"/>
            </w:pPr>
            <w:r>
              <w:t>s1_w1</w:t>
            </w:r>
          </w:p>
        </w:tc>
        <w:tc>
          <w:tcPr>
            <w:tcW w:w="1296" w:type="dxa"/>
          </w:tcPr>
          <w:p w14:paraId="26E1C356" w14:textId="77777777" w:rsidR="007B518B" w:rsidRDefault="00000000">
            <w:pPr>
              <w:pStyle w:val="TableCell"/>
            </w:pPr>
            <w:r>
              <w:rPr>
                <w:rFonts w:hint="eastAsia"/>
              </w:rPr>
              <w:t>有效吞吐</w:t>
            </w:r>
            <w:r>
              <w:rPr>
                <w:rFonts w:hint="eastAsia"/>
              </w:rPr>
              <w:t>(pods/s)</w:t>
            </w:r>
          </w:p>
        </w:tc>
        <w:tc>
          <w:tcPr>
            <w:tcW w:w="1296" w:type="dxa"/>
          </w:tcPr>
          <w:p w14:paraId="3E0F8565" w14:textId="77777777" w:rsidR="007B518B" w:rsidRDefault="00000000">
            <w:pPr>
              <w:pStyle w:val="TableCell"/>
            </w:pPr>
            <w:r>
              <w:t>90.09</w:t>
            </w:r>
          </w:p>
        </w:tc>
        <w:tc>
          <w:tcPr>
            <w:tcW w:w="1296" w:type="dxa"/>
          </w:tcPr>
          <w:p w14:paraId="747D54A5" w14:textId="77777777" w:rsidR="007B518B" w:rsidRDefault="00000000">
            <w:pPr>
              <w:pStyle w:val="TableCell"/>
            </w:pPr>
            <w:r>
              <w:t>90.09</w:t>
            </w:r>
          </w:p>
        </w:tc>
        <w:tc>
          <w:tcPr>
            <w:tcW w:w="1296" w:type="dxa"/>
          </w:tcPr>
          <w:p w14:paraId="07253FCC" w14:textId="77777777" w:rsidR="007B518B" w:rsidRDefault="00000000">
            <w:pPr>
              <w:pStyle w:val="TableCell"/>
            </w:pPr>
            <w:r>
              <w:t>97.09</w:t>
            </w:r>
          </w:p>
        </w:tc>
        <w:tc>
          <w:tcPr>
            <w:tcW w:w="1296" w:type="dxa"/>
          </w:tcPr>
          <w:p w14:paraId="3B0D2058" w14:textId="77777777" w:rsidR="007B518B" w:rsidRDefault="00000000">
            <w:pPr>
              <w:pStyle w:val="TableCell"/>
            </w:pPr>
            <w:r>
              <w:t>48.54</w:t>
            </w:r>
          </w:p>
        </w:tc>
        <w:tc>
          <w:tcPr>
            <w:tcW w:w="1296" w:type="dxa"/>
          </w:tcPr>
          <w:p w14:paraId="019EA265" w14:textId="77777777" w:rsidR="007B518B" w:rsidRDefault="00000000">
            <w:pPr>
              <w:pStyle w:val="TableCell"/>
            </w:pPr>
            <w:r>
              <w:t>24.33</w:t>
            </w:r>
          </w:p>
        </w:tc>
      </w:tr>
      <w:tr w:rsidR="007B518B" w14:paraId="1CF5EB65" w14:textId="77777777">
        <w:tblPrEx>
          <w:tblCellMar>
            <w:top w:w="0" w:type="dxa"/>
            <w:left w:w="0" w:type="dxa"/>
            <w:bottom w:w="0" w:type="dxa"/>
            <w:right w:w="0" w:type="dxa"/>
          </w:tblCellMar>
        </w:tblPrEx>
        <w:tc>
          <w:tcPr>
            <w:tcW w:w="1296" w:type="dxa"/>
          </w:tcPr>
          <w:p w14:paraId="55FBC03A" w14:textId="77777777" w:rsidR="007B518B" w:rsidRDefault="00000000">
            <w:pPr>
              <w:pStyle w:val="TableCell"/>
            </w:pPr>
            <w:r>
              <w:t>s1_w1</w:t>
            </w:r>
          </w:p>
        </w:tc>
        <w:tc>
          <w:tcPr>
            <w:tcW w:w="1296" w:type="dxa"/>
          </w:tcPr>
          <w:p w14:paraId="360A4C09" w14:textId="77777777" w:rsidR="007B518B" w:rsidRDefault="00000000">
            <w:pPr>
              <w:pStyle w:val="TableCell"/>
            </w:pPr>
            <w:r>
              <w:rPr>
                <w:rFonts w:hint="eastAsia"/>
              </w:rPr>
              <w:t>峰值吞吐</w:t>
            </w:r>
            <w:r>
              <w:rPr>
                <w:rFonts w:hint="eastAsia"/>
              </w:rPr>
              <w:t>(pods/s)</w:t>
            </w:r>
          </w:p>
        </w:tc>
        <w:tc>
          <w:tcPr>
            <w:tcW w:w="1296" w:type="dxa"/>
          </w:tcPr>
          <w:p w14:paraId="4413BC60" w14:textId="77777777" w:rsidR="007B518B" w:rsidRDefault="00000000">
            <w:pPr>
              <w:pStyle w:val="TableCell"/>
            </w:pPr>
            <w:r>
              <w:t>—</w:t>
            </w:r>
          </w:p>
        </w:tc>
        <w:tc>
          <w:tcPr>
            <w:tcW w:w="1296" w:type="dxa"/>
          </w:tcPr>
          <w:p w14:paraId="442E972D" w14:textId="77777777" w:rsidR="007B518B" w:rsidRDefault="00000000">
            <w:pPr>
              <w:pStyle w:val="TableCell"/>
            </w:pPr>
            <w:r>
              <w:t>—</w:t>
            </w:r>
          </w:p>
        </w:tc>
        <w:tc>
          <w:tcPr>
            <w:tcW w:w="1296" w:type="dxa"/>
          </w:tcPr>
          <w:p w14:paraId="4A6A6D31" w14:textId="77777777" w:rsidR="007B518B" w:rsidRDefault="00000000">
            <w:pPr>
              <w:pStyle w:val="TableCell"/>
            </w:pPr>
            <w:r>
              <w:t>—</w:t>
            </w:r>
          </w:p>
        </w:tc>
        <w:tc>
          <w:tcPr>
            <w:tcW w:w="1296" w:type="dxa"/>
          </w:tcPr>
          <w:p w14:paraId="6FEBD474" w14:textId="77777777" w:rsidR="007B518B" w:rsidRDefault="00000000">
            <w:pPr>
              <w:pStyle w:val="TableCell"/>
            </w:pPr>
            <w:r>
              <w:t>50.64</w:t>
            </w:r>
          </w:p>
        </w:tc>
        <w:tc>
          <w:tcPr>
            <w:tcW w:w="1296" w:type="dxa"/>
          </w:tcPr>
          <w:p w14:paraId="4542564F" w14:textId="77777777" w:rsidR="007B518B" w:rsidRDefault="00000000">
            <w:pPr>
              <w:pStyle w:val="TableCell"/>
            </w:pPr>
            <w:r>
              <w:t>14.93</w:t>
            </w:r>
          </w:p>
        </w:tc>
      </w:tr>
      <w:tr w:rsidR="007B518B" w14:paraId="4AB685B4" w14:textId="77777777">
        <w:tblPrEx>
          <w:tblCellMar>
            <w:top w:w="0" w:type="dxa"/>
            <w:left w:w="0" w:type="dxa"/>
            <w:bottom w:w="0" w:type="dxa"/>
            <w:right w:w="0" w:type="dxa"/>
          </w:tblCellMar>
        </w:tblPrEx>
        <w:tc>
          <w:tcPr>
            <w:tcW w:w="1296" w:type="dxa"/>
          </w:tcPr>
          <w:p w14:paraId="21543B3D" w14:textId="77777777" w:rsidR="007B518B" w:rsidRDefault="00000000">
            <w:pPr>
              <w:pStyle w:val="TableCell"/>
            </w:pPr>
            <w:r>
              <w:t>s1_w1</w:t>
            </w:r>
          </w:p>
        </w:tc>
        <w:tc>
          <w:tcPr>
            <w:tcW w:w="1296" w:type="dxa"/>
          </w:tcPr>
          <w:p w14:paraId="377159D2" w14:textId="77777777" w:rsidR="007B518B" w:rsidRDefault="00000000">
            <w:pPr>
              <w:pStyle w:val="TableCell"/>
            </w:pPr>
            <w:r>
              <w:t xml:space="preserve">P90 </w:t>
            </w:r>
            <w:r>
              <w:rPr>
                <w:rFonts w:hint="eastAsia"/>
              </w:rPr>
              <w:t>调度延迟</w:t>
            </w:r>
            <w:r>
              <w:rPr>
                <w:rFonts w:hint="eastAsia"/>
              </w:rPr>
              <w:t>(s)</w:t>
            </w:r>
          </w:p>
        </w:tc>
        <w:tc>
          <w:tcPr>
            <w:tcW w:w="1296" w:type="dxa"/>
          </w:tcPr>
          <w:p w14:paraId="128F8BC8" w14:textId="77777777" w:rsidR="007B518B" w:rsidRDefault="00000000">
            <w:pPr>
              <w:pStyle w:val="TableCell"/>
            </w:pPr>
            <w:r>
              <w:t>—</w:t>
            </w:r>
          </w:p>
        </w:tc>
        <w:tc>
          <w:tcPr>
            <w:tcW w:w="1296" w:type="dxa"/>
          </w:tcPr>
          <w:p w14:paraId="27F23DDE" w14:textId="77777777" w:rsidR="007B518B" w:rsidRDefault="00000000">
            <w:pPr>
              <w:pStyle w:val="TableCell"/>
            </w:pPr>
            <w:r>
              <w:t>0.015</w:t>
            </w:r>
          </w:p>
        </w:tc>
        <w:tc>
          <w:tcPr>
            <w:tcW w:w="1296" w:type="dxa"/>
          </w:tcPr>
          <w:p w14:paraId="133C28B2" w14:textId="77777777" w:rsidR="007B518B" w:rsidRDefault="00000000">
            <w:pPr>
              <w:pStyle w:val="TableCell"/>
            </w:pPr>
            <w:r>
              <w:t>—</w:t>
            </w:r>
          </w:p>
        </w:tc>
        <w:tc>
          <w:tcPr>
            <w:tcW w:w="1296" w:type="dxa"/>
          </w:tcPr>
          <w:p w14:paraId="05F1ED3D" w14:textId="77777777" w:rsidR="007B518B" w:rsidRDefault="00000000">
            <w:pPr>
              <w:pStyle w:val="TableCell"/>
            </w:pPr>
            <w:r>
              <w:t>0.323</w:t>
            </w:r>
          </w:p>
        </w:tc>
        <w:tc>
          <w:tcPr>
            <w:tcW w:w="1296" w:type="dxa"/>
          </w:tcPr>
          <w:p w14:paraId="2D26F5F5" w14:textId="77777777" w:rsidR="007B518B" w:rsidRDefault="00000000">
            <w:pPr>
              <w:pStyle w:val="TableCell"/>
            </w:pPr>
            <w:r>
              <w:t>16.38</w:t>
            </w:r>
          </w:p>
        </w:tc>
      </w:tr>
      <w:tr w:rsidR="007B518B" w14:paraId="67395205" w14:textId="77777777">
        <w:tblPrEx>
          <w:tblCellMar>
            <w:top w:w="0" w:type="dxa"/>
            <w:left w:w="0" w:type="dxa"/>
            <w:bottom w:w="0" w:type="dxa"/>
            <w:right w:w="0" w:type="dxa"/>
          </w:tblCellMar>
        </w:tblPrEx>
        <w:tc>
          <w:tcPr>
            <w:tcW w:w="1296" w:type="dxa"/>
          </w:tcPr>
          <w:p w14:paraId="57343217" w14:textId="77777777" w:rsidR="007B518B" w:rsidRDefault="00000000">
            <w:pPr>
              <w:pStyle w:val="TableCell"/>
            </w:pPr>
            <w:r>
              <w:t>s1_w1</w:t>
            </w:r>
          </w:p>
        </w:tc>
        <w:tc>
          <w:tcPr>
            <w:tcW w:w="1296" w:type="dxa"/>
          </w:tcPr>
          <w:p w14:paraId="0872852F" w14:textId="77777777" w:rsidR="007B518B" w:rsidRDefault="00000000">
            <w:pPr>
              <w:pStyle w:val="TableCell"/>
            </w:pPr>
            <w:r>
              <w:t xml:space="preserve">P99 </w:t>
            </w:r>
            <w:r>
              <w:rPr>
                <w:rFonts w:hint="eastAsia"/>
              </w:rPr>
              <w:t>调度延迟</w:t>
            </w:r>
            <w:r>
              <w:rPr>
                <w:rFonts w:hint="eastAsia"/>
              </w:rPr>
              <w:t>(s)</w:t>
            </w:r>
          </w:p>
        </w:tc>
        <w:tc>
          <w:tcPr>
            <w:tcW w:w="1296" w:type="dxa"/>
          </w:tcPr>
          <w:p w14:paraId="2C6C13F9" w14:textId="77777777" w:rsidR="007B518B" w:rsidRDefault="00000000">
            <w:pPr>
              <w:pStyle w:val="TableCell"/>
            </w:pPr>
            <w:r>
              <w:t>—</w:t>
            </w:r>
          </w:p>
        </w:tc>
        <w:tc>
          <w:tcPr>
            <w:tcW w:w="1296" w:type="dxa"/>
          </w:tcPr>
          <w:p w14:paraId="4946FE44" w14:textId="77777777" w:rsidR="007B518B" w:rsidRDefault="00000000">
            <w:pPr>
              <w:pStyle w:val="TableCell"/>
            </w:pPr>
            <w:r>
              <w:t>0.020</w:t>
            </w:r>
          </w:p>
        </w:tc>
        <w:tc>
          <w:tcPr>
            <w:tcW w:w="1296" w:type="dxa"/>
          </w:tcPr>
          <w:p w14:paraId="43954321" w14:textId="77777777" w:rsidR="007B518B" w:rsidRDefault="00000000">
            <w:pPr>
              <w:pStyle w:val="TableCell"/>
            </w:pPr>
            <w:r>
              <w:t>—</w:t>
            </w:r>
          </w:p>
        </w:tc>
        <w:tc>
          <w:tcPr>
            <w:tcW w:w="1296" w:type="dxa"/>
          </w:tcPr>
          <w:p w14:paraId="503D2D51" w14:textId="77777777" w:rsidR="007B518B" w:rsidRDefault="00000000">
            <w:pPr>
              <w:pStyle w:val="TableCell"/>
            </w:pPr>
            <w:r>
              <w:t>0.338</w:t>
            </w:r>
          </w:p>
        </w:tc>
        <w:tc>
          <w:tcPr>
            <w:tcW w:w="1296" w:type="dxa"/>
          </w:tcPr>
          <w:p w14:paraId="56005E95" w14:textId="77777777" w:rsidR="007B518B" w:rsidRDefault="00000000">
            <w:pPr>
              <w:pStyle w:val="TableCell"/>
            </w:pPr>
            <w:r>
              <w:t>16.38</w:t>
            </w:r>
          </w:p>
        </w:tc>
      </w:tr>
      <w:tr w:rsidR="007B518B" w14:paraId="77BA7CA5" w14:textId="77777777">
        <w:tblPrEx>
          <w:tblCellMar>
            <w:top w:w="0" w:type="dxa"/>
            <w:left w:w="0" w:type="dxa"/>
            <w:bottom w:w="0" w:type="dxa"/>
            <w:right w:w="0" w:type="dxa"/>
          </w:tblCellMar>
        </w:tblPrEx>
        <w:tc>
          <w:tcPr>
            <w:tcW w:w="1296" w:type="dxa"/>
          </w:tcPr>
          <w:p w14:paraId="1D0C6621" w14:textId="77777777" w:rsidR="007B518B" w:rsidRDefault="00000000">
            <w:pPr>
              <w:pStyle w:val="TableCell"/>
            </w:pPr>
            <w:r>
              <w:t>s1_w1</w:t>
            </w:r>
          </w:p>
        </w:tc>
        <w:tc>
          <w:tcPr>
            <w:tcW w:w="1296" w:type="dxa"/>
          </w:tcPr>
          <w:p w14:paraId="7FB6D16F" w14:textId="77777777" w:rsidR="007B518B" w:rsidRDefault="00000000">
            <w:pPr>
              <w:pStyle w:val="TableCell"/>
            </w:pPr>
            <w:r>
              <w:t>Pod E2E P99(s)</w:t>
            </w:r>
          </w:p>
        </w:tc>
        <w:tc>
          <w:tcPr>
            <w:tcW w:w="1296" w:type="dxa"/>
          </w:tcPr>
          <w:p w14:paraId="238D7A2D" w14:textId="77777777" w:rsidR="007B518B" w:rsidRDefault="00000000">
            <w:pPr>
              <w:pStyle w:val="TableCell"/>
            </w:pPr>
            <w:r>
              <w:t>0.031</w:t>
            </w:r>
          </w:p>
        </w:tc>
        <w:tc>
          <w:tcPr>
            <w:tcW w:w="1296" w:type="dxa"/>
          </w:tcPr>
          <w:p w14:paraId="0594C494" w14:textId="77777777" w:rsidR="007B518B" w:rsidRDefault="00000000">
            <w:pPr>
              <w:pStyle w:val="TableCell"/>
            </w:pPr>
            <w:r>
              <w:t>—</w:t>
            </w:r>
          </w:p>
        </w:tc>
        <w:tc>
          <w:tcPr>
            <w:tcW w:w="1296" w:type="dxa"/>
          </w:tcPr>
          <w:p w14:paraId="37460608" w14:textId="77777777" w:rsidR="007B518B" w:rsidRDefault="00000000">
            <w:pPr>
              <w:pStyle w:val="TableCell"/>
            </w:pPr>
            <w:r>
              <w:t>—</w:t>
            </w:r>
          </w:p>
        </w:tc>
        <w:tc>
          <w:tcPr>
            <w:tcW w:w="1296" w:type="dxa"/>
          </w:tcPr>
          <w:p w14:paraId="14623774" w14:textId="77777777" w:rsidR="007B518B" w:rsidRDefault="00000000">
            <w:pPr>
              <w:pStyle w:val="TableCell"/>
            </w:pPr>
            <w:r>
              <w:t>—</w:t>
            </w:r>
          </w:p>
        </w:tc>
        <w:tc>
          <w:tcPr>
            <w:tcW w:w="1296" w:type="dxa"/>
          </w:tcPr>
          <w:p w14:paraId="16F608C0" w14:textId="77777777" w:rsidR="007B518B" w:rsidRDefault="00000000">
            <w:pPr>
              <w:pStyle w:val="TableCell"/>
            </w:pPr>
            <w:r>
              <w:t>—</w:t>
            </w:r>
          </w:p>
        </w:tc>
      </w:tr>
      <w:tr w:rsidR="007B518B" w14:paraId="244563E8" w14:textId="77777777">
        <w:tblPrEx>
          <w:tblCellMar>
            <w:top w:w="0" w:type="dxa"/>
            <w:left w:w="0" w:type="dxa"/>
            <w:bottom w:w="0" w:type="dxa"/>
            <w:right w:w="0" w:type="dxa"/>
          </w:tblCellMar>
        </w:tblPrEx>
        <w:tc>
          <w:tcPr>
            <w:tcW w:w="1296" w:type="dxa"/>
          </w:tcPr>
          <w:p w14:paraId="484CD069" w14:textId="77777777" w:rsidR="007B518B" w:rsidRDefault="00000000">
            <w:pPr>
              <w:pStyle w:val="TableCell"/>
            </w:pPr>
            <w:r>
              <w:t>s1_w1</w:t>
            </w:r>
          </w:p>
        </w:tc>
        <w:tc>
          <w:tcPr>
            <w:tcW w:w="1296" w:type="dxa"/>
          </w:tcPr>
          <w:p w14:paraId="45E41965" w14:textId="77777777" w:rsidR="007B518B" w:rsidRDefault="00000000">
            <w:pPr>
              <w:pStyle w:val="TableCell"/>
            </w:pPr>
            <w:r>
              <w:rPr>
                <w:rFonts w:hint="eastAsia"/>
              </w:rPr>
              <w:t>队列堆积峰值</w:t>
            </w:r>
            <w:r>
              <w:rPr>
                <w:rFonts w:hint="eastAsia"/>
              </w:rPr>
              <w:t>(pods)</w:t>
            </w:r>
          </w:p>
        </w:tc>
        <w:tc>
          <w:tcPr>
            <w:tcW w:w="1296" w:type="dxa"/>
          </w:tcPr>
          <w:p w14:paraId="5AAF1BF2" w14:textId="77777777" w:rsidR="007B518B" w:rsidRDefault="00000000">
            <w:pPr>
              <w:pStyle w:val="TableCell"/>
            </w:pPr>
            <w:r>
              <w:t>0.000</w:t>
            </w:r>
          </w:p>
        </w:tc>
        <w:tc>
          <w:tcPr>
            <w:tcW w:w="1296" w:type="dxa"/>
          </w:tcPr>
          <w:p w14:paraId="0ACFEE1B" w14:textId="77777777" w:rsidR="007B518B" w:rsidRDefault="00000000">
            <w:pPr>
              <w:pStyle w:val="TableCell"/>
            </w:pPr>
            <w:r>
              <w:t>0.000</w:t>
            </w:r>
          </w:p>
        </w:tc>
        <w:tc>
          <w:tcPr>
            <w:tcW w:w="1296" w:type="dxa"/>
          </w:tcPr>
          <w:p w14:paraId="65EE3775" w14:textId="77777777" w:rsidR="007B518B" w:rsidRDefault="00000000">
            <w:pPr>
              <w:pStyle w:val="TableCell"/>
            </w:pPr>
            <w:r>
              <w:t>350</w:t>
            </w:r>
          </w:p>
        </w:tc>
        <w:tc>
          <w:tcPr>
            <w:tcW w:w="1296" w:type="dxa"/>
          </w:tcPr>
          <w:p w14:paraId="7ED25F70" w14:textId="77777777" w:rsidR="007B518B" w:rsidRDefault="00000000">
            <w:pPr>
              <w:pStyle w:val="TableCell"/>
            </w:pPr>
            <w:r>
              <w:t>0.000</w:t>
            </w:r>
          </w:p>
        </w:tc>
        <w:tc>
          <w:tcPr>
            <w:tcW w:w="1296" w:type="dxa"/>
          </w:tcPr>
          <w:p w14:paraId="67A44704" w14:textId="77777777" w:rsidR="007B518B" w:rsidRDefault="00000000">
            <w:pPr>
              <w:pStyle w:val="TableCell"/>
            </w:pPr>
            <w:r>
              <w:t>0.000</w:t>
            </w:r>
          </w:p>
        </w:tc>
      </w:tr>
      <w:tr w:rsidR="007B518B" w14:paraId="30B02862" w14:textId="77777777">
        <w:tblPrEx>
          <w:tblCellMar>
            <w:top w:w="0" w:type="dxa"/>
            <w:left w:w="0" w:type="dxa"/>
            <w:bottom w:w="0" w:type="dxa"/>
            <w:right w:w="0" w:type="dxa"/>
          </w:tblCellMar>
        </w:tblPrEx>
        <w:tc>
          <w:tcPr>
            <w:tcW w:w="1296" w:type="dxa"/>
          </w:tcPr>
          <w:p w14:paraId="15169400" w14:textId="77777777" w:rsidR="007B518B" w:rsidRDefault="00000000">
            <w:pPr>
              <w:pStyle w:val="TableCell"/>
            </w:pPr>
            <w:r>
              <w:t>s1_w1</w:t>
            </w:r>
          </w:p>
        </w:tc>
        <w:tc>
          <w:tcPr>
            <w:tcW w:w="1296" w:type="dxa"/>
          </w:tcPr>
          <w:p w14:paraId="1E3879E0" w14:textId="77777777" w:rsidR="007B518B" w:rsidRDefault="00000000">
            <w:pPr>
              <w:pStyle w:val="TableCell"/>
            </w:pPr>
            <w:r>
              <w:rPr>
                <w:rFonts w:hint="eastAsia"/>
              </w:rPr>
              <w:t>绑定成功率</w:t>
            </w:r>
          </w:p>
        </w:tc>
        <w:tc>
          <w:tcPr>
            <w:tcW w:w="1296" w:type="dxa"/>
          </w:tcPr>
          <w:p w14:paraId="77A850DA" w14:textId="77777777" w:rsidR="007B518B" w:rsidRDefault="00000000">
            <w:pPr>
              <w:pStyle w:val="TableCell"/>
            </w:pPr>
            <w:r>
              <w:t>1.00</w:t>
            </w:r>
          </w:p>
        </w:tc>
        <w:tc>
          <w:tcPr>
            <w:tcW w:w="1296" w:type="dxa"/>
          </w:tcPr>
          <w:p w14:paraId="0F32AA2B" w14:textId="77777777" w:rsidR="007B518B" w:rsidRDefault="00000000">
            <w:pPr>
              <w:pStyle w:val="TableCell"/>
            </w:pPr>
            <w:r>
              <w:t>—</w:t>
            </w:r>
          </w:p>
        </w:tc>
        <w:tc>
          <w:tcPr>
            <w:tcW w:w="1296" w:type="dxa"/>
          </w:tcPr>
          <w:p w14:paraId="25B6E78C" w14:textId="77777777" w:rsidR="007B518B" w:rsidRDefault="00000000">
            <w:pPr>
              <w:pStyle w:val="TableCell"/>
            </w:pPr>
            <w:r>
              <w:t>—</w:t>
            </w:r>
          </w:p>
        </w:tc>
        <w:tc>
          <w:tcPr>
            <w:tcW w:w="1296" w:type="dxa"/>
          </w:tcPr>
          <w:p w14:paraId="74DDBAFA" w14:textId="77777777" w:rsidR="007B518B" w:rsidRDefault="00000000">
            <w:pPr>
              <w:pStyle w:val="TableCell"/>
            </w:pPr>
            <w:r>
              <w:t>—</w:t>
            </w:r>
          </w:p>
        </w:tc>
        <w:tc>
          <w:tcPr>
            <w:tcW w:w="1296" w:type="dxa"/>
          </w:tcPr>
          <w:p w14:paraId="795AEFD8" w14:textId="77777777" w:rsidR="007B518B" w:rsidRDefault="00000000">
            <w:pPr>
              <w:pStyle w:val="TableCell"/>
            </w:pPr>
            <w:r>
              <w:t>—</w:t>
            </w:r>
          </w:p>
        </w:tc>
      </w:tr>
      <w:tr w:rsidR="007B518B" w14:paraId="4D9F7F97" w14:textId="77777777">
        <w:tblPrEx>
          <w:tblCellMar>
            <w:top w:w="0" w:type="dxa"/>
            <w:left w:w="0" w:type="dxa"/>
            <w:bottom w:w="0" w:type="dxa"/>
            <w:right w:w="0" w:type="dxa"/>
          </w:tblCellMar>
        </w:tblPrEx>
        <w:tc>
          <w:tcPr>
            <w:tcW w:w="1296" w:type="dxa"/>
          </w:tcPr>
          <w:p w14:paraId="7109F544" w14:textId="77777777" w:rsidR="007B518B" w:rsidRDefault="00000000">
            <w:pPr>
              <w:pStyle w:val="TableCell"/>
            </w:pPr>
            <w:r>
              <w:t>s2_w2</w:t>
            </w:r>
          </w:p>
        </w:tc>
        <w:tc>
          <w:tcPr>
            <w:tcW w:w="1296" w:type="dxa"/>
          </w:tcPr>
          <w:p w14:paraId="26131E5A" w14:textId="77777777" w:rsidR="007B518B" w:rsidRDefault="00000000">
            <w:pPr>
              <w:pStyle w:val="TableCell"/>
            </w:pPr>
            <w:r>
              <w:rPr>
                <w:rFonts w:hint="eastAsia"/>
              </w:rPr>
              <w:t>有效吞吐</w:t>
            </w:r>
            <w:r>
              <w:rPr>
                <w:rFonts w:hint="eastAsia"/>
              </w:rPr>
              <w:t>(pods/s)</w:t>
            </w:r>
          </w:p>
        </w:tc>
        <w:tc>
          <w:tcPr>
            <w:tcW w:w="1296" w:type="dxa"/>
          </w:tcPr>
          <w:p w14:paraId="468024B5" w14:textId="77777777" w:rsidR="007B518B" w:rsidRDefault="00000000">
            <w:pPr>
              <w:pStyle w:val="TableCell"/>
            </w:pPr>
            <w:r>
              <w:t>331</w:t>
            </w:r>
          </w:p>
        </w:tc>
        <w:tc>
          <w:tcPr>
            <w:tcW w:w="1296" w:type="dxa"/>
          </w:tcPr>
          <w:p w14:paraId="3D0D0E91" w14:textId="77777777" w:rsidR="007B518B" w:rsidRDefault="00000000">
            <w:pPr>
              <w:pStyle w:val="TableCell"/>
            </w:pPr>
            <w:r>
              <w:t>325</w:t>
            </w:r>
          </w:p>
        </w:tc>
        <w:tc>
          <w:tcPr>
            <w:tcW w:w="1296" w:type="dxa"/>
          </w:tcPr>
          <w:p w14:paraId="38F4B036" w14:textId="77777777" w:rsidR="007B518B" w:rsidRDefault="00000000">
            <w:pPr>
              <w:pStyle w:val="TableCell"/>
            </w:pPr>
            <w:r>
              <w:t>270</w:t>
            </w:r>
          </w:p>
        </w:tc>
        <w:tc>
          <w:tcPr>
            <w:tcW w:w="1296" w:type="dxa"/>
          </w:tcPr>
          <w:p w14:paraId="1E18D1CC" w14:textId="77777777" w:rsidR="007B518B" w:rsidRDefault="00000000">
            <w:pPr>
              <w:pStyle w:val="TableCell"/>
            </w:pPr>
            <w:r>
              <w:t>48.64</w:t>
            </w:r>
          </w:p>
        </w:tc>
        <w:tc>
          <w:tcPr>
            <w:tcW w:w="1296" w:type="dxa"/>
          </w:tcPr>
          <w:p w14:paraId="39355235" w14:textId="77777777" w:rsidR="007B518B" w:rsidRDefault="00000000">
            <w:pPr>
              <w:pStyle w:val="TableCell"/>
            </w:pPr>
            <w:r>
              <w:t>24.03</w:t>
            </w:r>
          </w:p>
        </w:tc>
      </w:tr>
      <w:tr w:rsidR="007B518B" w14:paraId="5266288B" w14:textId="77777777">
        <w:tblPrEx>
          <w:tblCellMar>
            <w:top w:w="0" w:type="dxa"/>
            <w:left w:w="0" w:type="dxa"/>
            <w:bottom w:w="0" w:type="dxa"/>
            <w:right w:w="0" w:type="dxa"/>
          </w:tblCellMar>
        </w:tblPrEx>
        <w:tc>
          <w:tcPr>
            <w:tcW w:w="1296" w:type="dxa"/>
          </w:tcPr>
          <w:p w14:paraId="7AEE9081" w14:textId="77777777" w:rsidR="007B518B" w:rsidRDefault="00000000">
            <w:pPr>
              <w:pStyle w:val="TableCell"/>
            </w:pPr>
            <w:r>
              <w:t>s2_w2</w:t>
            </w:r>
          </w:p>
        </w:tc>
        <w:tc>
          <w:tcPr>
            <w:tcW w:w="1296" w:type="dxa"/>
          </w:tcPr>
          <w:p w14:paraId="2D2A9E19" w14:textId="77777777" w:rsidR="007B518B" w:rsidRDefault="00000000">
            <w:pPr>
              <w:pStyle w:val="TableCell"/>
            </w:pPr>
            <w:r>
              <w:rPr>
                <w:rFonts w:hint="eastAsia"/>
              </w:rPr>
              <w:t>峰值吞吐</w:t>
            </w:r>
            <w:r>
              <w:rPr>
                <w:rFonts w:hint="eastAsia"/>
              </w:rPr>
              <w:t>(pods/s)</w:t>
            </w:r>
          </w:p>
        </w:tc>
        <w:tc>
          <w:tcPr>
            <w:tcW w:w="1296" w:type="dxa"/>
          </w:tcPr>
          <w:p w14:paraId="56FFFAE0" w14:textId="77777777" w:rsidR="007B518B" w:rsidRDefault="00000000">
            <w:pPr>
              <w:pStyle w:val="TableCell"/>
            </w:pPr>
            <w:r>
              <w:t>500</w:t>
            </w:r>
          </w:p>
        </w:tc>
        <w:tc>
          <w:tcPr>
            <w:tcW w:w="1296" w:type="dxa"/>
          </w:tcPr>
          <w:p w14:paraId="35483C64" w14:textId="77777777" w:rsidR="007B518B" w:rsidRDefault="00000000">
            <w:pPr>
              <w:pStyle w:val="TableCell"/>
            </w:pPr>
            <w:r>
              <w:t>499</w:t>
            </w:r>
          </w:p>
        </w:tc>
        <w:tc>
          <w:tcPr>
            <w:tcW w:w="1296" w:type="dxa"/>
          </w:tcPr>
          <w:p w14:paraId="2F419A14" w14:textId="77777777" w:rsidR="007B518B" w:rsidRDefault="00000000">
            <w:pPr>
              <w:pStyle w:val="TableCell"/>
            </w:pPr>
            <w:r>
              <w:t>798</w:t>
            </w:r>
          </w:p>
        </w:tc>
        <w:tc>
          <w:tcPr>
            <w:tcW w:w="1296" w:type="dxa"/>
          </w:tcPr>
          <w:p w14:paraId="02C0AB44" w14:textId="77777777" w:rsidR="007B518B" w:rsidRDefault="00000000">
            <w:pPr>
              <w:pStyle w:val="TableCell"/>
            </w:pPr>
            <w:r>
              <w:t>51.56</w:t>
            </w:r>
          </w:p>
        </w:tc>
        <w:tc>
          <w:tcPr>
            <w:tcW w:w="1296" w:type="dxa"/>
          </w:tcPr>
          <w:p w14:paraId="3476F372" w14:textId="77777777" w:rsidR="007B518B" w:rsidRDefault="00000000">
            <w:pPr>
              <w:pStyle w:val="TableCell"/>
            </w:pPr>
            <w:r>
              <w:t>10.18</w:t>
            </w:r>
          </w:p>
        </w:tc>
      </w:tr>
      <w:tr w:rsidR="007B518B" w14:paraId="566325E5" w14:textId="77777777">
        <w:tblPrEx>
          <w:tblCellMar>
            <w:top w:w="0" w:type="dxa"/>
            <w:left w:w="0" w:type="dxa"/>
            <w:bottom w:w="0" w:type="dxa"/>
            <w:right w:w="0" w:type="dxa"/>
          </w:tblCellMar>
        </w:tblPrEx>
        <w:tc>
          <w:tcPr>
            <w:tcW w:w="1296" w:type="dxa"/>
          </w:tcPr>
          <w:p w14:paraId="342E3BF5" w14:textId="77777777" w:rsidR="007B518B" w:rsidRDefault="00000000">
            <w:pPr>
              <w:pStyle w:val="TableCell"/>
            </w:pPr>
            <w:r>
              <w:t>s2_w2</w:t>
            </w:r>
          </w:p>
        </w:tc>
        <w:tc>
          <w:tcPr>
            <w:tcW w:w="1296" w:type="dxa"/>
          </w:tcPr>
          <w:p w14:paraId="6CBEE936" w14:textId="77777777" w:rsidR="007B518B" w:rsidRDefault="00000000">
            <w:pPr>
              <w:pStyle w:val="TableCell"/>
            </w:pPr>
            <w:r>
              <w:t xml:space="preserve">P90 </w:t>
            </w:r>
            <w:r>
              <w:rPr>
                <w:rFonts w:hint="eastAsia"/>
              </w:rPr>
              <w:t>调度延迟</w:t>
            </w:r>
            <w:r>
              <w:rPr>
                <w:rFonts w:hint="eastAsia"/>
              </w:rPr>
              <w:t>(s)</w:t>
            </w:r>
          </w:p>
        </w:tc>
        <w:tc>
          <w:tcPr>
            <w:tcW w:w="1296" w:type="dxa"/>
          </w:tcPr>
          <w:p w14:paraId="7305BA32" w14:textId="77777777" w:rsidR="007B518B" w:rsidRDefault="00000000">
            <w:pPr>
              <w:pStyle w:val="TableCell"/>
            </w:pPr>
            <w:r>
              <w:t>0.030</w:t>
            </w:r>
          </w:p>
        </w:tc>
        <w:tc>
          <w:tcPr>
            <w:tcW w:w="1296" w:type="dxa"/>
          </w:tcPr>
          <w:p w14:paraId="3DC4FA7D" w14:textId="77777777" w:rsidR="007B518B" w:rsidRDefault="00000000">
            <w:pPr>
              <w:pStyle w:val="TableCell"/>
            </w:pPr>
            <w:r>
              <w:t>0.029</w:t>
            </w:r>
          </w:p>
        </w:tc>
        <w:tc>
          <w:tcPr>
            <w:tcW w:w="1296" w:type="dxa"/>
          </w:tcPr>
          <w:p w14:paraId="48CA5DA8" w14:textId="77777777" w:rsidR="007B518B" w:rsidRDefault="00000000">
            <w:pPr>
              <w:pStyle w:val="TableCell"/>
            </w:pPr>
            <w:r>
              <w:t>0.017</w:t>
            </w:r>
          </w:p>
        </w:tc>
        <w:tc>
          <w:tcPr>
            <w:tcW w:w="1296" w:type="dxa"/>
          </w:tcPr>
          <w:p w14:paraId="1677E47A" w14:textId="77777777" w:rsidR="007B518B" w:rsidRDefault="00000000">
            <w:pPr>
              <w:pStyle w:val="TableCell"/>
            </w:pPr>
            <w:r>
              <w:t>1.97</w:t>
            </w:r>
          </w:p>
        </w:tc>
        <w:tc>
          <w:tcPr>
            <w:tcW w:w="1296" w:type="dxa"/>
          </w:tcPr>
          <w:p w14:paraId="1084EC1F" w14:textId="77777777" w:rsidR="007B518B" w:rsidRDefault="00000000">
            <w:pPr>
              <w:pStyle w:val="TableCell"/>
            </w:pPr>
            <w:r>
              <w:t>16.38</w:t>
            </w:r>
          </w:p>
        </w:tc>
      </w:tr>
      <w:tr w:rsidR="007B518B" w14:paraId="3FA8D6FE" w14:textId="77777777">
        <w:tblPrEx>
          <w:tblCellMar>
            <w:top w:w="0" w:type="dxa"/>
            <w:left w:w="0" w:type="dxa"/>
            <w:bottom w:w="0" w:type="dxa"/>
            <w:right w:w="0" w:type="dxa"/>
          </w:tblCellMar>
        </w:tblPrEx>
        <w:tc>
          <w:tcPr>
            <w:tcW w:w="1296" w:type="dxa"/>
          </w:tcPr>
          <w:p w14:paraId="34B1AAB8" w14:textId="77777777" w:rsidR="007B518B" w:rsidRDefault="00000000">
            <w:pPr>
              <w:pStyle w:val="TableCell"/>
            </w:pPr>
            <w:r>
              <w:lastRenderedPageBreak/>
              <w:t>s2_w2</w:t>
            </w:r>
          </w:p>
        </w:tc>
        <w:tc>
          <w:tcPr>
            <w:tcW w:w="1296" w:type="dxa"/>
          </w:tcPr>
          <w:p w14:paraId="1EEF173C" w14:textId="77777777" w:rsidR="007B518B" w:rsidRDefault="00000000">
            <w:pPr>
              <w:pStyle w:val="TableCell"/>
            </w:pPr>
            <w:r>
              <w:t xml:space="preserve">P99 </w:t>
            </w:r>
            <w:r>
              <w:rPr>
                <w:rFonts w:hint="eastAsia"/>
              </w:rPr>
              <w:t>调度延迟</w:t>
            </w:r>
            <w:r>
              <w:rPr>
                <w:rFonts w:hint="eastAsia"/>
              </w:rPr>
              <w:t>(s)</w:t>
            </w:r>
          </w:p>
        </w:tc>
        <w:tc>
          <w:tcPr>
            <w:tcW w:w="1296" w:type="dxa"/>
          </w:tcPr>
          <w:p w14:paraId="555B09B9" w14:textId="77777777" w:rsidR="007B518B" w:rsidRDefault="00000000">
            <w:pPr>
              <w:pStyle w:val="TableCell"/>
            </w:pPr>
            <w:r>
              <w:t>0.123</w:t>
            </w:r>
          </w:p>
        </w:tc>
        <w:tc>
          <w:tcPr>
            <w:tcW w:w="1296" w:type="dxa"/>
          </w:tcPr>
          <w:p w14:paraId="2090EF80" w14:textId="77777777" w:rsidR="007B518B" w:rsidRDefault="00000000">
            <w:pPr>
              <w:pStyle w:val="TableCell"/>
            </w:pPr>
            <w:r>
              <w:t>0.112</w:t>
            </w:r>
          </w:p>
        </w:tc>
        <w:tc>
          <w:tcPr>
            <w:tcW w:w="1296" w:type="dxa"/>
          </w:tcPr>
          <w:p w14:paraId="7340CD8D" w14:textId="77777777" w:rsidR="007B518B" w:rsidRDefault="00000000">
            <w:pPr>
              <w:pStyle w:val="TableCell"/>
            </w:pPr>
            <w:r>
              <w:t>0.112</w:t>
            </w:r>
          </w:p>
        </w:tc>
        <w:tc>
          <w:tcPr>
            <w:tcW w:w="1296" w:type="dxa"/>
          </w:tcPr>
          <w:p w14:paraId="181A8213" w14:textId="77777777" w:rsidR="007B518B" w:rsidRDefault="00000000">
            <w:pPr>
              <w:pStyle w:val="TableCell"/>
            </w:pPr>
            <w:r>
              <w:t>2.03</w:t>
            </w:r>
          </w:p>
        </w:tc>
        <w:tc>
          <w:tcPr>
            <w:tcW w:w="1296" w:type="dxa"/>
          </w:tcPr>
          <w:p w14:paraId="4BFCE34D" w14:textId="77777777" w:rsidR="007B518B" w:rsidRDefault="00000000">
            <w:pPr>
              <w:pStyle w:val="TableCell"/>
            </w:pPr>
            <w:r>
              <w:t>16.38</w:t>
            </w:r>
          </w:p>
        </w:tc>
      </w:tr>
      <w:tr w:rsidR="007B518B" w14:paraId="45F08370" w14:textId="77777777">
        <w:tblPrEx>
          <w:tblCellMar>
            <w:top w:w="0" w:type="dxa"/>
            <w:left w:w="0" w:type="dxa"/>
            <w:bottom w:w="0" w:type="dxa"/>
            <w:right w:w="0" w:type="dxa"/>
          </w:tblCellMar>
        </w:tblPrEx>
        <w:tc>
          <w:tcPr>
            <w:tcW w:w="1296" w:type="dxa"/>
          </w:tcPr>
          <w:p w14:paraId="4B4C95D4" w14:textId="77777777" w:rsidR="007B518B" w:rsidRDefault="00000000">
            <w:pPr>
              <w:pStyle w:val="TableCell"/>
            </w:pPr>
            <w:r>
              <w:t>s2_w2</w:t>
            </w:r>
          </w:p>
        </w:tc>
        <w:tc>
          <w:tcPr>
            <w:tcW w:w="1296" w:type="dxa"/>
          </w:tcPr>
          <w:p w14:paraId="541CD1C3" w14:textId="77777777" w:rsidR="007B518B" w:rsidRDefault="00000000">
            <w:pPr>
              <w:pStyle w:val="TableCell"/>
            </w:pPr>
            <w:r>
              <w:t>Pod E2E P99(s)</w:t>
            </w:r>
          </w:p>
        </w:tc>
        <w:tc>
          <w:tcPr>
            <w:tcW w:w="1296" w:type="dxa"/>
          </w:tcPr>
          <w:p w14:paraId="70A80752" w14:textId="77777777" w:rsidR="007B518B" w:rsidRDefault="00000000">
            <w:pPr>
              <w:pStyle w:val="TableCell"/>
            </w:pPr>
            <w:r>
              <w:t>0.231</w:t>
            </w:r>
          </w:p>
        </w:tc>
        <w:tc>
          <w:tcPr>
            <w:tcW w:w="1296" w:type="dxa"/>
          </w:tcPr>
          <w:p w14:paraId="792DBAB0" w14:textId="77777777" w:rsidR="007B518B" w:rsidRDefault="00000000">
            <w:pPr>
              <w:pStyle w:val="TableCell"/>
            </w:pPr>
            <w:r>
              <w:t>0.240</w:t>
            </w:r>
          </w:p>
        </w:tc>
        <w:tc>
          <w:tcPr>
            <w:tcW w:w="1296" w:type="dxa"/>
          </w:tcPr>
          <w:p w14:paraId="6A5FF356" w14:textId="77777777" w:rsidR="007B518B" w:rsidRDefault="00000000">
            <w:pPr>
              <w:pStyle w:val="TableCell"/>
            </w:pPr>
            <w:r>
              <w:t>—</w:t>
            </w:r>
          </w:p>
        </w:tc>
        <w:tc>
          <w:tcPr>
            <w:tcW w:w="1296" w:type="dxa"/>
          </w:tcPr>
          <w:p w14:paraId="7E071EC1" w14:textId="77777777" w:rsidR="007B518B" w:rsidRDefault="00000000">
            <w:pPr>
              <w:pStyle w:val="TableCell"/>
            </w:pPr>
            <w:r>
              <w:t>—</w:t>
            </w:r>
          </w:p>
        </w:tc>
        <w:tc>
          <w:tcPr>
            <w:tcW w:w="1296" w:type="dxa"/>
          </w:tcPr>
          <w:p w14:paraId="7233BD42" w14:textId="77777777" w:rsidR="007B518B" w:rsidRDefault="00000000">
            <w:pPr>
              <w:pStyle w:val="TableCell"/>
            </w:pPr>
            <w:r>
              <w:t>—</w:t>
            </w:r>
          </w:p>
        </w:tc>
      </w:tr>
      <w:tr w:rsidR="007B518B" w14:paraId="7453598E" w14:textId="77777777">
        <w:tblPrEx>
          <w:tblCellMar>
            <w:top w:w="0" w:type="dxa"/>
            <w:left w:w="0" w:type="dxa"/>
            <w:bottom w:w="0" w:type="dxa"/>
            <w:right w:w="0" w:type="dxa"/>
          </w:tblCellMar>
        </w:tblPrEx>
        <w:tc>
          <w:tcPr>
            <w:tcW w:w="1296" w:type="dxa"/>
          </w:tcPr>
          <w:p w14:paraId="36EF4045" w14:textId="77777777" w:rsidR="007B518B" w:rsidRDefault="00000000">
            <w:pPr>
              <w:pStyle w:val="TableCell"/>
            </w:pPr>
            <w:r>
              <w:t>s2_w2</w:t>
            </w:r>
          </w:p>
        </w:tc>
        <w:tc>
          <w:tcPr>
            <w:tcW w:w="1296" w:type="dxa"/>
          </w:tcPr>
          <w:p w14:paraId="13817614" w14:textId="77777777" w:rsidR="007B518B" w:rsidRDefault="00000000">
            <w:pPr>
              <w:pStyle w:val="TableCell"/>
            </w:pPr>
            <w:r>
              <w:rPr>
                <w:rFonts w:hint="eastAsia"/>
              </w:rPr>
              <w:t>队列堆积峰值</w:t>
            </w:r>
            <w:r>
              <w:rPr>
                <w:rFonts w:hint="eastAsia"/>
              </w:rPr>
              <w:t>(pods)</w:t>
            </w:r>
          </w:p>
        </w:tc>
        <w:tc>
          <w:tcPr>
            <w:tcW w:w="1296" w:type="dxa"/>
          </w:tcPr>
          <w:p w14:paraId="689B9D07" w14:textId="77777777" w:rsidR="007B518B" w:rsidRDefault="00000000">
            <w:pPr>
              <w:pStyle w:val="TableCell"/>
            </w:pPr>
            <w:r>
              <w:t>1.00</w:t>
            </w:r>
          </w:p>
        </w:tc>
        <w:tc>
          <w:tcPr>
            <w:tcW w:w="1296" w:type="dxa"/>
          </w:tcPr>
          <w:p w14:paraId="34E4057D" w14:textId="77777777" w:rsidR="007B518B" w:rsidRDefault="00000000">
            <w:pPr>
              <w:pStyle w:val="TableCell"/>
            </w:pPr>
            <w:r>
              <w:t>2.00</w:t>
            </w:r>
          </w:p>
        </w:tc>
        <w:tc>
          <w:tcPr>
            <w:tcW w:w="1296" w:type="dxa"/>
          </w:tcPr>
          <w:p w14:paraId="2AB34E20" w14:textId="77777777" w:rsidR="007B518B" w:rsidRDefault="00000000">
            <w:pPr>
              <w:pStyle w:val="TableCell"/>
            </w:pPr>
            <w:r>
              <w:t>22875</w:t>
            </w:r>
          </w:p>
        </w:tc>
        <w:tc>
          <w:tcPr>
            <w:tcW w:w="1296" w:type="dxa"/>
          </w:tcPr>
          <w:p w14:paraId="3BC8E091" w14:textId="77777777" w:rsidR="007B518B" w:rsidRDefault="00000000">
            <w:pPr>
              <w:pStyle w:val="TableCell"/>
            </w:pPr>
            <w:r>
              <w:t>0.000</w:t>
            </w:r>
          </w:p>
        </w:tc>
        <w:tc>
          <w:tcPr>
            <w:tcW w:w="1296" w:type="dxa"/>
          </w:tcPr>
          <w:p w14:paraId="245BE455" w14:textId="77777777" w:rsidR="007B518B" w:rsidRDefault="00000000">
            <w:pPr>
              <w:pStyle w:val="TableCell"/>
            </w:pPr>
            <w:r>
              <w:t>36138</w:t>
            </w:r>
          </w:p>
        </w:tc>
      </w:tr>
      <w:tr w:rsidR="007B518B" w14:paraId="0A7F5299" w14:textId="77777777">
        <w:tblPrEx>
          <w:tblCellMar>
            <w:top w:w="0" w:type="dxa"/>
            <w:left w:w="0" w:type="dxa"/>
            <w:bottom w:w="0" w:type="dxa"/>
            <w:right w:w="0" w:type="dxa"/>
          </w:tblCellMar>
        </w:tblPrEx>
        <w:tc>
          <w:tcPr>
            <w:tcW w:w="1296" w:type="dxa"/>
          </w:tcPr>
          <w:p w14:paraId="3C9FA422" w14:textId="77777777" w:rsidR="007B518B" w:rsidRDefault="00000000">
            <w:pPr>
              <w:pStyle w:val="TableCell"/>
            </w:pPr>
            <w:r>
              <w:t>s2_w2</w:t>
            </w:r>
          </w:p>
        </w:tc>
        <w:tc>
          <w:tcPr>
            <w:tcW w:w="1296" w:type="dxa"/>
          </w:tcPr>
          <w:p w14:paraId="53687674" w14:textId="77777777" w:rsidR="007B518B" w:rsidRDefault="00000000">
            <w:pPr>
              <w:pStyle w:val="TableCell"/>
            </w:pPr>
            <w:r>
              <w:rPr>
                <w:rFonts w:hint="eastAsia"/>
              </w:rPr>
              <w:t>绑定成功率</w:t>
            </w:r>
          </w:p>
        </w:tc>
        <w:tc>
          <w:tcPr>
            <w:tcW w:w="1296" w:type="dxa"/>
          </w:tcPr>
          <w:p w14:paraId="699532A1" w14:textId="77777777" w:rsidR="007B518B" w:rsidRDefault="00000000">
            <w:pPr>
              <w:pStyle w:val="TableCell"/>
            </w:pPr>
            <w:r>
              <w:t>1.00</w:t>
            </w:r>
          </w:p>
        </w:tc>
        <w:tc>
          <w:tcPr>
            <w:tcW w:w="1296" w:type="dxa"/>
          </w:tcPr>
          <w:p w14:paraId="1BC4394F" w14:textId="77777777" w:rsidR="007B518B" w:rsidRDefault="00000000">
            <w:pPr>
              <w:pStyle w:val="TableCell"/>
            </w:pPr>
            <w:r>
              <w:t>1.00</w:t>
            </w:r>
          </w:p>
        </w:tc>
        <w:tc>
          <w:tcPr>
            <w:tcW w:w="1296" w:type="dxa"/>
          </w:tcPr>
          <w:p w14:paraId="51D757FA" w14:textId="77777777" w:rsidR="007B518B" w:rsidRDefault="00000000">
            <w:pPr>
              <w:pStyle w:val="TableCell"/>
            </w:pPr>
            <w:r>
              <w:t>—</w:t>
            </w:r>
          </w:p>
        </w:tc>
        <w:tc>
          <w:tcPr>
            <w:tcW w:w="1296" w:type="dxa"/>
          </w:tcPr>
          <w:p w14:paraId="4D56E836" w14:textId="77777777" w:rsidR="007B518B" w:rsidRDefault="00000000">
            <w:pPr>
              <w:pStyle w:val="TableCell"/>
            </w:pPr>
            <w:r>
              <w:t>—</w:t>
            </w:r>
          </w:p>
        </w:tc>
        <w:tc>
          <w:tcPr>
            <w:tcW w:w="1296" w:type="dxa"/>
          </w:tcPr>
          <w:p w14:paraId="1A174A05" w14:textId="77777777" w:rsidR="007B518B" w:rsidRDefault="00000000">
            <w:pPr>
              <w:pStyle w:val="TableCell"/>
            </w:pPr>
            <w:r>
              <w:t>—</w:t>
            </w:r>
          </w:p>
        </w:tc>
      </w:tr>
      <w:tr w:rsidR="007B518B" w14:paraId="471C3FD1" w14:textId="77777777">
        <w:tblPrEx>
          <w:tblCellMar>
            <w:top w:w="0" w:type="dxa"/>
            <w:left w:w="0" w:type="dxa"/>
            <w:bottom w:w="0" w:type="dxa"/>
            <w:right w:w="0" w:type="dxa"/>
          </w:tblCellMar>
        </w:tblPrEx>
        <w:tc>
          <w:tcPr>
            <w:tcW w:w="1296" w:type="dxa"/>
          </w:tcPr>
          <w:p w14:paraId="51907493" w14:textId="77777777" w:rsidR="007B518B" w:rsidRDefault="00000000">
            <w:pPr>
              <w:pStyle w:val="TableCell"/>
            </w:pPr>
            <w:r>
              <w:t>s2_w3</w:t>
            </w:r>
          </w:p>
        </w:tc>
        <w:tc>
          <w:tcPr>
            <w:tcW w:w="1296" w:type="dxa"/>
          </w:tcPr>
          <w:p w14:paraId="2DD4FFB3" w14:textId="77777777" w:rsidR="007B518B" w:rsidRDefault="00000000">
            <w:pPr>
              <w:pStyle w:val="TableCell"/>
            </w:pPr>
            <w:r>
              <w:rPr>
                <w:rFonts w:hint="eastAsia"/>
              </w:rPr>
              <w:t>有效吞吐</w:t>
            </w:r>
            <w:r>
              <w:rPr>
                <w:rFonts w:hint="eastAsia"/>
              </w:rPr>
              <w:t>(pods/s)</w:t>
            </w:r>
          </w:p>
        </w:tc>
        <w:tc>
          <w:tcPr>
            <w:tcW w:w="1296" w:type="dxa"/>
          </w:tcPr>
          <w:p w14:paraId="5F6236C4" w14:textId="77777777" w:rsidR="007B518B" w:rsidRDefault="00000000">
            <w:pPr>
              <w:pStyle w:val="TableCell"/>
            </w:pPr>
            <w:r>
              <w:t>352</w:t>
            </w:r>
          </w:p>
        </w:tc>
        <w:tc>
          <w:tcPr>
            <w:tcW w:w="1296" w:type="dxa"/>
          </w:tcPr>
          <w:p w14:paraId="55DBD4A5" w14:textId="77777777" w:rsidR="007B518B" w:rsidRDefault="00000000">
            <w:pPr>
              <w:pStyle w:val="TableCell"/>
            </w:pPr>
            <w:r>
              <w:t>287</w:t>
            </w:r>
          </w:p>
        </w:tc>
        <w:tc>
          <w:tcPr>
            <w:tcW w:w="1296" w:type="dxa"/>
          </w:tcPr>
          <w:p w14:paraId="6D7996CE" w14:textId="77777777" w:rsidR="007B518B" w:rsidRDefault="00000000">
            <w:pPr>
              <w:pStyle w:val="TableCell"/>
            </w:pPr>
            <w:r>
              <w:t>297</w:t>
            </w:r>
          </w:p>
        </w:tc>
        <w:tc>
          <w:tcPr>
            <w:tcW w:w="1296" w:type="dxa"/>
          </w:tcPr>
          <w:p w14:paraId="6C9B4702" w14:textId="77777777" w:rsidR="007B518B" w:rsidRDefault="00000000">
            <w:pPr>
              <w:pStyle w:val="TableCell"/>
            </w:pPr>
            <w:r>
              <w:t>48.05</w:t>
            </w:r>
          </w:p>
        </w:tc>
        <w:tc>
          <w:tcPr>
            <w:tcW w:w="1296" w:type="dxa"/>
          </w:tcPr>
          <w:p w14:paraId="1C000067" w14:textId="77777777" w:rsidR="007B518B" w:rsidRDefault="00000000">
            <w:pPr>
              <w:pStyle w:val="TableCell"/>
            </w:pPr>
            <w:r>
              <w:t>16.37</w:t>
            </w:r>
          </w:p>
        </w:tc>
      </w:tr>
      <w:tr w:rsidR="007B518B" w14:paraId="7CDD6C67" w14:textId="77777777">
        <w:tblPrEx>
          <w:tblCellMar>
            <w:top w:w="0" w:type="dxa"/>
            <w:left w:w="0" w:type="dxa"/>
            <w:bottom w:w="0" w:type="dxa"/>
            <w:right w:w="0" w:type="dxa"/>
          </w:tblCellMar>
        </w:tblPrEx>
        <w:tc>
          <w:tcPr>
            <w:tcW w:w="1296" w:type="dxa"/>
          </w:tcPr>
          <w:p w14:paraId="21C90AF2" w14:textId="77777777" w:rsidR="007B518B" w:rsidRDefault="00000000">
            <w:pPr>
              <w:pStyle w:val="TableCell"/>
            </w:pPr>
            <w:r>
              <w:t>s2_w3</w:t>
            </w:r>
          </w:p>
        </w:tc>
        <w:tc>
          <w:tcPr>
            <w:tcW w:w="1296" w:type="dxa"/>
          </w:tcPr>
          <w:p w14:paraId="38B5AD79" w14:textId="77777777" w:rsidR="007B518B" w:rsidRDefault="00000000">
            <w:pPr>
              <w:pStyle w:val="TableCell"/>
            </w:pPr>
            <w:r>
              <w:rPr>
                <w:rFonts w:hint="eastAsia"/>
              </w:rPr>
              <w:t>峰值吞吐</w:t>
            </w:r>
            <w:r>
              <w:rPr>
                <w:rFonts w:hint="eastAsia"/>
              </w:rPr>
              <w:t>(pods/s)</w:t>
            </w:r>
          </w:p>
        </w:tc>
        <w:tc>
          <w:tcPr>
            <w:tcW w:w="1296" w:type="dxa"/>
          </w:tcPr>
          <w:p w14:paraId="2CCCC058" w14:textId="77777777" w:rsidR="007B518B" w:rsidRDefault="00000000">
            <w:pPr>
              <w:pStyle w:val="TableCell"/>
            </w:pPr>
            <w:r>
              <w:t>982</w:t>
            </w:r>
          </w:p>
        </w:tc>
        <w:tc>
          <w:tcPr>
            <w:tcW w:w="1296" w:type="dxa"/>
          </w:tcPr>
          <w:p w14:paraId="45FBAB16" w14:textId="77777777" w:rsidR="007B518B" w:rsidRDefault="00000000">
            <w:pPr>
              <w:pStyle w:val="TableCell"/>
            </w:pPr>
            <w:r>
              <w:t>866</w:t>
            </w:r>
          </w:p>
        </w:tc>
        <w:tc>
          <w:tcPr>
            <w:tcW w:w="1296" w:type="dxa"/>
          </w:tcPr>
          <w:p w14:paraId="62DF50E5" w14:textId="77777777" w:rsidR="007B518B" w:rsidRDefault="00000000">
            <w:pPr>
              <w:pStyle w:val="TableCell"/>
            </w:pPr>
            <w:r>
              <w:t>1014</w:t>
            </w:r>
          </w:p>
        </w:tc>
        <w:tc>
          <w:tcPr>
            <w:tcW w:w="1296" w:type="dxa"/>
          </w:tcPr>
          <w:p w14:paraId="2C2F3C3B" w14:textId="77777777" w:rsidR="007B518B" w:rsidRDefault="00000000">
            <w:pPr>
              <w:pStyle w:val="TableCell"/>
            </w:pPr>
            <w:r>
              <w:t>76.16</w:t>
            </w:r>
          </w:p>
        </w:tc>
        <w:tc>
          <w:tcPr>
            <w:tcW w:w="1296" w:type="dxa"/>
          </w:tcPr>
          <w:p w14:paraId="2B267183" w14:textId="77777777" w:rsidR="007B518B" w:rsidRDefault="00000000">
            <w:pPr>
              <w:pStyle w:val="TableCell"/>
            </w:pPr>
            <w:r>
              <w:t>14.69</w:t>
            </w:r>
          </w:p>
        </w:tc>
      </w:tr>
      <w:tr w:rsidR="007B518B" w14:paraId="0900A938" w14:textId="77777777">
        <w:tblPrEx>
          <w:tblCellMar>
            <w:top w:w="0" w:type="dxa"/>
            <w:left w:w="0" w:type="dxa"/>
            <w:bottom w:w="0" w:type="dxa"/>
            <w:right w:w="0" w:type="dxa"/>
          </w:tblCellMar>
        </w:tblPrEx>
        <w:tc>
          <w:tcPr>
            <w:tcW w:w="1296" w:type="dxa"/>
          </w:tcPr>
          <w:p w14:paraId="5594A600" w14:textId="77777777" w:rsidR="007B518B" w:rsidRDefault="00000000">
            <w:pPr>
              <w:pStyle w:val="TableCell"/>
            </w:pPr>
            <w:r>
              <w:t>s2_w3</w:t>
            </w:r>
          </w:p>
        </w:tc>
        <w:tc>
          <w:tcPr>
            <w:tcW w:w="1296" w:type="dxa"/>
          </w:tcPr>
          <w:p w14:paraId="42B12E22" w14:textId="77777777" w:rsidR="007B518B" w:rsidRDefault="00000000">
            <w:pPr>
              <w:pStyle w:val="TableCell"/>
            </w:pPr>
            <w:r>
              <w:t xml:space="preserve">P90 </w:t>
            </w:r>
            <w:r>
              <w:rPr>
                <w:rFonts w:hint="eastAsia"/>
              </w:rPr>
              <w:t>调度延迟</w:t>
            </w:r>
            <w:r>
              <w:rPr>
                <w:rFonts w:hint="eastAsia"/>
              </w:rPr>
              <w:t>(s)</w:t>
            </w:r>
          </w:p>
        </w:tc>
        <w:tc>
          <w:tcPr>
            <w:tcW w:w="1296" w:type="dxa"/>
          </w:tcPr>
          <w:p w14:paraId="2243A9EB" w14:textId="77777777" w:rsidR="007B518B" w:rsidRDefault="00000000">
            <w:pPr>
              <w:pStyle w:val="TableCell"/>
            </w:pPr>
            <w:r>
              <w:t>3.18</w:t>
            </w:r>
          </w:p>
        </w:tc>
        <w:tc>
          <w:tcPr>
            <w:tcW w:w="1296" w:type="dxa"/>
          </w:tcPr>
          <w:p w14:paraId="18DA4E80" w14:textId="77777777" w:rsidR="007B518B" w:rsidRDefault="00000000">
            <w:pPr>
              <w:pStyle w:val="TableCell"/>
            </w:pPr>
            <w:r>
              <w:t>15.47</w:t>
            </w:r>
          </w:p>
        </w:tc>
        <w:tc>
          <w:tcPr>
            <w:tcW w:w="1296" w:type="dxa"/>
          </w:tcPr>
          <w:p w14:paraId="0A024BD6" w14:textId="77777777" w:rsidR="007B518B" w:rsidRDefault="00000000">
            <w:pPr>
              <w:pStyle w:val="TableCell"/>
            </w:pPr>
            <w:r>
              <w:t>0.017</w:t>
            </w:r>
          </w:p>
        </w:tc>
        <w:tc>
          <w:tcPr>
            <w:tcW w:w="1296" w:type="dxa"/>
          </w:tcPr>
          <w:p w14:paraId="15240139" w14:textId="77777777" w:rsidR="007B518B" w:rsidRDefault="00000000">
            <w:pPr>
              <w:pStyle w:val="TableCell"/>
            </w:pPr>
            <w:r>
              <w:t>4.82</w:t>
            </w:r>
          </w:p>
        </w:tc>
        <w:tc>
          <w:tcPr>
            <w:tcW w:w="1296" w:type="dxa"/>
          </w:tcPr>
          <w:p w14:paraId="214FAF31" w14:textId="77777777" w:rsidR="007B518B" w:rsidRDefault="00000000">
            <w:pPr>
              <w:pStyle w:val="TableCell"/>
            </w:pPr>
            <w:r>
              <w:t>0.341</w:t>
            </w:r>
          </w:p>
        </w:tc>
      </w:tr>
      <w:tr w:rsidR="007B518B" w14:paraId="6A0A8877" w14:textId="77777777">
        <w:tblPrEx>
          <w:tblCellMar>
            <w:top w:w="0" w:type="dxa"/>
            <w:left w:w="0" w:type="dxa"/>
            <w:bottom w:w="0" w:type="dxa"/>
            <w:right w:w="0" w:type="dxa"/>
          </w:tblCellMar>
        </w:tblPrEx>
        <w:tc>
          <w:tcPr>
            <w:tcW w:w="1296" w:type="dxa"/>
          </w:tcPr>
          <w:p w14:paraId="79688894" w14:textId="77777777" w:rsidR="007B518B" w:rsidRDefault="00000000">
            <w:pPr>
              <w:pStyle w:val="TableCell"/>
            </w:pPr>
            <w:r>
              <w:t>s2_w3</w:t>
            </w:r>
          </w:p>
        </w:tc>
        <w:tc>
          <w:tcPr>
            <w:tcW w:w="1296" w:type="dxa"/>
          </w:tcPr>
          <w:p w14:paraId="3A4CA1A8" w14:textId="77777777" w:rsidR="007B518B" w:rsidRDefault="00000000">
            <w:pPr>
              <w:pStyle w:val="TableCell"/>
            </w:pPr>
            <w:r>
              <w:t xml:space="preserve">P99 </w:t>
            </w:r>
            <w:r>
              <w:rPr>
                <w:rFonts w:hint="eastAsia"/>
              </w:rPr>
              <w:t>调度延迟</w:t>
            </w:r>
            <w:r>
              <w:rPr>
                <w:rFonts w:hint="eastAsia"/>
              </w:rPr>
              <w:t>(s)</w:t>
            </w:r>
          </w:p>
        </w:tc>
        <w:tc>
          <w:tcPr>
            <w:tcW w:w="1296" w:type="dxa"/>
          </w:tcPr>
          <w:p w14:paraId="28E288AB" w14:textId="77777777" w:rsidR="007B518B" w:rsidRDefault="00000000">
            <w:pPr>
              <w:pStyle w:val="TableCell"/>
            </w:pPr>
            <w:r>
              <w:t>4.00</w:t>
            </w:r>
          </w:p>
        </w:tc>
        <w:tc>
          <w:tcPr>
            <w:tcW w:w="1296" w:type="dxa"/>
          </w:tcPr>
          <w:p w14:paraId="15A1CB69" w14:textId="77777777" w:rsidR="007B518B" w:rsidRDefault="00000000">
            <w:pPr>
              <w:pStyle w:val="TableCell"/>
            </w:pPr>
            <w:r>
              <w:t>23.48</w:t>
            </w:r>
          </w:p>
        </w:tc>
        <w:tc>
          <w:tcPr>
            <w:tcW w:w="1296" w:type="dxa"/>
          </w:tcPr>
          <w:p w14:paraId="7B0532F6" w14:textId="77777777" w:rsidR="007B518B" w:rsidRDefault="00000000">
            <w:pPr>
              <w:pStyle w:val="TableCell"/>
            </w:pPr>
            <w:r>
              <w:t>0.118</w:t>
            </w:r>
          </w:p>
        </w:tc>
        <w:tc>
          <w:tcPr>
            <w:tcW w:w="1296" w:type="dxa"/>
          </w:tcPr>
          <w:p w14:paraId="118113F0" w14:textId="77777777" w:rsidR="007B518B" w:rsidRDefault="00000000">
            <w:pPr>
              <w:pStyle w:val="TableCell"/>
            </w:pPr>
            <w:r>
              <w:t>4.98</w:t>
            </w:r>
          </w:p>
        </w:tc>
        <w:tc>
          <w:tcPr>
            <w:tcW w:w="1296" w:type="dxa"/>
          </w:tcPr>
          <w:p w14:paraId="1FE68860" w14:textId="77777777" w:rsidR="007B518B" w:rsidRDefault="00000000">
            <w:pPr>
              <w:pStyle w:val="TableCell"/>
            </w:pPr>
            <w:r>
              <w:t>0.881</w:t>
            </w:r>
          </w:p>
        </w:tc>
      </w:tr>
      <w:tr w:rsidR="007B518B" w14:paraId="258759BC" w14:textId="77777777">
        <w:tblPrEx>
          <w:tblCellMar>
            <w:top w:w="0" w:type="dxa"/>
            <w:left w:w="0" w:type="dxa"/>
            <w:bottom w:w="0" w:type="dxa"/>
            <w:right w:w="0" w:type="dxa"/>
          </w:tblCellMar>
        </w:tblPrEx>
        <w:tc>
          <w:tcPr>
            <w:tcW w:w="1296" w:type="dxa"/>
          </w:tcPr>
          <w:p w14:paraId="312222E9" w14:textId="77777777" w:rsidR="007B518B" w:rsidRDefault="00000000">
            <w:pPr>
              <w:pStyle w:val="TableCell"/>
            </w:pPr>
            <w:r>
              <w:t>s2_w3</w:t>
            </w:r>
          </w:p>
        </w:tc>
        <w:tc>
          <w:tcPr>
            <w:tcW w:w="1296" w:type="dxa"/>
          </w:tcPr>
          <w:p w14:paraId="05A20AC8" w14:textId="77777777" w:rsidR="007B518B" w:rsidRDefault="00000000">
            <w:pPr>
              <w:pStyle w:val="TableCell"/>
            </w:pPr>
            <w:r>
              <w:t>Pod E2E P99(s)</w:t>
            </w:r>
          </w:p>
        </w:tc>
        <w:tc>
          <w:tcPr>
            <w:tcW w:w="1296" w:type="dxa"/>
          </w:tcPr>
          <w:p w14:paraId="34844EBC" w14:textId="77777777" w:rsidR="007B518B" w:rsidRDefault="00000000">
            <w:pPr>
              <w:pStyle w:val="TableCell"/>
            </w:pPr>
            <w:r>
              <w:t>4.02</w:t>
            </w:r>
          </w:p>
        </w:tc>
        <w:tc>
          <w:tcPr>
            <w:tcW w:w="1296" w:type="dxa"/>
          </w:tcPr>
          <w:p w14:paraId="52CD3EFD" w14:textId="77777777" w:rsidR="007B518B" w:rsidRDefault="00000000">
            <w:pPr>
              <w:pStyle w:val="TableCell"/>
            </w:pPr>
            <w:r>
              <w:t>16.26</w:t>
            </w:r>
          </w:p>
        </w:tc>
        <w:tc>
          <w:tcPr>
            <w:tcW w:w="1296" w:type="dxa"/>
          </w:tcPr>
          <w:p w14:paraId="26F64EB2" w14:textId="77777777" w:rsidR="007B518B" w:rsidRDefault="00000000">
            <w:pPr>
              <w:pStyle w:val="TableCell"/>
            </w:pPr>
            <w:r>
              <w:t>—</w:t>
            </w:r>
          </w:p>
        </w:tc>
        <w:tc>
          <w:tcPr>
            <w:tcW w:w="1296" w:type="dxa"/>
          </w:tcPr>
          <w:p w14:paraId="5235D3E3" w14:textId="77777777" w:rsidR="007B518B" w:rsidRDefault="00000000">
            <w:pPr>
              <w:pStyle w:val="TableCell"/>
            </w:pPr>
            <w:r>
              <w:t>—</w:t>
            </w:r>
          </w:p>
        </w:tc>
        <w:tc>
          <w:tcPr>
            <w:tcW w:w="1296" w:type="dxa"/>
          </w:tcPr>
          <w:p w14:paraId="760E8168" w14:textId="77777777" w:rsidR="007B518B" w:rsidRDefault="00000000">
            <w:pPr>
              <w:pStyle w:val="TableCell"/>
            </w:pPr>
            <w:r>
              <w:t>—</w:t>
            </w:r>
          </w:p>
        </w:tc>
      </w:tr>
      <w:tr w:rsidR="007B518B" w14:paraId="3C90330A" w14:textId="77777777">
        <w:tblPrEx>
          <w:tblCellMar>
            <w:top w:w="0" w:type="dxa"/>
            <w:left w:w="0" w:type="dxa"/>
            <w:bottom w:w="0" w:type="dxa"/>
            <w:right w:w="0" w:type="dxa"/>
          </w:tblCellMar>
        </w:tblPrEx>
        <w:tc>
          <w:tcPr>
            <w:tcW w:w="1296" w:type="dxa"/>
          </w:tcPr>
          <w:p w14:paraId="548A4ACD" w14:textId="77777777" w:rsidR="007B518B" w:rsidRDefault="00000000">
            <w:pPr>
              <w:pStyle w:val="TableCell"/>
            </w:pPr>
            <w:r>
              <w:t>s2_w3</w:t>
            </w:r>
          </w:p>
        </w:tc>
        <w:tc>
          <w:tcPr>
            <w:tcW w:w="1296" w:type="dxa"/>
          </w:tcPr>
          <w:p w14:paraId="58647B94" w14:textId="77777777" w:rsidR="007B518B" w:rsidRDefault="00000000">
            <w:pPr>
              <w:pStyle w:val="TableCell"/>
            </w:pPr>
            <w:r>
              <w:rPr>
                <w:rFonts w:hint="eastAsia"/>
              </w:rPr>
              <w:t>队列堆积峰值</w:t>
            </w:r>
            <w:r>
              <w:rPr>
                <w:rFonts w:hint="eastAsia"/>
              </w:rPr>
              <w:t>(pods)</w:t>
            </w:r>
          </w:p>
        </w:tc>
        <w:tc>
          <w:tcPr>
            <w:tcW w:w="1296" w:type="dxa"/>
          </w:tcPr>
          <w:p w14:paraId="21E5C631" w14:textId="77777777" w:rsidR="007B518B" w:rsidRDefault="00000000">
            <w:pPr>
              <w:pStyle w:val="TableCell"/>
            </w:pPr>
            <w:r>
              <w:t>4218</w:t>
            </w:r>
          </w:p>
        </w:tc>
        <w:tc>
          <w:tcPr>
            <w:tcW w:w="1296" w:type="dxa"/>
          </w:tcPr>
          <w:p w14:paraId="06F10F16" w14:textId="77777777" w:rsidR="007B518B" w:rsidRDefault="00000000">
            <w:pPr>
              <w:pStyle w:val="TableCell"/>
            </w:pPr>
            <w:r>
              <w:t>15387</w:t>
            </w:r>
          </w:p>
        </w:tc>
        <w:tc>
          <w:tcPr>
            <w:tcW w:w="1296" w:type="dxa"/>
          </w:tcPr>
          <w:p w14:paraId="68DC64D4" w14:textId="77777777" w:rsidR="007B518B" w:rsidRDefault="00000000">
            <w:pPr>
              <w:pStyle w:val="TableCell"/>
            </w:pPr>
            <w:r>
              <w:t>43317</w:t>
            </w:r>
          </w:p>
        </w:tc>
        <w:tc>
          <w:tcPr>
            <w:tcW w:w="1296" w:type="dxa"/>
          </w:tcPr>
          <w:p w14:paraId="6A150ECD" w14:textId="77777777" w:rsidR="007B518B" w:rsidRDefault="00000000">
            <w:pPr>
              <w:pStyle w:val="TableCell"/>
            </w:pPr>
            <w:r>
              <w:t>0.000</w:t>
            </w:r>
          </w:p>
        </w:tc>
        <w:tc>
          <w:tcPr>
            <w:tcW w:w="1296" w:type="dxa"/>
          </w:tcPr>
          <w:p w14:paraId="44E5BCFE" w14:textId="77777777" w:rsidR="007B518B" w:rsidRDefault="00000000">
            <w:pPr>
              <w:pStyle w:val="TableCell"/>
            </w:pPr>
            <w:r>
              <w:t>93989</w:t>
            </w:r>
          </w:p>
        </w:tc>
      </w:tr>
      <w:tr w:rsidR="007B518B" w14:paraId="117BBD3D" w14:textId="77777777">
        <w:tblPrEx>
          <w:tblCellMar>
            <w:top w:w="0" w:type="dxa"/>
            <w:left w:w="0" w:type="dxa"/>
            <w:bottom w:w="0" w:type="dxa"/>
            <w:right w:w="0" w:type="dxa"/>
          </w:tblCellMar>
        </w:tblPrEx>
        <w:tc>
          <w:tcPr>
            <w:tcW w:w="1296" w:type="dxa"/>
          </w:tcPr>
          <w:p w14:paraId="0302ED83" w14:textId="77777777" w:rsidR="007B518B" w:rsidRDefault="00000000">
            <w:pPr>
              <w:pStyle w:val="TableCell"/>
            </w:pPr>
            <w:r>
              <w:t>s2_w3</w:t>
            </w:r>
          </w:p>
        </w:tc>
        <w:tc>
          <w:tcPr>
            <w:tcW w:w="1296" w:type="dxa"/>
          </w:tcPr>
          <w:p w14:paraId="225E7D21" w14:textId="77777777" w:rsidR="007B518B" w:rsidRDefault="00000000">
            <w:pPr>
              <w:pStyle w:val="TableCell"/>
            </w:pPr>
            <w:r>
              <w:rPr>
                <w:rFonts w:hint="eastAsia"/>
              </w:rPr>
              <w:t>绑定成功率</w:t>
            </w:r>
          </w:p>
        </w:tc>
        <w:tc>
          <w:tcPr>
            <w:tcW w:w="1296" w:type="dxa"/>
          </w:tcPr>
          <w:p w14:paraId="1DF319DC" w14:textId="77777777" w:rsidR="007B518B" w:rsidRDefault="00000000">
            <w:pPr>
              <w:pStyle w:val="TableCell"/>
            </w:pPr>
            <w:r>
              <w:t>1.00</w:t>
            </w:r>
          </w:p>
        </w:tc>
        <w:tc>
          <w:tcPr>
            <w:tcW w:w="1296" w:type="dxa"/>
          </w:tcPr>
          <w:p w14:paraId="1233C040" w14:textId="77777777" w:rsidR="007B518B" w:rsidRDefault="00000000">
            <w:pPr>
              <w:pStyle w:val="TableCell"/>
            </w:pPr>
            <w:r>
              <w:t>1.00</w:t>
            </w:r>
          </w:p>
        </w:tc>
        <w:tc>
          <w:tcPr>
            <w:tcW w:w="1296" w:type="dxa"/>
          </w:tcPr>
          <w:p w14:paraId="66631AFC" w14:textId="77777777" w:rsidR="007B518B" w:rsidRDefault="00000000">
            <w:pPr>
              <w:pStyle w:val="TableCell"/>
            </w:pPr>
            <w:r>
              <w:t>—</w:t>
            </w:r>
          </w:p>
        </w:tc>
        <w:tc>
          <w:tcPr>
            <w:tcW w:w="1296" w:type="dxa"/>
          </w:tcPr>
          <w:p w14:paraId="030F172F" w14:textId="77777777" w:rsidR="007B518B" w:rsidRDefault="00000000">
            <w:pPr>
              <w:pStyle w:val="TableCell"/>
            </w:pPr>
            <w:r>
              <w:t>—</w:t>
            </w:r>
          </w:p>
        </w:tc>
        <w:tc>
          <w:tcPr>
            <w:tcW w:w="1296" w:type="dxa"/>
          </w:tcPr>
          <w:p w14:paraId="74F90D2F" w14:textId="77777777" w:rsidR="007B518B" w:rsidRDefault="00000000">
            <w:pPr>
              <w:pStyle w:val="TableCell"/>
            </w:pPr>
            <w:r>
              <w:t>—</w:t>
            </w:r>
          </w:p>
        </w:tc>
      </w:tr>
      <w:tr w:rsidR="007B518B" w14:paraId="728336B7" w14:textId="77777777">
        <w:tblPrEx>
          <w:tblCellMar>
            <w:top w:w="0" w:type="dxa"/>
            <w:left w:w="0" w:type="dxa"/>
            <w:bottom w:w="0" w:type="dxa"/>
            <w:right w:w="0" w:type="dxa"/>
          </w:tblCellMar>
        </w:tblPrEx>
        <w:tc>
          <w:tcPr>
            <w:tcW w:w="1296" w:type="dxa"/>
          </w:tcPr>
          <w:p w14:paraId="53178CA0" w14:textId="77777777" w:rsidR="007B518B" w:rsidRDefault="00000000">
            <w:pPr>
              <w:pStyle w:val="TableCell"/>
            </w:pPr>
            <w:r>
              <w:t>s3_w2</w:t>
            </w:r>
          </w:p>
        </w:tc>
        <w:tc>
          <w:tcPr>
            <w:tcW w:w="1296" w:type="dxa"/>
          </w:tcPr>
          <w:p w14:paraId="497AAA32" w14:textId="77777777" w:rsidR="007B518B" w:rsidRDefault="00000000">
            <w:pPr>
              <w:pStyle w:val="TableCell"/>
            </w:pPr>
            <w:r>
              <w:rPr>
                <w:rFonts w:hint="eastAsia"/>
              </w:rPr>
              <w:t>有效吞吐</w:t>
            </w:r>
            <w:r>
              <w:rPr>
                <w:rFonts w:hint="eastAsia"/>
              </w:rPr>
              <w:t>(pods/s)</w:t>
            </w:r>
          </w:p>
        </w:tc>
        <w:tc>
          <w:tcPr>
            <w:tcW w:w="1296" w:type="dxa"/>
          </w:tcPr>
          <w:p w14:paraId="01E0125D" w14:textId="77777777" w:rsidR="007B518B" w:rsidRDefault="00000000">
            <w:pPr>
              <w:pStyle w:val="TableCell"/>
            </w:pPr>
            <w:r>
              <w:t>329</w:t>
            </w:r>
          </w:p>
        </w:tc>
        <w:tc>
          <w:tcPr>
            <w:tcW w:w="1296" w:type="dxa"/>
          </w:tcPr>
          <w:p w14:paraId="0C2D373B" w14:textId="77777777" w:rsidR="007B518B" w:rsidRDefault="00000000">
            <w:pPr>
              <w:pStyle w:val="TableCell"/>
            </w:pPr>
            <w:r>
              <w:t>273</w:t>
            </w:r>
          </w:p>
        </w:tc>
        <w:tc>
          <w:tcPr>
            <w:tcW w:w="1296" w:type="dxa"/>
          </w:tcPr>
          <w:p w14:paraId="3DAC83D0" w14:textId="77777777" w:rsidR="007B518B" w:rsidRDefault="00000000">
            <w:pPr>
              <w:pStyle w:val="TableCell"/>
            </w:pPr>
            <w:r>
              <w:t>270</w:t>
            </w:r>
          </w:p>
        </w:tc>
        <w:tc>
          <w:tcPr>
            <w:tcW w:w="1296" w:type="dxa"/>
          </w:tcPr>
          <w:p w14:paraId="1E49A7EF" w14:textId="77777777" w:rsidR="007B518B" w:rsidRDefault="00000000">
            <w:pPr>
              <w:pStyle w:val="TableCell"/>
            </w:pPr>
            <w:r>
              <w:t>48.36</w:t>
            </w:r>
          </w:p>
        </w:tc>
        <w:tc>
          <w:tcPr>
            <w:tcW w:w="1296" w:type="dxa"/>
          </w:tcPr>
          <w:p w14:paraId="0ABC3D2A" w14:textId="77777777" w:rsidR="007B518B" w:rsidRDefault="00000000">
            <w:pPr>
              <w:pStyle w:val="TableCell"/>
            </w:pPr>
            <w:r>
              <w:t>24.47</w:t>
            </w:r>
          </w:p>
        </w:tc>
      </w:tr>
      <w:tr w:rsidR="007B518B" w14:paraId="38FFC919" w14:textId="77777777">
        <w:tblPrEx>
          <w:tblCellMar>
            <w:top w:w="0" w:type="dxa"/>
            <w:left w:w="0" w:type="dxa"/>
            <w:bottom w:w="0" w:type="dxa"/>
            <w:right w:w="0" w:type="dxa"/>
          </w:tblCellMar>
        </w:tblPrEx>
        <w:tc>
          <w:tcPr>
            <w:tcW w:w="1296" w:type="dxa"/>
          </w:tcPr>
          <w:p w14:paraId="2ED70F1B" w14:textId="77777777" w:rsidR="007B518B" w:rsidRDefault="00000000">
            <w:pPr>
              <w:pStyle w:val="TableCell"/>
            </w:pPr>
            <w:r>
              <w:t>s3_w2</w:t>
            </w:r>
          </w:p>
        </w:tc>
        <w:tc>
          <w:tcPr>
            <w:tcW w:w="1296" w:type="dxa"/>
          </w:tcPr>
          <w:p w14:paraId="0B6B459F" w14:textId="77777777" w:rsidR="007B518B" w:rsidRDefault="00000000">
            <w:pPr>
              <w:pStyle w:val="TableCell"/>
            </w:pPr>
            <w:r>
              <w:rPr>
                <w:rFonts w:hint="eastAsia"/>
              </w:rPr>
              <w:t>峰值吞吐</w:t>
            </w:r>
            <w:r>
              <w:rPr>
                <w:rFonts w:hint="eastAsia"/>
              </w:rPr>
              <w:t>(pods/s)</w:t>
            </w:r>
          </w:p>
        </w:tc>
        <w:tc>
          <w:tcPr>
            <w:tcW w:w="1296" w:type="dxa"/>
          </w:tcPr>
          <w:p w14:paraId="2D5A8AD4" w14:textId="77777777" w:rsidR="007B518B" w:rsidRDefault="00000000">
            <w:pPr>
              <w:pStyle w:val="TableCell"/>
            </w:pPr>
            <w:r>
              <w:t>457</w:t>
            </w:r>
          </w:p>
        </w:tc>
        <w:tc>
          <w:tcPr>
            <w:tcW w:w="1296" w:type="dxa"/>
          </w:tcPr>
          <w:p w14:paraId="058CA4FC" w14:textId="77777777" w:rsidR="007B518B" w:rsidRDefault="00000000">
            <w:pPr>
              <w:pStyle w:val="TableCell"/>
            </w:pPr>
            <w:r>
              <w:t>432</w:t>
            </w:r>
          </w:p>
        </w:tc>
        <w:tc>
          <w:tcPr>
            <w:tcW w:w="1296" w:type="dxa"/>
          </w:tcPr>
          <w:p w14:paraId="7FA21356" w14:textId="77777777" w:rsidR="007B518B" w:rsidRDefault="00000000">
            <w:pPr>
              <w:pStyle w:val="TableCell"/>
            </w:pPr>
            <w:r>
              <w:t>746</w:t>
            </w:r>
          </w:p>
        </w:tc>
        <w:tc>
          <w:tcPr>
            <w:tcW w:w="1296" w:type="dxa"/>
          </w:tcPr>
          <w:p w14:paraId="07CCC880" w14:textId="77777777" w:rsidR="007B518B" w:rsidRDefault="00000000">
            <w:pPr>
              <w:pStyle w:val="TableCell"/>
            </w:pPr>
            <w:r>
              <w:t>133</w:t>
            </w:r>
          </w:p>
        </w:tc>
        <w:tc>
          <w:tcPr>
            <w:tcW w:w="1296" w:type="dxa"/>
          </w:tcPr>
          <w:p w14:paraId="56348C86" w14:textId="77777777" w:rsidR="007B518B" w:rsidRDefault="00000000">
            <w:pPr>
              <w:pStyle w:val="TableCell"/>
            </w:pPr>
            <w:r>
              <w:t>11.62</w:t>
            </w:r>
          </w:p>
        </w:tc>
      </w:tr>
      <w:tr w:rsidR="007B518B" w14:paraId="54C22347" w14:textId="77777777">
        <w:tblPrEx>
          <w:tblCellMar>
            <w:top w:w="0" w:type="dxa"/>
            <w:left w:w="0" w:type="dxa"/>
            <w:bottom w:w="0" w:type="dxa"/>
            <w:right w:w="0" w:type="dxa"/>
          </w:tblCellMar>
        </w:tblPrEx>
        <w:tc>
          <w:tcPr>
            <w:tcW w:w="1296" w:type="dxa"/>
          </w:tcPr>
          <w:p w14:paraId="47D28472" w14:textId="77777777" w:rsidR="007B518B" w:rsidRDefault="00000000">
            <w:pPr>
              <w:pStyle w:val="TableCell"/>
            </w:pPr>
            <w:r>
              <w:t>s3_w2</w:t>
            </w:r>
          </w:p>
        </w:tc>
        <w:tc>
          <w:tcPr>
            <w:tcW w:w="1296" w:type="dxa"/>
          </w:tcPr>
          <w:p w14:paraId="722FE460" w14:textId="77777777" w:rsidR="007B518B" w:rsidRDefault="00000000">
            <w:pPr>
              <w:pStyle w:val="TableCell"/>
            </w:pPr>
            <w:r>
              <w:t xml:space="preserve">P90 </w:t>
            </w:r>
            <w:r>
              <w:rPr>
                <w:rFonts w:hint="eastAsia"/>
              </w:rPr>
              <w:t>调度延迟</w:t>
            </w:r>
            <w:r>
              <w:rPr>
                <w:rFonts w:hint="eastAsia"/>
              </w:rPr>
              <w:t>(s)</w:t>
            </w:r>
          </w:p>
        </w:tc>
        <w:tc>
          <w:tcPr>
            <w:tcW w:w="1296" w:type="dxa"/>
          </w:tcPr>
          <w:p w14:paraId="32592459" w14:textId="77777777" w:rsidR="007B518B" w:rsidRDefault="00000000">
            <w:pPr>
              <w:pStyle w:val="TableCell"/>
            </w:pPr>
            <w:r>
              <w:t>0.057</w:t>
            </w:r>
          </w:p>
        </w:tc>
        <w:tc>
          <w:tcPr>
            <w:tcW w:w="1296" w:type="dxa"/>
          </w:tcPr>
          <w:p w14:paraId="20D42C59" w14:textId="77777777" w:rsidR="007B518B" w:rsidRDefault="00000000">
            <w:pPr>
              <w:pStyle w:val="TableCell"/>
            </w:pPr>
            <w:r>
              <w:t>0.087</w:t>
            </w:r>
          </w:p>
        </w:tc>
        <w:tc>
          <w:tcPr>
            <w:tcW w:w="1296" w:type="dxa"/>
          </w:tcPr>
          <w:p w14:paraId="06B606C9" w14:textId="77777777" w:rsidR="007B518B" w:rsidRDefault="00000000">
            <w:pPr>
              <w:pStyle w:val="TableCell"/>
            </w:pPr>
            <w:r>
              <w:t>0.016</w:t>
            </w:r>
          </w:p>
        </w:tc>
        <w:tc>
          <w:tcPr>
            <w:tcW w:w="1296" w:type="dxa"/>
          </w:tcPr>
          <w:p w14:paraId="102F0631" w14:textId="77777777" w:rsidR="007B518B" w:rsidRDefault="00000000">
            <w:pPr>
              <w:pStyle w:val="TableCell"/>
            </w:pPr>
            <w:r>
              <w:t>3.08</w:t>
            </w:r>
          </w:p>
        </w:tc>
        <w:tc>
          <w:tcPr>
            <w:tcW w:w="1296" w:type="dxa"/>
          </w:tcPr>
          <w:p w14:paraId="770D4FFA" w14:textId="77777777" w:rsidR="007B518B" w:rsidRDefault="00000000">
            <w:pPr>
              <w:pStyle w:val="TableCell"/>
            </w:pPr>
            <w:r>
              <w:t>16.38</w:t>
            </w:r>
          </w:p>
        </w:tc>
      </w:tr>
      <w:tr w:rsidR="007B518B" w14:paraId="26B9FCB0" w14:textId="77777777">
        <w:tblPrEx>
          <w:tblCellMar>
            <w:top w:w="0" w:type="dxa"/>
            <w:left w:w="0" w:type="dxa"/>
            <w:bottom w:w="0" w:type="dxa"/>
            <w:right w:w="0" w:type="dxa"/>
          </w:tblCellMar>
        </w:tblPrEx>
        <w:tc>
          <w:tcPr>
            <w:tcW w:w="1296" w:type="dxa"/>
          </w:tcPr>
          <w:p w14:paraId="36D04591" w14:textId="77777777" w:rsidR="007B518B" w:rsidRDefault="00000000">
            <w:pPr>
              <w:pStyle w:val="TableCell"/>
            </w:pPr>
            <w:r>
              <w:t>s3_w2</w:t>
            </w:r>
          </w:p>
        </w:tc>
        <w:tc>
          <w:tcPr>
            <w:tcW w:w="1296" w:type="dxa"/>
          </w:tcPr>
          <w:p w14:paraId="6F099F4B" w14:textId="77777777" w:rsidR="007B518B" w:rsidRDefault="00000000">
            <w:pPr>
              <w:pStyle w:val="TableCell"/>
            </w:pPr>
            <w:r>
              <w:t xml:space="preserve">P99 </w:t>
            </w:r>
            <w:r>
              <w:rPr>
                <w:rFonts w:hint="eastAsia"/>
              </w:rPr>
              <w:t>调度延迟</w:t>
            </w:r>
            <w:r>
              <w:rPr>
                <w:rFonts w:hint="eastAsia"/>
              </w:rPr>
              <w:t>(s)</w:t>
            </w:r>
          </w:p>
        </w:tc>
        <w:tc>
          <w:tcPr>
            <w:tcW w:w="1296" w:type="dxa"/>
          </w:tcPr>
          <w:p w14:paraId="5F30F55C" w14:textId="77777777" w:rsidR="007B518B" w:rsidRDefault="00000000">
            <w:pPr>
              <w:pStyle w:val="TableCell"/>
            </w:pPr>
            <w:r>
              <w:t>0.204</w:t>
            </w:r>
          </w:p>
        </w:tc>
        <w:tc>
          <w:tcPr>
            <w:tcW w:w="1296" w:type="dxa"/>
          </w:tcPr>
          <w:p w14:paraId="7441A0A9" w14:textId="77777777" w:rsidR="007B518B" w:rsidRDefault="00000000">
            <w:pPr>
              <w:pStyle w:val="TableCell"/>
            </w:pPr>
            <w:r>
              <w:t>0.217</w:t>
            </w:r>
          </w:p>
        </w:tc>
        <w:tc>
          <w:tcPr>
            <w:tcW w:w="1296" w:type="dxa"/>
          </w:tcPr>
          <w:p w14:paraId="14BD7639" w14:textId="77777777" w:rsidR="007B518B" w:rsidRDefault="00000000">
            <w:pPr>
              <w:pStyle w:val="TableCell"/>
            </w:pPr>
            <w:r>
              <w:t>0.094</w:t>
            </w:r>
          </w:p>
        </w:tc>
        <w:tc>
          <w:tcPr>
            <w:tcW w:w="1296" w:type="dxa"/>
          </w:tcPr>
          <w:p w14:paraId="436D21BA" w14:textId="77777777" w:rsidR="007B518B" w:rsidRDefault="00000000">
            <w:pPr>
              <w:pStyle w:val="TableCell"/>
            </w:pPr>
            <w:r>
              <w:t>3.18</w:t>
            </w:r>
          </w:p>
        </w:tc>
        <w:tc>
          <w:tcPr>
            <w:tcW w:w="1296" w:type="dxa"/>
          </w:tcPr>
          <w:p w14:paraId="4CB3BF2D" w14:textId="77777777" w:rsidR="007B518B" w:rsidRDefault="00000000">
            <w:pPr>
              <w:pStyle w:val="TableCell"/>
            </w:pPr>
            <w:r>
              <w:t>16.38</w:t>
            </w:r>
          </w:p>
        </w:tc>
      </w:tr>
      <w:tr w:rsidR="007B518B" w14:paraId="34685FE5" w14:textId="77777777">
        <w:tblPrEx>
          <w:tblCellMar>
            <w:top w:w="0" w:type="dxa"/>
            <w:left w:w="0" w:type="dxa"/>
            <w:bottom w:w="0" w:type="dxa"/>
            <w:right w:w="0" w:type="dxa"/>
          </w:tblCellMar>
        </w:tblPrEx>
        <w:tc>
          <w:tcPr>
            <w:tcW w:w="1296" w:type="dxa"/>
          </w:tcPr>
          <w:p w14:paraId="481FAF86" w14:textId="77777777" w:rsidR="007B518B" w:rsidRDefault="00000000">
            <w:pPr>
              <w:pStyle w:val="TableCell"/>
            </w:pPr>
            <w:r>
              <w:t>s3_w2</w:t>
            </w:r>
          </w:p>
        </w:tc>
        <w:tc>
          <w:tcPr>
            <w:tcW w:w="1296" w:type="dxa"/>
          </w:tcPr>
          <w:p w14:paraId="029D7B61" w14:textId="77777777" w:rsidR="007B518B" w:rsidRDefault="00000000">
            <w:pPr>
              <w:pStyle w:val="TableCell"/>
            </w:pPr>
            <w:r>
              <w:t>Pod E2E P99(s)</w:t>
            </w:r>
          </w:p>
        </w:tc>
        <w:tc>
          <w:tcPr>
            <w:tcW w:w="1296" w:type="dxa"/>
          </w:tcPr>
          <w:p w14:paraId="6E92E797" w14:textId="77777777" w:rsidR="007B518B" w:rsidRDefault="00000000">
            <w:pPr>
              <w:pStyle w:val="TableCell"/>
            </w:pPr>
            <w:r>
              <w:t>0.255</w:t>
            </w:r>
          </w:p>
        </w:tc>
        <w:tc>
          <w:tcPr>
            <w:tcW w:w="1296" w:type="dxa"/>
          </w:tcPr>
          <w:p w14:paraId="14CB8445" w14:textId="77777777" w:rsidR="007B518B" w:rsidRDefault="00000000">
            <w:pPr>
              <w:pStyle w:val="TableCell"/>
            </w:pPr>
            <w:r>
              <w:t>0.396</w:t>
            </w:r>
          </w:p>
        </w:tc>
        <w:tc>
          <w:tcPr>
            <w:tcW w:w="1296" w:type="dxa"/>
          </w:tcPr>
          <w:p w14:paraId="5E9E1193" w14:textId="77777777" w:rsidR="007B518B" w:rsidRDefault="00000000">
            <w:pPr>
              <w:pStyle w:val="TableCell"/>
            </w:pPr>
            <w:r>
              <w:t>—</w:t>
            </w:r>
          </w:p>
        </w:tc>
        <w:tc>
          <w:tcPr>
            <w:tcW w:w="1296" w:type="dxa"/>
          </w:tcPr>
          <w:p w14:paraId="71150B51" w14:textId="77777777" w:rsidR="007B518B" w:rsidRDefault="00000000">
            <w:pPr>
              <w:pStyle w:val="TableCell"/>
            </w:pPr>
            <w:r>
              <w:t>—</w:t>
            </w:r>
          </w:p>
        </w:tc>
        <w:tc>
          <w:tcPr>
            <w:tcW w:w="1296" w:type="dxa"/>
          </w:tcPr>
          <w:p w14:paraId="4F60173D" w14:textId="77777777" w:rsidR="007B518B" w:rsidRDefault="00000000">
            <w:pPr>
              <w:pStyle w:val="TableCell"/>
            </w:pPr>
            <w:r>
              <w:t>—</w:t>
            </w:r>
          </w:p>
        </w:tc>
      </w:tr>
      <w:tr w:rsidR="007B518B" w14:paraId="2471A308" w14:textId="77777777">
        <w:tblPrEx>
          <w:tblCellMar>
            <w:top w:w="0" w:type="dxa"/>
            <w:left w:w="0" w:type="dxa"/>
            <w:bottom w:w="0" w:type="dxa"/>
            <w:right w:w="0" w:type="dxa"/>
          </w:tblCellMar>
        </w:tblPrEx>
        <w:tc>
          <w:tcPr>
            <w:tcW w:w="1296" w:type="dxa"/>
          </w:tcPr>
          <w:p w14:paraId="23339AC7" w14:textId="77777777" w:rsidR="007B518B" w:rsidRDefault="00000000">
            <w:pPr>
              <w:pStyle w:val="TableCell"/>
            </w:pPr>
            <w:r>
              <w:t>s3_w2</w:t>
            </w:r>
          </w:p>
        </w:tc>
        <w:tc>
          <w:tcPr>
            <w:tcW w:w="1296" w:type="dxa"/>
          </w:tcPr>
          <w:p w14:paraId="0DC57BD1" w14:textId="77777777" w:rsidR="007B518B" w:rsidRDefault="00000000">
            <w:pPr>
              <w:pStyle w:val="TableCell"/>
            </w:pPr>
            <w:r>
              <w:rPr>
                <w:rFonts w:hint="eastAsia"/>
              </w:rPr>
              <w:t>队列堆积峰值</w:t>
            </w:r>
            <w:r>
              <w:rPr>
                <w:rFonts w:hint="eastAsia"/>
              </w:rPr>
              <w:t>(pods)</w:t>
            </w:r>
          </w:p>
        </w:tc>
        <w:tc>
          <w:tcPr>
            <w:tcW w:w="1296" w:type="dxa"/>
          </w:tcPr>
          <w:p w14:paraId="6C2BCB41" w14:textId="77777777" w:rsidR="007B518B" w:rsidRDefault="00000000">
            <w:pPr>
              <w:pStyle w:val="TableCell"/>
            </w:pPr>
            <w:r>
              <w:t>3.00</w:t>
            </w:r>
          </w:p>
        </w:tc>
        <w:tc>
          <w:tcPr>
            <w:tcW w:w="1296" w:type="dxa"/>
          </w:tcPr>
          <w:p w14:paraId="67215DA5" w14:textId="77777777" w:rsidR="007B518B" w:rsidRDefault="00000000">
            <w:pPr>
              <w:pStyle w:val="TableCell"/>
            </w:pPr>
            <w:r>
              <w:t>1.00</w:t>
            </w:r>
          </w:p>
        </w:tc>
        <w:tc>
          <w:tcPr>
            <w:tcW w:w="1296" w:type="dxa"/>
          </w:tcPr>
          <w:p w14:paraId="0612657A" w14:textId="77777777" w:rsidR="007B518B" w:rsidRDefault="00000000">
            <w:pPr>
              <w:pStyle w:val="TableCell"/>
            </w:pPr>
            <w:r>
              <w:t>20956</w:t>
            </w:r>
          </w:p>
        </w:tc>
        <w:tc>
          <w:tcPr>
            <w:tcW w:w="1296" w:type="dxa"/>
          </w:tcPr>
          <w:p w14:paraId="0ACBA754" w14:textId="77777777" w:rsidR="007B518B" w:rsidRDefault="00000000">
            <w:pPr>
              <w:pStyle w:val="TableCell"/>
            </w:pPr>
            <w:r>
              <w:t>0.000</w:t>
            </w:r>
          </w:p>
        </w:tc>
        <w:tc>
          <w:tcPr>
            <w:tcW w:w="1296" w:type="dxa"/>
          </w:tcPr>
          <w:p w14:paraId="41DF0939" w14:textId="77777777" w:rsidR="007B518B" w:rsidRDefault="00000000">
            <w:pPr>
              <w:pStyle w:val="TableCell"/>
            </w:pPr>
            <w:r>
              <w:t>33093</w:t>
            </w:r>
          </w:p>
        </w:tc>
      </w:tr>
      <w:tr w:rsidR="007B518B" w14:paraId="4CF4D6F3" w14:textId="77777777">
        <w:tblPrEx>
          <w:tblCellMar>
            <w:top w:w="0" w:type="dxa"/>
            <w:left w:w="0" w:type="dxa"/>
            <w:bottom w:w="0" w:type="dxa"/>
            <w:right w:w="0" w:type="dxa"/>
          </w:tblCellMar>
        </w:tblPrEx>
        <w:tc>
          <w:tcPr>
            <w:tcW w:w="1296" w:type="dxa"/>
          </w:tcPr>
          <w:p w14:paraId="36881CC9" w14:textId="77777777" w:rsidR="007B518B" w:rsidRDefault="00000000">
            <w:pPr>
              <w:pStyle w:val="TableCell"/>
            </w:pPr>
            <w:r>
              <w:t>s3_w2</w:t>
            </w:r>
          </w:p>
        </w:tc>
        <w:tc>
          <w:tcPr>
            <w:tcW w:w="1296" w:type="dxa"/>
          </w:tcPr>
          <w:p w14:paraId="1EC50B4F" w14:textId="77777777" w:rsidR="007B518B" w:rsidRDefault="00000000">
            <w:pPr>
              <w:pStyle w:val="TableCell"/>
            </w:pPr>
            <w:r>
              <w:rPr>
                <w:rFonts w:hint="eastAsia"/>
              </w:rPr>
              <w:t>绑定成功率</w:t>
            </w:r>
          </w:p>
        </w:tc>
        <w:tc>
          <w:tcPr>
            <w:tcW w:w="1296" w:type="dxa"/>
          </w:tcPr>
          <w:p w14:paraId="084FA9B3" w14:textId="77777777" w:rsidR="007B518B" w:rsidRDefault="00000000">
            <w:pPr>
              <w:pStyle w:val="TableCell"/>
            </w:pPr>
            <w:r>
              <w:t>1.00</w:t>
            </w:r>
          </w:p>
        </w:tc>
        <w:tc>
          <w:tcPr>
            <w:tcW w:w="1296" w:type="dxa"/>
          </w:tcPr>
          <w:p w14:paraId="732DDCE4" w14:textId="77777777" w:rsidR="007B518B" w:rsidRDefault="00000000">
            <w:pPr>
              <w:pStyle w:val="TableCell"/>
            </w:pPr>
            <w:r>
              <w:t>1.00</w:t>
            </w:r>
          </w:p>
        </w:tc>
        <w:tc>
          <w:tcPr>
            <w:tcW w:w="1296" w:type="dxa"/>
          </w:tcPr>
          <w:p w14:paraId="417FFEC1" w14:textId="77777777" w:rsidR="007B518B" w:rsidRDefault="00000000">
            <w:pPr>
              <w:pStyle w:val="TableCell"/>
            </w:pPr>
            <w:r>
              <w:t>—</w:t>
            </w:r>
          </w:p>
        </w:tc>
        <w:tc>
          <w:tcPr>
            <w:tcW w:w="1296" w:type="dxa"/>
          </w:tcPr>
          <w:p w14:paraId="665D098D" w14:textId="77777777" w:rsidR="007B518B" w:rsidRDefault="00000000">
            <w:pPr>
              <w:pStyle w:val="TableCell"/>
            </w:pPr>
            <w:r>
              <w:t>—</w:t>
            </w:r>
          </w:p>
        </w:tc>
        <w:tc>
          <w:tcPr>
            <w:tcW w:w="1296" w:type="dxa"/>
          </w:tcPr>
          <w:p w14:paraId="1A446574" w14:textId="77777777" w:rsidR="007B518B" w:rsidRDefault="00000000">
            <w:pPr>
              <w:pStyle w:val="TableCell"/>
            </w:pPr>
            <w:r>
              <w:t>—</w:t>
            </w:r>
          </w:p>
        </w:tc>
      </w:tr>
      <w:tr w:rsidR="007B518B" w14:paraId="4CE6FDFF" w14:textId="77777777">
        <w:tblPrEx>
          <w:tblCellMar>
            <w:top w:w="0" w:type="dxa"/>
            <w:left w:w="0" w:type="dxa"/>
            <w:bottom w:w="0" w:type="dxa"/>
            <w:right w:w="0" w:type="dxa"/>
          </w:tblCellMar>
        </w:tblPrEx>
        <w:tc>
          <w:tcPr>
            <w:tcW w:w="1296" w:type="dxa"/>
          </w:tcPr>
          <w:p w14:paraId="67E710E0" w14:textId="77777777" w:rsidR="007B518B" w:rsidRDefault="00000000">
            <w:pPr>
              <w:pStyle w:val="TableCell"/>
            </w:pPr>
            <w:r>
              <w:t>s3_w3</w:t>
            </w:r>
          </w:p>
        </w:tc>
        <w:tc>
          <w:tcPr>
            <w:tcW w:w="1296" w:type="dxa"/>
          </w:tcPr>
          <w:p w14:paraId="267F5118" w14:textId="77777777" w:rsidR="007B518B" w:rsidRDefault="00000000">
            <w:pPr>
              <w:pStyle w:val="TableCell"/>
            </w:pPr>
            <w:r>
              <w:rPr>
                <w:rFonts w:hint="eastAsia"/>
              </w:rPr>
              <w:t>有效吞吐</w:t>
            </w:r>
            <w:r>
              <w:rPr>
                <w:rFonts w:hint="eastAsia"/>
              </w:rPr>
              <w:t>(pods/s)</w:t>
            </w:r>
          </w:p>
        </w:tc>
        <w:tc>
          <w:tcPr>
            <w:tcW w:w="1296" w:type="dxa"/>
          </w:tcPr>
          <w:p w14:paraId="7D56D8E3" w14:textId="77777777" w:rsidR="007B518B" w:rsidRDefault="00000000">
            <w:pPr>
              <w:pStyle w:val="TableCell"/>
            </w:pPr>
            <w:r>
              <w:t>298</w:t>
            </w:r>
          </w:p>
        </w:tc>
        <w:tc>
          <w:tcPr>
            <w:tcW w:w="1296" w:type="dxa"/>
          </w:tcPr>
          <w:p w14:paraId="07CB6E23" w14:textId="77777777" w:rsidR="007B518B" w:rsidRDefault="00000000">
            <w:pPr>
              <w:pStyle w:val="TableCell"/>
            </w:pPr>
            <w:r>
              <w:t>283</w:t>
            </w:r>
          </w:p>
        </w:tc>
        <w:tc>
          <w:tcPr>
            <w:tcW w:w="1296" w:type="dxa"/>
          </w:tcPr>
          <w:p w14:paraId="224CD6F6" w14:textId="77777777" w:rsidR="007B518B" w:rsidRDefault="00000000">
            <w:pPr>
              <w:pStyle w:val="TableCell"/>
            </w:pPr>
            <w:r>
              <w:t>292</w:t>
            </w:r>
          </w:p>
        </w:tc>
        <w:tc>
          <w:tcPr>
            <w:tcW w:w="1296" w:type="dxa"/>
          </w:tcPr>
          <w:p w14:paraId="78DF4F37" w14:textId="77777777" w:rsidR="007B518B" w:rsidRDefault="00000000">
            <w:pPr>
              <w:pStyle w:val="TableCell"/>
            </w:pPr>
            <w:r>
              <w:t>47.80</w:t>
            </w:r>
          </w:p>
        </w:tc>
        <w:tc>
          <w:tcPr>
            <w:tcW w:w="1296" w:type="dxa"/>
          </w:tcPr>
          <w:p w14:paraId="29EEE57F" w14:textId="77777777" w:rsidR="007B518B" w:rsidRDefault="00000000">
            <w:pPr>
              <w:pStyle w:val="TableCell"/>
            </w:pPr>
            <w:r>
              <w:t>23.96</w:t>
            </w:r>
          </w:p>
        </w:tc>
      </w:tr>
      <w:tr w:rsidR="007B518B" w14:paraId="7CB22C20" w14:textId="77777777">
        <w:tblPrEx>
          <w:tblCellMar>
            <w:top w:w="0" w:type="dxa"/>
            <w:left w:w="0" w:type="dxa"/>
            <w:bottom w:w="0" w:type="dxa"/>
            <w:right w:w="0" w:type="dxa"/>
          </w:tblCellMar>
        </w:tblPrEx>
        <w:tc>
          <w:tcPr>
            <w:tcW w:w="1296" w:type="dxa"/>
          </w:tcPr>
          <w:p w14:paraId="54AAF6B4" w14:textId="77777777" w:rsidR="007B518B" w:rsidRDefault="00000000">
            <w:pPr>
              <w:pStyle w:val="TableCell"/>
            </w:pPr>
            <w:r>
              <w:t>s3_w3</w:t>
            </w:r>
          </w:p>
        </w:tc>
        <w:tc>
          <w:tcPr>
            <w:tcW w:w="1296" w:type="dxa"/>
          </w:tcPr>
          <w:p w14:paraId="3DC733C7" w14:textId="77777777" w:rsidR="007B518B" w:rsidRDefault="00000000">
            <w:pPr>
              <w:pStyle w:val="TableCell"/>
            </w:pPr>
            <w:r>
              <w:rPr>
                <w:rFonts w:hint="eastAsia"/>
              </w:rPr>
              <w:t>峰值吞吐</w:t>
            </w:r>
            <w:r>
              <w:rPr>
                <w:rFonts w:hint="eastAsia"/>
              </w:rPr>
              <w:t>(pods/s)</w:t>
            </w:r>
          </w:p>
        </w:tc>
        <w:tc>
          <w:tcPr>
            <w:tcW w:w="1296" w:type="dxa"/>
          </w:tcPr>
          <w:p w14:paraId="1E1A31B6" w14:textId="77777777" w:rsidR="007B518B" w:rsidRDefault="00000000">
            <w:pPr>
              <w:pStyle w:val="TableCell"/>
            </w:pPr>
            <w:r>
              <w:t>858</w:t>
            </w:r>
          </w:p>
        </w:tc>
        <w:tc>
          <w:tcPr>
            <w:tcW w:w="1296" w:type="dxa"/>
          </w:tcPr>
          <w:p w14:paraId="6DF1D37A" w14:textId="77777777" w:rsidR="007B518B" w:rsidRDefault="00000000">
            <w:pPr>
              <w:pStyle w:val="TableCell"/>
            </w:pPr>
            <w:r>
              <w:t>753</w:t>
            </w:r>
          </w:p>
        </w:tc>
        <w:tc>
          <w:tcPr>
            <w:tcW w:w="1296" w:type="dxa"/>
          </w:tcPr>
          <w:p w14:paraId="714AF0A5" w14:textId="77777777" w:rsidR="007B518B" w:rsidRDefault="00000000">
            <w:pPr>
              <w:pStyle w:val="TableCell"/>
            </w:pPr>
            <w:r>
              <w:t>864</w:t>
            </w:r>
          </w:p>
        </w:tc>
        <w:tc>
          <w:tcPr>
            <w:tcW w:w="1296" w:type="dxa"/>
          </w:tcPr>
          <w:p w14:paraId="62FED769" w14:textId="77777777" w:rsidR="007B518B" w:rsidRDefault="00000000">
            <w:pPr>
              <w:pStyle w:val="TableCell"/>
            </w:pPr>
            <w:r>
              <w:t>221</w:t>
            </w:r>
          </w:p>
        </w:tc>
        <w:tc>
          <w:tcPr>
            <w:tcW w:w="1296" w:type="dxa"/>
          </w:tcPr>
          <w:p w14:paraId="659ABF85" w14:textId="77777777" w:rsidR="007B518B" w:rsidRDefault="00000000">
            <w:pPr>
              <w:pStyle w:val="TableCell"/>
            </w:pPr>
            <w:r>
              <w:t>27.42</w:t>
            </w:r>
          </w:p>
        </w:tc>
      </w:tr>
      <w:tr w:rsidR="007B518B" w14:paraId="3F36141B" w14:textId="77777777">
        <w:tblPrEx>
          <w:tblCellMar>
            <w:top w:w="0" w:type="dxa"/>
            <w:left w:w="0" w:type="dxa"/>
            <w:bottom w:w="0" w:type="dxa"/>
            <w:right w:w="0" w:type="dxa"/>
          </w:tblCellMar>
        </w:tblPrEx>
        <w:tc>
          <w:tcPr>
            <w:tcW w:w="1296" w:type="dxa"/>
          </w:tcPr>
          <w:p w14:paraId="5A53CD85" w14:textId="77777777" w:rsidR="007B518B" w:rsidRDefault="00000000">
            <w:pPr>
              <w:pStyle w:val="TableCell"/>
            </w:pPr>
            <w:r>
              <w:lastRenderedPageBreak/>
              <w:t>s3_w3</w:t>
            </w:r>
          </w:p>
        </w:tc>
        <w:tc>
          <w:tcPr>
            <w:tcW w:w="1296" w:type="dxa"/>
          </w:tcPr>
          <w:p w14:paraId="5C0057EF" w14:textId="77777777" w:rsidR="007B518B" w:rsidRDefault="00000000">
            <w:pPr>
              <w:pStyle w:val="TableCell"/>
            </w:pPr>
            <w:r>
              <w:t xml:space="preserve">P90 </w:t>
            </w:r>
            <w:r>
              <w:rPr>
                <w:rFonts w:hint="eastAsia"/>
              </w:rPr>
              <w:t>调度延迟</w:t>
            </w:r>
            <w:r>
              <w:rPr>
                <w:rFonts w:hint="eastAsia"/>
              </w:rPr>
              <w:t>(s)</w:t>
            </w:r>
          </w:p>
        </w:tc>
        <w:tc>
          <w:tcPr>
            <w:tcW w:w="1296" w:type="dxa"/>
          </w:tcPr>
          <w:p w14:paraId="143A45E4" w14:textId="77777777" w:rsidR="007B518B" w:rsidRDefault="00000000">
            <w:pPr>
              <w:pStyle w:val="TableCell"/>
            </w:pPr>
            <w:r>
              <w:t>14.70</w:t>
            </w:r>
          </w:p>
        </w:tc>
        <w:tc>
          <w:tcPr>
            <w:tcW w:w="1296" w:type="dxa"/>
          </w:tcPr>
          <w:p w14:paraId="1A97FC0B" w14:textId="77777777" w:rsidR="007B518B" w:rsidRDefault="00000000">
            <w:pPr>
              <w:pStyle w:val="TableCell"/>
            </w:pPr>
            <w:r>
              <w:t>30.78</w:t>
            </w:r>
          </w:p>
        </w:tc>
        <w:tc>
          <w:tcPr>
            <w:tcW w:w="1296" w:type="dxa"/>
          </w:tcPr>
          <w:p w14:paraId="53ACFF06" w14:textId="77777777" w:rsidR="007B518B" w:rsidRDefault="00000000">
            <w:pPr>
              <w:pStyle w:val="TableCell"/>
            </w:pPr>
            <w:r>
              <w:t>0.016</w:t>
            </w:r>
          </w:p>
        </w:tc>
        <w:tc>
          <w:tcPr>
            <w:tcW w:w="1296" w:type="dxa"/>
          </w:tcPr>
          <w:p w14:paraId="2EC05888" w14:textId="77777777" w:rsidR="007B518B" w:rsidRDefault="00000000">
            <w:pPr>
              <w:pStyle w:val="TableCell"/>
            </w:pPr>
            <w:r>
              <w:t>5.00</w:t>
            </w:r>
          </w:p>
        </w:tc>
        <w:tc>
          <w:tcPr>
            <w:tcW w:w="1296" w:type="dxa"/>
          </w:tcPr>
          <w:p w14:paraId="24111A99" w14:textId="77777777" w:rsidR="007B518B" w:rsidRDefault="00000000">
            <w:pPr>
              <w:pStyle w:val="TableCell"/>
            </w:pPr>
            <w:r>
              <w:t>16.38</w:t>
            </w:r>
          </w:p>
        </w:tc>
      </w:tr>
      <w:tr w:rsidR="007B518B" w14:paraId="156CFA08" w14:textId="77777777">
        <w:tblPrEx>
          <w:tblCellMar>
            <w:top w:w="0" w:type="dxa"/>
            <w:left w:w="0" w:type="dxa"/>
            <w:bottom w:w="0" w:type="dxa"/>
            <w:right w:w="0" w:type="dxa"/>
          </w:tblCellMar>
        </w:tblPrEx>
        <w:tc>
          <w:tcPr>
            <w:tcW w:w="1296" w:type="dxa"/>
          </w:tcPr>
          <w:p w14:paraId="18AE3650" w14:textId="77777777" w:rsidR="007B518B" w:rsidRDefault="00000000">
            <w:pPr>
              <w:pStyle w:val="TableCell"/>
            </w:pPr>
            <w:r>
              <w:t>s3_w3</w:t>
            </w:r>
          </w:p>
        </w:tc>
        <w:tc>
          <w:tcPr>
            <w:tcW w:w="1296" w:type="dxa"/>
          </w:tcPr>
          <w:p w14:paraId="6E66611E" w14:textId="77777777" w:rsidR="007B518B" w:rsidRDefault="00000000">
            <w:pPr>
              <w:pStyle w:val="TableCell"/>
            </w:pPr>
            <w:r>
              <w:t xml:space="preserve">P99 </w:t>
            </w:r>
            <w:r>
              <w:rPr>
                <w:rFonts w:hint="eastAsia"/>
              </w:rPr>
              <w:t>调度延迟</w:t>
            </w:r>
            <w:r>
              <w:rPr>
                <w:rFonts w:hint="eastAsia"/>
              </w:rPr>
              <w:t>(s)</w:t>
            </w:r>
          </w:p>
        </w:tc>
        <w:tc>
          <w:tcPr>
            <w:tcW w:w="1296" w:type="dxa"/>
          </w:tcPr>
          <w:p w14:paraId="68A8B5BB" w14:textId="77777777" w:rsidR="007B518B" w:rsidRDefault="00000000">
            <w:pPr>
              <w:pStyle w:val="TableCell"/>
            </w:pPr>
            <w:r>
              <w:t>16.22</w:t>
            </w:r>
          </w:p>
        </w:tc>
        <w:tc>
          <w:tcPr>
            <w:tcW w:w="1296" w:type="dxa"/>
          </w:tcPr>
          <w:p w14:paraId="2B50AE1D" w14:textId="77777777" w:rsidR="007B518B" w:rsidRDefault="00000000">
            <w:pPr>
              <w:pStyle w:val="TableCell"/>
            </w:pPr>
            <w:r>
              <w:t>32.57</w:t>
            </w:r>
          </w:p>
        </w:tc>
        <w:tc>
          <w:tcPr>
            <w:tcW w:w="1296" w:type="dxa"/>
          </w:tcPr>
          <w:p w14:paraId="51344695" w14:textId="77777777" w:rsidR="007B518B" w:rsidRDefault="00000000">
            <w:pPr>
              <w:pStyle w:val="TableCell"/>
            </w:pPr>
            <w:r>
              <w:t>0.094</w:t>
            </w:r>
          </w:p>
        </w:tc>
        <w:tc>
          <w:tcPr>
            <w:tcW w:w="1296" w:type="dxa"/>
          </w:tcPr>
          <w:p w14:paraId="5D8496DF" w14:textId="77777777" w:rsidR="007B518B" w:rsidRDefault="00000000">
            <w:pPr>
              <w:pStyle w:val="TableCell"/>
            </w:pPr>
            <w:r>
              <w:t>5.00</w:t>
            </w:r>
          </w:p>
        </w:tc>
        <w:tc>
          <w:tcPr>
            <w:tcW w:w="1296" w:type="dxa"/>
          </w:tcPr>
          <w:p w14:paraId="429CD38F" w14:textId="77777777" w:rsidR="007B518B" w:rsidRDefault="00000000">
            <w:pPr>
              <w:pStyle w:val="TableCell"/>
            </w:pPr>
            <w:r>
              <w:t>16.38</w:t>
            </w:r>
          </w:p>
        </w:tc>
      </w:tr>
      <w:tr w:rsidR="007B518B" w14:paraId="15227F70" w14:textId="77777777">
        <w:tblPrEx>
          <w:tblCellMar>
            <w:top w:w="0" w:type="dxa"/>
            <w:left w:w="0" w:type="dxa"/>
            <w:bottom w:w="0" w:type="dxa"/>
            <w:right w:w="0" w:type="dxa"/>
          </w:tblCellMar>
        </w:tblPrEx>
        <w:tc>
          <w:tcPr>
            <w:tcW w:w="1296" w:type="dxa"/>
          </w:tcPr>
          <w:p w14:paraId="10C0B9A9" w14:textId="77777777" w:rsidR="007B518B" w:rsidRDefault="00000000">
            <w:pPr>
              <w:pStyle w:val="TableCell"/>
            </w:pPr>
            <w:r>
              <w:t>s3_w3</w:t>
            </w:r>
          </w:p>
        </w:tc>
        <w:tc>
          <w:tcPr>
            <w:tcW w:w="1296" w:type="dxa"/>
          </w:tcPr>
          <w:p w14:paraId="4C9F3713" w14:textId="77777777" w:rsidR="007B518B" w:rsidRDefault="00000000">
            <w:pPr>
              <w:pStyle w:val="TableCell"/>
            </w:pPr>
            <w:r>
              <w:t>Pod E2E P99(s)</w:t>
            </w:r>
          </w:p>
        </w:tc>
        <w:tc>
          <w:tcPr>
            <w:tcW w:w="1296" w:type="dxa"/>
          </w:tcPr>
          <w:p w14:paraId="1310B3F7" w14:textId="77777777" w:rsidR="007B518B" w:rsidRDefault="00000000">
            <w:pPr>
              <w:pStyle w:val="TableCell"/>
            </w:pPr>
            <w:r>
              <w:t>16.22</w:t>
            </w:r>
          </w:p>
        </w:tc>
        <w:tc>
          <w:tcPr>
            <w:tcW w:w="1296" w:type="dxa"/>
          </w:tcPr>
          <w:p w14:paraId="02D4B8F7" w14:textId="77777777" w:rsidR="007B518B" w:rsidRDefault="00000000">
            <w:pPr>
              <w:pStyle w:val="TableCell"/>
            </w:pPr>
            <w:r>
              <w:t>32.50</w:t>
            </w:r>
          </w:p>
        </w:tc>
        <w:tc>
          <w:tcPr>
            <w:tcW w:w="1296" w:type="dxa"/>
          </w:tcPr>
          <w:p w14:paraId="35C891FB" w14:textId="77777777" w:rsidR="007B518B" w:rsidRDefault="00000000">
            <w:pPr>
              <w:pStyle w:val="TableCell"/>
            </w:pPr>
            <w:r>
              <w:t>—</w:t>
            </w:r>
          </w:p>
        </w:tc>
        <w:tc>
          <w:tcPr>
            <w:tcW w:w="1296" w:type="dxa"/>
          </w:tcPr>
          <w:p w14:paraId="6A951124" w14:textId="77777777" w:rsidR="007B518B" w:rsidRDefault="00000000">
            <w:pPr>
              <w:pStyle w:val="TableCell"/>
            </w:pPr>
            <w:r>
              <w:t>—</w:t>
            </w:r>
          </w:p>
        </w:tc>
        <w:tc>
          <w:tcPr>
            <w:tcW w:w="1296" w:type="dxa"/>
          </w:tcPr>
          <w:p w14:paraId="73BF8371" w14:textId="77777777" w:rsidR="007B518B" w:rsidRDefault="00000000">
            <w:pPr>
              <w:pStyle w:val="TableCell"/>
            </w:pPr>
            <w:r>
              <w:t>—</w:t>
            </w:r>
          </w:p>
        </w:tc>
      </w:tr>
      <w:tr w:rsidR="007B518B" w14:paraId="2AE1C598" w14:textId="77777777">
        <w:tblPrEx>
          <w:tblCellMar>
            <w:top w:w="0" w:type="dxa"/>
            <w:left w:w="0" w:type="dxa"/>
            <w:bottom w:w="0" w:type="dxa"/>
            <w:right w:w="0" w:type="dxa"/>
          </w:tblCellMar>
        </w:tblPrEx>
        <w:tc>
          <w:tcPr>
            <w:tcW w:w="1296" w:type="dxa"/>
          </w:tcPr>
          <w:p w14:paraId="677FA90D" w14:textId="77777777" w:rsidR="007B518B" w:rsidRDefault="00000000">
            <w:pPr>
              <w:pStyle w:val="TableCell"/>
            </w:pPr>
            <w:r>
              <w:t>s3_w3</w:t>
            </w:r>
          </w:p>
        </w:tc>
        <w:tc>
          <w:tcPr>
            <w:tcW w:w="1296" w:type="dxa"/>
          </w:tcPr>
          <w:p w14:paraId="27854EDC" w14:textId="77777777" w:rsidR="007B518B" w:rsidRDefault="00000000">
            <w:pPr>
              <w:pStyle w:val="TableCell"/>
            </w:pPr>
            <w:r>
              <w:rPr>
                <w:rFonts w:hint="eastAsia"/>
              </w:rPr>
              <w:t>队列堆积峰值</w:t>
            </w:r>
            <w:r>
              <w:rPr>
                <w:rFonts w:hint="eastAsia"/>
              </w:rPr>
              <w:t>(pods)</w:t>
            </w:r>
          </w:p>
        </w:tc>
        <w:tc>
          <w:tcPr>
            <w:tcW w:w="1296" w:type="dxa"/>
          </w:tcPr>
          <w:p w14:paraId="402F206B" w14:textId="77777777" w:rsidR="007B518B" w:rsidRDefault="00000000">
            <w:pPr>
              <w:pStyle w:val="TableCell"/>
            </w:pPr>
            <w:r>
              <w:t>14698</w:t>
            </w:r>
          </w:p>
        </w:tc>
        <w:tc>
          <w:tcPr>
            <w:tcW w:w="1296" w:type="dxa"/>
          </w:tcPr>
          <w:p w14:paraId="6AFB822F" w14:textId="77777777" w:rsidR="007B518B" w:rsidRDefault="00000000">
            <w:pPr>
              <w:pStyle w:val="TableCell"/>
            </w:pPr>
            <w:r>
              <w:t>22652</w:t>
            </w:r>
          </w:p>
        </w:tc>
        <w:tc>
          <w:tcPr>
            <w:tcW w:w="1296" w:type="dxa"/>
          </w:tcPr>
          <w:p w14:paraId="4DBE32B2" w14:textId="77777777" w:rsidR="007B518B" w:rsidRDefault="00000000">
            <w:pPr>
              <w:pStyle w:val="TableCell"/>
            </w:pPr>
            <w:r>
              <w:t>55827</w:t>
            </w:r>
          </w:p>
        </w:tc>
        <w:tc>
          <w:tcPr>
            <w:tcW w:w="1296" w:type="dxa"/>
          </w:tcPr>
          <w:p w14:paraId="14ABA69E" w14:textId="77777777" w:rsidR="007B518B" w:rsidRDefault="00000000">
            <w:pPr>
              <w:pStyle w:val="TableCell"/>
            </w:pPr>
            <w:r>
              <w:t>0.000</w:t>
            </w:r>
          </w:p>
        </w:tc>
        <w:tc>
          <w:tcPr>
            <w:tcW w:w="1296" w:type="dxa"/>
          </w:tcPr>
          <w:p w14:paraId="1823A79C" w14:textId="77777777" w:rsidR="007B518B" w:rsidRDefault="00000000">
            <w:pPr>
              <w:pStyle w:val="TableCell"/>
            </w:pPr>
            <w:r>
              <w:t>92742</w:t>
            </w:r>
          </w:p>
        </w:tc>
      </w:tr>
      <w:tr w:rsidR="007B518B" w14:paraId="20038E24" w14:textId="77777777">
        <w:tblPrEx>
          <w:tblCellMar>
            <w:top w:w="0" w:type="dxa"/>
            <w:left w:w="0" w:type="dxa"/>
            <w:bottom w:w="0" w:type="dxa"/>
            <w:right w:w="0" w:type="dxa"/>
          </w:tblCellMar>
        </w:tblPrEx>
        <w:tc>
          <w:tcPr>
            <w:tcW w:w="1296" w:type="dxa"/>
          </w:tcPr>
          <w:p w14:paraId="32661B5B" w14:textId="77777777" w:rsidR="007B518B" w:rsidRDefault="00000000">
            <w:pPr>
              <w:pStyle w:val="TableCell"/>
            </w:pPr>
            <w:r>
              <w:t>s3_w3</w:t>
            </w:r>
          </w:p>
        </w:tc>
        <w:tc>
          <w:tcPr>
            <w:tcW w:w="1296" w:type="dxa"/>
          </w:tcPr>
          <w:p w14:paraId="1234424F" w14:textId="77777777" w:rsidR="007B518B" w:rsidRDefault="00000000">
            <w:pPr>
              <w:pStyle w:val="TableCell"/>
            </w:pPr>
            <w:r>
              <w:rPr>
                <w:rFonts w:hint="eastAsia"/>
              </w:rPr>
              <w:t>绑定成功率</w:t>
            </w:r>
          </w:p>
        </w:tc>
        <w:tc>
          <w:tcPr>
            <w:tcW w:w="1296" w:type="dxa"/>
          </w:tcPr>
          <w:p w14:paraId="79E098C7" w14:textId="77777777" w:rsidR="007B518B" w:rsidRDefault="00000000">
            <w:pPr>
              <w:pStyle w:val="TableCell"/>
            </w:pPr>
            <w:r>
              <w:t>1.00</w:t>
            </w:r>
          </w:p>
        </w:tc>
        <w:tc>
          <w:tcPr>
            <w:tcW w:w="1296" w:type="dxa"/>
          </w:tcPr>
          <w:p w14:paraId="38520075" w14:textId="77777777" w:rsidR="007B518B" w:rsidRDefault="00000000">
            <w:pPr>
              <w:pStyle w:val="TableCell"/>
            </w:pPr>
            <w:r>
              <w:t>1.00</w:t>
            </w:r>
          </w:p>
        </w:tc>
        <w:tc>
          <w:tcPr>
            <w:tcW w:w="1296" w:type="dxa"/>
          </w:tcPr>
          <w:p w14:paraId="3CE84D37" w14:textId="77777777" w:rsidR="007B518B" w:rsidRDefault="00000000">
            <w:pPr>
              <w:pStyle w:val="TableCell"/>
            </w:pPr>
            <w:r>
              <w:t>—</w:t>
            </w:r>
          </w:p>
        </w:tc>
        <w:tc>
          <w:tcPr>
            <w:tcW w:w="1296" w:type="dxa"/>
          </w:tcPr>
          <w:p w14:paraId="36E7001D" w14:textId="77777777" w:rsidR="007B518B" w:rsidRDefault="00000000">
            <w:pPr>
              <w:pStyle w:val="TableCell"/>
            </w:pPr>
            <w:r>
              <w:t>—</w:t>
            </w:r>
          </w:p>
        </w:tc>
        <w:tc>
          <w:tcPr>
            <w:tcW w:w="1296" w:type="dxa"/>
          </w:tcPr>
          <w:p w14:paraId="56FC16CD" w14:textId="77777777" w:rsidR="007B518B" w:rsidRDefault="00000000">
            <w:pPr>
              <w:pStyle w:val="TableCell"/>
            </w:pPr>
            <w:r>
              <w:t>—</w:t>
            </w:r>
          </w:p>
        </w:tc>
      </w:tr>
      <w:tr w:rsidR="007B518B" w14:paraId="2B55FEAD" w14:textId="77777777">
        <w:tblPrEx>
          <w:tblCellMar>
            <w:top w:w="0" w:type="dxa"/>
            <w:left w:w="0" w:type="dxa"/>
            <w:bottom w:w="0" w:type="dxa"/>
            <w:right w:w="0" w:type="dxa"/>
          </w:tblCellMar>
        </w:tblPrEx>
        <w:tc>
          <w:tcPr>
            <w:tcW w:w="1296" w:type="dxa"/>
          </w:tcPr>
          <w:p w14:paraId="4370C27C" w14:textId="77777777" w:rsidR="007B518B" w:rsidRDefault="00000000">
            <w:pPr>
              <w:pStyle w:val="TableCell"/>
            </w:pPr>
            <w:r>
              <w:t>s3_w3_inst3</w:t>
            </w:r>
          </w:p>
        </w:tc>
        <w:tc>
          <w:tcPr>
            <w:tcW w:w="1296" w:type="dxa"/>
          </w:tcPr>
          <w:p w14:paraId="57E1ECDB" w14:textId="77777777" w:rsidR="007B518B" w:rsidRDefault="00000000">
            <w:pPr>
              <w:pStyle w:val="TableCell"/>
            </w:pPr>
            <w:r>
              <w:rPr>
                <w:rFonts w:hint="eastAsia"/>
              </w:rPr>
              <w:t>有效吞吐</w:t>
            </w:r>
            <w:r>
              <w:rPr>
                <w:rFonts w:hint="eastAsia"/>
              </w:rPr>
              <w:t>(pods/s)</w:t>
            </w:r>
          </w:p>
        </w:tc>
        <w:tc>
          <w:tcPr>
            <w:tcW w:w="1296" w:type="dxa"/>
          </w:tcPr>
          <w:p w14:paraId="11487749" w14:textId="77777777" w:rsidR="007B518B" w:rsidRDefault="00000000">
            <w:pPr>
              <w:pStyle w:val="TableCell"/>
            </w:pPr>
            <w:r>
              <w:t>350</w:t>
            </w:r>
          </w:p>
        </w:tc>
        <w:tc>
          <w:tcPr>
            <w:tcW w:w="1296" w:type="dxa"/>
          </w:tcPr>
          <w:p w14:paraId="2414EA50" w14:textId="77777777" w:rsidR="007B518B" w:rsidRDefault="00000000">
            <w:pPr>
              <w:pStyle w:val="TableCell"/>
            </w:pPr>
            <w:r>
              <w:t>287</w:t>
            </w:r>
          </w:p>
        </w:tc>
        <w:tc>
          <w:tcPr>
            <w:tcW w:w="1296" w:type="dxa"/>
          </w:tcPr>
          <w:p w14:paraId="516DBAC8" w14:textId="77777777" w:rsidR="007B518B" w:rsidRDefault="00000000">
            <w:pPr>
              <w:pStyle w:val="TableCell"/>
            </w:pPr>
            <w:r>
              <w:t>292</w:t>
            </w:r>
          </w:p>
        </w:tc>
        <w:tc>
          <w:tcPr>
            <w:tcW w:w="1296" w:type="dxa"/>
          </w:tcPr>
          <w:p w14:paraId="79A35B93" w14:textId="77777777" w:rsidR="007B518B" w:rsidRDefault="00000000">
            <w:pPr>
              <w:pStyle w:val="TableCell"/>
            </w:pPr>
            <w:r>
              <w:t>47.80</w:t>
            </w:r>
          </w:p>
        </w:tc>
        <w:tc>
          <w:tcPr>
            <w:tcW w:w="1296" w:type="dxa"/>
          </w:tcPr>
          <w:p w14:paraId="0AFD1D34" w14:textId="77777777" w:rsidR="007B518B" w:rsidRDefault="00000000">
            <w:pPr>
              <w:pStyle w:val="TableCell"/>
            </w:pPr>
            <w:r>
              <w:t>23.96</w:t>
            </w:r>
          </w:p>
        </w:tc>
      </w:tr>
      <w:tr w:rsidR="007B518B" w14:paraId="2CF295FF" w14:textId="77777777">
        <w:tblPrEx>
          <w:tblCellMar>
            <w:top w:w="0" w:type="dxa"/>
            <w:left w:w="0" w:type="dxa"/>
            <w:bottom w:w="0" w:type="dxa"/>
            <w:right w:w="0" w:type="dxa"/>
          </w:tblCellMar>
        </w:tblPrEx>
        <w:tc>
          <w:tcPr>
            <w:tcW w:w="1296" w:type="dxa"/>
          </w:tcPr>
          <w:p w14:paraId="1D1801D3" w14:textId="77777777" w:rsidR="007B518B" w:rsidRDefault="00000000">
            <w:pPr>
              <w:pStyle w:val="TableCell"/>
            </w:pPr>
            <w:r>
              <w:t>s3_w3_inst3</w:t>
            </w:r>
          </w:p>
        </w:tc>
        <w:tc>
          <w:tcPr>
            <w:tcW w:w="1296" w:type="dxa"/>
          </w:tcPr>
          <w:p w14:paraId="3D0AC05D" w14:textId="77777777" w:rsidR="007B518B" w:rsidRDefault="00000000">
            <w:pPr>
              <w:pStyle w:val="TableCell"/>
            </w:pPr>
            <w:r>
              <w:rPr>
                <w:rFonts w:hint="eastAsia"/>
              </w:rPr>
              <w:t>峰值吞吐</w:t>
            </w:r>
            <w:r>
              <w:rPr>
                <w:rFonts w:hint="eastAsia"/>
              </w:rPr>
              <w:t>(pods/s)</w:t>
            </w:r>
          </w:p>
        </w:tc>
        <w:tc>
          <w:tcPr>
            <w:tcW w:w="1296" w:type="dxa"/>
          </w:tcPr>
          <w:p w14:paraId="608278EA" w14:textId="77777777" w:rsidR="007B518B" w:rsidRDefault="00000000">
            <w:pPr>
              <w:pStyle w:val="TableCell"/>
            </w:pPr>
            <w:r>
              <w:t>1023</w:t>
            </w:r>
          </w:p>
        </w:tc>
        <w:tc>
          <w:tcPr>
            <w:tcW w:w="1296" w:type="dxa"/>
          </w:tcPr>
          <w:p w14:paraId="08658DA4" w14:textId="77777777" w:rsidR="007B518B" w:rsidRDefault="00000000">
            <w:pPr>
              <w:pStyle w:val="TableCell"/>
            </w:pPr>
            <w:r>
              <w:t>1000</w:t>
            </w:r>
          </w:p>
        </w:tc>
        <w:tc>
          <w:tcPr>
            <w:tcW w:w="1296" w:type="dxa"/>
          </w:tcPr>
          <w:p w14:paraId="3AF77DE2" w14:textId="77777777" w:rsidR="007B518B" w:rsidRDefault="00000000">
            <w:pPr>
              <w:pStyle w:val="TableCell"/>
            </w:pPr>
            <w:r>
              <w:t>864</w:t>
            </w:r>
          </w:p>
        </w:tc>
        <w:tc>
          <w:tcPr>
            <w:tcW w:w="1296" w:type="dxa"/>
          </w:tcPr>
          <w:p w14:paraId="43A50E82" w14:textId="77777777" w:rsidR="007B518B" w:rsidRDefault="00000000">
            <w:pPr>
              <w:pStyle w:val="TableCell"/>
            </w:pPr>
            <w:r>
              <w:t>221</w:t>
            </w:r>
          </w:p>
        </w:tc>
        <w:tc>
          <w:tcPr>
            <w:tcW w:w="1296" w:type="dxa"/>
          </w:tcPr>
          <w:p w14:paraId="2E2A6F0A" w14:textId="77777777" w:rsidR="007B518B" w:rsidRDefault="00000000">
            <w:pPr>
              <w:pStyle w:val="TableCell"/>
            </w:pPr>
            <w:r>
              <w:t>27.42</w:t>
            </w:r>
          </w:p>
        </w:tc>
      </w:tr>
      <w:tr w:rsidR="007B518B" w14:paraId="4CC94C14" w14:textId="77777777">
        <w:tblPrEx>
          <w:tblCellMar>
            <w:top w:w="0" w:type="dxa"/>
            <w:left w:w="0" w:type="dxa"/>
            <w:bottom w:w="0" w:type="dxa"/>
            <w:right w:w="0" w:type="dxa"/>
          </w:tblCellMar>
        </w:tblPrEx>
        <w:tc>
          <w:tcPr>
            <w:tcW w:w="1296" w:type="dxa"/>
          </w:tcPr>
          <w:p w14:paraId="7171166D" w14:textId="77777777" w:rsidR="007B518B" w:rsidRDefault="00000000">
            <w:pPr>
              <w:pStyle w:val="TableCell"/>
            </w:pPr>
            <w:r>
              <w:t>s3_w3_inst3</w:t>
            </w:r>
          </w:p>
        </w:tc>
        <w:tc>
          <w:tcPr>
            <w:tcW w:w="1296" w:type="dxa"/>
          </w:tcPr>
          <w:p w14:paraId="1A7635AE" w14:textId="77777777" w:rsidR="007B518B" w:rsidRDefault="00000000">
            <w:pPr>
              <w:pStyle w:val="TableCell"/>
            </w:pPr>
            <w:r>
              <w:t xml:space="preserve">P90 </w:t>
            </w:r>
            <w:r>
              <w:rPr>
                <w:rFonts w:hint="eastAsia"/>
              </w:rPr>
              <w:t>调度延迟</w:t>
            </w:r>
            <w:r>
              <w:rPr>
                <w:rFonts w:hint="eastAsia"/>
              </w:rPr>
              <w:t>(s)</w:t>
            </w:r>
          </w:p>
        </w:tc>
        <w:tc>
          <w:tcPr>
            <w:tcW w:w="1296" w:type="dxa"/>
          </w:tcPr>
          <w:p w14:paraId="43F62535" w14:textId="77777777" w:rsidR="007B518B" w:rsidRDefault="00000000">
            <w:pPr>
              <w:pStyle w:val="TableCell"/>
            </w:pPr>
            <w:r>
              <w:t>0.030</w:t>
            </w:r>
          </w:p>
        </w:tc>
        <w:tc>
          <w:tcPr>
            <w:tcW w:w="1296" w:type="dxa"/>
          </w:tcPr>
          <w:p w14:paraId="54FE49A7" w14:textId="77777777" w:rsidR="007B518B" w:rsidRDefault="00000000">
            <w:pPr>
              <w:pStyle w:val="TableCell"/>
            </w:pPr>
            <w:r>
              <w:t>0.046</w:t>
            </w:r>
          </w:p>
        </w:tc>
        <w:tc>
          <w:tcPr>
            <w:tcW w:w="1296" w:type="dxa"/>
          </w:tcPr>
          <w:p w14:paraId="3A5C7EFC" w14:textId="77777777" w:rsidR="007B518B" w:rsidRDefault="00000000">
            <w:pPr>
              <w:pStyle w:val="TableCell"/>
            </w:pPr>
            <w:r>
              <w:t>0.016</w:t>
            </w:r>
          </w:p>
        </w:tc>
        <w:tc>
          <w:tcPr>
            <w:tcW w:w="1296" w:type="dxa"/>
          </w:tcPr>
          <w:p w14:paraId="098051EE" w14:textId="77777777" w:rsidR="007B518B" w:rsidRDefault="00000000">
            <w:pPr>
              <w:pStyle w:val="TableCell"/>
            </w:pPr>
            <w:r>
              <w:t>5.00</w:t>
            </w:r>
          </w:p>
        </w:tc>
        <w:tc>
          <w:tcPr>
            <w:tcW w:w="1296" w:type="dxa"/>
          </w:tcPr>
          <w:p w14:paraId="1AD3DCC6" w14:textId="77777777" w:rsidR="007B518B" w:rsidRDefault="00000000">
            <w:pPr>
              <w:pStyle w:val="TableCell"/>
            </w:pPr>
            <w:r>
              <w:t>16.38</w:t>
            </w:r>
          </w:p>
        </w:tc>
      </w:tr>
      <w:tr w:rsidR="007B518B" w14:paraId="3AAF0503" w14:textId="77777777">
        <w:tblPrEx>
          <w:tblCellMar>
            <w:top w:w="0" w:type="dxa"/>
            <w:left w:w="0" w:type="dxa"/>
            <w:bottom w:w="0" w:type="dxa"/>
            <w:right w:w="0" w:type="dxa"/>
          </w:tblCellMar>
        </w:tblPrEx>
        <w:tc>
          <w:tcPr>
            <w:tcW w:w="1296" w:type="dxa"/>
          </w:tcPr>
          <w:p w14:paraId="6178854A" w14:textId="77777777" w:rsidR="007B518B" w:rsidRDefault="00000000">
            <w:pPr>
              <w:pStyle w:val="TableCell"/>
            </w:pPr>
            <w:r>
              <w:t>s3_w3_inst3</w:t>
            </w:r>
          </w:p>
        </w:tc>
        <w:tc>
          <w:tcPr>
            <w:tcW w:w="1296" w:type="dxa"/>
          </w:tcPr>
          <w:p w14:paraId="679E428B" w14:textId="77777777" w:rsidR="007B518B" w:rsidRDefault="00000000">
            <w:pPr>
              <w:pStyle w:val="TableCell"/>
            </w:pPr>
            <w:r>
              <w:t xml:space="preserve">P99 </w:t>
            </w:r>
            <w:r>
              <w:rPr>
                <w:rFonts w:hint="eastAsia"/>
              </w:rPr>
              <w:t>调度延迟</w:t>
            </w:r>
            <w:r>
              <w:rPr>
                <w:rFonts w:hint="eastAsia"/>
              </w:rPr>
              <w:t>(s)</w:t>
            </w:r>
          </w:p>
        </w:tc>
        <w:tc>
          <w:tcPr>
            <w:tcW w:w="1296" w:type="dxa"/>
          </w:tcPr>
          <w:p w14:paraId="3D6BC675" w14:textId="77777777" w:rsidR="007B518B" w:rsidRDefault="00000000">
            <w:pPr>
              <w:pStyle w:val="TableCell"/>
            </w:pPr>
            <w:r>
              <w:t>0.127</w:t>
            </w:r>
          </w:p>
        </w:tc>
        <w:tc>
          <w:tcPr>
            <w:tcW w:w="1296" w:type="dxa"/>
          </w:tcPr>
          <w:p w14:paraId="6AA948EC" w14:textId="77777777" w:rsidR="007B518B" w:rsidRDefault="00000000">
            <w:pPr>
              <w:pStyle w:val="TableCell"/>
            </w:pPr>
            <w:r>
              <w:t>0.150</w:t>
            </w:r>
          </w:p>
        </w:tc>
        <w:tc>
          <w:tcPr>
            <w:tcW w:w="1296" w:type="dxa"/>
          </w:tcPr>
          <w:p w14:paraId="7B5F7E71" w14:textId="77777777" w:rsidR="007B518B" w:rsidRDefault="00000000">
            <w:pPr>
              <w:pStyle w:val="TableCell"/>
            </w:pPr>
            <w:r>
              <w:t>0.094</w:t>
            </w:r>
          </w:p>
        </w:tc>
        <w:tc>
          <w:tcPr>
            <w:tcW w:w="1296" w:type="dxa"/>
          </w:tcPr>
          <w:p w14:paraId="1982A6CB" w14:textId="77777777" w:rsidR="007B518B" w:rsidRDefault="00000000">
            <w:pPr>
              <w:pStyle w:val="TableCell"/>
            </w:pPr>
            <w:r>
              <w:t>5.00</w:t>
            </w:r>
          </w:p>
        </w:tc>
        <w:tc>
          <w:tcPr>
            <w:tcW w:w="1296" w:type="dxa"/>
          </w:tcPr>
          <w:p w14:paraId="4445893F" w14:textId="77777777" w:rsidR="007B518B" w:rsidRDefault="00000000">
            <w:pPr>
              <w:pStyle w:val="TableCell"/>
            </w:pPr>
            <w:r>
              <w:t>16.38</w:t>
            </w:r>
          </w:p>
        </w:tc>
      </w:tr>
      <w:tr w:rsidR="007B518B" w14:paraId="73CF12AD" w14:textId="77777777">
        <w:tblPrEx>
          <w:tblCellMar>
            <w:top w:w="0" w:type="dxa"/>
            <w:left w:w="0" w:type="dxa"/>
            <w:bottom w:w="0" w:type="dxa"/>
            <w:right w:w="0" w:type="dxa"/>
          </w:tblCellMar>
        </w:tblPrEx>
        <w:tc>
          <w:tcPr>
            <w:tcW w:w="1296" w:type="dxa"/>
          </w:tcPr>
          <w:p w14:paraId="676016BC" w14:textId="77777777" w:rsidR="007B518B" w:rsidRDefault="00000000">
            <w:pPr>
              <w:pStyle w:val="TableCell"/>
            </w:pPr>
            <w:r>
              <w:t>s3_w3_inst3</w:t>
            </w:r>
          </w:p>
        </w:tc>
        <w:tc>
          <w:tcPr>
            <w:tcW w:w="1296" w:type="dxa"/>
          </w:tcPr>
          <w:p w14:paraId="6C55118C" w14:textId="77777777" w:rsidR="007B518B" w:rsidRDefault="00000000">
            <w:pPr>
              <w:pStyle w:val="TableCell"/>
            </w:pPr>
            <w:r>
              <w:t>Pod E2E P99(s)</w:t>
            </w:r>
          </w:p>
        </w:tc>
        <w:tc>
          <w:tcPr>
            <w:tcW w:w="1296" w:type="dxa"/>
          </w:tcPr>
          <w:p w14:paraId="168F0D3D" w14:textId="77777777" w:rsidR="007B518B" w:rsidRDefault="00000000">
            <w:pPr>
              <w:pStyle w:val="TableCell"/>
            </w:pPr>
            <w:r>
              <w:t>0.450</w:t>
            </w:r>
          </w:p>
        </w:tc>
        <w:tc>
          <w:tcPr>
            <w:tcW w:w="1296" w:type="dxa"/>
          </w:tcPr>
          <w:p w14:paraId="08FBADDD" w14:textId="77777777" w:rsidR="007B518B" w:rsidRDefault="00000000">
            <w:pPr>
              <w:pStyle w:val="TableCell"/>
            </w:pPr>
            <w:r>
              <w:t>0.935</w:t>
            </w:r>
          </w:p>
        </w:tc>
        <w:tc>
          <w:tcPr>
            <w:tcW w:w="1296" w:type="dxa"/>
          </w:tcPr>
          <w:p w14:paraId="3A499C73" w14:textId="77777777" w:rsidR="007B518B" w:rsidRDefault="00000000">
            <w:pPr>
              <w:pStyle w:val="TableCell"/>
            </w:pPr>
            <w:r>
              <w:t>—</w:t>
            </w:r>
          </w:p>
        </w:tc>
        <w:tc>
          <w:tcPr>
            <w:tcW w:w="1296" w:type="dxa"/>
          </w:tcPr>
          <w:p w14:paraId="3503C537" w14:textId="77777777" w:rsidR="007B518B" w:rsidRDefault="00000000">
            <w:pPr>
              <w:pStyle w:val="TableCell"/>
            </w:pPr>
            <w:r>
              <w:t>—</w:t>
            </w:r>
          </w:p>
        </w:tc>
        <w:tc>
          <w:tcPr>
            <w:tcW w:w="1296" w:type="dxa"/>
          </w:tcPr>
          <w:p w14:paraId="6CB195DC" w14:textId="77777777" w:rsidR="007B518B" w:rsidRDefault="00000000">
            <w:pPr>
              <w:pStyle w:val="TableCell"/>
            </w:pPr>
            <w:r>
              <w:t>—</w:t>
            </w:r>
          </w:p>
        </w:tc>
      </w:tr>
      <w:tr w:rsidR="007B518B" w14:paraId="251E861C" w14:textId="77777777">
        <w:tblPrEx>
          <w:tblCellMar>
            <w:top w:w="0" w:type="dxa"/>
            <w:left w:w="0" w:type="dxa"/>
            <w:bottom w:w="0" w:type="dxa"/>
            <w:right w:w="0" w:type="dxa"/>
          </w:tblCellMar>
        </w:tblPrEx>
        <w:tc>
          <w:tcPr>
            <w:tcW w:w="1296" w:type="dxa"/>
          </w:tcPr>
          <w:p w14:paraId="6A0C7D7E" w14:textId="77777777" w:rsidR="007B518B" w:rsidRDefault="00000000">
            <w:pPr>
              <w:pStyle w:val="TableCell"/>
            </w:pPr>
            <w:r>
              <w:t>s3_w3_inst3</w:t>
            </w:r>
          </w:p>
        </w:tc>
        <w:tc>
          <w:tcPr>
            <w:tcW w:w="1296" w:type="dxa"/>
          </w:tcPr>
          <w:p w14:paraId="7C373458" w14:textId="77777777" w:rsidR="007B518B" w:rsidRDefault="00000000">
            <w:pPr>
              <w:pStyle w:val="TableCell"/>
            </w:pPr>
            <w:r>
              <w:rPr>
                <w:rFonts w:hint="eastAsia"/>
              </w:rPr>
              <w:t>队列堆积峰值</w:t>
            </w:r>
            <w:r>
              <w:rPr>
                <w:rFonts w:hint="eastAsia"/>
              </w:rPr>
              <w:t>(pods)</w:t>
            </w:r>
          </w:p>
        </w:tc>
        <w:tc>
          <w:tcPr>
            <w:tcW w:w="1296" w:type="dxa"/>
          </w:tcPr>
          <w:p w14:paraId="6CE0118C" w14:textId="77777777" w:rsidR="007B518B" w:rsidRDefault="00000000">
            <w:pPr>
              <w:pStyle w:val="TableCell"/>
            </w:pPr>
            <w:r>
              <w:t>20.00</w:t>
            </w:r>
          </w:p>
        </w:tc>
        <w:tc>
          <w:tcPr>
            <w:tcW w:w="1296" w:type="dxa"/>
          </w:tcPr>
          <w:p w14:paraId="6B0E122E" w14:textId="77777777" w:rsidR="007B518B" w:rsidRDefault="00000000">
            <w:pPr>
              <w:pStyle w:val="TableCell"/>
            </w:pPr>
            <w:r>
              <w:t>16.00</w:t>
            </w:r>
          </w:p>
        </w:tc>
        <w:tc>
          <w:tcPr>
            <w:tcW w:w="1296" w:type="dxa"/>
          </w:tcPr>
          <w:p w14:paraId="15DC6553" w14:textId="77777777" w:rsidR="007B518B" w:rsidRDefault="00000000">
            <w:pPr>
              <w:pStyle w:val="TableCell"/>
            </w:pPr>
            <w:r>
              <w:t>55827</w:t>
            </w:r>
          </w:p>
        </w:tc>
        <w:tc>
          <w:tcPr>
            <w:tcW w:w="1296" w:type="dxa"/>
          </w:tcPr>
          <w:p w14:paraId="4327E94F" w14:textId="77777777" w:rsidR="007B518B" w:rsidRDefault="00000000">
            <w:pPr>
              <w:pStyle w:val="TableCell"/>
            </w:pPr>
            <w:r>
              <w:t>0.000</w:t>
            </w:r>
          </w:p>
        </w:tc>
        <w:tc>
          <w:tcPr>
            <w:tcW w:w="1296" w:type="dxa"/>
          </w:tcPr>
          <w:p w14:paraId="6D2E5277" w14:textId="77777777" w:rsidR="007B518B" w:rsidRDefault="00000000">
            <w:pPr>
              <w:pStyle w:val="TableCell"/>
            </w:pPr>
            <w:r>
              <w:t>92742</w:t>
            </w:r>
          </w:p>
        </w:tc>
      </w:tr>
      <w:tr w:rsidR="007B518B" w14:paraId="1BD1F67E" w14:textId="77777777">
        <w:tblPrEx>
          <w:tblCellMar>
            <w:top w:w="0" w:type="dxa"/>
            <w:left w:w="0" w:type="dxa"/>
            <w:bottom w:w="0" w:type="dxa"/>
            <w:right w:w="0" w:type="dxa"/>
          </w:tblCellMar>
        </w:tblPrEx>
        <w:tc>
          <w:tcPr>
            <w:tcW w:w="1296" w:type="dxa"/>
          </w:tcPr>
          <w:p w14:paraId="1F0BA2C9" w14:textId="77777777" w:rsidR="007B518B" w:rsidRDefault="00000000">
            <w:pPr>
              <w:pStyle w:val="TableCell"/>
            </w:pPr>
            <w:r>
              <w:t>s3_w3_inst3</w:t>
            </w:r>
          </w:p>
        </w:tc>
        <w:tc>
          <w:tcPr>
            <w:tcW w:w="1296" w:type="dxa"/>
          </w:tcPr>
          <w:p w14:paraId="1C70BEDB" w14:textId="77777777" w:rsidR="007B518B" w:rsidRDefault="00000000">
            <w:pPr>
              <w:pStyle w:val="TableCell"/>
            </w:pPr>
            <w:r>
              <w:rPr>
                <w:rFonts w:hint="eastAsia"/>
              </w:rPr>
              <w:t>绑定成功率</w:t>
            </w:r>
          </w:p>
        </w:tc>
        <w:tc>
          <w:tcPr>
            <w:tcW w:w="1296" w:type="dxa"/>
          </w:tcPr>
          <w:p w14:paraId="2C569620" w14:textId="77777777" w:rsidR="007B518B" w:rsidRDefault="00000000">
            <w:pPr>
              <w:pStyle w:val="TableCell"/>
            </w:pPr>
            <w:r>
              <w:t>1.00</w:t>
            </w:r>
          </w:p>
        </w:tc>
        <w:tc>
          <w:tcPr>
            <w:tcW w:w="1296" w:type="dxa"/>
          </w:tcPr>
          <w:p w14:paraId="10CA16CE" w14:textId="77777777" w:rsidR="007B518B" w:rsidRDefault="00000000">
            <w:pPr>
              <w:pStyle w:val="TableCell"/>
            </w:pPr>
            <w:r>
              <w:t>1.00</w:t>
            </w:r>
          </w:p>
        </w:tc>
        <w:tc>
          <w:tcPr>
            <w:tcW w:w="1296" w:type="dxa"/>
          </w:tcPr>
          <w:p w14:paraId="33D993C2" w14:textId="77777777" w:rsidR="007B518B" w:rsidRDefault="00000000">
            <w:pPr>
              <w:pStyle w:val="TableCell"/>
            </w:pPr>
            <w:r>
              <w:t>—</w:t>
            </w:r>
          </w:p>
        </w:tc>
        <w:tc>
          <w:tcPr>
            <w:tcW w:w="1296" w:type="dxa"/>
          </w:tcPr>
          <w:p w14:paraId="3D0658C9" w14:textId="77777777" w:rsidR="007B518B" w:rsidRDefault="00000000">
            <w:pPr>
              <w:pStyle w:val="TableCell"/>
            </w:pPr>
            <w:r>
              <w:t>—</w:t>
            </w:r>
          </w:p>
        </w:tc>
        <w:tc>
          <w:tcPr>
            <w:tcW w:w="1296" w:type="dxa"/>
          </w:tcPr>
          <w:p w14:paraId="3788F2A8" w14:textId="77777777" w:rsidR="007B518B" w:rsidRDefault="00000000">
            <w:pPr>
              <w:pStyle w:val="TableCell"/>
            </w:pPr>
            <w:r>
              <w:t>—</w:t>
            </w:r>
          </w:p>
        </w:tc>
      </w:tr>
      <w:tr w:rsidR="007B518B" w14:paraId="720DBB81" w14:textId="77777777">
        <w:tblPrEx>
          <w:tblCellMar>
            <w:top w:w="0" w:type="dxa"/>
            <w:left w:w="0" w:type="dxa"/>
            <w:bottom w:w="0" w:type="dxa"/>
            <w:right w:w="0" w:type="dxa"/>
          </w:tblCellMar>
        </w:tblPrEx>
        <w:tc>
          <w:tcPr>
            <w:tcW w:w="1296" w:type="dxa"/>
          </w:tcPr>
          <w:p w14:paraId="60EA02FC" w14:textId="77777777" w:rsidR="007B518B" w:rsidRDefault="00000000">
            <w:pPr>
              <w:pStyle w:val="TableCell"/>
            </w:pPr>
            <w:r>
              <w:t>s3_w4_inst3</w:t>
            </w:r>
          </w:p>
        </w:tc>
        <w:tc>
          <w:tcPr>
            <w:tcW w:w="1296" w:type="dxa"/>
          </w:tcPr>
          <w:p w14:paraId="0C8154C4" w14:textId="77777777" w:rsidR="007B518B" w:rsidRDefault="00000000">
            <w:pPr>
              <w:pStyle w:val="TableCell"/>
            </w:pPr>
            <w:r>
              <w:rPr>
                <w:rFonts w:hint="eastAsia"/>
              </w:rPr>
              <w:t>有效吞吐</w:t>
            </w:r>
            <w:r>
              <w:rPr>
                <w:rFonts w:hint="eastAsia"/>
              </w:rPr>
              <w:t>(pods/s)</w:t>
            </w:r>
          </w:p>
        </w:tc>
        <w:tc>
          <w:tcPr>
            <w:tcW w:w="1296" w:type="dxa"/>
          </w:tcPr>
          <w:p w14:paraId="589DA729" w14:textId="77777777" w:rsidR="007B518B" w:rsidRDefault="00000000">
            <w:pPr>
              <w:pStyle w:val="TableCell"/>
            </w:pPr>
            <w:r>
              <w:t>345</w:t>
            </w:r>
          </w:p>
        </w:tc>
        <w:tc>
          <w:tcPr>
            <w:tcW w:w="1296" w:type="dxa"/>
          </w:tcPr>
          <w:p w14:paraId="3322C66F" w14:textId="77777777" w:rsidR="007B518B" w:rsidRDefault="00000000">
            <w:pPr>
              <w:pStyle w:val="TableCell"/>
            </w:pPr>
            <w:r>
              <w:t>315</w:t>
            </w:r>
          </w:p>
        </w:tc>
        <w:tc>
          <w:tcPr>
            <w:tcW w:w="1296" w:type="dxa"/>
          </w:tcPr>
          <w:p w14:paraId="58235170" w14:textId="77777777" w:rsidR="007B518B" w:rsidRDefault="00000000">
            <w:pPr>
              <w:pStyle w:val="TableCell"/>
            </w:pPr>
            <w:r>
              <w:t>—</w:t>
            </w:r>
          </w:p>
        </w:tc>
        <w:tc>
          <w:tcPr>
            <w:tcW w:w="1296" w:type="dxa"/>
          </w:tcPr>
          <w:p w14:paraId="5DF8099B" w14:textId="77777777" w:rsidR="007B518B" w:rsidRDefault="00000000">
            <w:pPr>
              <w:pStyle w:val="TableCell"/>
            </w:pPr>
            <w:r>
              <w:t>—</w:t>
            </w:r>
          </w:p>
        </w:tc>
        <w:tc>
          <w:tcPr>
            <w:tcW w:w="1296" w:type="dxa"/>
          </w:tcPr>
          <w:p w14:paraId="0F9569EF" w14:textId="77777777" w:rsidR="007B518B" w:rsidRDefault="00000000">
            <w:pPr>
              <w:pStyle w:val="TableCell"/>
            </w:pPr>
            <w:r>
              <w:t>—</w:t>
            </w:r>
          </w:p>
        </w:tc>
      </w:tr>
      <w:tr w:rsidR="007B518B" w14:paraId="798316E0" w14:textId="77777777">
        <w:tblPrEx>
          <w:tblCellMar>
            <w:top w:w="0" w:type="dxa"/>
            <w:left w:w="0" w:type="dxa"/>
            <w:bottom w:w="0" w:type="dxa"/>
            <w:right w:w="0" w:type="dxa"/>
          </w:tblCellMar>
        </w:tblPrEx>
        <w:tc>
          <w:tcPr>
            <w:tcW w:w="1296" w:type="dxa"/>
          </w:tcPr>
          <w:p w14:paraId="13DF4139" w14:textId="77777777" w:rsidR="007B518B" w:rsidRDefault="00000000">
            <w:pPr>
              <w:pStyle w:val="TableCell"/>
            </w:pPr>
            <w:r>
              <w:t>s3_w4_inst3</w:t>
            </w:r>
          </w:p>
        </w:tc>
        <w:tc>
          <w:tcPr>
            <w:tcW w:w="1296" w:type="dxa"/>
          </w:tcPr>
          <w:p w14:paraId="76D5D6D5" w14:textId="77777777" w:rsidR="007B518B" w:rsidRDefault="00000000">
            <w:pPr>
              <w:pStyle w:val="TableCell"/>
            </w:pPr>
            <w:r>
              <w:rPr>
                <w:rFonts w:hint="eastAsia"/>
              </w:rPr>
              <w:t>峰值吞吐</w:t>
            </w:r>
            <w:r>
              <w:rPr>
                <w:rFonts w:hint="eastAsia"/>
              </w:rPr>
              <w:t>(pods/s)</w:t>
            </w:r>
          </w:p>
        </w:tc>
        <w:tc>
          <w:tcPr>
            <w:tcW w:w="1296" w:type="dxa"/>
          </w:tcPr>
          <w:p w14:paraId="049FB340" w14:textId="77777777" w:rsidR="007B518B" w:rsidRDefault="00000000">
            <w:pPr>
              <w:pStyle w:val="TableCell"/>
            </w:pPr>
            <w:r>
              <w:t>1875</w:t>
            </w:r>
          </w:p>
        </w:tc>
        <w:tc>
          <w:tcPr>
            <w:tcW w:w="1296" w:type="dxa"/>
          </w:tcPr>
          <w:p w14:paraId="7DAC5A1D" w14:textId="77777777" w:rsidR="007B518B" w:rsidRDefault="00000000">
            <w:pPr>
              <w:pStyle w:val="TableCell"/>
            </w:pPr>
            <w:r>
              <w:t>1724</w:t>
            </w:r>
          </w:p>
        </w:tc>
        <w:tc>
          <w:tcPr>
            <w:tcW w:w="1296" w:type="dxa"/>
          </w:tcPr>
          <w:p w14:paraId="580A0FC2" w14:textId="77777777" w:rsidR="007B518B" w:rsidRDefault="00000000">
            <w:pPr>
              <w:pStyle w:val="TableCell"/>
            </w:pPr>
            <w:r>
              <w:t>—</w:t>
            </w:r>
          </w:p>
        </w:tc>
        <w:tc>
          <w:tcPr>
            <w:tcW w:w="1296" w:type="dxa"/>
          </w:tcPr>
          <w:p w14:paraId="150B5DAC" w14:textId="77777777" w:rsidR="007B518B" w:rsidRDefault="00000000">
            <w:pPr>
              <w:pStyle w:val="TableCell"/>
            </w:pPr>
            <w:r>
              <w:t>—</w:t>
            </w:r>
          </w:p>
        </w:tc>
        <w:tc>
          <w:tcPr>
            <w:tcW w:w="1296" w:type="dxa"/>
          </w:tcPr>
          <w:p w14:paraId="70153AF1" w14:textId="77777777" w:rsidR="007B518B" w:rsidRDefault="00000000">
            <w:pPr>
              <w:pStyle w:val="TableCell"/>
            </w:pPr>
            <w:r>
              <w:t>—</w:t>
            </w:r>
          </w:p>
        </w:tc>
      </w:tr>
      <w:tr w:rsidR="007B518B" w14:paraId="309A0D01" w14:textId="77777777">
        <w:tblPrEx>
          <w:tblCellMar>
            <w:top w:w="0" w:type="dxa"/>
            <w:left w:w="0" w:type="dxa"/>
            <w:bottom w:w="0" w:type="dxa"/>
            <w:right w:w="0" w:type="dxa"/>
          </w:tblCellMar>
        </w:tblPrEx>
        <w:tc>
          <w:tcPr>
            <w:tcW w:w="1296" w:type="dxa"/>
          </w:tcPr>
          <w:p w14:paraId="35117BCC" w14:textId="77777777" w:rsidR="007B518B" w:rsidRDefault="00000000">
            <w:pPr>
              <w:pStyle w:val="TableCell"/>
            </w:pPr>
            <w:r>
              <w:t>s3_w4_inst3</w:t>
            </w:r>
          </w:p>
        </w:tc>
        <w:tc>
          <w:tcPr>
            <w:tcW w:w="1296" w:type="dxa"/>
          </w:tcPr>
          <w:p w14:paraId="7AC714A7" w14:textId="77777777" w:rsidR="007B518B" w:rsidRDefault="00000000">
            <w:pPr>
              <w:pStyle w:val="TableCell"/>
            </w:pPr>
            <w:r>
              <w:t xml:space="preserve">P90 </w:t>
            </w:r>
            <w:r>
              <w:rPr>
                <w:rFonts w:hint="eastAsia"/>
              </w:rPr>
              <w:t>调度延迟</w:t>
            </w:r>
            <w:r>
              <w:rPr>
                <w:rFonts w:hint="eastAsia"/>
              </w:rPr>
              <w:t>(s)</w:t>
            </w:r>
          </w:p>
        </w:tc>
        <w:tc>
          <w:tcPr>
            <w:tcW w:w="1296" w:type="dxa"/>
          </w:tcPr>
          <w:p w14:paraId="427038D0" w14:textId="77777777" w:rsidR="007B518B" w:rsidRDefault="00000000">
            <w:pPr>
              <w:pStyle w:val="TableCell"/>
            </w:pPr>
            <w:r>
              <w:t>7.13</w:t>
            </w:r>
          </w:p>
        </w:tc>
        <w:tc>
          <w:tcPr>
            <w:tcW w:w="1296" w:type="dxa"/>
          </w:tcPr>
          <w:p w14:paraId="66405DD9" w14:textId="77777777" w:rsidR="007B518B" w:rsidRDefault="00000000">
            <w:pPr>
              <w:pStyle w:val="TableCell"/>
            </w:pPr>
            <w:r>
              <w:t>13.43</w:t>
            </w:r>
          </w:p>
        </w:tc>
        <w:tc>
          <w:tcPr>
            <w:tcW w:w="1296" w:type="dxa"/>
          </w:tcPr>
          <w:p w14:paraId="4E5D4950" w14:textId="77777777" w:rsidR="007B518B" w:rsidRDefault="00000000">
            <w:pPr>
              <w:pStyle w:val="TableCell"/>
            </w:pPr>
            <w:r>
              <w:t>—</w:t>
            </w:r>
          </w:p>
        </w:tc>
        <w:tc>
          <w:tcPr>
            <w:tcW w:w="1296" w:type="dxa"/>
          </w:tcPr>
          <w:p w14:paraId="6BD26916" w14:textId="77777777" w:rsidR="007B518B" w:rsidRDefault="00000000">
            <w:pPr>
              <w:pStyle w:val="TableCell"/>
            </w:pPr>
            <w:r>
              <w:t>—</w:t>
            </w:r>
          </w:p>
        </w:tc>
        <w:tc>
          <w:tcPr>
            <w:tcW w:w="1296" w:type="dxa"/>
          </w:tcPr>
          <w:p w14:paraId="021667D5" w14:textId="77777777" w:rsidR="007B518B" w:rsidRDefault="00000000">
            <w:pPr>
              <w:pStyle w:val="TableCell"/>
            </w:pPr>
            <w:r>
              <w:t>—</w:t>
            </w:r>
          </w:p>
        </w:tc>
      </w:tr>
      <w:tr w:rsidR="007B518B" w14:paraId="091FB974" w14:textId="77777777">
        <w:tblPrEx>
          <w:tblCellMar>
            <w:top w:w="0" w:type="dxa"/>
            <w:left w:w="0" w:type="dxa"/>
            <w:bottom w:w="0" w:type="dxa"/>
            <w:right w:w="0" w:type="dxa"/>
          </w:tblCellMar>
        </w:tblPrEx>
        <w:tc>
          <w:tcPr>
            <w:tcW w:w="1296" w:type="dxa"/>
          </w:tcPr>
          <w:p w14:paraId="20F1A2CE" w14:textId="77777777" w:rsidR="007B518B" w:rsidRDefault="00000000">
            <w:pPr>
              <w:pStyle w:val="TableCell"/>
            </w:pPr>
            <w:r>
              <w:t>s3_w4_inst3</w:t>
            </w:r>
          </w:p>
        </w:tc>
        <w:tc>
          <w:tcPr>
            <w:tcW w:w="1296" w:type="dxa"/>
          </w:tcPr>
          <w:p w14:paraId="70FF6F3B" w14:textId="77777777" w:rsidR="007B518B" w:rsidRDefault="00000000">
            <w:pPr>
              <w:pStyle w:val="TableCell"/>
            </w:pPr>
            <w:r>
              <w:t xml:space="preserve">P99 </w:t>
            </w:r>
            <w:r>
              <w:rPr>
                <w:rFonts w:hint="eastAsia"/>
              </w:rPr>
              <w:t>调度延迟</w:t>
            </w:r>
            <w:r>
              <w:rPr>
                <w:rFonts w:hint="eastAsia"/>
              </w:rPr>
              <w:t>(s)</w:t>
            </w:r>
          </w:p>
        </w:tc>
        <w:tc>
          <w:tcPr>
            <w:tcW w:w="1296" w:type="dxa"/>
          </w:tcPr>
          <w:p w14:paraId="125B25B2" w14:textId="77777777" w:rsidR="007B518B" w:rsidRDefault="00000000">
            <w:pPr>
              <w:pStyle w:val="TableCell"/>
            </w:pPr>
            <w:r>
              <w:t>8.10</w:t>
            </w:r>
          </w:p>
        </w:tc>
        <w:tc>
          <w:tcPr>
            <w:tcW w:w="1296" w:type="dxa"/>
          </w:tcPr>
          <w:p w14:paraId="4DC1C97F" w14:textId="77777777" w:rsidR="007B518B" w:rsidRDefault="00000000">
            <w:pPr>
              <w:pStyle w:val="TableCell"/>
            </w:pPr>
            <w:r>
              <w:t>16.09</w:t>
            </w:r>
          </w:p>
        </w:tc>
        <w:tc>
          <w:tcPr>
            <w:tcW w:w="1296" w:type="dxa"/>
          </w:tcPr>
          <w:p w14:paraId="1E5BF0F2" w14:textId="77777777" w:rsidR="007B518B" w:rsidRDefault="00000000">
            <w:pPr>
              <w:pStyle w:val="TableCell"/>
            </w:pPr>
            <w:r>
              <w:t>—</w:t>
            </w:r>
          </w:p>
        </w:tc>
        <w:tc>
          <w:tcPr>
            <w:tcW w:w="1296" w:type="dxa"/>
          </w:tcPr>
          <w:p w14:paraId="4837254B" w14:textId="77777777" w:rsidR="007B518B" w:rsidRDefault="00000000">
            <w:pPr>
              <w:pStyle w:val="TableCell"/>
            </w:pPr>
            <w:r>
              <w:t>—</w:t>
            </w:r>
          </w:p>
        </w:tc>
        <w:tc>
          <w:tcPr>
            <w:tcW w:w="1296" w:type="dxa"/>
          </w:tcPr>
          <w:p w14:paraId="069E7CA0" w14:textId="77777777" w:rsidR="007B518B" w:rsidRDefault="00000000">
            <w:pPr>
              <w:pStyle w:val="TableCell"/>
            </w:pPr>
            <w:r>
              <w:t>—</w:t>
            </w:r>
          </w:p>
        </w:tc>
      </w:tr>
      <w:tr w:rsidR="007B518B" w14:paraId="6EB4F2E1" w14:textId="77777777">
        <w:tblPrEx>
          <w:tblCellMar>
            <w:top w:w="0" w:type="dxa"/>
            <w:left w:w="0" w:type="dxa"/>
            <w:bottom w:w="0" w:type="dxa"/>
            <w:right w:w="0" w:type="dxa"/>
          </w:tblCellMar>
        </w:tblPrEx>
        <w:tc>
          <w:tcPr>
            <w:tcW w:w="1296" w:type="dxa"/>
          </w:tcPr>
          <w:p w14:paraId="211A5AE1" w14:textId="77777777" w:rsidR="007B518B" w:rsidRDefault="00000000">
            <w:pPr>
              <w:pStyle w:val="TableCell"/>
            </w:pPr>
            <w:r>
              <w:t>s3_w4_inst3</w:t>
            </w:r>
          </w:p>
        </w:tc>
        <w:tc>
          <w:tcPr>
            <w:tcW w:w="1296" w:type="dxa"/>
          </w:tcPr>
          <w:p w14:paraId="0B1D2503" w14:textId="77777777" w:rsidR="007B518B" w:rsidRDefault="00000000">
            <w:pPr>
              <w:pStyle w:val="TableCell"/>
            </w:pPr>
            <w:r>
              <w:t>Pod E2E P99(s)</w:t>
            </w:r>
          </w:p>
        </w:tc>
        <w:tc>
          <w:tcPr>
            <w:tcW w:w="1296" w:type="dxa"/>
          </w:tcPr>
          <w:p w14:paraId="78218B33" w14:textId="77777777" w:rsidR="007B518B" w:rsidRDefault="00000000">
            <w:pPr>
              <w:pStyle w:val="TableCell"/>
            </w:pPr>
            <w:r>
              <w:t>14.81</w:t>
            </w:r>
          </w:p>
        </w:tc>
        <w:tc>
          <w:tcPr>
            <w:tcW w:w="1296" w:type="dxa"/>
          </w:tcPr>
          <w:p w14:paraId="39E61CB0" w14:textId="77777777" w:rsidR="007B518B" w:rsidRDefault="00000000">
            <w:pPr>
              <w:pStyle w:val="TableCell"/>
            </w:pPr>
            <w:r>
              <w:t>22.88</w:t>
            </w:r>
          </w:p>
        </w:tc>
        <w:tc>
          <w:tcPr>
            <w:tcW w:w="1296" w:type="dxa"/>
          </w:tcPr>
          <w:p w14:paraId="4BE75AD6" w14:textId="77777777" w:rsidR="007B518B" w:rsidRDefault="00000000">
            <w:pPr>
              <w:pStyle w:val="TableCell"/>
            </w:pPr>
            <w:r>
              <w:t>—</w:t>
            </w:r>
          </w:p>
        </w:tc>
        <w:tc>
          <w:tcPr>
            <w:tcW w:w="1296" w:type="dxa"/>
          </w:tcPr>
          <w:p w14:paraId="0594A7DA" w14:textId="77777777" w:rsidR="007B518B" w:rsidRDefault="00000000">
            <w:pPr>
              <w:pStyle w:val="TableCell"/>
            </w:pPr>
            <w:r>
              <w:t>—</w:t>
            </w:r>
          </w:p>
        </w:tc>
        <w:tc>
          <w:tcPr>
            <w:tcW w:w="1296" w:type="dxa"/>
          </w:tcPr>
          <w:p w14:paraId="32F7FD16" w14:textId="77777777" w:rsidR="007B518B" w:rsidRDefault="00000000">
            <w:pPr>
              <w:pStyle w:val="TableCell"/>
            </w:pPr>
            <w:r>
              <w:t>—</w:t>
            </w:r>
          </w:p>
        </w:tc>
      </w:tr>
      <w:tr w:rsidR="007B518B" w14:paraId="4133D4F3" w14:textId="77777777">
        <w:tblPrEx>
          <w:tblCellMar>
            <w:top w:w="0" w:type="dxa"/>
            <w:left w:w="0" w:type="dxa"/>
            <w:bottom w:w="0" w:type="dxa"/>
            <w:right w:w="0" w:type="dxa"/>
          </w:tblCellMar>
        </w:tblPrEx>
        <w:tc>
          <w:tcPr>
            <w:tcW w:w="1296" w:type="dxa"/>
          </w:tcPr>
          <w:p w14:paraId="2ED6A34A" w14:textId="77777777" w:rsidR="007B518B" w:rsidRDefault="00000000">
            <w:pPr>
              <w:pStyle w:val="TableCell"/>
            </w:pPr>
            <w:r>
              <w:t>s3_w4_inst3</w:t>
            </w:r>
          </w:p>
        </w:tc>
        <w:tc>
          <w:tcPr>
            <w:tcW w:w="1296" w:type="dxa"/>
          </w:tcPr>
          <w:p w14:paraId="7B4329F7" w14:textId="77777777" w:rsidR="007B518B" w:rsidRDefault="00000000">
            <w:pPr>
              <w:pStyle w:val="TableCell"/>
            </w:pPr>
            <w:r>
              <w:rPr>
                <w:rFonts w:hint="eastAsia"/>
              </w:rPr>
              <w:t>队列堆积峰值</w:t>
            </w:r>
            <w:r>
              <w:rPr>
                <w:rFonts w:hint="eastAsia"/>
              </w:rPr>
              <w:t>(pods)</w:t>
            </w:r>
          </w:p>
        </w:tc>
        <w:tc>
          <w:tcPr>
            <w:tcW w:w="1296" w:type="dxa"/>
          </w:tcPr>
          <w:p w14:paraId="5AADF1FF" w14:textId="77777777" w:rsidR="007B518B" w:rsidRDefault="00000000">
            <w:pPr>
              <w:pStyle w:val="TableCell"/>
            </w:pPr>
            <w:r>
              <w:t>12167</w:t>
            </w:r>
          </w:p>
        </w:tc>
        <w:tc>
          <w:tcPr>
            <w:tcW w:w="1296" w:type="dxa"/>
          </w:tcPr>
          <w:p w14:paraId="5E29BAD9" w14:textId="77777777" w:rsidR="007B518B" w:rsidRDefault="00000000">
            <w:pPr>
              <w:pStyle w:val="TableCell"/>
            </w:pPr>
            <w:r>
              <w:t>24885</w:t>
            </w:r>
          </w:p>
        </w:tc>
        <w:tc>
          <w:tcPr>
            <w:tcW w:w="1296" w:type="dxa"/>
          </w:tcPr>
          <w:p w14:paraId="01F1F04D" w14:textId="77777777" w:rsidR="007B518B" w:rsidRDefault="00000000">
            <w:pPr>
              <w:pStyle w:val="TableCell"/>
            </w:pPr>
            <w:r>
              <w:t>—</w:t>
            </w:r>
          </w:p>
        </w:tc>
        <w:tc>
          <w:tcPr>
            <w:tcW w:w="1296" w:type="dxa"/>
          </w:tcPr>
          <w:p w14:paraId="399C68CE" w14:textId="77777777" w:rsidR="007B518B" w:rsidRDefault="00000000">
            <w:pPr>
              <w:pStyle w:val="TableCell"/>
            </w:pPr>
            <w:r>
              <w:t>—</w:t>
            </w:r>
          </w:p>
        </w:tc>
        <w:tc>
          <w:tcPr>
            <w:tcW w:w="1296" w:type="dxa"/>
          </w:tcPr>
          <w:p w14:paraId="406D6E78" w14:textId="77777777" w:rsidR="007B518B" w:rsidRDefault="00000000">
            <w:pPr>
              <w:pStyle w:val="TableCell"/>
            </w:pPr>
            <w:r>
              <w:t>—</w:t>
            </w:r>
          </w:p>
        </w:tc>
      </w:tr>
      <w:tr w:rsidR="007B518B" w14:paraId="6A9134ED" w14:textId="77777777">
        <w:tblPrEx>
          <w:tblCellMar>
            <w:top w:w="0" w:type="dxa"/>
            <w:left w:w="0" w:type="dxa"/>
            <w:bottom w:w="0" w:type="dxa"/>
            <w:right w:w="0" w:type="dxa"/>
          </w:tblCellMar>
        </w:tblPrEx>
        <w:tc>
          <w:tcPr>
            <w:tcW w:w="1296" w:type="dxa"/>
          </w:tcPr>
          <w:p w14:paraId="7C7D4291" w14:textId="77777777" w:rsidR="007B518B" w:rsidRDefault="00000000">
            <w:pPr>
              <w:pStyle w:val="TableCell"/>
            </w:pPr>
            <w:r>
              <w:t>s3_w4_inst3</w:t>
            </w:r>
          </w:p>
        </w:tc>
        <w:tc>
          <w:tcPr>
            <w:tcW w:w="1296" w:type="dxa"/>
          </w:tcPr>
          <w:p w14:paraId="6C6FC223" w14:textId="77777777" w:rsidR="007B518B" w:rsidRDefault="00000000">
            <w:pPr>
              <w:pStyle w:val="TableCell"/>
            </w:pPr>
            <w:r>
              <w:rPr>
                <w:rFonts w:hint="eastAsia"/>
              </w:rPr>
              <w:t>绑定成功率</w:t>
            </w:r>
          </w:p>
        </w:tc>
        <w:tc>
          <w:tcPr>
            <w:tcW w:w="1296" w:type="dxa"/>
          </w:tcPr>
          <w:p w14:paraId="1677B686" w14:textId="77777777" w:rsidR="007B518B" w:rsidRDefault="00000000">
            <w:pPr>
              <w:pStyle w:val="TableCell"/>
            </w:pPr>
            <w:r>
              <w:t>1.00</w:t>
            </w:r>
          </w:p>
        </w:tc>
        <w:tc>
          <w:tcPr>
            <w:tcW w:w="1296" w:type="dxa"/>
          </w:tcPr>
          <w:p w14:paraId="09A1E543" w14:textId="77777777" w:rsidR="007B518B" w:rsidRDefault="00000000">
            <w:pPr>
              <w:pStyle w:val="TableCell"/>
            </w:pPr>
            <w:r>
              <w:t>1.00</w:t>
            </w:r>
          </w:p>
        </w:tc>
        <w:tc>
          <w:tcPr>
            <w:tcW w:w="1296" w:type="dxa"/>
          </w:tcPr>
          <w:p w14:paraId="22E4DFC2" w14:textId="77777777" w:rsidR="007B518B" w:rsidRDefault="00000000">
            <w:pPr>
              <w:pStyle w:val="TableCell"/>
            </w:pPr>
            <w:r>
              <w:t>—</w:t>
            </w:r>
          </w:p>
        </w:tc>
        <w:tc>
          <w:tcPr>
            <w:tcW w:w="1296" w:type="dxa"/>
          </w:tcPr>
          <w:p w14:paraId="4168D398" w14:textId="77777777" w:rsidR="007B518B" w:rsidRDefault="00000000">
            <w:pPr>
              <w:pStyle w:val="TableCell"/>
            </w:pPr>
            <w:r>
              <w:t>—</w:t>
            </w:r>
          </w:p>
        </w:tc>
        <w:tc>
          <w:tcPr>
            <w:tcW w:w="1296" w:type="dxa"/>
          </w:tcPr>
          <w:p w14:paraId="6D8A37F2" w14:textId="77777777" w:rsidR="007B518B" w:rsidRDefault="00000000">
            <w:pPr>
              <w:pStyle w:val="TableCell"/>
            </w:pPr>
            <w:r>
              <w:t>—</w:t>
            </w:r>
          </w:p>
        </w:tc>
      </w:tr>
      <w:tr w:rsidR="007B518B" w14:paraId="6DC85EB5" w14:textId="77777777">
        <w:tblPrEx>
          <w:tblCellMar>
            <w:top w:w="0" w:type="dxa"/>
            <w:left w:w="0" w:type="dxa"/>
            <w:bottom w:w="0" w:type="dxa"/>
            <w:right w:w="0" w:type="dxa"/>
          </w:tblCellMar>
        </w:tblPrEx>
        <w:tc>
          <w:tcPr>
            <w:tcW w:w="1296" w:type="dxa"/>
          </w:tcPr>
          <w:p w14:paraId="5FA8453B" w14:textId="77777777" w:rsidR="007B518B" w:rsidRDefault="00000000">
            <w:pPr>
              <w:pStyle w:val="TableCell"/>
            </w:pPr>
            <w:r>
              <w:t>s3_w5_inst3</w:t>
            </w:r>
          </w:p>
        </w:tc>
        <w:tc>
          <w:tcPr>
            <w:tcW w:w="1296" w:type="dxa"/>
          </w:tcPr>
          <w:p w14:paraId="5574E02B" w14:textId="77777777" w:rsidR="007B518B" w:rsidRDefault="00000000">
            <w:pPr>
              <w:pStyle w:val="TableCell"/>
            </w:pPr>
            <w:r>
              <w:rPr>
                <w:rFonts w:hint="eastAsia"/>
              </w:rPr>
              <w:t>有效吞吐</w:t>
            </w:r>
            <w:r>
              <w:rPr>
                <w:rFonts w:hint="eastAsia"/>
              </w:rPr>
              <w:t>(pods/s)</w:t>
            </w:r>
          </w:p>
        </w:tc>
        <w:tc>
          <w:tcPr>
            <w:tcW w:w="1296" w:type="dxa"/>
          </w:tcPr>
          <w:p w14:paraId="7FC8B57F" w14:textId="77777777" w:rsidR="007B518B" w:rsidRDefault="00000000">
            <w:pPr>
              <w:pStyle w:val="TableCell"/>
            </w:pPr>
            <w:r>
              <w:t>333</w:t>
            </w:r>
          </w:p>
        </w:tc>
        <w:tc>
          <w:tcPr>
            <w:tcW w:w="1296" w:type="dxa"/>
          </w:tcPr>
          <w:p w14:paraId="51E7CE35" w14:textId="77777777" w:rsidR="007B518B" w:rsidRDefault="00000000">
            <w:pPr>
              <w:pStyle w:val="TableCell"/>
            </w:pPr>
            <w:r>
              <w:t>275</w:t>
            </w:r>
          </w:p>
        </w:tc>
        <w:tc>
          <w:tcPr>
            <w:tcW w:w="1296" w:type="dxa"/>
          </w:tcPr>
          <w:p w14:paraId="44DEB7DF" w14:textId="77777777" w:rsidR="007B518B" w:rsidRDefault="00000000">
            <w:pPr>
              <w:pStyle w:val="TableCell"/>
            </w:pPr>
            <w:r>
              <w:t>—</w:t>
            </w:r>
          </w:p>
        </w:tc>
        <w:tc>
          <w:tcPr>
            <w:tcW w:w="1296" w:type="dxa"/>
          </w:tcPr>
          <w:p w14:paraId="2F40C014" w14:textId="77777777" w:rsidR="007B518B" w:rsidRDefault="00000000">
            <w:pPr>
              <w:pStyle w:val="TableCell"/>
            </w:pPr>
            <w:r>
              <w:t>—</w:t>
            </w:r>
          </w:p>
        </w:tc>
        <w:tc>
          <w:tcPr>
            <w:tcW w:w="1296" w:type="dxa"/>
          </w:tcPr>
          <w:p w14:paraId="62157F7A" w14:textId="77777777" w:rsidR="007B518B" w:rsidRDefault="00000000">
            <w:pPr>
              <w:pStyle w:val="TableCell"/>
            </w:pPr>
            <w:r>
              <w:t>—</w:t>
            </w:r>
          </w:p>
        </w:tc>
      </w:tr>
      <w:tr w:rsidR="007B518B" w14:paraId="646F944B" w14:textId="77777777">
        <w:tblPrEx>
          <w:tblCellMar>
            <w:top w:w="0" w:type="dxa"/>
            <w:left w:w="0" w:type="dxa"/>
            <w:bottom w:w="0" w:type="dxa"/>
            <w:right w:w="0" w:type="dxa"/>
          </w:tblCellMar>
        </w:tblPrEx>
        <w:tc>
          <w:tcPr>
            <w:tcW w:w="1296" w:type="dxa"/>
          </w:tcPr>
          <w:p w14:paraId="3AE63B78" w14:textId="77777777" w:rsidR="007B518B" w:rsidRDefault="00000000">
            <w:pPr>
              <w:pStyle w:val="TableCell"/>
            </w:pPr>
            <w:r>
              <w:lastRenderedPageBreak/>
              <w:t>s3_w5_inst3</w:t>
            </w:r>
          </w:p>
        </w:tc>
        <w:tc>
          <w:tcPr>
            <w:tcW w:w="1296" w:type="dxa"/>
          </w:tcPr>
          <w:p w14:paraId="2D842BDC" w14:textId="77777777" w:rsidR="007B518B" w:rsidRDefault="00000000">
            <w:pPr>
              <w:pStyle w:val="TableCell"/>
            </w:pPr>
            <w:r>
              <w:rPr>
                <w:rFonts w:hint="eastAsia"/>
              </w:rPr>
              <w:t>峰值吞吐</w:t>
            </w:r>
            <w:r>
              <w:rPr>
                <w:rFonts w:hint="eastAsia"/>
              </w:rPr>
              <w:t>(pods/s)</w:t>
            </w:r>
          </w:p>
        </w:tc>
        <w:tc>
          <w:tcPr>
            <w:tcW w:w="1296" w:type="dxa"/>
          </w:tcPr>
          <w:p w14:paraId="4293526A" w14:textId="77777777" w:rsidR="007B518B" w:rsidRDefault="00000000">
            <w:pPr>
              <w:pStyle w:val="TableCell"/>
            </w:pPr>
            <w:r>
              <w:t>805</w:t>
            </w:r>
          </w:p>
        </w:tc>
        <w:tc>
          <w:tcPr>
            <w:tcW w:w="1296" w:type="dxa"/>
          </w:tcPr>
          <w:p w14:paraId="28CD8EE4" w14:textId="77777777" w:rsidR="007B518B" w:rsidRDefault="00000000">
            <w:pPr>
              <w:pStyle w:val="TableCell"/>
            </w:pPr>
            <w:r>
              <w:t>899</w:t>
            </w:r>
          </w:p>
        </w:tc>
        <w:tc>
          <w:tcPr>
            <w:tcW w:w="1296" w:type="dxa"/>
          </w:tcPr>
          <w:p w14:paraId="70EF8742" w14:textId="77777777" w:rsidR="007B518B" w:rsidRDefault="00000000">
            <w:pPr>
              <w:pStyle w:val="TableCell"/>
            </w:pPr>
            <w:r>
              <w:t>—</w:t>
            </w:r>
          </w:p>
        </w:tc>
        <w:tc>
          <w:tcPr>
            <w:tcW w:w="1296" w:type="dxa"/>
          </w:tcPr>
          <w:p w14:paraId="3024E54A" w14:textId="77777777" w:rsidR="007B518B" w:rsidRDefault="00000000">
            <w:pPr>
              <w:pStyle w:val="TableCell"/>
            </w:pPr>
            <w:r>
              <w:t>—</w:t>
            </w:r>
          </w:p>
        </w:tc>
        <w:tc>
          <w:tcPr>
            <w:tcW w:w="1296" w:type="dxa"/>
          </w:tcPr>
          <w:p w14:paraId="127D1A88" w14:textId="77777777" w:rsidR="007B518B" w:rsidRDefault="00000000">
            <w:pPr>
              <w:pStyle w:val="TableCell"/>
            </w:pPr>
            <w:r>
              <w:t>—</w:t>
            </w:r>
          </w:p>
        </w:tc>
      </w:tr>
      <w:tr w:rsidR="007B518B" w14:paraId="32536160" w14:textId="77777777">
        <w:tblPrEx>
          <w:tblCellMar>
            <w:top w:w="0" w:type="dxa"/>
            <w:left w:w="0" w:type="dxa"/>
            <w:bottom w:w="0" w:type="dxa"/>
            <w:right w:w="0" w:type="dxa"/>
          </w:tblCellMar>
        </w:tblPrEx>
        <w:tc>
          <w:tcPr>
            <w:tcW w:w="1296" w:type="dxa"/>
          </w:tcPr>
          <w:p w14:paraId="2798E6A0" w14:textId="77777777" w:rsidR="007B518B" w:rsidRDefault="00000000">
            <w:pPr>
              <w:pStyle w:val="TableCell"/>
            </w:pPr>
            <w:r>
              <w:t>s3_w5_inst3</w:t>
            </w:r>
          </w:p>
        </w:tc>
        <w:tc>
          <w:tcPr>
            <w:tcW w:w="1296" w:type="dxa"/>
          </w:tcPr>
          <w:p w14:paraId="2FD458C0" w14:textId="77777777" w:rsidR="007B518B" w:rsidRDefault="00000000">
            <w:pPr>
              <w:pStyle w:val="TableCell"/>
            </w:pPr>
            <w:r>
              <w:t xml:space="preserve">P90 </w:t>
            </w:r>
            <w:r>
              <w:rPr>
                <w:rFonts w:hint="eastAsia"/>
              </w:rPr>
              <w:t>调度延迟</w:t>
            </w:r>
            <w:r>
              <w:rPr>
                <w:rFonts w:hint="eastAsia"/>
              </w:rPr>
              <w:t>(s)</w:t>
            </w:r>
          </w:p>
        </w:tc>
        <w:tc>
          <w:tcPr>
            <w:tcW w:w="1296" w:type="dxa"/>
          </w:tcPr>
          <w:p w14:paraId="005D8250" w14:textId="77777777" w:rsidR="007B518B" w:rsidRDefault="00000000">
            <w:pPr>
              <w:pStyle w:val="TableCell"/>
            </w:pPr>
            <w:r>
              <w:t>0.323</w:t>
            </w:r>
          </w:p>
        </w:tc>
        <w:tc>
          <w:tcPr>
            <w:tcW w:w="1296" w:type="dxa"/>
          </w:tcPr>
          <w:p w14:paraId="1E5CF242" w14:textId="77777777" w:rsidR="007B518B" w:rsidRDefault="00000000">
            <w:pPr>
              <w:pStyle w:val="TableCell"/>
            </w:pPr>
            <w:r>
              <w:t>0.420</w:t>
            </w:r>
          </w:p>
        </w:tc>
        <w:tc>
          <w:tcPr>
            <w:tcW w:w="1296" w:type="dxa"/>
          </w:tcPr>
          <w:p w14:paraId="6EC6947C" w14:textId="77777777" w:rsidR="007B518B" w:rsidRDefault="00000000">
            <w:pPr>
              <w:pStyle w:val="TableCell"/>
            </w:pPr>
            <w:r>
              <w:t>—</w:t>
            </w:r>
          </w:p>
        </w:tc>
        <w:tc>
          <w:tcPr>
            <w:tcW w:w="1296" w:type="dxa"/>
          </w:tcPr>
          <w:p w14:paraId="533B3E59" w14:textId="77777777" w:rsidR="007B518B" w:rsidRDefault="00000000">
            <w:pPr>
              <w:pStyle w:val="TableCell"/>
            </w:pPr>
            <w:r>
              <w:t>—</w:t>
            </w:r>
          </w:p>
        </w:tc>
        <w:tc>
          <w:tcPr>
            <w:tcW w:w="1296" w:type="dxa"/>
          </w:tcPr>
          <w:p w14:paraId="22D3CC5A" w14:textId="77777777" w:rsidR="007B518B" w:rsidRDefault="00000000">
            <w:pPr>
              <w:pStyle w:val="TableCell"/>
            </w:pPr>
            <w:r>
              <w:t>—</w:t>
            </w:r>
          </w:p>
        </w:tc>
      </w:tr>
      <w:tr w:rsidR="007B518B" w14:paraId="2151AC41" w14:textId="77777777">
        <w:tblPrEx>
          <w:tblCellMar>
            <w:top w:w="0" w:type="dxa"/>
            <w:left w:w="0" w:type="dxa"/>
            <w:bottom w:w="0" w:type="dxa"/>
            <w:right w:w="0" w:type="dxa"/>
          </w:tblCellMar>
        </w:tblPrEx>
        <w:tc>
          <w:tcPr>
            <w:tcW w:w="1296" w:type="dxa"/>
          </w:tcPr>
          <w:p w14:paraId="43CB810F" w14:textId="77777777" w:rsidR="007B518B" w:rsidRDefault="00000000">
            <w:pPr>
              <w:pStyle w:val="TableCell"/>
            </w:pPr>
            <w:r>
              <w:t>s3_w5_inst3</w:t>
            </w:r>
          </w:p>
        </w:tc>
        <w:tc>
          <w:tcPr>
            <w:tcW w:w="1296" w:type="dxa"/>
          </w:tcPr>
          <w:p w14:paraId="7122E67A" w14:textId="77777777" w:rsidR="007B518B" w:rsidRDefault="00000000">
            <w:pPr>
              <w:pStyle w:val="TableCell"/>
            </w:pPr>
            <w:r>
              <w:t xml:space="preserve">P99 </w:t>
            </w:r>
            <w:r>
              <w:rPr>
                <w:rFonts w:hint="eastAsia"/>
              </w:rPr>
              <w:t>调度延迟</w:t>
            </w:r>
            <w:r>
              <w:rPr>
                <w:rFonts w:hint="eastAsia"/>
              </w:rPr>
              <w:t>(s)</w:t>
            </w:r>
          </w:p>
        </w:tc>
        <w:tc>
          <w:tcPr>
            <w:tcW w:w="1296" w:type="dxa"/>
          </w:tcPr>
          <w:p w14:paraId="62F0C1D7" w14:textId="77777777" w:rsidR="007B518B" w:rsidRDefault="00000000">
            <w:pPr>
              <w:pStyle w:val="TableCell"/>
            </w:pPr>
            <w:r>
              <w:t>0.751</w:t>
            </w:r>
          </w:p>
        </w:tc>
        <w:tc>
          <w:tcPr>
            <w:tcW w:w="1296" w:type="dxa"/>
          </w:tcPr>
          <w:p w14:paraId="4949481F" w14:textId="77777777" w:rsidR="007B518B" w:rsidRDefault="00000000">
            <w:pPr>
              <w:pStyle w:val="TableCell"/>
            </w:pPr>
            <w:r>
              <w:t>0.916</w:t>
            </w:r>
          </w:p>
        </w:tc>
        <w:tc>
          <w:tcPr>
            <w:tcW w:w="1296" w:type="dxa"/>
          </w:tcPr>
          <w:p w14:paraId="1B60A023" w14:textId="77777777" w:rsidR="007B518B" w:rsidRDefault="00000000">
            <w:pPr>
              <w:pStyle w:val="TableCell"/>
            </w:pPr>
            <w:r>
              <w:t>—</w:t>
            </w:r>
          </w:p>
        </w:tc>
        <w:tc>
          <w:tcPr>
            <w:tcW w:w="1296" w:type="dxa"/>
          </w:tcPr>
          <w:p w14:paraId="64EC0E24" w14:textId="77777777" w:rsidR="007B518B" w:rsidRDefault="00000000">
            <w:pPr>
              <w:pStyle w:val="TableCell"/>
            </w:pPr>
            <w:r>
              <w:t>—</w:t>
            </w:r>
          </w:p>
        </w:tc>
        <w:tc>
          <w:tcPr>
            <w:tcW w:w="1296" w:type="dxa"/>
          </w:tcPr>
          <w:p w14:paraId="4EE77A75" w14:textId="77777777" w:rsidR="007B518B" w:rsidRDefault="00000000">
            <w:pPr>
              <w:pStyle w:val="TableCell"/>
            </w:pPr>
            <w:r>
              <w:t>—</w:t>
            </w:r>
          </w:p>
        </w:tc>
      </w:tr>
      <w:tr w:rsidR="007B518B" w14:paraId="65FE7D9A" w14:textId="77777777">
        <w:tblPrEx>
          <w:tblCellMar>
            <w:top w:w="0" w:type="dxa"/>
            <w:left w:w="0" w:type="dxa"/>
            <w:bottom w:w="0" w:type="dxa"/>
            <w:right w:w="0" w:type="dxa"/>
          </w:tblCellMar>
        </w:tblPrEx>
        <w:tc>
          <w:tcPr>
            <w:tcW w:w="1296" w:type="dxa"/>
          </w:tcPr>
          <w:p w14:paraId="5549F39B" w14:textId="77777777" w:rsidR="007B518B" w:rsidRDefault="00000000">
            <w:pPr>
              <w:pStyle w:val="TableCell"/>
            </w:pPr>
            <w:r>
              <w:t>s3_w5_inst3</w:t>
            </w:r>
          </w:p>
        </w:tc>
        <w:tc>
          <w:tcPr>
            <w:tcW w:w="1296" w:type="dxa"/>
          </w:tcPr>
          <w:p w14:paraId="111371C7" w14:textId="77777777" w:rsidR="007B518B" w:rsidRDefault="00000000">
            <w:pPr>
              <w:pStyle w:val="TableCell"/>
            </w:pPr>
            <w:r>
              <w:t>Pod E2E P99(s)</w:t>
            </w:r>
          </w:p>
        </w:tc>
        <w:tc>
          <w:tcPr>
            <w:tcW w:w="1296" w:type="dxa"/>
          </w:tcPr>
          <w:p w14:paraId="3200AB6C" w14:textId="77777777" w:rsidR="007B518B" w:rsidRDefault="00000000">
            <w:pPr>
              <w:pStyle w:val="TableCell"/>
            </w:pPr>
            <w:r>
              <w:t>0.932</w:t>
            </w:r>
          </w:p>
        </w:tc>
        <w:tc>
          <w:tcPr>
            <w:tcW w:w="1296" w:type="dxa"/>
          </w:tcPr>
          <w:p w14:paraId="5EBD16B0" w14:textId="77777777" w:rsidR="007B518B" w:rsidRDefault="00000000">
            <w:pPr>
              <w:pStyle w:val="TableCell"/>
            </w:pPr>
            <w:r>
              <w:t>2.01</w:t>
            </w:r>
          </w:p>
        </w:tc>
        <w:tc>
          <w:tcPr>
            <w:tcW w:w="1296" w:type="dxa"/>
          </w:tcPr>
          <w:p w14:paraId="171C5095" w14:textId="77777777" w:rsidR="007B518B" w:rsidRDefault="00000000">
            <w:pPr>
              <w:pStyle w:val="TableCell"/>
            </w:pPr>
            <w:r>
              <w:t>—</w:t>
            </w:r>
          </w:p>
        </w:tc>
        <w:tc>
          <w:tcPr>
            <w:tcW w:w="1296" w:type="dxa"/>
          </w:tcPr>
          <w:p w14:paraId="344C1429" w14:textId="77777777" w:rsidR="007B518B" w:rsidRDefault="00000000">
            <w:pPr>
              <w:pStyle w:val="TableCell"/>
            </w:pPr>
            <w:r>
              <w:t>—</w:t>
            </w:r>
          </w:p>
        </w:tc>
        <w:tc>
          <w:tcPr>
            <w:tcW w:w="1296" w:type="dxa"/>
          </w:tcPr>
          <w:p w14:paraId="65AE2CED" w14:textId="77777777" w:rsidR="007B518B" w:rsidRDefault="00000000">
            <w:pPr>
              <w:pStyle w:val="TableCell"/>
            </w:pPr>
            <w:r>
              <w:t>—</w:t>
            </w:r>
          </w:p>
        </w:tc>
      </w:tr>
      <w:tr w:rsidR="007B518B" w14:paraId="18755F0A" w14:textId="77777777">
        <w:tblPrEx>
          <w:tblCellMar>
            <w:top w:w="0" w:type="dxa"/>
            <w:left w:w="0" w:type="dxa"/>
            <w:bottom w:w="0" w:type="dxa"/>
            <w:right w:w="0" w:type="dxa"/>
          </w:tblCellMar>
        </w:tblPrEx>
        <w:tc>
          <w:tcPr>
            <w:tcW w:w="1296" w:type="dxa"/>
          </w:tcPr>
          <w:p w14:paraId="6F25604C" w14:textId="77777777" w:rsidR="007B518B" w:rsidRDefault="00000000">
            <w:pPr>
              <w:pStyle w:val="TableCell"/>
            </w:pPr>
            <w:r>
              <w:t>s3_w5_inst3</w:t>
            </w:r>
          </w:p>
        </w:tc>
        <w:tc>
          <w:tcPr>
            <w:tcW w:w="1296" w:type="dxa"/>
          </w:tcPr>
          <w:p w14:paraId="07EC3E45" w14:textId="77777777" w:rsidR="007B518B" w:rsidRDefault="00000000">
            <w:pPr>
              <w:pStyle w:val="TableCell"/>
            </w:pPr>
            <w:r>
              <w:rPr>
                <w:rFonts w:hint="eastAsia"/>
              </w:rPr>
              <w:t>队列堆积峰值</w:t>
            </w:r>
            <w:r>
              <w:rPr>
                <w:rFonts w:hint="eastAsia"/>
              </w:rPr>
              <w:t>(pods)</w:t>
            </w:r>
          </w:p>
        </w:tc>
        <w:tc>
          <w:tcPr>
            <w:tcW w:w="1296" w:type="dxa"/>
          </w:tcPr>
          <w:p w14:paraId="0D1D9DE2" w14:textId="77777777" w:rsidR="007B518B" w:rsidRDefault="00000000">
            <w:pPr>
              <w:pStyle w:val="TableCell"/>
            </w:pPr>
            <w:r>
              <w:t>258</w:t>
            </w:r>
          </w:p>
        </w:tc>
        <w:tc>
          <w:tcPr>
            <w:tcW w:w="1296" w:type="dxa"/>
          </w:tcPr>
          <w:p w14:paraId="443E9F26" w14:textId="77777777" w:rsidR="007B518B" w:rsidRDefault="00000000">
            <w:pPr>
              <w:pStyle w:val="TableCell"/>
            </w:pPr>
            <w:r>
              <w:t>542</w:t>
            </w:r>
          </w:p>
        </w:tc>
        <w:tc>
          <w:tcPr>
            <w:tcW w:w="1296" w:type="dxa"/>
          </w:tcPr>
          <w:p w14:paraId="316C498D" w14:textId="77777777" w:rsidR="007B518B" w:rsidRDefault="00000000">
            <w:pPr>
              <w:pStyle w:val="TableCell"/>
            </w:pPr>
            <w:r>
              <w:t>—</w:t>
            </w:r>
          </w:p>
        </w:tc>
        <w:tc>
          <w:tcPr>
            <w:tcW w:w="1296" w:type="dxa"/>
          </w:tcPr>
          <w:p w14:paraId="224E6A69" w14:textId="77777777" w:rsidR="007B518B" w:rsidRDefault="00000000">
            <w:pPr>
              <w:pStyle w:val="TableCell"/>
            </w:pPr>
            <w:r>
              <w:t>—</w:t>
            </w:r>
          </w:p>
        </w:tc>
        <w:tc>
          <w:tcPr>
            <w:tcW w:w="1296" w:type="dxa"/>
          </w:tcPr>
          <w:p w14:paraId="3554FCDC" w14:textId="77777777" w:rsidR="007B518B" w:rsidRDefault="00000000">
            <w:pPr>
              <w:pStyle w:val="TableCell"/>
            </w:pPr>
            <w:r>
              <w:t>—</w:t>
            </w:r>
          </w:p>
        </w:tc>
      </w:tr>
      <w:tr w:rsidR="007B518B" w14:paraId="2AED86A0" w14:textId="77777777">
        <w:tblPrEx>
          <w:tblCellMar>
            <w:top w:w="0" w:type="dxa"/>
            <w:left w:w="0" w:type="dxa"/>
            <w:bottom w:w="0" w:type="dxa"/>
            <w:right w:w="0" w:type="dxa"/>
          </w:tblCellMar>
        </w:tblPrEx>
        <w:tc>
          <w:tcPr>
            <w:tcW w:w="1296" w:type="dxa"/>
          </w:tcPr>
          <w:p w14:paraId="69CBB150" w14:textId="77777777" w:rsidR="007B518B" w:rsidRDefault="00000000">
            <w:pPr>
              <w:pStyle w:val="TableCell"/>
            </w:pPr>
            <w:r>
              <w:t>s3_w5_inst3</w:t>
            </w:r>
          </w:p>
        </w:tc>
        <w:tc>
          <w:tcPr>
            <w:tcW w:w="1296" w:type="dxa"/>
          </w:tcPr>
          <w:p w14:paraId="465E2A1F" w14:textId="77777777" w:rsidR="007B518B" w:rsidRDefault="00000000">
            <w:pPr>
              <w:pStyle w:val="TableCell"/>
            </w:pPr>
            <w:r>
              <w:rPr>
                <w:rFonts w:hint="eastAsia"/>
              </w:rPr>
              <w:t>绑定成功率</w:t>
            </w:r>
          </w:p>
        </w:tc>
        <w:tc>
          <w:tcPr>
            <w:tcW w:w="1296" w:type="dxa"/>
          </w:tcPr>
          <w:p w14:paraId="2582BBDC" w14:textId="77777777" w:rsidR="007B518B" w:rsidRDefault="00000000">
            <w:pPr>
              <w:pStyle w:val="TableCell"/>
            </w:pPr>
            <w:r>
              <w:t>1.00</w:t>
            </w:r>
          </w:p>
        </w:tc>
        <w:tc>
          <w:tcPr>
            <w:tcW w:w="1296" w:type="dxa"/>
          </w:tcPr>
          <w:p w14:paraId="236D9D2C" w14:textId="77777777" w:rsidR="007B518B" w:rsidRDefault="00000000">
            <w:pPr>
              <w:pStyle w:val="TableCell"/>
            </w:pPr>
            <w:r>
              <w:t>1.00</w:t>
            </w:r>
          </w:p>
        </w:tc>
        <w:tc>
          <w:tcPr>
            <w:tcW w:w="1296" w:type="dxa"/>
          </w:tcPr>
          <w:p w14:paraId="3F3367F1" w14:textId="77777777" w:rsidR="007B518B" w:rsidRDefault="00000000">
            <w:pPr>
              <w:pStyle w:val="TableCell"/>
            </w:pPr>
            <w:r>
              <w:t>—</w:t>
            </w:r>
          </w:p>
        </w:tc>
        <w:tc>
          <w:tcPr>
            <w:tcW w:w="1296" w:type="dxa"/>
          </w:tcPr>
          <w:p w14:paraId="322762EA" w14:textId="77777777" w:rsidR="007B518B" w:rsidRDefault="00000000">
            <w:pPr>
              <w:pStyle w:val="TableCell"/>
            </w:pPr>
            <w:r>
              <w:t>—</w:t>
            </w:r>
          </w:p>
        </w:tc>
        <w:tc>
          <w:tcPr>
            <w:tcW w:w="1296" w:type="dxa"/>
          </w:tcPr>
          <w:p w14:paraId="2C0A8719" w14:textId="77777777" w:rsidR="007B518B" w:rsidRDefault="00000000">
            <w:pPr>
              <w:pStyle w:val="TableCell"/>
            </w:pPr>
            <w:r>
              <w:t>—</w:t>
            </w:r>
          </w:p>
        </w:tc>
      </w:tr>
      <w:tr w:rsidR="007B518B" w14:paraId="54E42877" w14:textId="77777777">
        <w:tblPrEx>
          <w:tblCellMar>
            <w:top w:w="0" w:type="dxa"/>
            <w:left w:w="0" w:type="dxa"/>
            <w:bottom w:w="0" w:type="dxa"/>
            <w:right w:w="0" w:type="dxa"/>
          </w:tblCellMar>
        </w:tblPrEx>
        <w:tc>
          <w:tcPr>
            <w:tcW w:w="1296" w:type="dxa"/>
          </w:tcPr>
          <w:p w14:paraId="755278F8" w14:textId="77777777" w:rsidR="007B518B" w:rsidRDefault="00000000">
            <w:pPr>
              <w:pStyle w:val="TableCell"/>
            </w:pPr>
            <w:r>
              <w:t>s3_w6</w:t>
            </w:r>
          </w:p>
        </w:tc>
        <w:tc>
          <w:tcPr>
            <w:tcW w:w="1296" w:type="dxa"/>
          </w:tcPr>
          <w:p w14:paraId="77F7C1EB" w14:textId="77777777" w:rsidR="007B518B" w:rsidRDefault="00000000">
            <w:pPr>
              <w:pStyle w:val="TableCell"/>
            </w:pPr>
            <w:r>
              <w:rPr>
                <w:rFonts w:hint="eastAsia"/>
              </w:rPr>
              <w:t>有效吞吐</w:t>
            </w:r>
            <w:r>
              <w:rPr>
                <w:rFonts w:hint="eastAsia"/>
              </w:rPr>
              <w:t>(pods/s)</w:t>
            </w:r>
          </w:p>
        </w:tc>
        <w:tc>
          <w:tcPr>
            <w:tcW w:w="1296" w:type="dxa"/>
          </w:tcPr>
          <w:p w14:paraId="76D74FED" w14:textId="77777777" w:rsidR="007B518B" w:rsidRDefault="00000000">
            <w:pPr>
              <w:pStyle w:val="TableCell"/>
            </w:pPr>
            <w:r>
              <w:t>251</w:t>
            </w:r>
          </w:p>
        </w:tc>
        <w:tc>
          <w:tcPr>
            <w:tcW w:w="1296" w:type="dxa"/>
          </w:tcPr>
          <w:p w14:paraId="3D22252B" w14:textId="77777777" w:rsidR="007B518B" w:rsidRDefault="00000000">
            <w:pPr>
              <w:pStyle w:val="TableCell"/>
            </w:pPr>
            <w:r>
              <w:t>211</w:t>
            </w:r>
          </w:p>
        </w:tc>
        <w:tc>
          <w:tcPr>
            <w:tcW w:w="1296" w:type="dxa"/>
          </w:tcPr>
          <w:p w14:paraId="61F8B604" w14:textId="77777777" w:rsidR="007B518B" w:rsidRDefault="00000000">
            <w:pPr>
              <w:pStyle w:val="TableCell"/>
            </w:pPr>
            <w:r>
              <w:t>—</w:t>
            </w:r>
          </w:p>
        </w:tc>
        <w:tc>
          <w:tcPr>
            <w:tcW w:w="1296" w:type="dxa"/>
          </w:tcPr>
          <w:p w14:paraId="1D6B97AA" w14:textId="77777777" w:rsidR="007B518B" w:rsidRDefault="00000000">
            <w:pPr>
              <w:pStyle w:val="TableCell"/>
            </w:pPr>
            <w:r>
              <w:t>48</w:t>
            </w:r>
          </w:p>
        </w:tc>
        <w:tc>
          <w:tcPr>
            <w:tcW w:w="1296" w:type="dxa"/>
          </w:tcPr>
          <w:p w14:paraId="43A610ED" w14:textId="77777777" w:rsidR="007B518B" w:rsidRDefault="00000000">
            <w:pPr>
              <w:pStyle w:val="TableCell"/>
            </w:pPr>
            <w:r>
              <w:t>—</w:t>
            </w:r>
          </w:p>
        </w:tc>
      </w:tr>
      <w:tr w:rsidR="007B518B" w14:paraId="782DC8B0" w14:textId="77777777">
        <w:tblPrEx>
          <w:tblCellMar>
            <w:top w:w="0" w:type="dxa"/>
            <w:left w:w="0" w:type="dxa"/>
            <w:bottom w:w="0" w:type="dxa"/>
            <w:right w:w="0" w:type="dxa"/>
          </w:tblCellMar>
        </w:tblPrEx>
        <w:tc>
          <w:tcPr>
            <w:tcW w:w="1296" w:type="dxa"/>
          </w:tcPr>
          <w:p w14:paraId="4FF14B4D" w14:textId="77777777" w:rsidR="007B518B" w:rsidRDefault="00000000">
            <w:pPr>
              <w:pStyle w:val="TableCell"/>
            </w:pPr>
            <w:r>
              <w:t>s3_w6</w:t>
            </w:r>
          </w:p>
        </w:tc>
        <w:tc>
          <w:tcPr>
            <w:tcW w:w="1296" w:type="dxa"/>
          </w:tcPr>
          <w:p w14:paraId="76E29C4A" w14:textId="77777777" w:rsidR="007B518B" w:rsidRDefault="00000000">
            <w:pPr>
              <w:pStyle w:val="TableCell"/>
            </w:pPr>
            <w:r>
              <w:rPr>
                <w:rFonts w:hint="eastAsia"/>
              </w:rPr>
              <w:t>峰值吞吐</w:t>
            </w:r>
            <w:r>
              <w:rPr>
                <w:rFonts w:hint="eastAsia"/>
              </w:rPr>
              <w:t>(pods/s)</w:t>
            </w:r>
          </w:p>
        </w:tc>
        <w:tc>
          <w:tcPr>
            <w:tcW w:w="1296" w:type="dxa"/>
          </w:tcPr>
          <w:p w14:paraId="6E92C27C" w14:textId="77777777" w:rsidR="007B518B" w:rsidRDefault="00000000">
            <w:pPr>
              <w:pStyle w:val="TableCell"/>
            </w:pPr>
            <w:r>
              <w:t>510</w:t>
            </w:r>
          </w:p>
        </w:tc>
        <w:tc>
          <w:tcPr>
            <w:tcW w:w="1296" w:type="dxa"/>
          </w:tcPr>
          <w:p w14:paraId="0F3BF5C7" w14:textId="77777777" w:rsidR="007B518B" w:rsidRDefault="00000000">
            <w:pPr>
              <w:pStyle w:val="TableCell"/>
            </w:pPr>
            <w:r>
              <w:t>503</w:t>
            </w:r>
          </w:p>
        </w:tc>
        <w:tc>
          <w:tcPr>
            <w:tcW w:w="1296" w:type="dxa"/>
          </w:tcPr>
          <w:p w14:paraId="0A5087F9" w14:textId="77777777" w:rsidR="007B518B" w:rsidRDefault="00000000">
            <w:pPr>
              <w:pStyle w:val="TableCell"/>
            </w:pPr>
            <w:r>
              <w:t>—</w:t>
            </w:r>
          </w:p>
        </w:tc>
        <w:tc>
          <w:tcPr>
            <w:tcW w:w="1296" w:type="dxa"/>
          </w:tcPr>
          <w:p w14:paraId="4E7D032B" w14:textId="77777777" w:rsidR="007B518B" w:rsidRDefault="00000000">
            <w:pPr>
              <w:pStyle w:val="TableCell"/>
            </w:pPr>
            <w:r>
              <w:t>58</w:t>
            </w:r>
          </w:p>
        </w:tc>
        <w:tc>
          <w:tcPr>
            <w:tcW w:w="1296" w:type="dxa"/>
          </w:tcPr>
          <w:p w14:paraId="2CEF6CCD" w14:textId="77777777" w:rsidR="007B518B" w:rsidRDefault="00000000">
            <w:pPr>
              <w:pStyle w:val="TableCell"/>
            </w:pPr>
            <w:r>
              <w:t>—</w:t>
            </w:r>
          </w:p>
        </w:tc>
      </w:tr>
      <w:tr w:rsidR="007B518B" w14:paraId="6A9A720D" w14:textId="77777777">
        <w:tblPrEx>
          <w:tblCellMar>
            <w:top w:w="0" w:type="dxa"/>
            <w:left w:w="0" w:type="dxa"/>
            <w:bottom w:w="0" w:type="dxa"/>
            <w:right w:w="0" w:type="dxa"/>
          </w:tblCellMar>
        </w:tblPrEx>
        <w:tc>
          <w:tcPr>
            <w:tcW w:w="1296" w:type="dxa"/>
          </w:tcPr>
          <w:p w14:paraId="0F790E70" w14:textId="77777777" w:rsidR="007B518B" w:rsidRDefault="00000000">
            <w:pPr>
              <w:pStyle w:val="TableCell"/>
            </w:pPr>
            <w:r>
              <w:t>s3_w6</w:t>
            </w:r>
          </w:p>
        </w:tc>
        <w:tc>
          <w:tcPr>
            <w:tcW w:w="1296" w:type="dxa"/>
          </w:tcPr>
          <w:p w14:paraId="322B93F6" w14:textId="77777777" w:rsidR="007B518B" w:rsidRDefault="00000000">
            <w:pPr>
              <w:pStyle w:val="TableCell"/>
            </w:pPr>
            <w:r>
              <w:t xml:space="preserve">P90 </w:t>
            </w:r>
            <w:r>
              <w:rPr>
                <w:rFonts w:hint="eastAsia"/>
              </w:rPr>
              <w:t>调度延迟</w:t>
            </w:r>
            <w:r>
              <w:rPr>
                <w:rFonts w:hint="eastAsia"/>
              </w:rPr>
              <w:t>(s)</w:t>
            </w:r>
          </w:p>
        </w:tc>
        <w:tc>
          <w:tcPr>
            <w:tcW w:w="1296" w:type="dxa"/>
          </w:tcPr>
          <w:p w14:paraId="4CD823D3" w14:textId="77777777" w:rsidR="007B518B" w:rsidRDefault="00000000">
            <w:pPr>
              <w:pStyle w:val="TableCell"/>
            </w:pPr>
            <w:r>
              <w:t>0.128</w:t>
            </w:r>
          </w:p>
        </w:tc>
        <w:tc>
          <w:tcPr>
            <w:tcW w:w="1296" w:type="dxa"/>
          </w:tcPr>
          <w:p w14:paraId="1AE33F3B" w14:textId="77777777" w:rsidR="007B518B" w:rsidRDefault="00000000">
            <w:pPr>
              <w:pStyle w:val="TableCell"/>
            </w:pPr>
            <w:r>
              <w:t>0.054</w:t>
            </w:r>
          </w:p>
        </w:tc>
        <w:tc>
          <w:tcPr>
            <w:tcW w:w="1296" w:type="dxa"/>
          </w:tcPr>
          <w:p w14:paraId="1AFD6B4A" w14:textId="77777777" w:rsidR="007B518B" w:rsidRDefault="00000000">
            <w:pPr>
              <w:pStyle w:val="TableCell"/>
            </w:pPr>
            <w:r>
              <w:t>—</w:t>
            </w:r>
          </w:p>
        </w:tc>
        <w:tc>
          <w:tcPr>
            <w:tcW w:w="1296" w:type="dxa"/>
          </w:tcPr>
          <w:p w14:paraId="0709B9D9" w14:textId="77777777" w:rsidR="007B518B" w:rsidRDefault="00000000">
            <w:pPr>
              <w:pStyle w:val="TableCell"/>
            </w:pPr>
            <w:r>
              <w:t>3.078</w:t>
            </w:r>
          </w:p>
        </w:tc>
        <w:tc>
          <w:tcPr>
            <w:tcW w:w="1296" w:type="dxa"/>
          </w:tcPr>
          <w:p w14:paraId="1B2B63A5" w14:textId="77777777" w:rsidR="007B518B" w:rsidRDefault="00000000">
            <w:pPr>
              <w:pStyle w:val="TableCell"/>
            </w:pPr>
            <w:r>
              <w:t>—</w:t>
            </w:r>
          </w:p>
        </w:tc>
      </w:tr>
      <w:tr w:rsidR="007B518B" w14:paraId="6E1C92EB" w14:textId="77777777">
        <w:tblPrEx>
          <w:tblCellMar>
            <w:top w:w="0" w:type="dxa"/>
            <w:left w:w="0" w:type="dxa"/>
            <w:bottom w:w="0" w:type="dxa"/>
            <w:right w:w="0" w:type="dxa"/>
          </w:tblCellMar>
        </w:tblPrEx>
        <w:tc>
          <w:tcPr>
            <w:tcW w:w="1296" w:type="dxa"/>
          </w:tcPr>
          <w:p w14:paraId="42165701" w14:textId="77777777" w:rsidR="007B518B" w:rsidRDefault="00000000">
            <w:pPr>
              <w:pStyle w:val="TableCell"/>
            </w:pPr>
            <w:r>
              <w:t>s3_w6</w:t>
            </w:r>
          </w:p>
        </w:tc>
        <w:tc>
          <w:tcPr>
            <w:tcW w:w="1296" w:type="dxa"/>
          </w:tcPr>
          <w:p w14:paraId="6E14ABFC" w14:textId="77777777" w:rsidR="007B518B" w:rsidRDefault="00000000">
            <w:pPr>
              <w:pStyle w:val="TableCell"/>
            </w:pPr>
            <w:r>
              <w:t xml:space="preserve">P99 </w:t>
            </w:r>
            <w:r>
              <w:rPr>
                <w:rFonts w:hint="eastAsia"/>
              </w:rPr>
              <w:t>调度延迟</w:t>
            </w:r>
            <w:r>
              <w:rPr>
                <w:rFonts w:hint="eastAsia"/>
              </w:rPr>
              <w:t>(s)</w:t>
            </w:r>
          </w:p>
        </w:tc>
        <w:tc>
          <w:tcPr>
            <w:tcW w:w="1296" w:type="dxa"/>
          </w:tcPr>
          <w:p w14:paraId="2A16CE98" w14:textId="77777777" w:rsidR="007B518B" w:rsidRDefault="00000000">
            <w:pPr>
              <w:pStyle w:val="TableCell"/>
            </w:pPr>
            <w:r>
              <w:t>0.428</w:t>
            </w:r>
          </w:p>
        </w:tc>
        <w:tc>
          <w:tcPr>
            <w:tcW w:w="1296" w:type="dxa"/>
          </w:tcPr>
          <w:p w14:paraId="48007436" w14:textId="77777777" w:rsidR="007B518B" w:rsidRDefault="00000000">
            <w:pPr>
              <w:pStyle w:val="TableCell"/>
            </w:pPr>
            <w:r>
              <w:t>0.175</w:t>
            </w:r>
          </w:p>
        </w:tc>
        <w:tc>
          <w:tcPr>
            <w:tcW w:w="1296" w:type="dxa"/>
          </w:tcPr>
          <w:p w14:paraId="54771109" w14:textId="77777777" w:rsidR="007B518B" w:rsidRDefault="00000000">
            <w:pPr>
              <w:pStyle w:val="TableCell"/>
            </w:pPr>
            <w:r>
              <w:t>—</w:t>
            </w:r>
          </w:p>
        </w:tc>
        <w:tc>
          <w:tcPr>
            <w:tcW w:w="1296" w:type="dxa"/>
          </w:tcPr>
          <w:p w14:paraId="76D562CE" w14:textId="77777777" w:rsidR="007B518B" w:rsidRDefault="00000000">
            <w:pPr>
              <w:pStyle w:val="TableCell"/>
            </w:pPr>
            <w:r>
              <w:t>3.182</w:t>
            </w:r>
          </w:p>
        </w:tc>
        <w:tc>
          <w:tcPr>
            <w:tcW w:w="1296" w:type="dxa"/>
          </w:tcPr>
          <w:p w14:paraId="733C5F2F" w14:textId="77777777" w:rsidR="007B518B" w:rsidRDefault="00000000">
            <w:pPr>
              <w:pStyle w:val="TableCell"/>
            </w:pPr>
            <w:r>
              <w:t>—</w:t>
            </w:r>
          </w:p>
        </w:tc>
      </w:tr>
      <w:tr w:rsidR="007B518B" w14:paraId="025F3BA0" w14:textId="77777777">
        <w:tblPrEx>
          <w:tblCellMar>
            <w:top w:w="0" w:type="dxa"/>
            <w:left w:w="0" w:type="dxa"/>
            <w:bottom w:w="0" w:type="dxa"/>
            <w:right w:w="0" w:type="dxa"/>
          </w:tblCellMar>
        </w:tblPrEx>
        <w:tc>
          <w:tcPr>
            <w:tcW w:w="1296" w:type="dxa"/>
          </w:tcPr>
          <w:p w14:paraId="593D4385" w14:textId="77777777" w:rsidR="007B518B" w:rsidRDefault="00000000">
            <w:pPr>
              <w:pStyle w:val="TableCell"/>
            </w:pPr>
            <w:r>
              <w:t>s3_w6</w:t>
            </w:r>
          </w:p>
        </w:tc>
        <w:tc>
          <w:tcPr>
            <w:tcW w:w="1296" w:type="dxa"/>
          </w:tcPr>
          <w:p w14:paraId="1E5432CA" w14:textId="77777777" w:rsidR="007B518B" w:rsidRDefault="00000000">
            <w:pPr>
              <w:pStyle w:val="TableCell"/>
            </w:pPr>
            <w:r>
              <w:t>Pod E2E P99(s)</w:t>
            </w:r>
          </w:p>
        </w:tc>
        <w:tc>
          <w:tcPr>
            <w:tcW w:w="1296" w:type="dxa"/>
          </w:tcPr>
          <w:p w14:paraId="1F2D3152" w14:textId="77777777" w:rsidR="007B518B" w:rsidRDefault="00000000">
            <w:pPr>
              <w:pStyle w:val="TableCell"/>
            </w:pPr>
            <w:r>
              <w:t>0.662</w:t>
            </w:r>
          </w:p>
        </w:tc>
        <w:tc>
          <w:tcPr>
            <w:tcW w:w="1296" w:type="dxa"/>
          </w:tcPr>
          <w:p w14:paraId="23C9EAA3" w14:textId="77777777" w:rsidR="007B518B" w:rsidRDefault="00000000">
            <w:pPr>
              <w:pStyle w:val="TableCell"/>
            </w:pPr>
            <w:r>
              <w:t>0.546</w:t>
            </w:r>
          </w:p>
        </w:tc>
        <w:tc>
          <w:tcPr>
            <w:tcW w:w="1296" w:type="dxa"/>
          </w:tcPr>
          <w:p w14:paraId="143B2C82" w14:textId="77777777" w:rsidR="007B518B" w:rsidRDefault="00000000">
            <w:pPr>
              <w:pStyle w:val="TableCell"/>
            </w:pPr>
            <w:r>
              <w:t>—</w:t>
            </w:r>
          </w:p>
        </w:tc>
        <w:tc>
          <w:tcPr>
            <w:tcW w:w="1296" w:type="dxa"/>
          </w:tcPr>
          <w:p w14:paraId="3D274108" w14:textId="77777777" w:rsidR="007B518B" w:rsidRDefault="00000000">
            <w:pPr>
              <w:pStyle w:val="TableCell"/>
            </w:pPr>
            <w:r>
              <w:t>—</w:t>
            </w:r>
          </w:p>
        </w:tc>
        <w:tc>
          <w:tcPr>
            <w:tcW w:w="1296" w:type="dxa"/>
          </w:tcPr>
          <w:p w14:paraId="25F6A686" w14:textId="77777777" w:rsidR="007B518B" w:rsidRDefault="00000000">
            <w:pPr>
              <w:pStyle w:val="TableCell"/>
            </w:pPr>
            <w:r>
              <w:t>—</w:t>
            </w:r>
          </w:p>
        </w:tc>
      </w:tr>
      <w:tr w:rsidR="007B518B" w14:paraId="1A8482C6" w14:textId="77777777">
        <w:tblPrEx>
          <w:tblCellMar>
            <w:top w:w="0" w:type="dxa"/>
            <w:left w:w="0" w:type="dxa"/>
            <w:bottom w:w="0" w:type="dxa"/>
            <w:right w:w="0" w:type="dxa"/>
          </w:tblCellMar>
        </w:tblPrEx>
        <w:tc>
          <w:tcPr>
            <w:tcW w:w="1296" w:type="dxa"/>
          </w:tcPr>
          <w:p w14:paraId="1A7F0D8B" w14:textId="77777777" w:rsidR="007B518B" w:rsidRDefault="00000000">
            <w:pPr>
              <w:pStyle w:val="TableCell"/>
            </w:pPr>
            <w:r>
              <w:t>s3_w6</w:t>
            </w:r>
          </w:p>
        </w:tc>
        <w:tc>
          <w:tcPr>
            <w:tcW w:w="1296" w:type="dxa"/>
          </w:tcPr>
          <w:p w14:paraId="17374B9E" w14:textId="77777777" w:rsidR="007B518B" w:rsidRDefault="00000000">
            <w:pPr>
              <w:pStyle w:val="TableCell"/>
            </w:pPr>
            <w:r>
              <w:rPr>
                <w:rFonts w:hint="eastAsia"/>
              </w:rPr>
              <w:t>队列堆积峰值</w:t>
            </w:r>
            <w:r>
              <w:rPr>
                <w:rFonts w:hint="eastAsia"/>
              </w:rPr>
              <w:t>(pods)</w:t>
            </w:r>
          </w:p>
        </w:tc>
        <w:tc>
          <w:tcPr>
            <w:tcW w:w="1296" w:type="dxa"/>
          </w:tcPr>
          <w:p w14:paraId="3F5CA6C5" w14:textId="77777777" w:rsidR="007B518B" w:rsidRDefault="00000000">
            <w:pPr>
              <w:pStyle w:val="TableCell"/>
            </w:pPr>
            <w:r>
              <w:t>7.00</w:t>
            </w:r>
          </w:p>
        </w:tc>
        <w:tc>
          <w:tcPr>
            <w:tcW w:w="1296" w:type="dxa"/>
          </w:tcPr>
          <w:p w14:paraId="60769A26" w14:textId="77777777" w:rsidR="007B518B" w:rsidRDefault="00000000">
            <w:pPr>
              <w:pStyle w:val="TableCell"/>
            </w:pPr>
            <w:r>
              <w:t>4.00</w:t>
            </w:r>
          </w:p>
        </w:tc>
        <w:tc>
          <w:tcPr>
            <w:tcW w:w="1296" w:type="dxa"/>
          </w:tcPr>
          <w:p w14:paraId="410481B1" w14:textId="77777777" w:rsidR="007B518B" w:rsidRDefault="00000000">
            <w:pPr>
              <w:pStyle w:val="TableCell"/>
            </w:pPr>
            <w:r>
              <w:t>—</w:t>
            </w:r>
          </w:p>
        </w:tc>
        <w:tc>
          <w:tcPr>
            <w:tcW w:w="1296" w:type="dxa"/>
          </w:tcPr>
          <w:p w14:paraId="64F02DA1" w14:textId="77777777" w:rsidR="007B518B" w:rsidRDefault="00000000">
            <w:pPr>
              <w:pStyle w:val="TableCell"/>
            </w:pPr>
            <w:r>
              <w:t>0.000</w:t>
            </w:r>
          </w:p>
        </w:tc>
        <w:tc>
          <w:tcPr>
            <w:tcW w:w="1296" w:type="dxa"/>
          </w:tcPr>
          <w:p w14:paraId="6D135A85" w14:textId="77777777" w:rsidR="007B518B" w:rsidRDefault="00000000">
            <w:pPr>
              <w:pStyle w:val="TableCell"/>
            </w:pPr>
            <w:r>
              <w:t>—</w:t>
            </w:r>
          </w:p>
        </w:tc>
      </w:tr>
      <w:tr w:rsidR="007B518B" w14:paraId="2AB169B4" w14:textId="77777777">
        <w:tblPrEx>
          <w:tblCellMar>
            <w:top w:w="0" w:type="dxa"/>
            <w:left w:w="0" w:type="dxa"/>
            <w:bottom w:w="0" w:type="dxa"/>
            <w:right w:w="0" w:type="dxa"/>
          </w:tblCellMar>
        </w:tblPrEx>
        <w:tc>
          <w:tcPr>
            <w:tcW w:w="1296" w:type="dxa"/>
          </w:tcPr>
          <w:p w14:paraId="6899B354" w14:textId="77777777" w:rsidR="007B518B" w:rsidRDefault="00000000">
            <w:pPr>
              <w:pStyle w:val="TableCell"/>
            </w:pPr>
            <w:r>
              <w:t>s3_w6</w:t>
            </w:r>
          </w:p>
        </w:tc>
        <w:tc>
          <w:tcPr>
            <w:tcW w:w="1296" w:type="dxa"/>
          </w:tcPr>
          <w:p w14:paraId="6B818FB4" w14:textId="77777777" w:rsidR="007B518B" w:rsidRDefault="00000000">
            <w:pPr>
              <w:pStyle w:val="TableCell"/>
            </w:pPr>
            <w:r>
              <w:rPr>
                <w:rFonts w:hint="eastAsia"/>
              </w:rPr>
              <w:t>绑定成功率</w:t>
            </w:r>
          </w:p>
        </w:tc>
        <w:tc>
          <w:tcPr>
            <w:tcW w:w="1296" w:type="dxa"/>
          </w:tcPr>
          <w:p w14:paraId="6472E5B3" w14:textId="77777777" w:rsidR="007B518B" w:rsidRDefault="00000000">
            <w:pPr>
              <w:pStyle w:val="TableCell"/>
            </w:pPr>
            <w:r>
              <w:t>1.00</w:t>
            </w:r>
          </w:p>
        </w:tc>
        <w:tc>
          <w:tcPr>
            <w:tcW w:w="1296" w:type="dxa"/>
          </w:tcPr>
          <w:p w14:paraId="26E2E0DE" w14:textId="77777777" w:rsidR="007B518B" w:rsidRDefault="00000000">
            <w:pPr>
              <w:pStyle w:val="TableCell"/>
            </w:pPr>
            <w:r>
              <w:t>1.00</w:t>
            </w:r>
          </w:p>
        </w:tc>
        <w:tc>
          <w:tcPr>
            <w:tcW w:w="1296" w:type="dxa"/>
          </w:tcPr>
          <w:p w14:paraId="68D95A25" w14:textId="77777777" w:rsidR="007B518B" w:rsidRDefault="00000000">
            <w:pPr>
              <w:pStyle w:val="TableCell"/>
            </w:pPr>
            <w:r>
              <w:t>—</w:t>
            </w:r>
          </w:p>
        </w:tc>
        <w:tc>
          <w:tcPr>
            <w:tcW w:w="1296" w:type="dxa"/>
          </w:tcPr>
          <w:p w14:paraId="756431CD" w14:textId="77777777" w:rsidR="007B518B" w:rsidRDefault="00000000">
            <w:pPr>
              <w:pStyle w:val="TableCell"/>
            </w:pPr>
            <w:r>
              <w:t>—</w:t>
            </w:r>
          </w:p>
        </w:tc>
        <w:tc>
          <w:tcPr>
            <w:tcW w:w="1296" w:type="dxa"/>
          </w:tcPr>
          <w:p w14:paraId="1FD7890D" w14:textId="77777777" w:rsidR="007B518B" w:rsidRDefault="00000000">
            <w:pPr>
              <w:pStyle w:val="TableCell"/>
            </w:pPr>
            <w:r>
              <w:t>—</w:t>
            </w:r>
          </w:p>
        </w:tc>
      </w:tr>
      <w:tr w:rsidR="007B518B" w14:paraId="4CF18673" w14:textId="77777777">
        <w:tblPrEx>
          <w:tblCellMar>
            <w:top w:w="0" w:type="dxa"/>
            <w:left w:w="0" w:type="dxa"/>
            <w:bottom w:w="0" w:type="dxa"/>
            <w:right w:w="0" w:type="dxa"/>
          </w:tblCellMar>
        </w:tblPrEx>
        <w:tc>
          <w:tcPr>
            <w:tcW w:w="1296" w:type="dxa"/>
          </w:tcPr>
          <w:p w14:paraId="7330D7C8" w14:textId="77777777" w:rsidR="007B518B" w:rsidRDefault="00000000">
            <w:pPr>
              <w:pStyle w:val="TableCell"/>
            </w:pPr>
            <w:r>
              <w:t>s3_w6_inst3</w:t>
            </w:r>
          </w:p>
        </w:tc>
        <w:tc>
          <w:tcPr>
            <w:tcW w:w="1296" w:type="dxa"/>
          </w:tcPr>
          <w:p w14:paraId="33D3191B" w14:textId="77777777" w:rsidR="007B518B" w:rsidRDefault="00000000">
            <w:pPr>
              <w:pStyle w:val="TableCell"/>
            </w:pPr>
            <w:r>
              <w:rPr>
                <w:rFonts w:hint="eastAsia"/>
              </w:rPr>
              <w:t>有效吞吐</w:t>
            </w:r>
            <w:r>
              <w:rPr>
                <w:rFonts w:hint="eastAsia"/>
              </w:rPr>
              <w:t>(pods/s)</w:t>
            </w:r>
          </w:p>
        </w:tc>
        <w:tc>
          <w:tcPr>
            <w:tcW w:w="1296" w:type="dxa"/>
          </w:tcPr>
          <w:p w14:paraId="4476E79E" w14:textId="77777777" w:rsidR="007B518B" w:rsidRDefault="00000000">
            <w:pPr>
              <w:pStyle w:val="TableCell"/>
            </w:pPr>
            <w:r>
              <w:t>216</w:t>
            </w:r>
          </w:p>
        </w:tc>
        <w:tc>
          <w:tcPr>
            <w:tcW w:w="1296" w:type="dxa"/>
          </w:tcPr>
          <w:p w14:paraId="20A064D4" w14:textId="77777777" w:rsidR="007B518B" w:rsidRDefault="00000000">
            <w:pPr>
              <w:pStyle w:val="TableCell"/>
            </w:pPr>
            <w:r>
              <w:t>207</w:t>
            </w:r>
          </w:p>
        </w:tc>
        <w:tc>
          <w:tcPr>
            <w:tcW w:w="1296" w:type="dxa"/>
          </w:tcPr>
          <w:p w14:paraId="4448D6FB" w14:textId="77777777" w:rsidR="007B518B" w:rsidRDefault="00000000">
            <w:pPr>
              <w:pStyle w:val="TableCell"/>
            </w:pPr>
            <w:r>
              <w:t>—</w:t>
            </w:r>
          </w:p>
        </w:tc>
        <w:tc>
          <w:tcPr>
            <w:tcW w:w="1296" w:type="dxa"/>
          </w:tcPr>
          <w:p w14:paraId="396C3D57" w14:textId="77777777" w:rsidR="007B518B" w:rsidRDefault="00000000">
            <w:pPr>
              <w:pStyle w:val="TableCell"/>
            </w:pPr>
            <w:r>
              <w:t>48</w:t>
            </w:r>
          </w:p>
        </w:tc>
        <w:tc>
          <w:tcPr>
            <w:tcW w:w="1296" w:type="dxa"/>
          </w:tcPr>
          <w:p w14:paraId="087A0A80" w14:textId="77777777" w:rsidR="007B518B" w:rsidRDefault="00000000">
            <w:pPr>
              <w:pStyle w:val="TableCell"/>
            </w:pPr>
            <w:r>
              <w:t>—</w:t>
            </w:r>
          </w:p>
        </w:tc>
      </w:tr>
      <w:tr w:rsidR="007B518B" w14:paraId="652D53FA" w14:textId="77777777">
        <w:tblPrEx>
          <w:tblCellMar>
            <w:top w:w="0" w:type="dxa"/>
            <w:left w:w="0" w:type="dxa"/>
            <w:bottom w:w="0" w:type="dxa"/>
            <w:right w:w="0" w:type="dxa"/>
          </w:tblCellMar>
        </w:tblPrEx>
        <w:tc>
          <w:tcPr>
            <w:tcW w:w="1296" w:type="dxa"/>
          </w:tcPr>
          <w:p w14:paraId="68BFBB39" w14:textId="77777777" w:rsidR="007B518B" w:rsidRDefault="00000000">
            <w:pPr>
              <w:pStyle w:val="TableCell"/>
            </w:pPr>
            <w:r>
              <w:t>s3_w6_inst3</w:t>
            </w:r>
          </w:p>
        </w:tc>
        <w:tc>
          <w:tcPr>
            <w:tcW w:w="1296" w:type="dxa"/>
          </w:tcPr>
          <w:p w14:paraId="1E7E648F" w14:textId="77777777" w:rsidR="007B518B" w:rsidRDefault="00000000">
            <w:pPr>
              <w:pStyle w:val="TableCell"/>
            </w:pPr>
            <w:r>
              <w:rPr>
                <w:rFonts w:hint="eastAsia"/>
              </w:rPr>
              <w:t>峰值吞吐</w:t>
            </w:r>
            <w:r>
              <w:rPr>
                <w:rFonts w:hint="eastAsia"/>
              </w:rPr>
              <w:t>(pods/s)</w:t>
            </w:r>
          </w:p>
        </w:tc>
        <w:tc>
          <w:tcPr>
            <w:tcW w:w="1296" w:type="dxa"/>
          </w:tcPr>
          <w:p w14:paraId="71E4762C" w14:textId="77777777" w:rsidR="007B518B" w:rsidRDefault="00000000">
            <w:pPr>
              <w:pStyle w:val="TableCell"/>
            </w:pPr>
            <w:r>
              <w:t>449</w:t>
            </w:r>
          </w:p>
        </w:tc>
        <w:tc>
          <w:tcPr>
            <w:tcW w:w="1296" w:type="dxa"/>
          </w:tcPr>
          <w:p w14:paraId="649666F9" w14:textId="77777777" w:rsidR="007B518B" w:rsidRDefault="00000000">
            <w:pPr>
              <w:pStyle w:val="TableCell"/>
            </w:pPr>
            <w:r>
              <w:t>458</w:t>
            </w:r>
          </w:p>
        </w:tc>
        <w:tc>
          <w:tcPr>
            <w:tcW w:w="1296" w:type="dxa"/>
          </w:tcPr>
          <w:p w14:paraId="78F95B5C" w14:textId="77777777" w:rsidR="007B518B" w:rsidRDefault="00000000">
            <w:pPr>
              <w:pStyle w:val="TableCell"/>
            </w:pPr>
            <w:r>
              <w:t>—</w:t>
            </w:r>
          </w:p>
        </w:tc>
        <w:tc>
          <w:tcPr>
            <w:tcW w:w="1296" w:type="dxa"/>
          </w:tcPr>
          <w:p w14:paraId="1132D0C3" w14:textId="77777777" w:rsidR="007B518B" w:rsidRDefault="00000000">
            <w:pPr>
              <w:pStyle w:val="TableCell"/>
            </w:pPr>
            <w:r>
              <w:t>58</w:t>
            </w:r>
          </w:p>
        </w:tc>
        <w:tc>
          <w:tcPr>
            <w:tcW w:w="1296" w:type="dxa"/>
          </w:tcPr>
          <w:p w14:paraId="657F7160" w14:textId="77777777" w:rsidR="007B518B" w:rsidRDefault="00000000">
            <w:pPr>
              <w:pStyle w:val="TableCell"/>
            </w:pPr>
            <w:r>
              <w:t>—</w:t>
            </w:r>
          </w:p>
        </w:tc>
      </w:tr>
      <w:tr w:rsidR="007B518B" w14:paraId="190E82D2" w14:textId="77777777">
        <w:tblPrEx>
          <w:tblCellMar>
            <w:top w:w="0" w:type="dxa"/>
            <w:left w:w="0" w:type="dxa"/>
            <w:bottom w:w="0" w:type="dxa"/>
            <w:right w:w="0" w:type="dxa"/>
          </w:tblCellMar>
        </w:tblPrEx>
        <w:tc>
          <w:tcPr>
            <w:tcW w:w="1296" w:type="dxa"/>
          </w:tcPr>
          <w:p w14:paraId="16FB9170" w14:textId="77777777" w:rsidR="007B518B" w:rsidRDefault="00000000">
            <w:pPr>
              <w:pStyle w:val="TableCell"/>
            </w:pPr>
            <w:r>
              <w:t>s3_w6_inst3</w:t>
            </w:r>
          </w:p>
        </w:tc>
        <w:tc>
          <w:tcPr>
            <w:tcW w:w="1296" w:type="dxa"/>
          </w:tcPr>
          <w:p w14:paraId="4C073394" w14:textId="77777777" w:rsidR="007B518B" w:rsidRDefault="00000000">
            <w:pPr>
              <w:pStyle w:val="TableCell"/>
            </w:pPr>
            <w:r>
              <w:t xml:space="preserve">P90 </w:t>
            </w:r>
            <w:r>
              <w:rPr>
                <w:rFonts w:hint="eastAsia"/>
              </w:rPr>
              <w:t>调度延迟</w:t>
            </w:r>
            <w:r>
              <w:rPr>
                <w:rFonts w:hint="eastAsia"/>
              </w:rPr>
              <w:t>(s)</w:t>
            </w:r>
          </w:p>
        </w:tc>
        <w:tc>
          <w:tcPr>
            <w:tcW w:w="1296" w:type="dxa"/>
          </w:tcPr>
          <w:p w14:paraId="4B528FF4" w14:textId="77777777" w:rsidR="007B518B" w:rsidRDefault="00000000">
            <w:pPr>
              <w:pStyle w:val="TableCell"/>
            </w:pPr>
            <w:r>
              <w:t>0.204</w:t>
            </w:r>
          </w:p>
        </w:tc>
        <w:tc>
          <w:tcPr>
            <w:tcW w:w="1296" w:type="dxa"/>
          </w:tcPr>
          <w:p w14:paraId="39695FA7" w14:textId="77777777" w:rsidR="007B518B" w:rsidRDefault="00000000">
            <w:pPr>
              <w:pStyle w:val="TableCell"/>
            </w:pPr>
            <w:r>
              <w:t>0.062</w:t>
            </w:r>
          </w:p>
        </w:tc>
        <w:tc>
          <w:tcPr>
            <w:tcW w:w="1296" w:type="dxa"/>
          </w:tcPr>
          <w:p w14:paraId="1A87659C" w14:textId="77777777" w:rsidR="007B518B" w:rsidRDefault="00000000">
            <w:pPr>
              <w:pStyle w:val="TableCell"/>
            </w:pPr>
            <w:r>
              <w:t>—</w:t>
            </w:r>
          </w:p>
        </w:tc>
        <w:tc>
          <w:tcPr>
            <w:tcW w:w="1296" w:type="dxa"/>
          </w:tcPr>
          <w:p w14:paraId="5751C047" w14:textId="77777777" w:rsidR="007B518B" w:rsidRDefault="00000000">
            <w:pPr>
              <w:pStyle w:val="TableCell"/>
            </w:pPr>
            <w:r>
              <w:t>3.078</w:t>
            </w:r>
          </w:p>
        </w:tc>
        <w:tc>
          <w:tcPr>
            <w:tcW w:w="1296" w:type="dxa"/>
          </w:tcPr>
          <w:p w14:paraId="764A3CE1" w14:textId="77777777" w:rsidR="007B518B" w:rsidRDefault="00000000">
            <w:pPr>
              <w:pStyle w:val="TableCell"/>
            </w:pPr>
            <w:r>
              <w:t>—</w:t>
            </w:r>
          </w:p>
        </w:tc>
      </w:tr>
      <w:tr w:rsidR="007B518B" w14:paraId="0FD6A007" w14:textId="77777777">
        <w:tblPrEx>
          <w:tblCellMar>
            <w:top w:w="0" w:type="dxa"/>
            <w:left w:w="0" w:type="dxa"/>
            <w:bottom w:w="0" w:type="dxa"/>
            <w:right w:w="0" w:type="dxa"/>
          </w:tblCellMar>
        </w:tblPrEx>
        <w:tc>
          <w:tcPr>
            <w:tcW w:w="1296" w:type="dxa"/>
          </w:tcPr>
          <w:p w14:paraId="5CBD6829" w14:textId="77777777" w:rsidR="007B518B" w:rsidRDefault="00000000">
            <w:pPr>
              <w:pStyle w:val="TableCell"/>
            </w:pPr>
            <w:r>
              <w:t>s3_w6_inst3</w:t>
            </w:r>
          </w:p>
        </w:tc>
        <w:tc>
          <w:tcPr>
            <w:tcW w:w="1296" w:type="dxa"/>
          </w:tcPr>
          <w:p w14:paraId="6951DDBC" w14:textId="77777777" w:rsidR="007B518B" w:rsidRDefault="00000000">
            <w:pPr>
              <w:pStyle w:val="TableCell"/>
            </w:pPr>
            <w:r>
              <w:t xml:space="preserve">P99 </w:t>
            </w:r>
            <w:r>
              <w:rPr>
                <w:rFonts w:hint="eastAsia"/>
              </w:rPr>
              <w:t>调度延迟</w:t>
            </w:r>
            <w:r>
              <w:rPr>
                <w:rFonts w:hint="eastAsia"/>
              </w:rPr>
              <w:t>(s)</w:t>
            </w:r>
          </w:p>
        </w:tc>
        <w:tc>
          <w:tcPr>
            <w:tcW w:w="1296" w:type="dxa"/>
          </w:tcPr>
          <w:p w14:paraId="04B46445" w14:textId="77777777" w:rsidR="007B518B" w:rsidRDefault="00000000">
            <w:pPr>
              <w:pStyle w:val="TableCell"/>
            </w:pPr>
            <w:r>
              <w:t>0.892</w:t>
            </w:r>
          </w:p>
        </w:tc>
        <w:tc>
          <w:tcPr>
            <w:tcW w:w="1296" w:type="dxa"/>
          </w:tcPr>
          <w:p w14:paraId="17775EEB" w14:textId="77777777" w:rsidR="007B518B" w:rsidRDefault="00000000">
            <w:pPr>
              <w:pStyle w:val="TableCell"/>
            </w:pPr>
            <w:r>
              <w:t>0.218</w:t>
            </w:r>
          </w:p>
        </w:tc>
        <w:tc>
          <w:tcPr>
            <w:tcW w:w="1296" w:type="dxa"/>
          </w:tcPr>
          <w:p w14:paraId="59812B85" w14:textId="77777777" w:rsidR="007B518B" w:rsidRDefault="00000000">
            <w:pPr>
              <w:pStyle w:val="TableCell"/>
            </w:pPr>
            <w:r>
              <w:t>—</w:t>
            </w:r>
          </w:p>
        </w:tc>
        <w:tc>
          <w:tcPr>
            <w:tcW w:w="1296" w:type="dxa"/>
          </w:tcPr>
          <w:p w14:paraId="4B6F7877" w14:textId="77777777" w:rsidR="007B518B" w:rsidRDefault="00000000">
            <w:pPr>
              <w:pStyle w:val="TableCell"/>
            </w:pPr>
            <w:r>
              <w:t>3.182</w:t>
            </w:r>
          </w:p>
        </w:tc>
        <w:tc>
          <w:tcPr>
            <w:tcW w:w="1296" w:type="dxa"/>
          </w:tcPr>
          <w:p w14:paraId="0E6D3D55" w14:textId="77777777" w:rsidR="007B518B" w:rsidRDefault="00000000">
            <w:pPr>
              <w:pStyle w:val="TableCell"/>
            </w:pPr>
            <w:r>
              <w:t>—</w:t>
            </w:r>
          </w:p>
        </w:tc>
      </w:tr>
      <w:tr w:rsidR="007B518B" w14:paraId="4354E2A9" w14:textId="77777777">
        <w:tblPrEx>
          <w:tblCellMar>
            <w:top w:w="0" w:type="dxa"/>
            <w:left w:w="0" w:type="dxa"/>
            <w:bottom w:w="0" w:type="dxa"/>
            <w:right w:w="0" w:type="dxa"/>
          </w:tblCellMar>
        </w:tblPrEx>
        <w:tc>
          <w:tcPr>
            <w:tcW w:w="1296" w:type="dxa"/>
          </w:tcPr>
          <w:p w14:paraId="37C5DE39" w14:textId="77777777" w:rsidR="007B518B" w:rsidRDefault="00000000">
            <w:pPr>
              <w:pStyle w:val="TableCell"/>
            </w:pPr>
            <w:r>
              <w:t>s3_w6_inst3</w:t>
            </w:r>
          </w:p>
        </w:tc>
        <w:tc>
          <w:tcPr>
            <w:tcW w:w="1296" w:type="dxa"/>
          </w:tcPr>
          <w:p w14:paraId="3CEAF498" w14:textId="77777777" w:rsidR="007B518B" w:rsidRDefault="00000000">
            <w:pPr>
              <w:pStyle w:val="TableCell"/>
            </w:pPr>
            <w:r>
              <w:t>Pod E2E P99(s)</w:t>
            </w:r>
          </w:p>
        </w:tc>
        <w:tc>
          <w:tcPr>
            <w:tcW w:w="1296" w:type="dxa"/>
          </w:tcPr>
          <w:p w14:paraId="1CB6346D" w14:textId="77777777" w:rsidR="007B518B" w:rsidRDefault="00000000">
            <w:pPr>
              <w:pStyle w:val="TableCell"/>
            </w:pPr>
            <w:r>
              <w:t>1.779</w:t>
            </w:r>
          </w:p>
        </w:tc>
        <w:tc>
          <w:tcPr>
            <w:tcW w:w="1296" w:type="dxa"/>
          </w:tcPr>
          <w:p w14:paraId="1505FED6" w14:textId="77777777" w:rsidR="007B518B" w:rsidRDefault="00000000">
            <w:pPr>
              <w:pStyle w:val="TableCell"/>
            </w:pPr>
            <w:r>
              <w:t>0.800</w:t>
            </w:r>
          </w:p>
        </w:tc>
        <w:tc>
          <w:tcPr>
            <w:tcW w:w="1296" w:type="dxa"/>
          </w:tcPr>
          <w:p w14:paraId="220E04ED" w14:textId="77777777" w:rsidR="007B518B" w:rsidRDefault="00000000">
            <w:pPr>
              <w:pStyle w:val="TableCell"/>
            </w:pPr>
            <w:r>
              <w:t>—</w:t>
            </w:r>
          </w:p>
        </w:tc>
        <w:tc>
          <w:tcPr>
            <w:tcW w:w="1296" w:type="dxa"/>
          </w:tcPr>
          <w:p w14:paraId="0EDFBFE2" w14:textId="77777777" w:rsidR="007B518B" w:rsidRDefault="00000000">
            <w:pPr>
              <w:pStyle w:val="TableCell"/>
            </w:pPr>
            <w:r>
              <w:t>—</w:t>
            </w:r>
          </w:p>
        </w:tc>
        <w:tc>
          <w:tcPr>
            <w:tcW w:w="1296" w:type="dxa"/>
          </w:tcPr>
          <w:p w14:paraId="38D0F507" w14:textId="77777777" w:rsidR="007B518B" w:rsidRDefault="00000000">
            <w:pPr>
              <w:pStyle w:val="TableCell"/>
            </w:pPr>
            <w:r>
              <w:t>—</w:t>
            </w:r>
          </w:p>
        </w:tc>
      </w:tr>
      <w:tr w:rsidR="007B518B" w14:paraId="2826D5B0" w14:textId="77777777">
        <w:tblPrEx>
          <w:tblCellMar>
            <w:top w:w="0" w:type="dxa"/>
            <w:left w:w="0" w:type="dxa"/>
            <w:bottom w:w="0" w:type="dxa"/>
            <w:right w:w="0" w:type="dxa"/>
          </w:tblCellMar>
        </w:tblPrEx>
        <w:tc>
          <w:tcPr>
            <w:tcW w:w="1296" w:type="dxa"/>
          </w:tcPr>
          <w:p w14:paraId="2A88546C" w14:textId="77777777" w:rsidR="007B518B" w:rsidRDefault="00000000">
            <w:pPr>
              <w:pStyle w:val="TableCell"/>
            </w:pPr>
            <w:r>
              <w:t>s3_w6_inst3</w:t>
            </w:r>
          </w:p>
        </w:tc>
        <w:tc>
          <w:tcPr>
            <w:tcW w:w="1296" w:type="dxa"/>
          </w:tcPr>
          <w:p w14:paraId="4B1B83B5" w14:textId="77777777" w:rsidR="007B518B" w:rsidRDefault="00000000">
            <w:pPr>
              <w:pStyle w:val="TableCell"/>
            </w:pPr>
            <w:r>
              <w:rPr>
                <w:rFonts w:hint="eastAsia"/>
              </w:rPr>
              <w:t>队列堆积峰值</w:t>
            </w:r>
            <w:r>
              <w:rPr>
                <w:rFonts w:hint="eastAsia"/>
              </w:rPr>
              <w:t>(pods)</w:t>
            </w:r>
          </w:p>
        </w:tc>
        <w:tc>
          <w:tcPr>
            <w:tcW w:w="1296" w:type="dxa"/>
          </w:tcPr>
          <w:p w14:paraId="799893BD" w14:textId="77777777" w:rsidR="007B518B" w:rsidRDefault="00000000">
            <w:pPr>
              <w:pStyle w:val="TableCell"/>
            </w:pPr>
            <w:r>
              <w:t>32.00</w:t>
            </w:r>
          </w:p>
        </w:tc>
        <w:tc>
          <w:tcPr>
            <w:tcW w:w="1296" w:type="dxa"/>
          </w:tcPr>
          <w:p w14:paraId="6D68A375" w14:textId="77777777" w:rsidR="007B518B" w:rsidRDefault="00000000">
            <w:pPr>
              <w:pStyle w:val="TableCell"/>
            </w:pPr>
            <w:r>
              <w:t>4.00</w:t>
            </w:r>
          </w:p>
        </w:tc>
        <w:tc>
          <w:tcPr>
            <w:tcW w:w="1296" w:type="dxa"/>
          </w:tcPr>
          <w:p w14:paraId="6253ABA0" w14:textId="77777777" w:rsidR="007B518B" w:rsidRDefault="00000000">
            <w:pPr>
              <w:pStyle w:val="TableCell"/>
            </w:pPr>
            <w:r>
              <w:t>—</w:t>
            </w:r>
          </w:p>
        </w:tc>
        <w:tc>
          <w:tcPr>
            <w:tcW w:w="1296" w:type="dxa"/>
          </w:tcPr>
          <w:p w14:paraId="3EEBF729" w14:textId="77777777" w:rsidR="007B518B" w:rsidRDefault="00000000">
            <w:pPr>
              <w:pStyle w:val="TableCell"/>
            </w:pPr>
            <w:r>
              <w:t>0.000</w:t>
            </w:r>
          </w:p>
        </w:tc>
        <w:tc>
          <w:tcPr>
            <w:tcW w:w="1296" w:type="dxa"/>
          </w:tcPr>
          <w:p w14:paraId="7D75B828" w14:textId="77777777" w:rsidR="007B518B" w:rsidRDefault="00000000">
            <w:pPr>
              <w:pStyle w:val="TableCell"/>
            </w:pPr>
            <w:r>
              <w:t>—</w:t>
            </w:r>
          </w:p>
        </w:tc>
      </w:tr>
      <w:tr w:rsidR="007B518B" w14:paraId="54FD8C69" w14:textId="77777777">
        <w:tblPrEx>
          <w:tblCellMar>
            <w:top w:w="0" w:type="dxa"/>
            <w:left w:w="0" w:type="dxa"/>
            <w:bottom w:w="0" w:type="dxa"/>
            <w:right w:w="0" w:type="dxa"/>
          </w:tblCellMar>
        </w:tblPrEx>
        <w:tc>
          <w:tcPr>
            <w:tcW w:w="1296" w:type="dxa"/>
          </w:tcPr>
          <w:p w14:paraId="74E07DDA" w14:textId="77777777" w:rsidR="007B518B" w:rsidRDefault="00000000">
            <w:pPr>
              <w:pStyle w:val="TableCell"/>
            </w:pPr>
            <w:r>
              <w:t>s3_w6_inst3</w:t>
            </w:r>
          </w:p>
        </w:tc>
        <w:tc>
          <w:tcPr>
            <w:tcW w:w="1296" w:type="dxa"/>
          </w:tcPr>
          <w:p w14:paraId="634907E2" w14:textId="77777777" w:rsidR="007B518B" w:rsidRDefault="00000000">
            <w:pPr>
              <w:pStyle w:val="TableCell"/>
            </w:pPr>
            <w:r>
              <w:rPr>
                <w:rFonts w:hint="eastAsia"/>
              </w:rPr>
              <w:t>绑定成功率</w:t>
            </w:r>
          </w:p>
        </w:tc>
        <w:tc>
          <w:tcPr>
            <w:tcW w:w="1296" w:type="dxa"/>
          </w:tcPr>
          <w:p w14:paraId="03C05454" w14:textId="77777777" w:rsidR="007B518B" w:rsidRDefault="00000000">
            <w:pPr>
              <w:pStyle w:val="TableCell"/>
            </w:pPr>
            <w:r>
              <w:t>1.00</w:t>
            </w:r>
          </w:p>
        </w:tc>
        <w:tc>
          <w:tcPr>
            <w:tcW w:w="1296" w:type="dxa"/>
          </w:tcPr>
          <w:p w14:paraId="046FCB39" w14:textId="77777777" w:rsidR="007B518B" w:rsidRDefault="00000000">
            <w:pPr>
              <w:pStyle w:val="TableCell"/>
            </w:pPr>
            <w:r>
              <w:t>1.00</w:t>
            </w:r>
          </w:p>
        </w:tc>
        <w:tc>
          <w:tcPr>
            <w:tcW w:w="1296" w:type="dxa"/>
          </w:tcPr>
          <w:p w14:paraId="4FD3FFBB" w14:textId="77777777" w:rsidR="007B518B" w:rsidRDefault="00000000">
            <w:pPr>
              <w:pStyle w:val="TableCell"/>
            </w:pPr>
            <w:r>
              <w:t>—</w:t>
            </w:r>
          </w:p>
        </w:tc>
        <w:tc>
          <w:tcPr>
            <w:tcW w:w="1296" w:type="dxa"/>
          </w:tcPr>
          <w:p w14:paraId="1306815A" w14:textId="77777777" w:rsidR="007B518B" w:rsidRDefault="00000000">
            <w:pPr>
              <w:pStyle w:val="TableCell"/>
            </w:pPr>
            <w:r>
              <w:t>—</w:t>
            </w:r>
          </w:p>
        </w:tc>
        <w:tc>
          <w:tcPr>
            <w:tcW w:w="1296" w:type="dxa"/>
          </w:tcPr>
          <w:p w14:paraId="7B9D1A0E" w14:textId="77777777" w:rsidR="007B518B" w:rsidRDefault="00000000">
            <w:pPr>
              <w:pStyle w:val="TableCell"/>
            </w:pPr>
            <w:r>
              <w:t>—</w:t>
            </w:r>
          </w:p>
        </w:tc>
      </w:tr>
      <w:tr w:rsidR="007B518B" w14:paraId="1F3144EF" w14:textId="77777777">
        <w:tblPrEx>
          <w:tblCellMar>
            <w:top w:w="0" w:type="dxa"/>
            <w:left w:w="0" w:type="dxa"/>
            <w:bottom w:w="0" w:type="dxa"/>
            <w:right w:w="0" w:type="dxa"/>
          </w:tblCellMar>
        </w:tblPrEx>
        <w:tc>
          <w:tcPr>
            <w:tcW w:w="1296" w:type="dxa"/>
          </w:tcPr>
          <w:p w14:paraId="1E00859E" w14:textId="77777777" w:rsidR="007B518B" w:rsidRDefault="00000000">
            <w:pPr>
              <w:pStyle w:val="TableCell"/>
            </w:pPr>
            <w:r>
              <w:lastRenderedPageBreak/>
              <w:t>s3_w7_inst3</w:t>
            </w:r>
          </w:p>
        </w:tc>
        <w:tc>
          <w:tcPr>
            <w:tcW w:w="1296" w:type="dxa"/>
          </w:tcPr>
          <w:p w14:paraId="1512C057" w14:textId="77777777" w:rsidR="007B518B" w:rsidRDefault="00000000">
            <w:pPr>
              <w:pStyle w:val="TableCell"/>
            </w:pPr>
            <w:r>
              <w:rPr>
                <w:rFonts w:hint="eastAsia"/>
              </w:rPr>
              <w:t>有效吞吐</w:t>
            </w:r>
            <w:r>
              <w:rPr>
                <w:rFonts w:hint="eastAsia"/>
              </w:rPr>
              <w:t>(pods/s)</w:t>
            </w:r>
          </w:p>
        </w:tc>
        <w:tc>
          <w:tcPr>
            <w:tcW w:w="1296" w:type="dxa"/>
          </w:tcPr>
          <w:p w14:paraId="0B697717" w14:textId="77777777" w:rsidR="007B518B" w:rsidRDefault="00000000">
            <w:pPr>
              <w:pStyle w:val="TableCell"/>
            </w:pPr>
            <w:r>
              <w:t>331</w:t>
            </w:r>
          </w:p>
        </w:tc>
        <w:tc>
          <w:tcPr>
            <w:tcW w:w="1296" w:type="dxa"/>
          </w:tcPr>
          <w:p w14:paraId="680A6AA5" w14:textId="77777777" w:rsidR="007B518B" w:rsidRDefault="00000000">
            <w:pPr>
              <w:pStyle w:val="TableCell"/>
            </w:pPr>
            <w:r>
              <w:t>273</w:t>
            </w:r>
          </w:p>
        </w:tc>
        <w:tc>
          <w:tcPr>
            <w:tcW w:w="1296" w:type="dxa"/>
          </w:tcPr>
          <w:p w14:paraId="72AA2C1B" w14:textId="77777777" w:rsidR="007B518B" w:rsidRDefault="00000000">
            <w:pPr>
              <w:pStyle w:val="TableCell"/>
            </w:pPr>
            <w:r>
              <w:t>—</w:t>
            </w:r>
          </w:p>
        </w:tc>
        <w:tc>
          <w:tcPr>
            <w:tcW w:w="1296" w:type="dxa"/>
          </w:tcPr>
          <w:p w14:paraId="056B04CB" w14:textId="77777777" w:rsidR="007B518B" w:rsidRDefault="00000000">
            <w:pPr>
              <w:pStyle w:val="TableCell"/>
            </w:pPr>
            <w:r>
              <w:t>—</w:t>
            </w:r>
          </w:p>
        </w:tc>
        <w:tc>
          <w:tcPr>
            <w:tcW w:w="1296" w:type="dxa"/>
          </w:tcPr>
          <w:p w14:paraId="75A39252" w14:textId="77777777" w:rsidR="007B518B" w:rsidRDefault="00000000">
            <w:pPr>
              <w:pStyle w:val="TableCell"/>
            </w:pPr>
            <w:r>
              <w:t>—</w:t>
            </w:r>
          </w:p>
        </w:tc>
      </w:tr>
      <w:tr w:rsidR="007B518B" w14:paraId="7F4C79CD" w14:textId="77777777">
        <w:tblPrEx>
          <w:tblCellMar>
            <w:top w:w="0" w:type="dxa"/>
            <w:left w:w="0" w:type="dxa"/>
            <w:bottom w:w="0" w:type="dxa"/>
            <w:right w:w="0" w:type="dxa"/>
          </w:tblCellMar>
        </w:tblPrEx>
        <w:tc>
          <w:tcPr>
            <w:tcW w:w="1296" w:type="dxa"/>
          </w:tcPr>
          <w:p w14:paraId="402E42F1" w14:textId="77777777" w:rsidR="007B518B" w:rsidRDefault="00000000">
            <w:pPr>
              <w:pStyle w:val="TableCell"/>
            </w:pPr>
            <w:r>
              <w:t>s3_w7_inst3</w:t>
            </w:r>
          </w:p>
        </w:tc>
        <w:tc>
          <w:tcPr>
            <w:tcW w:w="1296" w:type="dxa"/>
          </w:tcPr>
          <w:p w14:paraId="49CAE148" w14:textId="77777777" w:rsidR="007B518B" w:rsidRDefault="00000000">
            <w:pPr>
              <w:pStyle w:val="TableCell"/>
            </w:pPr>
            <w:r>
              <w:rPr>
                <w:rFonts w:hint="eastAsia"/>
              </w:rPr>
              <w:t>峰值吞吐</w:t>
            </w:r>
            <w:r>
              <w:rPr>
                <w:rFonts w:hint="eastAsia"/>
              </w:rPr>
              <w:t>(pods/s)</w:t>
            </w:r>
          </w:p>
        </w:tc>
        <w:tc>
          <w:tcPr>
            <w:tcW w:w="1296" w:type="dxa"/>
          </w:tcPr>
          <w:p w14:paraId="073156CF" w14:textId="77777777" w:rsidR="007B518B" w:rsidRDefault="00000000">
            <w:pPr>
              <w:pStyle w:val="TableCell"/>
            </w:pPr>
            <w:r>
              <w:t>542</w:t>
            </w:r>
          </w:p>
        </w:tc>
        <w:tc>
          <w:tcPr>
            <w:tcW w:w="1296" w:type="dxa"/>
          </w:tcPr>
          <w:p w14:paraId="0ADBF9E7" w14:textId="77777777" w:rsidR="007B518B" w:rsidRDefault="00000000">
            <w:pPr>
              <w:pStyle w:val="TableCell"/>
            </w:pPr>
            <w:r>
              <w:t>500</w:t>
            </w:r>
          </w:p>
        </w:tc>
        <w:tc>
          <w:tcPr>
            <w:tcW w:w="1296" w:type="dxa"/>
          </w:tcPr>
          <w:p w14:paraId="340EB6F6" w14:textId="77777777" w:rsidR="007B518B" w:rsidRDefault="00000000">
            <w:pPr>
              <w:pStyle w:val="TableCell"/>
            </w:pPr>
            <w:r>
              <w:t>—</w:t>
            </w:r>
          </w:p>
        </w:tc>
        <w:tc>
          <w:tcPr>
            <w:tcW w:w="1296" w:type="dxa"/>
          </w:tcPr>
          <w:p w14:paraId="338DBD01" w14:textId="77777777" w:rsidR="007B518B" w:rsidRDefault="00000000">
            <w:pPr>
              <w:pStyle w:val="TableCell"/>
            </w:pPr>
            <w:r>
              <w:t>—</w:t>
            </w:r>
          </w:p>
        </w:tc>
        <w:tc>
          <w:tcPr>
            <w:tcW w:w="1296" w:type="dxa"/>
          </w:tcPr>
          <w:p w14:paraId="5F98ADB2" w14:textId="77777777" w:rsidR="007B518B" w:rsidRDefault="00000000">
            <w:pPr>
              <w:pStyle w:val="TableCell"/>
            </w:pPr>
            <w:r>
              <w:t>—</w:t>
            </w:r>
          </w:p>
        </w:tc>
      </w:tr>
      <w:tr w:rsidR="007B518B" w14:paraId="22F47FBF" w14:textId="77777777">
        <w:tblPrEx>
          <w:tblCellMar>
            <w:top w:w="0" w:type="dxa"/>
            <w:left w:w="0" w:type="dxa"/>
            <w:bottom w:w="0" w:type="dxa"/>
            <w:right w:w="0" w:type="dxa"/>
          </w:tblCellMar>
        </w:tblPrEx>
        <w:tc>
          <w:tcPr>
            <w:tcW w:w="1296" w:type="dxa"/>
          </w:tcPr>
          <w:p w14:paraId="33E99C25" w14:textId="77777777" w:rsidR="007B518B" w:rsidRDefault="00000000">
            <w:pPr>
              <w:pStyle w:val="TableCell"/>
            </w:pPr>
            <w:r>
              <w:t>s3_w7_inst3</w:t>
            </w:r>
          </w:p>
        </w:tc>
        <w:tc>
          <w:tcPr>
            <w:tcW w:w="1296" w:type="dxa"/>
          </w:tcPr>
          <w:p w14:paraId="2417F5DC" w14:textId="77777777" w:rsidR="007B518B" w:rsidRDefault="00000000">
            <w:pPr>
              <w:pStyle w:val="TableCell"/>
            </w:pPr>
            <w:r>
              <w:t xml:space="preserve">P90 </w:t>
            </w:r>
            <w:r>
              <w:rPr>
                <w:rFonts w:hint="eastAsia"/>
              </w:rPr>
              <w:t>调度延迟</w:t>
            </w:r>
            <w:r>
              <w:rPr>
                <w:rFonts w:hint="eastAsia"/>
              </w:rPr>
              <w:t>(s)</w:t>
            </w:r>
          </w:p>
        </w:tc>
        <w:tc>
          <w:tcPr>
            <w:tcW w:w="1296" w:type="dxa"/>
          </w:tcPr>
          <w:p w14:paraId="463FB829" w14:textId="77777777" w:rsidR="007B518B" w:rsidRDefault="00000000">
            <w:pPr>
              <w:pStyle w:val="TableCell"/>
            </w:pPr>
            <w:r>
              <w:t>0.015</w:t>
            </w:r>
          </w:p>
        </w:tc>
        <w:tc>
          <w:tcPr>
            <w:tcW w:w="1296" w:type="dxa"/>
          </w:tcPr>
          <w:p w14:paraId="1588E26D" w14:textId="77777777" w:rsidR="007B518B" w:rsidRDefault="00000000">
            <w:pPr>
              <w:pStyle w:val="TableCell"/>
            </w:pPr>
            <w:r>
              <w:t>0.022</w:t>
            </w:r>
          </w:p>
        </w:tc>
        <w:tc>
          <w:tcPr>
            <w:tcW w:w="1296" w:type="dxa"/>
          </w:tcPr>
          <w:p w14:paraId="3F6327CB" w14:textId="77777777" w:rsidR="007B518B" w:rsidRDefault="00000000">
            <w:pPr>
              <w:pStyle w:val="TableCell"/>
            </w:pPr>
            <w:r>
              <w:t>—</w:t>
            </w:r>
          </w:p>
        </w:tc>
        <w:tc>
          <w:tcPr>
            <w:tcW w:w="1296" w:type="dxa"/>
          </w:tcPr>
          <w:p w14:paraId="59FA796D" w14:textId="77777777" w:rsidR="007B518B" w:rsidRDefault="00000000">
            <w:pPr>
              <w:pStyle w:val="TableCell"/>
            </w:pPr>
            <w:r>
              <w:t>—</w:t>
            </w:r>
          </w:p>
        </w:tc>
        <w:tc>
          <w:tcPr>
            <w:tcW w:w="1296" w:type="dxa"/>
          </w:tcPr>
          <w:p w14:paraId="79112CE7" w14:textId="77777777" w:rsidR="007B518B" w:rsidRDefault="00000000">
            <w:pPr>
              <w:pStyle w:val="TableCell"/>
            </w:pPr>
            <w:r>
              <w:t>—</w:t>
            </w:r>
          </w:p>
        </w:tc>
      </w:tr>
      <w:tr w:rsidR="007B518B" w14:paraId="6D048E01" w14:textId="77777777">
        <w:tblPrEx>
          <w:tblCellMar>
            <w:top w:w="0" w:type="dxa"/>
            <w:left w:w="0" w:type="dxa"/>
            <w:bottom w:w="0" w:type="dxa"/>
            <w:right w:w="0" w:type="dxa"/>
          </w:tblCellMar>
        </w:tblPrEx>
        <w:tc>
          <w:tcPr>
            <w:tcW w:w="1296" w:type="dxa"/>
          </w:tcPr>
          <w:p w14:paraId="18D59689" w14:textId="77777777" w:rsidR="007B518B" w:rsidRDefault="00000000">
            <w:pPr>
              <w:pStyle w:val="TableCell"/>
            </w:pPr>
            <w:r>
              <w:t>s3_w7_inst3</w:t>
            </w:r>
          </w:p>
        </w:tc>
        <w:tc>
          <w:tcPr>
            <w:tcW w:w="1296" w:type="dxa"/>
          </w:tcPr>
          <w:p w14:paraId="54FCB892" w14:textId="77777777" w:rsidR="007B518B" w:rsidRDefault="00000000">
            <w:pPr>
              <w:pStyle w:val="TableCell"/>
            </w:pPr>
            <w:r>
              <w:t xml:space="preserve">P99 </w:t>
            </w:r>
            <w:r>
              <w:rPr>
                <w:rFonts w:hint="eastAsia"/>
              </w:rPr>
              <w:t>调度延迟</w:t>
            </w:r>
            <w:r>
              <w:rPr>
                <w:rFonts w:hint="eastAsia"/>
              </w:rPr>
              <w:t>(s)</w:t>
            </w:r>
          </w:p>
        </w:tc>
        <w:tc>
          <w:tcPr>
            <w:tcW w:w="1296" w:type="dxa"/>
          </w:tcPr>
          <w:p w14:paraId="7E4198B8" w14:textId="77777777" w:rsidR="007B518B" w:rsidRDefault="00000000">
            <w:pPr>
              <w:pStyle w:val="TableCell"/>
            </w:pPr>
            <w:r>
              <w:t>0.050</w:t>
            </w:r>
          </w:p>
        </w:tc>
        <w:tc>
          <w:tcPr>
            <w:tcW w:w="1296" w:type="dxa"/>
          </w:tcPr>
          <w:p w14:paraId="358CC953" w14:textId="77777777" w:rsidR="007B518B" w:rsidRDefault="00000000">
            <w:pPr>
              <w:pStyle w:val="TableCell"/>
            </w:pPr>
            <w:r>
              <w:t>0.064</w:t>
            </w:r>
          </w:p>
        </w:tc>
        <w:tc>
          <w:tcPr>
            <w:tcW w:w="1296" w:type="dxa"/>
          </w:tcPr>
          <w:p w14:paraId="75144001" w14:textId="77777777" w:rsidR="007B518B" w:rsidRDefault="00000000">
            <w:pPr>
              <w:pStyle w:val="TableCell"/>
            </w:pPr>
            <w:r>
              <w:t>—</w:t>
            </w:r>
          </w:p>
        </w:tc>
        <w:tc>
          <w:tcPr>
            <w:tcW w:w="1296" w:type="dxa"/>
          </w:tcPr>
          <w:p w14:paraId="24E851D0" w14:textId="77777777" w:rsidR="007B518B" w:rsidRDefault="00000000">
            <w:pPr>
              <w:pStyle w:val="TableCell"/>
            </w:pPr>
            <w:r>
              <w:t>—</w:t>
            </w:r>
          </w:p>
        </w:tc>
        <w:tc>
          <w:tcPr>
            <w:tcW w:w="1296" w:type="dxa"/>
          </w:tcPr>
          <w:p w14:paraId="7F975E2B" w14:textId="77777777" w:rsidR="007B518B" w:rsidRDefault="00000000">
            <w:pPr>
              <w:pStyle w:val="TableCell"/>
            </w:pPr>
            <w:r>
              <w:t>—</w:t>
            </w:r>
          </w:p>
        </w:tc>
      </w:tr>
      <w:tr w:rsidR="007B518B" w14:paraId="36EE70C3" w14:textId="77777777">
        <w:tblPrEx>
          <w:tblCellMar>
            <w:top w:w="0" w:type="dxa"/>
            <w:left w:w="0" w:type="dxa"/>
            <w:bottom w:w="0" w:type="dxa"/>
            <w:right w:w="0" w:type="dxa"/>
          </w:tblCellMar>
        </w:tblPrEx>
        <w:tc>
          <w:tcPr>
            <w:tcW w:w="1296" w:type="dxa"/>
          </w:tcPr>
          <w:p w14:paraId="62C8BC44" w14:textId="77777777" w:rsidR="007B518B" w:rsidRDefault="00000000">
            <w:pPr>
              <w:pStyle w:val="TableCell"/>
            </w:pPr>
            <w:r>
              <w:t>s3_w7_inst3</w:t>
            </w:r>
          </w:p>
        </w:tc>
        <w:tc>
          <w:tcPr>
            <w:tcW w:w="1296" w:type="dxa"/>
          </w:tcPr>
          <w:p w14:paraId="49EB58F1" w14:textId="77777777" w:rsidR="007B518B" w:rsidRDefault="00000000">
            <w:pPr>
              <w:pStyle w:val="TableCell"/>
            </w:pPr>
            <w:r>
              <w:t>Pod E2E P99(s)</w:t>
            </w:r>
          </w:p>
        </w:tc>
        <w:tc>
          <w:tcPr>
            <w:tcW w:w="1296" w:type="dxa"/>
          </w:tcPr>
          <w:p w14:paraId="64BFE007" w14:textId="77777777" w:rsidR="007B518B" w:rsidRDefault="00000000">
            <w:pPr>
              <w:pStyle w:val="TableCell"/>
            </w:pPr>
            <w:r>
              <w:t>0.109</w:t>
            </w:r>
          </w:p>
        </w:tc>
        <w:tc>
          <w:tcPr>
            <w:tcW w:w="1296" w:type="dxa"/>
          </w:tcPr>
          <w:p w14:paraId="30025B83" w14:textId="77777777" w:rsidR="007B518B" w:rsidRDefault="00000000">
            <w:pPr>
              <w:pStyle w:val="TableCell"/>
            </w:pPr>
            <w:r>
              <w:t>0.343</w:t>
            </w:r>
          </w:p>
        </w:tc>
        <w:tc>
          <w:tcPr>
            <w:tcW w:w="1296" w:type="dxa"/>
          </w:tcPr>
          <w:p w14:paraId="657D8ACD" w14:textId="77777777" w:rsidR="007B518B" w:rsidRDefault="00000000">
            <w:pPr>
              <w:pStyle w:val="TableCell"/>
            </w:pPr>
            <w:r>
              <w:t>—</w:t>
            </w:r>
          </w:p>
        </w:tc>
        <w:tc>
          <w:tcPr>
            <w:tcW w:w="1296" w:type="dxa"/>
          </w:tcPr>
          <w:p w14:paraId="1C42CEFD" w14:textId="77777777" w:rsidR="007B518B" w:rsidRDefault="00000000">
            <w:pPr>
              <w:pStyle w:val="TableCell"/>
            </w:pPr>
            <w:r>
              <w:t>—</w:t>
            </w:r>
          </w:p>
        </w:tc>
        <w:tc>
          <w:tcPr>
            <w:tcW w:w="1296" w:type="dxa"/>
          </w:tcPr>
          <w:p w14:paraId="4A0B84B2" w14:textId="77777777" w:rsidR="007B518B" w:rsidRDefault="00000000">
            <w:pPr>
              <w:pStyle w:val="TableCell"/>
            </w:pPr>
            <w:r>
              <w:t>—</w:t>
            </w:r>
          </w:p>
        </w:tc>
      </w:tr>
      <w:tr w:rsidR="007B518B" w14:paraId="5716101C" w14:textId="77777777">
        <w:tblPrEx>
          <w:tblCellMar>
            <w:top w:w="0" w:type="dxa"/>
            <w:left w:w="0" w:type="dxa"/>
            <w:bottom w:w="0" w:type="dxa"/>
            <w:right w:w="0" w:type="dxa"/>
          </w:tblCellMar>
        </w:tblPrEx>
        <w:tc>
          <w:tcPr>
            <w:tcW w:w="1296" w:type="dxa"/>
          </w:tcPr>
          <w:p w14:paraId="7468C958" w14:textId="77777777" w:rsidR="007B518B" w:rsidRDefault="00000000">
            <w:pPr>
              <w:pStyle w:val="TableCell"/>
            </w:pPr>
            <w:r>
              <w:t>s3_w7_inst3</w:t>
            </w:r>
          </w:p>
        </w:tc>
        <w:tc>
          <w:tcPr>
            <w:tcW w:w="1296" w:type="dxa"/>
          </w:tcPr>
          <w:p w14:paraId="7301335F" w14:textId="77777777" w:rsidR="007B518B" w:rsidRDefault="00000000">
            <w:pPr>
              <w:pStyle w:val="TableCell"/>
            </w:pPr>
            <w:r>
              <w:rPr>
                <w:rFonts w:hint="eastAsia"/>
              </w:rPr>
              <w:t>队列堆积峰值</w:t>
            </w:r>
            <w:r>
              <w:rPr>
                <w:rFonts w:hint="eastAsia"/>
              </w:rPr>
              <w:t>(pods)</w:t>
            </w:r>
          </w:p>
        </w:tc>
        <w:tc>
          <w:tcPr>
            <w:tcW w:w="1296" w:type="dxa"/>
          </w:tcPr>
          <w:p w14:paraId="101CADD7" w14:textId="77777777" w:rsidR="007B518B" w:rsidRDefault="00000000">
            <w:pPr>
              <w:pStyle w:val="TableCell"/>
            </w:pPr>
            <w:r>
              <w:t>0.000</w:t>
            </w:r>
          </w:p>
        </w:tc>
        <w:tc>
          <w:tcPr>
            <w:tcW w:w="1296" w:type="dxa"/>
          </w:tcPr>
          <w:p w14:paraId="3745BAFE" w14:textId="77777777" w:rsidR="007B518B" w:rsidRDefault="00000000">
            <w:pPr>
              <w:pStyle w:val="TableCell"/>
            </w:pPr>
            <w:r>
              <w:t>3.00</w:t>
            </w:r>
          </w:p>
        </w:tc>
        <w:tc>
          <w:tcPr>
            <w:tcW w:w="1296" w:type="dxa"/>
          </w:tcPr>
          <w:p w14:paraId="09236A5C" w14:textId="77777777" w:rsidR="007B518B" w:rsidRDefault="00000000">
            <w:pPr>
              <w:pStyle w:val="TableCell"/>
            </w:pPr>
            <w:r>
              <w:t>—</w:t>
            </w:r>
          </w:p>
        </w:tc>
        <w:tc>
          <w:tcPr>
            <w:tcW w:w="1296" w:type="dxa"/>
          </w:tcPr>
          <w:p w14:paraId="2EB3F4DC" w14:textId="77777777" w:rsidR="007B518B" w:rsidRDefault="00000000">
            <w:pPr>
              <w:pStyle w:val="TableCell"/>
            </w:pPr>
            <w:r>
              <w:t>—</w:t>
            </w:r>
          </w:p>
        </w:tc>
        <w:tc>
          <w:tcPr>
            <w:tcW w:w="1296" w:type="dxa"/>
          </w:tcPr>
          <w:p w14:paraId="48C5608E" w14:textId="77777777" w:rsidR="007B518B" w:rsidRDefault="00000000">
            <w:pPr>
              <w:pStyle w:val="TableCell"/>
            </w:pPr>
            <w:r>
              <w:t>—</w:t>
            </w:r>
          </w:p>
        </w:tc>
      </w:tr>
      <w:tr w:rsidR="007B518B" w14:paraId="1D1A925A" w14:textId="77777777">
        <w:tblPrEx>
          <w:tblCellMar>
            <w:top w:w="0" w:type="dxa"/>
            <w:left w:w="0" w:type="dxa"/>
            <w:bottom w:w="0" w:type="dxa"/>
            <w:right w:w="0" w:type="dxa"/>
          </w:tblCellMar>
        </w:tblPrEx>
        <w:tc>
          <w:tcPr>
            <w:tcW w:w="1296" w:type="dxa"/>
          </w:tcPr>
          <w:p w14:paraId="0474EAED" w14:textId="77777777" w:rsidR="007B518B" w:rsidRDefault="00000000">
            <w:pPr>
              <w:pStyle w:val="TableCell"/>
            </w:pPr>
            <w:r>
              <w:t>s3_w7_inst3</w:t>
            </w:r>
          </w:p>
        </w:tc>
        <w:tc>
          <w:tcPr>
            <w:tcW w:w="1296" w:type="dxa"/>
          </w:tcPr>
          <w:p w14:paraId="14653707" w14:textId="77777777" w:rsidR="007B518B" w:rsidRDefault="00000000">
            <w:pPr>
              <w:pStyle w:val="TableCell"/>
            </w:pPr>
            <w:r>
              <w:rPr>
                <w:rFonts w:hint="eastAsia"/>
              </w:rPr>
              <w:t>绑定成功率</w:t>
            </w:r>
          </w:p>
        </w:tc>
        <w:tc>
          <w:tcPr>
            <w:tcW w:w="1296" w:type="dxa"/>
          </w:tcPr>
          <w:p w14:paraId="09FCD27A" w14:textId="77777777" w:rsidR="007B518B" w:rsidRDefault="00000000">
            <w:pPr>
              <w:pStyle w:val="TableCell"/>
            </w:pPr>
            <w:r>
              <w:t>1.00</w:t>
            </w:r>
          </w:p>
        </w:tc>
        <w:tc>
          <w:tcPr>
            <w:tcW w:w="1296" w:type="dxa"/>
          </w:tcPr>
          <w:p w14:paraId="43233802" w14:textId="77777777" w:rsidR="007B518B" w:rsidRDefault="00000000">
            <w:pPr>
              <w:pStyle w:val="TableCell"/>
            </w:pPr>
            <w:r>
              <w:t>1.00</w:t>
            </w:r>
          </w:p>
        </w:tc>
        <w:tc>
          <w:tcPr>
            <w:tcW w:w="1296" w:type="dxa"/>
          </w:tcPr>
          <w:p w14:paraId="39288C94" w14:textId="77777777" w:rsidR="007B518B" w:rsidRDefault="00000000">
            <w:pPr>
              <w:pStyle w:val="TableCell"/>
            </w:pPr>
            <w:r>
              <w:t>—</w:t>
            </w:r>
          </w:p>
        </w:tc>
        <w:tc>
          <w:tcPr>
            <w:tcW w:w="1296" w:type="dxa"/>
          </w:tcPr>
          <w:p w14:paraId="63A5DA29" w14:textId="77777777" w:rsidR="007B518B" w:rsidRDefault="00000000">
            <w:pPr>
              <w:pStyle w:val="TableCell"/>
            </w:pPr>
            <w:r>
              <w:t>—</w:t>
            </w:r>
          </w:p>
        </w:tc>
        <w:tc>
          <w:tcPr>
            <w:tcW w:w="1296" w:type="dxa"/>
          </w:tcPr>
          <w:p w14:paraId="6CAF5346" w14:textId="77777777" w:rsidR="007B518B" w:rsidRDefault="00000000">
            <w:pPr>
              <w:pStyle w:val="TableCell"/>
            </w:pPr>
            <w:r>
              <w:t>—</w:t>
            </w:r>
          </w:p>
        </w:tc>
      </w:tr>
      <w:tr w:rsidR="007B518B" w14:paraId="238BA490" w14:textId="77777777">
        <w:tblPrEx>
          <w:tblCellMar>
            <w:top w:w="0" w:type="dxa"/>
            <w:left w:w="0" w:type="dxa"/>
            <w:bottom w:w="0" w:type="dxa"/>
            <w:right w:w="0" w:type="dxa"/>
          </w:tblCellMar>
        </w:tblPrEx>
        <w:tc>
          <w:tcPr>
            <w:tcW w:w="1296" w:type="dxa"/>
          </w:tcPr>
          <w:p w14:paraId="1F6D4C28" w14:textId="77777777" w:rsidR="007B518B" w:rsidRDefault="00000000">
            <w:pPr>
              <w:pStyle w:val="TableCell"/>
            </w:pPr>
            <w:r>
              <w:t>s4_w3_inst3</w:t>
            </w:r>
          </w:p>
        </w:tc>
        <w:tc>
          <w:tcPr>
            <w:tcW w:w="1296" w:type="dxa"/>
          </w:tcPr>
          <w:p w14:paraId="3F0F5C9E" w14:textId="77777777" w:rsidR="007B518B" w:rsidRDefault="00000000">
            <w:pPr>
              <w:pStyle w:val="TableCell"/>
            </w:pPr>
            <w:r>
              <w:rPr>
                <w:rFonts w:hint="eastAsia"/>
              </w:rPr>
              <w:t>有效吞吐</w:t>
            </w:r>
            <w:r>
              <w:rPr>
                <w:rFonts w:hint="eastAsia"/>
              </w:rPr>
              <w:t>(pods/s)</w:t>
            </w:r>
          </w:p>
        </w:tc>
        <w:tc>
          <w:tcPr>
            <w:tcW w:w="1296" w:type="dxa"/>
          </w:tcPr>
          <w:p w14:paraId="4B60FB2E" w14:textId="77777777" w:rsidR="007B518B" w:rsidRDefault="00000000">
            <w:pPr>
              <w:pStyle w:val="TableCell"/>
            </w:pPr>
            <w:r>
              <w:t>297</w:t>
            </w:r>
          </w:p>
        </w:tc>
        <w:tc>
          <w:tcPr>
            <w:tcW w:w="1296" w:type="dxa"/>
          </w:tcPr>
          <w:p w14:paraId="6290EF1F" w14:textId="77777777" w:rsidR="007B518B" w:rsidRDefault="00000000">
            <w:pPr>
              <w:pStyle w:val="TableCell"/>
            </w:pPr>
            <w:r>
              <w:t>281</w:t>
            </w:r>
          </w:p>
        </w:tc>
        <w:tc>
          <w:tcPr>
            <w:tcW w:w="1296" w:type="dxa"/>
          </w:tcPr>
          <w:p w14:paraId="6D32692D" w14:textId="77777777" w:rsidR="007B518B" w:rsidRDefault="00000000">
            <w:pPr>
              <w:pStyle w:val="TableCell"/>
            </w:pPr>
            <w:r>
              <w:t>—</w:t>
            </w:r>
          </w:p>
        </w:tc>
        <w:tc>
          <w:tcPr>
            <w:tcW w:w="1296" w:type="dxa"/>
          </w:tcPr>
          <w:p w14:paraId="41F9D949" w14:textId="77777777" w:rsidR="007B518B" w:rsidRDefault="00000000">
            <w:pPr>
              <w:pStyle w:val="TableCell"/>
            </w:pPr>
            <w:r>
              <w:t>—</w:t>
            </w:r>
          </w:p>
        </w:tc>
        <w:tc>
          <w:tcPr>
            <w:tcW w:w="1296" w:type="dxa"/>
          </w:tcPr>
          <w:p w14:paraId="29119B9D" w14:textId="77777777" w:rsidR="007B518B" w:rsidRDefault="00000000">
            <w:pPr>
              <w:pStyle w:val="TableCell"/>
            </w:pPr>
            <w:r>
              <w:t>—</w:t>
            </w:r>
          </w:p>
        </w:tc>
      </w:tr>
      <w:tr w:rsidR="007B518B" w14:paraId="11FEAC33" w14:textId="77777777">
        <w:tblPrEx>
          <w:tblCellMar>
            <w:top w:w="0" w:type="dxa"/>
            <w:left w:w="0" w:type="dxa"/>
            <w:bottom w:w="0" w:type="dxa"/>
            <w:right w:w="0" w:type="dxa"/>
          </w:tblCellMar>
        </w:tblPrEx>
        <w:tc>
          <w:tcPr>
            <w:tcW w:w="1296" w:type="dxa"/>
          </w:tcPr>
          <w:p w14:paraId="3F34E993" w14:textId="77777777" w:rsidR="007B518B" w:rsidRDefault="00000000">
            <w:pPr>
              <w:pStyle w:val="TableCell"/>
            </w:pPr>
            <w:r>
              <w:t>s4_w3_inst3</w:t>
            </w:r>
          </w:p>
        </w:tc>
        <w:tc>
          <w:tcPr>
            <w:tcW w:w="1296" w:type="dxa"/>
          </w:tcPr>
          <w:p w14:paraId="6BF18E42" w14:textId="77777777" w:rsidR="007B518B" w:rsidRDefault="00000000">
            <w:pPr>
              <w:pStyle w:val="TableCell"/>
            </w:pPr>
            <w:r>
              <w:rPr>
                <w:rFonts w:hint="eastAsia"/>
              </w:rPr>
              <w:t>峰值吞吐</w:t>
            </w:r>
            <w:r>
              <w:rPr>
                <w:rFonts w:hint="eastAsia"/>
              </w:rPr>
              <w:t>(pods/s)</w:t>
            </w:r>
          </w:p>
        </w:tc>
        <w:tc>
          <w:tcPr>
            <w:tcW w:w="1296" w:type="dxa"/>
          </w:tcPr>
          <w:p w14:paraId="2CEB5C5C" w14:textId="77777777" w:rsidR="007B518B" w:rsidRDefault="00000000">
            <w:pPr>
              <w:pStyle w:val="TableCell"/>
            </w:pPr>
            <w:r>
              <w:t>1003</w:t>
            </w:r>
          </w:p>
        </w:tc>
        <w:tc>
          <w:tcPr>
            <w:tcW w:w="1296" w:type="dxa"/>
          </w:tcPr>
          <w:p w14:paraId="5C42FBEE" w14:textId="77777777" w:rsidR="007B518B" w:rsidRDefault="00000000">
            <w:pPr>
              <w:pStyle w:val="TableCell"/>
            </w:pPr>
            <w:r>
              <w:t>1006</w:t>
            </w:r>
          </w:p>
        </w:tc>
        <w:tc>
          <w:tcPr>
            <w:tcW w:w="1296" w:type="dxa"/>
          </w:tcPr>
          <w:p w14:paraId="10C7B062" w14:textId="77777777" w:rsidR="007B518B" w:rsidRDefault="00000000">
            <w:pPr>
              <w:pStyle w:val="TableCell"/>
            </w:pPr>
            <w:r>
              <w:t>—</w:t>
            </w:r>
          </w:p>
        </w:tc>
        <w:tc>
          <w:tcPr>
            <w:tcW w:w="1296" w:type="dxa"/>
          </w:tcPr>
          <w:p w14:paraId="57C647B0" w14:textId="77777777" w:rsidR="007B518B" w:rsidRDefault="00000000">
            <w:pPr>
              <w:pStyle w:val="TableCell"/>
            </w:pPr>
            <w:r>
              <w:t>—</w:t>
            </w:r>
          </w:p>
        </w:tc>
        <w:tc>
          <w:tcPr>
            <w:tcW w:w="1296" w:type="dxa"/>
          </w:tcPr>
          <w:p w14:paraId="6CB90B98" w14:textId="77777777" w:rsidR="007B518B" w:rsidRDefault="00000000">
            <w:pPr>
              <w:pStyle w:val="TableCell"/>
            </w:pPr>
            <w:r>
              <w:t>—</w:t>
            </w:r>
          </w:p>
        </w:tc>
      </w:tr>
      <w:tr w:rsidR="007B518B" w14:paraId="48EDE545" w14:textId="77777777">
        <w:tblPrEx>
          <w:tblCellMar>
            <w:top w:w="0" w:type="dxa"/>
            <w:left w:w="0" w:type="dxa"/>
            <w:bottom w:w="0" w:type="dxa"/>
            <w:right w:w="0" w:type="dxa"/>
          </w:tblCellMar>
        </w:tblPrEx>
        <w:tc>
          <w:tcPr>
            <w:tcW w:w="1296" w:type="dxa"/>
          </w:tcPr>
          <w:p w14:paraId="7220DC3E" w14:textId="77777777" w:rsidR="007B518B" w:rsidRDefault="00000000">
            <w:pPr>
              <w:pStyle w:val="TableCell"/>
            </w:pPr>
            <w:r>
              <w:t>s4_w3_inst3</w:t>
            </w:r>
          </w:p>
        </w:tc>
        <w:tc>
          <w:tcPr>
            <w:tcW w:w="1296" w:type="dxa"/>
          </w:tcPr>
          <w:p w14:paraId="71AE2DCE" w14:textId="77777777" w:rsidR="007B518B" w:rsidRDefault="00000000">
            <w:pPr>
              <w:pStyle w:val="TableCell"/>
            </w:pPr>
            <w:r>
              <w:t xml:space="preserve">P90 </w:t>
            </w:r>
            <w:r>
              <w:rPr>
                <w:rFonts w:hint="eastAsia"/>
              </w:rPr>
              <w:t>调度延迟</w:t>
            </w:r>
            <w:r>
              <w:rPr>
                <w:rFonts w:hint="eastAsia"/>
              </w:rPr>
              <w:t>(s)</w:t>
            </w:r>
          </w:p>
        </w:tc>
        <w:tc>
          <w:tcPr>
            <w:tcW w:w="1296" w:type="dxa"/>
          </w:tcPr>
          <w:p w14:paraId="42203EA2" w14:textId="77777777" w:rsidR="007B518B" w:rsidRDefault="00000000">
            <w:pPr>
              <w:pStyle w:val="TableCell"/>
            </w:pPr>
            <w:r>
              <w:t>0.036</w:t>
            </w:r>
          </w:p>
        </w:tc>
        <w:tc>
          <w:tcPr>
            <w:tcW w:w="1296" w:type="dxa"/>
          </w:tcPr>
          <w:p w14:paraId="6A0F9DFF" w14:textId="77777777" w:rsidR="007B518B" w:rsidRDefault="00000000">
            <w:pPr>
              <w:pStyle w:val="TableCell"/>
            </w:pPr>
            <w:r>
              <w:t>0.064</w:t>
            </w:r>
          </w:p>
        </w:tc>
        <w:tc>
          <w:tcPr>
            <w:tcW w:w="1296" w:type="dxa"/>
          </w:tcPr>
          <w:p w14:paraId="742D34F9" w14:textId="77777777" w:rsidR="007B518B" w:rsidRDefault="00000000">
            <w:pPr>
              <w:pStyle w:val="TableCell"/>
            </w:pPr>
            <w:r>
              <w:t>—</w:t>
            </w:r>
          </w:p>
        </w:tc>
        <w:tc>
          <w:tcPr>
            <w:tcW w:w="1296" w:type="dxa"/>
          </w:tcPr>
          <w:p w14:paraId="05561F89" w14:textId="77777777" w:rsidR="007B518B" w:rsidRDefault="00000000">
            <w:pPr>
              <w:pStyle w:val="TableCell"/>
            </w:pPr>
            <w:r>
              <w:t>—</w:t>
            </w:r>
          </w:p>
        </w:tc>
        <w:tc>
          <w:tcPr>
            <w:tcW w:w="1296" w:type="dxa"/>
          </w:tcPr>
          <w:p w14:paraId="54046D9C" w14:textId="77777777" w:rsidR="007B518B" w:rsidRDefault="00000000">
            <w:pPr>
              <w:pStyle w:val="TableCell"/>
            </w:pPr>
            <w:r>
              <w:t>—</w:t>
            </w:r>
          </w:p>
        </w:tc>
      </w:tr>
      <w:tr w:rsidR="007B518B" w14:paraId="57E579C9" w14:textId="77777777">
        <w:tblPrEx>
          <w:tblCellMar>
            <w:top w:w="0" w:type="dxa"/>
            <w:left w:w="0" w:type="dxa"/>
            <w:bottom w:w="0" w:type="dxa"/>
            <w:right w:w="0" w:type="dxa"/>
          </w:tblCellMar>
        </w:tblPrEx>
        <w:tc>
          <w:tcPr>
            <w:tcW w:w="1296" w:type="dxa"/>
          </w:tcPr>
          <w:p w14:paraId="69815B9C" w14:textId="77777777" w:rsidR="007B518B" w:rsidRDefault="00000000">
            <w:pPr>
              <w:pStyle w:val="TableCell"/>
            </w:pPr>
            <w:r>
              <w:t>s4_w3_inst3</w:t>
            </w:r>
          </w:p>
        </w:tc>
        <w:tc>
          <w:tcPr>
            <w:tcW w:w="1296" w:type="dxa"/>
          </w:tcPr>
          <w:p w14:paraId="22A45DD2" w14:textId="77777777" w:rsidR="007B518B" w:rsidRDefault="00000000">
            <w:pPr>
              <w:pStyle w:val="TableCell"/>
            </w:pPr>
            <w:r>
              <w:t xml:space="preserve">P99 </w:t>
            </w:r>
            <w:r>
              <w:rPr>
                <w:rFonts w:hint="eastAsia"/>
              </w:rPr>
              <w:t>调度延迟</w:t>
            </w:r>
            <w:r>
              <w:rPr>
                <w:rFonts w:hint="eastAsia"/>
              </w:rPr>
              <w:t>(s)</w:t>
            </w:r>
          </w:p>
        </w:tc>
        <w:tc>
          <w:tcPr>
            <w:tcW w:w="1296" w:type="dxa"/>
          </w:tcPr>
          <w:p w14:paraId="16AFF538" w14:textId="77777777" w:rsidR="007B518B" w:rsidRDefault="00000000">
            <w:pPr>
              <w:pStyle w:val="TableCell"/>
            </w:pPr>
            <w:r>
              <w:t>0.189</w:t>
            </w:r>
          </w:p>
        </w:tc>
        <w:tc>
          <w:tcPr>
            <w:tcW w:w="1296" w:type="dxa"/>
          </w:tcPr>
          <w:p w14:paraId="775F1419" w14:textId="77777777" w:rsidR="007B518B" w:rsidRDefault="00000000">
            <w:pPr>
              <w:pStyle w:val="TableCell"/>
            </w:pPr>
            <w:r>
              <w:t>0.285</w:t>
            </w:r>
          </w:p>
        </w:tc>
        <w:tc>
          <w:tcPr>
            <w:tcW w:w="1296" w:type="dxa"/>
          </w:tcPr>
          <w:p w14:paraId="1592EA1D" w14:textId="77777777" w:rsidR="007B518B" w:rsidRDefault="00000000">
            <w:pPr>
              <w:pStyle w:val="TableCell"/>
            </w:pPr>
            <w:r>
              <w:t>—</w:t>
            </w:r>
          </w:p>
        </w:tc>
        <w:tc>
          <w:tcPr>
            <w:tcW w:w="1296" w:type="dxa"/>
          </w:tcPr>
          <w:p w14:paraId="402C04B8" w14:textId="77777777" w:rsidR="007B518B" w:rsidRDefault="00000000">
            <w:pPr>
              <w:pStyle w:val="TableCell"/>
            </w:pPr>
            <w:r>
              <w:t>—</w:t>
            </w:r>
          </w:p>
        </w:tc>
        <w:tc>
          <w:tcPr>
            <w:tcW w:w="1296" w:type="dxa"/>
          </w:tcPr>
          <w:p w14:paraId="73BDEACC" w14:textId="77777777" w:rsidR="007B518B" w:rsidRDefault="00000000">
            <w:pPr>
              <w:pStyle w:val="TableCell"/>
            </w:pPr>
            <w:r>
              <w:t>—</w:t>
            </w:r>
          </w:p>
        </w:tc>
      </w:tr>
      <w:tr w:rsidR="007B518B" w14:paraId="44FA733B" w14:textId="77777777">
        <w:tblPrEx>
          <w:tblCellMar>
            <w:top w:w="0" w:type="dxa"/>
            <w:left w:w="0" w:type="dxa"/>
            <w:bottom w:w="0" w:type="dxa"/>
            <w:right w:w="0" w:type="dxa"/>
          </w:tblCellMar>
        </w:tblPrEx>
        <w:tc>
          <w:tcPr>
            <w:tcW w:w="1296" w:type="dxa"/>
          </w:tcPr>
          <w:p w14:paraId="197E0098" w14:textId="77777777" w:rsidR="007B518B" w:rsidRDefault="00000000">
            <w:pPr>
              <w:pStyle w:val="TableCell"/>
            </w:pPr>
            <w:r>
              <w:t>s4_w3_inst3</w:t>
            </w:r>
          </w:p>
        </w:tc>
        <w:tc>
          <w:tcPr>
            <w:tcW w:w="1296" w:type="dxa"/>
          </w:tcPr>
          <w:p w14:paraId="11E98244" w14:textId="77777777" w:rsidR="007B518B" w:rsidRDefault="00000000">
            <w:pPr>
              <w:pStyle w:val="TableCell"/>
            </w:pPr>
            <w:r>
              <w:t>Pod E2E P99(s)</w:t>
            </w:r>
          </w:p>
        </w:tc>
        <w:tc>
          <w:tcPr>
            <w:tcW w:w="1296" w:type="dxa"/>
          </w:tcPr>
          <w:p w14:paraId="46372346" w14:textId="77777777" w:rsidR="007B518B" w:rsidRDefault="00000000">
            <w:pPr>
              <w:pStyle w:val="TableCell"/>
            </w:pPr>
            <w:r>
              <w:t>0.574</w:t>
            </w:r>
          </w:p>
        </w:tc>
        <w:tc>
          <w:tcPr>
            <w:tcW w:w="1296" w:type="dxa"/>
          </w:tcPr>
          <w:p w14:paraId="4C511397" w14:textId="77777777" w:rsidR="007B518B" w:rsidRDefault="00000000">
            <w:pPr>
              <w:pStyle w:val="TableCell"/>
            </w:pPr>
            <w:r>
              <w:t>0.923</w:t>
            </w:r>
          </w:p>
        </w:tc>
        <w:tc>
          <w:tcPr>
            <w:tcW w:w="1296" w:type="dxa"/>
          </w:tcPr>
          <w:p w14:paraId="5D69558E" w14:textId="77777777" w:rsidR="007B518B" w:rsidRDefault="00000000">
            <w:pPr>
              <w:pStyle w:val="TableCell"/>
            </w:pPr>
            <w:r>
              <w:t>—</w:t>
            </w:r>
          </w:p>
        </w:tc>
        <w:tc>
          <w:tcPr>
            <w:tcW w:w="1296" w:type="dxa"/>
          </w:tcPr>
          <w:p w14:paraId="2D04104A" w14:textId="77777777" w:rsidR="007B518B" w:rsidRDefault="00000000">
            <w:pPr>
              <w:pStyle w:val="TableCell"/>
            </w:pPr>
            <w:r>
              <w:t>—</w:t>
            </w:r>
          </w:p>
        </w:tc>
        <w:tc>
          <w:tcPr>
            <w:tcW w:w="1296" w:type="dxa"/>
          </w:tcPr>
          <w:p w14:paraId="0FF1A959" w14:textId="77777777" w:rsidR="007B518B" w:rsidRDefault="00000000">
            <w:pPr>
              <w:pStyle w:val="TableCell"/>
            </w:pPr>
            <w:r>
              <w:t>—</w:t>
            </w:r>
          </w:p>
        </w:tc>
      </w:tr>
      <w:tr w:rsidR="007B518B" w14:paraId="516912AE" w14:textId="77777777">
        <w:tblPrEx>
          <w:tblCellMar>
            <w:top w:w="0" w:type="dxa"/>
            <w:left w:w="0" w:type="dxa"/>
            <w:bottom w:w="0" w:type="dxa"/>
            <w:right w:w="0" w:type="dxa"/>
          </w:tblCellMar>
        </w:tblPrEx>
        <w:tc>
          <w:tcPr>
            <w:tcW w:w="1296" w:type="dxa"/>
          </w:tcPr>
          <w:p w14:paraId="5723653D" w14:textId="77777777" w:rsidR="007B518B" w:rsidRDefault="00000000">
            <w:pPr>
              <w:pStyle w:val="TableCell"/>
            </w:pPr>
            <w:r>
              <w:t>s4_w3_inst3</w:t>
            </w:r>
          </w:p>
        </w:tc>
        <w:tc>
          <w:tcPr>
            <w:tcW w:w="1296" w:type="dxa"/>
          </w:tcPr>
          <w:p w14:paraId="03EFC7F4" w14:textId="77777777" w:rsidR="007B518B" w:rsidRDefault="00000000">
            <w:pPr>
              <w:pStyle w:val="TableCell"/>
            </w:pPr>
            <w:r>
              <w:rPr>
                <w:rFonts w:hint="eastAsia"/>
              </w:rPr>
              <w:t>队列堆积峰值</w:t>
            </w:r>
            <w:r>
              <w:rPr>
                <w:rFonts w:hint="eastAsia"/>
              </w:rPr>
              <w:t>(pods)</w:t>
            </w:r>
          </w:p>
        </w:tc>
        <w:tc>
          <w:tcPr>
            <w:tcW w:w="1296" w:type="dxa"/>
          </w:tcPr>
          <w:p w14:paraId="20D6999C" w14:textId="77777777" w:rsidR="007B518B" w:rsidRDefault="00000000">
            <w:pPr>
              <w:pStyle w:val="TableCell"/>
            </w:pPr>
            <w:r>
              <w:t>9.00</w:t>
            </w:r>
          </w:p>
        </w:tc>
        <w:tc>
          <w:tcPr>
            <w:tcW w:w="1296" w:type="dxa"/>
          </w:tcPr>
          <w:p w14:paraId="63CFB176" w14:textId="77777777" w:rsidR="007B518B" w:rsidRDefault="00000000">
            <w:pPr>
              <w:pStyle w:val="TableCell"/>
            </w:pPr>
            <w:r>
              <w:t>61.00</w:t>
            </w:r>
          </w:p>
        </w:tc>
        <w:tc>
          <w:tcPr>
            <w:tcW w:w="1296" w:type="dxa"/>
          </w:tcPr>
          <w:p w14:paraId="31D7FA1F" w14:textId="77777777" w:rsidR="007B518B" w:rsidRDefault="00000000">
            <w:pPr>
              <w:pStyle w:val="TableCell"/>
            </w:pPr>
            <w:r>
              <w:t>—</w:t>
            </w:r>
          </w:p>
        </w:tc>
        <w:tc>
          <w:tcPr>
            <w:tcW w:w="1296" w:type="dxa"/>
          </w:tcPr>
          <w:p w14:paraId="45A35393" w14:textId="77777777" w:rsidR="007B518B" w:rsidRDefault="00000000">
            <w:pPr>
              <w:pStyle w:val="TableCell"/>
            </w:pPr>
            <w:r>
              <w:t>—</w:t>
            </w:r>
          </w:p>
        </w:tc>
        <w:tc>
          <w:tcPr>
            <w:tcW w:w="1296" w:type="dxa"/>
          </w:tcPr>
          <w:p w14:paraId="25C9FFDA" w14:textId="77777777" w:rsidR="007B518B" w:rsidRDefault="00000000">
            <w:pPr>
              <w:pStyle w:val="TableCell"/>
            </w:pPr>
            <w:r>
              <w:t>—</w:t>
            </w:r>
          </w:p>
        </w:tc>
      </w:tr>
      <w:tr w:rsidR="007B518B" w14:paraId="3DA9B5B5" w14:textId="77777777">
        <w:tblPrEx>
          <w:tblCellMar>
            <w:top w:w="0" w:type="dxa"/>
            <w:left w:w="0" w:type="dxa"/>
            <w:bottom w:w="0" w:type="dxa"/>
            <w:right w:w="0" w:type="dxa"/>
          </w:tblCellMar>
        </w:tblPrEx>
        <w:tc>
          <w:tcPr>
            <w:tcW w:w="1296" w:type="dxa"/>
          </w:tcPr>
          <w:p w14:paraId="46FE77CD" w14:textId="77777777" w:rsidR="007B518B" w:rsidRDefault="00000000">
            <w:pPr>
              <w:pStyle w:val="TableCell"/>
            </w:pPr>
            <w:r>
              <w:t>s4_w3_inst3</w:t>
            </w:r>
          </w:p>
        </w:tc>
        <w:tc>
          <w:tcPr>
            <w:tcW w:w="1296" w:type="dxa"/>
          </w:tcPr>
          <w:p w14:paraId="2B46BE1A" w14:textId="77777777" w:rsidR="007B518B" w:rsidRDefault="00000000">
            <w:pPr>
              <w:pStyle w:val="TableCell"/>
            </w:pPr>
            <w:r>
              <w:rPr>
                <w:rFonts w:hint="eastAsia"/>
              </w:rPr>
              <w:t>绑定成功率</w:t>
            </w:r>
          </w:p>
        </w:tc>
        <w:tc>
          <w:tcPr>
            <w:tcW w:w="1296" w:type="dxa"/>
          </w:tcPr>
          <w:p w14:paraId="53F7C1FD" w14:textId="77777777" w:rsidR="007B518B" w:rsidRDefault="00000000">
            <w:pPr>
              <w:pStyle w:val="TableCell"/>
            </w:pPr>
            <w:r>
              <w:t>1.00</w:t>
            </w:r>
          </w:p>
        </w:tc>
        <w:tc>
          <w:tcPr>
            <w:tcW w:w="1296" w:type="dxa"/>
          </w:tcPr>
          <w:p w14:paraId="62D9D8E1" w14:textId="77777777" w:rsidR="007B518B" w:rsidRDefault="00000000">
            <w:pPr>
              <w:pStyle w:val="TableCell"/>
            </w:pPr>
            <w:r>
              <w:t>1.00</w:t>
            </w:r>
          </w:p>
        </w:tc>
        <w:tc>
          <w:tcPr>
            <w:tcW w:w="1296" w:type="dxa"/>
          </w:tcPr>
          <w:p w14:paraId="5A622500" w14:textId="77777777" w:rsidR="007B518B" w:rsidRDefault="00000000">
            <w:pPr>
              <w:pStyle w:val="TableCell"/>
            </w:pPr>
            <w:r>
              <w:t>—</w:t>
            </w:r>
          </w:p>
        </w:tc>
        <w:tc>
          <w:tcPr>
            <w:tcW w:w="1296" w:type="dxa"/>
          </w:tcPr>
          <w:p w14:paraId="0232551C" w14:textId="77777777" w:rsidR="007B518B" w:rsidRDefault="00000000">
            <w:pPr>
              <w:pStyle w:val="TableCell"/>
            </w:pPr>
            <w:r>
              <w:t>—</w:t>
            </w:r>
          </w:p>
        </w:tc>
        <w:tc>
          <w:tcPr>
            <w:tcW w:w="1296" w:type="dxa"/>
          </w:tcPr>
          <w:p w14:paraId="5FF7BA0F" w14:textId="77777777" w:rsidR="007B518B" w:rsidRDefault="00000000">
            <w:pPr>
              <w:pStyle w:val="TableCell"/>
            </w:pPr>
            <w:r>
              <w:t>—</w:t>
            </w:r>
          </w:p>
        </w:tc>
      </w:tr>
      <w:tr w:rsidR="007B518B" w14:paraId="1F3D1342" w14:textId="77777777">
        <w:tblPrEx>
          <w:tblCellMar>
            <w:top w:w="0" w:type="dxa"/>
            <w:left w:w="0" w:type="dxa"/>
            <w:bottom w:w="0" w:type="dxa"/>
            <w:right w:w="0" w:type="dxa"/>
          </w:tblCellMar>
        </w:tblPrEx>
        <w:tc>
          <w:tcPr>
            <w:tcW w:w="1296" w:type="dxa"/>
          </w:tcPr>
          <w:p w14:paraId="32ACAC95" w14:textId="77777777" w:rsidR="007B518B" w:rsidRDefault="00000000">
            <w:pPr>
              <w:pStyle w:val="TableCell"/>
            </w:pPr>
            <w:r>
              <w:t>s4_w4_inst3</w:t>
            </w:r>
          </w:p>
        </w:tc>
        <w:tc>
          <w:tcPr>
            <w:tcW w:w="1296" w:type="dxa"/>
          </w:tcPr>
          <w:p w14:paraId="2565A314" w14:textId="77777777" w:rsidR="007B518B" w:rsidRDefault="00000000">
            <w:pPr>
              <w:pStyle w:val="TableCell"/>
            </w:pPr>
            <w:r>
              <w:rPr>
                <w:rFonts w:hint="eastAsia"/>
              </w:rPr>
              <w:t>有效吞吐</w:t>
            </w:r>
            <w:r>
              <w:rPr>
                <w:rFonts w:hint="eastAsia"/>
              </w:rPr>
              <w:t>(pods/s)</w:t>
            </w:r>
          </w:p>
        </w:tc>
        <w:tc>
          <w:tcPr>
            <w:tcW w:w="1296" w:type="dxa"/>
          </w:tcPr>
          <w:p w14:paraId="472DECAA" w14:textId="77777777" w:rsidR="007B518B" w:rsidRDefault="00000000">
            <w:pPr>
              <w:pStyle w:val="TableCell"/>
            </w:pPr>
            <w:r>
              <w:t>319</w:t>
            </w:r>
          </w:p>
        </w:tc>
        <w:tc>
          <w:tcPr>
            <w:tcW w:w="1296" w:type="dxa"/>
          </w:tcPr>
          <w:p w14:paraId="47DD0AA7" w14:textId="77777777" w:rsidR="007B518B" w:rsidRDefault="00000000">
            <w:pPr>
              <w:pStyle w:val="TableCell"/>
            </w:pPr>
            <w:r>
              <w:t>275</w:t>
            </w:r>
          </w:p>
        </w:tc>
        <w:tc>
          <w:tcPr>
            <w:tcW w:w="1296" w:type="dxa"/>
          </w:tcPr>
          <w:p w14:paraId="05EE7ACB" w14:textId="77777777" w:rsidR="007B518B" w:rsidRDefault="00000000">
            <w:pPr>
              <w:pStyle w:val="TableCell"/>
            </w:pPr>
            <w:r>
              <w:t>—</w:t>
            </w:r>
          </w:p>
        </w:tc>
        <w:tc>
          <w:tcPr>
            <w:tcW w:w="1296" w:type="dxa"/>
          </w:tcPr>
          <w:p w14:paraId="28E97438" w14:textId="77777777" w:rsidR="007B518B" w:rsidRDefault="00000000">
            <w:pPr>
              <w:pStyle w:val="TableCell"/>
            </w:pPr>
            <w:r>
              <w:t>—</w:t>
            </w:r>
          </w:p>
        </w:tc>
        <w:tc>
          <w:tcPr>
            <w:tcW w:w="1296" w:type="dxa"/>
          </w:tcPr>
          <w:p w14:paraId="1F1C6435" w14:textId="77777777" w:rsidR="007B518B" w:rsidRDefault="00000000">
            <w:pPr>
              <w:pStyle w:val="TableCell"/>
            </w:pPr>
            <w:r>
              <w:t>—</w:t>
            </w:r>
          </w:p>
        </w:tc>
      </w:tr>
      <w:tr w:rsidR="007B518B" w14:paraId="53B9BE76" w14:textId="77777777">
        <w:tblPrEx>
          <w:tblCellMar>
            <w:top w:w="0" w:type="dxa"/>
            <w:left w:w="0" w:type="dxa"/>
            <w:bottom w:w="0" w:type="dxa"/>
            <w:right w:w="0" w:type="dxa"/>
          </w:tblCellMar>
        </w:tblPrEx>
        <w:tc>
          <w:tcPr>
            <w:tcW w:w="1296" w:type="dxa"/>
          </w:tcPr>
          <w:p w14:paraId="051881D4" w14:textId="77777777" w:rsidR="007B518B" w:rsidRDefault="00000000">
            <w:pPr>
              <w:pStyle w:val="TableCell"/>
            </w:pPr>
            <w:r>
              <w:t>s4_w4_inst3</w:t>
            </w:r>
          </w:p>
        </w:tc>
        <w:tc>
          <w:tcPr>
            <w:tcW w:w="1296" w:type="dxa"/>
          </w:tcPr>
          <w:p w14:paraId="183953FF" w14:textId="77777777" w:rsidR="007B518B" w:rsidRDefault="00000000">
            <w:pPr>
              <w:pStyle w:val="TableCell"/>
            </w:pPr>
            <w:r>
              <w:rPr>
                <w:rFonts w:hint="eastAsia"/>
              </w:rPr>
              <w:t>峰值吞吐</w:t>
            </w:r>
            <w:r>
              <w:rPr>
                <w:rFonts w:hint="eastAsia"/>
              </w:rPr>
              <w:t>(pods/s)</w:t>
            </w:r>
          </w:p>
        </w:tc>
        <w:tc>
          <w:tcPr>
            <w:tcW w:w="1296" w:type="dxa"/>
          </w:tcPr>
          <w:p w14:paraId="6A581708" w14:textId="77777777" w:rsidR="007B518B" w:rsidRDefault="00000000">
            <w:pPr>
              <w:pStyle w:val="TableCell"/>
            </w:pPr>
            <w:r>
              <w:t>1560</w:t>
            </w:r>
          </w:p>
        </w:tc>
        <w:tc>
          <w:tcPr>
            <w:tcW w:w="1296" w:type="dxa"/>
          </w:tcPr>
          <w:p w14:paraId="50786CFD" w14:textId="77777777" w:rsidR="007B518B" w:rsidRDefault="00000000">
            <w:pPr>
              <w:pStyle w:val="TableCell"/>
            </w:pPr>
            <w:r>
              <w:t>1469</w:t>
            </w:r>
          </w:p>
        </w:tc>
        <w:tc>
          <w:tcPr>
            <w:tcW w:w="1296" w:type="dxa"/>
          </w:tcPr>
          <w:p w14:paraId="36FA1302" w14:textId="77777777" w:rsidR="007B518B" w:rsidRDefault="00000000">
            <w:pPr>
              <w:pStyle w:val="TableCell"/>
            </w:pPr>
            <w:r>
              <w:t>—</w:t>
            </w:r>
          </w:p>
        </w:tc>
        <w:tc>
          <w:tcPr>
            <w:tcW w:w="1296" w:type="dxa"/>
          </w:tcPr>
          <w:p w14:paraId="32B7F930" w14:textId="77777777" w:rsidR="007B518B" w:rsidRDefault="00000000">
            <w:pPr>
              <w:pStyle w:val="TableCell"/>
            </w:pPr>
            <w:r>
              <w:t>—</w:t>
            </w:r>
          </w:p>
        </w:tc>
        <w:tc>
          <w:tcPr>
            <w:tcW w:w="1296" w:type="dxa"/>
          </w:tcPr>
          <w:p w14:paraId="56DF6886" w14:textId="77777777" w:rsidR="007B518B" w:rsidRDefault="00000000">
            <w:pPr>
              <w:pStyle w:val="TableCell"/>
            </w:pPr>
            <w:r>
              <w:t>—</w:t>
            </w:r>
          </w:p>
        </w:tc>
      </w:tr>
      <w:tr w:rsidR="007B518B" w14:paraId="6D8AECA3" w14:textId="77777777">
        <w:tblPrEx>
          <w:tblCellMar>
            <w:top w:w="0" w:type="dxa"/>
            <w:left w:w="0" w:type="dxa"/>
            <w:bottom w:w="0" w:type="dxa"/>
            <w:right w:w="0" w:type="dxa"/>
          </w:tblCellMar>
        </w:tblPrEx>
        <w:tc>
          <w:tcPr>
            <w:tcW w:w="1296" w:type="dxa"/>
          </w:tcPr>
          <w:p w14:paraId="17CC9048" w14:textId="77777777" w:rsidR="007B518B" w:rsidRDefault="00000000">
            <w:pPr>
              <w:pStyle w:val="TableCell"/>
            </w:pPr>
            <w:r>
              <w:t>s4_w4_inst3</w:t>
            </w:r>
          </w:p>
        </w:tc>
        <w:tc>
          <w:tcPr>
            <w:tcW w:w="1296" w:type="dxa"/>
          </w:tcPr>
          <w:p w14:paraId="1DC7E4B6" w14:textId="77777777" w:rsidR="007B518B" w:rsidRDefault="00000000">
            <w:pPr>
              <w:pStyle w:val="TableCell"/>
            </w:pPr>
            <w:r>
              <w:t xml:space="preserve">P90 </w:t>
            </w:r>
            <w:r>
              <w:rPr>
                <w:rFonts w:hint="eastAsia"/>
              </w:rPr>
              <w:t>调度延迟</w:t>
            </w:r>
            <w:r>
              <w:rPr>
                <w:rFonts w:hint="eastAsia"/>
              </w:rPr>
              <w:t>(s)</w:t>
            </w:r>
          </w:p>
        </w:tc>
        <w:tc>
          <w:tcPr>
            <w:tcW w:w="1296" w:type="dxa"/>
          </w:tcPr>
          <w:p w14:paraId="189DE9B2" w14:textId="77777777" w:rsidR="007B518B" w:rsidRDefault="00000000">
            <w:pPr>
              <w:pStyle w:val="TableCell"/>
            </w:pPr>
            <w:r>
              <w:t>26.39</w:t>
            </w:r>
          </w:p>
        </w:tc>
        <w:tc>
          <w:tcPr>
            <w:tcW w:w="1296" w:type="dxa"/>
          </w:tcPr>
          <w:p w14:paraId="7D1B0164" w14:textId="77777777" w:rsidR="007B518B" w:rsidRDefault="00000000">
            <w:pPr>
              <w:pStyle w:val="TableCell"/>
            </w:pPr>
            <w:r>
              <w:t>30.68</w:t>
            </w:r>
          </w:p>
        </w:tc>
        <w:tc>
          <w:tcPr>
            <w:tcW w:w="1296" w:type="dxa"/>
          </w:tcPr>
          <w:p w14:paraId="10114E38" w14:textId="77777777" w:rsidR="007B518B" w:rsidRDefault="00000000">
            <w:pPr>
              <w:pStyle w:val="TableCell"/>
            </w:pPr>
            <w:r>
              <w:t>—</w:t>
            </w:r>
          </w:p>
        </w:tc>
        <w:tc>
          <w:tcPr>
            <w:tcW w:w="1296" w:type="dxa"/>
          </w:tcPr>
          <w:p w14:paraId="02F27B9C" w14:textId="77777777" w:rsidR="007B518B" w:rsidRDefault="00000000">
            <w:pPr>
              <w:pStyle w:val="TableCell"/>
            </w:pPr>
            <w:r>
              <w:t>—</w:t>
            </w:r>
          </w:p>
        </w:tc>
        <w:tc>
          <w:tcPr>
            <w:tcW w:w="1296" w:type="dxa"/>
          </w:tcPr>
          <w:p w14:paraId="2B7CCB2B" w14:textId="77777777" w:rsidR="007B518B" w:rsidRDefault="00000000">
            <w:pPr>
              <w:pStyle w:val="TableCell"/>
            </w:pPr>
            <w:r>
              <w:t>—</w:t>
            </w:r>
          </w:p>
        </w:tc>
      </w:tr>
      <w:tr w:rsidR="007B518B" w14:paraId="2EC9C4A6" w14:textId="77777777">
        <w:tblPrEx>
          <w:tblCellMar>
            <w:top w:w="0" w:type="dxa"/>
            <w:left w:w="0" w:type="dxa"/>
            <w:bottom w:w="0" w:type="dxa"/>
            <w:right w:w="0" w:type="dxa"/>
          </w:tblCellMar>
        </w:tblPrEx>
        <w:tc>
          <w:tcPr>
            <w:tcW w:w="1296" w:type="dxa"/>
          </w:tcPr>
          <w:p w14:paraId="05A52D05" w14:textId="77777777" w:rsidR="007B518B" w:rsidRDefault="00000000">
            <w:pPr>
              <w:pStyle w:val="TableCell"/>
            </w:pPr>
            <w:r>
              <w:t>s4_w4_inst3</w:t>
            </w:r>
          </w:p>
        </w:tc>
        <w:tc>
          <w:tcPr>
            <w:tcW w:w="1296" w:type="dxa"/>
          </w:tcPr>
          <w:p w14:paraId="2CBCB969" w14:textId="77777777" w:rsidR="007B518B" w:rsidRDefault="00000000">
            <w:pPr>
              <w:pStyle w:val="TableCell"/>
            </w:pPr>
            <w:r>
              <w:t xml:space="preserve">P99 </w:t>
            </w:r>
            <w:r>
              <w:rPr>
                <w:rFonts w:hint="eastAsia"/>
              </w:rPr>
              <w:t>调度延迟</w:t>
            </w:r>
            <w:r>
              <w:rPr>
                <w:rFonts w:hint="eastAsia"/>
              </w:rPr>
              <w:t>(s)</w:t>
            </w:r>
          </w:p>
        </w:tc>
        <w:tc>
          <w:tcPr>
            <w:tcW w:w="1296" w:type="dxa"/>
          </w:tcPr>
          <w:p w14:paraId="5F21CB82" w14:textId="77777777" w:rsidR="007B518B" w:rsidRDefault="00000000">
            <w:pPr>
              <w:pStyle w:val="TableCell"/>
            </w:pPr>
            <w:r>
              <w:t>32.12</w:t>
            </w:r>
          </w:p>
        </w:tc>
        <w:tc>
          <w:tcPr>
            <w:tcW w:w="1296" w:type="dxa"/>
          </w:tcPr>
          <w:p w14:paraId="2E891651" w14:textId="77777777" w:rsidR="007B518B" w:rsidRDefault="00000000">
            <w:pPr>
              <w:pStyle w:val="TableCell"/>
            </w:pPr>
            <w:r>
              <w:t>37.69</w:t>
            </w:r>
          </w:p>
        </w:tc>
        <w:tc>
          <w:tcPr>
            <w:tcW w:w="1296" w:type="dxa"/>
          </w:tcPr>
          <w:p w14:paraId="5C29DDF7" w14:textId="77777777" w:rsidR="007B518B" w:rsidRDefault="00000000">
            <w:pPr>
              <w:pStyle w:val="TableCell"/>
            </w:pPr>
            <w:r>
              <w:t>—</w:t>
            </w:r>
          </w:p>
        </w:tc>
        <w:tc>
          <w:tcPr>
            <w:tcW w:w="1296" w:type="dxa"/>
          </w:tcPr>
          <w:p w14:paraId="4D3543F1" w14:textId="77777777" w:rsidR="007B518B" w:rsidRDefault="00000000">
            <w:pPr>
              <w:pStyle w:val="TableCell"/>
            </w:pPr>
            <w:r>
              <w:t>—</w:t>
            </w:r>
          </w:p>
        </w:tc>
        <w:tc>
          <w:tcPr>
            <w:tcW w:w="1296" w:type="dxa"/>
          </w:tcPr>
          <w:p w14:paraId="0F7C4E05" w14:textId="77777777" w:rsidR="007B518B" w:rsidRDefault="00000000">
            <w:pPr>
              <w:pStyle w:val="TableCell"/>
            </w:pPr>
            <w:r>
              <w:t>—</w:t>
            </w:r>
          </w:p>
        </w:tc>
      </w:tr>
      <w:tr w:rsidR="007B518B" w14:paraId="465CFD20" w14:textId="77777777">
        <w:tblPrEx>
          <w:tblCellMar>
            <w:top w:w="0" w:type="dxa"/>
            <w:left w:w="0" w:type="dxa"/>
            <w:bottom w:w="0" w:type="dxa"/>
            <w:right w:w="0" w:type="dxa"/>
          </w:tblCellMar>
        </w:tblPrEx>
        <w:tc>
          <w:tcPr>
            <w:tcW w:w="1296" w:type="dxa"/>
          </w:tcPr>
          <w:p w14:paraId="0D89DBF1" w14:textId="77777777" w:rsidR="007B518B" w:rsidRDefault="00000000">
            <w:pPr>
              <w:pStyle w:val="TableCell"/>
            </w:pPr>
            <w:r>
              <w:t>s4_w4_inst3</w:t>
            </w:r>
          </w:p>
        </w:tc>
        <w:tc>
          <w:tcPr>
            <w:tcW w:w="1296" w:type="dxa"/>
          </w:tcPr>
          <w:p w14:paraId="7CC75289" w14:textId="77777777" w:rsidR="007B518B" w:rsidRDefault="00000000">
            <w:pPr>
              <w:pStyle w:val="TableCell"/>
            </w:pPr>
            <w:r>
              <w:t>Pod E2E P99(s)</w:t>
            </w:r>
          </w:p>
        </w:tc>
        <w:tc>
          <w:tcPr>
            <w:tcW w:w="1296" w:type="dxa"/>
          </w:tcPr>
          <w:p w14:paraId="05B6557F" w14:textId="77777777" w:rsidR="007B518B" w:rsidRDefault="00000000">
            <w:pPr>
              <w:pStyle w:val="TableCell"/>
            </w:pPr>
            <w:r>
              <w:t>32.52</w:t>
            </w:r>
          </w:p>
        </w:tc>
        <w:tc>
          <w:tcPr>
            <w:tcW w:w="1296" w:type="dxa"/>
          </w:tcPr>
          <w:p w14:paraId="3EFAA90D" w14:textId="77777777" w:rsidR="007B518B" w:rsidRDefault="00000000">
            <w:pPr>
              <w:pStyle w:val="TableCell"/>
            </w:pPr>
            <w:r>
              <w:t>48.27</w:t>
            </w:r>
          </w:p>
        </w:tc>
        <w:tc>
          <w:tcPr>
            <w:tcW w:w="1296" w:type="dxa"/>
          </w:tcPr>
          <w:p w14:paraId="31342F3D" w14:textId="77777777" w:rsidR="007B518B" w:rsidRDefault="00000000">
            <w:pPr>
              <w:pStyle w:val="TableCell"/>
            </w:pPr>
            <w:r>
              <w:t>—</w:t>
            </w:r>
          </w:p>
        </w:tc>
        <w:tc>
          <w:tcPr>
            <w:tcW w:w="1296" w:type="dxa"/>
          </w:tcPr>
          <w:p w14:paraId="3A0516FE" w14:textId="77777777" w:rsidR="007B518B" w:rsidRDefault="00000000">
            <w:pPr>
              <w:pStyle w:val="TableCell"/>
            </w:pPr>
            <w:r>
              <w:t>—</w:t>
            </w:r>
          </w:p>
        </w:tc>
        <w:tc>
          <w:tcPr>
            <w:tcW w:w="1296" w:type="dxa"/>
          </w:tcPr>
          <w:p w14:paraId="704FF453" w14:textId="77777777" w:rsidR="007B518B" w:rsidRDefault="00000000">
            <w:pPr>
              <w:pStyle w:val="TableCell"/>
            </w:pPr>
            <w:r>
              <w:t>—</w:t>
            </w:r>
          </w:p>
        </w:tc>
      </w:tr>
      <w:tr w:rsidR="007B518B" w14:paraId="1AF5C141" w14:textId="77777777">
        <w:tblPrEx>
          <w:tblCellMar>
            <w:top w:w="0" w:type="dxa"/>
            <w:left w:w="0" w:type="dxa"/>
            <w:bottom w:w="0" w:type="dxa"/>
            <w:right w:w="0" w:type="dxa"/>
          </w:tblCellMar>
        </w:tblPrEx>
        <w:tc>
          <w:tcPr>
            <w:tcW w:w="1296" w:type="dxa"/>
          </w:tcPr>
          <w:p w14:paraId="7867A0E5" w14:textId="77777777" w:rsidR="007B518B" w:rsidRDefault="00000000">
            <w:pPr>
              <w:pStyle w:val="TableCell"/>
            </w:pPr>
            <w:r>
              <w:lastRenderedPageBreak/>
              <w:t>s4_w4_inst3</w:t>
            </w:r>
          </w:p>
        </w:tc>
        <w:tc>
          <w:tcPr>
            <w:tcW w:w="1296" w:type="dxa"/>
          </w:tcPr>
          <w:p w14:paraId="3A945D17" w14:textId="77777777" w:rsidR="007B518B" w:rsidRDefault="00000000">
            <w:pPr>
              <w:pStyle w:val="TableCell"/>
            </w:pPr>
            <w:r>
              <w:rPr>
                <w:rFonts w:hint="eastAsia"/>
              </w:rPr>
              <w:t>队列堆积峰值</w:t>
            </w:r>
            <w:r>
              <w:rPr>
                <w:rFonts w:hint="eastAsia"/>
              </w:rPr>
              <w:t>(pods)</w:t>
            </w:r>
          </w:p>
        </w:tc>
        <w:tc>
          <w:tcPr>
            <w:tcW w:w="1296" w:type="dxa"/>
          </w:tcPr>
          <w:p w14:paraId="68C40469" w14:textId="77777777" w:rsidR="007B518B" w:rsidRDefault="00000000">
            <w:pPr>
              <w:pStyle w:val="TableCell"/>
            </w:pPr>
            <w:r>
              <w:t>37554</w:t>
            </w:r>
          </w:p>
        </w:tc>
        <w:tc>
          <w:tcPr>
            <w:tcW w:w="1296" w:type="dxa"/>
          </w:tcPr>
          <w:p w14:paraId="42EA0DCE" w14:textId="77777777" w:rsidR="007B518B" w:rsidRDefault="00000000">
            <w:pPr>
              <w:pStyle w:val="TableCell"/>
            </w:pPr>
            <w:r>
              <w:t>48303</w:t>
            </w:r>
          </w:p>
        </w:tc>
        <w:tc>
          <w:tcPr>
            <w:tcW w:w="1296" w:type="dxa"/>
          </w:tcPr>
          <w:p w14:paraId="282073A0" w14:textId="77777777" w:rsidR="007B518B" w:rsidRDefault="00000000">
            <w:pPr>
              <w:pStyle w:val="TableCell"/>
            </w:pPr>
            <w:r>
              <w:t>—</w:t>
            </w:r>
          </w:p>
        </w:tc>
        <w:tc>
          <w:tcPr>
            <w:tcW w:w="1296" w:type="dxa"/>
          </w:tcPr>
          <w:p w14:paraId="00008829" w14:textId="77777777" w:rsidR="007B518B" w:rsidRDefault="00000000">
            <w:pPr>
              <w:pStyle w:val="TableCell"/>
            </w:pPr>
            <w:r>
              <w:t>—</w:t>
            </w:r>
          </w:p>
        </w:tc>
        <w:tc>
          <w:tcPr>
            <w:tcW w:w="1296" w:type="dxa"/>
          </w:tcPr>
          <w:p w14:paraId="2F7447DD" w14:textId="77777777" w:rsidR="007B518B" w:rsidRDefault="00000000">
            <w:pPr>
              <w:pStyle w:val="TableCell"/>
            </w:pPr>
            <w:r>
              <w:t>—</w:t>
            </w:r>
          </w:p>
        </w:tc>
      </w:tr>
      <w:tr w:rsidR="007B518B" w14:paraId="078F5475" w14:textId="77777777">
        <w:tblPrEx>
          <w:tblCellMar>
            <w:top w:w="0" w:type="dxa"/>
            <w:left w:w="0" w:type="dxa"/>
            <w:bottom w:w="0" w:type="dxa"/>
            <w:right w:w="0" w:type="dxa"/>
          </w:tblCellMar>
        </w:tblPrEx>
        <w:tc>
          <w:tcPr>
            <w:tcW w:w="1296" w:type="dxa"/>
          </w:tcPr>
          <w:p w14:paraId="6103A551" w14:textId="77777777" w:rsidR="007B518B" w:rsidRDefault="00000000">
            <w:pPr>
              <w:pStyle w:val="TableCell"/>
            </w:pPr>
            <w:r>
              <w:t>s4_w4_inst3</w:t>
            </w:r>
          </w:p>
        </w:tc>
        <w:tc>
          <w:tcPr>
            <w:tcW w:w="1296" w:type="dxa"/>
          </w:tcPr>
          <w:p w14:paraId="63E9F1EF" w14:textId="77777777" w:rsidR="007B518B" w:rsidRDefault="00000000">
            <w:pPr>
              <w:pStyle w:val="TableCell"/>
            </w:pPr>
            <w:r>
              <w:rPr>
                <w:rFonts w:hint="eastAsia"/>
              </w:rPr>
              <w:t>绑定成功率</w:t>
            </w:r>
          </w:p>
        </w:tc>
        <w:tc>
          <w:tcPr>
            <w:tcW w:w="1296" w:type="dxa"/>
          </w:tcPr>
          <w:p w14:paraId="20F3520A" w14:textId="77777777" w:rsidR="007B518B" w:rsidRDefault="00000000">
            <w:pPr>
              <w:pStyle w:val="TableCell"/>
            </w:pPr>
            <w:r>
              <w:t>1.00</w:t>
            </w:r>
          </w:p>
        </w:tc>
        <w:tc>
          <w:tcPr>
            <w:tcW w:w="1296" w:type="dxa"/>
          </w:tcPr>
          <w:p w14:paraId="319F18E8" w14:textId="77777777" w:rsidR="007B518B" w:rsidRDefault="00000000">
            <w:pPr>
              <w:pStyle w:val="TableCell"/>
            </w:pPr>
            <w:r>
              <w:t>1.00</w:t>
            </w:r>
          </w:p>
        </w:tc>
        <w:tc>
          <w:tcPr>
            <w:tcW w:w="1296" w:type="dxa"/>
          </w:tcPr>
          <w:p w14:paraId="3F8B5CDD" w14:textId="77777777" w:rsidR="007B518B" w:rsidRDefault="00000000">
            <w:pPr>
              <w:pStyle w:val="TableCell"/>
            </w:pPr>
            <w:r>
              <w:t>—</w:t>
            </w:r>
          </w:p>
        </w:tc>
        <w:tc>
          <w:tcPr>
            <w:tcW w:w="1296" w:type="dxa"/>
          </w:tcPr>
          <w:p w14:paraId="6076694B" w14:textId="77777777" w:rsidR="007B518B" w:rsidRDefault="00000000">
            <w:pPr>
              <w:pStyle w:val="TableCell"/>
            </w:pPr>
            <w:r>
              <w:t>—</w:t>
            </w:r>
          </w:p>
        </w:tc>
        <w:tc>
          <w:tcPr>
            <w:tcW w:w="1296" w:type="dxa"/>
          </w:tcPr>
          <w:p w14:paraId="39B24860" w14:textId="77777777" w:rsidR="007B518B" w:rsidRDefault="00000000">
            <w:pPr>
              <w:pStyle w:val="TableCell"/>
            </w:pPr>
            <w:r>
              <w:t>—</w:t>
            </w:r>
          </w:p>
        </w:tc>
      </w:tr>
      <w:tr w:rsidR="007B518B" w14:paraId="205A2347" w14:textId="77777777">
        <w:tblPrEx>
          <w:tblCellMar>
            <w:top w:w="0" w:type="dxa"/>
            <w:left w:w="0" w:type="dxa"/>
            <w:bottom w:w="0" w:type="dxa"/>
            <w:right w:w="0" w:type="dxa"/>
          </w:tblCellMar>
        </w:tblPrEx>
        <w:tc>
          <w:tcPr>
            <w:tcW w:w="1296" w:type="dxa"/>
          </w:tcPr>
          <w:p w14:paraId="20A7CE38" w14:textId="77777777" w:rsidR="007B518B" w:rsidRDefault="00000000">
            <w:pPr>
              <w:pStyle w:val="TableCell"/>
            </w:pPr>
            <w:r>
              <w:t>s4_w5_inst3</w:t>
            </w:r>
          </w:p>
        </w:tc>
        <w:tc>
          <w:tcPr>
            <w:tcW w:w="1296" w:type="dxa"/>
          </w:tcPr>
          <w:p w14:paraId="609EF948" w14:textId="77777777" w:rsidR="007B518B" w:rsidRDefault="00000000">
            <w:pPr>
              <w:pStyle w:val="TableCell"/>
            </w:pPr>
            <w:r>
              <w:rPr>
                <w:rFonts w:hint="eastAsia"/>
              </w:rPr>
              <w:t>有效吞吐</w:t>
            </w:r>
            <w:r>
              <w:rPr>
                <w:rFonts w:hint="eastAsia"/>
              </w:rPr>
              <w:t>(pods/s)</w:t>
            </w:r>
          </w:p>
        </w:tc>
        <w:tc>
          <w:tcPr>
            <w:tcW w:w="1296" w:type="dxa"/>
          </w:tcPr>
          <w:p w14:paraId="4DCE2F2C" w14:textId="77777777" w:rsidR="007B518B" w:rsidRDefault="00000000">
            <w:pPr>
              <w:pStyle w:val="TableCell"/>
            </w:pPr>
            <w:r>
              <w:t>281</w:t>
            </w:r>
          </w:p>
        </w:tc>
        <w:tc>
          <w:tcPr>
            <w:tcW w:w="1296" w:type="dxa"/>
          </w:tcPr>
          <w:p w14:paraId="79F49A06" w14:textId="77777777" w:rsidR="007B518B" w:rsidRDefault="00000000">
            <w:pPr>
              <w:pStyle w:val="TableCell"/>
            </w:pPr>
            <w:r>
              <w:t>273</w:t>
            </w:r>
          </w:p>
        </w:tc>
        <w:tc>
          <w:tcPr>
            <w:tcW w:w="1296" w:type="dxa"/>
          </w:tcPr>
          <w:p w14:paraId="37C5DFBA" w14:textId="77777777" w:rsidR="007B518B" w:rsidRDefault="00000000">
            <w:pPr>
              <w:pStyle w:val="TableCell"/>
            </w:pPr>
            <w:r>
              <w:t>—</w:t>
            </w:r>
          </w:p>
        </w:tc>
        <w:tc>
          <w:tcPr>
            <w:tcW w:w="1296" w:type="dxa"/>
          </w:tcPr>
          <w:p w14:paraId="3D24ACAD" w14:textId="77777777" w:rsidR="007B518B" w:rsidRDefault="00000000">
            <w:pPr>
              <w:pStyle w:val="TableCell"/>
            </w:pPr>
            <w:r>
              <w:t>—</w:t>
            </w:r>
          </w:p>
        </w:tc>
        <w:tc>
          <w:tcPr>
            <w:tcW w:w="1296" w:type="dxa"/>
          </w:tcPr>
          <w:p w14:paraId="430134FA" w14:textId="77777777" w:rsidR="007B518B" w:rsidRDefault="00000000">
            <w:pPr>
              <w:pStyle w:val="TableCell"/>
            </w:pPr>
            <w:r>
              <w:t>—</w:t>
            </w:r>
          </w:p>
        </w:tc>
      </w:tr>
      <w:tr w:rsidR="007B518B" w14:paraId="14C5399E" w14:textId="77777777">
        <w:tblPrEx>
          <w:tblCellMar>
            <w:top w:w="0" w:type="dxa"/>
            <w:left w:w="0" w:type="dxa"/>
            <w:bottom w:w="0" w:type="dxa"/>
            <w:right w:w="0" w:type="dxa"/>
          </w:tblCellMar>
        </w:tblPrEx>
        <w:tc>
          <w:tcPr>
            <w:tcW w:w="1296" w:type="dxa"/>
          </w:tcPr>
          <w:p w14:paraId="3D082712" w14:textId="77777777" w:rsidR="007B518B" w:rsidRDefault="00000000">
            <w:pPr>
              <w:pStyle w:val="TableCell"/>
            </w:pPr>
            <w:r>
              <w:t>s4_w5_inst3</w:t>
            </w:r>
          </w:p>
        </w:tc>
        <w:tc>
          <w:tcPr>
            <w:tcW w:w="1296" w:type="dxa"/>
          </w:tcPr>
          <w:p w14:paraId="7CCFB3EE" w14:textId="77777777" w:rsidR="007B518B" w:rsidRDefault="00000000">
            <w:pPr>
              <w:pStyle w:val="TableCell"/>
            </w:pPr>
            <w:r>
              <w:rPr>
                <w:rFonts w:hint="eastAsia"/>
              </w:rPr>
              <w:t>峰值吞吐</w:t>
            </w:r>
            <w:r>
              <w:rPr>
                <w:rFonts w:hint="eastAsia"/>
              </w:rPr>
              <w:t>(pods/s)</w:t>
            </w:r>
          </w:p>
        </w:tc>
        <w:tc>
          <w:tcPr>
            <w:tcW w:w="1296" w:type="dxa"/>
          </w:tcPr>
          <w:p w14:paraId="47369BDC" w14:textId="77777777" w:rsidR="007B518B" w:rsidRDefault="00000000">
            <w:pPr>
              <w:pStyle w:val="TableCell"/>
            </w:pPr>
            <w:r>
              <w:t>937</w:t>
            </w:r>
          </w:p>
        </w:tc>
        <w:tc>
          <w:tcPr>
            <w:tcW w:w="1296" w:type="dxa"/>
          </w:tcPr>
          <w:p w14:paraId="15061E11" w14:textId="77777777" w:rsidR="007B518B" w:rsidRDefault="00000000">
            <w:pPr>
              <w:pStyle w:val="TableCell"/>
            </w:pPr>
            <w:r>
              <w:t>881</w:t>
            </w:r>
          </w:p>
        </w:tc>
        <w:tc>
          <w:tcPr>
            <w:tcW w:w="1296" w:type="dxa"/>
          </w:tcPr>
          <w:p w14:paraId="26BC2F2B" w14:textId="77777777" w:rsidR="007B518B" w:rsidRDefault="00000000">
            <w:pPr>
              <w:pStyle w:val="TableCell"/>
            </w:pPr>
            <w:r>
              <w:t>—</w:t>
            </w:r>
          </w:p>
        </w:tc>
        <w:tc>
          <w:tcPr>
            <w:tcW w:w="1296" w:type="dxa"/>
          </w:tcPr>
          <w:p w14:paraId="1C6A58EB" w14:textId="77777777" w:rsidR="007B518B" w:rsidRDefault="00000000">
            <w:pPr>
              <w:pStyle w:val="TableCell"/>
            </w:pPr>
            <w:r>
              <w:t>—</w:t>
            </w:r>
          </w:p>
        </w:tc>
        <w:tc>
          <w:tcPr>
            <w:tcW w:w="1296" w:type="dxa"/>
          </w:tcPr>
          <w:p w14:paraId="36E1F01C" w14:textId="77777777" w:rsidR="007B518B" w:rsidRDefault="00000000">
            <w:pPr>
              <w:pStyle w:val="TableCell"/>
            </w:pPr>
            <w:r>
              <w:t>—</w:t>
            </w:r>
          </w:p>
        </w:tc>
      </w:tr>
      <w:tr w:rsidR="007B518B" w14:paraId="5F8C93AF" w14:textId="77777777">
        <w:tblPrEx>
          <w:tblCellMar>
            <w:top w:w="0" w:type="dxa"/>
            <w:left w:w="0" w:type="dxa"/>
            <w:bottom w:w="0" w:type="dxa"/>
            <w:right w:w="0" w:type="dxa"/>
          </w:tblCellMar>
        </w:tblPrEx>
        <w:tc>
          <w:tcPr>
            <w:tcW w:w="1296" w:type="dxa"/>
          </w:tcPr>
          <w:p w14:paraId="6D4014E6" w14:textId="77777777" w:rsidR="007B518B" w:rsidRDefault="00000000">
            <w:pPr>
              <w:pStyle w:val="TableCell"/>
            </w:pPr>
            <w:r>
              <w:t>s4_w5_inst3</w:t>
            </w:r>
          </w:p>
        </w:tc>
        <w:tc>
          <w:tcPr>
            <w:tcW w:w="1296" w:type="dxa"/>
          </w:tcPr>
          <w:p w14:paraId="4E6EA5BA" w14:textId="77777777" w:rsidR="007B518B" w:rsidRDefault="00000000">
            <w:pPr>
              <w:pStyle w:val="TableCell"/>
            </w:pPr>
            <w:r>
              <w:t xml:space="preserve">P90 </w:t>
            </w:r>
            <w:r>
              <w:rPr>
                <w:rFonts w:hint="eastAsia"/>
              </w:rPr>
              <w:t>调度延迟</w:t>
            </w:r>
            <w:r>
              <w:rPr>
                <w:rFonts w:hint="eastAsia"/>
              </w:rPr>
              <w:t>(s)</w:t>
            </w:r>
          </w:p>
        </w:tc>
        <w:tc>
          <w:tcPr>
            <w:tcW w:w="1296" w:type="dxa"/>
          </w:tcPr>
          <w:p w14:paraId="05D8B940" w14:textId="77777777" w:rsidR="007B518B" w:rsidRDefault="00000000">
            <w:pPr>
              <w:pStyle w:val="TableCell"/>
            </w:pPr>
            <w:r>
              <w:t>2.15</w:t>
            </w:r>
          </w:p>
        </w:tc>
        <w:tc>
          <w:tcPr>
            <w:tcW w:w="1296" w:type="dxa"/>
          </w:tcPr>
          <w:p w14:paraId="66477635" w14:textId="77777777" w:rsidR="007B518B" w:rsidRDefault="00000000">
            <w:pPr>
              <w:pStyle w:val="TableCell"/>
            </w:pPr>
            <w:r>
              <w:t>2.26</w:t>
            </w:r>
          </w:p>
        </w:tc>
        <w:tc>
          <w:tcPr>
            <w:tcW w:w="1296" w:type="dxa"/>
          </w:tcPr>
          <w:p w14:paraId="5E8EC4AA" w14:textId="77777777" w:rsidR="007B518B" w:rsidRDefault="00000000">
            <w:pPr>
              <w:pStyle w:val="TableCell"/>
            </w:pPr>
            <w:r>
              <w:t>—</w:t>
            </w:r>
          </w:p>
        </w:tc>
        <w:tc>
          <w:tcPr>
            <w:tcW w:w="1296" w:type="dxa"/>
          </w:tcPr>
          <w:p w14:paraId="261B9FCD" w14:textId="77777777" w:rsidR="007B518B" w:rsidRDefault="00000000">
            <w:pPr>
              <w:pStyle w:val="TableCell"/>
            </w:pPr>
            <w:r>
              <w:t>—</w:t>
            </w:r>
          </w:p>
        </w:tc>
        <w:tc>
          <w:tcPr>
            <w:tcW w:w="1296" w:type="dxa"/>
          </w:tcPr>
          <w:p w14:paraId="0CCE407C" w14:textId="77777777" w:rsidR="007B518B" w:rsidRDefault="00000000">
            <w:pPr>
              <w:pStyle w:val="TableCell"/>
            </w:pPr>
            <w:r>
              <w:t>—</w:t>
            </w:r>
          </w:p>
        </w:tc>
      </w:tr>
      <w:tr w:rsidR="007B518B" w14:paraId="658EBA55" w14:textId="77777777">
        <w:tblPrEx>
          <w:tblCellMar>
            <w:top w:w="0" w:type="dxa"/>
            <w:left w:w="0" w:type="dxa"/>
            <w:bottom w:w="0" w:type="dxa"/>
            <w:right w:w="0" w:type="dxa"/>
          </w:tblCellMar>
        </w:tblPrEx>
        <w:tc>
          <w:tcPr>
            <w:tcW w:w="1296" w:type="dxa"/>
          </w:tcPr>
          <w:p w14:paraId="2F0A9B15" w14:textId="77777777" w:rsidR="007B518B" w:rsidRDefault="00000000">
            <w:pPr>
              <w:pStyle w:val="TableCell"/>
            </w:pPr>
            <w:r>
              <w:t>s4_w5_inst3</w:t>
            </w:r>
          </w:p>
        </w:tc>
        <w:tc>
          <w:tcPr>
            <w:tcW w:w="1296" w:type="dxa"/>
          </w:tcPr>
          <w:p w14:paraId="44EC4DCB" w14:textId="77777777" w:rsidR="007B518B" w:rsidRDefault="00000000">
            <w:pPr>
              <w:pStyle w:val="TableCell"/>
            </w:pPr>
            <w:r>
              <w:t xml:space="preserve">P99 </w:t>
            </w:r>
            <w:r>
              <w:rPr>
                <w:rFonts w:hint="eastAsia"/>
              </w:rPr>
              <w:t>调度延迟</w:t>
            </w:r>
            <w:r>
              <w:rPr>
                <w:rFonts w:hint="eastAsia"/>
              </w:rPr>
              <w:t>(s)</w:t>
            </w:r>
          </w:p>
        </w:tc>
        <w:tc>
          <w:tcPr>
            <w:tcW w:w="1296" w:type="dxa"/>
          </w:tcPr>
          <w:p w14:paraId="3871446E" w14:textId="77777777" w:rsidR="007B518B" w:rsidRDefault="00000000">
            <w:pPr>
              <w:pStyle w:val="TableCell"/>
            </w:pPr>
            <w:r>
              <w:t>3.90</w:t>
            </w:r>
          </w:p>
        </w:tc>
        <w:tc>
          <w:tcPr>
            <w:tcW w:w="1296" w:type="dxa"/>
          </w:tcPr>
          <w:p w14:paraId="6C5B0813" w14:textId="77777777" w:rsidR="007B518B" w:rsidRDefault="00000000">
            <w:pPr>
              <w:pStyle w:val="TableCell"/>
            </w:pPr>
            <w:r>
              <w:t>3.91</w:t>
            </w:r>
          </w:p>
        </w:tc>
        <w:tc>
          <w:tcPr>
            <w:tcW w:w="1296" w:type="dxa"/>
          </w:tcPr>
          <w:p w14:paraId="7B51B21E" w14:textId="77777777" w:rsidR="007B518B" w:rsidRDefault="00000000">
            <w:pPr>
              <w:pStyle w:val="TableCell"/>
            </w:pPr>
            <w:r>
              <w:t>—</w:t>
            </w:r>
          </w:p>
        </w:tc>
        <w:tc>
          <w:tcPr>
            <w:tcW w:w="1296" w:type="dxa"/>
          </w:tcPr>
          <w:p w14:paraId="082B146D" w14:textId="77777777" w:rsidR="007B518B" w:rsidRDefault="00000000">
            <w:pPr>
              <w:pStyle w:val="TableCell"/>
            </w:pPr>
            <w:r>
              <w:t>—</w:t>
            </w:r>
          </w:p>
        </w:tc>
        <w:tc>
          <w:tcPr>
            <w:tcW w:w="1296" w:type="dxa"/>
          </w:tcPr>
          <w:p w14:paraId="77BB3FE2" w14:textId="77777777" w:rsidR="007B518B" w:rsidRDefault="00000000">
            <w:pPr>
              <w:pStyle w:val="TableCell"/>
            </w:pPr>
            <w:r>
              <w:t>—</w:t>
            </w:r>
          </w:p>
        </w:tc>
      </w:tr>
      <w:tr w:rsidR="007B518B" w14:paraId="0C4AAB5C" w14:textId="77777777">
        <w:tblPrEx>
          <w:tblCellMar>
            <w:top w:w="0" w:type="dxa"/>
            <w:left w:w="0" w:type="dxa"/>
            <w:bottom w:w="0" w:type="dxa"/>
            <w:right w:w="0" w:type="dxa"/>
          </w:tblCellMar>
        </w:tblPrEx>
        <w:tc>
          <w:tcPr>
            <w:tcW w:w="1296" w:type="dxa"/>
          </w:tcPr>
          <w:p w14:paraId="2F8F4B09" w14:textId="77777777" w:rsidR="007B518B" w:rsidRDefault="00000000">
            <w:pPr>
              <w:pStyle w:val="TableCell"/>
            </w:pPr>
            <w:r>
              <w:t>s4_w5_inst3</w:t>
            </w:r>
          </w:p>
        </w:tc>
        <w:tc>
          <w:tcPr>
            <w:tcW w:w="1296" w:type="dxa"/>
          </w:tcPr>
          <w:p w14:paraId="273E7149" w14:textId="77777777" w:rsidR="007B518B" w:rsidRDefault="00000000">
            <w:pPr>
              <w:pStyle w:val="TableCell"/>
            </w:pPr>
            <w:r>
              <w:t>Pod E2E P99(s)</w:t>
            </w:r>
          </w:p>
        </w:tc>
        <w:tc>
          <w:tcPr>
            <w:tcW w:w="1296" w:type="dxa"/>
          </w:tcPr>
          <w:p w14:paraId="218CCF45" w14:textId="77777777" w:rsidR="007B518B" w:rsidRDefault="00000000">
            <w:pPr>
              <w:pStyle w:val="TableCell"/>
            </w:pPr>
            <w:r>
              <w:t>3.97</w:t>
            </w:r>
          </w:p>
        </w:tc>
        <w:tc>
          <w:tcPr>
            <w:tcW w:w="1296" w:type="dxa"/>
          </w:tcPr>
          <w:p w14:paraId="31F84410" w14:textId="77777777" w:rsidR="007B518B" w:rsidRDefault="00000000">
            <w:pPr>
              <w:pStyle w:val="TableCell"/>
            </w:pPr>
            <w:r>
              <w:t>3.99</w:t>
            </w:r>
          </w:p>
        </w:tc>
        <w:tc>
          <w:tcPr>
            <w:tcW w:w="1296" w:type="dxa"/>
          </w:tcPr>
          <w:p w14:paraId="1C57E3EB" w14:textId="77777777" w:rsidR="007B518B" w:rsidRDefault="00000000">
            <w:pPr>
              <w:pStyle w:val="TableCell"/>
            </w:pPr>
            <w:r>
              <w:t>—</w:t>
            </w:r>
          </w:p>
        </w:tc>
        <w:tc>
          <w:tcPr>
            <w:tcW w:w="1296" w:type="dxa"/>
          </w:tcPr>
          <w:p w14:paraId="72CF7A7F" w14:textId="77777777" w:rsidR="007B518B" w:rsidRDefault="00000000">
            <w:pPr>
              <w:pStyle w:val="TableCell"/>
            </w:pPr>
            <w:r>
              <w:t>—</w:t>
            </w:r>
          </w:p>
        </w:tc>
        <w:tc>
          <w:tcPr>
            <w:tcW w:w="1296" w:type="dxa"/>
          </w:tcPr>
          <w:p w14:paraId="1C9B48F5" w14:textId="77777777" w:rsidR="007B518B" w:rsidRDefault="00000000">
            <w:pPr>
              <w:pStyle w:val="TableCell"/>
            </w:pPr>
            <w:r>
              <w:t>—</w:t>
            </w:r>
          </w:p>
        </w:tc>
      </w:tr>
      <w:tr w:rsidR="007B518B" w14:paraId="7EC5B0A8" w14:textId="77777777">
        <w:tblPrEx>
          <w:tblCellMar>
            <w:top w:w="0" w:type="dxa"/>
            <w:left w:w="0" w:type="dxa"/>
            <w:bottom w:w="0" w:type="dxa"/>
            <w:right w:w="0" w:type="dxa"/>
          </w:tblCellMar>
        </w:tblPrEx>
        <w:tc>
          <w:tcPr>
            <w:tcW w:w="1296" w:type="dxa"/>
          </w:tcPr>
          <w:p w14:paraId="279C9F6C" w14:textId="77777777" w:rsidR="007B518B" w:rsidRDefault="00000000">
            <w:pPr>
              <w:pStyle w:val="TableCell"/>
            </w:pPr>
            <w:r>
              <w:t>s4_w5_inst3</w:t>
            </w:r>
          </w:p>
        </w:tc>
        <w:tc>
          <w:tcPr>
            <w:tcW w:w="1296" w:type="dxa"/>
          </w:tcPr>
          <w:p w14:paraId="3E9CB226" w14:textId="77777777" w:rsidR="007B518B" w:rsidRDefault="00000000">
            <w:pPr>
              <w:pStyle w:val="TableCell"/>
            </w:pPr>
            <w:r>
              <w:rPr>
                <w:rFonts w:hint="eastAsia"/>
              </w:rPr>
              <w:t>队列堆积峰值</w:t>
            </w:r>
            <w:r>
              <w:rPr>
                <w:rFonts w:hint="eastAsia"/>
              </w:rPr>
              <w:t>(pods)</w:t>
            </w:r>
          </w:p>
        </w:tc>
        <w:tc>
          <w:tcPr>
            <w:tcW w:w="1296" w:type="dxa"/>
          </w:tcPr>
          <w:p w14:paraId="1C6B3353" w14:textId="77777777" w:rsidR="007B518B" w:rsidRDefault="00000000">
            <w:pPr>
              <w:pStyle w:val="TableCell"/>
            </w:pPr>
            <w:r>
              <w:t>2355</w:t>
            </w:r>
          </w:p>
        </w:tc>
        <w:tc>
          <w:tcPr>
            <w:tcW w:w="1296" w:type="dxa"/>
          </w:tcPr>
          <w:p w14:paraId="579CB09F" w14:textId="77777777" w:rsidR="007B518B" w:rsidRDefault="00000000">
            <w:pPr>
              <w:pStyle w:val="TableCell"/>
            </w:pPr>
            <w:r>
              <w:t>2667</w:t>
            </w:r>
          </w:p>
        </w:tc>
        <w:tc>
          <w:tcPr>
            <w:tcW w:w="1296" w:type="dxa"/>
          </w:tcPr>
          <w:p w14:paraId="3130A9D1" w14:textId="77777777" w:rsidR="007B518B" w:rsidRDefault="00000000">
            <w:pPr>
              <w:pStyle w:val="TableCell"/>
            </w:pPr>
            <w:r>
              <w:t>—</w:t>
            </w:r>
          </w:p>
        </w:tc>
        <w:tc>
          <w:tcPr>
            <w:tcW w:w="1296" w:type="dxa"/>
          </w:tcPr>
          <w:p w14:paraId="32EF798A" w14:textId="77777777" w:rsidR="007B518B" w:rsidRDefault="00000000">
            <w:pPr>
              <w:pStyle w:val="TableCell"/>
            </w:pPr>
            <w:r>
              <w:t>—</w:t>
            </w:r>
          </w:p>
        </w:tc>
        <w:tc>
          <w:tcPr>
            <w:tcW w:w="1296" w:type="dxa"/>
          </w:tcPr>
          <w:p w14:paraId="281668F8" w14:textId="77777777" w:rsidR="007B518B" w:rsidRDefault="00000000">
            <w:pPr>
              <w:pStyle w:val="TableCell"/>
            </w:pPr>
            <w:r>
              <w:t>—</w:t>
            </w:r>
          </w:p>
        </w:tc>
      </w:tr>
      <w:tr w:rsidR="007B518B" w14:paraId="3F8FCE6D" w14:textId="77777777">
        <w:tblPrEx>
          <w:tblCellMar>
            <w:top w:w="0" w:type="dxa"/>
            <w:left w:w="0" w:type="dxa"/>
            <w:bottom w:w="0" w:type="dxa"/>
            <w:right w:w="0" w:type="dxa"/>
          </w:tblCellMar>
        </w:tblPrEx>
        <w:tc>
          <w:tcPr>
            <w:tcW w:w="1296" w:type="dxa"/>
          </w:tcPr>
          <w:p w14:paraId="01171093" w14:textId="77777777" w:rsidR="007B518B" w:rsidRDefault="00000000">
            <w:pPr>
              <w:pStyle w:val="TableCell"/>
            </w:pPr>
            <w:r>
              <w:t>s4_w5_inst3</w:t>
            </w:r>
          </w:p>
        </w:tc>
        <w:tc>
          <w:tcPr>
            <w:tcW w:w="1296" w:type="dxa"/>
          </w:tcPr>
          <w:p w14:paraId="6CE38E53" w14:textId="77777777" w:rsidR="007B518B" w:rsidRDefault="00000000">
            <w:pPr>
              <w:pStyle w:val="TableCell"/>
            </w:pPr>
            <w:r>
              <w:rPr>
                <w:rFonts w:hint="eastAsia"/>
              </w:rPr>
              <w:t>绑定成功率</w:t>
            </w:r>
          </w:p>
        </w:tc>
        <w:tc>
          <w:tcPr>
            <w:tcW w:w="1296" w:type="dxa"/>
          </w:tcPr>
          <w:p w14:paraId="70D7E576" w14:textId="77777777" w:rsidR="007B518B" w:rsidRDefault="00000000">
            <w:pPr>
              <w:pStyle w:val="TableCell"/>
            </w:pPr>
            <w:r>
              <w:t>1.00</w:t>
            </w:r>
          </w:p>
        </w:tc>
        <w:tc>
          <w:tcPr>
            <w:tcW w:w="1296" w:type="dxa"/>
          </w:tcPr>
          <w:p w14:paraId="258AC70C" w14:textId="77777777" w:rsidR="007B518B" w:rsidRDefault="00000000">
            <w:pPr>
              <w:pStyle w:val="TableCell"/>
            </w:pPr>
            <w:r>
              <w:t>1.00</w:t>
            </w:r>
          </w:p>
        </w:tc>
        <w:tc>
          <w:tcPr>
            <w:tcW w:w="1296" w:type="dxa"/>
          </w:tcPr>
          <w:p w14:paraId="5802CF7B" w14:textId="77777777" w:rsidR="007B518B" w:rsidRDefault="00000000">
            <w:pPr>
              <w:pStyle w:val="TableCell"/>
            </w:pPr>
            <w:r>
              <w:t>—</w:t>
            </w:r>
          </w:p>
        </w:tc>
        <w:tc>
          <w:tcPr>
            <w:tcW w:w="1296" w:type="dxa"/>
          </w:tcPr>
          <w:p w14:paraId="7EDE7D64" w14:textId="77777777" w:rsidR="007B518B" w:rsidRDefault="00000000">
            <w:pPr>
              <w:pStyle w:val="TableCell"/>
            </w:pPr>
            <w:r>
              <w:t>—</w:t>
            </w:r>
          </w:p>
        </w:tc>
        <w:tc>
          <w:tcPr>
            <w:tcW w:w="1296" w:type="dxa"/>
          </w:tcPr>
          <w:p w14:paraId="387D721F" w14:textId="77777777" w:rsidR="007B518B" w:rsidRDefault="00000000">
            <w:pPr>
              <w:pStyle w:val="TableCell"/>
            </w:pPr>
            <w:r>
              <w:t>—</w:t>
            </w:r>
          </w:p>
        </w:tc>
      </w:tr>
      <w:tr w:rsidR="007B518B" w14:paraId="2314BDC0" w14:textId="77777777">
        <w:tblPrEx>
          <w:tblCellMar>
            <w:top w:w="0" w:type="dxa"/>
            <w:left w:w="0" w:type="dxa"/>
            <w:bottom w:w="0" w:type="dxa"/>
            <w:right w:w="0" w:type="dxa"/>
          </w:tblCellMar>
        </w:tblPrEx>
        <w:tc>
          <w:tcPr>
            <w:tcW w:w="1296" w:type="dxa"/>
          </w:tcPr>
          <w:p w14:paraId="0AEF0A29" w14:textId="77777777" w:rsidR="007B518B" w:rsidRDefault="00000000">
            <w:pPr>
              <w:pStyle w:val="TableCell"/>
            </w:pPr>
            <w:r>
              <w:t>s4_w6_inst3</w:t>
            </w:r>
          </w:p>
        </w:tc>
        <w:tc>
          <w:tcPr>
            <w:tcW w:w="1296" w:type="dxa"/>
          </w:tcPr>
          <w:p w14:paraId="0F658337" w14:textId="77777777" w:rsidR="007B518B" w:rsidRDefault="00000000">
            <w:pPr>
              <w:pStyle w:val="TableCell"/>
            </w:pPr>
            <w:r>
              <w:rPr>
                <w:rFonts w:hint="eastAsia"/>
              </w:rPr>
              <w:t>有效吞吐</w:t>
            </w:r>
            <w:r>
              <w:rPr>
                <w:rFonts w:hint="eastAsia"/>
              </w:rPr>
              <w:t>(pods/s)</w:t>
            </w:r>
          </w:p>
        </w:tc>
        <w:tc>
          <w:tcPr>
            <w:tcW w:w="1296" w:type="dxa"/>
          </w:tcPr>
          <w:p w14:paraId="446790EC" w14:textId="77777777" w:rsidR="007B518B" w:rsidRDefault="00000000">
            <w:pPr>
              <w:pStyle w:val="TableCell"/>
            </w:pPr>
            <w:r>
              <w:t>245</w:t>
            </w:r>
          </w:p>
        </w:tc>
        <w:tc>
          <w:tcPr>
            <w:tcW w:w="1296" w:type="dxa"/>
          </w:tcPr>
          <w:p w14:paraId="542F9390" w14:textId="77777777" w:rsidR="007B518B" w:rsidRDefault="00000000">
            <w:pPr>
              <w:pStyle w:val="TableCell"/>
            </w:pPr>
            <w:r>
              <w:t>207</w:t>
            </w:r>
          </w:p>
        </w:tc>
        <w:tc>
          <w:tcPr>
            <w:tcW w:w="1296" w:type="dxa"/>
          </w:tcPr>
          <w:p w14:paraId="403CCF62" w14:textId="77777777" w:rsidR="007B518B" w:rsidRDefault="00000000">
            <w:pPr>
              <w:pStyle w:val="TableCell"/>
            </w:pPr>
            <w:r>
              <w:t>—</w:t>
            </w:r>
          </w:p>
        </w:tc>
        <w:tc>
          <w:tcPr>
            <w:tcW w:w="1296" w:type="dxa"/>
          </w:tcPr>
          <w:p w14:paraId="77ECB4CB" w14:textId="77777777" w:rsidR="007B518B" w:rsidRDefault="00000000">
            <w:pPr>
              <w:pStyle w:val="TableCell"/>
            </w:pPr>
            <w:r>
              <w:t>—</w:t>
            </w:r>
          </w:p>
        </w:tc>
        <w:tc>
          <w:tcPr>
            <w:tcW w:w="1296" w:type="dxa"/>
          </w:tcPr>
          <w:p w14:paraId="4EE0D9EA" w14:textId="77777777" w:rsidR="007B518B" w:rsidRDefault="00000000">
            <w:pPr>
              <w:pStyle w:val="TableCell"/>
            </w:pPr>
            <w:r>
              <w:t>—</w:t>
            </w:r>
          </w:p>
        </w:tc>
      </w:tr>
      <w:tr w:rsidR="007B518B" w14:paraId="0C28D2B8" w14:textId="77777777">
        <w:tblPrEx>
          <w:tblCellMar>
            <w:top w:w="0" w:type="dxa"/>
            <w:left w:w="0" w:type="dxa"/>
            <w:bottom w:w="0" w:type="dxa"/>
            <w:right w:w="0" w:type="dxa"/>
          </w:tblCellMar>
        </w:tblPrEx>
        <w:tc>
          <w:tcPr>
            <w:tcW w:w="1296" w:type="dxa"/>
          </w:tcPr>
          <w:p w14:paraId="6DC03D1F" w14:textId="77777777" w:rsidR="007B518B" w:rsidRDefault="00000000">
            <w:pPr>
              <w:pStyle w:val="TableCell"/>
            </w:pPr>
            <w:r>
              <w:t>s4_w6_inst3</w:t>
            </w:r>
          </w:p>
        </w:tc>
        <w:tc>
          <w:tcPr>
            <w:tcW w:w="1296" w:type="dxa"/>
          </w:tcPr>
          <w:p w14:paraId="02F5CE51" w14:textId="77777777" w:rsidR="007B518B" w:rsidRDefault="00000000">
            <w:pPr>
              <w:pStyle w:val="TableCell"/>
            </w:pPr>
            <w:r>
              <w:rPr>
                <w:rFonts w:hint="eastAsia"/>
              </w:rPr>
              <w:t>峰值吞吐</w:t>
            </w:r>
            <w:r>
              <w:rPr>
                <w:rFonts w:hint="eastAsia"/>
              </w:rPr>
              <w:t>(pods/s)</w:t>
            </w:r>
          </w:p>
        </w:tc>
        <w:tc>
          <w:tcPr>
            <w:tcW w:w="1296" w:type="dxa"/>
          </w:tcPr>
          <w:p w14:paraId="2AF8BD3D" w14:textId="77777777" w:rsidR="007B518B" w:rsidRDefault="00000000">
            <w:pPr>
              <w:pStyle w:val="TableCell"/>
            </w:pPr>
            <w:r>
              <w:t>893</w:t>
            </w:r>
          </w:p>
        </w:tc>
        <w:tc>
          <w:tcPr>
            <w:tcW w:w="1296" w:type="dxa"/>
          </w:tcPr>
          <w:p w14:paraId="23808F67" w14:textId="77777777" w:rsidR="007B518B" w:rsidRDefault="00000000">
            <w:pPr>
              <w:pStyle w:val="TableCell"/>
            </w:pPr>
            <w:r>
              <w:t>532</w:t>
            </w:r>
          </w:p>
        </w:tc>
        <w:tc>
          <w:tcPr>
            <w:tcW w:w="1296" w:type="dxa"/>
          </w:tcPr>
          <w:p w14:paraId="160A1C6A" w14:textId="77777777" w:rsidR="007B518B" w:rsidRDefault="00000000">
            <w:pPr>
              <w:pStyle w:val="TableCell"/>
            </w:pPr>
            <w:r>
              <w:t>—</w:t>
            </w:r>
          </w:p>
        </w:tc>
        <w:tc>
          <w:tcPr>
            <w:tcW w:w="1296" w:type="dxa"/>
          </w:tcPr>
          <w:p w14:paraId="1CF0D89D" w14:textId="77777777" w:rsidR="007B518B" w:rsidRDefault="00000000">
            <w:pPr>
              <w:pStyle w:val="TableCell"/>
            </w:pPr>
            <w:r>
              <w:t>—</w:t>
            </w:r>
          </w:p>
        </w:tc>
        <w:tc>
          <w:tcPr>
            <w:tcW w:w="1296" w:type="dxa"/>
          </w:tcPr>
          <w:p w14:paraId="5EB2CB29" w14:textId="77777777" w:rsidR="007B518B" w:rsidRDefault="00000000">
            <w:pPr>
              <w:pStyle w:val="TableCell"/>
            </w:pPr>
            <w:r>
              <w:t>—</w:t>
            </w:r>
          </w:p>
        </w:tc>
      </w:tr>
      <w:tr w:rsidR="007B518B" w14:paraId="53BAEEFF" w14:textId="77777777">
        <w:tblPrEx>
          <w:tblCellMar>
            <w:top w:w="0" w:type="dxa"/>
            <w:left w:w="0" w:type="dxa"/>
            <w:bottom w:w="0" w:type="dxa"/>
            <w:right w:w="0" w:type="dxa"/>
          </w:tblCellMar>
        </w:tblPrEx>
        <w:tc>
          <w:tcPr>
            <w:tcW w:w="1296" w:type="dxa"/>
          </w:tcPr>
          <w:p w14:paraId="152882C3" w14:textId="77777777" w:rsidR="007B518B" w:rsidRDefault="00000000">
            <w:pPr>
              <w:pStyle w:val="TableCell"/>
            </w:pPr>
            <w:r>
              <w:t>s4_w6_inst3</w:t>
            </w:r>
          </w:p>
        </w:tc>
        <w:tc>
          <w:tcPr>
            <w:tcW w:w="1296" w:type="dxa"/>
          </w:tcPr>
          <w:p w14:paraId="4E2D22DE" w14:textId="77777777" w:rsidR="007B518B" w:rsidRDefault="00000000">
            <w:pPr>
              <w:pStyle w:val="TableCell"/>
            </w:pPr>
            <w:r>
              <w:t xml:space="preserve">P90 </w:t>
            </w:r>
            <w:r>
              <w:rPr>
                <w:rFonts w:hint="eastAsia"/>
              </w:rPr>
              <w:t>调度延迟</w:t>
            </w:r>
            <w:r>
              <w:rPr>
                <w:rFonts w:hint="eastAsia"/>
              </w:rPr>
              <w:t>(s)</w:t>
            </w:r>
          </w:p>
        </w:tc>
        <w:tc>
          <w:tcPr>
            <w:tcW w:w="1296" w:type="dxa"/>
          </w:tcPr>
          <w:p w14:paraId="349F890C" w14:textId="77777777" w:rsidR="007B518B" w:rsidRDefault="00000000">
            <w:pPr>
              <w:pStyle w:val="TableCell"/>
            </w:pPr>
            <w:r>
              <w:t>0.179</w:t>
            </w:r>
          </w:p>
        </w:tc>
        <w:tc>
          <w:tcPr>
            <w:tcW w:w="1296" w:type="dxa"/>
          </w:tcPr>
          <w:p w14:paraId="67596880" w14:textId="77777777" w:rsidR="007B518B" w:rsidRDefault="00000000">
            <w:pPr>
              <w:pStyle w:val="TableCell"/>
            </w:pPr>
            <w:r>
              <w:t>0.069</w:t>
            </w:r>
          </w:p>
        </w:tc>
        <w:tc>
          <w:tcPr>
            <w:tcW w:w="1296" w:type="dxa"/>
          </w:tcPr>
          <w:p w14:paraId="6C0AD9DA" w14:textId="77777777" w:rsidR="007B518B" w:rsidRDefault="00000000">
            <w:pPr>
              <w:pStyle w:val="TableCell"/>
            </w:pPr>
            <w:r>
              <w:t>—</w:t>
            </w:r>
          </w:p>
        </w:tc>
        <w:tc>
          <w:tcPr>
            <w:tcW w:w="1296" w:type="dxa"/>
          </w:tcPr>
          <w:p w14:paraId="77547ADA" w14:textId="77777777" w:rsidR="007B518B" w:rsidRDefault="00000000">
            <w:pPr>
              <w:pStyle w:val="TableCell"/>
            </w:pPr>
            <w:r>
              <w:t>—</w:t>
            </w:r>
          </w:p>
        </w:tc>
        <w:tc>
          <w:tcPr>
            <w:tcW w:w="1296" w:type="dxa"/>
          </w:tcPr>
          <w:p w14:paraId="7EF9E45E" w14:textId="77777777" w:rsidR="007B518B" w:rsidRDefault="00000000">
            <w:pPr>
              <w:pStyle w:val="TableCell"/>
            </w:pPr>
            <w:r>
              <w:t>—</w:t>
            </w:r>
          </w:p>
        </w:tc>
      </w:tr>
      <w:tr w:rsidR="007B518B" w14:paraId="5D2D6B6A" w14:textId="77777777">
        <w:tblPrEx>
          <w:tblCellMar>
            <w:top w:w="0" w:type="dxa"/>
            <w:left w:w="0" w:type="dxa"/>
            <w:bottom w:w="0" w:type="dxa"/>
            <w:right w:w="0" w:type="dxa"/>
          </w:tblCellMar>
        </w:tblPrEx>
        <w:tc>
          <w:tcPr>
            <w:tcW w:w="1296" w:type="dxa"/>
          </w:tcPr>
          <w:p w14:paraId="456F886D" w14:textId="77777777" w:rsidR="007B518B" w:rsidRDefault="00000000">
            <w:pPr>
              <w:pStyle w:val="TableCell"/>
            </w:pPr>
            <w:r>
              <w:t>s4_w6_inst3</w:t>
            </w:r>
          </w:p>
        </w:tc>
        <w:tc>
          <w:tcPr>
            <w:tcW w:w="1296" w:type="dxa"/>
          </w:tcPr>
          <w:p w14:paraId="62D184A1" w14:textId="77777777" w:rsidR="007B518B" w:rsidRDefault="00000000">
            <w:pPr>
              <w:pStyle w:val="TableCell"/>
            </w:pPr>
            <w:r>
              <w:t xml:space="preserve">P99 </w:t>
            </w:r>
            <w:r>
              <w:rPr>
                <w:rFonts w:hint="eastAsia"/>
              </w:rPr>
              <w:t>调度延迟</w:t>
            </w:r>
            <w:r>
              <w:rPr>
                <w:rFonts w:hint="eastAsia"/>
              </w:rPr>
              <w:t>(s)</w:t>
            </w:r>
          </w:p>
        </w:tc>
        <w:tc>
          <w:tcPr>
            <w:tcW w:w="1296" w:type="dxa"/>
          </w:tcPr>
          <w:p w14:paraId="1AD9F5D3" w14:textId="77777777" w:rsidR="007B518B" w:rsidRDefault="00000000">
            <w:pPr>
              <w:pStyle w:val="TableCell"/>
            </w:pPr>
            <w:r>
              <w:t>0.576</w:t>
            </w:r>
          </w:p>
        </w:tc>
        <w:tc>
          <w:tcPr>
            <w:tcW w:w="1296" w:type="dxa"/>
          </w:tcPr>
          <w:p w14:paraId="36B85141" w14:textId="77777777" w:rsidR="007B518B" w:rsidRDefault="00000000">
            <w:pPr>
              <w:pStyle w:val="TableCell"/>
            </w:pPr>
            <w:r>
              <w:t>0.353</w:t>
            </w:r>
          </w:p>
        </w:tc>
        <w:tc>
          <w:tcPr>
            <w:tcW w:w="1296" w:type="dxa"/>
          </w:tcPr>
          <w:p w14:paraId="58120DE4" w14:textId="77777777" w:rsidR="007B518B" w:rsidRDefault="00000000">
            <w:pPr>
              <w:pStyle w:val="TableCell"/>
            </w:pPr>
            <w:r>
              <w:t>—</w:t>
            </w:r>
          </w:p>
        </w:tc>
        <w:tc>
          <w:tcPr>
            <w:tcW w:w="1296" w:type="dxa"/>
          </w:tcPr>
          <w:p w14:paraId="47ABD784" w14:textId="77777777" w:rsidR="007B518B" w:rsidRDefault="00000000">
            <w:pPr>
              <w:pStyle w:val="TableCell"/>
            </w:pPr>
            <w:r>
              <w:t>—</w:t>
            </w:r>
          </w:p>
        </w:tc>
        <w:tc>
          <w:tcPr>
            <w:tcW w:w="1296" w:type="dxa"/>
          </w:tcPr>
          <w:p w14:paraId="2677CE2D" w14:textId="77777777" w:rsidR="007B518B" w:rsidRDefault="00000000">
            <w:pPr>
              <w:pStyle w:val="TableCell"/>
            </w:pPr>
            <w:r>
              <w:t>—</w:t>
            </w:r>
          </w:p>
        </w:tc>
      </w:tr>
      <w:tr w:rsidR="007B518B" w14:paraId="75D85A17" w14:textId="77777777">
        <w:tblPrEx>
          <w:tblCellMar>
            <w:top w:w="0" w:type="dxa"/>
            <w:left w:w="0" w:type="dxa"/>
            <w:bottom w:w="0" w:type="dxa"/>
            <w:right w:w="0" w:type="dxa"/>
          </w:tblCellMar>
        </w:tblPrEx>
        <w:tc>
          <w:tcPr>
            <w:tcW w:w="1296" w:type="dxa"/>
          </w:tcPr>
          <w:p w14:paraId="327E9DE5" w14:textId="77777777" w:rsidR="007B518B" w:rsidRDefault="00000000">
            <w:pPr>
              <w:pStyle w:val="TableCell"/>
            </w:pPr>
            <w:r>
              <w:t>s4_w6_inst3</w:t>
            </w:r>
          </w:p>
        </w:tc>
        <w:tc>
          <w:tcPr>
            <w:tcW w:w="1296" w:type="dxa"/>
          </w:tcPr>
          <w:p w14:paraId="3E7C329B" w14:textId="77777777" w:rsidR="007B518B" w:rsidRDefault="00000000">
            <w:pPr>
              <w:pStyle w:val="TableCell"/>
            </w:pPr>
            <w:r>
              <w:t>Pod E2E P99(s)</w:t>
            </w:r>
          </w:p>
        </w:tc>
        <w:tc>
          <w:tcPr>
            <w:tcW w:w="1296" w:type="dxa"/>
          </w:tcPr>
          <w:p w14:paraId="3DAE4B09" w14:textId="77777777" w:rsidR="007B518B" w:rsidRDefault="00000000">
            <w:pPr>
              <w:pStyle w:val="TableCell"/>
            </w:pPr>
            <w:r>
              <w:t>1.018</w:t>
            </w:r>
          </w:p>
        </w:tc>
        <w:tc>
          <w:tcPr>
            <w:tcW w:w="1296" w:type="dxa"/>
          </w:tcPr>
          <w:p w14:paraId="6281733B" w14:textId="77777777" w:rsidR="007B518B" w:rsidRDefault="00000000">
            <w:pPr>
              <w:pStyle w:val="TableCell"/>
            </w:pPr>
            <w:r>
              <w:t>0.910</w:t>
            </w:r>
          </w:p>
        </w:tc>
        <w:tc>
          <w:tcPr>
            <w:tcW w:w="1296" w:type="dxa"/>
          </w:tcPr>
          <w:p w14:paraId="1B2E8BE8" w14:textId="77777777" w:rsidR="007B518B" w:rsidRDefault="00000000">
            <w:pPr>
              <w:pStyle w:val="TableCell"/>
            </w:pPr>
            <w:r>
              <w:t>—</w:t>
            </w:r>
          </w:p>
        </w:tc>
        <w:tc>
          <w:tcPr>
            <w:tcW w:w="1296" w:type="dxa"/>
          </w:tcPr>
          <w:p w14:paraId="63BA0537" w14:textId="77777777" w:rsidR="007B518B" w:rsidRDefault="00000000">
            <w:pPr>
              <w:pStyle w:val="TableCell"/>
            </w:pPr>
            <w:r>
              <w:t>—</w:t>
            </w:r>
          </w:p>
        </w:tc>
        <w:tc>
          <w:tcPr>
            <w:tcW w:w="1296" w:type="dxa"/>
          </w:tcPr>
          <w:p w14:paraId="72670930" w14:textId="77777777" w:rsidR="007B518B" w:rsidRDefault="00000000">
            <w:pPr>
              <w:pStyle w:val="TableCell"/>
            </w:pPr>
            <w:r>
              <w:t>—</w:t>
            </w:r>
          </w:p>
        </w:tc>
      </w:tr>
      <w:tr w:rsidR="007B518B" w14:paraId="0321609F" w14:textId="77777777">
        <w:tblPrEx>
          <w:tblCellMar>
            <w:top w:w="0" w:type="dxa"/>
            <w:left w:w="0" w:type="dxa"/>
            <w:bottom w:w="0" w:type="dxa"/>
            <w:right w:w="0" w:type="dxa"/>
          </w:tblCellMar>
        </w:tblPrEx>
        <w:tc>
          <w:tcPr>
            <w:tcW w:w="1296" w:type="dxa"/>
          </w:tcPr>
          <w:p w14:paraId="08051487" w14:textId="77777777" w:rsidR="007B518B" w:rsidRDefault="00000000">
            <w:pPr>
              <w:pStyle w:val="TableCell"/>
            </w:pPr>
            <w:r>
              <w:t>s4_w6_inst3</w:t>
            </w:r>
          </w:p>
        </w:tc>
        <w:tc>
          <w:tcPr>
            <w:tcW w:w="1296" w:type="dxa"/>
          </w:tcPr>
          <w:p w14:paraId="45F12F5F" w14:textId="77777777" w:rsidR="007B518B" w:rsidRDefault="00000000">
            <w:pPr>
              <w:pStyle w:val="TableCell"/>
            </w:pPr>
            <w:r>
              <w:rPr>
                <w:rFonts w:hint="eastAsia"/>
              </w:rPr>
              <w:t>队列堆积峰值</w:t>
            </w:r>
            <w:r>
              <w:rPr>
                <w:rFonts w:hint="eastAsia"/>
              </w:rPr>
              <w:t>(pods)</w:t>
            </w:r>
          </w:p>
        </w:tc>
        <w:tc>
          <w:tcPr>
            <w:tcW w:w="1296" w:type="dxa"/>
          </w:tcPr>
          <w:p w14:paraId="50B32F6B" w14:textId="77777777" w:rsidR="007B518B" w:rsidRDefault="00000000">
            <w:pPr>
              <w:pStyle w:val="TableCell"/>
            </w:pPr>
            <w:r>
              <w:t>118.50</w:t>
            </w:r>
          </w:p>
        </w:tc>
        <w:tc>
          <w:tcPr>
            <w:tcW w:w="1296" w:type="dxa"/>
          </w:tcPr>
          <w:p w14:paraId="052F08E5" w14:textId="77777777" w:rsidR="007B518B" w:rsidRDefault="00000000">
            <w:pPr>
              <w:pStyle w:val="TableCell"/>
            </w:pPr>
            <w:r>
              <w:t>5.00</w:t>
            </w:r>
          </w:p>
        </w:tc>
        <w:tc>
          <w:tcPr>
            <w:tcW w:w="1296" w:type="dxa"/>
          </w:tcPr>
          <w:p w14:paraId="7874F7AE" w14:textId="77777777" w:rsidR="007B518B" w:rsidRDefault="00000000">
            <w:pPr>
              <w:pStyle w:val="TableCell"/>
            </w:pPr>
            <w:r>
              <w:t>—</w:t>
            </w:r>
          </w:p>
        </w:tc>
        <w:tc>
          <w:tcPr>
            <w:tcW w:w="1296" w:type="dxa"/>
          </w:tcPr>
          <w:p w14:paraId="3A4EBAC8" w14:textId="77777777" w:rsidR="007B518B" w:rsidRDefault="00000000">
            <w:pPr>
              <w:pStyle w:val="TableCell"/>
            </w:pPr>
            <w:r>
              <w:t>—</w:t>
            </w:r>
          </w:p>
        </w:tc>
        <w:tc>
          <w:tcPr>
            <w:tcW w:w="1296" w:type="dxa"/>
          </w:tcPr>
          <w:p w14:paraId="79606C23" w14:textId="77777777" w:rsidR="007B518B" w:rsidRDefault="00000000">
            <w:pPr>
              <w:pStyle w:val="TableCell"/>
            </w:pPr>
            <w:r>
              <w:t>—</w:t>
            </w:r>
          </w:p>
        </w:tc>
      </w:tr>
      <w:tr w:rsidR="007B518B" w14:paraId="41C58375" w14:textId="77777777">
        <w:tblPrEx>
          <w:tblCellMar>
            <w:top w:w="0" w:type="dxa"/>
            <w:left w:w="0" w:type="dxa"/>
            <w:bottom w:w="0" w:type="dxa"/>
            <w:right w:w="0" w:type="dxa"/>
          </w:tblCellMar>
        </w:tblPrEx>
        <w:tc>
          <w:tcPr>
            <w:tcW w:w="1296" w:type="dxa"/>
          </w:tcPr>
          <w:p w14:paraId="32846870" w14:textId="77777777" w:rsidR="007B518B" w:rsidRDefault="00000000">
            <w:pPr>
              <w:pStyle w:val="TableCell"/>
            </w:pPr>
            <w:r>
              <w:t>s4_w6_inst3</w:t>
            </w:r>
          </w:p>
        </w:tc>
        <w:tc>
          <w:tcPr>
            <w:tcW w:w="1296" w:type="dxa"/>
          </w:tcPr>
          <w:p w14:paraId="1CA75EC5" w14:textId="77777777" w:rsidR="007B518B" w:rsidRDefault="00000000">
            <w:pPr>
              <w:pStyle w:val="TableCell"/>
            </w:pPr>
            <w:r>
              <w:rPr>
                <w:rFonts w:hint="eastAsia"/>
              </w:rPr>
              <w:t>绑定成功率</w:t>
            </w:r>
          </w:p>
        </w:tc>
        <w:tc>
          <w:tcPr>
            <w:tcW w:w="1296" w:type="dxa"/>
          </w:tcPr>
          <w:p w14:paraId="5BEB5A05" w14:textId="77777777" w:rsidR="007B518B" w:rsidRDefault="00000000">
            <w:pPr>
              <w:pStyle w:val="TableCell"/>
            </w:pPr>
            <w:r>
              <w:t>1.00</w:t>
            </w:r>
          </w:p>
        </w:tc>
        <w:tc>
          <w:tcPr>
            <w:tcW w:w="1296" w:type="dxa"/>
          </w:tcPr>
          <w:p w14:paraId="6EE96355" w14:textId="77777777" w:rsidR="007B518B" w:rsidRDefault="00000000">
            <w:pPr>
              <w:pStyle w:val="TableCell"/>
            </w:pPr>
            <w:r>
              <w:t>1.00</w:t>
            </w:r>
          </w:p>
        </w:tc>
        <w:tc>
          <w:tcPr>
            <w:tcW w:w="1296" w:type="dxa"/>
          </w:tcPr>
          <w:p w14:paraId="0A9494D7" w14:textId="77777777" w:rsidR="007B518B" w:rsidRDefault="00000000">
            <w:pPr>
              <w:pStyle w:val="TableCell"/>
            </w:pPr>
            <w:r>
              <w:t>—</w:t>
            </w:r>
          </w:p>
        </w:tc>
        <w:tc>
          <w:tcPr>
            <w:tcW w:w="1296" w:type="dxa"/>
          </w:tcPr>
          <w:p w14:paraId="011EB13C" w14:textId="77777777" w:rsidR="007B518B" w:rsidRDefault="00000000">
            <w:pPr>
              <w:pStyle w:val="TableCell"/>
            </w:pPr>
            <w:r>
              <w:t>—</w:t>
            </w:r>
          </w:p>
        </w:tc>
        <w:tc>
          <w:tcPr>
            <w:tcW w:w="1296" w:type="dxa"/>
          </w:tcPr>
          <w:p w14:paraId="1181F5F5" w14:textId="77777777" w:rsidR="007B518B" w:rsidRDefault="00000000">
            <w:pPr>
              <w:pStyle w:val="TableCell"/>
            </w:pPr>
            <w:r>
              <w:t>—</w:t>
            </w:r>
          </w:p>
        </w:tc>
      </w:tr>
      <w:tr w:rsidR="007B518B" w14:paraId="17824410" w14:textId="77777777">
        <w:tblPrEx>
          <w:tblCellMar>
            <w:top w:w="0" w:type="dxa"/>
            <w:left w:w="0" w:type="dxa"/>
            <w:bottom w:w="0" w:type="dxa"/>
            <w:right w:w="0" w:type="dxa"/>
          </w:tblCellMar>
        </w:tblPrEx>
        <w:tc>
          <w:tcPr>
            <w:tcW w:w="1296" w:type="dxa"/>
          </w:tcPr>
          <w:p w14:paraId="51510179" w14:textId="77777777" w:rsidR="007B518B" w:rsidRDefault="00000000">
            <w:pPr>
              <w:pStyle w:val="TableCell"/>
            </w:pPr>
            <w:r>
              <w:t>s4_w7_inst3</w:t>
            </w:r>
          </w:p>
        </w:tc>
        <w:tc>
          <w:tcPr>
            <w:tcW w:w="1296" w:type="dxa"/>
          </w:tcPr>
          <w:p w14:paraId="2BB258A6" w14:textId="77777777" w:rsidR="007B518B" w:rsidRDefault="00000000">
            <w:pPr>
              <w:pStyle w:val="TableCell"/>
            </w:pPr>
            <w:r>
              <w:rPr>
                <w:rFonts w:hint="eastAsia"/>
              </w:rPr>
              <w:t>有效吞吐</w:t>
            </w:r>
            <w:r>
              <w:rPr>
                <w:rFonts w:hint="eastAsia"/>
              </w:rPr>
              <w:t>(pods/s)</w:t>
            </w:r>
          </w:p>
        </w:tc>
        <w:tc>
          <w:tcPr>
            <w:tcW w:w="1296" w:type="dxa"/>
          </w:tcPr>
          <w:p w14:paraId="73FF9C09" w14:textId="77777777" w:rsidR="007B518B" w:rsidRDefault="00000000">
            <w:pPr>
              <w:pStyle w:val="TableCell"/>
            </w:pPr>
            <w:r>
              <w:t>272</w:t>
            </w:r>
          </w:p>
        </w:tc>
        <w:tc>
          <w:tcPr>
            <w:tcW w:w="1296" w:type="dxa"/>
          </w:tcPr>
          <w:p w14:paraId="30120D44" w14:textId="77777777" w:rsidR="007B518B" w:rsidRDefault="00000000">
            <w:pPr>
              <w:pStyle w:val="TableCell"/>
            </w:pPr>
            <w:r>
              <w:t>272</w:t>
            </w:r>
          </w:p>
        </w:tc>
        <w:tc>
          <w:tcPr>
            <w:tcW w:w="1296" w:type="dxa"/>
          </w:tcPr>
          <w:p w14:paraId="3F93B741" w14:textId="77777777" w:rsidR="007B518B" w:rsidRDefault="00000000">
            <w:pPr>
              <w:pStyle w:val="TableCell"/>
            </w:pPr>
            <w:r>
              <w:t>—</w:t>
            </w:r>
          </w:p>
        </w:tc>
        <w:tc>
          <w:tcPr>
            <w:tcW w:w="1296" w:type="dxa"/>
          </w:tcPr>
          <w:p w14:paraId="20EA1261" w14:textId="77777777" w:rsidR="007B518B" w:rsidRDefault="00000000">
            <w:pPr>
              <w:pStyle w:val="TableCell"/>
            </w:pPr>
            <w:r>
              <w:t>—</w:t>
            </w:r>
          </w:p>
        </w:tc>
        <w:tc>
          <w:tcPr>
            <w:tcW w:w="1296" w:type="dxa"/>
          </w:tcPr>
          <w:p w14:paraId="4ECFDDF1" w14:textId="77777777" w:rsidR="007B518B" w:rsidRDefault="00000000">
            <w:pPr>
              <w:pStyle w:val="TableCell"/>
            </w:pPr>
            <w:r>
              <w:t>—</w:t>
            </w:r>
          </w:p>
        </w:tc>
      </w:tr>
      <w:tr w:rsidR="007B518B" w14:paraId="45D59F7C" w14:textId="77777777">
        <w:tblPrEx>
          <w:tblCellMar>
            <w:top w:w="0" w:type="dxa"/>
            <w:left w:w="0" w:type="dxa"/>
            <w:bottom w:w="0" w:type="dxa"/>
            <w:right w:w="0" w:type="dxa"/>
          </w:tblCellMar>
        </w:tblPrEx>
        <w:tc>
          <w:tcPr>
            <w:tcW w:w="1296" w:type="dxa"/>
          </w:tcPr>
          <w:p w14:paraId="7B79E7A9" w14:textId="77777777" w:rsidR="007B518B" w:rsidRDefault="00000000">
            <w:pPr>
              <w:pStyle w:val="TableCell"/>
            </w:pPr>
            <w:r>
              <w:t>s4_w7_inst3</w:t>
            </w:r>
          </w:p>
        </w:tc>
        <w:tc>
          <w:tcPr>
            <w:tcW w:w="1296" w:type="dxa"/>
          </w:tcPr>
          <w:p w14:paraId="0EB93409" w14:textId="77777777" w:rsidR="007B518B" w:rsidRDefault="00000000">
            <w:pPr>
              <w:pStyle w:val="TableCell"/>
            </w:pPr>
            <w:r>
              <w:rPr>
                <w:rFonts w:hint="eastAsia"/>
              </w:rPr>
              <w:t>峰值吞吐</w:t>
            </w:r>
            <w:r>
              <w:rPr>
                <w:rFonts w:hint="eastAsia"/>
              </w:rPr>
              <w:t>(pods/s)</w:t>
            </w:r>
          </w:p>
        </w:tc>
        <w:tc>
          <w:tcPr>
            <w:tcW w:w="1296" w:type="dxa"/>
          </w:tcPr>
          <w:p w14:paraId="720DF77C" w14:textId="77777777" w:rsidR="007B518B" w:rsidRDefault="00000000">
            <w:pPr>
              <w:pStyle w:val="TableCell"/>
            </w:pPr>
            <w:r>
              <w:t>574</w:t>
            </w:r>
          </w:p>
        </w:tc>
        <w:tc>
          <w:tcPr>
            <w:tcW w:w="1296" w:type="dxa"/>
          </w:tcPr>
          <w:p w14:paraId="1CDC556C" w14:textId="77777777" w:rsidR="007B518B" w:rsidRDefault="00000000">
            <w:pPr>
              <w:pStyle w:val="TableCell"/>
            </w:pPr>
            <w:r>
              <w:t>500</w:t>
            </w:r>
          </w:p>
        </w:tc>
        <w:tc>
          <w:tcPr>
            <w:tcW w:w="1296" w:type="dxa"/>
          </w:tcPr>
          <w:p w14:paraId="4BC5CFFF" w14:textId="77777777" w:rsidR="007B518B" w:rsidRDefault="00000000">
            <w:pPr>
              <w:pStyle w:val="TableCell"/>
            </w:pPr>
            <w:r>
              <w:t>—</w:t>
            </w:r>
          </w:p>
        </w:tc>
        <w:tc>
          <w:tcPr>
            <w:tcW w:w="1296" w:type="dxa"/>
          </w:tcPr>
          <w:p w14:paraId="7EC95993" w14:textId="77777777" w:rsidR="007B518B" w:rsidRDefault="00000000">
            <w:pPr>
              <w:pStyle w:val="TableCell"/>
            </w:pPr>
            <w:r>
              <w:t>—</w:t>
            </w:r>
          </w:p>
        </w:tc>
        <w:tc>
          <w:tcPr>
            <w:tcW w:w="1296" w:type="dxa"/>
          </w:tcPr>
          <w:p w14:paraId="0D7E6AD8" w14:textId="77777777" w:rsidR="007B518B" w:rsidRDefault="00000000">
            <w:pPr>
              <w:pStyle w:val="TableCell"/>
            </w:pPr>
            <w:r>
              <w:t>—</w:t>
            </w:r>
          </w:p>
        </w:tc>
      </w:tr>
      <w:tr w:rsidR="007B518B" w14:paraId="73353C7B" w14:textId="77777777">
        <w:tblPrEx>
          <w:tblCellMar>
            <w:top w:w="0" w:type="dxa"/>
            <w:left w:w="0" w:type="dxa"/>
            <w:bottom w:w="0" w:type="dxa"/>
            <w:right w:w="0" w:type="dxa"/>
          </w:tblCellMar>
        </w:tblPrEx>
        <w:tc>
          <w:tcPr>
            <w:tcW w:w="1296" w:type="dxa"/>
          </w:tcPr>
          <w:p w14:paraId="2F5428AC" w14:textId="77777777" w:rsidR="007B518B" w:rsidRDefault="00000000">
            <w:pPr>
              <w:pStyle w:val="TableCell"/>
            </w:pPr>
            <w:r>
              <w:t>s4_w7_inst3</w:t>
            </w:r>
          </w:p>
        </w:tc>
        <w:tc>
          <w:tcPr>
            <w:tcW w:w="1296" w:type="dxa"/>
          </w:tcPr>
          <w:p w14:paraId="4AA9130B" w14:textId="77777777" w:rsidR="007B518B" w:rsidRDefault="00000000">
            <w:pPr>
              <w:pStyle w:val="TableCell"/>
            </w:pPr>
            <w:r>
              <w:t xml:space="preserve">P90 </w:t>
            </w:r>
            <w:r>
              <w:rPr>
                <w:rFonts w:hint="eastAsia"/>
              </w:rPr>
              <w:t>调度延迟</w:t>
            </w:r>
            <w:r>
              <w:rPr>
                <w:rFonts w:hint="eastAsia"/>
              </w:rPr>
              <w:t>(s)</w:t>
            </w:r>
          </w:p>
        </w:tc>
        <w:tc>
          <w:tcPr>
            <w:tcW w:w="1296" w:type="dxa"/>
          </w:tcPr>
          <w:p w14:paraId="534C6E8D" w14:textId="77777777" w:rsidR="007B518B" w:rsidRDefault="00000000">
            <w:pPr>
              <w:pStyle w:val="TableCell"/>
            </w:pPr>
            <w:r>
              <w:t>0.016</w:t>
            </w:r>
          </w:p>
        </w:tc>
        <w:tc>
          <w:tcPr>
            <w:tcW w:w="1296" w:type="dxa"/>
          </w:tcPr>
          <w:p w14:paraId="363A0418" w14:textId="77777777" w:rsidR="007B518B" w:rsidRDefault="00000000">
            <w:pPr>
              <w:pStyle w:val="TableCell"/>
            </w:pPr>
            <w:r>
              <w:t>0.020</w:t>
            </w:r>
          </w:p>
        </w:tc>
        <w:tc>
          <w:tcPr>
            <w:tcW w:w="1296" w:type="dxa"/>
          </w:tcPr>
          <w:p w14:paraId="6ABBE3A2" w14:textId="77777777" w:rsidR="007B518B" w:rsidRDefault="00000000">
            <w:pPr>
              <w:pStyle w:val="TableCell"/>
            </w:pPr>
            <w:r>
              <w:t>—</w:t>
            </w:r>
          </w:p>
        </w:tc>
        <w:tc>
          <w:tcPr>
            <w:tcW w:w="1296" w:type="dxa"/>
          </w:tcPr>
          <w:p w14:paraId="4518B2AA" w14:textId="77777777" w:rsidR="007B518B" w:rsidRDefault="00000000">
            <w:pPr>
              <w:pStyle w:val="TableCell"/>
            </w:pPr>
            <w:r>
              <w:t>—</w:t>
            </w:r>
          </w:p>
        </w:tc>
        <w:tc>
          <w:tcPr>
            <w:tcW w:w="1296" w:type="dxa"/>
          </w:tcPr>
          <w:p w14:paraId="5F8B046A" w14:textId="77777777" w:rsidR="007B518B" w:rsidRDefault="00000000">
            <w:pPr>
              <w:pStyle w:val="TableCell"/>
            </w:pPr>
            <w:r>
              <w:t>—</w:t>
            </w:r>
          </w:p>
        </w:tc>
      </w:tr>
      <w:tr w:rsidR="007B518B" w14:paraId="4403AFA5" w14:textId="77777777">
        <w:tblPrEx>
          <w:tblCellMar>
            <w:top w:w="0" w:type="dxa"/>
            <w:left w:w="0" w:type="dxa"/>
            <w:bottom w:w="0" w:type="dxa"/>
            <w:right w:w="0" w:type="dxa"/>
          </w:tblCellMar>
        </w:tblPrEx>
        <w:tc>
          <w:tcPr>
            <w:tcW w:w="1296" w:type="dxa"/>
          </w:tcPr>
          <w:p w14:paraId="5C5E430D" w14:textId="77777777" w:rsidR="007B518B" w:rsidRDefault="00000000">
            <w:pPr>
              <w:pStyle w:val="TableCell"/>
            </w:pPr>
            <w:r>
              <w:t>s4_w7_inst3</w:t>
            </w:r>
          </w:p>
        </w:tc>
        <w:tc>
          <w:tcPr>
            <w:tcW w:w="1296" w:type="dxa"/>
          </w:tcPr>
          <w:p w14:paraId="273F3A0B" w14:textId="77777777" w:rsidR="007B518B" w:rsidRDefault="00000000">
            <w:pPr>
              <w:pStyle w:val="TableCell"/>
            </w:pPr>
            <w:r>
              <w:t xml:space="preserve">P99 </w:t>
            </w:r>
            <w:r>
              <w:rPr>
                <w:rFonts w:hint="eastAsia"/>
              </w:rPr>
              <w:t>调度延迟</w:t>
            </w:r>
            <w:r>
              <w:rPr>
                <w:rFonts w:hint="eastAsia"/>
              </w:rPr>
              <w:t>(s)</w:t>
            </w:r>
          </w:p>
        </w:tc>
        <w:tc>
          <w:tcPr>
            <w:tcW w:w="1296" w:type="dxa"/>
          </w:tcPr>
          <w:p w14:paraId="3FA27630" w14:textId="77777777" w:rsidR="007B518B" w:rsidRDefault="00000000">
            <w:pPr>
              <w:pStyle w:val="TableCell"/>
            </w:pPr>
            <w:r>
              <w:t>0.060</w:t>
            </w:r>
          </w:p>
        </w:tc>
        <w:tc>
          <w:tcPr>
            <w:tcW w:w="1296" w:type="dxa"/>
          </w:tcPr>
          <w:p w14:paraId="569CE022" w14:textId="77777777" w:rsidR="007B518B" w:rsidRDefault="00000000">
            <w:pPr>
              <w:pStyle w:val="TableCell"/>
            </w:pPr>
            <w:r>
              <w:t>0.063</w:t>
            </w:r>
          </w:p>
        </w:tc>
        <w:tc>
          <w:tcPr>
            <w:tcW w:w="1296" w:type="dxa"/>
          </w:tcPr>
          <w:p w14:paraId="5B4F6A3E" w14:textId="77777777" w:rsidR="007B518B" w:rsidRDefault="00000000">
            <w:pPr>
              <w:pStyle w:val="TableCell"/>
            </w:pPr>
            <w:r>
              <w:t>—</w:t>
            </w:r>
          </w:p>
        </w:tc>
        <w:tc>
          <w:tcPr>
            <w:tcW w:w="1296" w:type="dxa"/>
          </w:tcPr>
          <w:p w14:paraId="10ABA9F6" w14:textId="77777777" w:rsidR="007B518B" w:rsidRDefault="00000000">
            <w:pPr>
              <w:pStyle w:val="TableCell"/>
            </w:pPr>
            <w:r>
              <w:t>—</w:t>
            </w:r>
          </w:p>
        </w:tc>
        <w:tc>
          <w:tcPr>
            <w:tcW w:w="1296" w:type="dxa"/>
          </w:tcPr>
          <w:p w14:paraId="24A40940" w14:textId="77777777" w:rsidR="007B518B" w:rsidRDefault="00000000">
            <w:pPr>
              <w:pStyle w:val="TableCell"/>
            </w:pPr>
            <w:r>
              <w:t>—</w:t>
            </w:r>
          </w:p>
        </w:tc>
      </w:tr>
      <w:tr w:rsidR="007B518B" w14:paraId="3DCD7E47" w14:textId="77777777">
        <w:tblPrEx>
          <w:tblCellMar>
            <w:top w:w="0" w:type="dxa"/>
            <w:left w:w="0" w:type="dxa"/>
            <w:bottom w:w="0" w:type="dxa"/>
            <w:right w:w="0" w:type="dxa"/>
          </w:tblCellMar>
        </w:tblPrEx>
        <w:tc>
          <w:tcPr>
            <w:tcW w:w="1296" w:type="dxa"/>
          </w:tcPr>
          <w:p w14:paraId="5C762D26" w14:textId="77777777" w:rsidR="007B518B" w:rsidRDefault="00000000">
            <w:pPr>
              <w:pStyle w:val="TableCell"/>
            </w:pPr>
            <w:r>
              <w:lastRenderedPageBreak/>
              <w:t>s4_w7_inst3</w:t>
            </w:r>
          </w:p>
        </w:tc>
        <w:tc>
          <w:tcPr>
            <w:tcW w:w="1296" w:type="dxa"/>
          </w:tcPr>
          <w:p w14:paraId="3CAEED56" w14:textId="77777777" w:rsidR="007B518B" w:rsidRDefault="00000000">
            <w:pPr>
              <w:pStyle w:val="TableCell"/>
            </w:pPr>
            <w:r>
              <w:t>Pod E2E P99(s)</w:t>
            </w:r>
          </w:p>
        </w:tc>
        <w:tc>
          <w:tcPr>
            <w:tcW w:w="1296" w:type="dxa"/>
          </w:tcPr>
          <w:p w14:paraId="1DD3D09D" w14:textId="77777777" w:rsidR="007B518B" w:rsidRDefault="00000000">
            <w:pPr>
              <w:pStyle w:val="TableCell"/>
            </w:pPr>
            <w:r>
              <w:t>0.141</w:t>
            </w:r>
          </w:p>
        </w:tc>
        <w:tc>
          <w:tcPr>
            <w:tcW w:w="1296" w:type="dxa"/>
          </w:tcPr>
          <w:p w14:paraId="61F6DEBD" w14:textId="77777777" w:rsidR="007B518B" w:rsidRDefault="00000000">
            <w:pPr>
              <w:pStyle w:val="TableCell"/>
            </w:pPr>
            <w:r>
              <w:t>0.300</w:t>
            </w:r>
          </w:p>
        </w:tc>
        <w:tc>
          <w:tcPr>
            <w:tcW w:w="1296" w:type="dxa"/>
          </w:tcPr>
          <w:p w14:paraId="56CBF258" w14:textId="77777777" w:rsidR="007B518B" w:rsidRDefault="00000000">
            <w:pPr>
              <w:pStyle w:val="TableCell"/>
            </w:pPr>
            <w:r>
              <w:t>—</w:t>
            </w:r>
          </w:p>
        </w:tc>
        <w:tc>
          <w:tcPr>
            <w:tcW w:w="1296" w:type="dxa"/>
          </w:tcPr>
          <w:p w14:paraId="691CF335" w14:textId="77777777" w:rsidR="007B518B" w:rsidRDefault="00000000">
            <w:pPr>
              <w:pStyle w:val="TableCell"/>
            </w:pPr>
            <w:r>
              <w:t>—</w:t>
            </w:r>
          </w:p>
        </w:tc>
        <w:tc>
          <w:tcPr>
            <w:tcW w:w="1296" w:type="dxa"/>
          </w:tcPr>
          <w:p w14:paraId="16AB1EE9" w14:textId="77777777" w:rsidR="007B518B" w:rsidRDefault="00000000">
            <w:pPr>
              <w:pStyle w:val="TableCell"/>
            </w:pPr>
            <w:r>
              <w:t>—</w:t>
            </w:r>
          </w:p>
        </w:tc>
      </w:tr>
      <w:tr w:rsidR="007B518B" w14:paraId="7A8A4FE4" w14:textId="77777777">
        <w:tblPrEx>
          <w:tblCellMar>
            <w:top w:w="0" w:type="dxa"/>
            <w:left w:w="0" w:type="dxa"/>
            <w:bottom w:w="0" w:type="dxa"/>
            <w:right w:w="0" w:type="dxa"/>
          </w:tblCellMar>
        </w:tblPrEx>
        <w:tc>
          <w:tcPr>
            <w:tcW w:w="1296" w:type="dxa"/>
          </w:tcPr>
          <w:p w14:paraId="0F723506" w14:textId="77777777" w:rsidR="007B518B" w:rsidRDefault="00000000">
            <w:pPr>
              <w:pStyle w:val="TableCell"/>
            </w:pPr>
            <w:r>
              <w:t>s4_w7_inst3</w:t>
            </w:r>
          </w:p>
        </w:tc>
        <w:tc>
          <w:tcPr>
            <w:tcW w:w="1296" w:type="dxa"/>
          </w:tcPr>
          <w:p w14:paraId="2B68E8BE" w14:textId="77777777" w:rsidR="007B518B" w:rsidRDefault="00000000">
            <w:pPr>
              <w:pStyle w:val="TableCell"/>
            </w:pPr>
            <w:r>
              <w:rPr>
                <w:rFonts w:hint="eastAsia"/>
              </w:rPr>
              <w:t>队列堆积峰值</w:t>
            </w:r>
            <w:r>
              <w:rPr>
                <w:rFonts w:hint="eastAsia"/>
              </w:rPr>
              <w:t>(pods)</w:t>
            </w:r>
          </w:p>
        </w:tc>
        <w:tc>
          <w:tcPr>
            <w:tcW w:w="1296" w:type="dxa"/>
          </w:tcPr>
          <w:p w14:paraId="72B59863" w14:textId="77777777" w:rsidR="007B518B" w:rsidRDefault="00000000">
            <w:pPr>
              <w:pStyle w:val="TableCell"/>
            </w:pPr>
            <w:r>
              <w:t>2639</w:t>
            </w:r>
          </w:p>
        </w:tc>
        <w:tc>
          <w:tcPr>
            <w:tcW w:w="1296" w:type="dxa"/>
          </w:tcPr>
          <w:p w14:paraId="3BA4063A" w14:textId="77777777" w:rsidR="007B518B" w:rsidRDefault="00000000">
            <w:pPr>
              <w:pStyle w:val="TableCell"/>
            </w:pPr>
            <w:r>
              <w:t>1.00</w:t>
            </w:r>
          </w:p>
        </w:tc>
        <w:tc>
          <w:tcPr>
            <w:tcW w:w="1296" w:type="dxa"/>
          </w:tcPr>
          <w:p w14:paraId="1E8FA714" w14:textId="77777777" w:rsidR="007B518B" w:rsidRDefault="00000000">
            <w:pPr>
              <w:pStyle w:val="TableCell"/>
            </w:pPr>
            <w:r>
              <w:t>—</w:t>
            </w:r>
          </w:p>
        </w:tc>
        <w:tc>
          <w:tcPr>
            <w:tcW w:w="1296" w:type="dxa"/>
          </w:tcPr>
          <w:p w14:paraId="0809731A" w14:textId="77777777" w:rsidR="007B518B" w:rsidRDefault="00000000">
            <w:pPr>
              <w:pStyle w:val="TableCell"/>
            </w:pPr>
            <w:r>
              <w:t>—</w:t>
            </w:r>
          </w:p>
        </w:tc>
        <w:tc>
          <w:tcPr>
            <w:tcW w:w="1296" w:type="dxa"/>
          </w:tcPr>
          <w:p w14:paraId="6D914ED6" w14:textId="77777777" w:rsidR="007B518B" w:rsidRDefault="00000000">
            <w:pPr>
              <w:pStyle w:val="TableCell"/>
            </w:pPr>
            <w:r>
              <w:t>—</w:t>
            </w:r>
          </w:p>
        </w:tc>
      </w:tr>
      <w:tr w:rsidR="007B518B" w14:paraId="2684EEAC" w14:textId="77777777">
        <w:tblPrEx>
          <w:tblCellMar>
            <w:top w:w="0" w:type="dxa"/>
            <w:left w:w="0" w:type="dxa"/>
            <w:bottom w:w="0" w:type="dxa"/>
            <w:right w:w="0" w:type="dxa"/>
          </w:tblCellMar>
        </w:tblPrEx>
        <w:tc>
          <w:tcPr>
            <w:tcW w:w="1296" w:type="dxa"/>
          </w:tcPr>
          <w:p w14:paraId="2727CA1A" w14:textId="77777777" w:rsidR="007B518B" w:rsidRDefault="00000000">
            <w:pPr>
              <w:pStyle w:val="TableCell"/>
            </w:pPr>
            <w:r>
              <w:t>s4_w7_inst3</w:t>
            </w:r>
          </w:p>
        </w:tc>
        <w:tc>
          <w:tcPr>
            <w:tcW w:w="1296" w:type="dxa"/>
          </w:tcPr>
          <w:p w14:paraId="3C810D0E" w14:textId="77777777" w:rsidR="007B518B" w:rsidRDefault="00000000">
            <w:pPr>
              <w:pStyle w:val="TableCell"/>
            </w:pPr>
            <w:r>
              <w:rPr>
                <w:rFonts w:hint="eastAsia"/>
              </w:rPr>
              <w:t>绑定成功率</w:t>
            </w:r>
          </w:p>
        </w:tc>
        <w:tc>
          <w:tcPr>
            <w:tcW w:w="1296" w:type="dxa"/>
          </w:tcPr>
          <w:p w14:paraId="3DDEA21C" w14:textId="77777777" w:rsidR="007B518B" w:rsidRDefault="00000000">
            <w:pPr>
              <w:pStyle w:val="TableCell"/>
            </w:pPr>
            <w:r>
              <w:t>1.00</w:t>
            </w:r>
          </w:p>
        </w:tc>
        <w:tc>
          <w:tcPr>
            <w:tcW w:w="1296" w:type="dxa"/>
          </w:tcPr>
          <w:p w14:paraId="20FDE5B7" w14:textId="77777777" w:rsidR="007B518B" w:rsidRDefault="00000000">
            <w:pPr>
              <w:pStyle w:val="TableCell"/>
            </w:pPr>
            <w:r>
              <w:t>1.00</w:t>
            </w:r>
          </w:p>
        </w:tc>
        <w:tc>
          <w:tcPr>
            <w:tcW w:w="1296" w:type="dxa"/>
          </w:tcPr>
          <w:p w14:paraId="47625347" w14:textId="77777777" w:rsidR="007B518B" w:rsidRDefault="00000000">
            <w:pPr>
              <w:pStyle w:val="TableCell"/>
            </w:pPr>
            <w:r>
              <w:t>—</w:t>
            </w:r>
          </w:p>
        </w:tc>
        <w:tc>
          <w:tcPr>
            <w:tcW w:w="1296" w:type="dxa"/>
          </w:tcPr>
          <w:p w14:paraId="2221B4AB" w14:textId="77777777" w:rsidR="007B518B" w:rsidRDefault="00000000">
            <w:pPr>
              <w:pStyle w:val="TableCell"/>
            </w:pPr>
            <w:r>
              <w:t>—</w:t>
            </w:r>
          </w:p>
        </w:tc>
        <w:tc>
          <w:tcPr>
            <w:tcW w:w="1296" w:type="dxa"/>
          </w:tcPr>
          <w:p w14:paraId="021CD0DA" w14:textId="77777777" w:rsidR="007B518B" w:rsidRDefault="00000000">
            <w:pPr>
              <w:pStyle w:val="TableCell"/>
            </w:pPr>
            <w:r>
              <w:t>—</w:t>
            </w:r>
          </w:p>
        </w:tc>
      </w:tr>
    </w:tbl>
    <w:p w14:paraId="54C50E28" w14:textId="77777777" w:rsidR="007B518B" w:rsidRDefault="00000000">
      <w:pPr>
        <w:pStyle w:val="BlockText"/>
      </w:pPr>
      <w:r>
        <w:rPr>
          <w:rFonts w:hint="eastAsia"/>
        </w:rPr>
        <w:t>说明：</w:t>
      </w:r>
      <w:r>
        <w:rPr>
          <w:rFonts w:hint="eastAsia"/>
        </w:rPr>
        <w:t>c</w:t>
      </w:r>
      <w:r>
        <w:rPr>
          <w:rFonts w:hint="eastAsia"/>
        </w:rPr>
        <w:t>（</w:t>
      </w:r>
      <w:r>
        <w:rPr>
          <w:rFonts w:hint="eastAsia"/>
        </w:rPr>
        <w:t>kube-scheduler</w:t>
      </w:r>
      <w:r>
        <w:rPr>
          <w:rFonts w:hint="eastAsia"/>
        </w:rPr>
        <w:t>）、</w:t>
      </w:r>
      <w:r>
        <w:rPr>
          <w:rFonts w:hint="eastAsia"/>
        </w:rPr>
        <w:t>d</w:t>
      </w:r>
      <w:r>
        <w:rPr>
          <w:rFonts w:hint="eastAsia"/>
        </w:rPr>
        <w:t>（</w:t>
      </w:r>
      <w:r>
        <w:rPr>
          <w:rFonts w:hint="eastAsia"/>
        </w:rPr>
        <w:t>Volcano</w:t>
      </w:r>
      <w:r>
        <w:rPr>
          <w:rFonts w:hint="eastAsia"/>
        </w:rPr>
        <w:t>）、</w:t>
      </w:r>
      <w:r>
        <w:rPr>
          <w:rFonts w:hint="eastAsia"/>
        </w:rPr>
        <w:t>e</w:t>
      </w:r>
      <w:r>
        <w:rPr>
          <w:rFonts w:hint="eastAsia"/>
        </w:rPr>
        <w:t>（</w:t>
      </w:r>
      <w:r>
        <w:rPr>
          <w:rFonts w:hint="eastAsia"/>
        </w:rPr>
        <w:t>Koordinator</w:t>
      </w:r>
      <w:r>
        <w:rPr>
          <w:rFonts w:hint="eastAsia"/>
        </w:rPr>
        <w:t>）为单实例架构，其延迟分位在过载场景下存在采样偏差（见</w:t>
      </w:r>
      <w:r>
        <w:t xml:space="preserve"> 6.3.1 </w:t>
      </w:r>
      <w:r>
        <w:rPr>
          <w:rFonts w:hint="eastAsia"/>
        </w:rPr>
        <w:t>节），表中数值仅供参考，正文未据此做跨调度器延迟的等价性比较。</w:t>
      </w:r>
    </w:p>
    <w:p w14:paraId="26BD04ED" w14:textId="77777777" w:rsidR="007B518B" w:rsidRDefault="00000000">
      <w:pPr>
        <w:pStyle w:val="Heading2"/>
        <w:spacing w:before="156" w:after="156"/>
      </w:pPr>
      <w:bookmarkStart w:id="310" w:name="附录-b-核心代码片段"/>
      <w:bookmarkStart w:id="311" w:name="_Toc241152924"/>
      <w:bookmarkEnd w:id="308"/>
      <w:r>
        <w:rPr>
          <w:rFonts w:hint="eastAsia"/>
        </w:rPr>
        <w:t>附录</w:t>
      </w:r>
      <w:r>
        <w:t xml:space="preserve"> B </w:t>
      </w:r>
      <w:r>
        <w:rPr>
          <w:rFonts w:hint="eastAsia"/>
        </w:rPr>
        <w:t>核心代码片段</w:t>
      </w:r>
      <w:bookmarkEnd w:id="311"/>
    </w:p>
    <w:p w14:paraId="3C72BD42" w14:textId="77777777" w:rsidR="007B518B" w:rsidRDefault="00000000">
      <w:pPr>
        <w:pStyle w:val="FirstParagraph"/>
      </w:pPr>
      <w:r>
        <w:rPr>
          <w:rFonts w:hint="eastAsia"/>
        </w:rPr>
        <w:t>以下代码摘自本文实现（仓库</w:t>
      </w:r>
      <w:r>
        <w:t xml:space="preserve"> pkg/binder/</w:t>
      </w:r>
      <w:r>
        <w:rPr>
          <w:rFonts w:hint="eastAsia"/>
        </w:rPr>
        <w:t>），仅保留与第</w:t>
      </w:r>
      <w:r>
        <w:t xml:space="preserve"> 4</w:t>
      </w:r>
      <w:r>
        <w:t>、</w:t>
      </w:r>
      <w:r>
        <w:t xml:space="preserve">5 </w:t>
      </w:r>
      <w:r>
        <w:rPr>
          <w:rFonts w:hint="eastAsia"/>
        </w:rPr>
        <w:t>章论述直接相关的部分。</w:t>
      </w:r>
    </w:p>
    <w:p w14:paraId="18D3598E" w14:textId="77777777" w:rsidR="007B518B" w:rsidRDefault="00000000">
      <w:pPr>
        <w:pStyle w:val="BodyText"/>
        <w:ind w:firstLine="482"/>
      </w:pPr>
      <w:r>
        <w:rPr>
          <w:b/>
          <w:bCs/>
        </w:rPr>
        <w:t xml:space="preserve">B.1 </w:t>
      </w:r>
      <w:r>
        <w:rPr>
          <w:rFonts w:hint="eastAsia"/>
          <w:b/>
          <w:bCs/>
        </w:rPr>
        <w:t>绑定器抽象接口（</w:t>
      </w:r>
      <w:r>
        <w:rPr>
          <w:b/>
          <w:bCs/>
        </w:rPr>
        <w:t>pkg/binder/binder_interface.go</w:t>
      </w:r>
      <w:r>
        <w:rPr>
          <w:rFonts w:hint="eastAsia"/>
          <w:b/>
          <w:bCs/>
        </w:rPr>
        <w:t>）</w:t>
      </w:r>
    </w:p>
    <w:p w14:paraId="7F1F687C" w14:textId="77777777" w:rsidR="007B518B" w:rsidRDefault="00000000">
      <w:pPr>
        <w:pStyle w:val="SourceCode0"/>
      </w:pPr>
      <w:r>
        <w:rPr>
          <w:rStyle w:val="KeywordTok"/>
        </w:rPr>
        <w:t>type</w:t>
      </w:r>
      <w:r>
        <w:rPr>
          <w:rStyle w:val="NormalTok"/>
        </w:rPr>
        <w:t xml:space="preserve"> BinderInterface </w:t>
      </w:r>
      <w:r>
        <w:rPr>
          <w:rStyle w:val="KeywordTok"/>
        </w:rPr>
        <w:t>interface</w:t>
      </w:r>
      <w:r>
        <w:rPr>
          <w:rStyle w:val="NormalTok"/>
        </w:rPr>
        <w:t xml:space="preserve"> </w:t>
      </w:r>
      <w:r>
        <w:rPr>
          <w:rStyle w:val="OperatorTok"/>
        </w:rPr>
        <w:t>{</w:t>
      </w:r>
      <w:r>
        <w:br/>
      </w:r>
      <w:r>
        <w:rPr>
          <w:rStyle w:val="NormalTok"/>
        </w:rPr>
        <w:t xml:space="preserve">    BindUnit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req </w:t>
      </w:r>
      <w:r>
        <w:rPr>
          <w:rStyle w:val="OperatorTok"/>
        </w:rPr>
        <w:t>*</w:t>
      </w:r>
      <w:r>
        <w:rPr>
          <w:rStyle w:val="NormalTok"/>
        </w:rPr>
        <w:t>BindRequest</w:t>
      </w:r>
      <w:r>
        <w:rPr>
          <w:rStyle w:val="OperatorTok"/>
        </w:rPr>
        <w:t>)</w:t>
      </w:r>
      <w:r>
        <w:rPr>
          <w:rStyle w:val="NormalTok"/>
        </w:rPr>
        <w:t xml:space="preserve"> </w:t>
      </w:r>
      <w:r>
        <w:rPr>
          <w:rStyle w:val="OperatorTok"/>
        </w:rPr>
        <w:t>(*</w:t>
      </w:r>
      <w:r>
        <w:rPr>
          <w:rStyle w:val="NormalTok"/>
        </w:rPr>
        <w:t>BindResult</w:t>
      </w:r>
      <w:r>
        <w:rPr>
          <w:rStyle w:val="OperatorTok"/>
        </w:rPr>
        <w:t>,</w:t>
      </w:r>
      <w:r>
        <w:rPr>
          <w:rStyle w:val="NormalTok"/>
        </w:rPr>
        <w:t xml:space="preserve"> </w:t>
      </w:r>
      <w:r>
        <w:rPr>
          <w:rStyle w:val="DataTypeTok"/>
        </w:rPr>
        <w:t>error</w:t>
      </w:r>
      <w:r>
        <w:rPr>
          <w:rStyle w:val="OperatorTok"/>
        </w:rPr>
        <w:t>)</w:t>
      </w:r>
      <w:r>
        <w:br/>
      </w:r>
      <w:r>
        <w:rPr>
          <w:rStyle w:val="NormalTok"/>
        </w:rPr>
        <w:t xml:space="preserve">    Start</w:t>
      </w:r>
      <w:r>
        <w:rPr>
          <w:rStyle w:val="OperatorTok"/>
        </w:rPr>
        <w:t>(</w:t>
      </w:r>
      <w:r>
        <w:rPr>
          <w:rStyle w:val="NormalTok"/>
        </w:rPr>
        <w:t>ctx context</w:t>
      </w:r>
      <w:r>
        <w:rPr>
          <w:rStyle w:val="OperatorTok"/>
        </w:rPr>
        <w:t>.</w:t>
      </w:r>
      <w:r>
        <w:rPr>
          <w:rStyle w:val="NormalTok"/>
        </w:rPr>
        <w:t>Context</w:t>
      </w:r>
      <w:r>
        <w:rPr>
          <w:rStyle w:val="OperatorTok"/>
        </w:rPr>
        <w:t>)</w:t>
      </w:r>
      <w:r>
        <w:rPr>
          <w:rStyle w:val="NormalTok"/>
        </w:rPr>
        <w:t xml:space="preserve"> </w:t>
      </w:r>
      <w:r>
        <w:rPr>
          <w:rStyle w:val="DataTypeTok"/>
        </w:rPr>
        <w:t>error</w:t>
      </w:r>
      <w:r>
        <w:br/>
      </w:r>
      <w:r>
        <w:rPr>
          <w:rStyle w:val="NormalTok"/>
        </w:rPr>
        <w:t xml:space="preserve">    Stop</w:t>
      </w:r>
      <w:r>
        <w:rPr>
          <w:rStyle w:val="OperatorTok"/>
        </w:rPr>
        <w:t>()</w:t>
      </w:r>
      <w:r>
        <w:br/>
      </w:r>
      <w:r>
        <w:rPr>
          <w:rStyle w:val="OperatorTok"/>
        </w:rPr>
        <w:t>}</w:t>
      </w:r>
    </w:p>
    <w:p w14:paraId="72F85D52" w14:textId="77777777" w:rsidR="007B518B" w:rsidRDefault="00000000">
      <w:pPr>
        <w:pStyle w:val="FirstParagraph"/>
        <w:ind w:firstLine="482"/>
      </w:pPr>
      <w:r>
        <w:rPr>
          <w:b/>
          <w:bCs/>
        </w:rPr>
        <w:t xml:space="preserve">B.2 </w:t>
      </w:r>
      <w:r>
        <w:rPr>
          <w:rFonts w:hint="eastAsia"/>
          <w:b/>
          <w:bCs/>
        </w:rPr>
        <w:t>节点归属校验（</w:t>
      </w:r>
      <w:r>
        <w:rPr>
          <w:b/>
          <w:bCs/>
        </w:rPr>
        <w:t>pkg/binder/node_validator.go</w:t>
      </w:r>
      <w:r>
        <w:rPr>
          <w:rFonts w:hint="eastAsia"/>
          <w:b/>
          <w:bCs/>
        </w:rPr>
        <w:t>，对应第</w:t>
      </w:r>
      <w:r>
        <w:rPr>
          <w:b/>
          <w:bCs/>
        </w:rPr>
        <w:t xml:space="preserve"> 4 </w:t>
      </w:r>
      <w:r>
        <w:rPr>
          <w:rFonts w:hint="eastAsia"/>
          <w:b/>
          <w:bCs/>
        </w:rPr>
        <w:t>章</w:t>
      </w:r>
      <w:r>
        <w:rPr>
          <w:b/>
          <w:bCs/>
        </w:rPr>
        <w:t xml:space="preserve"> Layer </w:t>
      </w:r>
      <w:r>
        <w:rPr>
          <w:rFonts w:hint="eastAsia"/>
          <w:b/>
          <w:bCs/>
        </w:rPr>
        <w:t>0</w:t>
      </w:r>
      <w:r>
        <w:rPr>
          <w:rFonts w:hint="eastAsia"/>
          <w:b/>
          <w:bCs/>
        </w:rPr>
        <w:t>）</w:t>
      </w:r>
    </w:p>
    <w:p w14:paraId="3D2111CB" w14:textId="77777777" w:rsidR="007B518B" w:rsidRDefault="00000000">
      <w:pPr>
        <w:pStyle w:val="SourceCode0"/>
      </w:pPr>
      <w:r>
        <w:rPr>
          <w:rStyle w:val="KeywordTok"/>
        </w:rPr>
        <w:t>func</w:t>
      </w:r>
      <w:r>
        <w:rPr>
          <w:rStyle w:val="NormalTok"/>
        </w:rPr>
        <w:t xml:space="preserve"> </w:t>
      </w:r>
      <w:r>
        <w:rPr>
          <w:rStyle w:val="OperatorTok"/>
        </w:rPr>
        <w:t>(</w:t>
      </w:r>
      <w:r>
        <w:rPr>
          <w:rStyle w:val="NormalTok"/>
        </w:rPr>
        <w:t xml:space="preserve">v </w:t>
      </w:r>
      <w:r>
        <w:rPr>
          <w:rStyle w:val="OperatorTok"/>
        </w:rPr>
        <w:t>*</w:t>
      </w:r>
      <w:r>
        <w:rPr>
          <w:rStyle w:val="NormalTok"/>
        </w:rPr>
        <w:t>NodeValidator</w:t>
      </w:r>
      <w:r>
        <w:rPr>
          <w:rStyle w:val="OperatorTok"/>
        </w:rPr>
        <w:t>)</w:t>
      </w:r>
      <w:r>
        <w:rPr>
          <w:rStyle w:val="NormalTok"/>
        </w:rPr>
        <w:t xml:space="preserve"> Validate</w:t>
      </w:r>
      <w:r>
        <w:rPr>
          <w:rStyle w:val="OperatorTok"/>
        </w:rPr>
        <w:t>(</w:t>
      </w:r>
      <w:r>
        <w:rPr>
          <w:rStyle w:val="NormalTok"/>
        </w:rPr>
        <w:t xml:space="preserve">nodeName </w:t>
      </w:r>
      <w:r>
        <w:rPr>
          <w:rStyle w:val="DataTypeTok"/>
        </w:rPr>
        <w:t>string</w:t>
      </w:r>
      <w:r>
        <w:rPr>
          <w:rStyle w:val="OperatorTok"/>
        </w:rPr>
        <w:t>)</w:t>
      </w:r>
      <w:r>
        <w:rPr>
          <w:rStyle w:val="NormalTok"/>
        </w:rPr>
        <w:t xml:space="preserve"> </w:t>
      </w:r>
      <w:r>
        <w:rPr>
          <w:rStyle w:val="DataTypeTok"/>
        </w:rPr>
        <w:t>error</w:t>
      </w:r>
      <w:r>
        <w:rPr>
          <w:rStyle w:val="NormalTok"/>
        </w:rPr>
        <w:t xml:space="preserve"> </w:t>
      </w:r>
      <w:r>
        <w:rPr>
          <w:rStyle w:val="OperatorTok"/>
        </w:rPr>
        <w:t>{</w:t>
      </w:r>
      <w:r>
        <w:br/>
      </w:r>
      <w:r>
        <w:rPr>
          <w:rStyle w:val="NormalTok"/>
        </w:rPr>
        <w:t xml:space="preserve">    node</w:t>
      </w:r>
      <w:r>
        <w:rPr>
          <w:rStyle w:val="OperatorTok"/>
        </w:rPr>
        <w:t>,</w:t>
      </w:r>
      <w:r>
        <w:rPr>
          <w:rStyle w:val="NormalTok"/>
        </w:rPr>
        <w:t xml:space="preserve"> err </w:t>
      </w:r>
      <w:r>
        <w:rPr>
          <w:rStyle w:val="OperatorTok"/>
        </w:rPr>
        <w:t>:=</w:t>
      </w:r>
      <w:r>
        <w:rPr>
          <w:rStyle w:val="NormalTok"/>
        </w:rPr>
        <w:t xml:space="preserve"> v</w:t>
      </w:r>
      <w:r>
        <w:rPr>
          <w:rStyle w:val="OperatorTok"/>
        </w:rPr>
        <w:t>.</w:t>
      </w:r>
      <w:r>
        <w:rPr>
          <w:rStyle w:val="NormalTok"/>
        </w:rPr>
        <w:t>nodeGetter</w:t>
      </w:r>
      <w:r>
        <w:rPr>
          <w:rStyle w:val="OperatorTok"/>
        </w:rPr>
        <w:t>(</w:t>
      </w:r>
      <w:r>
        <w:rPr>
          <w:rStyle w:val="NormalTok"/>
        </w:rPr>
        <w:t>nodeName</w:t>
      </w:r>
      <w:r>
        <w:rPr>
          <w:rStyle w:val="OperatorTok"/>
        </w:rPr>
        <w:t>)</w:t>
      </w:r>
      <w:r>
        <w:br/>
      </w:r>
      <w:r>
        <w:rPr>
          <w:rStyle w:val="NormalTok"/>
        </w:rPr>
        <w:t xml:space="preserve">    </w:t>
      </w:r>
      <w:r>
        <w:rPr>
          <w:rStyle w:val="ControlFlowTok"/>
        </w:rPr>
        <w:t>if</w:t>
      </w:r>
      <w:r>
        <w:rPr>
          <w:rStyle w:val="NormalTok"/>
        </w:rPr>
        <w:t xml:space="preserve"> err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fmt</w:t>
      </w:r>
      <w:r>
        <w:rPr>
          <w:rStyle w:val="OperatorTok"/>
        </w:rPr>
        <w:t>.</w:t>
      </w:r>
      <w:r>
        <w:rPr>
          <w:rStyle w:val="NormalTok"/>
        </w:rPr>
        <w:t>Errorf</w:t>
      </w:r>
      <w:r>
        <w:rPr>
          <w:rStyle w:val="OperatorTok"/>
        </w:rPr>
        <w:t>(</w:t>
      </w:r>
      <w:r>
        <w:rPr>
          <w:rStyle w:val="StringTok"/>
        </w:rPr>
        <w:t>"failed to get node %q: %w"</w:t>
      </w:r>
      <w:r>
        <w:rPr>
          <w:rStyle w:val="OperatorTok"/>
        </w:rPr>
        <w:t>,</w:t>
      </w:r>
      <w:r>
        <w:rPr>
          <w:rStyle w:val="NormalTok"/>
        </w:rPr>
        <w:t xml:space="preserve"> nodeName</w:t>
      </w:r>
      <w:r>
        <w:rPr>
          <w:rStyle w:val="OperatorTok"/>
        </w:rPr>
        <w:t>,</w:t>
      </w:r>
      <w:r>
        <w:rPr>
          <w:rStyle w:val="NormalTok"/>
        </w:rPr>
        <w:t xml:space="preserve"> err</w:t>
      </w:r>
      <w:r>
        <w:rPr>
          <w:rStyle w:val="OperatorTok"/>
        </w:rPr>
        <w:t>)</w:t>
      </w:r>
      <w:r>
        <w:br/>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w:t>
      </w:r>
      <w:r>
        <w:rPr>
          <w:rStyle w:val="StringTok"/>
        </w:rPr>
        <w:t>""</w:t>
      </w:r>
      <w:r>
        <w:br/>
      </w:r>
      <w:r>
        <w:rPr>
          <w:rStyle w:val="NormalTok"/>
        </w:rPr>
        <w:t xml:space="preserve">    </w:t>
      </w:r>
      <w:r>
        <w:rPr>
          <w:rStyle w:val="ControlFlowTok"/>
        </w:rPr>
        <w:t>if</w:t>
      </w:r>
      <w:r>
        <w:rPr>
          <w:rStyle w:val="NormalTok"/>
        </w:rPr>
        <w:t xml:space="preserve"> node</w:t>
      </w:r>
      <w:r>
        <w:rPr>
          <w:rStyle w:val="OperatorTok"/>
        </w:rPr>
        <w:t>.</w:t>
      </w:r>
      <w:r>
        <w:rPr>
          <w:rStyle w:val="NormalTok"/>
        </w:rPr>
        <w:t xml:space="preserve">Annotations </w:t>
      </w:r>
      <w:r>
        <w:rPr>
          <w:rStyle w:val="OperatorTok"/>
        </w:rPr>
        <w:t>!=</w:t>
      </w:r>
      <w:r>
        <w:rPr>
          <w:rStyle w:val="NormalTok"/>
        </w:rPr>
        <w:t xml:space="preserve"> </w:t>
      </w:r>
      <w:r>
        <w:rPr>
          <w:rStyle w:val="OtherTok"/>
        </w:rPr>
        <w:t>nil</w:t>
      </w:r>
      <w:r>
        <w:rPr>
          <w:rStyle w:val="NormalTok"/>
        </w:rPr>
        <w:t xml:space="preserve"> </w:t>
      </w:r>
      <w:r>
        <w:rPr>
          <w:rStyle w:val="OperatorTok"/>
        </w:rPr>
        <w:t>{</w:t>
      </w:r>
      <w:r>
        <w:br/>
      </w:r>
      <w:r>
        <w:rPr>
          <w:rStyle w:val="NormalTok"/>
        </w:rPr>
        <w:t xml:space="preserve">        owner </w:t>
      </w:r>
      <w:r>
        <w:rPr>
          <w:rStyle w:val="OperatorTok"/>
        </w:rPr>
        <w:t>=</w:t>
      </w:r>
      <w:r>
        <w:rPr>
          <w:rStyle w:val="NormalTok"/>
        </w:rPr>
        <w:t xml:space="preserve"> node</w:t>
      </w:r>
      <w:r>
        <w:rPr>
          <w:rStyle w:val="OperatorTok"/>
        </w:rPr>
        <w:t>.</w:t>
      </w:r>
      <w:r>
        <w:rPr>
          <w:rStyle w:val="NormalTok"/>
        </w:rPr>
        <w:t>Annotations</w:t>
      </w:r>
      <w:r>
        <w:rPr>
          <w:rStyle w:val="OperatorTok"/>
        </w:rPr>
        <w:t>[</w:t>
      </w:r>
      <w:r>
        <w:rPr>
          <w:rStyle w:val="NormalTok"/>
        </w:rPr>
        <w:t>nodeutil</w:t>
      </w:r>
      <w:r>
        <w:rPr>
          <w:rStyle w:val="OperatorTok"/>
        </w:rPr>
        <w:t>.</w:t>
      </w:r>
      <w:r>
        <w:rPr>
          <w:rStyle w:val="NormalTok"/>
        </w:rPr>
        <w:t>EnoSchedulerNodeAnnotationKey</w:t>
      </w:r>
      <w:r>
        <w:rPr>
          <w:rStyle w:val="OperatorTok"/>
        </w:rPr>
        <w:t>]</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注解为空：节点尚未分区（单调度器场景），允许</w:t>
      </w:r>
      <w:r>
        <w:rPr>
          <w:rStyle w:val="CommentTok"/>
        </w:rPr>
        <w:t xml:space="preserve"> Bind</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w:t>
      </w:r>
      <w:r>
        <w:rPr>
          <w:rStyle w:val="StringTok"/>
        </w:rPr>
        <w:t>""</w:t>
      </w:r>
      <w:r>
        <w:rPr>
          <w:rStyle w:val="NormalTok"/>
        </w:rPr>
        <w:t xml:space="preserve"> </w:t>
      </w:r>
      <w:r>
        <w:rPr>
          <w:rStyle w:val="OperatorTok"/>
        </w:rPr>
        <w:t>{</w:t>
      </w:r>
      <w:r>
        <w:br/>
      </w:r>
      <w:r>
        <w:rPr>
          <w:rStyle w:val="NormalTok"/>
        </w:rPr>
        <w:t xml:space="preserve">        </w:t>
      </w:r>
      <w:r>
        <w:rPr>
          <w:rStyle w:val="ControlFlowTok"/>
        </w:rPr>
        <w:t>return</w:t>
      </w:r>
      <w:r>
        <w:rPr>
          <w:rStyle w:val="NormalTok"/>
        </w:rPr>
        <w:t xml:space="preserve"> </w:t>
      </w:r>
      <w:r>
        <w:rPr>
          <w:rStyle w:val="OtherTok"/>
        </w:rPr>
        <w:t>nil</w:t>
      </w:r>
      <w:r>
        <w:br/>
      </w:r>
      <w:r>
        <w:rPr>
          <w:rStyle w:val="NormalTok"/>
        </w:rPr>
        <w:t xml:space="preserve">    </w:t>
      </w:r>
      <w:r>
        <w:rPr>
          <w:rStyle w:val="OperatorTok"/>
        </w:rPr>
        <w:t>}</w:t>
      </w:r>
      <w:r>
        <w:br/>
      </w:r>
      <w:r>
        <w:rPr>
          <w:rStyle w:val="NormalTok"/>
        </w:rPr>
        <w:t xml:space="preserve">    </w:t>
      </w:r>
      <w:r>
        <w:rPr>
          <w:rStyle w:val="CommentTok"/>
        </w:rPr>
        <w:t xml:space="preserve">// </w:t>
      </w:r>
      <w:r>
        <w:rPr>
          <w:rStyle w:val="CommentTok"/>
        </w:rPr>
        <w:t>注解非空且不属于本实例：归属漂移，返回结构化错误</w:t>
      </w:r>
      <w:r>
        <w:br/>
      </w:r>
      <w:r>
        <w:rPr>
          <w:rStyle w:val="NormalTok"/>
        </w:rPr>
        <w:t xml:space="preserve">    </w:t>
      </w:r>
      <w:r>
        <w:rPr>
          <w:rStyle w:val="ControlFlowTok"/>
        </w:rPr>
        <w:t>if</w:t>
      </w:r>
      <w:r>
        <w:rPr>
          <w:rStyle w:val="NormalTok"/>
        </w:rPr>
        <w:t xml:space="preserve"> owner </w:t>
      </w:r>
      <w:r>
        <w:rPr>
          <w:rStyle w:val="OperatorTok"/>
        </w:rPr>
        <w:t>!=</w:t>
      </w:r>
      <w:r>
        <w:rPr>
          <w:rStyle w:val="NormalTok"/>
        </w:rPr>
        <w:t xml:space="preserve"> v</w:t>
      </w:r>
      <w:r>
        <w:rPr>
          <w:rStyle w:val="OperatorTok"/>
        </w:rPr>
        <w:t>.</w:t>
      </w:r>
      <w:r>
        <w:rPr>
          <w:rStyle w:val="NormalTok"/>
        </w:rPr>
        <w:t xml:space="preserve">schedulerName </w:t>
      </w:r>
      <w:r>
        <w:rPr>
          <w:rStyle w:val="OperatorTok"/>
        </w:rPr>
        <w:t>{</w:t>
      </w:r>
      <w:r>
        <w:br/>
      </w:r>
      <w:r>
        <w:rPr>
          <w:rStyle w:val="NormalTok"/>
        </w:rPr>
        <w:t xml:space="preserve">        </w:t>
      </w:r>
      <w:r>
        <w:rPr>
          <w:rStyle w:val="ControlFlowTok"/>
        </w:rPr>
        <w:t>return</w:t>
      </w:r>
      <w:r>
        <w:rPr>
          <w:rStyle w:val="NormalTok"/>
        </w:rPr>
        <w:t xml:space="preserve"> </w:t>
      </w:r>
      <w:r>
        <w:rPr>
          <w:rStyle w:val="OperatorTok"/>
        </w:rPr>
        <w:t>&amp;</w:t>
      </w:r>
      <w:r>
        <w:rPr>
          <w:rStyle w:val="NormalTok"/>
        </w:rPr>
        <w:t>NodeOwnershipError</w:t>
      </w:r>
      <w:r>
        <w:rPr>
          <w:rStyle w:val="OperatorTok"/>
        </w:rPr>
        <w:t>{</w:t>
      </w:r>
      <w:r>
        <w:rPr>
          <w:rStyle w:val="NormalTok"/>
        </w:rPr>
        <w:t>Node</w:t>
      </w:r>
      <w:r>
        <w:rPr>
          <w:rStyle w:val="OperatorTok"/>
        </w:rPr>
        <w:t>:</w:t>
      </w:r>
      <w:r>
        <w:rPr>
          <w:rStyle w:val="NormalTok"/>
        </w:rPr>
        <w:t xml:space="preserve"> nodeName</w:t>
      </w:r>
      <w:r>
        <w:rPr>
          <w:rStyle w:val="OperatorTok"/>
        </w:rPr>
        <w:t>,</w:t>
      </w:r>
      <w:r>
        <w:rPr>
          <w:rStyle w:val="NormalTok"/>
        </w:rPr>
        <w:t xml:space="preserve"> Expected</w:t>
      </w:r>
      <w:r>
        <w:rPr>
          <w:rStyle w:val="OperatorTok"/>
        </w:rPr>
        <w:t>:</w:t>
      </w:r>
      <w:r>
        <w:rPr>
          <w:rStyle w:val="NormalTok"/>
        </w:rPr>
        <w:t xml:space="preserve"> v</w:t>
      </w:r>
      <w:r>
        <w:rPr>
          <w:rStyle w:val="OperatorTok"/>
        </w:rPr>
        <w:t>.</w:t>
      </w:r>
      <w:r>
        <w:rPr>
          <w:rStyle w:val="NormalTok"/>
        </w:rPr>
        <w:t>schedulerName</w:t>
      </w:r>
      <w:r>
        <w:rPr>
          <w:rStyle w:val="OperatorTok"/>
        </w:rPr>
        <w:t>,</w:t>
      </w:r>
      <w:r>
        <w:rPr>
          <w:rStyle w:val="NormalTok"/>
        </w:rPr>
        <w:t xml:space="preserve"> Actual</w:t>
      </w:r>
      <w:r>
        <w:rPr>
          <w:rStyle w:val="OperatorTok"/>
        </w:rPr>
        <w:t>:</w:t>
      </w:r>
      <w:r>
        <w:rPr>
          <w:rStyle w:val="NormalTok"/>
        </w:rPr>
        <w:t xml:space="preserve"> owner</w:t>
      </w:r>
      <w:r>
        <w:rPr>
          <w:rStyle w:val="OperatorTok"/>
        </w:rPr>
        <w:t>}</w:t>
      </w:r>
      <w:r>
        <w:br/>
      </w:r>
      <w:r>
        <w:rPr>
          <w:rStyle w:val="NormalTok"/>
        </w:rPr>
        <w:t xml:space="preserve">    </w:t>
      </w:r>
      <w:r>
        <w:rPr>
          <w:rStyle w:val="OperatorTok"/>
        </w:rPr>
        <w:t>}</w:t>
      </w:r>
      <w:r>
        <w:br/>
      </w:r>
      <w:r>
        <w:rPr>
          <w:rStyle w:val="NormalTok"/>
        </w:rPr>
        <w:lastRenderedPageBreak/>
        <w:t xml:space="preserve">    </w:t>
      </w:r>
      <w:r>
        <w:rPr>
          <w:rStyle w:val="ControlFlowTok"/>
        </w:rPr>
        <w:t>return</w:t>
      </w:r>
      <w:r>
        <w:rPr>
          <w:rStyle w:val="NormalTok"/>
        </w:rPr>
        <w:t xml:space="preserve"> </w:t>
      </w:r>
      <w:r>
        <w:rPr>
          <w:rStyle w:val="OtherTok"/>
        </w:rPr>
        <w:t>nil</w:t>
      </w:r>
      <w:r>
        <w:br/>
      </w:r>
      <w:r>
        <w:rPr>
          <w:rStyle w:val="OperatorTok"/>
        </w:rPr>
        <w:t>}</w:t>
      </w:r>
    </w:p>
    <w:p w14:paraId="38B46E17" w14:textId="77777777" w:rsidR="007B518B" w:rsidRDefault="00000000">
      <w:pPr>
        <w:pStyle w:val="FirstParagraph"/>
        <w:ind w:firstLine="482"/>
      </w:pPr>
      <w:r>
        <w:rPr>
          <w:b/>
          <w:bCs/>
        </w:rPr>
        <w:t xml:space="preserve">B.3 </w:t>
      </w:r>
      <w:r>
        <w:rPr>
          <w:rFonts w:hint="eastAsia"/>
          <w:b/>
          <w:bCs/>
        </w:rPr>
        <w:t>同步重试参数（</w:t>
      </w:r>
      <w:r>
        <w:rPr>
          <w:b/>
          <w:bCs/>
        </w:rPr>
        <w:t>pkg/binder/embedded_binder_config.go</w:t>
      </w:r>
      <w:r>
        <w:rPr>
          <w:rFonts w:hint="eastAsia"/>
          <w:b/>
          <w:bCs/>
        </w:rPr>
        <w:t>，对应第</w:t>
      </w:r>
      <w:r>
        <w:rPr>
          <w:b/>
          <w:bCs/>
        </w:rPr>
        <w:t xml:space="preserve"> 4 </w:t>
      </w:r>
      <w:r>
        <w:rPr>
          <w:rFonts w:hint="eastAsia"/>
          <w:b/>
          <w:bCs/>
        </w:rPr>
        <w:t>章</w:t>
      </w:r>
      <w:r>
        <w:rPr>
          <w:b/>
          <w:bCs/>
        </w:rPr>
        <w:t xml:space="preserve"> Layer </w:t>
      </w:r>
      <w:r>
        <w:rPr>
          <w:rFonts w:hint="eastAsia"/>
          <w:b/>
          <w:bCs/>
        </w:rPr>
        <w:t>1</w:t>
      </w:r>
      <w:r>
        <w:rPr>
          <w:rFonts w:hint="eastAsia"/>
          <w:b/>
          <w:bCs/>
        </w:rPr>
        <w:t>）</w:t>
      </w:r>
    </w:p>
    <w:p w14:paraId="7CF03DEC" w14:textId="77777777" w:rsidR="007B518B" w:rsidRDefault="00000000">
      <w:pPr>
        <w:pStyle w:val="SourceCode0"/>
      </w:pPr>
      <w:r>
        <w:rPr>
          <w:rStyle w:val="NormalTok"/>
        </w:rPr>
        <w:t xml:space="preserve">DefaultMaxBindRetries </w:t>
      </w:r>
      <w:r>
        <w:rPr>
          <w:rStyle w:val="OperatorTok"/>
        </w:rPr>
        <w:t>=</w:t>
      </w:r>
      <w:r>
        <w:rPr>
          <w:rStyle w:val="NormalTok"/>
        </w:rPr>
        <w:t xml:space="preserve"> </w:t>
      </w:r>
      <w:r>
        <w:rPr>
          <w:rStyle w:val="DecValTok"/>
        </w:rPr>
        <w:t>3</w:t>
      </w:r>
    </w:p>
    <w:p w14:paraId="27847136" w14:textId="77777777" w:rsidR="007B518B" w:rsidRDefault="00000000">
      <w:pPr>
        <w:pStyle w:val="FirstParagraph"/>
      </w:pPr>
      <w:r>
        <w:rPr>
          <w:rFonts w:hint="eastAsia"/>
        </w:rPr>
        <w:t>重试退避基于</w:t>
      </w:r>
      <w:r>
        <w:t xml:space="preserve"> client-go </w:t>
      </w:r>
      <w:r>
        <w:rPr>
          <w:rFonts w:hint="eastAsia"/>
        </w:rPr>
        <w:t>的</w:t>
      </w:r>
      <w:r>
        <w:t xml:space="preserve"> ItemExponentialFailureRateLimiter</w:t>
      </w:r>
      <w:r>
        <w:rPr>
          <w:rFonts w:hint="eastAsia"/>
        </w:rPr>
        <w:t>，初始间隔</w:t>
      </w:r>
      <w:r>
        <w:t xml:space="preserve"> 5 </w:t>
      </w:r>
      <w:r>
        <w:rPr>
          <w:rFonts w:hint="eastAsia"/>
        </w:rPr>
        <w:t>ms</w:t>
      </w:r>
      <w:r>
        <w:rPr>
          <w:rFonts w:hint="eastAsia"/>
        </w:rPr>
        <w:t>、上限</w:t>
      </w:r>
      <w:r>
        <w:t xml:space="preserve"> 10 s</w:t>
      </w:r>
      <w:r>
        <w:t>。</w:t>
      </w:r>
    </w:p>
    <w:p w14:paraId="1EF7DC71" w14:textId="77777777" w:rsidR="007B518B" w:rsidRDefault="00000000">
      <w:pPr>
        <w:pStyle w:val="Heading2"/>
        <w:spacing w:before="156" w:after="156"/>
      </w:pPr>
      <w:bookmarkStart w:id="312" w:name="附录-c-prometheus-recording-rules-示例"/>
      <w:bookmarkStart w:id="313" w:name="_Toc241152925"/>
      <w:bookmarkEnd w:id="310"/>
      <w:r>
        <w:rPr>
          <w:rFonts w:hint="eastAsia"/>
        </w:rPr>
        <w:t>附录</w:t>
      </w:r>
      <w:r>
        <w:t xml:space="preserve"> C Prometheus recording rules </w:t>
      </w:r>
      <w:r>
        <w:rPr>
          <w:rFonts w:hint="eastAsia"/>
        </w:rPr>
        <w:t>示例</w:t>
      </w:r>
      <w:bookmarkEnd w:id="313"/>
    </w:p>
    <w:p w14:paraId="25D09AE4" w14:textId="77777777" w:rsidR="007B518B" w:rsidRDefault="00000000">
      <w:pPr>
        <w:pStyle w:val="FirstParagraph"/>
      </w:pPr>
      <w:r>
        <w:rPr>
          <w:rFonts w:hint="eastAsia"/>
        </w:rPr>
        <w:t>实验观测栈为每组调度器定义了统一的</w:t>
      </w:r>
      <w:r>
        <w:t xml:space="preserve"> recording </w:t>
      </w:r>
      <w:r>
        <w:rPr>
          <w:rFonts w:hint="eastAsia"/>
        </w:rPr>
        <w:t>rules</w:t>
      </w:r>
      <w:r>
        <w:rPr>
          <w:rFonts w:hint="eastAsia"/>
        </w:rPr>
        <w:t>，将各调度器原始指标归一化为</w:t>
      </w:r>
      <w:r>
        <w:t xml:space="preserve"> {group}:{metric}:{aggregation} </w:t>
      </w:r>
      <w:r>
        <w:rPr>
          <w:rFonts w:hint="eastAsia"/>
        </w:rPr>
        <w:t>形式。以组</w:t>
      </w:r>
      <w:r>
        <w:t xml:space="preserve"> </w:t>
      </w:r>
      <w:r>
        <w:rPr>
          <w:rFonts w:hint="eastAsia"/>
        </w:rPr>
        <w:t>a</w:t>
      </w:r>
      <w:r>
        <w:rPr>
          <w:rFonts w:hint="eastAsia"/>
        </w:rPr>
        <w:t>（</w:t>
      </w:r>
      <w:r>
        <w:rPr>
          <w:rFonts w:hint="eastAsia"/>
        </w:rPr>
        <w:t>ENO</w:t>
      </w:r>
      <w:r>
        <w:rPr>
          <w:rFonts w:hint="eastAsia"/>
        </w:rPr>
        <w:t>）为例：</w:t>
      </w:r>
    </w:p>
    <w:p w14:paraId="4ED2ED60" w14:textId="77777777" w:rsidR="007B518B" w:rsidRDefault="00000000">
      <w:pPr>
        <w:pStyle w:val="SourceCode0"/>
      </w:pP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eno:binder_embedded_bind_pods:rate1m</w:t>
      </w:r>
      <w:r>
        <w:br/>
      </w:r>
      <w:r>
        <w:rPr>
          <w:rStyle w:val="AttributeTok"/>
        </w:rPr>
        <w:t xml:space="preserve">  </w:t>
      </w:r>
      <w:r>
        <w:rPr>
          <w:rStyle w:val="FunctionTok"/>
        </w:rPr>
        <w:t>expr</w:t>
      </w:r>
      <w:r>
        <w:rPr>
          <w:rStyle w:val="KeywordTok"/>
        </w:rPr>
        <w:t>:</w:t>
      </w:r>
      <w:r>
        <w:rPr>
          <w:rStyle w:val="AttributeTok"/>
        </w:rPr>
        <w:t xml:space="preserve"> sum(rate(binder_embedded_bind_pods_total[1m]))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eno:binder_embedded_bind_duration:p99</w:t>
      </w:r>
      <w:r>
        <w:br/>
      </w:r>
      <w:r>
        <w:rPr>
          <w:rStyle w:val="AttributeTok"/>
        </w:rPr>
        <w:t xml:space="preserve">  </w:t>
      </w:r>
      <w:r>
        <w:rPr>
          <w:rStyle w:val="FunctionTok"/>
        </w:rPr>
        <w:t>expr</w:t>
      </w:r>
      <w:r>
        <w:rPr>
          <w:rStyle w:val="KeywordTok"/>
        </w:rPr>
        <w:t>:</w:t>
      </w:r>
      <w:r>
        <w:rPr>
          <w:rStyle w:val="AttributeTok"/>
        </w:rPr>
        <w:t xml:space="preserve"> histogram_quantile(0.99, sum by (le) (rate(binder_embedded_bind_duration_seconds_bucket[1m])))</w:t>
      </w:r>
      <w:r>
        <w:br/>
      </w:r>
      <w:r>
        <w:br/>
      </w:r>
      <w:r>
        <w:rPr>
          <w:rStyle w:val="KeywordTok"/>
        </w:rPr>
        <w:t>-</w:t>
      </w:r>
      <w:r>
        <w:rPr>
          <w:rStyle w:val="AttributeTok"/>
        </w:rPr>
        <w:t xml:space="preserve"> </w:t>
      </w:r>
      <w:r>
        <w:rPr>
          <w:rStyle w:val="FunctionTok"/>
        </w:rPr>
        <w:t>record</w:t>
      </w:r>
      <w:r>
        <w:rPr>
          <w:rStyle w:val="KeywordTok"/>
        </w:rPr>
        <w:t>:</w:t>
      </w:r>
      <w:r>
        <w:rPr>
          <w:rStyle w:val="AttributeTok"/>
        </w:rPr>
        <w:t xml:space="preserve"> eno:binder_embedded_bind_duration:avg</w:t>
      </w:r>
      <w:r>
        <w:br/>
      </w:r>
      <w:r>
        <w:rPr>
          <w:rStyle w:val="FunctionTok"/>
        </w:rPr>
        <w:t xml:space="preserve">  expr</w:t>
      </w:r>
      <w:r>
        <w:rPr>
          <w:rStyle w:val="KeywordTok"/>
        </w:rPr>
        <w:t xml:space="preserve">: </w:t>
      </w:r>
      <w:r>
        <w:rPr>
          <w:rStyle w:val="CharTok"/>
        </w:rPr>
        <w:t>&gt;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14:paraId="0CE95FD5" w14:textId="77777777" w:rsidR="007B518B" w:rsidRDefault="00000000">
      <w:pPr>
        <w:pStyle w:val="FirstParagraph"/>
      </w:pPr>
      <w:r>
        <w:rPr>
          <w:rFonts w:hint="eastAsia"/>
        </w:rPr>
        <w:t>其中吞吐类规则使用</w:t>
      </w:r>
      <w:r>
        <w:t xml:space="preserve"> rate(...[1m]) </w:t>
      </w:r>
      <w:r>
        <w:rPr>
          <w:rFonts w:hint="eastAsia"/>
        </w:rPr>
        <w:t>计算每秒速率，延迟类规则使用</w:t>
      </w:r>
      <w:r>
        <w:t xml:space="preserve"> histogram_quantile(...) </w:t>
      </w:r>
      <w:r>
        <w:rPr>
          <w:rFonts w:hint="eastAsia"/>
        </w:rPr>
        <w:t>计算分位数，从而保证跨组对比时指标口径一致。</w:t>
      </w:r>
    </w:p>
    <w:p w14:paraId="700E2DB1" w14:textId="77777777" w:rsidR="007B518B" w:rsidRDefault="00000000">
      <w:r>
        <w:br w:type="page"/>
      </w:r>
    </w:p>
    <w:p w14:paraId="6AFBCBCB" w14:textId="77777777" w:rsidR="007B518B" w:rsidRDefault="00000000">
      <w:pPr>
        <w:pStyle w:val="Heading1"/>
        <w:spacing w:before="156" w:after="156"/>
      </w:pPr>
      <w:bookmarkStart w:id="314" w:name="致谢"/>
      <w:bookmarkStart w:id="315" w:name="_Toc241152926"/>
      <w:bookmarkEnd w:id="306"/>
      <w:bookmarkEnd w:id="312"/>
      <w:r>
        <w:rPr>
          <w:rFonts w:hint="eastAsia"/>
        </w:rPr>
        <w:lastRenderedPageBreak/>
        <w:t>致谢</w:t>
      </w:r>
      <w:bookmarkEnd w:id="315"/>
    </w:p>
    <w:p w14:paraId="58C62B8C" w14:textId="77777777" w:rsidR="007B518B" w:rsidRDefault="00000000">
      <w:pPr>
        <w:pStyle w:val="FirstParagraph"/>
      </w:pPr>
      <w:r>
        <w:rPr>
          <w:rFonts w:hint="eastAsia"/>
        </w:rPr>
        <w:t>论文完成之际，谨向在攻读硕士学位期间给予我帮助的老师、同学与家人致以诚挚的谢意。</w:t>
      </w:r>
    </w:p>
    <w:p w14:paraId="45817CFD" w14:textId="77777777" w:rsidR="007B518B" w:rsidRDefault="00000000">
      <w:pPr>
        <w:pStyle w:val="BodyText"/>
      </w:pPr>
      <w:r>
        <w:rPr>
          <w:rFonts w:hint="eastAsia"/>
        </w:rPr>
        <w:t>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14:paraId="13A4DBAA" w14:textId="77777777" w:rsidR="007B518B" w:rsidRDefault="00000000">
      <w:pPr>
        <w:pStyle w:val="BodyText"/>
      </w:pPr>
      <w:r>
        <w:rPr>
          <w:rFonts w:hint="eastAsia"/>
        </w:rPr>
        <w:t>感谢企业导师丁菁在课题实施过程中给予的帮助。分布式调度器涉及大量生产环境的约束与取舍，丁老师在系统设计与实验方法上的建议，帮助我把论文中的方案落到可验证的工程实现上。</w:t>
      </w:r>
    </w:p>
    <w:p w14:paraId="368BD5DC" w14:textId="77777777" w:rsidR="007B518B" w:rsidRDefault="00000000">
      <w:pPr>
        <w:pStyle w:val="BodyText"/>
      </w:pPr>
      <w:r>
        <w:rPr>
          <w:rFonts w:hint="eastAsia"/>
        </w:rPr>
        <w:t>感谢课题组的同学在系统调试、实验环境搭建与数据分析过程中提供的帮助与讨论。与他们的交流让我少走了许多弯路。</w:t>
      </w:r>
    </w:p>
    <w:p w14:paraId="2D982F3E" w14:textId="77777777" w:rsidR="007B518B" w:rsidRDefault="00000000">
      <w:pPr>
        <w:pStyle w:val="BodyText"/>
      </w:pPr>
      <w:r>
        <w:rPr>
          <w:rFonts w:hint="eastAsia"/>
        </w:rPr>
        <w:t>感谢我的家人一直以来的理解与支持，他们的付出是我能够专心完成学业的基础。</w:t>
      </w:r>
    </w:p>
    <w:p w14:paraId="42591A97" w14:textId="77777777" w:rsidR="007B518B" w:rsidRDefault="00000000">
      <w:pPr>
        <w:pStyle w:val="BodyText"/>
      </w:pPr>
      <w:r>
        <w:rPr>
          <w:rFonts w:hint="eastAsia"/>
        </w:rPr>
        <w:t>最后，感谢开源社区。本文的研究建立在</w:t>
      </w:r>
      <w:r>
        <w:t xml:space="preserve"> Kubernetes</w:t>
      </w:r>
      <w:r>
        <w:t>、</w:t>
      </w:r>
      <w:r>
        <w:t xml:space="preserve">etcd </w:t>
      </w:r>
      <w:r>
        <w:rPr>
          <w:rFonts w:hint="eastAsia"/>
        </w:rPr>
        <w:t>与</w:t>
      </w:r>
      <w:r>
        <w:t xml:space="preserve"> Gödel Scheduler </w:t>
      </w:r>
      <w:r>
        <w:rPr>
          <w:rFonts w:hint="eastAsia"/>
        </w:rPr>
        <w:t>等开源项目之上，这些项目公开的代码、文档与评估方法为本文提供了重要的参考。</w:t>
      </w:r>
    </w:p>
    <w:p w14:paraId="6F5DEE1E" w14:textId="77777777" w:rsidR="007B518B" w:rsidRDefault="00000000">
      <w:pPr>
        <w:pStyle w:val="BodyText"/>
      </w:pPr>
      <w:r>
        <w:rPr>
          <w:rFonts w:hint="eastAsia"/>
        </w:rPr>
        <w:t>由于本人水平有限，论文中难免存在不足之处，恳请各位专家和老师批评指正。</w:t>
      </w:r>
      <w:bookmarkEnd w:id="314"/>
    </w:p>
    <w:sectPr w:rsidR="007B518B">
      <w:headerReference w:type="default" r:id="rId50"/>
      <w:footerReference w:type="even" r:id="rId51"/>
      <w:footerReference w:type="default" r:id="rId52"/>
      <w:footerReference w:type="first" r:id="rId53"/>
      <w:pgSz w:w="11906" w:h="16838"/>
      <w:pgMar w:top="1417" w:right="1417" w:bottom="1417" w:left="1417" w:header="851" w:footer="851" w:gutter="0"/>
      <w:pgNumType w:fmt="numberInDash"/>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BFB28B" w14:textId="77777777" w:rsidR="00F5295C" w:rsidRDefault="00F5295C">
      <w:r>
        <w:separator/>
      </w:r>
    </w:p>
  </w:endnote>
  <w:endnote w:type="continuationSeparator" w:id="0">
    <w:p w14:paraId="6E6D9712" w14:textId="77777777" w:rsidR="00F5295C" w:rsidRDefault="00F529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embedRegular r:id="rId1" w:fontKey="{7F6061B0-8B3B-2840-87A1-662484A6898E}"/>
    <w:embedBold r:id="rId2" w:fontKey="{C3123948-1111-844E-BAB6-747F444E2460}"/>
    <w:embedItalic r:id="rId3" w:fontKey="{95F1418C-D67F-9040-9795-9E2DCB8AA048}"/>
    <w:embedBoldItalic r:id="rId4" w:fontKey="{F9A8D849-6CDF-E94F-A850-D6DA7D343E16}"/>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embedRegular r:id="rId5" w:subsetted="1" w:fontKey="{A80E2A95-F6BF-C54F-B43C-018911928C5B}"/>
    <w:embedBold r:id="rId6" w:subsetted="1" w:fontKey="{DFEE67A0-950B-0649-AAD4-EFC8739A6F52}"/>
    <w:embedItalic r:id="rId7" w:subsetted="1" w:fontKey="{863EDAC8-4E36-E24A-9701-9EBBA2A8E262}"/>
  </w:font>
  <w:font w:name="DengXian">
    <w:altName w:val="等线"/>
    <w:panose1 w:val="02010600030101010101"/>
    <w:charset w:val="86"/>
    <w:family w:val="auto"/>
    <w:pitch w:val="variable"/>
    <w:sig w:usb0="A00002BF" w:usb1="38CF7CFA" w:usb2="00000016" w:usb3="00000000" w:csb0="0004000F" w:csb1="00000000"/>
    <w:embedRegular r:id="rId8" w:subsetted="1" w:fontKey="{BEE8EB99-E3BA-1442-99FA-52BEB7C22648}"/>
  </w:font>
  <w:font w:name="SimHei">
    <w:altName w:val="黑体"/>
    <w:panose1 w:val="02010609060101010101"/>
    <w:charset w:val="86"/>
    <w:family w:val="modern"/>
    <w:pitch w:val="fixed"/>
    <w:sig w:usb0="800002BF" w:usb1="38CF7CFA" w:usb2="00000016" w:usb3="00000000" w:csb0="00040001" w:csb1="00000000"/>
    <w:embedRegular r:id="rId9" w:subsetted="1" w:fontKey="{A7F236FC-9F9C-4E41-9F8C-1BAB88F7BC8D}"/>
    <w:embedBold r:id="rId10" w:subsetted="1" w:fontKey="{80B55CBC-ABD6-F141-9DD7-E0CE1B9D854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dvEPSTIM">
    <w:altName w:val="MS Gothic"/>
    <w:panose1 w:val="020B0604020202020204"/>
    <w:charset w:val="80"/>
    <w:family w:val="auto"/>
    <w:pitch w:val="default"/>
    <w:sig w:usb0="00000000" w:usb1="00000000" w:usb2="00000010" w:usb3="00000000" w:csb0="00020000" w:csb1="00000000"/>
  </w:font>
  <w:font w:name="AdvP4C4E74">
    <w:altName w:val="微软雅黑"/>
    <w:panose1 w:val="020B0604020202020204"/>
    <w:charset w:val="86"/>
    <w:family w:val="auto"/>
    <w:pitch w:val="default"/>
    <w:sig w:usb0="00000000" w:usb1="00000000" w:usb2="00000010" w:usb3="00000000" w:csb0="00040000" w:csb1="00000000"/>
  </w:font>
  <w:font w:name="STSong">
    <w:altName w:val="华文宋体"/>
    <w:panose1 w:val="02010600040101010101"/>
    <w:charset w:val="86"/>
    <w:family w:val="auto"/>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embedRegular r:id="rId11" w:fontKey="{87FE62FA-9573-6347-BB30-63EB5E8AC820}"/>
    <w:embedItalic r:id="rId12" w:fontKey="{606CAB1B-9958-2B44-8CDF-744034991C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3C1BD9" w14:textId="77777777" w:rsidR="007B518B"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A86B5A" w14:textId="77777777" w:rsidR="007B518B"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9484B8" w14:textId="77777777" w:rsidR="007B518B" w:rsidRDefault="00000000">
    <w:pPr>
      <w:jc w:val="center"/>
      <w:rPr>
        <w:rFonts w:ascii="Times New Roman" w:hAnsi="Times New Roman"/>
      </w:rPr>
    </w:pPr>
    <w:r>
      <w:rPr>
        <w:rFonts w:ascii="Times New Roman" w:hAnsi="Times New Roman"/>
      </w:rPr>
      <w:fldChar w:fldCharType="begin"/>
    </w:r>
    <w:r>
      <w:instrText xml:space="preserve"> PAGE </w:instrText>
    </w:r>
    <w:r>
      <w:fldChar w:fldCharType="separate"/>
    </w:r>
    <w:r>
      <w:rPr>
        <w:rFonts w:ascii="Times New Roman" w:hAnsi="Times New Roma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E60A7B" w14:textId="77777777" w:rsidR="00F5295C" w:rsidRDefault="00F5295C">
      <w:r>
        <w:separator/>
      </w:r>
    </w:p>
  </w:footnote>
  <w:footnote w:type="continuationSeparator" w:id="0">
    <w:p w14:paraId="46BCF3D8" w14:textId="77777777" w:rsidR="00F5295C" w:rsidRDefault="00F529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EF77A8" w14:textId="77777777" w:rsidR="007B518B" w:rsidRDefault="00000000">
    <w:pPr>
      <w:jc w:val="center"/>
      <w:rPr>
        <w:rFonts w:ascii="Times New Roman" w:eastAsia="SimSun" w:hAnsi="Times New Roman"/>
        <w:sz w:val="18"/>
      </w:rPr>
    </w:pPr>
    <w:r>
      <w:rPr>
        <w:rFonts w:ascii="Times New Roman" w:eastAsia="SimSun" w:hAnsi="Times New Roman"/>
        <w:sz w:val="18"/>
      </w:rPr>
      <w:t>北京航空航天大学硕士学位论文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23C8E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69073F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9342D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A003374"/>
    <w:multiLevelType w:val="multilevel"/>
    <w:tmpl w:val="4A003374"/>
    <w:lvl w:ilvl="0">
      <w:start w:val="3"/>
      <w:numFmt w:val="decimal"/>
      <w:lvlText w:val="%1"/>
      <w:lvlJc w:val="left"/>
      <w:pPr>
        <w:ind w:left="774" w:hanging="672"/>
      </w:pPr>
      <w:rPr>
        <w:rFonts w:hint="default"/>
        <w:lang w:val="zh-CN" w:eastAsia="zh-CN" w:bidi="zh-CN"/>
      </w:rPr>
    </w:lvl>
    <w:lvl w:ilvl="1">
      <w:start w:val="1"/>
      <w:numFmt w:val="decimal"/>
      <w:lvlText w:val="%1.%2"/>
      <w:lvlJc w:val="left"/>
      <w:pPr>
        <w:ind w:left="774" w:hanging="672"/>
      </w:pPr>
      <w:rPr>
        <w:rFonts w:ascii="Times New Roman" w:eastAsia="Arial" w:hAnsi="Times New Roman" w:cs="Times New Roman" w:hint="default"/>
        <w:w w:val="100"/>
        <w:sz w:val="28"/>
        <w:szCs w:val="28"/>
        <w:lang w:val="zh-CN" w:eastAsia="zh-CN" w:bidi="zh-CN"/>
      </w:rPr>
    </w:lvl>
    <w:lvl w:ilvl="2">
      <w:start w:val="1"/>
      <w:numFmt w:val="decimal"/>
      <w:lvlText w:val="%1.%2.%3"/>
      <w:lvlJc w:val="left"/>
      <w:pPr>
        <w:ind w:left="939" w:hanging="838"/>
      </w:pPr>
      <w:rPr>
        <w:rFonts w:ascii="Times New Roman" w:eastAsia="Arial" w:hAnsi="Times New Roman" w:cs="Times New Roman" w:hint="default"/>
        <w:spacing w:val="-1"/>
        <w:w w:val="99"/>
        <w:sz w:val="26"/>
        <w:szCs w:val="26"/>
        <w:lang w:val="zh-CN" w:eastAsia="zh-CN" w:bidi="zh-CN"/>
      </w:rPr>
    </w:lvl>
    <w:lvl w:ilvl="3">
      <w:start w:val="1"/>
      <w:numFmt w:val="decimal"/>
      <w:lvlText w:val="[%4]"/>
      <w:lvlJc w:val="left"/>
      <w:pPr>
        <w:ind w:left="980" w:hanging="399"/>
      </w:pPr>
      <w:rPr>
        <w:rFonts w:ascii="Times New Roman" w:eastAsia="Times New Roman" w:hAnsi="Times New Roman" w:cs="Times New Roman" w:hint="default"/>
        <w:spacing w:val="-2"/>
        <w:w w:val="99"/>
        <w:sz w:val="24"/>
        <w:szCs w:val="24"/>
        <w:lang w:val="zh-CN" w:eastAsia="zh-CN" w:bidi="zh-CN"/>
      </w:rPr>
    </w:lvl>
    <w:lvl w:ilvl="4">
      <w:numFmt w:val="bullet"/>
      <w:lvlText w:val="•"/>
      <w:lvlJc w:val="left"/>
      <w:pPr>
        <w:ind w:left="1060" w:hanging="399"/>
      </w:pPr>
      <w:rPr>
        <w:rFonts w:hint="default"/>
        <w:lang w:val="zh-CN" w:eastAsia="zh-CN" w:bidi="zh-CN"/>
      </w:rPr>
    </w:lvl>
    <w:lvl w:ilvl="5">
      <w:numFmt w:val="bullet"/>
      <w:lvlText w:val="•"/>
      <w:lvlJc w:val="left"/>
      <w:pPr>
        <w:ind w:left="2357" w:hanging="399"/>
      </w:pPr>
      <w:rPr>
        <w:rFonts w:hint="default"/>
        <w:lang w:val="zh-CN" w:eastAsia="zh-CN" w:bidi="zh-CN"/>
      </w:rPr>
    </w:lvl>
    <w:lvl w:ilvl="6">
      <w:numFmt w:val="bullet"/>
      <w:lvlText w:val="•"/>
      <w:lvlJc w:val="left"/>
      <w:pPr>
        <w:ind w:left="3655" w:hanging="399"/>
      </w:pPr>
      <w:rPr>
        <w:rFonts w:hint="default"/>
        <w:lang w:val="zh-CN" w:eastAsia="zh-CN" w:bidi="zh-CN"/>
      </w:rPr>
    </w:lvl>
    <w:lvl w:ilvl="7">
      <w:numFmt w:val="bullet"/>
      <w:lvlText w:val="•"/>
      <w:lvlJc w:val="left"/>
      <w:pPr>
        <w:ind w:left="4953" w:hanging="399"/>
      </w:pPr>
      <w:rPr>
        <w:rFonts w:hint="default"/>
        <w:lang w:val="zh-CN" w:eastAsia="zh-CN" w:bidi="zh-CN"/>
      </w:rPr>
    </w:lvl>
    <w:lvl w:ilvl="8">
      <w:numFmt w:val="bullet"/>
      <w:lvlText w:val="•"/>
      <w:lvlJc w:val="left"/>
      <w:pPr>
        <w:ind w:left="6250" w:hanging="399"/>
      </w:pPr>
      <w:rPr>
        <w:rFonts w:hint="default"/>
        <w:lang w:val="zh-CN" w:eastAsia="zh-CN" w:bidi="zh-CN"/>
      </w:rPr>
    </w:lvl>
  </w:abstractNum>
  <w:num w:numId="1" w16cid:durableId="758716382">
    <w:abstractNumId w:val="3"/>
  </w:num>
  <w:num w:numId="2" w16cid:durableId="153646582">
    <w:abstractNumId w:val="0"/>
  </w:num>
  <w:num w:numId="3" w16cid:durableId="353312162">
    <w:abstractNumId w:val="1"/>
  </w:num>
  <w:num w:numId="4" w16cid:durableId="355424371">
    <w:abstractNumId w:val="1"/>
  </w:num>
  <w:num w:numId="5" w16cid:durableId="1499881043">
    <w:abstractNumId w:val="1"/>
  </w:num>
  <w:num w:numId="6" w16cid:durableId="1224827150">
    <w:abstractNumId w:val="1"/>
  </w:num>
  <w:num w:numId="7" w16cid:durableId="746925681">
    <w:abstractNumId w:val="1"/>
  </w:num>
  <w:num w:numId="8" w16cid:durableId="17650309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379694">
    <w:abstractNumId w:val="1"/>
  </w:num>
  <w:num w:numId="10" w16cid:durableId="955675771">
    <w:abstractNumId w:val="1"/>
  </w:num>
  <w:num w:numId="11" w16cid:durableId="2140604180">
    <w:abstractNumId w:val="1"/>
  </w:num>
  <w:num w:numId="12" w16cid:durableId="438990384">
    <w:abstractNumId w:val="1"/>
  </w:num>
  <w:num w:numId="13" w16cid:durableId="756483170">
    <w:abstractNumId w:val="1"/>
  </w:num>
  <w:num w:numId="14" w16cid:durableId="1316448445">
    <w:abstractNumId w:val="1"/>
  </w:num>
  <w:num w:numId="15" w16cid:durableId="1709528976">
    <w:abstractNumId w:val="1"/>
  </w:num>
  <w:num w:numId="16" w16cid:durableId="1927763724">
    <w:abstractNumId w:val="1"/>
  </w:num>
  <w:num w:numId="17" w16cid:durableId="70927322">
    <w:abstractNumId w:val="1"/>
  </w:num>
  <w:num w:numId="18" w16cid:durableId="1916360068">
    <w:abstractNumId w:val="1"/>
  </w:num>
  <w:num w:numId="19" w16cid:durableId="1674340086">
    <w:abstractNumId w:val="1"/>
  </w:num>
  <w:num w:numId="20" w16cid:durableId="1115095219">
    <w:abstractNumId w:val="1"/>
  </w:num>
  <w:num w:numId="21" w16cid:durableId="1889488379">
    <w:abstractNumId w:val="1"/>
  </w:num>
  <w:num w:numId="22" w16cid:durableId="17012779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2067999">
    <w:abstractNumId w:val="1"/>
  </w:num>
  <w:num w:numId="24" w16cid:durableId="71080777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铜 高">
    <w15:presenceInfo w15:providerId="Windows Live" w15:userId="0423c4b5f403479c"/>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5"/>
  <w:embedTrueTypeFonts/>
  <w:embedSystemFonts/>
  <w:saveSubsetFonts/>
  <w:bordersDoNotSurroundHeader/>
  <w:bordersDoNotSurroundFooter/>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982"/>
  <w:evenAndOddHeaders/>
  <w:drawingGridHorizontalSpacing w:val="105"/>
  <w:drawingGridVerticalSpacing w:val="156"/>
  <w:displayHorizontalDrawingGridEvery w:val="0"/>
  <w:displayVerticalDrawingGridEvery w:val="0"/>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5E1"/>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8EA"/>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18B"/>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A97"/>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32"/>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99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253"/>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CE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95C"/>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fillcolor="white">
      <v:fill color="white"/>
    </o:shapedefaults>
    <o:shapelayout v:ext="edit">
      <o:idmap v:ext="edit" data="1"/>
    </o:shapelayout>
  </w:shapeDefaults>
  <w:decimalSymbol w:val="."/>
  <w:listSeparator w:val=","/>
  <w14:docId w14:val="11E7091F"/>
  <w15:docId w15:val="{7311F81A-0134-D54C-B6CA-ABF5A116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qFormat="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2"/>
      <w:lang w:val="en-US"/>
    </w:rPr>
  </w:style>
  <w:style w:type="paragraph" w:styleId="Heading1">
    <w:name w:val="heading 1"/>
    <w:next w:val="FirstParagraph"/>
    <w:qFormat/>
    <w:pPr>
      <w:keepNext/>
      <w:spacing w:beforeLines="50" w:afterLines="50"/>
      <w:jc w:val="center"/>
      <w:outlineLvl w:val="0"/>
    </w:pPr>
    <w:rPr>
      <w:rFonts w:eastAsia="SimHei"/>
      <w:sz w:val="32"/>
      <w:szCs w:val="32"/>
    </w:rPr>
  </w:style>
  <w:style w:type="paragraph" w:styleId="Heading2">
    <w:name w:val="heading 2"/>
    <w:next w:val="FirstParagraph"/>
    <w:qFormat/>
    <w:pPr>
      <w:keepNext/>
      <w:spacing w:beforeLines="50" w:afterLines="50"/>
      <w:outlineLvl w:val="1"/>
    </w:pPr>
    <w:rPr>
      <w:rFonts w:eastAsia="SimHei"/>
      <w:sz w:val="28"/>
      <w:szCs w:val="28"/>
    </w:rPr>
  </w:style>
  <w:style w:type="paragraph" w:styleId="Heading3">
    <w:name w:val="heading 3"/>
    <w:next w:val="FirstParagraph"/>
    <w:qFormat/>
    <w:pPr>
      <w:keepNext/>
      <w:spacing w:beforeLines="50" w:afterLines="50"/>
      <w:outlineLvl w:val="2"/>
    </w:pPr>
    <w:rPr>
      <w:rFonts w:eastAsia="SimHei"/>
      <w:sz w:val="24"/>
      <w:szCs w:val="24"/>
    </w:rPr>
  </w:style>
  <w:style w:type="paragraph" w:styleId="Heading4">
    <w:name w:val="heading 4"/>
    <w:basedOn w:val="Heading3"/>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TOC3">
    <w:name w:val="toc 3"/>
    <w:qFormat/>
    <w:pPr>
      <w:spacing w:line="360" w:lineRule="auto"/>
      <w:ind w:leftChars="200" w:left="420"/>
    </w:pPr>
    <w:rPr>
      <w:sz w:val="21"/>
      <w:szCs w:val="21"/>
    </w:rPr>
  </w:style>
  <w:style w:type="paragraph" w:styleId="EndnoteText">
    <w:name w:val="endnote text"/>
    <w:basedOn w:val="Normal"/>
    <w:link w:val="EndnoteTextChar"/>
    <w:uiPriority w:val="99"/>
    <w:semiHidden/>
    <w:unhideWhenUsed/>
    <w:qFormat/>
    <w:pPr>
      <w:snapToGrid w:val="0"/>
      <w:jc w:val="left"/>
    </w:p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uiPriority w:val="39"/>
    <w:qFormat/>
    <w:pPr>
      <w:spacing w:line="360" w:lineRule="auto"/>
    </w:pPr>
    <w:rPr>
      <w:rFonts w:eastAsia="SimHei"/>
      <w:sz w:val="24"/>
      <w:szCs w:val="24"/>
    </w:rPr>
  </w:style>
  <w:style w:type="paragraph" w:styleId="FootnoteText">
    <w:name w:val="footnote text"/>
    <w:link w:val="FootnoteTextChar"/>
    <w:qFormat/>
    <w:pPr>
      <w:ind w:hangingChars="150" w:hanging="315"/>
    </w:pPr>
    <w:rPr>
      <w:sz w:val="18"/>
      <w:szCs w:val="18"/>
    </w:rPr>
  </w:style>
  <w:style w:type="paragraph" w:styleId="TableofFigures">
    <w:name w:val="table of figures"/>
    <w:basedOn w:val="Normal"/>
    <w:next w:val="Normal"/>
    <w:uiPriority w:val="99"/>
    <w:unhideWhenUsed/>
    <w:qFormat/>
    <w:pPr>
      <w:spacing w:line="360" w:lineRule="auto"/>
      <w:ind w:left="737" w:hanging="737"/>
    </w:pPr>
    <w:rPr>
      <w:rFonts w:ascii="Times New Roman" w:eastAsia="SimSun" w:hAnsi="Times New Roman"/>
    </w:rPr>
  </w:style>
  <w:style w:type="paragraph" w:styleId="TOC2">
    <w:name w:val="toc 2"/>
    <w:uiPriority w:val="39"/>
    <w:qFormat/>
    <w:pPr>
      <w:spacing w:line="360" w:lineRule="auto"/>
      <w:ind w:leftChars="100" w:left="210"/>
    </w:pPr>
    <w:rPr>
      <w:rFonts w:eastAsia="SimHei"/>
      <w:sz w:val="24"/>
      <w:szCs w:val="24"/>
    </w:rPr>
  </w:style>
  <w:style w:type="paragraph" w:styleId="CommentSubject">
    <w:name w:val="annotation subject"/>
    <w:basedOn w:val="CommentText"/>
    <w:next w:val="CommentText"/>
    <w:link w:val="CommentSubjectChar"/>
    <w:uiPriority w:val="99"/>
    <w:semiHidden/>
    <w:unhideWhenUsed/>
    <w:qFormat/>
    <w:rPr>
      <w:rFonts w:ascii="Calibri" w:eastAsia="SimSun" w:hAnsi="Calibri" w:cs="Times New Roman"/>
      <w:b/>
      <w:bCs/>
      <w:sz w:val="20"/>
      <w:szCs w:val="20"/>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qFormat/>
    <w:rPr>
      <w:vertAlign w:val="superscript"/>
    </w:rPr>
  </w:style>
  <w:style w:type="character" w:styleId="PageNumber">
    <w:name w:val="page number"/>
    <w:basedOn w:val="DefaultParagraphFont"/>
    <w:uiPriority w:val="99"/>
    <w:qFormat/>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yperlink">
    <w:name w:val="Hyperlink"/>
    <w:basedOn w:val="DefaultParagraphFont"/>
    <w:uiPriority w:val="99"/>
    <w:unhideWhenUsed/>
    <w:qFormat/>
    <w:rPr>
      <w:color w:val="0563C1" w:themeColor="hyperlink"/>
      <w:u w:val="single"/>
    </w:rPr>
  </w:style>
  <w:style w:type="character" w:styleId="CommentReference">
    <w:name w:val="annotation reference"/>
    <w:basedOn w:val="DefaultParagraphFont"/>
    <w:uiPriority w:val="99"/>
    <w:semiHidden/>
    <w:unhideWhenUsed/>
    <w:qFormat/>
    <w:rPr>
      <w:sz w:val="16"/>
      <w:szCs w:val="16"/>
    </w:rPr>
  </w:style>
  <w:style w:type="character" w:styleId="FootnoteReference">
    <w:name w:val="footnote reference"/>
    <w:basedOn w:val="DefaultParagraphFont"/>
    <w:uiPriority w:val="99"/>
    <w:semiHidden/>
    <w:unhideWhenUsed/>
    <w:qFormat/>
    <w:rPr>
      <w:vertAlign w:val="superscript"/>
    </w:rPr>
  </w:style>
  <w:style w:type="character" w:customStyle="1" w:styleId="HeaderChar">
    <w:name w:val="Header Char"/>
    <w:basedOn w:val="DefaultParagraphFont"/>
    <w:link w:val="Header"/>
    <w:uiPriority w:val="99"/>
    <w:qFormat/>
    <w:rPr>
      <w:sz w:val="18"/>
      <w:szCs w:val="18"/>
    </w:rPr>
  </w:style>
  <w:style w:type="character" w:customStyle="1" w:styleId="FooterChar">
    <w:name w:val="Footer Char"/>
    <w:basedOn w:val="DefaultParagraphFont"/>
    <w:link w:val="Footer"/>
    <w:uiPriority w:val="99"/>
    <w:qFormat/>
    <w:rPr>
      <w:sz w:val="18"/>
      <w:szCs w:val="18"/>
    </w:rPr>
  </w:style>
  <w:style w:type="character" w:customStyle="1" w:styleId="2">
    <w:name w:val="页眉 字符2"/>
    <w:uiPriority w:val="99"/>
    <w:qFormat/>
    <w:rPr>
      <w:kern w:val="2"/>
      <w:sz w:val="18"/>
      <w:szCs w:val="18"/>
    </w:rPr>
  </w:style>
  <w:style w:type="paragraph" w:styleId="ListParagraph">
    <w:name w:val="List Paragraph"/>
    <w:basedOn w:val="Normal"/>
    <w:link w:val="ListParagraphChar"/>
    <w:uiPriority w:val="1"/>
    <w:qFormat/>
    <w:pPr>
      <w:ind w:firstLineChars="200" w:firstLine="420"/>
    </w:pPr>
  </w:style>
  <w:style w:type="character" w:customStyle="1" w:styleId="1">
    <w:name w:val="标题 1 字符"/>
    <w:basedOn w:val="DefaultParagraphFont"/>
    <w:uiPriority w:val="9"/>
    <w:qFormat/>
    <w:rPr>
      <w:b/>
      <w:bCs/>
      <w:kern w:val="44"/>
      <w:sz w:val="44"/>
      <w:szCs w:val="44"/>
    </w:rPr>
  </w:style>
  <w:style w:type="character" w:customStyle="1" w:styleId="20">
    <w:name w:val="标题 2 字符"/>
    <w:basedOn w:val="DefaultParagraphFont"/>
    <w:uiPriority w:val="9"/>
    <w:qFormat/>
    <w:rPr>
      <w:rFonts w:asciiTheme="majorHAnsi" w:eastAsiaTheme="majorEastAsia" w:hAnsiTheme="majorHAnsi" w:cstheme="majorBidi"/>
      <w:b/>
      <w:bCs/>
      <w:sz w:val="32"/>
      <w:szCs w:val="32"/>
    </w:rPr>
  </w:style>
  <w:style w:type="character" w:customStyle="1" w:styleId="3">
    <w:name w:val="标题 3 字符"/>
    <w:basedOn w:val="DefaultParagraphFont"/>
    <w:uiPriority w:val="9"/>
    <w:qFormat/>
    <w:rPr>
      <w:b/>
      <w:bCs/>
      <w:sz w:val="32"/>
      <w:szCs w:val="32"/>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sz w:val="18"/>
      <w:szCs w:val="18"/>
    </w:rPr>
  </w:style>
  <w:style w:type="table" w:customStyle="1" w:styleId="10">
    <w:name w:val="网格型1"/>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网格型11"/>
    <w:basedOn w:val="TableNormal"/>
    <w:uiPriority w:val="39"/>
    <w:qFormat/>
    <w:rPr>
      <w:rFonts w:ascii="Calibri" w:eastAsia="Times New Roman"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Title">
    <w:name w:val="BA_Title"/>
    <w:basedOn w:val="Normal"/>
    <w:next w:val="Normal"/>
    <w:qFormat/>
    <w:pPr>
      <w:widowControl/>
      <w:spacing w:before="720" w:after="360" w:line="480" w:lineRule="auto"/>
      <w:jc w:val="center"/>
    </w:pPr>
    <w:rPr>
      <w:rFonts w:ascii="Times New Roman" w:eastAsia="AdvEPSTIM" w:hAnsi="Times New Roman" w:cs="AdvP4C4E74"/>
      <w:kern w:val="0"/>
      <w:sz w:val="44"/>
      <w:szCs w:val="20"/>
      <w:lang w:eastAsia="en-US"/>
    </w:rPr>
  </w:style>
  <w:style w:type="table" w:customStyle="1" w:styleId="21">
    <w:name w:val="网格型2"/>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qFormat/>
    <w:pPr>
      <w:jc w:val="center"/>
    </w:pPr>
    <w:rPr>
      <w:rFonts w:ascii="Times New Roman" w:eastAsia="DengXian" w:hAnsi="Times New Roman" w:cs="Times New Roman"/>
      <w:sz w:val="20"/>
    </w:rPr>
  </w:style>
  <w:style w:type="character" w:customStyle="1" w:styleId="EndNoteBibliographyTitleChar">
    <w:name w:val="EndNote Bibliography Title Char"/>
    <w:basedOn w:val="DefaultParagraphFont"/>
    <w:link w:val="EndNoteBibliographyTitle"/>
    <w:qFormat/>
    <w:rPr>
      <w:rFonts w:ascii="Times New Roman" w:eastAsia="DengXian" w:hAnsi="Times New Roman" w:cs="Times New Roman"/>
      <w:sz w:val="20"/>
    </w:rPr>
  </w:style>
  <w:style w:type="paragraph" w:customStyle="1" w:styleId="EndNoteBibliography">
    <w:name w:val="EndNote Bibliography"/>
    <w:basedOn w:val="Normal"/>
    <w:link w:val="EndNoteBibliographyChar"/>
    <w:qFormat/>
    <w:rPr>
      <w:rFonts w:ascii="Times New Roman" w:eastAsia="DengXian" w:hAnsi="Times New Roman" w:cs="Times New Roman"/>
      <w:sz w:val="20"/>
    </w:rPr>
  </w:style>
  <w:style w:type="character" w:customStyle="1" w:styleId="EndNoteBibliographyChar">
    <w:name w:val="EndNote Bibliography Char"/>
    <w:basedOn w:val="DefaultParagraphFont"/>
    <w:link w:val="EndNoteBibliography"/>
    <w:qFormat/>
    <w:rPr>
      <w:rFonts w:ascii="Times New Roman" w:eastAsia="DengXian" w:hAnsi="Times New Roman" w:cs="Times New Roman"/>
      <w:sz w:val="20"/>
    </w:rPr>
  </w:style>
  <w:style w:type="character" w:customStyle="1" w:styleId="12">
    <w:name w:val="超链接1"/>
    <w:basedOn w:val="DefaultParagraphFont"/>
    <w:uiPriority w:val="99"/>
    <w:unhideWhenUsed/>
    <w:qFormat/>
    <w:rPr>
      <w:color w:val="0563C1"/>
      <w:u w:val="single"/>
    </w:rPr>
  </w:style>
  <w:style w:type="paragraph" w:customStyle="1" w:styleId="13">
    <w:name w:val="脚注文本1"/>
    <w:basedOn w:val="Normal"/>
    <w:next w:val="FootnoteText"/>
    <w:link w:val="a"/>
    <w:uiPriority w:val="99"/>
    <w:unhideWhenUsed/>
    <w:qFormat/>
    <w:pPr>
      <w:snapToGrid w:val="0"/>
      <w:jc w:val="left"/>
    </w:pPr>
    <w:rPr>
      <w:rFonts w:ascii="Calibri" w:eastAsia="SimSun" w:hAnsi="Calibri" w:cs="Times New Roman"/>
      <w:sz w:val="18"/>
      <w:szCs w:val="18"/>
    </w:rPr>
  </w:style>
  <w:style w:type="character" w:customStyle="1" w:styleId="a">
    <w:name w:val="脚注文本 字符"/>
    <w:basedOn w:val="DefaultParagraphFont"/>
    <w:link w:val="13"/>
    <w:uiPriority w:val="99"/>
    <w:qFormat/>
    <w:rPr>
      <w:rFonts w:ascii="Calibri" w:eastAsia="SimSun" w:hAnsi="Calibri" w:cs="Times New Roman"/>
      <w:sz w:val="18"/>
      <w:szCs w:val="18"/>
    </w:rPr>
  </w:style>
  <w:style w:type="paragraph" w:customStyle="1" w:styleId="14">
    <w:name w:val="尾注文本1"/>
    <w:basedOn w:val="Normal"/>
    <w:next w:val="EndnoteText"/>
    <w:link w:val="a0"/>
    <w:uiPriority w:val="99"/>
    <w:semiHidden/>
    <w:unhideWhenUsed/>
    <w:qFormat/>
    <w:pPr>
      <w:snapToGrid w:val="0"/>
      <w:jc w:val="left"/>
    </w:pPr>
    <w:rPr>
      <w:rFonts w:ascii="Calibri" w:eastAsia="SimSun" w:hAnsi="Calibri" w:cs="Times New Roman"/>
    </w:rPr>
  </w:style>
  <w:style w:type="character" w:customStyle="1" w:styleId="a0">
    <w:name w:val="尾注文本 字符"/>
    <w:basedOn w:val="DefaultParagraphFont"/>
    <w:link w:val="14"/>
    <w:uiPriority w:val="99"/>
    <w:semiHidden/>
    <w:qFormat/>
    <w:rPr>
      <w:rFonts w:ascii="Calibri" w:eastAsia="SimSun" w:hAnsi="Calibri" w:cs="Times New Roman"/>
      <w:sz w:val="21"/>
      <w:szCs w:val="22"/>
    </w:rPr>
  </w:style>
  <w:style w:type="table" w:customStyle="1" w:styleId="210">
    <w:name w:val="无格式表格 21"/>
    <w:basedOn w:val="TableNormal"/>
    <w:uiPriority w:val="42"/>
    <w:qFormat/>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NoSpacing">
    <w:name w:val="No Spacing"/>
    <w:uiPriority w:val="1"/>
    <w:qFormat/>
    <w:pPr>
      <w:widowControl w:val="0"/>
      <w:jc w:val="both"/>
    </w:pPr>
    <w:rPr>
      <w:rFonts w:eastAsia="STSong"/>
      <w:kern w:val="2"/>
      <w:sz w:val="24"/>
      <w:szCs w:val="24"/>
      <w:lang w:val="en-US"/>
    </w:rPr>
  </w:style>
  <w:style w:type="character" w:customStyle="1" w:styleId="15">
    <w:name w:val="访问过的超链接1"/>
    <w:basedOn w:val="DefaultParagraphFont"/>
    <w:uiPriority w:val="99"/>
    <w:semiHidden/>
    <w:unhideWhenUsed/>
    <w:qFormat/>
    <w:rPr>
      <w:color w:val="954F72"/>
      <w:u w:val="single"/>
    </w:rPr>
  </w:style>
  <w:style w:type="character" w:customStyle="1" w:styleId="16">
    <w:name w:val="未处理的提及1"/>
    <w:basedOn w:val="DefaultParagraphFont"/>
    <w:uiPriority w:val="99"/>
    <w:semiHidden/>
    <w:unhideWhenUsed/>
    <w:qFormat/>
    <w:rPr>
      <w:color w:val="605E5C"/>
      <w:shd w:val="clear" w:color="auto" w:fill="E1DFDD"/>
    </w:rPr>
  </w:style>
  <w:style w:type="character" w:customStyle="1" w:styleId="ListParagraphChar">
    <w:name w:val="List Paragraph Char"/>
    <w:basedOn w:val="DefaultParagraphFont"/>
    <w:link w:val="ListParagraph"/>
    <w:uiPriority w:val="34"/>
    <w:qFormat/>
  </w:style>
  <w:style w:type="paragraph" w:customStyle="1" w:styleId="17">
    <w:name w:val="批注文字1"/>
    <w:basedOn w:val="Normal"/>
    <w:next w:val="CommentText"/>
    <w:link w:val="a1"/>
    <w:uiPriority w:val="99"/>
    <w:semiHidden/>
    <w:unhideWhenUsed/>
    <w:qFormat/>
    <w:rPr>
      <w:rFonts w:ascii="Calibri" w:eastAsia="SimSun" w:hAnsi="Calibri" w:cs="Times New Roman"/>
      <w:sz w:val="20"/>
      <w:szCs w:val="20"/>
    </w:rPr>
  </w:style>
  <w:style w:type="character" w:customStyle="1" w:styleId="a1">
    <w:name w:val="批注文字 字符"/>
    <w:basedOn w:val="DefaultParagraphFont"/>
    <w:link w:val="17"/>
    <w:uiPriority w:val="99"/>
    <w:semiHidden/>
    <w:qFormat/>
    <w:rPr>
      <w:rFonts w:ascii="Calibri" w:eastAsia="SimSun" w:hAnsi="Calibri" w:cs="Times New Roman"/>
      <w:sz w:val="20"/>
      <w:szCs w:val="20"/>
    </w:rPr>
  </w:style>
  <w:style w:type="paragraph" w:customStyle="1" w:styleId="18">
    <w:name w:val="批注主题1"/>
    <w:basedOn w:val="CommentText"/>
    <w:next w:val="CommentText"/>
    <w:uiPriority w:val="99"/>
    <w:semiHidden/>
    <w:unhideWhenUsed/>
    <w:qFormat/>
    <w:pPr>
      <w:jc w:val="both"/>
    </w:pPr>
    <w:rPr>
      <w:b/>
      <w:bCs/>
      <w:sz w:val="20"/>
      <w:szCs w:val="20"/>
    </w:rPr>
  </w:style>
  <w:style w:type="character" w:customStyle="1" w:styleId="CommentSubjectChar">
    <w:name w:val="Comment Subject Char"/>
    <w:basedOn w:val="a1"/>
    <w:link w:val="CommentSubject"/>
    <w:uiPriority w:val="99"/>
    <w:semiHidden/>
    <w:qFormat/>
    <w:rPr>
      <w:rFonts w:ascii="Calibri" w:eastAsia="SimSun" w:hAnsi="Calibri" w:cs="Times New Roman"/>
      <w:b/>
      <w:bCs/>
      <w:sz w:val="20"/>
      <w:szCs w:val="20"/>
    </w:rPr>
  </w:style>
  <w:style w:type="character" w:customStyle="1" w:styleId="FootnoteTextChar">
    <w:name w:val="Footnote Text Char"/>
    <w:basedOn w:val="DefaultParagraphFont"/>
    <w:link w:val="FootnoteText"/>
    <w:uiPriority w:val="99"/>
    <w:semiHidden/>
    <w:qFormat/>
    <w:rPr>
      <w:sz w:val="18"/>
      <w:szCs w:val="18"/>
    </w:rPr>
  </w:style>
  <w:style w:type="character" w:customStyle="1" w:styleId="EndnoteTextChar">
    <w:name w:val="Endnote Text Char"/>
    <w:basedOn w:val="DefaultParagraphFont"/>
    <w:link w:val="EndnoteText"/>
    <w:uiPriority w:val="99"/>
    <w:semiHidden/>
    <w:qFormat/>
  </w:style>
  <w:style w:type="table" w:customStyle="1" w:styleId="22">
    <w:name w:val="无格式表格 22"/>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ommentTextChar">
    <w:name w:val="Comment Text Char"/>
    <w:basedOn w:val="DefaultParagraphFont"/>
    <w:link w:val="CommentText"/>
    <w:uiPriority w:val="99"/>
    <w:semiHidden/>
    <w:qFormat/>
  </w:style>
  <w:style w:type="character" w:customStyle="1" w:styleId="19">
    <w:name w:val="批注主题 字符1"/>
    <w:basedOn w:val="CommentTextChar"/>
    <w:uiPriority w:val="99"/>
    <w:semiHidden/>
    <w:qFormat/>
    <w:rPr>
      <w:b/>
      <w:bCs/>
    </w:rPr>
  </w:style>
  <w:style w:type="table" w:customStyle="1" w:styleId="30">
    <w:name w:val="网格型3"/>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DefaultParagraphFont"/>
    <w:uiPriority w:val="9"/>
    <w:semiHidden/>
    <w:qFormat/>
    <w:rPr>
      <w:rFonts w:asciiTheme="majorHAnsi" w:eastAsiaTheme="majorEastAsia" w:hAnsiTheme="majorHAnsi" w:cstheme="majorBidi"/>
      <w:i/>
      <w:iCs/>
      <w:color w:val="2F5496" w:themeColor="accent1" w:themeShade="BF"/>
    </w:rPr>
  </w:style>
  <w:style w:type="paragraph" w:customStyle="1" w:styleId="1a">
    <w:name w:val="修订1"/>
    <w:hidden/>
    <w:uiPriority w:val="99"/>
    <w:semiHidden/>
    <w:qFormat/>
    <w:rPr>
      <w:rFonts w:asciiTheme="minorHAnsi" w:eastAsiaTheme="minorEastAsia" w:hAnsiTheme="minorHAnsi" w:cstheme="minorBidi"/>
      <w:kern w:val="2"/>
      <w:sz w:val="21"/>
      <w:szCs w:val="22"/>
      <w:lang w:val="en-US"/>
    </w:rPr>
  </w:style>
  <w:style w:type="paragraph" w:customStyle="1" w:styleId="-test">
    <w:name w:val="标题-test"/>
    <w:qFormat/>
    <w:pPr>
      <w:jc w:val="center"/>
    </w:pPr>
    <w:rPr>
      <w:rFonts w:eastAsia="SimHei"/>
      <w:sz w:val="32"/>
      <w:szCs w:val="32"/>
    </w:rPr>
  </w:style>
  <w:style w:type="paragraph" w:customStyle="1" w:styleId="a2">
    <w:name w:val="样式章"/>
    <w:link w:val="a3"/>
    <w:qFormat/>
    <w:pPr>
      <w:spacing w:beforeLines="50" w:before="50" w:afterLines="50" w:after="50"/>
      <w:jc w:val="center"/>
    </w:pPr>
    <w:rPr>
      <w:rFonts w:eastAsia="SimHei"/>
      <w:sz w:val="32"/>
      <w:szCs w:val="32"/>
    </w:rPr>
  </w:style>
  <w:style w:type="character" w:customStyle="1" w:styleId="a3">
    <w:name w:val="样式章 字符"/>
    <w:basedOn w:val="1"/>
    <w:link w:val="a2"/>
    <w:qFormat/>
    <w:rPr>
      <w:rFonts w:ascii="Times New Roman" w:eastAsia="SimHei" w:hAnsi="Times New Roman"/>
      <w:b w:val="0"/>
      <w:bCs w:val="0"/>
      <w:kern w:val="0"/>
      <w:sz w:val="32"/>
      <w:szCs w:val="32"/>
    </w:rPr>
  </w:style>
  <w:style w:type="paragraph" w:customStyle="1" w:styleId="-">
    <w:name w:val="样式-章"/>
    <w:basedOn w:val="a2"/>
    <w:link w:val="-0"/>
    <w:qFormat/>
  </w:style>
  <w:style w:type="character" w:customStyle="1" w:styleId="-0">
    <w:name w:val="样式-章 字符"/>
    <w:basedOn w:val="a3"/>
    <w:link w:val="-"/>
    <w:qFormat/>
    <w:rPr>
      <w:rFonts w:ascii="Times New Roman" w:eastAsia="SimHei" w:hAnsi="Times New Roman"/>
      <w:b w:val="0"/>
      <w:bCs w:val="0"/>
      <w:kern w:val="0"/>
      <w:sz w:val="32"/>
      <w:szCs w:val="32"/>
    </w:rPr>
  </w:style>
  <w:style w:type="character" w:customStyle="1" w:styleId="a4">
    <w:name w:val="正文文本 字符"/>
    <w:basedOn w:val="DefaultParagraphFont"/>
    <w:uiPriority w:val="1"/>
    <w:qFormat/>
    <w:rPr>
      <w:rFonts w:ascii="SimSun" w:eastAsia="SimSun" w:hAnsi="SimSun" w:cs="SimSun"/>
      <w:kern w:val="0"/>
      <w:sz w:val="24"/>
      <w:szCs w:val="24"/>
      <w:lang w:val="zh-CN" w:bidi="zh-CN"/>
    </w:rPr>
  </w:style>
  <w:style w:type="paragraph" w:styleId="BodyText">
    <w:name w:val="Body Text"/>
    <w:qFormat/>
    <w:pPr>
      <w:spacing w:line="360" w:lineRule="auto"/>
      <w:ind w:firstLineChars="200" w:firstLine="480"/>
      <w:jc w:val="both"/>
    </w:pPr>
    <w:rPr>
      <w:sz w:val="24"/>
      <w:szCs w:val="24"/>
    </w:rPr>
  </w:style>
  <w:style w:type="paragraph" w:customStyle="1" w:styleId="FirstParagraph">
    <w:name w:val="First Paragraph"/>
    <w:basedOn w:val="BodyText"/>
    <w:qFormat/>
  </w:style>
  <w:style w:type="paragraph" w:customStyle="1" w:styleId="Compact">
    <w:name w:val="Compact"/>
    <w:basedOn w:val="BodyText"/>
    <w:qFormat/>
    <w:pPr>
      <w:ind w:leftChars="200" w:left="480" w:firstLineChars="0" w:firstLine="0"/>
    </w:pPr>
  </w:style>
  <w:style w:type="paragraph" w:customStyle="1" w:styleId="ImageCaption">
    <w:name w:val="Image Caption"/>
    <w:qFormat/>
    <w:pPr>
      <w:spacing w:before="120" w:after="240"/>
      <w:jc w:val="center"/>
    </w:pPr>
    <w:rPr>
      <w:b/>
      <w:sz w:val="21"/>
      <w:szCs w:val="21"/>
    </w:rPr>
  </w:style>
  <w:style w:type="paragraph" w:customStyle="1" w:styleId="TableCaption">
    <w:name w:val="Table Caption"/>
    <w:qFormat/>
    <w:pPr>
      <w:spacing w:before="240" w:after="120"/>
      <w:jc w:val="center"/>
    </w:pPr>
    <w:rPr>
      <w:b/>
      <w:sz w:val="21"/>
      <w:szCs w:val="21"/>
    </w:rPr>
  </w:style>
  <w:style w:type="paragraph" w:customStyle="1" w:styleId="CaptionedFigure">
    <w:name w:val="Captioned Figure"/>
    <w:qFormat/>
    <w:pPr>
      <w:spacing w:before="120"/>
      <w:jc w:val="center"/>
    </w:pPr>
  </w:style>
  <w:style w:type="paragraph" w:styleId="BlockText">
    <w:name w:val="Block Text"/>
    <w:qFormat/>
    <w:pPr>
      <w:spacing w:before="60" w:after="60" w:line="300" w:lineRule="auto"/>
      <w:ind w:leftChars="200" w:left="420"/>
    </w:pPr>
    <w:rPr>
      <w:sz w:val="21"/>
      <w:szCs w:val="21"/>
    </w:rPr>
  </w:style>
  <w:style w:type="paragraph" w:customStyle="1" w:styleId="SourceCode">
    <w:name w:val="Source Code"/>
    <w:qFormat/>
    <w:pPr>
      <w:ind w:leftChars="100" w:left="210"/>
    </w:pPr>
    <w:rPr>
      <w:rFonts w:ascii="Consolas" w:hAnsi="Consolas"/>
      <w:sz w:val="18"/>
      <w:szCs w:val="18"/>
    </w:rPr>
  </w:style>
  <w:style w:type="paragraph" w:styleId="TOCHeading">
    <w:name w:val="TOC Heading"/>
    <w:qFormat/>
    <w:pPr>
      <w:spacing w:beforeLines="50" w:afterLines="50"/>
      <w:jc w:val="center"/>
    </w:pPr>
    <w:rPr>
      <w:rFonts w:eastAsia="SimHei"/>
      <w:b/>
      <w:sz w:val="36"/>
      <w:szCs w:val="36"/>
    </w:rPr>
  </w:style>
  <w:style w:type="paragraph" w:styleId="Bibliography">
    <w:name w:val="Bibliography"/>
    <w:qFormat/>
    <w:pPr>
      <w:spacing w:before="60" w:line="320" w:lineRule="exact"/>
      <w:ind w:leftChars="200" w:left="420" w:hangingChars="200" w:hanging="420"/>
    </w:pPr>
    <w:rPr>
      <w:sz w:val="21"/>
      <w:szCs w:val="21"/>
    </w:rPr>
  </w:style>
  <w:style w:type="paragraph" w:customStyle="1" w:styleId="TableCell">
    <w:name w:val="Table Cell"/>
    <w:qFormat/>
    <w:pPr>
      <w:spacing w:before="40" w:after="40"/>
      <w:jc w:val="center"/>
    </w:pPr>
    <w:rPr>
      <w:sz w:val="21"/>
      <w:szCs w:val="21"/>
    </w:rPr>
  </w:style>
  <w:style w:type="table" w:customStyle="1" w:styleId="Table">
    <w:name w:val="Table"/>
    <w:qFormat/>
    <w:tblPr>
      <w:jc w:val="center"/>
      <w:tblBorders>
        <w:top w:val="single" w:sz="12" w:space="0" w:color="auto"/>
        <w:bottom w:val="single" w:sz="12" w:space="0" w:color="auto"/>
      </w:tblBorders>
      <w:tblCellMar>
        <w:top w:w="0" w:type="dxa"/>
        <w:left w:w="0" w:type="dxa"/>
        <w:bottom w:w="0" w:type="dxa"/>
        <w:right w:w="0" w:type="dxa"/>
      </w:tblCellMar>
    </w:tblPr>
    <w:trPr>
      <w:jc w:val="center"/>
    </w:trPr>
    <w:tcPr>
      <w:vAlign w:val="center"/>
    </w:tcPr>
    <w:tblStylePr w:type="firstRow">
      <w:rPr>
        <w:b/>
      </w:rPr>
      <w:tblPr/>
      <w:tcPr>
        <w:tcBorders>
          <w:bottom w:val="single" w:sz="8" w:space="0" w:color="auto"/>
        </w:tcBorders>
      </w:tcPr>
    </w:tblStylePr>
  </w:style>
  <w:style w:type="paragraph" w:customStyle="1" w:styleId="Bibliography1">
    <w:name w:val="Bibliography1"/>
    <w:basedOn w:val="BodyText"/>
    <w:qFormat/>
  </w:style>
  <w:style w:type="paragraph" w:customStyle="1" w:styleId="SourceCode0">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unhideWhenUsed/>
    <w:rsid w:val="009F2253"/>
    <w:rPr>
      <w:rFonts w:asciiTheme="minorHAnsi" w:eastAsiaTheme="minorEastAsia" w:hAnsiTheme="minorHAnsi" w:cstheme="minorBidi"/>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header" Target="header1.xm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534</TotalTime>
  <Pages>100</Pages>
  <Words>13764</Words>
  <Characters>78456</Characters>
  <Application>Microsoft Office Word</Application>
  <DocSecurity>0</DocSecurity>
  <Lines>653</Lines>
  <Paragraphs>184</Paragraphs>
  <ScaleCrop>false</ScaleCrop>
  <Company/>
  <LinksUpToDate>false</LinksUpToDate>
  <CharactersWithSpaces>92036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铜 高</cp:lastModifiedBy>
  <cp:revision>8</cp:revision>
  <dcterms:created xsi:type="dcterms:W3CDTF">2026-09-24T06:30:00Z</dcterms:created>
  <dcterms:modified xsi:type="dcterms:W3CDTF">2026-09-24T06:41:00Z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