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C97BE3" w14:textId="298D2372" w:rsidR="006F7590" w:rsidRDefault="006F7590" w:rsidP="006F7590">
      <w:pPr>
        <w:spacing w:before="50" w:after="50" w:line="360" w:lineRule="auto"/>
        <w:jc w:val="left"/>
        <w:rPr>
          <w:ins w:id="0" w:author="铜 高" w:date="2026-10-07T12:19:00Z" w16du:dateUtc="2026-10-07T04:19:00Z"/>
          <w:rFonts w:ascii="SimHei" w:eastAsia="SimHei" w:hAnsi="SimHei"/>
          <w:b/>
        </w:rPr>
      </w:pPr>
      <w:ins w:id="1" w:author="铜 高" w:date="2026-10-07T12:19:00Z" w16du:dateUtc="2026-10-07T04:19:00Z">
        <w:r>
          <w:rPr>
            <w:rFonts w:ascii="SimHei" w:eastAsia="SimHei" w:hAnsi="SimHei" w:hint="eastAsia"/>
            <w:b/>
          </w:rPr>
          <w:t>中图分类号：</w:t>
        </w:r>
      </w:ins>
      <w:ins w:id="2" w:author="铜 高" w:date="2026-10-07T12:20:00Z" w16du:dateUtc="2026-10-07T04:20:00Z">
        <w:r w:rsidR="009651B2">
          <w:rPr>
            <w:rFonts w:ascii="SimHei" w:eastAsia="SimHei" w:hAnsi="SimHei" w:hint="eastAsia"/>
            <w:b/>
          </w:rPr>
          <w:t>xxxx</w:t>
        </w:r>
      </w:ins>
    </w:p>
    <w:p w14:paraId="7FA2880E" w14:textId="2AA3BEF7" w:rsidR="006F7590" w:rsidRDefault="006F7590" w:rsidP="006F7590">
      <w:pPr>
        <w:tabs>
          <w:tab w:val="left" w:pos="3240"/>
        </w:tabs>
        <w:spacing w:before="50" w:after="50" w:line="360" w:lineRule="auto"/>
        <w:jc w:val="left"/>
        <w:rPr>
          <w:ins w:id="3" w:author="铜 高" w:date="2026-10-07T12:19:00Z" w16du:dateUtc="2026-10-07T04:19:00Z"/>
          <w:rFonts w:ascii="SimHei" w:eastAsia="SimHei" w:hAnsi="SimHei"/>
          <w:b/>
        </w:rPr>
      </w:pPr>
      <w:ins w:id="4" w:author="铜 高" w:date="2026-10-07T12:19:00Z" w16du:dateUtc="2026-10-07T04:19:00Z">
        <w:r>
          <w:rPr>
            <w:rFonts w:ascii="SimHei" w:eastAsia="SimHei" w:hAnsi="SimHei" w:hint="eastAsia"/>
            <w:b/>
            <w:spacing w:val="24"/>
            <w:szCs w:val="21"/>
          </w:rPr>
          <w:t>论文编号</w:t>
        </w:r>
        <w:r>
          <w:rPr>
            <w:rFonts w:ascii="SimHei" w:eastAsia="SimHei" w:hAnsi="SimHei" w:hint="eastAsia"/>
            <w:b/>
          </w:rPr>
          <w:t>：</w:t>
        </w:r>
        <w:r>
          <w:rPr>
            <w:rFonts w:ascii="SimHei" w:eastAsia="SimHei" w:hAnsi="SimHei"/>
            <w:b/>
          </w:rPr>
          <w:t>10006</w:t>
        </w:r>
      </w:ins>
      <w:ins w:id="5" w:author="铜 高" w:date="2026-10-07T12:20:00Z" w16du:dateUtc="2026-10-07T04:20:00Z">
        <w:r w:rsidR="009651B2">
          <w:rPr>
            <w:rFonts w:ascii="SimHei" w:eastAsia="SimHei" w:hAnsi="SimHei" w:hint="eastAsia"/>
            <w:b/>
          </w:rPr>
          <w:t>ZF2321106</w:t>
        </w:r>
      </w:ins>
    </w:p>
    <w:p w14:paraId="194A8410" w14:textId="77777777" w:rsidR="006F7590" w:rsidRDefault="006F7590" w:rsidP="006F7590">
      <w:pPr>
        <w:tabs>
          <w:tab w:val="left" w:pos="3240"/>
        </w:tabs>
        <w:spacing w:before="50" w:after="50" w:line="360" w:lineRule="auto"/>
        <w:rPr>
          <w:ins w:id="6" w:author="铜 高" w:date="2026-10-07T12:19:00Z" w16du:dateUtc="2026-10-07T04:19:00Z"/>
          <w:rFonts w:ascii="Times New Roman" w:eastAsia="SimSun" w:hAnsi="Times New Roman"/>
          <w:b/>
        </w:rPr>
      </w:pPr>
    </w:p>
    <w:p w14:paraId="5AB920C5" w14:textId="566AEF7F" w:rsidR="006F7590" w:rsidRDefault="006F7590" w:rsidP="006F7590">
      <w:pPr>
        <w:tabs>
          <w:tab w:val="left" w:pos="3240"/>
        </w:tabs>
        <w:spacing w:before="50" w:after="50" w:line="360" w:lineRule="auto"/>
        <w:rPr>
          <w:ins w:id="7" w:author="铜 高" w:date="2026-10-07T12:19:00Z" w16du:dateUtc="2026-10-07T04:19:00Z"/>
          <w:rFonts w:ascii="Times New Roman" w:eastAsia="SimSun" w:hAnsi="Times New Roman"/>
        </w:rPr>
      </w:pPr>
    </w:p>
    <w:p w14:paraId="0B2AFFEF" w14:textId="77777777" w:rsidR="006F7590" w:rsidRDefault="006F7590" w:rsidP="006F7590">
      <w:pPr>
        <w:tabs>
          <w:tab w:val="left" w:pos="3240"/>
        </w:tabs>
        <w:spacing w:before="50" w:after="50" w:line="360" w:lineRule="auto"/>
        <w:jc w:val="center"/>
        <w:rPr>
          <w:ins w:id="8" w:author="铜 高" w:date="2026-10-07T12:19:00Z" w16du:dateUtc="2026-10-07T04:19:00Z"/>
          <w:rFonts w:ascii="Times New Roman" w:eastAsia="SimSun" w:hAnsi="Times New Roman"/>
          <w:sz w:val="36"/>
        </w:rPr>
      </w:pPr>
      <w:ins w:id="9" w:author="铜 高" w:date="2026-10-07T12:19:00Z" w16du:dateUtc="2026-10-07T04:19:00Z">
        <w:r>
          <w:rPr>
            <w:rFonts w:ascii="Times New Roman" w:eastAsia="SimSun" w:hAnsi="Times New Roman"/>
            <w:noProof/>
          </w:rPr>
          <w:drawing>
            <wp:inline distT="0" distB="0" distL="0" distR="0" wp14:anchorId="76024399" wp14:editId="5AA9DCEF">
              <wp:extent cx="2726055" cy="363855"/>
              <wp:effectExtent l="0" t="0" r="0" b="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726055" cy="363855"/>
                      </a:xfrm>
                      <a:prstGeom prst="rect">
                        <a:avLst/>
                      </a:prstGeom>
                      <a:noFill/>
                      <a:ln>
                        <a:noFill/>
                      </a:ln>
                    </pic:spPr>
                  </pic:pic>
                </a:graphicData>
              </a:graphic>
            </wp:inline>
          </w:drawing>
        </w:r>
      </w:ins>
    </w:p>
    <w:p w14:paraId="0BA9298D" w14:textId="77777777" w:rsidR="006F7590" w:rsidRDefault="006F7590" w:rsidP="006F7590">
      <w:pPr>
        <w:tabs>
          <w:tab w:val="left" w:pos="3240"/>
        </w:tabs>
        <w:spacing w:before="50" w:after="50" w:line="360" w:lineRule="auto"/>
        <w:jc w:val="distribute"/>
        <w:rPr>
          <w:ins w:id="10" w:author="铜 高" w:date="2026-10-07T12:19:00Z" w16du:dateUtc="2026-10-07T04:19:00Z"/>
          <w:rFonts w:ascii="Times New Roman" w:eastAsia="SimSun" w:hAnsi="Times New Roman"/>
          <w:bCs/>
          <w:spacing w:val="-40"/>
          <w:sz w:val="90"/>
          <w:szCs w:val="90"/>
        </w:rPr>
      </w:pPr>
      <w:ins w:id="11" w:author="铜 高" w:date="2026-10-07T12:19:00Z" w16du:dateUtc="2026-10-07T04:19:00Z">
        <w:r>
          <w:rPr>
            <w:rFonts w:ascii="Times New Roman" w:eastAsia="SimSun" w:hAnsi="Times New Roman"/>
            <w:noProof/>
          </w:rPr>
          <mc:AlternateContent>
            <mc:Choice Requires="wps">
              <w:drawing>
                <wp:anchor distT="0" distB="0" distL="114300" distR="114300" simplePos="0" relativeHeight="251659264" behindDoc="0" locked="0" layoutInCell="1" allowOverlap="1" wp14:anchorId="1CA3A4C5" wp14:editId="4CF4D38F">
                  <wp:simplePos x="0" y="0"/>
                  <wp:positionH relativeFrom="column">
                    <wp:posOffset>267970</wp:posOffset>
                  </wp:positionH>
                  <wp:positionV relativeFrom="page">
                    <wp:posOffset>2700655</wp:posOffset>
                  </wp:positionV>
                  <wp:extent cx="5425440" cy="892810"/>
                  <wp:effectExtent l="0" t="0" r="0" b="3175"/>
                  <wp:wrapNone/>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5200" cy="892800"/>
                          </a:xfrm>
                          <a:prstGeom prst="rect">
                            <a:avLst/>
                          </a:prstGeom>
                          <a:noFill/>
                          <a:ln>
                            <a:noFill/>
                          </a:ln>
                        </wps:spPr>
                        <wps:txbx>
                          <w:txbxContent>
                            <w:p w14:paraId="7A7995E0" w14:textId="01D15D9E" w:rsidR="006F7590" w:rsidRDefault="006F7590" w:rsidP="006F7590">
                              <w:pPr>
                                <w:tabs>
                                  <w:tab w:val="left" w:pos="3240"/>
                                </w:tabs>
                                <w:jc w:val="center"/>
                                <w:rPr>
                                  <w:rFonts w:ascii="STXingkai" w:eastAsia="STXingkai" w:hAnsi="Proxy 7"/>
                                  <w:bCs/>
                                  <w:color w:val="000000"/>
                                  <w:sz w:val="96"/>
                                  <w:szCs w:val="96"/>
                                </w:rPr>
                              </w:pPr>
                              <w:ins w:id="12" w:author="铜 高" w:date="2026-10-07T12:20:00Z" w16du:dateUtc="2026-10-07T04:20:00Z">
                                <w:r>
                                  <w:rPr>
                                    <w:rFonts w:ascii="STXingkai" w:eastAsia="STXingkai" w:hAnsi="Proxy 7" w:hint="eastAsia"/>
                                    <w:bCs/>
                                    <w:color w:val="000000"/>
                                    <w:sz w:val="96"/>
                                    <w:szCs w:val="96"/>
                                  </w:rPr>
                                  <w:t>硕</w:t>
                                </w:r>
                              </w:ins>
                              <w:del w:id="13" w:author="铜 高" w:date="2026-10-07T12:19:00Z" w16du:dateUtc="2026-10-07T04:19:00Z">
                                <w:r w:rsidDel="006F7590">
                                  <w:rPr>
                                    <w:rFonts w:ascii="STXingkai" w:eastAsia="STXingkai" w:hAnsi="Proxy 7" w:hint="eastAsia"/>
                                    <w:bCs/>
                                    <w:color w:val="000000"/>
                                    <w:sz w:val="96"/>
                                    <w:szCs w:val="96"/>
                                  </w:rPr>
                                  <w:delText>博</w:delText>
                                </w:r>
                              </w:del>
                              <w:r>
                                <w:rPr>
                                  <w:rFonts w:ascii="STXingkai" w:eastAsia="STXingkai" w:hAnsi="Proxy 7" w:hint="eastAsia"/>
                                  <w:bCs/>
                                  <w:color w:val="000000"/>
                                  <w:sz w:val="96"/>
                                  <w:szCs w:val="96"/>
                                </w:rPr>
                                <w:t>士学位论文</w:t>
                              </w:r>
                            </w:p>
                            <w:p w14:paraId="2577B4AD" w14:textId="77777777" w:rsidR="006F7590" w:rsidRDefault="006F7590" w:rsidP="006F7590">
                              <w:pPr>
                                <w:ind w:firstLine="480"/>
                                <w:jc w:val="center"/>
                              </w:pPr>
                              <w:r>
                                <w:t> </w:t>
                              </w:r>
                            </w:p>
                          </w:txbxContent>
                        </wps:txbx>
                        <wps:bodyPr rot="0" vert="horz" wrap="square" lIns="91440" tIns="45720" rIns="91440" bIns="45720" anchor="t" anchorCtr="0" upright="1">
                          <a:noAutofit/>
                        </wps:bodyPr>
                      </wps:wsp>
                    </a:graphicData>
                  </a:graphic>
                </wp:anchor>
              </w:drawing>
            </mc:Choice>
            <mc:Fallback>
              <w:pict>
                <v:shapetype w14:anchorId="1CA3A4C5" id="_x0000_t202" coordsize="21600,21600" o:spt="202" path="m,l,21600r21600,l21600,xe">
                  <v:stroke joinstyle="miter"/>
                  <v:path gradientshapeok="t" o:connecttype="rect"/>
                </v:shapetype>
                <v:shape id="文本框 4" o:spid="_x0000_s1026" type="#_x0000_t202" style="position:absolute;left:0;text-align:left;margin-left:21.1pt;margin-top:212.65pt;width:427.2pt;height:70.3pt;z-index:2516592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" filled="f" stroked="f">
                  <v:textbox>
                    <w:txbxContent>
                      <w:p w14:paraId="7A7995E0" w14:textId="01D15D9E" w:rsidR="006F7590" w:rsidRDefault="006F7590" w:rsidP="006F7590">
                        <w:pPr>
                          <w:tabs>
                            <w:tab w:val="left" w:pos="3240"/>
                          </w:tabs>
                          <w:jc w:val="center"/>
                          <w:rPr>
                            <w:rFonts w:ascii="STXingkai" w:eastAsia="STXingkai" w:hAnsi="Proxy 7"/>
                            <w:bCs/>
                            <w:color w:val="000000"/>
                            <w:sz w:val="96"/>
                            <w:szCs w:val="96"/>
                          </w:rPr>
                        </w:pPr>
                        <w:ins w:id="14" w:author="铜 高" w:date="2026-10-07T12:20:00Z" w16du:dateUtc="2026-10-07T04:20:00Z">
                          <w:r>
                            <w:rPr>
                              <w:rFonts w:ascii="STXingkai" w:eastAsia="STXingkai" w:hAnsi="Proxy 7" w:hint="eastAsia"/>
                              <w:bCs/>
                              <w:color w:val="000000"/>
                              <w:sz w:val="96"/>
                              <w:szCs w:val="96"/>
                            </w:rPr>
                            <w:t>硕</w:t>
                          </w:r>
                        </w:ins>
                        <w:del w:id="15" w:author="铜 高" w:date="2026-10-07T12:19:00Z" w16du:dateUtc="2026-10-07T04:19:00Z">
                          <w:r w:rsidDel="006F7590">
                            <w:rPr>
                              <w:rFonts w:ascii="STXingkai" w:eastAsia="STXingkai" w:hAnsi="Proxy 7" w:hint="eastAsia"/>
                              <w:bCs/>
                              <w:color w:val="000000"/>
                              <w:sz w:val="96"/>
                              <w:szCs w:val="96"/>
                            </w:rPr>
                            <w:delText>博</w:delText>
                          </w:r>
                        </w:del>
                        <w:r>
                          <w:rPr>
                            <w:rFonts w:ascii="STXingkai" w:eastAsia="STXingkai" w:hAnsi="Proxy 7" w:hint="eastAsia"/>
                            <w:bCs/>
                            <w:color w:val="000000"/>
                            <w:sz w:val="96"/>
                            <w:szCs w:val="96"/>
                          </w:rPr>
                          <w:t>士学位论文</w:t>
                        </w:r>
                      </w:p>
                      <w:p w14:paraId="2577B4AD" w14:textId="77777777" w:rsidR="006F7590" w:rsidRDefault="006F7590" w:rsidP="006F7590">
                        <w:pPr>
                          <w:ind w:firstLine="480"/>
                          <w:jc w:val="center"/>
                        </w:pPr>
                        <w:r>
                          <w:t> </w:t>
                        </w:r>
                      </w:p>
                    </w:txbxContent>
                  </v:textbox>
                  <w10:wrap anchory="page"/>
                </v:shape>
              </w:pict>
            </mc:Fallback>
          </mc:AlternateContent>
        </w:r>
        <w:r>
          <w:rPr>
            <w:rFonts w:ascii="Times New Roman" w:eastAsia="SimSun" w:hAnsi="Times New Roman"/>
            <w:bCs/>
            <w:spacing w:val="-40"/>
            <w:sz w:val="90"/>
            <w:szCs w:val="90"/>
          </w:rPr>
          <w:t> </w:t>
        </w:r>
      </w:ins>
    </w:p>
    <w:p w14:paraId="73ABC2C3" w14:textId="2529C63B" w:rsidR="006F7590" w:rsidRDefault="006F7590" w:rsidP="006F7590">
      <w:pPr>
        <w:tabs>
          <w:tab w:val="left" w:pos="3240"/>
        </w:tabs>
        <w:spacing w:before="1920" w:after="1920" w:line="360" w:lineRule="auto"/>
        <w:jc w:val="center"/>
        <w:rPr>
          <w:ins w:id="14" w:author="铜 高" w:date="2026-10-07T12:19:00Z" w16du:dateUtc="2026-10-07T04:19:00Z"/>
          <w:rFonts w:ascii="Times New Roman" w:eastAsia="SimSun" w:hAnsi="Times New Roman"/>
          <w:b/>
          <w:sz w:val="64"/>
          <w:szCs w:val="64"/>
        </w:rPr>
      </w:pPr>
      <w:ins w:id="15" w:author="铜 高" w:date="2026-10-07T12:19:00Z" w16du:dateUtc="2026-10-07T04:19:00Z">
        <w:r>
          <w:rPr>
            <w:rFonts w:ascii="Times New Roman" w:eastAsia="SimSun" w:hAnsi="Times New Roman"/>
          </w:rPr>
          <w:t> </w:t>
        </w:r>
      </w:ins>
      <w:ins w:id="16" w:author="铜 高" w:date="2026-10-07T12:23:00Z" w16du:dateUtc="2026-10-07T04:23:00Z">
        <w:r w:rsidR="0011305B" w:rsidRPr="0011305B">
          <w:rPr>
            <w:rFonts w:ascii="Times New Roman" w:eastAsia="SimSun" w:hAnsi="Times New Roman"/>
            <w:b/>
            <w:sz w:val="64"/>
            <w:szCs w:val="64"/>
          </w:rPr>
          <w:t>基于</w:t>
        </w:r>
        <w:r w:rsidR="0011305B" w:rsidRPr="0011305B">
          <w:rPr>
            <w:rFonts w:ascii="Times New Roman" w:eastAsia="SimSun" w:hAnsi="Times New Roman"/>
            <w:b/>
            <w:sz w:val="64"/>
            <w:szCs w:val="64"/>
          </w:rPr>
          <w:t>etcd</w:t>
        </w:r>
        <w:r w:rsidR="0011305B" w:rsidRPr="0011305B">
          <w:rPr>
            <w:rFonts w:ascii="Times New Roman" w:eastAsia="SimSun" w:hAnsi="Times New Roman"/>
            <w:b/>
            <w:sz w:val="64"/>
            <w:szCs w:val="64"/>
          </w:rPr>
          <w:t>的分布式</w:t>
        </w:r>
        <w:r w:rsidR="0011305B" w:rsidRPr="0011305B">
          <w:rPr>
            <w:rFonts w:ascii="Times New Roman" w:eastAsia="SimSun" w:hAnsi="Times New Roman"/>
            <w:b/>
            <w:sz w:val="64"/>
            <w:szCs w:val="64"/>
          </w:rPr>
          <w:t>Kubernetes</w:t>
        </w:r>
        <w:r w:rsidR="0011305B" w:rsidRPr="0011305B">
          <w:rPr>
            <w:rFonts w:ascii="Times New Roman" w:eastAsia="SimSun" w:hAnsi="Times New Roman"/>
            <w:b/>
            <w:sz w:val="64"/>
            <w:szCs w:val="64"/>
          </w:rPr>
          <w:t>调度器研究与实现</w:t>
        </w:r>
      </w:ins>
    </w:p>
    <w:p w14:paraId="1F5BAA0E" w14:textId="7DE0564B" w:rsidR="006F7590" w:rsidRDefault="006F7590" w:rsidP="006F7590">
      <w:pPr>
        <w:tabs>
          <w:tab w:val="left" w:pos="4200"/>
        </w:tabs>
        <w:spacing w:before="50" w:after="50" w:line="360" w:lineRule="auto"/>
        <w:ind w:firstLineChars="800" w:firstLine="2240"/>
        <w:jc w:val="left"/>
        <w:rPr>
          <w:ins w:id="17" w:author="铜 高" w:date="2026-10-07T12:19:00Z" w16du:dateUtc="2026-10-07T04:19:00Z"/>
          <w:rFonts w:ascii="SimHei" w:eastAsia="SimHei" w:hAnsi="SimHei" w:cs="Times New Roman"/>
          <w:sz w:val="28"/>
          <w:szCs w:val="28"/>
        </w:rPr>
      </w:pPr>
      <w:ins w:id="18" w:author="铜 高" w:date="2026-10-07T12:19:00Z" w16du:dateUtc="2026-10-07T04:19:00Z">
        <w:r>
          <w:rPr>
            <w:rFonts w:ascii="SimHei" w:eastAsia="SimHei" w:hAnsi="SimHei" w:cs="Times New Roman" w:hint="eastAsia"/>
            <w:sz w:val="28"/>
            <w:szCs w:val="28"/>
          </w:rPr>
          <w:t>作者姓名</w:t>
        </w:r>
        <w:r>
          <w:rPr>
            <w:rFonts w:ascii="SimHei" w:eastAsia="SimHei" w:hAnsi="SimHei" w:cs="Times New Roman"/>
            <w:sz w:val="28"/>
            <w:szCs w:val="28"/>
          </w:rPr>
          <w:tab/>
        </w:r>
      </w:ins>
      <w:ins w:id="19" w:author="铜 高" w:date="2026-10-07T12:20:00Z" w16du:dateUtc="2026-10-07T04:20:00Z">
        <w:r w:rsidR="00F336A0">
          <w:rPr>
            <w:rFonts w:ascii="SimHei" w:eastAsia="SimHei" w:hAnsi="SimHei" w:cs="Times New Roman" w:hint="eastAsia"/>
            <w:sz w:val="28"/>
            <w:szCs w:val="28"/>
          </w:rPr>
          <w:t>高铜</w:t>
        </w:r>
      </w:ins>
    </w:p>
    <w:p w14:paraId="1A978E44" w14:textId="06189F62" w:rsidR="006F7590" w:rsidRDefault="006F7590" w:rsidP="006F7590">
      <w:pPr>
        <w:tabs>
          <w:tab w:val="left" w:pos="4200"/>
        </w:tabs>
        <w:spacing w:before="50" w:after="50" w:line="360" w:lineRule="auto"/>
        <w:ind w:firstLineChars="800" w:firstLine="2240"/>
        <w:jc w:val="left"/>
        <w:rPr>
          <w:ins w:id="20" w:author="铜 高" w:date="2026-10-07T12:19:00Z" w16du:dateUtc="2026-10-07T04:19:00Z"/>
          <w:rFonts w:ascii="SimHei" w:eastAsia="SimHei" w:hAnsi="SimHei" w:cs="Times New Roman"/>
          <w:sz w:val="28"/>
          <w:szCs w:val="28"/>
        </w:rPr>
      </w:pPr>
      <w:ins w:id="21" w:author="铜 高" w:date="2026-10-07T12:19:00Z" w16du:dateUtc="2026-10-07T04:19:00Z">
        <w:r>
          <w:rPr>
            <w:rFonts w:ascii="SimHei" w:eastAsia="SimHei" w:hAnsi="SimHei" w:cs="Times New Roman" w:hint="eastAsia"/>
            <w:sz w:val="28"/>
            <w:szCs w:val="28"/>
          </w:rPr>
          <w:t>学科专业</w:t>
        </w:r>
        <w:r>
          <w:rPr>
            <w:rFonts w:ascii="SimHei" w:eastAsia="SimHei" w:hAnsi="SimHei" w:cs="Times New Roman"/>
            <w:sz w:val="28"/>
            <w:szCs w:val="28"/>
          </w:rPr>
          <w:tab/>
        </w:r>
      </w:ins>
      <w:ins w:id="22" w:author="铜 高" w:date="2026-10-07T12:20:00Z" w16du:dateUtc="2026-10-07T04:20:00Z">
        <w:r w:rsidR="00F336A0">
          <w:rPr>
            <w:rFonts w:ascii="Times New Roman" w:eastAsia="SimHei" w:hAnsi="Times New Roman" w:cs="Times New Roman" w:hint="eastAsia"/>
            <w:sz w:val="28"/>
            <w:szCs w:val="28"/>
          </w:rPr>
          <w:t>软件工程</w:t>
        </w:r>
      </w:ins>
    </w:p>
    <w:p w14:paraId="43397C80" w14:textId="10BF56B7" w:rsidR="006F7590" w:rsidRDefault="006F7590" w:rsidP="00F336A0">
      <w:pPr>
        <w:tabs>
          <w:tab w:val="left" w:pos="4200"/>
        </w:tabs>
        <w:spacing w:before="50" w:after="50" w:line="360" w:lineRule="auto"/>
        <w:ind w:firstLineChars="800" w:firstLine="2240"/>
        <w:jc w:val="left"/>
        <w:rPr>
          <w:ins w:id="23" w:author="铜 高" w:date="2026-10-07T12:19:00Z" w16du:dateUtc="2026-10-07T04:19:00Z"/>
          <w:rFonts w:ascii="SimHei" w:eastAsia="SimHei" w:hAnsi="SimHei" w:cs="Times New Roman"/>
          <w:sz w:val="28"/>
          <w:szCs w:val="28"/>
        </w:rPr>
      </w:pPr>
      <w:ins w:id="24" w:author="铜 高" w:date="2026-10-07T12:19:00Z" w16du:dateUtc="2026-10-07T04:19:00Z">
        <w:r>
          <w:rPr>
            <w:rFonts w:ascii="SimHei" w:eastAsia="SimHei" w:hAnsi="SimHei" w:cs="Times New Roman" w:hint="eastAsia"/>
            <w:sz w:val="28"/>
            <w:szCs w:val="28"/>
          </w:rPr>
          <w:t>指导教师</w:t>
        </w:r>
        <w:r>
          <w:rPr>
            <w:rFonts w:ascii="SimHei" w:eastAsia="SimHei" w:hAnsi="SimHei" w:cs="Times New Roman"/>
            <w:sz w:val="28"/>
            <w:szCs w:val="28"/>
          </w:rPr>
          <w:tab/>
        </w:r>
      </w:ins>
      <w:ins w:id="25" w:author="铜 高" w:date="2026-10-07T12:20:00Z" w16du:dateUtc="2026-10-07T04:20:00Z">
        <w:r w:rsidR="00F336A0">
          <w:rPr>
            <w:rFonts w:ascii="Times New Roman" w:eastAsia="SimHei" w:hAnsi="Times New Roman" w:cs="Times New Roman" w:hint="eastAsia"/>
            <w:sz w:val="28"/>
            <w:szCs w:val="24"/>
          </w:rPr>
          <w:t>兰雨晴</w:t>
        </w:r>
      </w:ins>
      <w:ins w:id="26" w:author="铜 高" w:date="2026-10-07T12:19:00Z" w16du:dateUtc="2026-10-07T04:19:00Z">
        <w:r>
          <w:rPr>
            <w:rFonts w:ascii="Times New Roman" w:eastAsia="SimHei" w:hAnsi="Times New Roman" w:cs="Times New Roman"/>
            <w:sz w:val="28"/>
            <w:szCs w:val="24"/>
          </w:rPr>
          <w:t xml:space="preserve"> </w:t>
        </w:r>
        <w:r>
          <w:rPr>
            <w:rFonts w:ascii="Times New Roman" w:eastAsia="SimHei" w:hAnsi="Times New Roman" w:cs="Times New Roman" w:hint="eastAsia"/>
            <w:sz w:val="28"/>
            <w:szCs w:val="24"/>
          </w:rPr>
          <w:t>教授</w:t>
        </w:r>
      </w:ins>
    </w:p>
    <w:p w14:paraId="0F6A2461" w14:textId="4213B08E" w:rsidR="006F7590" w:rsidRDefault="006F7590" w:rsidP="006F7590">
      <w:pPr>
        <w:tabs>
          <w:tab w:val="left" w:pos="4200"/>
        </w:tabs>
        <w:spacing w:before="50" w:after="50" w:line="360" w:lineRule="auto"/>
        <w:ind w:firstLineChars="800" w:firstLine="2240"/>
        <w:jc w:val="left"/>
        <w:rPr>
          <w:ins w:id="27" w:author="铜 高" w:date="2026-10-07T12:19:00Z" w16du:dateUtc="2026-10-07T04:19:00Z"/>
          <w:rFonts w:ascii="Times New Roman" w:hAnsi="Times New Roman"/>
          <w:b/>
          <w:sz w:val="36"/>
          <w:szCs w:val="36"/>
        </w:rPr>
        <w:sectPr w:rsidR="006F7590" w:rsidSect="006F7590">
          <w:headerReference w:type="even" r:id="rId8"/>
          <w:pgSz w:w="11906" w:h="16838"/>
          <w:pgMar w:top="1418" w:right="1418" w:bottom="1701" w:left="1418" w:header="851" w:footer="851" w:gutter="0"/>
          <w:pgNumType w:fmt="numberInDash"/>
          <w:cols w:space="425"/>
          <w:docGrid w:type="linesAndChars" w:linePitch="312"/>
        </w:sectPr>
      </w:pPr>
      <w:ins w:id="28" w:author="铜 高" w:date="2026-10-07T12:19:00Z" w16du:dateUtc="2026-10-07T04:19:00Z">
        <w:r>
          <w:rPr>
            <w:rFonts w:ascii="SimHei" w:eastAsia="SimHei" w:hAnsi="SimHei" w:cs="Times New Roman" w:hint="eastAsia"/>
            <w:sz w:val="28"/>
            <w:szCs w:val="28"/>
          </w:rPr>
          <w:t>培养学院</w:t>
        </w:r>
        <w:r>
          <w:rPr>
            <w:rFonts w:ascii="SimHei" w:eastAsia="SimHei" w:hAnsi="SimHei" w:cs="Times New Roman"/>
            <w:sz w:val="28"/>
            <w:szCs w:val="28"/>
          </w:rPr>
          <w:tab/>
        </w:r>
      </w:ins>
      <w:ins w:id="29" w:author="铜 高" w:date="2026-10-07T12:21:00Z" w16du:dateUtc="2026-10-07T04:21:00Z">
        <w:r w:rsidR="00F336A0">
          <w:rPr>
            <w:rFonts w:ascii="Times New Roman" w:eastAsia="SimHei" w:hAnsi="Times New Roman" w:cs="Times New Roman" w:hint="eastAsia"/>
            <w:sz w:val="28"/>
            <w:szCs w:val="28"/>
          </w:rPr>
          <w:t>软件</w:t>
        </w:r>
      </w:ins>
      <w:ins w:id="30" w:author="铜 高" w:date="2026-10-07T12:19:00Z" w16du:dateUtc="2026-10-07T04:19:00Z">
        <w:r>
          <w:rPr>
            <w:rFonts w:ascii="Times New Roman" w:eastAsia="SimHei" w:hAnsi="Times New Roman" w:cs="Times New Roman" w:hint="eastAsia"/>
            <w:sz w:val="28"/>
            <w:szCs w:val="28"/>
          </w:rPr>
          <w:t>学院</w:t>
        </w:r>
      </w:ins>
    </w:p>
    <w:customXmlDelRangeStart w:id="31" w:author="铜 高" w:date="2026-10-07T12:05:00Z"/>
    <w:sdt>
      <w:sdtPr>
        <w:id w:val="519431811"/>
        <w:docPartObj>
          <w:docPartGallery w:val="Table of Contents"/>
          <w:docPartUnique/>
        </w:docPartObj>
      </w:sdtPr>
      <w:sdtEndPr>
        <w:rPr>
          <w:rFonts w:asciiTheme="minorHAnsi" w:eastAsiaTheme="minorEastAsia" w:hAnsiTheme="minorHAnsi" w:cstheme="minorBidi"/>
          <w:b w:val="0"/>
          <w:kern w:val="2"/>
          <w:sz w:val="21"/>
          <w:szCs w:val="22"/>
          <w:lang w:val="en-US"/>
        </w:rPr>
      </w:sdtEndPr>
      <w:sdtContent>
        <w:customXmlDelRangeEnd w:id="31"/>
        <w:p w14:paraId="36B5A3E8" w14:textId="2EDE605D" w:rsidR="004E1C15" w:rsidDel="004362EA" w:rsidRDefault="00000000">
          <w:pPr>
            <w:pStyle w:val="TOCHeading"/>
            <w:spacing w:before="156" w:after="156"/>
            <w:rPr>
              <w:del w:id="32" w:author="铜 高" w:date="2026-10-07T12:05:00Z" w16du:dateUtc="2026-10-07T04:05:00Z"/>
            </w:rPr>
          </w:pPr>
          <w:del w:id="33" w:author="铜 高" w:date="2026-10-07T12:05:00Z" w16du:dateUtc="2026-10-07T04:05:00Z">
            <w:r w:rsidDel="004362EA">
              <w:rPr>
                <w:rFonts w:hint="eastAsia"/>
              </w:rPr>
              <w:delText>目录</w:delText>
            </w:r>
          </w:del>
        </w:p>
        <w:p w14:paraId="715DC409" w14:textId="4D6D92A0" w:rsidR="004E1C15" w:rsidDel="004362EA" w:rsidRDefault="00000000">
          <w:pPr>
            <w:rPr>
              <w:del w:id="34" w:author="铜 高" w:date="2026-10-07T12:05:00Z" w16du:dateUtc="2026-10-07T04:05:00Z"/>
            </w:rPr>
          </w:pPr>
          <w:del w:id="35" w:author="铜 高" w:date="2026-10-07T12:05:00Z" w16du:dateUtc="2026-10-07T04:05:00Z">
            <w:r w:rsidDel="004362EA">
              <w:fldChar w:fldCharType="begin"/>
            </w:r>
            <w:r w:rsidDel="004362EA">
              <w:delInstrText>TOC \o "1-2" \h \z \u</w:delInstrText>
            </w:r>
            <w:r w:rsidDel="004362EA">
              <w:fldChar w:fldCharType="separate"/>
            </w:r>
            <w:r w:rsidDel="004362EA">
              <w:fldChar w:fldCharType="end"/>
            </w:r>
          </w:del>
        </w:p>
        <w:customXmlDelRangeStart w:id="36" w:author="铜 高" w:date="2026-10-07T12:05:00Z"/>
      </w:sdtContent>
    </w:sdt>
    <w:customXmlDelRangeEnd w:id="36"/>
    <w:p w14:paraId="3536756C" w14:textId="77777777" w:rsidR="004E1C15" w:rsidRDefault="00000000">
      <w:pPr>
        <w:pStyle w:val="Heading1"/>
        <w:spacing w:before="156" w:after="156"/>
      </w:pPr>
      <w:bookmarkStart w:id="37" w:name="_Toc242267311"/>
      <w:r>
        <w:rPr>
          <w:rFonts w:hint="eastAsia"/>
        </w:rPr>
        <w:t>摘要</w:t>
      </w:r>
      <w:bookmarkEnd w:id="37"/>
    </w:p>
    <w:p w14:paraId="05437625" w14:textId="77777777" w:rsidR="004E1C15" w:rsidRDefault="00000000">
      <w:pPr>
        <w:pStyle w:val="FirstParagraph"/>
      </w:pPr>
      <w:bookmarkStart w:id="38" w:name="摘要"/>
      <w:r>
        <w:rPr>
          <w:rFonts w:hint="eastAsia"/>
        </w:rPr>
        <w:t>随着云原生应用规模持续增长，头部云服务商的</w:t>
      </w:r>
      <w:r>
        <w:t xml:space="preserve"> Kubernetes </w:t>
      </w:r>
      <w:r>
        <w:rPr>
          <w:rFonts w:hint="eastAsia"/>
        </w:rPr>
        <w:t>集群已普遍达到万节点乃至数万节点规模，调度器需同时具备承接海量</w:t>
      </w:r>
      <w:r>
        <w:t xml:space="preserve"> Pod </w:t>
      </w:r>
      <w:r>
        <w:rPr>
          <w:rFonts w:hint="eastAsia"/>
        </w:rPr>
        <w:t>的高吞吐能力与不因单点失效而中断服务的高可用性。原生</w:t>
      </w:r>
      <w:r>
        <w:t xml:space="preserve"> kube-scheduler </w:t>
      </w:r>
      <w:r>
        <w:rPr>
          <w:rFonts w:hint="eastAsia"/>
        </w:rPr>
        <w:t>采用单实例串行架构，调度吞吐存在明确上限、延迟随集群规模线性抬升；</w:t>
      </w:r>
      <w:r>
        <w:rPr>
          <w:rFonts w:hint="eastAsia"/>
        </w:rPr>
        <w:t>Leader</w:t>
      </w:r>
      <w:r>
        <w:t xml:space="preserve"> Election </w:t>
      </w:r>
      <w:r>
        <w:rPr>
          <w:rFonts w:hint="eastAsia"/>
        </w:rPr>
        <w:t>单活跃部署又使集群面临单点故障风险——吞吐见顶与单点故障共同构成亟待突破的可扩展性瓶颈。为此业界向多实例分布式架构演进；字节跳动开源的</w:t>
      </w:r>
      <w:r>
        <w:t xml:space="preserve"> Gödel Scheduler </w:t>
      </w:r>
      <w:r>
        <w:rPr>
          <w:rFonts w:hint="eastAsia"/>
        </w:rPr>
        <w:t>通过</w:t>
      </w:r>
      <w:r>
        <w:t xml:space="preserve"> Dispatcher/Scheduler/Binder </w:t>
      </w:r>
      <w:r>
        <w:rPr>
          <w:rFonts w:hint="eastAsia"/>
        </w:rPr>
        <w:t>三层解耦与节点分区机制实现并发调度，是目前最具代表性的开源分布式实现，但其独立部署的</w:t>
      </w:r>
      <w:r>
        <w:t xml:space="preserve"> Binder </w:t>
      </w:r>
      <w:r>
        <w:rPr>
          <w:rFonts w:hint="eastAsia"/>
        </w:rPr>
        <w:t>在超高并发下重新引入绑定串行化瓶颈与跨进程通信开销，且节点分区归属动态漂移场景下的严格一致性保证仍缺乏完整论证。</w:t>
      </w:r>
    </w:p>
    <w:p w14:paraId="08182EFB" w14:textId="77777777" w:rsidR="004E1C15" w:rsidRDefault="00000000">
      <w:pPr>
        <w:pStyle w:val="BodyText"/>
      </w:pPr>
      <w:r>
        <w:rPr>
          <w:rFonts w:hint="eastAsia"/>
        </w:rPr>
        <w:t>针对以上问题，本文提出</w:t>
      </w:r>
      <w:r>
        <w:t xml:space="preserve"> ENO </w:t>
      </w:r>
      <w:r>
        <w:rPr>
          <w:rFonts w:hint="eastAsia"/>
        </w:rPr>
        <w:t>架构与配套的分层绑定容错机制。架构上，</w:t>
      </w:r>
      <w:r>
        <w:rPr>
          <w:rFonts w:hint="eastAsia"/>
        </w:rPr>
        <w:t>ENO</w:t>
      </w:r>
      <w:r>
        <w:t xml:space="preserve"> </w:t>
      </w:r>
      <w:r>
        <w:rPr>
          <w:rFonts w:hint="eastAsia"/>
        </w:rPr>
        <w:t>采用”单</w:t>
      </w:r>
      <w:r>
        <w:t xml:space="preserve"> </w:t>
      </w:r>
      <w:r>
        <w:rPr>
          <w:rFonts w:hint="eastAsia"/>
        </w:rPr>
        <w:t>Dispatcher</w:t>
      </w:r>
      <w:r>
        <w:rPr>
          <w:rFonts w:hint="eastAsia"/>
        </w:rPr>
        <w:t>、多独立</w:t>
      </w:r>
      <w:r>
        <w:t xml:space="preserve"> </w:t>
      </w:r>
      <w:r>
        <w:rPr>
          <w:rFonts w:hint="eastAsia"/>
        </w:rPr>
        <w:t>Scheduler</w:t>
      </w:r>
      <w:r>
        <w:rPr>
          <w:rFonts w:hint="eastAsia"/>
        </w:rPr>
        <w:t>”的分发</w:t>
      </w:r>
      <w:r>
        <w:rPr>
          <w:rFonts w:hint="eastAsia"/>
        </w:rPr>
        <w:t>-</w:t>
      </w:r>
      <w:r>
        <w:rPr>
          <w:rFonts w:hint="eastAsia"/>
        </w:rPr>
        <w:t>执行解耦模型，将</w:t>
      </w:r>
      <w:r>
        <w:t xml:space="preserve"> Binder </w:t>
      </w:r>
      <w:r>
        <w:rPr>
          <w:rFonts w:hint="eastAsia"/>
        </w:rPr>
        <w:t>执行链路与</w:t>
      </w:r>
      <w:r>
        <w:t xml:space="preserve"> Scheduler </w:t>
      </w:r>
      <w:r>
        <w:rPr>
          <w:rFonts w:hint="eastAsia"/>
        </w:rPr>
        <w:t>决策实例同域化，消除跨组件事件传递与序列化开销；并通过</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共享同一份</w:t>
      </w:r>
      <w:r>
        <w:t xml:space="preserve"> SchedulerCache </w:t>
      </w:r>
      <w:r>
        <w:rPr>
          <w:rFonts w:hint="eastAsia"/>
        </w:rPr>
        <w:t>实例，实现零拷贝状态复用。机制上，本文基于</w:t>
      </w:r>
      <w:r>
        <w:t xml:space="preserve"> etcd </w:t>
      </w:r>
      <w:r>
        <w:rPr>
          <w:rFonts w:hint="eastAsia"/>
        </w:rPr>
        <w:t>原子性语义构建覆盖</w:t>
      </w:r>
      <w:r>
        <w:t xml:space="preserve"> Bind </w:t>
      </w:r>
      <w:r>
        <w:rPr>
          <w:rFonts w:hint="eastAsia"/>
        </w:rPr>
        <w:t>前后完整链路的四层结构化容错，并给出核心不变量”任一</w:t>
      </w:r>
      <w:r>
        <w:t xml:space="preserve"> Pod </w:t>
      </w:r>
      <w:r>
        <w:rPr>
          <w:rFonts w:hint="eastAsia"/>
        </w:rPr>
        <w:t>至多绑定到一个节点”的完整证明要点。</w:t>
      </w:r>
    </w:p>
    <w:p w14:paraId="22CEF5E1" w14:textId="7C4E9C92" w:rsidR="004E1C15" w:rsidRDefault="00000000">
      <w:pPr>
        <w:pStyle w:val="BodyText"/>
      </w:pPr>
      <w:r>
        <w:rPr>
          <w:rFonts w:hint="eastAsia"/>
        </w:rPr>
        <w:t>实验验证与性能评估在</w:t>
      </w:r>
      <w:r>
        <w:t xml:space="preserve"> KWOK </w:t>
      </w:r>
      <w:r>
        <w:rPr>
          <w:rFonts w:hint="eastAsia"/>
        </w:rPr>
        <w:t>仿真集群上进行，覆盖</w:t>
      </w:r>
      <w:r>
        <w:t xml:space="preserve"> 100 </w:t>
      </w:r>
      <w:r>
        <w:rPr>
          <w:rFonts w:hint="eastAsia"/>
        </w:rPr>
        <w:t>至</w:t>
      </w:r>
      <w:r>
        <w:t xml:space="preserve"> 10000 </w:t>
      </w:r>
      <w:r>
        <w:rPr>
          <w:rFonts w:hint="eastAsia"/>
        </w:rPr>
        <w:t>节点、</w:t>
      </w:r>
      <w:r>
        <w:rPr>
          <w:rFonts w:hint="eastAsia"/>
        </w:rPr>
        <w:t>7</w:t>
      </w:r>
      <w:r>
        <w:t xml:space="preserve"> </w:t>
      </w:r>
      <w:r>
        <w:rPr>
          <w:rFonts w:hint="eastAsia"/>
        </w:rPr>
        <w:t>类负载与</w:t>
      </w:r>
      <w:r>
        <w:t xml:space="preserve"> 1/3 </w:t>
      </w:r>
      <w:r>
        <w:rPr>
          <w:rFonts w:hint="eastAsia"/>
        </w:rPr>
        <w:t>实例配置的</w:t>
      </w:r>
      <w:r>
        <w:t xml:space="preserve"> 16 </w:t>
      </w:r>
      <w:r>
        <w:rPr>
          <w:rFonts w:hint="eastAsia"/>
        </w:rPr>
        <w:t>个对比场景，与</w:t>
      </w:r>
      <w:r>
        <w:t xml:space="preserve"> Gödel</w:t>
      </w:r>
      <w:r>
        <w:t>、</w:t>
      </w:r>
      <w:r>
        <w:t>kube-scheduler</w:t>
      </w:r>
      <w:r>
        <w:t>、</w:t>
      </w:r>
      <w:r>
        <w:t>Volcano</w:t>
      </w:r>
      <w:r>
        <w:t>、</w:t>
      </w:r>
      <w:r>
        <w:t xml:space="preserve">Koordinator </w:t>
      </w:r>
      <w:r>
        <w:rPr>
          <w:rFonts w:hint="eastAsia"/>
        </w:rPr>
        <w:t>四类基线对照。正确性方面，全部</w:t>
      </w:r>
      <w:r>
        <w:t xml:space="preserve"> 144 </w:t>
      </w:r>
      <w:r>
        <w:rPr>
          <w:rFonts w:hint="eastAsia"/>
        </w:rPr>
        <w:t>次</w:t>
      </w:r>
      <w:r>
        <w:t xml:space="preserve"> run </w:t>
      </w:r>
      <w:r>
        <w:rPr>
          <w:rFonts w:hint="eastAsia"/>
        </w:rPr>
        <w:t>的绑定成功率均为</w:t>
      </w:r>
      <w:r>
        <w:t xml:space="preserve"> </w:t>
      </w:r>
      <w:r>
        <w:rPr>
          <w:rFonts w:hint="eastAsia"/>
        </w:rPr>
        <w:t>100%</w:t>
      </w:r>
      <w:r>
        <w:rPr>
          <w:rFonts w:hint="eastAsia"/>
        </w:rPr>
        <w:t>，核心不变量</w:t>
      </w:r>
      <w:r>
        <w:t xml:space="preserve"> apiserver </w:t>
      </w:r>
      <w:r>
        <w:rPr>
          <w:rFonts w:hint="eastAsia"/>
        </w:rPr>
        <w:t>断言全部通过，</w:t>
      </w:r>
      <w:r>
        <w:rPr>
          <w:rFonts w:hint="eastAsia"/>
        </w:rPr>
        <w:t>Layer</w:t>
      </w:r>
      <w:r>
        <w:t xml:space="preserve"> 0 </w:t>
      </w:r>
      <w:r>
        <w:rPr>
          <w:rFonts w:hint="eastAsia"/>
        </w:rPr>
        <w:t>与</w:t>
      </w:r>
      <w:r>
        <w:t xml:space="preserve"> Layer 3 </w:t>
      </w:r>
      <w:r>
        <w:rPr>
          <w:rFonts w:hint="eastAsia"/>
        </w:rPr>
        <w:t>的故障注入专项各六项判据全部达标。性能方面，以总工作量除以总完成时间作为有效吞吐口径：单实例下</w:t>
      </w:r>
      <w:r>
        <w:t xml:space="preserve"> ENO </w:t>
      </w:r>
      <w:r>
        <w:rPr>
          <w:rFonts w:hint="eastAsia"/>
        </w:rPr>
        <w:t>较</w:t>
      </w:r>
      <w:r>
        <w:t xml:space="preserve"> kube-scheduler </w:t>
      </w:r>
      <w:r>
        <w:rPr>
          <w:rFonts w:hint="eastAsia"/>
        </w:rPr>
        <w:t>高</w:t>
      </w:r>
      <w:r>
        <w:t xml:space="preserve"> </w:t>
      </w:r>
      <w:r>
        <w:rPr>
          <w:rFonts w:hint="eastAsia"/>
        </w:rPr>
        <w:t>1.8%~22.5%</w:t>
      </w:r>
      <w:r>
        <w:rPr>
          <w:rFonts w:hint="eastAsia"/>
        </w:rPr>
        <w:t>，较</w:t>
      </w:r>
      <w:r>
        <w:t xml:space="preserve"> Volcano</w:t>
      </w:r>
      <w:r>
        <w:t>、</w:t>
      </w:r>
      <w:r>
        <w:t xml:space="preserve">Koordinator </w:t>
      </w:r>
      <w:r>
        <w:rPr>
          <w:rFonts w:hint="eastAsia"/>
        </w:rPr>
        <w:t>分别高约</w:t>
      </w:r>
      <w:r>
        <w:t xml:space="preserve"> 6 </w:t>
      </w:r>
      <w:r>
        <w:rPr>
          <w:rFonts w:hint="eastAsia"/>
        </w:rPr>
        <w:t>倍与</w:t>
      </w:r>
      <w:r>
        <w:t xml:space="preserve"> 12 </w:t>
      </w:r>
      <w:r>
        <w:rPr>
          <w:rFonts w:hint="eastAsia"/>
        </w:rPr>
        <w:t>倍以上；</w:t>
      </w:r>
      <w:r>
        <w:rPr>
          <w:rFonts w:hint="eastAsia"/>
        </w:rPr>
        <w:t>16</w:t>
      </w:r>
      <w:r>
        <w:t xml:space="preserve"> </w:t>
      </w:r>
      <w:r>
        <w:rPr>
          <w:rFonts w:hint="eastAsia"/>
        </w:rPr>
        <w:t>个场景中</w:t>
      </w:r>
      <w:r>
        <w:t xml:space="preserve"> 14 </w:t>
      </w:r>
      <w:r>
        <w:rPr>
          <w:rFonts w:hint="eastAsia"/>
        </w:rPr>
        <w:t>个高于</w:t>
      </w:r>
      <w:r>
        <w:t xml:space="preserve"> </w:t>
      </w:r>
      <w:r>
        <w:rPr>
          <w:rFonts w:hint="eastAsia"/>
        </w:rPr>
        <w:t>Gödel</w:t>
      </w:r>
      <w:r>
        <w:rPr>
          <w:rFonts w:hint="eastAsia"/>
        </w:rPr>
        <w:t>，平均提升约</w:t>
      </w:r>
      <w:r>
        <w:t xml:space="preserve"> </w:t>
      </w:r>
      <w:r>
        <w:rPr>
          <w:rFonts w:hint="eastAsia"/>
        </w:rPr>
        <w:t>12%</w:t>
      </w:r>
      <w:r>
        <w:rPr>
          <w:rFonts w:hint="eastAsia"/>
        </w:rPr>
        <w:t>；主评估场景</w:t>
      </w:r>
      <w:r>
        <w:t xml:space="preserve"> s3/w3 </w:t>
      </w:r>
      <w:r>
        <w:rPr>
          <w:rFonts w:hint="eastAsia"/>
        </w:rPr>
        <w:t>的</w:t>
      </w:r>
      <w:r>
        <w:t xml:space="preserve"> P99 </w:t>
      </w:r>
      <w:r>
        <w:rPr>
          <w:rFonts w:hint="eastAsia"/>
        </w:rPr>
        <w:t>调度延迟由</w:t>
      </w:r>
      <w:r>
        <w:t xml:space="preserve"> 32.57 s </w:t>
      </w:r>
      <w:r>
        <w:rPr>
          <w:rFonts w:hint="eastAsia"/>
        </w:rPr>
        <w:t>降至</w:t>
      </w:r>
      <w:r>
        <w:t xml:space="preserve"> 16.22 </w:t>
      </w:r>
      <w:r>
        <w:rPr>
          <w:rFonts w:hint="eastAsia"/>
        </w:rPr>
        <w:t>s</w:t>
      </w:r>
      <w:del w:id="39" w:author="铜 高" w:date="2026-10-07T12:07:00Z" w16du:dateUtc="2026-10-07T04:07:00Z">
        <w:r w:rsidDel="00667C2B">
          <w:rPr>
            <w:rFonts w:hint="eastAsia"/>
          </w:rPr>
          <w:delText>；实例数由</w:delText>
        </w:r>
        <w:r w:rsidDel="00667C2B">
          <w:delText xml:space="preserve"> 1 </w:delText>
        </w:r>
        <w:r w:rsidDel="00667C2B">
          <w:rPr>
            <w:rFonts w:hint="eastAsia"/>
          </w:rPr>
          <w:delText>增至</w:delText>
        </w:r>
        <w:r w:rsidDel="00667C2B">
          <w:delText xml:space="preserve"> 3 </w:delText>
        </w:r>
        <w:r w:rsidDel="00667C2B">
          <w:rPr>
            <w:rFonts w:hint="eastAsia"/>
          </w:rPr>
          <w:delText>时</w:delText>
        </w:r>
        <w:r w:rsidDel="00667C2B">
          <w:delText xml:space="preserve"> ENO </w:delText>
        </w:r>
        <w:r w:rsidDel="00667C2B">
          <w:rPr>
            <w:rFonts w:hint="eastAsia"/>
          </w:rPr>
          <w:delText>有效吞吐提升</w:delText>
        </w:r>
        <w:r w:rsidDel="00667C2B">
          <w:delText xml:space="preserve"> 17.5% </w:delText>
        </w:r>
        <w:r w:rsidDel="00667C2B">
          <w:rPr>
            <w:rFonts w:hint="eastAsia"/>
          </w:rPr>
          <w:delText>而</w:delText>
        </w:r>
        <w:r w:rsidDel="00667C2B">
          <w:delText xml:space="preserve"> Gödel </w:delText>
        </w:r>
        <w:r w:rsidDel="00667C2B">
          <w:rPr>
            <w:rFonts w:hint="eastAsia"/>
          </w:rPr>
          <w:delText>仅</w:delText>
        </w:r>
        <w:r w:rsidDel="00667C2B">
          <w:delText xml:space="preserve"> </w:delText>
        </w:r>
        <w:r w:rsidDel="00667C2B">
          <w:rPr>
            <w:rFonts w:hint="eastAsia"/>
          </w:rPr>
          <w:delText>1.4%</w:delText>
        </w:r>
      </w:del>
      <w:r>
        <w:rPr>
          <w:rFonts w:hint="eastAsia"/>
        </w:rPr>
        <w:t>。上述结果表明本文所提架构与容错机制在超大规模场景下同时具备性能优势与一致性保证。</w:t>
      </w:r>
    </w:p>
    <w:p w14:paraId="78BB7008" w14:textId="77777777" w:rsidR="004E1C15" w:rsidDel="004362EA" w:rsidRDefault="00000000">
      <w:pPr>
        <w:pStyle w:val="BodyText"/>
        <w:rPr>
          <w:del w:id="40" w:author="铜 高" w:date="2026-10-07T12:06:00Z" w16du:dateUtc="2026-10-07T04:06:00Z"/>
        </w:rPr>
      </w:pPr>
      <w:r>
        <w:rPr>
          <w:rFonts w:hint="eastAsia"/>
        </w:rPr>
        <w:t>关键词：</w:t>
      </w:r>
      <w:r>
        <w:rPr>
          <w:rFonts w:hint="eastAsia"/>
        </w:rPr>
        <w:t>Kubernetes</w:t>
      </w:r>
      <w:r>
        <w:t xml:space="preserve"> </w:t>
      </w:r>
      <w:r>
        <w:rPr>
          <w:rFonts w:hint="eastAsia"/>
        </w:rPr>
        <w:t>调度器，分布式调度，</w:t>
      </w:r>
      <w:r>
        <w:rPr>
          <w:rFonts w:hint="eastAsia"/>
        </w:rPr>
        <w:t>etcd</w:t>
      </w:r>
      <w:r>
        <w:t xml:space="preserve"> </w:t>
      </w:r>
      <w:r>
        <w:rPr>
          <w:rFonts w:hint="eastAsia"/>
        </w:rPr>
        <w:t>一致性，绑定容错，进程内绑定，大规模集群</w:t>
      </w:r>
    </w:p>
    <w:p w14:paraId="49C5E50E" w14:textId="0DF2EBD0" w:rsidR="004E1C15" w:rsidDel="004362EA" w:rsidRDefault="002F2DDC">
      <w:pPr>
        <w:rPr>
          <w:del w:id="41" w:author="铜 高" w:date="2026-10-07T12:06:00Z" w16du:dateUtc="2026-10-07T04:06:00Z"/>
        </w:rPr>
      </w:pPr>
      <w:del w:id="42" w:author="铜 高" w:date="2026-10-07T15:51:00Z" w16du:dateUtc="2026-10-07T07:51:00Z">
        <w:r>
          <w:pict w14:anchorId="3E1FF324">
            <v:rect id="Horizontal Line 1" o:spid="_x0000_s102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del>
    </w:p>
    <w:p w14:paraId="47F1378E" w14:textId="77777777" w:rsidR="004E1C15" w:rsidRDefault="00000000">
      <w:pPr>
        <w:pStyle w:val="BodyText"/>
        <w:pPrChange w:id="43" w:author="铜 高" w:date="2026-10-07T12:06:00Z" w16du:dateUtc="2026-10-07T04:06:00Z">
          <w:pPr/>
        </w:pPrChange>
      </w:pPr>
      <w:del w:id="44" w:author="铜 高" w:date="2026-10-07T12:06:00Z" w16du:dateUtc="2026-10-07T04:06:00Z">
        <w:r w:rsidDel="004362EA">
          <w:br w:type="page"/>
        </w:r>
      </w:del>
    </w:p>
    <w:p w14:paraId="0BED2AE4" w14:textId="77777777" w:rsidR="004E1C15" w:rsidRDefault="00000000">
      <w:pPr>
        <w:pStyle w:val="Heading1"/>
        <w:spacing w:before="156" w:after="156"/>
      </w:pPr>
      <w:bookmarkStart w:id="45" w:name="_Toc242267312"/>
      <w:bookmarkStart w:id="46" w:name="abstract"/>
      <w:bookmarkEnd w:id="38"/>
      <w:r>
        <w:lastRenderedPageBreak/>
        <w:t>Abstract</w:t>
      </w:r>
      <w:bookmarkEnd w:id="45"/>
    </w:p>
    <w:p w14:paraId="24931A50" w14:textId="77777777" w:rsidR="004E1C15" w:rsidRDefault="00000000">
      <w:pPr>
        <w:pStyle w:val="FirstParagraph"/>
      </w:pPr>
      <w:r>
        <w:t>As cloud-native workloads continue to grow, Kubernetes clusters at leading cloud providers now routinely reach tens of thousands of nodes, demanding both high throughput to sustain massive Pod scheduling and high availability against single-point failures. The native kube-scheduler adopts a single-instance serial architecture whose throughput has a definite upper bound and whose latency rises linearly with cluster size; its Leader-Election single-active deployment further exposes the cluster to single-point-of-failure risk — throughput saturation and single-point failure together form the scalability bottleneck. In response, the community has evolved toward multi-instance distributed architectures; ByteDance’s open-source Gödel Scheduler achieves concurrent scheduling through a Dispatcher/Scheduler/Binder three-layer decoupling and node-partition mechanism and stands as the most representative open-source distributed implementation, but its independently deployed Binder reintroduces a binding-phase serialization bottleneck and cross-process communication overhead under very-high concurrency, and strict consistency guarantees under runtime drift of node-partition ownership still lack a complete analysis.</w:t>
      </w:r>
    </w:p>
    <w:p w14:paraId="3A652C5B" w14:textId="77777777" w:rsidR="004E1C15" w:rsidRDefault="00000000">
      <w:pPr>
        <w:pStyle w:val="BodyText"/>
      </w:pPr>
      <w:r>
        <w:t>To address these problems, this thesis proposes the ENO architecture with a companion layered binding fault-tolerance mechanism. Architecturally, ENO adopts a “single-Dispatcher, multi-independent-Scheduler” dispatch–execution-decoupled model that co-locates the Binder’s execution path with the Scheduler decision instance to eliminate cross-component event passing and serialization overhead; a CacheAdapter shared-cache adaptation layer further lets the Scheduler and the in-process Binder share the same SchedulerCache instance for zero-copy state reuse. Mechanism-wise, based on etcd’s atomic semantics, this thesis constructs a four-layer structured fault-tolerance chain covering the full path around Bind, and provides a complete proof outline for the core invariant “each Pod is bound to at most one node”.</w:t>
      </w:r>
    </w:p>
    <w:p w14:paraId="566368DD" w14:textId="2AF27D7A" w:rsidR="004E1C15" w:rsidRDefault="00000000">
      <w:pPr>
        <w:pStyle w:val="BodyText"/>
      </w:pPr>
      <w:r>
        <w:t xml:space="preserve">Experimental verification and performance evaluation are carried out on KWOK-simulated clusters covering 100 to 10,000 nodes, seven workload classes, and two instance configurations (1 and 3 instances), for 16 comparison scenarios against Gödel, kube-scheduler, Volcano, and Koordinator. For correctness, the binding success rate stays at 100% across all 144 runs, the apiserver-side invariant assertion passes on every run, and the six-criterion Layer </w:t>
      </w:r>
      <w:r>
        <w:lastRenderedPageBreak/>
        <w:t>0 and Layer 3 fault-injection suites are each fully satisfied. For performance, using total workload divided by total completion time as the effective-throughput metric: in the single-instance case, ENO is 1.8%–22.5% higher than kube-scheduler and roughly 6× and 12× higher than Volcano and Koordinator respectively; ENO exceeds Gödel in 14 of the 16 scenarios with an average improvement of about 12%; the primary scenario s3/w3 sees its P99 scheduling latency drop from 32.57 s to 16.22 s</w:t>
      </w:r>
      <w:del w:id="47" w:author="铜 高" w:date="2026-10-07T14:38:00Z" w16du:dateUtc="2026-10-07T06:38:00Z">
        <w:r w:rsidDel="005B057E">
          <w:delText>; and from 1 to 3 instances</w:delText>
        </w:r>
      </w:del>
      <w:del w:id="48" w:author="铜 高" w:date="2026-10-07T12:07:00Z" w16du:dateUtc="2026-10-07T04:07:00Z">
        <w:r w:rsidDel="00667C2B">
          <w:delText>, ENO’s effective throughput improves by 17.5% versus Gödel’s 1.4%</w:delText>
        </w:r>
      </w:del>
      <w:r>
        <w:t>. These results confirm that the proposed architecture and fault-tolerance mechanism deliver both performance gains and consistency guarantees at very-large scale.</w:t>
      </w:r>
    </w:p>
    <w:p w14:paraId="3EBABCE7" w14:textId="77777777" w:rsidR="004E1C15" w:rsidRDefault="00000000">
      <w:pPr>
        <w:pStyle w:val="BodyText"/>
      </w:pPr>
      <w:r>
        <w:t>Keywords: Kubernetes scheduler; distributed scheduling; etcd consistency; binding fault tolerance; in-process binding; large-scale cluster</w:t>
      </w:r>
    </w:p>
    <w:p w14:paraId="7609E3FC" w14:textId="77777777" w:rsidR="004362EA" w:rsidRDefault="00000000" w:rsidP="004362EA">
      <w:pPr>
        <w:pStyle w:val="TOCHeading"/>
        <w:spacing w:before="156" w:after="156"/>
      </w:pPr>
      <w:r>
        <w:br w:type="page"/>
      </w:r>
    </w:p>
    <w:customXmlInsRangeStart w:id="49" w:author="铜 高" w:date="2026-10-07T12:05:00Z"/>
    <w:sdt>
      <w:sdtPr>
        <w:rPr>
          <w:rFonts w:asciiTheme="minorHAnsi" w:eastAsiaTheme="minorEastAsia" w:hAnsiTheme="minorHAnsi" w:cstheme="minorBidi"/>
          <w:b w:val="0"/>
          <w:kern w:val="2"/>
          <w:sz w:val="21"/>
          <w:szCs w:val="22"/>
          <w:lang w:val="en-US"/>
        </w:rPr>
        <w:id w:val="316843679"/>
        <w:docPartObj>
          <w:docPartGallery w:val="Table of Contents"/>
          <w:docPartUnique/>
        </w:docPartObj>
      </w:sdtPr>
      <w:sdtContent>
        <w:customXmlInsRangeEnd w:id="49"/>
        <w:p w14:paraId="46A446B8" w14:textId="36DA76BC" w:rsidR="004362EA" w:rsidRDefault="004362EA" w:rsidP="004362EA">
          <w:pPr>
            <w:pStyle w:val="TOCHeading"/>
            <w:spacing w:before="156" w:after="156"/>
            <w:rPr>
              <w:ins w:id="50" w:author="铜 高" w:date="2026-10-07T12:05:00Z" w16du:dateUtc="2026-10-07T04:05:00Z"/>
            </w:rPr>
          </w:pPr>
          <w:ins w:id="51" w:author="铜 高" w:date="2026-10-07T12:05:00Z" w16du:dateUtc="2026-10-07T04:05:00Z">
            <w:r>
              <w:rPr>
                <w:rFonts w:hint="eastAsia"/>
              </w:rPr>
              <w:t>目录</w:t>
            </w:r>
          </w:ins>
        </w:p>
        <w:p w14:paraId="491FEFEF" w14:textId="64D7B47C" w:rsidR="008A1563" w:rsidRDefault="004362EA">
          <w:pPr>
            <w:pStyle w:val="TOC1"/>
            <w:tabs>
              <w:tab w:val="right" w:leader="dot" w:pos="9062"/>
            </w:tabs>
            <w:rPr>
              <w:ins w:id="52" w:author="铜 高" w:date="2026-10-07T12:08:00Z" w16du:dateUtc="2026-10-07T04:08:00Z"/>
              <w:rFonts w:asciiTheme="minorHAnsi" w:eastAsiaTheme="minorEastAsia" w:hAnsiTheme="minorHAnsi" w:cstheme="minorBidi"/>
              <w:noProof/>
              <w:kern w:val="2"/>
              <w:sz w:val="22"/>
              <w14:ligatures w14:val="standardContextual"/>
            </w:rPr>
          </w:pPr>
          <w:ins w:id="53" w:author="铜 高" w:date="2026-10-07T12:05:00Z" w16du:dateUtc="2026-10-07T04:05:00Z">
            <w:r>
              <w:fldChar w:fldCharType="begin"/>
            </w:r>
            <w:r>
              <w:instrText>TOC \o "1-2" \h \z \u</w:instrText>
            </w:r>
            <w:r>
              <w:fldChar w:fldCharType="separate"/>
            </w:r>
          </w:ins>
          <w:ins w:id="54" w:author="铜 高" w:date="2026-10-07T12:08:00Z" w16du:dateUtc="2026-10-07T04:08:00Z">
            <w:r w:rsidR="008A1563" w:rsidRPr="00EE7AC5">
              <w:rPr>
                <w:rStyle w:val="Hyperlink"/>
                <w:noProof/>
              </w:rPr>
              <w:fldChar w:fldCharType="begin"/>
            </w:r>
            <w:r w:rsidR="008A1563" w:rsidRPr="00EE7AC5">
              <w:rPr>
                <w:rStyle w:val="Hyperlink"/>
                <w:noProof/>
              </w:rPr>
              <w:instrText xml:space="preserve"> </w:instrText>
            </w:r>
            <w:r w:rsidR="008A1563">
              <w:rPr>
                <w:noProof/>
              </w:rPr>
              <w:instrText>HYPERLINK \l "_Toc242267311"</w:instrText>
            </w:r>
            <w:r w:rsidR="008A1563" w:rsidRPr="00EE7AC5">
              <w:rPr>
                <w:rStyle w:val="Hyperlink"/>
                <w:noProof/>
              </w:rPr>
              <w:instrText xml:space="preserve"> </w:instrText>
            </w:r>
            <w:r w:rsidR="008A1563" w:rsidRPr="00EE7AC5">
              <w:rPr>
                <w:rStyle w:val="Hyperlink"/>
                <w:noProof/>
              </w:rPr>
            </w:r>
            <w:r w:rsidR="008A1563" w:rsidRPr="00EE7AC5">
              <w:rPr>
                <w:rStyle w:val="Hyperlink"/>
                <w:noProof/>
              </w:rPr>
              <w:fldChar w:fldCharType="separate"/>
            </w:r>
            <w:r w:rsidR="008A1563" w:rsidRPr="00EE7AC5">
              <w:rPr>
                <w:rStyle w:val="Hyperlink"/>
                <w:noProof/>
              </w:rPr>
              <w:t>摘要</w:t>
            </w:r>
            <w:r w:rsidR="008A1563">
              <w:rPr>
                <w:noProof/>
                <w:webHidden/>
              </w:rPr>
              <w:tab/>
            </w:r>
            <w:r w:rsidR="008A1563">
              <w:rPr>
                <w:noProof/>
                <w:webHidden/>
              </w:rPr>
              <w:fldChar w:fldCharType="begin"/>
            </w:r>
            <w:r w:rsidR="008A1563">
              <w:rPr>
                <w:noProof/>
                <w:webHidden/>
              </w:rPr>
              <w:instrText xml:space="preserve"> PAGEREF _Toc242267311 \h </w:instrText>
            </w:r>
          </w:ins>
          <w:r w:rsidR="008A1563">
            <w:rPr>
              <w:noProof/>
              <w:webHidden/>
            </w:rPr>
          </w:r>
          <w:ins w:id="55" w:author="铜 高" w:date="2026-10-07T12:08:00Z" w16du:dateUtc="2026-10-07T04:08:00Z">
            <w:r w:rsidR="008A1563">
              <w:rPr>
                <w:noProof/>
                <w:webHidden/>
              </w:rPr>
              <w:fldChar w:fldCharType="separate"/>
            </w:r>
            <w:r w:rsidR="008A1563">
              <w:rPr>
                <w:noProof/>
                <w:webHidden/>
              </w:rPr>
              <w:t>- 1 -</w:t>
            </w:r>
            <w:r w:rsidR="008A1563">
              <w:rPr>
                <w:noProof/>
                <w:webHidden/>
              </w:rPr>
              <w:fldChar w:fldCharType="end"/>
            </w:r>
            <w:r w:rsidR="008A1563" w:rsidRPr="00EE7AC5">
              <w:rPr>
                <w:rStyle w:val="Hyperlink"/>
                <w:noProof/>
              </w:rPr>
              <w:fldChar w:fldCharType="end"/>
            </w:r>
          </w:ins>
        </w:p>
        <w:p w14:paraId="69447485" w14:textId="59FFF6B2" w:rsidR="008A1563" w:rsidRDefault="008A1563">
          <w:pPr>
            <w:pStyle w:val="TOC1"/>
            <w:tabs>
              <w:tab w:val="right" w:leader="dot" w:pos="9062"/>
            </w:tabs>
            <w:rPr>
              <w:ins w:id="56" w:author="铜 高" w:date="2026-10-07T12:08:00Z" w16du:dateUtc="2026-10-07T04:08:00Z"/>
              <w:rFonts w:asciiTheme="minorHAnsi" w:eastAsiaTheme="minorEastAsia" w:hAnsiTheme="minorHAnsi" w:cstheme="minorBidi"/>
              <w:noProof/>
              <w:kern w:val="2"/>
              <w:sz w:val="22"/>
              <w14:ligatures w14:val="standardContextual"/>
            </w:rPr>
          </w:pPr>
          <w:ins w:id="5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Abstract</w:t>
            </w:r>
            <w:r>
              <w:rPr>
                <w:noProof/>
                <w:webHidden/>
              </w:rPr>
              <w:tab/>
            </w:r>
            <w:r>
              <w:rPr>
                <w:noProof/>
                <w:webHidden/>
              </w:rPr>
              <w:fldChar w:fldCharType="begin"/>
            </w:r>
            <w:r>
              <w:rPr>
                <w:noProof/>
                <w:webHidden/>
              </w:rPr>
              <w:instrText xml:space="preserve"> PAGEREF _Toc242267312 \h </w:instrText>
            </w:r>
          </w:ins>
          <w:r>
            <w:rPr>
              <w:noProof/>
              <w:webHidden/>
            </w:rPr>
          </w:r>
          <w:ins w:id="58" w:author="铜 高" w:date="2026-10-07T12:08:00Z" w16du:dateUtc="2026-10-07T04:08:00Z">
            <w:r>
              <w:rPr>
                <w:noProof/>
                <w:webHidden/>
              </w:rPr>
              <w:fldChar w:fldCharType="separate"/>
            </w:r>
            <w:r>
              <w:rPr>
                <w:noProof/>
                <w:webHidden/>
              </w:rPr>
              <w:t>- 2 -</w:t>
            </w:r>
            <w:r>
              <w:rPr>
                <w:noProof/>
                <w:webHidden/>
              </w:rPr>
              <w:fldChar w:fldCharType="end"/>
            </w:r>
            <w:r w:rsidRPr="00EE7AC5">
              <w:rPr>
                <w:rStyle w:val="Hyperlink"/>
                <w:noProof/>
              </w:rPr>
              <w:fldChar w:fldCharType="end"/>
            </w:r>
          </w:ins>
        </w:p>
        <w:p w14:paraId="02370436" w14:textId="03CD90D7" w:rsidR="008A1563" w:rsidRDefault="008A1563">
          <w:pPr>
            <w:pStyle w:val="TOC1"/>
            <w:tabs>
              <w:tab w:val="right" w:leader="dot" w:pos="9062"/>
            </w:tabs>
            <w:rPr>
              <w:ins w:id="59" w:author="铜 高" w:date="2026-10-07T12:08:00Z" w16du:dateUtc="2026-10-07T04:08:00Z"/>
              <w:rFonts w:asciiTheme="minorHAnsi" w:eastAsiaTheme="minorEastAsia" w:hAnsiTheme="minorHAnsi" w:cstheme="minorBidi"/>
              <w:noProof/>
              <w:kern w:val="2"/>
              <w:sz w:val="22"/>
              <w14:ligatures w14:val="standardContextual"/>
            </w:rPr>
          </w:pPr>
          <w:ins w:id="6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第一章　绪论</w:t>
            </w:r>
            <w:r>
              <w:rPr>
                <w:noProof/>
                <w:webHidden/>
              </w:rPr>
              <w:tab/>
            </w:r>
            <w:r>
              <w:rPr>
                <w:noProof/>
                <w:webHidden/>
              </w:rPr>
              <w:fldChar w:fldCharType="begin"/>
            </w:r>
            <w:r>
              <w:rPr>
                <w:noProof/>
                <w:webHidden/>
              </w:rPr>
              <w:instrText xml:space="preserve"> PAGEREF _Toc242267313 \h </w:instrText>
            </w:r>
          </w:ins>
          <w:r>
            <w:rPr>
              <w:noProof/>
              <w:webHidden/>
            </w:rPr>
          </w:r>
          <w:ins w:id="61" w:author="铜 高" w:date="2026-10-07T12:08:00Z" w16du:dateUtc="2026-10-07T04:08:00Z">
            <w:r>
              <w:rPr>
                <w:noProof/>
                <w:webHidden/>
              </w:rPr>
              <w:fldChar w:fldCharType="separate"/>
            </w:r>
            <w:r>
              <w:rPr>
                <w:noProof/>
                <w:webHidden/>
              </w:rPr>
              <w:t>- 6 -</w:t>
            </w:r>
            <w:r>
              <w:rPr>
                <w:noProof/>
                <w:webHidden/>
              </w:rPr>
              <w:fldChar w:fldCharType="end"/>
            </w:r>
            <w:r w:rsidRPr="00EE7AC5">
              <w:rPr>
                <w:rStyle w:val="Hyperlink"/>
                <w:noProof/>
              </w:rPr>
              <w:fldChar w:fldCharType="end"/>
            </w:r>
          </w:ins>
        </w:p>
        <w:p w14:paraId="13A942B1" w14:textId="54A7F954" w:rsidR="008A1563" w:rsidRDefault="008A1563">
          <w:pPr>
            <w:pStyle w:val="TOC2"/>
            <w:tabs>
              <w:tab w:val="right" w:leader="dot" w:pos="9062"/>
            </w:tabs>
            <w:rPr>
              <w:ins w:id="62" w:author="铜 高" w:date="2026-10-07T12:08:00Z" w16du:dateUtc="2026-10-07T04:08:00Z"/>
              <w:rFonts w:asciiTheme="minorHAnsi" w:eastAsiaTheme="minorEastAsia" w:hAnsiTheme="minorHAnsi" w:cstheme="minorBidi"/>
              <w:noProof/>
              <w:kern w:val="2"/>
              <w:sz w:val="22"/>
              <w14:ligatures w14:val="standardContextual"/>
            </w:rPr>
          </w:pPr>
          <w:ins w:id="6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1.1</w:t>
            </w:r>
            <w:r w:rsidRPr="00EE7AC5">
              <w:rPr>
                <w:rStyle w:val="Hyperlink"/>
                <w:noProof/>
              </w:rPr>
              <w:t xml:space="preserve">　研究背景与意义</w:t>
            </w:r>
            <w:r>
              <w:rPr>
                <w:noProof/>
                <w:webHidden/>
              </w:rPr>
              <w:tab/>
            </w:r>
            <w:r>
              <w:rPr>
                <w:noProof/>
                <w:webHidden/>
              </w:rPr>
              <w:fldChar w:fldCharType="begin"/>
            </w:r>
            <w:r>
              <w:rPr>
                <w:noProof/>
                <w:webHidden/>
              </w:rPr>
              <w:instrText xml:space="preserve"> PAGEREF _Toc242267314 \h </w:instrText>
            </w:r>
          </w:ins>
          <w:r>
            <w:rPr>
              <w:noProof/>
              <w:webHidden/>
            </w:rPr>
          </w:r>
          <w:ins w:id="64" w:author="铜 高" w:date="2026-10-07T12:08:00Z" w16du:dateUtc="2026-10-07T04:08:00Z">
            <w:r>
              <w:rPr>
                <w:noProof/>
                <w:webHidden/>
              </w:rPr>
              <w:fldChar w:fldCharType="separate"/>
            </w:r>
            <w:r>
              <w:rPr>
                <w:noProof/>
                <w:webHidden/>
              </w:rPr>
              <w:t>- 6 -</w:t>
            </w:r>
            <w:r>
              <w:rPr>
                <w:noProof/>
                <w:webHidden/>
              </w:rPr>
              <w:fldChar w:fldCharType="end"/>
            </w:r>
            <w:r w:rsidRPr="00EE7AC5">
              <w:rPr>
                <w:rStyle w:val="Hyperlink"/>
                <w:noProof/>
              </w:rPr>
              <w:fldChar w:fldCharType="end"/>
            </w:r>
          </w:ins>
        </w:p>
        <w:p w14:paraId="5F70472F" w14:textId="7A3CE4CC" w:rsidR="008A1563" w:rsidRDefault="008A1563">
          <w:pPr>
            <w:pStyle w:val="TOC2"/>
            <w:tabs>
              <w:tab w:val="right" w:leader="dot" w:pos="9062"/>
            </w:tabs>
            <w:rPr>
              <w:ins w:id="65" w:author="铜 高" w:date="2026-10-07T12:08:00Z" w16du:dateUtc="2026-10-07T04:08:00Z"/>
              <w:rFonts w:asciiTheme="minorHAnsi" w:eastAsiaTheme="minorEastAsia" w:hAnsiTheme="minorHAnsi" w:cstheme="minorBidi"/>
              <w:noProof/>
              <w:kern w:val="2"/>
              <w:sz w:val="22"/>
              <w14:ligatures w14:val="standardContextual"/>
            </w:rPr>
          </w:pPr>
          <w:ins w:id="6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1.2</w:t>
            </w:r>
            <w:r w:rsidRPr="00EE7AC5">
              <w:rPr>
                <w:rStyle w:val="Hyperlink"/>
                <w:noProof/>
              </w:rPr>
              <w:t xml:space="preserve">　研究目标与主要贡献</w:t>
            </w:r>
            <w:r>
              <w:rPr>
                <w:noProof/>
                <w:webHidden/>
              </w:rPr>
              <w:tab/>
            </w:r>
            <w:r>
              <w:rPr>
                <w:noProof/>
                <w:webHidden/>
              </w:rPr>
              <w:fldChar w:fldCharType="begin"/>
            </w:r>
            <w:r>
              <w:rPr>
                <w:noProof/>
                <w:webHidden/>
              </w:rPr>
              <w:instrText xml:space="preserve"> PAGEREF _Toc242267315 \h </w:instrText>
            </w:r>
          </w:ins>
          <w:r>
            <w:rPr>
              <w:noProof/>
              <w:webHidden/>
            </w:rPr>
          </w:r>
          <w:ins w:id="67" w:author="铜 高" w:date="2026-10-07T12:08:00Z" w16du:dateUtc="2026-10-07T04:08:00Z">
            <w:r>
              <w:rPr>
                <w:noProof/>
                <w:webHidden/>
              </w:rPr>
              <w:fldChar w:fldCharType="separate"/>
            </w:r>
            <w:r>
              <w:rPr>
                <w:noProof/>
                <w:webHidden/>
              </w:rPr>
              <w:t>- 7 -</w:t>
            </w:r>
            <w:r>
              <w:rPr>
                <w:noProof/>
                <w:webHidden/>
              </w:rPr>
              <w:fldChar w:fldCharType="end"/>
            </w:r>
            <w:r w:rsidRPr="00EE7AC5">
              <w:rPr>
                <w:rStyle w:val="Hyperlink"/>
                <w:noProof/>
              </w:rPr>
              <w:fldChar w:fldCharType="end"/>
            </w:r>
          </w:ins>
        </w:p>
        <w:p w14:paraId="7167C078" w14:textId="7A20CF3A" w:rsidR="008A1563" w:rsidRDefault="008A1563">
          <w:pPr>
            <w:pStyle w:val="TOC2"/>
            <w:tabs>
              <w:tab w:val="right" w:leader="dot" w:pos="9062"/>
            </w:tabs>
            <w:rPr>
              <w:ins w:id="68" w:author="铜 高" w:date="2026-10-07T12:08:00Z" w16du:dateUtc="2026-10-07T04:08:00Z"/>
              <w:rFonts w:asciiTheme="minorHAnsi" w:eastAsiaTheme="minorEastAsia" w:hAnsiTheme="minorHAnsi" w:cstheme="minorBidi"/>
              <w:noProof/>
              <w:kern w:val="2"/>
              <w:sz w:val="22"/>
              <w14:ligatures w14:val="standardContextual"/>
            </w:rPr>
          </w:pPr>
          <w:ins w:id="6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1.3</w:t>
            </w:r>
            <w:r w:rsidRPr="00EE7AC5">
              <w:rPr>
                <w:rStyle w:val="Hyperlink"/>
                <w:noProof/>
              </w:rPr>
              <w:t xml:space="preserve">　论文组织结构</w:t>
            </w:r>
            <w:r>
              <w:rPr>
                <w:noProof/>
                <w:webHidden/>
              </w:rPr>
              <w:tab/>
            </w:r>
            <w:r>
              <w:rPr>
                <w:noProof/>
                <w:webHidden/>
              </w:rPr>
              <w:fldChar w:fldCharType="begin"/>
            </w:r>
            <w:r>
              <w:rPr>
                <w:noProof/>
                <w:webHidden/>
              </w:rPr>
              <w:instrText xml:space="preserve"> PAGEREF _Toc242267316 \h </w:instrText>
            </w:r>
          </w:ins>
          <w:r>
            <w:rPr>
              <w:noProof/>
              <w:webHidden/>
            </w:rPr>
          </w:r>
          <w:ins w:id="70" w:author="铜 高" w:date="2026-10-07T12:08:00Z" w16du:dateUtc="2026-10-07T04:08:00Z">
            <w:r>
              <w:rPr>
                <w:noProof/>
                <w:webHidden/>
              </w:rPr>
              <w:fldChar w:fldCharType="separate"/>
            </w:r>
            <w:r>
              <w:rPr>
                <w:noProof/>
                <w:webHidden/>
              </w:rPr>
              <w:t>- 8 -</w:t>
            </w:r>
            <w:r>
              <w:rPr>
                <w:noProof/>
                <w:webHidden/>
              </w:rPr>
              <w:fldChar w:fldCharType="end"/>
            </w:r>
            <w:r w:rsidRPr="00EE7AC5">
              <w:rPr>
                <w:rStyle w:val="Hyperlink"/>
                <w:noProof/>
              </w:rPr>
              <w:fldChar w:fldCharType="end"/>
            </w:r>
          </w:ins>
        </w:p>
        <w:p w14:paraId="344FB91A" w14:textId="3416EE2B" w:rsidR="008A1563" w:rsidRDefault="008A1563">
          <w:pPr>
            <w:pStyle w:val="TOC1"/>
            <w:tabs>
              <w:tab w:val="right" w:leader="dot" w:pos="9062"/>
            </w:tabs>
            <w:rPr>
              <w:ins w:id="71" w:author="铜 高" w:date="2026-10-07T12:08:00Z" w16du:dateUtc="2026-10-07T04:08:00Z"/>
              <w:rFonts w:asciiTheme="minorHAnsi" w:eastAsiaTheme="minorEastAsia" w:hAnsiTheme="minorHAnsi" w:cstheme="minorBidi"/>
              <w:noProof/>
              <w:kern w:val="2"/>
              <w:sz w:val="22"/>
              <w14:ligatures w14:val="standardContextual"/>
            </w:rPr>
          </w:pPr>
          <w:ins w:id="7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第二章　国内外研究现状</w:t>
            </w:r>
            <w:r>
              <w:rPr>
                <w:noProof/>
                <w:webHidden/>
              </w:rPr>
              <w:tab/>
            </w:r>
            <w:r>
              <w:rPr>
                <w:noProof/>
                <w:webHidden/>
              </w:rPr>
              <w:fldChar w:fldCharType="begin"/>
            </w:r>
            <w:r>
              <w:rPr>
                <w:noProof/>
                <w:webHidden/>
              </w:rPr>
              <w:instrText xml:space="preserve"> PAGEREF _Toc242267317 \h </w:instrText>
            </w:r>
          </w:ins>
          <w:r>
            <w:rPr>
              <w:noProof/>
              <w:webHidden/>
            </w:rPr>
          </w:r>
          <w:ins w:id="73" w:author="铜 高" w:date="2026-10-07T12:08:00Z" w16du:dateUtc="2026-10-07T04:08:00Z">
            <w:r>
              <w:rPr>
                <w:noProof/>
                <w:webHidden/>
              </w:rPr>
              <w:fldChar w:fldCharType="separate"/>
            </w:r>
            <w:r>
              <w:rPr>
                <w:noProof/>
                <w:webHidden/>
              </w:rPr>
              <w:t>- 9 -</w:t>
            </w:r>
            <w:r>
              <w:rPr>
                <w:noProof/>
                <w:webHidden/>
              </w:rPr>
              <w:fldChar w:fldCharType="end"/>
            </w:r>
            <w:r w:rsidRPr="00EE7AC5">
              <w:rPr>
                <w:rStyle w:val="Hyperlink"/>
                <w:noProof/>
              </w:rPr>
              <w:fldChar w:fldCharType="end"/>
            </w:r>
          </w:ins>
        </w:p>
        <w:p w14:paraId="717CD782" w14:textId="32980D72" w:rsidR="008A1563" w:rsidRDefault="008A1563">
          <w:pPr>
            <w:pStyle w:val="TOC2"/>
            <w:tabs>
              <w:tab w:val="right" w:leader="dot" w:pos="9062"/>
            </w:tabs>
            <w:rPr>
              <w:ins w:id="74" w:author="铜 高" w:date="2026-10-07T12:08:00Z" w16du:dateUtc="2026-10-07T04:08:00Z"/>
              <w:rFonts w:asciiTheme="minorHAnsi" w:eastAsiaTheme="minorEastAsia" w:hAnsiTheme="minorHAnsi" w:cstheme="minorBidi"/>
              <w:noProof/>
              <w:kern w:val="2"/>
              <w:sz w:val="22"/>
              <w14:ligatures w14:val="standardContextual"/>
            </w:rPr>
          </w:pPr>
          <w:ins w:id="7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2.1</w:t>
            </w:r>
            <w:r w:rsidRPr="00EE7AC5">
              <w:rPr>
                <w:rStyle w:val="Hyperlink"/>
                <w:noProof/>
              </w:rPr>
              <w:t xml:space="preserve">　</w:t>
            </w:r>
            <w:r w:rsidRPr="00EE7AC5">
              <w:rPr>
                <w:rStyle w:val="Hyperlink"/>
                <w:noProof/>
              </w:rPr>
              <w:t xml:space="preserve">Kubernetes </w:t>
            </w:r>
            <w:r w:rsidRPr="00EE7AC5">
              <w:rPr>
                <w:rStyle w:val="Hyperlink"/>
                <w:noProof/>
              </w:rPr>
              <w:t>原生调度器</w:t>
            </w:r>
            <w:r>
              <w:rPr>
                <w:noProof/>
                <w:webHidden/>
              </w:rPr>
              <w:tab/>
            </w:r>
            <w:r>
              <w:rPr>
                <w:noProof/>
                <w:webHidden/>
              </w:rPr>
              <w:fldChar w:fldCharType="begin"/>
            </w:r>
            <w:r>
              <w:rPr>
                <w:noProof/>
                <w:webHidden/>
              </w:rPr>
              <w:instrText xml:space="preserve"> PAGEREF _Toc242267318 \h </w:instrText>
            </w:r>
          </w:ins>
          <w:r>
            <w:rPr>
              <w:noProof/>
              <w:webHidden/>
            </w:rPr>
          </w:r>
          <w:ins w:id="76" w:author="铜 高" w:date="2026-10-07T12:08:00Z" w16du:dateUtc="2026-10-07T04:08:00Z">
            <w:r>
              <w:rPr>
                <w:noProof/>
                <w:webHidden/>
              </w:rPr>
              <w:fldChar w:fldCharType="separate"/>
            </w:r>
            <w:r>
              <w:rPr>
                <w:noProof/>
                <w:webHidden/>
              </w:rPr>
              <w:t>- 9 -</w:t>
            </w:r>
            <w:r>
              <w:rPr>
                <w:noProof/>
                <w:webHidden/>
              </w:rPr>
              <w:fldChar w:fldCharType="end"/>
            </w:r>
            <w:r w:rsidRPr="00EE7AC5">
              <w:rPr>
                <w:rStyle w:val="Hyperlink"/>
                <w:noProof/>
              </w:rPr>
              <w:fldChar w:fldCharType="end"/>
            </w:r>
          </w:ins>
        </w:p>
        <w:p w14:paraId="5D6497DA" w14:textId="159689D7" w:rsidR="008A1563" w:rsidRDefault="008A1563">
          <w:pPr>
            <w:pStyle w:val="TOC2"/>
            <w:tabs>
              <w:tab w:val="right" w:leader="dot" w:pos="9062"/>
            </w:tabs>
            <w:rPr>
              <w:ins w:id="77" w:author="铜 高" w:date="2026-10-07T12:08:00Z" w16du:dateUtc="2026-10-07T04:08:00Z"/>
              <w:rFonts w:asciiTheme="minorHAnsi" w:eastAsiaTheme="minorEastAsia" w:hAnsiTheme="minorHAnsi" w:cstheme="minorBidi"/>
              <w:noProof/>
              <w:kern w:val="2"/>
              <w:sz w:val="22"/>
              <w14:ligatures w14:val="standardContextual"/>
            </w:rPr>
          </w:pPr>
          <w:ins w:id="7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"_Toc242267319"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2.2</w:t>
            </w:r>
            <w:r w:rsidRPr="00EE7AC5">
              <w:rPr>
                <w:rStyle w:val="Hyperlink"/>
                <w:noProof/>
              </w:rPr>
              <w:t xml:space="preserve">　批处理调度器</w:t>
            </w:r>
            <w:r w:rsidRPr="00EE7AC5">
              <w:rPr>
                <w:rStyle w:val="Hyperlink"/>
                <w:noProof/>
              </w:rPr>
              <w:t xml:space="preserve"> Volcano</w:t>
            </w:r>
            <w:r>
              <w:rPr>
                <w:noProof/>
                <w:webHidden/>
              </w:rPr>
              <w:tab/>
            </w:r>
            <w:r>
              <w:rPr>
                <w:noProof/>
                <w:webHidden/>
              </w:rPr>
              <w:fldChar w:fldCharType="begin"/>
            </w:r>
            <w:r>
              <w:rPr>
                <w:noProof/>
                <w:webHidden/>
              </w:rPr>
              <w:instrText xml:space="preserve"> PAGEREF _Toc242267319 \h </w:instrText>
            </w:r>
          </w:ins>
          <w:r>
            <w:rPr>
              <w:noProof/>
              <w:webHidden/>
            </w:rPr>
          </w:r>
          <w:ins w:id="79" w:author="铜 高" w:date="2026-10-07T12:08:00Z" w16du:dateUtc="2026-10-07T04:08:00Z">
            <w:r>
              <w:rPr>
                <w:noProof/>
                <w:webHidden/>
              </w:rPr>
              <w:fldChar w:fldCharType="separate"/>
            </w:r>
            <w:r>
              <w:rPr>
                <w:noProof/>
                <w:webHidden/>
              </w:rPr>
              <w:t>- 10 -</w:t>
            </w:r>
            <w:r>
              <w:rPr>
                <w:noProof/>
                <w:webHidden/>
              </w:rPr>
              <w:fldChar w:fldCharType="end"/>
            </w:r>
            <w:r w:rsidRPr="00EE7AC5">
              <w:rPr>
                <w:rStyle w:val="Hyperlink"/>
                <w:noProof/>
              </w:rPr>
              <w:fldChar w:fldCharType="end"/>
            </w:r>
          </w:ins>
        </w:p>
        <w:p w14:paraId="7722692C" w14:textId="719EE1F4" w:rsidR="008A1563" w:rsidRDefault="008A1563">
          <w:pPr>
            <w:pStyle w:val="TOC2"/>
            <w:tabs>
              <w:tab w:val="right" w:leader="dot" w:pos="9062"/>
            </w:tabs>
            <w:rPr>
              <w:ins w:id="80" w:author="铜 高" w:date="2026-10-07T12:08:00Z" w16du:dateUtc="2026-10-07T04:08:00Z"/>
              <w:rFonts w:asciiTheme="minorHAnsi" w:eastAsiaTheme="minorEastAsia" w:hAnsiTheme="minorHAnsi" w:cstheme="minorBidi"/>
              <w:noProof/>
              <w:kern w:val="2"/>
              <w:sz w:val="22"/>
              <w14:ligatures w14:val="standardContextual"/>
            </w:rPr>
          </w:pPr>
          <w:ins w:id="8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2.3</w:t>
            </w:r>
            <w:r w:rsidRPr="00EE7AC5">
              <w:rPr>
                <w:rStyle w:val="Hyperlink"/>
                <w:noProof/>
              </w:rPr>
              <w:t xml:space="preserve">　混部调度器</w:t>
            </w:r>
            <w:r w:rsidRPr="00EE7AC5">
              <w:rPr>
                <w:rStyle w:val="Hyperlink"/>
                <w:noProof/>
              </w:rPr>
              <w:t xml:space="preserve"> Koordinator</w:t>
            </w:r>
            <w:r>
              <w:rPr>
                <w:noProof/>
                <w:webHidden/>
              </w:rPr>
              <w:tab/>
            </w:r>
            <w:r>
              <w:rPr>
                <w:noProof/>
                <w:webHidden/>
              </w:rPr>
              <w:fldChar w:fldCharType="begin"/>
            </w:r>
            <w:r>
              <w:rPr>
                <w:noProof/>
                <w:webHidden/>
              </w:rPr>
              <w:instrText xml:space="preserve"> PAGEREF _Toc242267320 \h </w:instrText>
            </w:r>
          </w:ins>
          <w:r>
            <w:rPr>
              <w:noProof/>
              <w:webHidden/>
            </w:rPr>
          </w:r>
          <w:ins w:id="82" w:author="铜 高" w:date="2026-10-07T12:08:00Z" w16du:dateUtc="2026-10-07T04:08:00Z">
            <w:r>
              <w:rPr>
                <w:noProof/>
                <w:webHidden/>
              </w:rPr>
              <w:fldChar w:fldCharType="separate"/>
            </w:r>
            <w:r>
              <w:rPr>
                <w:noProof/>
                <w:webHidden/>
              </w:rPr>
              <w:t>- 10 -</w:t>
            </w:r>
            <w:r>
              <w:rPr>
                <w:noProof/>
                <w:webHidden/>
              </w:rPr>
              <w:fldChar w:fldCharType="end"/>
            </w:r>
            <w:r w:rsidRPr="00EE7AC5">
              <w:rPr>
                <w:rStyle w:val="Hyperlink"/>
                <w:noProof/>
              </w:rPr>
              <w:fldChar w:fldCharType="end"/>
            </w:r>
          </w:ins>
        </w:p>
        <w:p w14:paraId="7E29BB29" w14:textId="38E8A387" w:rsidR="008A1563" w:rsidRDefault="008A1563">
          <w:pPr>
            <w:pStyle w:val="TOC2"/>
            <w:tabs>
              <w:tab w:val="right" w:leader="dot" w:pos="9062"/>
            </w:tabs>
            <w:rPr>
              <w:ins w:id="83" w:author="铜 高" w:date="2026-10-07T12:08:00Z" w16du:dateUtc="2026-10-07T04:08:00Z"/>
              <w:rFonts w:asciiTheme="minorHAnsi" w:eastAsiaTheme="minorEastAsia" w:hAnsiTheme="minorHAnsi" w:cstheme="minorBidi"/>
              <w:noProof/>
              <w:kern w:val="2"/>
              <w:sz w:val="22"/>
              <w14:ligatures w14:val="standardContextual"/>
            </w:rPr>
          </w:pPr>
          <w:ins w:id="8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2.4</w:t>
            </w:r>
            <w:r w:rsidRPr="00EE7AC5">
              <w:rPr>
                <w:rStyle w:val="Hyperlink"/>
                <w:noProof/>
              </w:rPr>
              <w:t xml:space="preserve">　大规模分布式调度器</w:t>
            </w:r>
            <w:r w:rsidRPr="00EE7AC5">
              <w:rPr>
                <w:rStyle w:val="Hyperlink"/>
                <w:noProof/>
              </w:rPr>
              <w:t xml:space="preserve"> Gödel</w:t>
            </w:r>
            <w:r>
              <w:rPr>
                <w:noProof/>
                <w:webHidden/>
              </w:rPr>
              <w:tab/>
            </w:r>
            <w:r>
              <w:rPr>
                <w:noProof/>
                <w:webHidden/>
              </w:rPr>
              <w:fldChar w:fldCharType="begin"/>
            </w:r>
            <w:r>
              <w:rPr>
                <w:noProof/>
                <w:webHidden/>
              </w:rPr>
              <w:instrText xml:space="preserve"> PAGEREF _Toc242267321 \h </w:instrText>
            </w:r>
          </w:ins>
          <w:r>
            <w:rPr>
              <w:noProof/>
              <w:webHidden/>
            </w:rPr>
          </w:r>
          <w:ins w:id="85" w:author="铜 高" w:date="2026-10-07T12:08:00Z" w16du:dateUtc="2026-10-07T04:08:00Z">
            <w:r>
              <w:rPr>
                <w:noProof/>
                <w:webHidden/>
              </w:rPr>
              <w:fldChar w:fldCharType="separate"/>
            </w:r>
            <w:r>
              <w:rPr>
                <w:noProof/>
                <w:webHidden/>
              </w:rPr>
              <w:t>- 11 -</w:t>
            </w:r>
            <w:r>
              <w:rPr>
                <w:noProof/>
                <w:webHidden/>
              </w:rPr>
              <w:fldChar w:fldCharType="end"/>
            </w:r>
            <w:r w:rsidRPr="00EE7AC5">
              <w:rPr>
                <w:rStyle w:val="Hyperlink"/>
                <w:noProof/>
              </w:rPr>
              <w:fldChar w:fldCharType="end"/>
            </w:r>
          </w:ins>
        </w:p>
        <w:p w14:paraId="21FE0F9A" w14:textId="67F99380" w:rsidR="008A1563" w:rsidRDefault="008A1563">
          <w:pPr>
            <w:pStyle w:val="TOC2"/>
            <w:tabs>
              <w:tab w:val="right" w:leader="dot" w:pos="9062"/>
            </w:tabs>
            <w:rPr>
              <w:ins w:id="86" w:author="铜 高" w:date="2026-10-07T12:08:00Z" w16du:dateUtc="2026-10-07T04:08:00Z"/>
              <w:rFonts w:asciiTheme="minorHAnsi" w:eastAsiaTheme="minorEastAsia" w:hAnsiTheme="minorHAnsi" w:cstheme="minorBidi"/>
              <w:noProof/>
              <w:kern w:val="2"/>
              <w:sz w:val="22"/>
              <w14:ligatures w14:val="standardContextual"/>
            </w:rPr>
          </w:pPr>
          <w:ins w:id="8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2.5</w:t>
            </w:r>
            <w:r w:rsidRPr="00EE7AC5">
              <w:rPr>
                <w:rStyle w:val="Hyperlink"/>
                <w:noProof/>
              </w:rPr>
              <w:t xml:space="preserve">　</w:t>
            </w:r>
            <w:r w:rsidRPr="00EE7AC5">
              <w:rPr>
                <w:rStyle w:val="Hyperlink"/>
                <w:noProof/>
              </w:rPr>
              <w:t xml:space="preserve">etcd </w:t>
            </w:r>
            <w:r w:rsidRPr="00EE7AC5">
              <w:rPr>
                <w:rStyle w:val="Hyperlink"/>
                <w:noProof/>
              </w:rPr>
              <w:t>的一致性模型与本文关键依赖</w:t>
            </w:r>
            <w:r>
              <w:rPr>
                <w:noProof/>
                <w:webHidden/>
              </w:rPr>
              <w:tab/>
            </w:r>
            <w:r>
              <w:rPr>
                <w:noProof/>
                <w:webHidden/>
              </w:rPr>
              <w:fldChar w:fldCharType="begin"/>
            </w:r>
            <w:r>
              <w:rPr>
                <w:noProof/>
                <w:webHidden/>
              </w:rPr>
              <w:instrText xml:space="preserve"> PAGEREF _Toc242267322 \h </w:instrText>
            </w:r>
          </w:ins>
          <w:r>
            <w:rPr>
              <w:noProof/>
              <w:webHidden/>
            </w:rPr>
          </w:r>
          <w:ins w:id="88" w:author="铜 高" w:date="2026-10-07T12:08:00Z" w16du:dateUtc="2026-10-07T04:08:00Z">
            <w:r>
              <w:rPr>
                <w:noProof/>
                <w:webHidden/>
              </w:rPr>
              <w:fldChar w:fldCharType="separate"/>
            </w:r>
            <w:r>
              <w:rPr>
                <w:noProof/>
                <w:webHidden/>
              </w:rPr>
              <w:t>- 12 -</w:t>
            </w:r>
            <w:r>
              <w:rPr>
                <w:noProof/>
                <w:webHidden/>
              </w:rPr>
              <w:fldChar w:fldCharType="end"/>
            </w:r>
            <w:r w:rsidRPr="00EE7AC5">
              <w:rPr>
                <w:rStyle w:val="Hyperlink"/>
                <w:noProof/>
              </w:rPr>
              <w:fldChar w:fldCharType="end"/>
            </w:r>
          </w:ins>
        </w:p>
        <w:p w14:paraId="2AA95C97" w14:textId="4B424D6E" w:rsidR="008A1563" w:rsidRDefault="008A1563">
          <w:pPr>
            <w:pStyle w:val="TOC2"/>
            <w:tabs>
              <w:tab w:val="right" w:leader="dot" w:pos="9062"/>
            </w:tabs>
            <w:rPr>
              <w:ins w:id="89" w:author="铜 高" w:date="2026-10-07T12:08:00Z" w16du:dateUtc="2026-10-07T04:08:00Z"/>
              <w:rFonts w:asciiTheme="minorHAnsi" w:eastAsiaTheme="minorEastAsia" w:hAnsiTheme="minorHAnsi" w:cstheme="minorBidi"/>
              <w:noProof/>
              <w:kern w:val="2"/>
              <w:sz w:val="22"/>
              <w14:ligatures w14:val="standardContextual"/>
            </w:rPr>
          </w:pPr>
          <w:ins w:id="9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2.6</w:t>
            </w:r>
            <w:r w:rsidRPr="00EE7AC5">
              <w:rPr>
                <w:rStyle w:val="Hyperlink"/>
                <w:noProof/>
              </w:rPr>
              <w:t xml:space="preserve">　现有工作的不足与本文定位</w:t>
            </w:r>
            <w:r>
              <w:rPr>
                <w:noProof/>
                <w:webHidden/>
              </w:rPr>
              <w:tab/>
            </w:r>
            <w:r>
              <w:rPr>
                <w:noProof/>
                <w:webHidden/>
              </w:rPr>
              <w:fldChar w:fldCharType="begin"/>
            </w:r>
            <w:r>
              <w:rPr>
                <w:noProof/>
                <w:webHidden/>
              </w:rPr>
              <w:instrText xml:space="preserve"> PAGEREF _Toc242267323 \h </w:instrText>
            </w:r>
          </w:ins>
          <w:r>
            <w:rPr>
              <w:noProof/>
              <w:webHidden/>
            </w:rPr>
          </w:r>
          <w:ins w:id="91" w:author="铜 高" w:date="2026-10-07T12:08:00Z" w16du:dateUtc="2026-10-07T04:08:00Z">
            <w:r>
              <w:rPr>
                <w:noProof/>
                <w:webHidden/>
              </w:rPr>
              <w:fldChar w:fldCharType="separate"/>
            </w:r>
            <w:r>
              <w:rPr>
                <w:noProof/>
                <w:webHidden/>
              </w:rPr>
              <w:t>- 13 -</w:t>
            </w:r>
            <w:r>
              <w:rPr>
                <w:noProof/>
                <w:webHidden/>
              </w:rPr>
              <w:fldChar w:fldCharType="end"/>
            </w:r>
            <w:r w:rsidRPr="00EE7AC5">
              <w:rPr>
                <w:rStyle w:val="Hyperlink"/>
                <w:noProof/>
              </w:rPr>
              <w:fldChar w:fldCharType="end"/>
            </w:r>
          </w:ins>
        </w:p>
        <w:p w14:paraId="3E51D7EF" w14:textId="4AA3F3CD" w:rsidR="008A1563" w:rsidRDefault="008A1563">
          <w:pPr>
            <w:pStyle w:val="TOC1"/>
            <w:tabs>
              <w:tab w:val="right" w:leader="dot" w:pos="9062"/>
            </w:tabs>
            <w:rPr>
              <w:ins w:id="92" w:author="铜 高" w:date="2026-10-07T12:08:00Z" w16du:dateUtc="2026-10-07T04:08:00Z"/>
              <w:rFonts w:asciiTheme="minorHAnsi" w:eastAsiaTheme="minorEastAsia" w:hAnsiTheme="minorHAnsi" w:cstheme="minorBidi"/>
              <w:noProof/>
              <w:kern w:val="2"/>
              <w:sz w:val="22"/>
              <w14:ligatures w14:val="standardContextual"/>
            </w:rPr>
          </w:pPr>
          <w:ins w:id="9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 xml:space="preserve">第三章　</w:t>
            </w:r>
            <w:r w:rsidRPr="00EE7AC5">
              <w:rPr>
                <w:rStyle w:val="Hyperlink"/>
                <w:noProof/>
              </w:rPr>
              <w:t xml:space="preserve">ENO </w:t>
            </w:r>
            <w:r w:rsidRPr="00EE7AC5">
              <w:rPr>
                <w:rStyle w:val="Hyperlink"/>
                <w:noProof/>
              </w:rPr>
              <w:t>分布式调度器系统架构</w:t>
            </w:r>
            <w:r>
              <w:rPr>
                <w:noProof/>
                <w:webHidden/>
              </w:rPr>
              <w:tab/>
            </w:r>
            <w:r>
              <w:rPr>
                <w:noProof/>
                <w:webHidden/>
              </w:rPr>
              <w:fldChar w:fldCharType="begin"/>
            </w:r>
            <w:r>
              <w:rPr>
                <w:noProof/>
                <w:webHidden/>
              </w:rPr>
              <w:instrText xml:space="preserve"> PAGEREF _Toc242267324 \h </w:instrText>
            </w:r>
          </w:ins>
          <w:r>
            <w:rPr>
              <w:noProof/>
              <w:webHidden/>
            </w:rPr>
          </w:r>
          <w:ins w:id="94" w:author="铜 高" w:date="2026-10-07T12:08:00Z" w16du:dateUtc="2026-10-07T04:08:00Z">
            <w:r>
              <w:rPr>
                <w:noProof/>
                <w:webHidden/>
              </w:rPr>
              <w:fldChar w:fldCharType="separate"/>
            </w:r>
            <w:r>
              <w:rPr>
                <w:noProof/>
                <w:webHidden/>
              </w:rPr>
              <w:t>- 15 -</w:t>
            </w:r>
            <w:r>
              <w:rPr>
                <w:noProof/>
                <w:webHidden/>
              </w:rPr>
              <w:fldChar w:fldCharType="end"/>
            </w:r>
            <w:r w:rsidRPr="00EE7AC5">
              <w:rPr>
                <w:rStyle w:val="Hyperlink"/>
                <w:noProof/>
              </w:rPr>
              <w:fldChar w:fldCharType="end"/>
            </w:r>
          </w:ins>
        </w:p>
        <w:p w14:paraId="64D5C5D0" w14:textId="658B4EC8" w:rsidR="008A1563" w:rsidRDefault="008A1563">
          <w:pPr>
            <w:pStyle w:val="TOC2"/>
            <w:tabs>
              <w:tab w:val="right" w:leader="dot" w:pos="9062"/>
            </w:tabs>
            <w:rPr>
              <w:ins w:id="95" w:author="铜 高" w:date="2026-10-07T12:08:00Z" w16du:dateUtc="2026-10-07T04:08:00Z"/>
              <w:rFonts w:asciiTheme="minorHAnsi" w:eastAsiaTheme="minorEastAsia" w:hAnsiTheme="minorHAnsi" w:cstheme="minorBidi"/>
              <w:noProof/>
              <w:kern w:val="2"/>
              <w:sz w:val="22"/>
              <w14:ligatures w14:val="standardContextual"/>
            </w:rPr>
          </w:pPr>
          <w:ins w:id="9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3.1</w:t>
            </w:r>
            <w:r w:rsidRPr="00EE7AC5">
              <w:rPr>
                <w:rStyle w:val="Hyperlink"/>
                <w:noProof/>
              </w:rPr>
              <w:t xml:space="preserve">　系统总体架构</w:t>
            </w:r>
            <w:r>
              <w:rPr>
                <w:noProof/>
                <w:webHidden/>
              </w:rPr>
              <w:tab/>
            </w:r>
            <w:r>
              <w:rPr>
                <w:noProof/>
                <w:webHidden/>
              </w:rPr>
              <w:fldChar w:fldCharType="begin"/>
            </w:r>
            <w:r>
              <w:rPr>
                <w:noProof/>
                <w:webHidden/>
              </w:rPr>
              <w:instrText xml:space="preserve"> PAGEREF _Toc242267325 \h </w:instrText>
            </w:r>
          </w:ins>
          <w:r>
            <w:rPr>
              <w:noProof/>
              <w:webHidden/>
            </w:rPr>
          </w:r>
          <w:ins w:id="97" w:author="铜 高" w:date="2026-10-07T12:08:00Z" w16du:dateUtc="2026-10-07T04:08:00Z">
            <w:r>
              <w:rPr>
                <w:noProof/>
                <w:webHidden/>
              </w:rPr>
              <w:fldChar w:fldCharType="separate"/>
            </w:r>
            <w:r>
              <w:rPr>
                <w:noProof/>
                <w:webHidden/>
              </w:rPr>
              <w:t>- 15 -</w:t>
            </w:r>
            <w:r>
              <w:rPr>
                <w:noProof/>
                <w:webHidden/>
              </w:rPr>
              <w:fldChar w:fldCharType="end"/>
            </w:r>
            <w:r w:rsidRPr="00EE7AC5">
              <w:rPr>
                <w:rStyle w:val="Hyperlink"/>
                <w:noProof/>
              </w:rPr>
              <w:fldChar w:fldCharType="end"/>
            </w:r>
          </w:ins>
        </w:p>
        <w:p w14:paraId="78129C2B" w14:textId="1D2EBB03" w:rsidR="008A1563" w:rsidRDefault="008A1563">
          <w:pPr>
            <w:pStyle w:val="TOC2"/>
            <w:tabs>
              <w:tab w:val="right" w:leader="dot" w:pos="9062"/>
            </w:tabs>
            <w:rPr>
              <w:ins w:id="98" w:author="铜 高" w:date="2026-10-07T12:08:00Z" w16du:dateUtc="2026-10-07T04:08:00Z"/>
              <w:rFonts w:asciiTheme="minorHAnsi" w:eastAsiaTheme="minorEastAsia" w:hAnsiTheme="minorHAnsi" w:cstheme="minorBidi"/>
              <w:noProof/>
              <w:kern w:val="2"/>
              <w:sz w:val="22"/>
              <w14:ligatures w14:val="standardContextual"/>
            </w:rPr>
          </w:pPr>
          <w:ins w:id="9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3.2</w:t>
            </w:r>
            <w:r w:rsidRPr="00EE7AC5">
              <w:rPr>
                <w:rStyle w:val="Hyperlink"/>
                <w:noProof/>
              </w:rPr>
              <w:t xml:space="preserve">　基于</w:t>
            </w:r>
            <w:r w:rsidRPr="00EE7AC5">
              <w:rPr>
                <w:rStyle w:val="Hyperlink"/>
                <w:noProof/>
              </w:rPr>
              <w:t xml:space="preserve"> etcd </w:t>
            </w:r>
            <w:r w:rsidRPr="00EE7AC5">
              <w:rPr>
                <w:rStyle w:val="Hyperlink"/>
                <w:noProof/>
              </w:rPr>
              <w:t>的三步事务写入模型</w:t>
            </w:r>
            <w:r>
              <w:rPr>
                <w:noProof/>
                <w:webHidden/>
              </w:rPr>
              <w:tab/>
            </w:r>
            <w:r>
              <w:rPr>
                <w:noProof/>
                <w:webHidden/>
              </w:rPr>
              <w:fldChar w:fldCharType="begin"/>
            </w:r>
            <w:r>
              <w:rPr>
                <w:noProof/>
                <w:webHidden/>
              </w:rPr>
              <w:instrText xml:space="preserve"> PAGEREF _Toc242267326 \h </w:instrText>
            </w:r>
          </w:ins>
          <w:r>
            <w:rPr>
              <w:noProof/>
              <w:webHidden/>
            </w:rPr>
          </w:r>
          <w:ins w:id="100" w:author="铜 高" w:date="2026-10-07T12:08:00Z" w16du:dateUtc="2026-10-07T04:08:00Z">
            <w:r>
              <w:rPr>
                <w:noProof/>
                <w:webHidden/>
              </w:rPr>
              <w:fldChar w:fldCharType="separate"/>
            </w:r>
            <w:r>
              <w:rPr>
                <w:noProof/>
                <w:webHidden/>
              </w:rPr>
              <w:t>- 16 -</w:t>
            </w:r>
            <w:r>
              <w:rPr>
                <w:noProof/>
                <w:webHidden/>
              </w:rPr>
              <w:fldChar w:fldCharType="end"/>
            </w:r>
            <w:r w:rsidRPr="00EE7AC5">
              <w:rPr>
                <w:rStyle w:val="Hyperlink"/>
                <w:noProof/>
              </w:rPr>
              <w:fldChar w:fldCharType="end"/>
            </w:r>
          </w:ins>
        </w:p>
        <w:p w14:paraId="7CFE1521" w14:textId="55AE3AE9" w:rsidR="008A1563" w:rsidRDefault="008A1563">
          <w:pPr>
            <w:pStyle w:val="TOC2"/>
            <w:tabs>
              <w:tab w:val="right" w:leader="dot" w:pos="9062"/>
            </w:tabs>
            <w:rPr>
              <w:ins w:id="101" w:author="铜 高" w:date="2026-10-07T12:08:00Z" w16du:dateUtc="2026-10-07T04:08:00Z"/>
              <w:rFonts w:asciiTheme="minorHAnsi" w:eastAsiaTheme="minorEastAsia" w:hAnsiTheme="minorHAnsi" w:cstheme="minorBidi"/>
              <w:noProof/>
              <w:kern w:val="2"/>
              <w:sz w:val="22"/>
              <w14:ligatures w14:val="standardContextual"/>
            </w:rPr>
          </w:pPr>
          <w:ins w:id="10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3.3</w:t>
            </w:r>
            <w:r w:rsidRPr="00EE7AC5">
              <w:rPr>
                <w:rStyle w:val="Hyperlink"/>
                <w:noProof/>
              </w:rPr>
              <w:t xml:space="preserve">　</w:t>
            </w:r>
            <w:r w:rsidRPr="00EE7AC5">
              <w:rPr>
                <w:rStyle w:val="Hyperlink"/>
                <w:noProof/>
              </w:rPr>
              <w:t xml:space="preserve">Dispatcher </w:t>
            </w:r>
            <w:r w:rsidRPr="00EE7AC5">
              <w:rPr>
                <w:rStyle w:val="Hyperlink"/>
                <w:noProof/>
              </w:rPr>
              <w:t>内部：</w:t>
            </w:r>
            <w:r w:rsidRPr="00EE7AC5">
              <w:rPr>
                <w:rStyle w:val="Hyperlink"/>
                <w:noProof/>
              </w:rPr>
              <w:t xml:space="preserve">Pod </w:t>
            </w:r>
            <w:r w:rsidRPr="00EE7AC5">
              <w:rPr>
                <w:rStyle w:val="Hyperlink"/>
                <w:noProof/>
              </w:rPr>
              <w:t>的数据结构流转</w:t>
            </w:r>
            <w:r>
              <w:rPr>
                <w:noProof/>
                <w:webHidden/>
              </w:rPr>
              <w:tab/>
            </w:r>
            <w:r>
              <w:rPr>
                <w:noProof/>
                <w:webHidden/>
              </w:rPr>
              <w:fldChar w:fldCharType="begin"/>
            </w:r>
            <w:r>
              <w:rPr>
                <w:noProof/>
                <w:webHidden/>
              </w:rPr>
              <w:instrText xml:space="preserve"> PAGEREF _Toc242267327 \h </w:instrText>
            </w:r>
          </w:ins>
          <w:r>
            <w:rPr>
              <w:noProof/>
              <w:webHidden/>
            </w:rPr>
          </w:r>
          <w:ins w:id="103" w:author="铜 高" w:date="2026-10-07T12:08:00Z" w16du:dateUtc="2026-10-07T04:08:00Z">
            <w:r>
              <w:rPr>
                <w:noProof/>
                <w:webHidden/>
              </w:rPr>
              <w:fldChar w:fldCharType="separate"/>
            </w:r>
            <w:r>
              <w:rPr>
                <w:noProof/>
                <w:webHidden/>
              </w:rPr>
              <w:t>- 18 -</w:t>
            </w:r>
            <w:r>
              <w:rPr>
                <w:noProof/>
                <w:webHidden/>
              </w:rPr>
              <w:fldChar w:fldCharType="end"/>
            </w:r>
            <w:r w:rsidRPr="00EE7AC5">
              <w:rPr>
                <w:rStyle w:val="Hyperlink"/>
                <w:noProof/>
              </w:rPr>
              <w:fldChar w:fldCharType="end"/>
            </w:r>
          </w:ins>
        </w:p>
        <w:p w14:paraId="3A7D8867" w14:textId="3FB91E83" w:rsidR="008A1563" w:rsidRDefault="008A1563">
          <w:pPr>
            <w:pStyle w:val="TOC2"/>
            <w:tabs>
              <w:tab w:val="right" w:leader="dot" w:pos="9062"/>
            </w:tabs>
            <w:rPr>
              <w:ins w:id="104" w:author="铜 高" w:date="2026-10-07T12:08:00Z" w16du:dateUtc="2026-10-07T04:08:00Z"/>
              <w:rFonts w:asciiTheme="minorHAnsi" w:eastAsiaTheme="minorEastAsia" w:hAnsiTheme="minorHAnsi" w:cstheme="minorBidi"/>
              <w:noProof/>
              <w:kern w:val="2"/>
              <w:sz w:val="22"/>
              <w14:ligatures w14:val="standardContextual"/>
            </w:rPr>
          </w:pPr>
          <w:ins w:id="10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3.4</w:t>
            </w:r>
            <w:r w:rsidRPr="00EE7AC5">
              <w:rPr>
                <w:rStyle w:val="Hyperlink"/>
                <w:noProof/>
              </w:rPr>
              <w:t xml:space="preserve">　单个</w:t>
            </w:r>
            <w:r w:rsidRPr="00EE7AC5">
              <w:rPr>
                <w:rStyle w:val="Hyperlink"/>
                <w:noProof/>
              </w:rPr>
              <w:t xml:space="preserve"> Scheduler </w:t>
            </w:r>
            <w:r w:rsidRPr="00EE7AC5">
              <w:rPr>
                <w:rStyle w:val="Hyperlink"/>
                <w:noProof/>
              </w:rPr>
              <w:t>内部：</w:t>
            </w:r>
            <w:r w:rsidRPr="00EE7AC5">
              <w:rPr>
                <w:rStyle w:val="Hyperlink"/>
                <w:noProof/>
              </w:rPr>
              <w:t xml:space="preserve">Pod </w:t>
            </w:r>
            <w:r w:rsidRPr="00EE7AC5">
              <w:rPr>
                <w:rStyle w:val="Hyperlink"/>
                <w:noProof/>
              </w:rPr>
              <w:t>的调度流程</w:t>
            </w:r>
            <w:r>
              <w:rPr>
                <w:noProof/>
                <w:webHidden/>
              </w:rPr>
              <w:tab/>
            </w:r>
            <w:r>
              <w:rPr>
                <w:noProof/>
                <w:webHidden/>
              </w:rPr>
              <w:fldChar w:fldCharType="begin"/>
            </w:r>
            <w:r>
              <w:rPr>
                <w:noProof/>
                <w:webHidden/>
              </w:rPr>
              <w:instrText xml:space="preserve"> PAGEREF _Toc242267328 \h </w:instrText>
            </w:r>
          </w:ins>
          <w:r>
            <w:rPr>
              <w:noProof/>
              <w:webHidden/>
            </w:rPr>
          </w:r>
          <w:ins w:id="106" w:author="铜 高" w:date="2026-10-07T12:08:00Z" w16du:dateUtc="2026-10-07T04:08:00Z">
            <w:r>
              <w:rPr>
                <w:noProof/>
                <w:webHidden/>
              </w:rPr>
              <w:fldChar w:fldCharType="separate"/>
            </w:r>
            <w:r>
              <w:rPr>
                <w:noProof/>
                <w:webHidden/>
              </w:rPr>
              <w:t>- 20 -</w:t>
            </w:r>
            <w:r>
              <w:rPr>
                <w:noProof/>
                <w:webHidden/>
              </w:rPr>
              <w:fldChar w:fldCharType="end"/>
            </w:r>
            <w:r w:rsidRPr="00EE7AC5">
              <w:rPr>
                <w:rStyle w:val="Hyperlink"/>
                <w:noProof/>
              </w:rPr>
              <w:fldChar w:fldCharType="end"/>
            </w:r>
          </w:ins>
        </w:p>
        <w:p w14:paraId="7CE6A32B" w14:textId="5CB355C1" w:rsidR="008A1563" w:rsidRDefault="008A1563">
          <w:pPr>
            <w:pStyle w:val="TOC2"/>
            <w:tabs>
              <w:tab w:val="right" w:leader="dot" w:pos="9062"/>
            </w:tabs>
            <w:rPr>
              <w:ins w:id="107" w:author="铜 高" w:date="2026-10-07T12:08:00Z" w16du:dateUtc="2026-10-07T04:08:00Z"/>
              <w:rFonts w:asciiTheme="minorHAnsi" w:eastAsiaTheme="minorEastAsia" w:hAnsiTheme="minorHAnsi" w:cstheme="minorBidi"/>
              <w:noProof/>
              <w:kern w:val="2"/>
              <w:sz w:val="22"/>
              <w14:ligatures w14:val="standardContextual"/>
            </w:rPr>
          </w:pPr>
          <w:ins w:id="10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"_Toc242267329"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3.5</w:t>
            </w:r>
            <w:r w:rsidRPr="00EE7AC5">
              <w:rPr>
                <w:rStyle w:val="Hyperlink"/>
                <w:noProof/>
              </w:rPr>
              <w:t xml:space="preserve">　本章小结</w:t>
            </w:r>
            <w:r>
              <w:rPr>
                <w:noProof/>
                <w:webHidden/>
              </w:rPr>
              <w:tab/>
            </w:r>
            <w:r>
              <w:rPr>
                <w:noProof/>
                <w:webHidden/>
              </w:rPr>
              <w:fldChar w:fldCharType="begin"/>
            </w:r>
            <w:r>
              <w:rPr>
                <w:noProof/>
                <w:webHidden/>
              </w:rPr>
              <w:instrText xml:space="preserve"> PAGEREF _Toc242267329 \h </w:instrText>
            </w:r>
          </w:ins>
          <w:r>
            <w:rPr>
              <w:noProof/>
              <w:webHidden/>
            </w:rPr>
          </w:r>
          <w:ins w:id="109" w:author="铜 高" w:date="2026-10-07T12:08:00Z" w16du:dateUtc="2026-10-07T04:08:00Z">
            <w:r>
              <w:rPr>
                <w:noProof/>
                <w:webHidden/>
              </w:rPr>
              <w:fldChar w:fldCharType="separate"/>
            </w:r>
            <w:r>
              <w:rPr>
                <w:noProof/>
                <w:webHidden/>
              </w:rPr>
              <w:t>- 21 -</w:t>
            </w:r>
            <w:r>
              <w:rPr>
                <w:noProof/>
                <w:webHidden/>
              </w:rPr>
              <w:fldChar w:fldCharType="end"/>
            </w:r>
            <w:r w:rsidRPr="00EE7AC5">
              <w:rPr>
                <w:rStyle w:val="Hyperlink"/>
                <w:noProof/>
              </w:rPr>
              <w:fldChar w:fldCharType="end"/>
            </w:r>
          </w:ins>
        </w:p>
        <w:p w14:paraId="370E9AF6" w14:textId="4778214F" w:rsidR="008A1563" w:rsidRDefault="008A1563">
          <w:pPr>
            <w:pStyle w:val="TOC1"/>
            <w:tabs>
              <w:tab w:val="right" w:leader="dot" w:pos="9062"/>
            </w:tabs>
            <w:rPr>
              <w:ins w:id="110" w:author="铜 高" w:date="2026-10-07T12:08:00Z" w16du:dateUtc="2026-10-07T04:08:00Z"/>
              <w:rFonts w:asciiTheme="minorHAnsi" w:eastAsiaTheme="minorEastAsia" w:hAnsiTheme="minorHAnsi" w:cstheme="minorBidi"/>
              <w:noProof/>
              <w:kern w:val="2"/>
              <w:sz w:val="22"/>
              <w14:ligatures w14:val="standardContextual"/>
            </w:rPr>
          </w:pPr>
          <w:ins w:id="11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第四章　基于</w:t>
            </w:r>
            <w:r w:rsidRPr="00EE7AC5">
              <w:rPr>
                <w:rStyle w:val="Hyperlink"/>
                <w:noProof/>
              </w:rPr>
              <w:t xml:space="preserve"> etcd </w:t>
            </w:r>
            <w:r w:rsidRPr="00EE7AC5">
              <w:rPr>
                <w:rStyle w:val="Hyperlink"/>
                <w:noProof/>
              </w:rPr>
              <w:t>语义的一致性容错机制</w:t>
            </w:r>
            <w:r>
              <w:rPr>
                <w:noProof/>
                <w:webHidden/>
              </w:rPr>
              <w:tab/>
            </w:r>
            <w:r>
              <w:rPr>
                <w:noProof/>
                <w:webHidden/>
              </w:rPr>
              <w:fldChar w:fldCharType="begin"/>
            </w:r>
            <w:r>
              <w:rPr>
                <w:noProof/>
                <w:webHidden/>
              </w:rPr>
              <w:instrText xml:space="preserve"> PAGEREF _Toc242267330 \h </w:instrText>
            </w:r>
          </w:ins>
          <w:r>
            <w:rPr>
              <w:noProof/>
              <w:webHidden/>
            </w:rPr>
          </w:r>
          <w:ins w:id="112" w:author="铜 高" w:date="2026-10-07T12:08:00Z" w16du:dateUtc="2026-10-07T04:08:00Z">
            <w:r>
              <w:rPr>
                <w:noProof/>
                <w:webHidden/>
              </w:rPr>
              <w:fldChar w:fldCharType="separate"/>
            </w:r>
            <w:r>
              <w:rPr>
                <w:noProof/>
                <w:webHidden/>
              </w:rPr>
              <w:t>- 23 -</w:t>
            </w:r>
            <w:r>
              <w:rPr>
                <w:noProof/>
                <w:webHidden/>
              </w:rPr>
              <w:fldChar w:fldCharType="end"/>
            </w:r>
            <w:r w:rsidRPr="00EE7AC5">
              <w:rPr>
                <w:rStyle w:val="Hyperlink"/>
                <w:noProof/>
              </w:rPr>
              <w:fldChar w:fldCharType="end"/>
            </w:r>
          </w:ins>
        </w:p>
        <w:p w14:paraId="465BB040" w14:textId="0CF075E4" w:rsidR="008A1563" w:rsidRDefault="008A1563">
          <w:pPr>
            <w:pStyle w:val="TOC2"/>
            <w:tabs>
              <w:tab w:val="right" w:leader="dot" w:pos="9062"/>
            </w:tabs>
            <w:rPr>
              <w:ins w:id="113" w:author="铜 高" w:date="2026-10-07T12:08:00Z" w16du:dateUtc="2026-10-07T04:08:00Z"/>
              <w:rFonts w:asciiTheme="minorHAnsi" w:eastAsiaTheme="minorEastAsia" w:hAnsiTheme="minorHAnsi" w:cstheme="minorBidi"/>
              <w:noProof/>
              <w:kern w:val="2"/>
              <w:sz w:val="22"/>
              <w14:ligatures w14:val="standardContextual"/>
            </w:rPr>
          </w:pPr>
          <w:ins w:id="11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4.1</w:t>
            </w:r>
            <w:r w:rsidRPr="00EE7AC5">
              <w:rPr>
                <w:rStyle w:val="Hyperlink"/>
                <w:noProof/>
              </w:rPr>
              <w:t xml:space="preserve">　一致性挑战与核心不变量</w:t>
            </w:r>
            <w:r>
              <w:rPr>
                <w:noProof/>
                <w:webHidden/>
              </w:rPr>
              <w:tab/>
            </w:r>
            <w:r>
              <w:rPr>
                <w:noProof/>
                <w:webHidden/>
              </w:rPr>
              <w:fldChar w:fldCharType="begin"/>
            </w:r>
            <w:r>
              <w:rPr>
                <w:noProof/>
                <w:webHidden/>
              </w:rPr>
              <w:instrText xml:space="preserve"> PAGEREF _Toc242267331 \h </w:instrText>
            </w:r>
          </w:ins>
          <w:r>
            <w:rPr>
              <w:noProof/>
              <w:webHidden/>
            </w:rPr>
          </w:r>
          <w:ins w:id="115" w:author="铜 高" w:date="2026-10-07T12:08:00Z" w16du:dateUtc="2026-10-07T04:08:00Z">
            <w:r>
              <w:rPr>
                <w:noProof/>
                <w:webHidden/>
              </w:rPr>
              <w:fldChar w:fldCharType="separate"/>
            </w:r>
            <w:r>
              <w:rPr>
                <w:noProof/>
                <w:webHidden/>
              </w:rPr>
              <w:t>- 23 -</w:t>
            </w:r>
            <w:r>
              <w:rPr>
                <w:noProof/>
                <w:webHidden/>
              </w:rPr>
              <w:fldChar w:fldCharType="end"/>
            </w:r>
            <w:r w:rsidRPr="00EE7AC5">
              <w:rPr>
                <w:rStyle w:val="Hyperlink"/>
                <w:noProof/>
              </w:rPr>
              <w:fldChar w:fldCharType="end"/>
            </w:r>
          </w:ins>
        </w:p>
        <w:p w14:paraId="46855BC5" w14:textId="6A29060A" w:rsidR="008A1563" w:rsidRDefault="008A1563">
          <w:pPr>
            <w:pStyle w:val="TOC2"/>
            <w:tabs>
              <w:tab w:val="right" w:leader="dot" w:pos="9062"/>
            </w:tabs>
            <w:rPr>
              <w:ins w:id="116" w:author="铜 高" w:date="2026-10-07T12:08:00Z" w16du:dateUtc="2026-10-07T04:08:00Z"/>
              <w:rFonts w:asciiTheme="minorHAnsi" w:eastAsiaTheme="minorEastAsia" w:hAnsiTheme="minorHAnsi" w:cstheme="minorBidi"/>
              <w:noProof/>
              <w:kern w:val="2"/>
              <w:sz w:val="22"/>
              <w14:ligatures w14:val="standardContextual"/>
            </w:rPr>
          </w:pPr>
          <w:ins w:id="11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4.2</w:t>
            </w:r>
            <w:r w:rsidRPr="00EE7AC5">
              <w:rPr>
                <w:rStyle w:val="Hyperlink"/>
                <w:noProof/>
              </w:rPr>
              <w:t xml:space="preserve">　</w:t>
            </w:r>
            <w:r w:rsidRPr="00EE7AC5">
              <w:rPr>
                <w:rStyle w:val="Hyperlink"/>
                <w:noProof/>
              </w:rPr>
              <w:t xml:space="preserve">Layer 0 — Node </w:t>
            </w:r>
            <w:r w:rsidRPr="00EE7AC5">
              <w:rPr>
                <w:rStyle w:val="Hyperlink"/>
                <w:noProof/>
              </w:rPr>
              <w:t>分区归属前置校验</w:t>
            </w:r>
            <w:r>
              <w:rPr>
                <w:noProof/>
                <w:webHidden/>
              </w:rPr>
              <w:tab/>
            </w:r>
            <w:r>
              <w:rPr>
                <w:noProof/>
                <w:webHidden/>
              </w:rPr>
              <w:fldChar w:fldCharType="begin"/>
            </w:r>
            <w:r>
              <w:rPr>
                <w:noProof/>
                <w:webHidden/>
              </w:rPr>
              <w:instrText xml:space="preserve"> PAGEREF _Toc242267332 \h </w:instrText>
            </w:r>
          </w:ins>
          <w:r>
            <w:rPr>
              <w:noProof/>
              <w:webHidden/>
            </w:rPr>
          </w:r>
          <w:ins w:id="118" w:author="铜 高" w:date="2026-10-07T12:08:00Z" w16du:dateUtc="2026-10-07T04:08:00Z">
            <w:r>
              <w:rPr>
                <w:noProof/>
                <w:webHidden/>
              </w:rPr>
              <w:fldChar w:fldCharType="separate"/>
            </w:r>
            <w:r>
              <w:rPr>
                <w:noProof/>
                <w:webHidden/>
              </w:rPr>
              <w:t>- 24 -</w:t>
            </w:r>
            <w:r>
              <w:rPr>
                <w:noProof/>
                <w:webHidden/>
              </w:rPr>
              <w:fldChar w:fldCharType="end"/>
            </w:r>
            <w:r w:rsidRPr="00EE7AC5">
              <w:rPr>
                <w:rStyle w:val="Hyperlink"/>
                <w:noProof/>
              </w:rPr>
              <w:fldChar w:fldCharType="end"/>
            </w:r>
          </w:ins>
        </w:p>
        <w:p w14:paraId="051E6A37" w14:textId="330E8681" w:rsidR="008A1563" w:rsidRDefault="008A1563">
          <w:pPr>
            <w:pStyle w:val="TOC2"/>
            <w:tabs>
              <w:tab w:val="right" w:leader="dot" w:pos="9062"/>
            </w:tabs>
            <w:rPr>
              <w:ins w:id="119" w:author="铜 高" w:date="2026-10-07T12:08:00Z" w16du:dateUtc="2026-10-07T04:08:00Z"/>
              <w:rFonts w:asciiTheme="minorHAnsi" w:eastAsiaTheme="minorEastAsia" w:hAnsiTheme="minorHAnsi" w:cstheme="minorBidi"/>
              <w:noProof/>
              <w:kern w:val="2"/>
              <w:sz w:val="22"/>
              <w14:ligatures w14:val="standardContextual"/>
            </w:rPr>
          </w:pPr>
          <w:ins w:id="12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4.3</w:t>
            </w:r>
            <w:r w:rsidRPr="00EE7AC5">
              <w:rPr>
                <w:rStyle w:val="Hyperlink"/>
                <w:noProof/>
              </w:rPr>
              <w:t xml:space="preserve">　</w:t>
            </w:r>
            <w:r w:rsidRPr="00EE7AC5">
              <w:rPr>
                <w:rStyle w:val="Hyperlink"/>
                <w:noProof/>
              </w:rPr>
              <w:t xml:space="preserve">Layer 1 — </w:t>
            </w:r>
            <w:r w:rsidRPr="00EE7AC5">
              <w:rPr>
                <w:rStyle w:val="Hyperlink"/>
                <w:noProof/>
              </w:rPr>
              <w:t>同步重试</w:t>
            </w:r>
            <w:r>
              <w:rPr>
                <w:noProof/>
                <w:webHidden/>
              </w:rPr>
              <w:tab/>
            </w:r>
            <w:r>
              <w:rPr>
                <w:noProof/>
                <w:webHidden/>
              </w:rPr>
              <w:fldChar w:fldCharType="begin"/>
            </w:r>
            <w:r>
              <w:rPr>
                <w:noProof/>
                <w:webHidden/>
              </w:rPr>
              <w:instrText xml:space="preserve"> PAGEREF _Toc242267333 \h </w:instrText>
            </w:r>
          </w:ins>
          <w:r>
            <w:rPr>
              <w:noProof/>
              <w:webHidden/>
            </w:rPr>
          </w:r>
          <w:ins w:id="121" w:author="铜 高" w:date="2026-10-07T12:08:00Z" w16du:dateUtc="2026-10-07T04:08:00Z">
            <w:r>
              <w:rPr>
                <w:noProof/>
                <w:webHidden/>
              </w:rPr>
              <w:fldChar w:fldCharType="separate"/>
            </w:r>
            <w:r>
              <w:rPr>
                <w:noProof/>
                <w:webHidden/>
              </w:rPr>
              <w:t>- 27 -</w:t>
            </w:r>
            <w:r>
              <w:rPr>
                <w:noProof/>
                <w:webHidden/>
              </w:rPr>
              <w:fldChar w:fldCharType="end"/>
            </w:r>
            <w:r w:rsidRPr="00EE7AC5">
              <w:rPr>
                <w:rStyle w:val="Hyperlink"/>
                <w:noProof/>
              </w:rPr>
              <w:fldChar w:fldCharType="end"/>
            </w:r>
          </w:ins>
        </w:p>
        <w:p w14:paraId="7ADD64B1" w14:textId="025E60F8" w:rsidR="008A1563" w:rsidRDefault="008A1563">
          <w:pPr>
            <w:pStyle w:val="TOC2"/>
            <w:tabs>
              <w:tab w:val="right" w:leader="dot" w:pos="9062"/>
            </w:tabs>
            <w:rPr>
              <w:ins w:id="122" w:author="铜 高" w:date="2026-10-07T12:08:00Z" w16du:dateUtc="2026-10-07T04:08:00Z"/>
              <w:rFonts w:asciiTheme="minorHAnsi" w:eastAsiaTheme="minorEastAsia" w:hAnsiTheme="minorHAnsi" w:cstheme="minorBidi"/>
              <w:noProof/>
              <w:kern w:val="2"/>
              <w:sz w:val="22"/>
              <w14:ligatures w14:val="standardContextual"/>
            </w:rPr>
          </w:pPr>
          <w:ins w:id="12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4.4</w:t>
            </w:r>
            <w:r w:rsidRPr="00EE7AC5">
              <w:rPr>
                <w:rStyle w:val="Hyperlink"/>
                <w:noProof/>
              </w:rPr>
              <w:t xml:space="preserve">　</w:t>
            </w:r>
            <w:r w:rsidRPr="00EE7AC5">
              <w:rPr>
                <w:rStyle w:val="Hyperlink"/>
                <w:noProof/>
              </w:rPr>
              <w:t xml:space="preserve">Layer 2 — </w:t>
            </w:r>
            <w:r w:rsidRPr="00EE7AC5">
              <w:rPr>
                <w:rStyle w:val="Hyperlink"/>
                <w:noProof/>
              </w:rPr>
              <w:t>异步</w:t>
            </w:r>
            <w:r w:rsidRPr="00EE7AC5">
              <w:rPr>
                <w:rStyle w:val="Hyperlink"/>
                <w:noProof/>
              </w:rPr>
              <w:t xml:space="preserve"> Reconciler</w:t>
            </w:r>
            <w:r>
              <w:rPr>
                <w:noProof/>
                <w:webHidden/>
              </w:rPr>
              <w:tab/>
            </w:r>
            <w:r>
              <w:rPr>
                <w:noProof/>
                <w:webHidden/>
              </w:rPr>
              <w:fldChar w:fldCharType="begin"/>
            </w:r>
            <w:r>
              <w:rPr>
                <w:noProof/>
                <w:webHidden/>
              </w:rPr>
              <w:instrText xml:space="preserve"> PAGEREF _Toc242267334 \h </w:instrText>
            </w:r>
          </w:ins>
          <w:r>
            <w:rPr>
              <w:noProof/>
              <w:webHidden/>
            </w:rPr>
          </w:r>
          <w:ins w:id="124" w:author="铜 高" w:date="2026-10-07T12:08:00Z" w16du:dateUtc="2026-10-07T04:08:00Z">
            <w:r>
              <w:rPr>
                <w:noProof/>
                <w:webHidden/>
              </w:rPr>
              <w:fldChar w:fldCharType="separate"/>
            </w:r>
            <w:r>
              <w:rPr>
                <w:noProof/>
                <w:webHidden/>
              </w:rPr>
              <w:t>- 28 -</w:t>
            </w:r>
            <w:r>
              <w:rPr>
                <w:noProof/>
                <w:webHidden/>
              </w:rPr>
              <w:fldChar w:fldCharType="end"/>
            </w:r>
            <w:r w:rsidRPr="00EE7AC5">
              <w:rPr>
                <w:rStyle w:val="Hyperlink"/>
                <w:noProof/>
              </w:rPr>
              <w:fldChar w:fldCharType="end"/>
            </w:r>
          </w:ins>
        </w:p>
        <w:p w14:paraId="1A6CDAA8" w14:textId="0AD6A96D" w:rsidR="008A1563" w:rsidRDefault="008A1563">
          <w:pPr>
            <w:pStyle w:val="TOC2"/>
            <w:tabs>
              <w:tab w:val="right" w:leader="dot" w:pos="9062"/>
            </w:tabs>
            <w:rPr>
              <w:ins w:id="125" w:author="铜 高" w:date="2026-10-07T12:08:00Z" w16du:dateUtc="2026-10-07T04:08:00Z"/>
              <w:rFonts w:asciiTheme="minorHAnsi" w:eastAsiaTheme="minorEastAsia" w:hAnsiTheme="minorHAnsi" w:cstheme="minorBidi"/>
              <w:noProof/>
              <w:kern w:val="2"/>
              <w:sz w:val="22"/>
              <w14:ligatures w14:val="standardContextual"/>
            </w:rPr>
          </w:pPr>
          <w:ins w:id="12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4.5</w:t>
            </w:r>
            <w:r w:rsidRPr="00EE7AC5">
              <w:rPr>
                <w:rStyle w:val="Hyperlink"/>
                <w:noProof/>
              </w:rPr>
              <w:t xml:space="preserve">　</w:t>
            </w:r>
            <w:r w:rsidRPr="00EE7AC5">
              <w:rPr>
                <w:rStyle w:val="Hyperlink"/>
                <w:noProof/>
              </w:rPr>
              <w:t xml:space="preserve">Layer 3 — </w:t>
            </w:r>
            <w:r w:rsidRPr="00EE7AC5">
              <w:rPr>
                <w:rStyle w:val="Hyperlink"/>
                <w:noProof/>
              </w:rPr>
              <w:t>跨</w:t>
            </w:r>
            <w:r w:rsidRPr="00EE7AC5">
              <w:rPr>
                <w:rStyle w:val="Hyperlink"/>
                <w:noProof/>
              </w:rPr>
              <w:t xml:space="preserve"> Scheduler </w:t>
            </w:r>
            <w:r w:rsidRPr="00EE7AC5">
              <w:rPr>
                <w:rStyle w:val="Hyperlink"/>
                <w:noProof/>
              </w:rPr>
              <w:t>实例回退</w:t>
            </w:r>
            <w:r>
              <w:rPr>
                <w:noProof/>
                <w:webHidden/>
              </w:rPr>
              <w:tab/>
            </w:r>
            <w:r>
              <w:rPr>
                <w:noProof/>
                <w:webHidden/>
              </w:rPr>
              <w:fldChar w:fldCharType="begin"/>
            </w:r>
            <w:r>
              <w:rPr>
                <w:noProof/>
                <w:webHidden/>
              </w:rPr>
              <w:instrText xml:space="preserve"> PAGEREF _Toc242267335 \h </w:instrText>
            </w:r>
          </w:ins>
          <w:r>
            <w:rPr>
              <w:noProof/>
              <w:webHidden/>
            </w:rPr>
          </w:r>
          <w:ins w:id="127" w:author="铜 高" w:date="2026-10-07T12:08:00Z" w16du:dateUtc="2026-10-07T04:08:00Z">
            <w:r>
              <w:rPr>
                <w:noProof/>
                <w:webHidden/>
              </w:rPr>
              <w:fldChar w:fldCharType="separate"/>
            </w:r>
            <w:r>
              <w:rPr>
                <w:noProof/>
                <w:webHidden/>
              </w:rPr>
              <w:t>- 30 -</w:t>
            </w:r>
            <w:r>
              <w:rPr>
                <w:noProof/>
                <w:webHidden/>
              </w:rPr>
              <w:fldChar w:fldCharType="end"/>
            </w:r>
            <w:r w:rsidRPr="00EE7AC5">
              <w:rPr>
                <w:rStyle w:val="Hyperlink"/>
                <w:noProof/>
              </w:rPr>
              <w:fldChar w:fldCharType="end"/>
            </w:r>
          </w:ins>
        </w:p>
        <w:p w14:paraId="5D0D185A" w14:textId="58196262" w:rsidR="008A1563" w:rsidRDefault="008A1563">
          <w:pPr>
            <w:pStyle w:val="TOC2"/>
            <w:tabs>
              <w:tab w:val="right" w:leader="dot" w:pos="9062"/>
            </w:tabs>
            <w:rPr>
              <w:ins w:id="128" w:author="铜 高" w:date="2026-10-07T12:08:00Z" w16du:dateUtc="2026-10-07T04:08:00Z"/>
              <w:rFonts w:asciiTheme="minorHAnsi" w:eastAsiaTheme="minorEastAsia" w:hAnsiTheme="minorHAnsi" w:cstheme="minorBidi"/>
              <w:noProof/>
              <w:kern w:val="2"/>
              <w:sz w:val="22"/>
              <w14:ligatures w14:val="standardContextual"/>
            </w:rPr>
          </w:pPr>
          <w:ins w:id="12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4.6</w:t>
            </w:r>
            <w:r w:rsidRPr="00EE7AC5">
              <w:rPr>
                <w:rStyle w:val="Hyperlink"/>
                <w:noProof/>
              </w:rPr>
              <w:t xml:space="preserve">　一致性论证</w:t>
            </w:r>
            <w:r>
              <w:rPr>
                <w:noProof/>
                <w:webHidden/>
              </w:rPr>
              <w:tab/>
            </w:r>
            <w:r>
              <w:rPr>
                <w:noProof/>
                <w:webHidden/>
              </w:rPr>
              <w:fldChar w:fldCharType="begin"/>
            </w:r>
            <w:r>
              <w:rPr>
                <w:noProof/>
                <w:webHidden/>
              </w:rPr>
              <w:instrText xml:space="preserve"> PAGEREF _Toc242267336 \h </w:instrText>
            </w:r>
          </w:ins>
          <w:r>
            <w:rPr>
              <w:noProof/>
              <w:webHidden/>
            </w:rPr>
          </w:r>
          <w:ins w:id="130" w:author="铜 高" w:date="2026-10-07T12:08:00Z" w16du:dateUtc="2026-10-07T04:08:00Z">
            <w:r>
              <w:rPr>
                <w:noProof/>
                <w:webHidden/>
              </w:rPr>
              <w:fldChar w:fldCharType="separate"/>
            </w:r>
            <w:r>
              <w:rPr>
                <w:noProof/>
                <w:webHidden/>
              </w:rPr>
              <w:t>- 34 -</w:t>
            </w:r>
            <w:r>
              <w:rPr>
                <w:noProof/>
                <w:webHidden/>
              </w:rPr>
              <w:fldChar w:fldCharType="end"/>
            </w:r>
            <w:r w:rsidRPr="00EE7AC5">
              <w:rPr>
                <w:rStyle w:val="Hyperlink"/>
                <w:noProof/>
              </w:rPr>
              <w:fldChar w:fldCharType="end"/>
            </w:r>
          </w:ins>
        </w:p>
        <w:p w14:paraId="5A6C0CCF" w14:textId="1490D723" w:rsidR="008A1563" w:rsidRDefault="008A1563">
          <w:pPr>
            <w:pStyle w:val="TOC2"/>
            <w:tabs>
              <w:tab w:val="right" w:leader="dot" w:pos="9062"/>
            </w:tabs>
            <w:rPr>
              <w:ins w:id="131" w:author="铜 高" w:date="2026-10-07T12:08:00Z" w16du:dateUtc="2026-10-07T04:08:00Z"/>
              <w:rFonts w:asciiTheme="minorHAnsi" w:eastAsiaTheme="minorEastAsia" w:hAnsiTheme="minorHAnsi" w:cstheme="minorBidi"/>
              <w:noProof/>
              <w:kern w:val="2"/>
              <w:sz w:val="22"/>
              <w14:ligatures w14:val="standardContextual"/>
            </w:rPr>
          </w:pPr>
          <w:ins w:id="13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4.7</w:t>
            </w:r>
            <w:r w:rsidRPr="00EE7AC5">
              <w:rPr>
                <w:rStyle w:val="Hyperlink"/>
                <w:noProof/>
              </w:rPr>
              <w:t xml:space="preserve">　本章小结</w:t>
            </w:r>
            <w:r>
              <w:rPr>
                <w:noProof/>
                <w:webHidden/>
              </w:rPr>
              <w:tab/>
            </w:r>
            <w:r>
              <w:rPr>
                <w:noProof/>
                <w:webHidden/>
              </w:rPr>
              <w:fldChar w:fldCharType="begin"/>
            </w:r>
            <w:r>
              <w:rPr>
                <w:noProof/>
                <w:webHidden/>
              </w:rPr>
              <w:instrText xml:space="preserve"> PAGEREF _Toc242267337 \h </w:instrText>
            </w:r>
          </w:ins>
          <w:r>
            <w:rPr>
              <w:noProof/>
              <w:webHidden/>
            </w:rPr>
          </w:r>
          <w:ins w:id="133" w:author="铜 高" w:date="2026-10-07T12:08:00Z" w16du:dateUtc="2026-10-07T04:08:00Z">
            <w:r>
              <w:rPr>
                <w:noProof/>
                <w:webHidden/>
              </w:rPr>
              <w:fldChar w:fldCharType="separate"/>
            </w:r>
            <w:r>
              <w:rPr>
                <w:noProof/>
                <w:webHidden/>
              </w:rPr>
              <w:t>- 36 -</w:t>
            </w:r>
            <w:r>
              <w:rPr>
                <w:noProof/>
                <w:webHidden/>
              </w:rPr>
              <w:fldChar w:fldCharType="end"/>
            </w:r>
            <w:r w:rsidRPr="00EE7AC5">
              <w:rPr>
                <w:rStyle w:val="Hyperlink"/>
                <w:noProof/>
              </w:rPr>
              <w:fldChar w:fldCharType="end"/>
            </w:r>
          </w:ins>
        </w:p>
        <w:p w14:paraId="7E34526A" w14:textId="178027E8" w:rsidR="008A1563" w:rsidRDefault="008A1563">
          <w:pPr>
            <w:pStyle w:val="TOC1"/>
            <w:tabs>
              <w:tab w:val="right" w:leader="dot" w:pos="9062"/>
            </w:tabs>
            <w:rPr>
              <w:ins w:id="134" w:author="铜 高" w:date="2026-10-07T12:08:00Z" w16du:dateUtc="2026-10-07T04:08:00Z"/>
              <w:rFonts w:asciiTheme="minorHAnsi" w:eastAsiaTheme="minorEastAsia" w:hAnsiTheme="minorHAnsi" w:cstheme="minorBidi"/>
              <w:noProof/>
              <w:kern w:val="2"/>
              <w:sz w:val="22"/>
              <w14:ligatures w14:val="standardContextual"/>
            </w:rPr>
          </w:pPr>
          <w:ins w:id="13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"_Toc242267338"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第五章　面向大规模场景的进程内</w:t>
            </w:r>
            <w:r w:rsidRPr="00EE7AC5">
              <w:rPr>
                <w:rStyle w:val="Hyperlink"/>
                <w:noProof/>
              </w:rPr>
              <w:t xml:space="preserve"> Binder </w:t>
            </w:r>
            <w:r w:rsidRPr="00EE7AC5">
              <w:rPr>
                <w:rStyle w:val="Hyperlink"/>
                <w:noProof/>
              </w:rPr>
              <w:t>架构</w:t>
            </w:r>
            <w:r>
              <w:rPr>
                <w:noProof/>
                <w:webHidden/>
              </w:rPr>
              <w:tab/>
            </w:r>
            <w:r>
              <w:rPr>
                <w:noProof/>
                <w:webHidden/>
              </w:rPr>
              <w:fldChar w:fldCharType="begin"/>
            </w:r>
            <w:r>
              <w:rPr>
                <w:noProof/>
                <w:webHidden/>
              </w:rPr>
              <w:instrText xml:space="preserve"> PAGEREF _Toc242267338 \h </w:instrText>
            </w:r>
          </w:ins>
          <w:r>
            <w:rPr>
              <w:noProof/>
              <w:webHidden/>
            </w:rPr>
          </w:r>
          <w:ins w:id="136" w:author="铜 高" w:date="2026-10-07T12:08:00Z" w16du:dateUtc="2026-10-07T04:08:00Z">
            <w:r>
              <w:rPr>
                <w:noProof/>
                <w:webHidden/>
              </w:rPr>
              <w:fldChar w:fldCharType="separate"/>
            </w:r>
            <w:r>
              <w:rPr>
                <w:noProof/>
                <w:webHidden/>
              </w:rPr>
              <w:t>- 38 -</w:t>
            </w:r>
            <w:r>
              <w:rPr>
                <w:noProof/>
                <w:webHidden/>
              </w:rPr>
              <w:fldChar w:fldCharType="end"/>
            </w:r>
            <w:r w:rsidRPr="00EE7AC5">
              <w:rPr>
                <w:rStyle w:val="Hyperlink"/>
                <w:noProof/>
              </w:rPr>
              <w:fldChar w:fldCharType="end"/>
            </w:r>
          </w:ins>
        </w:p>
        <w:p w14:paraId="384A97F5" w14:textId="335B9D0B" w:rsidR="008A1563" w:rsidRDefault="008A1563">
          <w:pPr>
            <w:pStyle w:val="TOC2"/>
            <w:tabs>
              <w:tab w:val="right" w:leader="dot" w:pos="9062"/>
            </w:tabs>
            <w:rPr>
              <w:ins w:id="137" w:author="铜 高" w:date="2026-10-07T12:08:00Z" w16du:dateUtc="2026-10-07T04:08:00Z"/>
              <w:rFonts w:asciiTheme="minorHAnsi" w:eastAsiaTheme="minorEastAsia" w:hAnsiTheme="minorHAnsi" w:cstheme="minorBidi"/>
              <w:noProof/>
              <w:kern w:val="2"/>
              <w:sz w:val="22"/>
              <w14:ligatures w14:val="standardContextual"/>
            </w:rPr>
          </w:pPr>
          <w:ins w:id="138" w:author="铜 高" w:date="2026-10-07T12:08:00Z" w16du:dateUtc="2026-10-07T04:08:00Z">
            <w:r w:rsidRPr="00EE7AC5">
              <w:rPr>
                <w:rStyle w:val="Hyperlink"/>
                <w:noProof/>
              </w:rPr>
              <w:lastRenderedPageBreak/>
              <w:fldChar w:fldCharType="begin"/>
            </w:r>
            <w:r w:rsidRPr="00EE7AC5">
              <w:rPr>
                <w:rStyle w:val="Hyperlink"/>
                <w:noProof/>
              </w:rPr>
              <w:instrText xml:space="preserve"> </w:instrText>
            </w:r>
            <w:r>
              <w:rPr>
                <w:noProof/>
              </w:rPr>
              <w:instrText>HYPERLINK \l "_Toc242267339"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5.1</w:t>
            </w:r>
            <w:r w:rsidRPr="00EE7AC5">
              <w:rPr>
                <w:rStyle w:val="Hyperlink"/>
                <w:noProof/>
              </w:rPr>
              <w:t xml:space="preserve">　独立</w:t>
            </w:r>
            <w:r w:rsidRPr="00EE7AC5">
              <w:rPr>
                <w:rStyle w:val="Hyperlink"/>
                <w:noProof/>
              </w:rPr>
              <w:t xml:space="preserve"> Binder </w:t>
            </w:r>
            <w:r w:rsidRPr="00EE7AC5">
              <w:rPr>
                <w:rStyle w:val="Hyperlink"/>
                <w:noProof/>
              </w:rPr>
              <w:t>的性能开销分析</w:t>
            </w:r>
            <w:r>
              <w:rPr>
                <w:noProof/>
                <w:webHidden/>
              </w:rPr>
              <w:tab/>
            </w:r>
            <w:r>
              <w:rPr>
                <w:noProof/>
                <w:webHidden/>
              </w:rPr>
              <w:fldChar w:fldCharType="begin"/>
            </w:r>
            <w:r>
              <w:rPr>
                <w:noProof/>
                <w:webHidden/>
              </w:rPr>
              <w:instrText xml:space="preserve"> PAGEREF _Toc242267339 \h </w:instrText>
            </w:r>
          </w:ins>
          <w:r>
            <w:rPr>
              <w:noProof/>
              <w:webHidden/>
            </w:rPr>
          </w:r>
          <w:ins w:id="139" w:author="铜 高" w:date="2026-10-07T12:08:00Z" w16du:dateUtc="2026-10-07T04:08:00Z">
            <w:r>
              <w:rPr>
                <w:noProof/>
                <w:webHidden/>
              </w:rPr>
              <w:fldChar w:fldCharType="separate"/>
            </w:r>
            <w:r>
              <w:rPr>
                <w:noProof/>
                <w:webHidden/>
              </w:rPr>
              <w:t>- 38 -</w:t>
            </w:r>
            <w:r>
              <w:rPr>
                <w:noProof/>
                <w:webHidden/>
              </w:rPr>
              <w:fldChar w:fldCharType="end"/>
            </w:r>
            <w:r w:rsidRPr="00EE7AC5">
              <w:rPr>
                <w:rStyle w:val="Hyperlink"/>
                <w:noProof/>
              </w:rPr>
              <w:fldChar w:fldCharType="end"/>
            </w:r>
          </w:ins>
        </w:p>
        <w:p w14:paraId="20B4579D" w14:textId="2C312D4D" w:rsidR="008A1563" w:rsidRDefault="008A1563">
          <w:pPr>
            <w:pStyle w:val="TOC2"/>
            <w:tabs>
              <w:tab w:val="right" w:leader="dot" w:pos="9062"/>
            </w:tabs>
            <w:rPr>
              <w:ins w:id="140" w:author="铜 高" w:date="2026-10-07T12:08:00Z" w16du:dateUtc="2026-10-07T04:08:00Z"/>
              <w:rFonts w:asciiTheme="minorHAnsi" w:eastAsiaTheme="minorEastAsia" w:hAnsiTheme="minorHAnsi" w:cstheme="minorBidi"/>
              <w:noProof/>
              <w:kern w:val="2"/>
              <w:sz w:val="22"/>
              <w14:ligatures w14:val="standardContextual"/>
            </w:rPr>
          </w:pPr>
          <w:ins w:id="14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5.2</w:t>
            </w:r>
            <w:r w:rsidRPr="00EE7AC5">
              <w:rPr>
                <w:rStyle w:val="Hyperlink"/>
                <w:noProof/>
              </w:rPr>
              <w:t xml:space="preserve">　</w:t>
            </w:r>
            <w:r w:rsidRPr="00EE7AC5">
              <w:rPr>
                <w:rStyle w:val="Hyperlink"/>
                <w:noProof/>
              </w:rPr>
              <w:t xml:space="preserve">ENO </w:t>
            </w:r>
            <w:r w:rsidRPr="00EE7AC5">
              <w:rPr>
                <w:rStyle w:val="Hyperlink"/>
                <w:noProof/>
              </w:rPr>
              <w:t>架构：进程内</w:t>
            </w:r>
            <w:r w:rsidRPr="00EE7AC5">
              <w:rPr>
                <w:rStyle w:val="Hyperlink"/>
                <w:noProof/>
              </w:rPr>
              <w:t xml:space="preserve"> Binder </w:t>
            </w:r>
            <w:r w:rsidRPr="00EE7AC5">
              <w:rPr>
                <w:rStyle w:val="Hyperlink"/>
                <w:noProof/>
              </w:rPr>
              <w:t>合并</w:t>
            </w:r>
            <w:r>
              <w:rPr>
                <w:noProof/>
                <w:webHidden/>
              </w:rPr>
              <w:tab/>
            </w:r>
            <w:r>
              <w:rPr>
                <w:noProof/>
                <w:webHidden/>
              </w:rPr>
              <w:fldChar w:fldCharType="begin"/>
            </w:r>
            <w:r>
              <w:rPr>
                <w:noProof/>
                <w:webHidden/>
              </w:rPr>
              <w:instrText xml:space="preserve"> PAGEREF _Toc242267340 \h </w:instrText>
            </w:r>
          </w:ins>
          <w:r>
            <w:rPr>
              <w:noProof/>
              <w:webHidden/>
            </w:rPr>
          </w:r>
          <w:ins w:id="142" w:author="铜 高" w:date="2026-10-07T12:08:00Z" w16du:dateUtc="2026-10-07T04:08:00Z">
            <w:r>
              <w:rPr>
                <w:noProof/>
                <w:webHidden/>
              </w:rPr>
              <w:fldChar w:fldCharType="separate"/>
            </w:r>
            <w:r>
              <w:rPr>
                <w:noProof/>
                <w:webHidden/>
              </w:rPr>
              <w:t>- 40 -</w:t>
            </w:r>
            <w:r>
              <w:rPr>
                <w:noProof/>
                <w:webHidden/>
              </w:rPr>
              <w:fldChar w:fldCharType="end"/>
            </w:r>
            <w:r w:rsidRPr="00EE7AC5">
              <w:rPr>
                <w:rStyle w:val="Hyperlink"/>
                <w:noProof/>
              </w:rPr>
              <w:fldChar w:fldCharType="end"/>
            </w:r>
          </w:ins>
        </w:p>
        <w:p w14:paraId="4191F20F" w14:textId="209302A8" w:rsidR="008A1563" w:rsidRDefault="008A1563">
          <w:pPr>
            <w:pStyle w:val="TOC2"/>
            <w:tabs>
              <w:tab w:val="right" w:leader="dot" w:pos="9062"/>
            </w:tabs>
            <w:rPr>
              <w:ins w:id="143" w:author="铜 高" w:date="2026-10-07T12:08:00Z" w16du:dateUtc="2026-10-07T04:08:00Z"/>
              <w:rFonts w:asciiTheme="minorHAnsi" w:eastAsiaTheme="minorEastAsia" w:hAnsiTheme="minorHAnsi" w:cstheme="minorBidi"/>
              <w:noProof/>
              <w:kern w:val="2"/>
              <w:sz w:val="22"/>
              <w14:ligatures w14:val="standardContextual"/>
            </w:rPr>
          </w:pPr>
          <w:ins w:id="14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5.3</w:t>
            </w:r>
            <w:r w:rsidRPr="00EE7AC5">
              <w:rPr>
                <w:rStyle w:val="Hyperlink"/>
                <w:noProof/>
              </w:rPr>
              <w:t xml:space="preserve">　</w:t>
            </w:r>
            <w:r w:rsidRPr="00EE7AC5">
              <w:rPr>
                <w:rStyle w:val="Hyperlink"/>
                <w:noProof/>
              </w:rPr>
              <w:t xml:space="preserve">CacheAdapter </w:t>
            </w:r>
            <w:r w:rsidRPr="00EE7AC5">
              <w:rPr>
                <w:rStyle w:val="Hyperlink"/>
                <w:noProof/>
              </w:rPr>
              <w:t>与零拷贝共享</w:t>
            </w:r>
            <w:r>
              <w:rPr>
                <w:noProof/>
                <w:webHidden/>
              </w:rPr>
              <w:tab/>
            </w:r>
            <w:r>
              <w:rPr>
                <w:noProof/>
                <w:webHidden/>
              </w:rPr>
              <w:fldChar w:fldCharType="begin"/>
            </w:r>
            <w:r>
              <w:rPr>
                <w:noProof/>
                <w:webHidden/>
              </w:rPr>
              <w:instrText xml:space="preserve"> PAGEREF _Toc242267341 \h </w:instrText>
            </w:r>
          </w:ins>
          <w:r>
            <w:rPr>
              <w:noProof/>
              <w:webHidden/>
            </w:rPr>
          </w:r>
          <w:ins w:id="145" w:author="铜 高" w:date="2026-10-07T12:08:00Z" w16du:dateUtc="2026-10-07T04:08:00Z">
            <w:r>
              <w:rPr>
                <w:noProof/>
                <w:webHidden/>
              </w:rPr>
              <w:fldChar w:fldCharType="separate"/>
            </w:r>
            <w:r>
              <w:rPr>
                <w:noProof/>
                <w:webHidden/>
              </w:rPr>
              <w:t>- 42 -</w:t>
            </w:r>
            <w:r>
              <w:rPr>
                <w:noProof/>
                <w:webHidden/>
              </w:rPr>
              <w:fldChar w:fldCharType="end"/>
            </w:r>
            <w:r w:rsidRPr="00EE7AC5">
              <w:rPr>
                <w:rStyle w:val="Hyperlink"/>
                <w:noProof/>
              </w:rPr>
              <w:fldChar w:fldCharType="end"/>
            </w:r>
          </w:ins>
        </w:p>
        <w:p w14:paraId="170002FE" w14:textId="34F751A3" w:rsidR="008A1563" w:rsidRDefault="008A1563">
          <w:pPr>
            <w:pStyle w:val="TOC2"/>
            <w:tabs>
              <w:tab w:val="right" w:leader="dot" w:pos="9062"/>
            </w:tabs>
            <w:rPr>
              <w:ins w:id="146" w:author="铜 高" w:date="2026-10-07T12:08:00Z" w16du:dateUtc="2026-10-07T04:08:00Z"/>
              <w:rFonts w:asciiTheme="minorHAnsi" w:eastAsiaTheme="minorEastAsia" w:hAnsiTheme="minorHAnsi" w:cstheme="minorBidi"/>
              <w:noProof/>
              <w:kern w:val="2"/>
              <w:sz w:val="22"/>
              <w14:ligatures w14:val="standardContextual"/>
            </w:rPr>
          </w:pPr>
          <w:ins w:id="14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5.4</w:t>
            </w:r>
            <w:r w:rsidRPr="00EE7AC5">
              <w:rPr>
                <w:rStyle w:val="Hyperlink"/>
                <w:noProof/>
              </w:rPr>
              <w:t xml:space="preserve">　部署拓扑变化</w:t>
            </w:r>
            <w:r>
              <w:rPr>
                <w:noProof/>
                <w:webHidden/>
              </w:rPr>
              <w:tab/>
            </w:r>
            <w:r>
              <w:rPr>
                <w:noProof/>
                <w:webHidden/>
              </w:rPr>
              <w:fldChar w:fldCharType="begin"/>
            </w:r>
            <w:r>
              <w:rPr>
                <w:noProof/>
                <w:webHidden/>
              </w:rPr>
              <w:instrText xml:space="preserve"> PAGEREF _Toc242267342 \h </w:instrText>
            </w:r>
          </w:ins>
          <w:r>
            <w:rPr>
              <w:noProof/>
              <w:webHidden/>
            </w:rPr>
          </w:r>
          <w:ins w:id="148" w:author="铜 高" w:date="2026-10-07T12:08:00Z" w16du:dateUtc="2026-10-07T04:08:00Z">
            <w:r>
              <w:rPr>
                <w:noProof/>
                <w:webHidden/>
              </w:rPr>
              <w:fldChar w:fldCharType="separate"/>
            </w:r>
            <w:r>
              <w:rPr>
                <w:noProof/>
                <w:webHidden/>
              </w:rPr>
              <w:t>- 43 -</w:t>
            </w:r>
            <w:r>
              <w:rPr>
                <w:noProof/>
                <w:webHidden/>
              </w:rPr>
              <w:fldChar w:fldCharType="end"/>
            </w:r>
            <w:r w:rsidRPr="00EE7AC5">
              <w:rPr>
                <w:rStyle w:val="Hyperlink"/>
                <w:noProof/>
              </w:rPr>
              <w:fldChar w:fldCharType="end"/>
            </w:r>
          </w:ins>
        </w:p>
        <w:p w14:paraId="767F8012" w14:textId="189E771C" w:rsidR="008A1563" w:rsidRDefault="008A1563">
          <w:pPr>
            <w:pStyle w:val="TOC2"/>
            <w:tabs>
              <w:tab w:val="right" w:leader="dot" w:pos="9062"/>
            </w:tabs>
            <w:rPr>
              <w:ins w:id="149" w:author="铜 高" w:date="2026-10-07T12:08:00Z" w16du:dateUtc="2026-10-07T04:08:00Z"/>
              <w:rFonts w:asciiTheme="minorHAnsi" w:eastAsiaTheme="minorEastAsia" w:hAnsiTheme="minorHAnsi" w:cstheme="minorBidi"/>
              <w:noProof/>
              <w:kern w:val="2"/>
              <w:sz w:val="22"/>
              <w14:ligatures w14:val="standardContextual"/>
            </w:rPr>
          </w:pPr>
          <w:ins w:id="15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5.5</w:t>
            </w:r>
            <w:r w:rsidRPr="00EE7AC5">
              <w:rPr>
                <w:rStyle w:val="Hyperlink"/>
                <w:noProof/>
              </w:rPr>
              <w:t xml:space="preserve">　</w:t>
            </w:r>
            <w:r w:rsidRPr="00EE7AC5">
              <w:rPr>
                <w:rStyle w:val="Hyperlink"/>
                <w:noProof/>
              </w:rPr>
              <w:t xml:space="preserve">ENO </w:t>
            </w:r>
            <w:r w:rsidRPr="00EE7AC5">
              <w:rPr>
                <w:rStyle w:val="Hyperlink"/>
                <w:noProof/>
              </w:rPr>
              <w:t>下四层容错的进程内实现</w:t>
            </w:r>
            <w:r>
              <w:rPr>
                <w:noProof/>
                <w:webHidden/>
              </w:rPr>
              <w:tab/>
            </w:r>
            <w:r>
              <w:rPr>
                <w:noProof/>
                <w:webHidden/>
              </w:rPr>
              <w:fldChar w:fldCharType="begin"/>
            </w:r>
            <w:r>
              <w:rPr>
                <w:noProof/>
                <w:webHidden/>
              </w:rPr>
              <w:instrText xml:space="preserve"> PAGEREF _Toc242267343 \h </w:instrText>
            </w:r>
          </w:ins>
          <w:r>
            <w:rPr>
              <w:noProof/>
              <w:webHidden/>
            </w:rPr>
          </w:r>
          <w:ins w:id="151" w:author="铜 高" w:date="2026-10-07T12:08:00Z" w16du:dateUtc="2026-10-07T04:08:00Z">
            <w:r>
              <w:rPr>
                <w:noProof/>
                <w:webHidden/>
              </w:rPr>
              <w:fldChar w:fldCharType="separate"/>
            </w:r>
            <w:r>
              <w:rPr>
                <w:noProof/>
                <w:webHidden/>
              </w:rPr>
              <w:t>- 45 -</w:t>
            </w:r>
            <w:r>
              <w:rPr>
                <w:noProof/>
                <w:webHidden/>
              </w:rPr>
              <w:fldChar w:fldCharType="end"/>
            </w:r>
            <w:r w:rsidRPr="00EE7AC5">
              <w:rPr>
                <w:rStyle w:val="Hyperlink"/>
                <w:noProof/>
              </w:rPr>
              <w:fldChar w:fldCharType="end"/>
            </w:r>
          </w:ins>
        </w:p>
        <w:p w14:paraId="14611C6A" w14:textId="1072F09D" w:rsidR="008A1563" w:rsidRDefault="008A1563">
          <w:pPr>
            <w:pStyle w:val="TOC1"/>
            <w:tabs>
              <w:tab w:val="right" w:leader="dot" w:pos="9062"/>
            </w:tabs>
            <w:rPr>
              <w:ins w:id="152" w:author="铜 高" w:date="2026-10-07T12:08:00Z" w16du:dateUtc="2026-10-07T04:08:00Z"/>
              <w:rFonts w:asciiTheme="minorHAnsi" w:eastAsiaTheme="minorEastAsia" w:hAnsiTheme="minorHAnsi" w:cstheme="minorBidi"/>
              <w:noProof/>
              <w:kern w:val="2"/>
              <w:sz w:val="22"/>
              <w14:ligatures w14:val="standardContextual"/>
            </w:rPr>
          </w:pPr>
          <w:ins w:id="15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第六章　实验验证与性能评估</w:t>
            </w:r>
            <w:r>
              <w:rPr>
                <w:noProof/>
                <w:webHidden/>
              </w:rPr>
              <w:tab/>
            </w:r>
            <w:r>
              <w:rPr>
                <w:noProof/>
                <w:webHidden/>
              </w:rPr>
              <w:fldChar w:fldCharType="begin"/>
            </w:r>
            <w:r>
              <w:rPr>
                <w:noProof/>
                <w:webHidden/>
              </w:rPr>
              <w:instrText xml:space="preserve"> PAGEREF _Toc242267344 \h </w:instrText>
            </w:r>
          </w:ins>
          <w:r>
            <w:rPr>
              <w:noProof/>
              <w:webHidden/>
            </w:rPr>
          </w:r>
          <w:ins w:id="154" w:author="铜 高" w:date="2026-10-07T12:08:00Z" w16du:dateUtc="2026-10-07T04:08:00Z">
            <w:r>
              <w:rPr>
                <w:noProof/>
                <w:webHidden/>
              </w:rPr>
              <w:fldChar w:fldCharType="separate"/>
            </w:r>
            <w:r>
              <w:rPr>
                <w:noProof/>
                <w:webHidden/>
              </w:rPr>
              <w:t>- 47 -</w:t>
            </w:r>
            <w:r>
              <w:rPr>
                <w:noProof/>
                <w:webHidden/>
              </w:rPr>
              <w:fldChar w:fldCharType="end"/>
            </w:r>
            <w:r w:rsidRPr="00EE7AC5">
              <w:rPr>
                <w:rStyle w:val="Hyperlink"/>
                <w:noProof/>
              </w:rPr>
              <w:fldChar w:fldCharType="end"/>
            </w:r>
          </w:ins>
        </w:p>
        <w:p w14:paraId="6C8BDB4F" w14:textId="2EE66328" w:rsidR="008A1563" w:rsidRDefault="008A1563">
          <w:pPr>
            <w:pStyle w:val="TOC2"/>
            <w:tabs>
              <w:tab w:val="right" w:leader="dot" w:pos="9062"/>
            </w:tabs>
            <w:rPr>
              <w:ins w:id="155" w:author="铜 高" w:date="2026-10-07T12:08:00Z" w16du:dateUtc="2026-10-07T04:08:00Z"/>
              <w:rFonts w:asciiTheme="minorHAnsi" w:eastAsiaTheme="minorEastAsia" w:hAnsiTheme="minorHAnsi" w:cstheme="minorBidi"/>
              <w:noProof/>
              <w:kern w:val="2"/>
              <w:sz w:val="22"/>
              <w14:ligatures w14:val="standardContextual"/>
            </w:rPr>
          </w:pPr>
          <w:ins w:id="15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6.1</w:t>
            </w:r>
            <w:r w:rsidRPr="00EE7AC5">
              <w:rPr>
                <w:rStyle w:val="Hyperlink"/>
                <w:noProof/>
              </w:rPr>
              <w:t xml:space="preserve">　实验环境</w:t>
            </w:r>
            <w:r>
              <w:rPr>
                <w:noProof/>
                <w:webHidden/>
              </w:rPr>
              <w:tab/>
            </w:r>
            <w:r>
              <w:rPr>
                <w:noProof/>
                <w:webHidden/>
              </w:rPr>
              <w:fldChar w:fldCharType="begin"/>
            </w:r>
            <w:r>
              <w:rPr>
                <w:noProof/>
                <w:webHidden/>
              </w:rPr>
              <w:instrText xml:space="preserve"> PAGEREF _Toc242267345 \h </w:instrText>
            </w:r>
          </w:ins>
          <w:r>
            <w:rPr>
              <w:noProof/>
              <w:webHidden/>
            </w:rPr>
          </w:r>
          <w:ins w:id="157" w:author="铜 高" w:date="2026-10-07T12:08:00Z" w16du:dateUtc="2026-10-07T04:08:00Z">
            <w:r>
              <w:rPr>
                <w:noProof/>
                <w:webHidden/>
              </w:rPr>
              <w:fldChar w:fldCharType="separate"/>
            </w:r>
            <w:r>
              <w:rPr>
                <w:noProof/>
                <w:webHidden/>
              </w:rPr>
              <w:t>- 47 -</w:t>
            </w:r>
            <w:r>
              <w:rPr>
                <w:noProof/>
                <w:webHidden/>
              </w:rPr>
              <w:fldChar w:fldCharType="end"/>
            </w:r>
            <w:r w:rsidRPr="00EE7AC5">
              <w:rPr>
                <w:rStyle w:val="Hyperlink"/>
                <w:noProof/>
              </w:rPr>
              <w:fldChar w:fldCharType="end"/>
            </w:r>
          </w:ins>
        </w:p>
        <w:p w14:paraId="4C694682" w14:textId="03B3848D" w:rsidR="008A1563" w:rsidRDefault="008A1563">
          <w:pPr>
            <w:pStyle w:val="TOC2"/>
            <w:tabs>
              <w:tab w:val="right" w:leader="dot" w:pos="9062"/>
            </w:tabs>
            <w:rPr>
              <w:ins w:id="158" w:author="铜 高" w:date="2026-10-07T12:08:00Z" w16du:dateUtc="2026-10-07T04:08:00Z"/>
              <w:rFonts w:asciiTheme="minorHAnsi" w:eastAsiaTheme="minorEastAsia" w:hAnsiTheme="minorHAnsi" w:cstheme="minorBidi"/>
              <w:noProof/>
              <w:kern w:val="2"/>
              <w:sz w:val="22"/>
              <w14:ligatures w14:val="standardContextual"/>
            </w:rPr>
          </w:pPr>
          <w:ins w:id="15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6.2</w:t>
            </w:r>
            <w:r w:rsidRPr="00EE7AC5">
              <w:rPr>
                <w:rStyle w:val="Hyperlink"/>
                <w:noProof/>
              </w:rPr>
              <w:t xml:space="preserve">　工作负载与规模梯度</w:t>
            </w:r>
            <w:r>
              <w:rPr>
                <w:noProof/>
                <w:webHidden/>
              </w:rPr>
              <w:tab/>
            </w:r>
            <w:r>
              <w:rPr>
                <w:noProof/>
                <w:webHidden/>
              </w:rPr>
              <w:fldChar w:fldCharType="begin"/>
            </w:r>
            <w:r>
              <w:rPr>
                <w:noProof/>
                <w:webHidden/>
              </w:rPr>
              <w:instrText xml:space="preserve"> PAGEREF _Toc242267346 \h </w:instrText>
            </w:r>
          </w:ins>
          <w:r>
            <w:rPr>
              <w:noProof/>
              <w:webHidden/>
            </w:rPr>
          </w:r>
          <w:ins w:id="160" w:author="铜 高" w:date="2026-10-07T12:08:00Z" w16du:dateUtc="2026-10-07T04:08:00Z">
            <w:r>
              <w:rPr>
                <w:noProof/>
                <w:webHidden/>
              </w:rPr>
              <w:fldChar w:fldCharType="separate"/>
            </w:r>
            <w:r>
              <w:rPr>
                <w:noProof/>
                <w:webHidden/>
              </w:rPr>
              <w:t>- 48 -</w:t>
            </w:r>
            <w:r>
              <w:rPr>
                <w:noProof/>
                <w:webHidden/>
              </w:rPr>
              <w:fldChar w:fldCharType="end"/>
            </w:r>
            <w:r w:rsidRPr="00EE7AC5">
              <w:rPr>
                <w:rStyle w:val="Hyperlink"/>
                <w:noProof/>
              </w:rPr>
              <w:fldChar w:fldCharType="end"/>
            </w:r>
          </w:ins>
        </w:p>
        <w:p w14:paraId="7DC2B6C6" w14:textId="670E5B2E" w:rsidR="008A1563" w:rsidRDefault="008A1563">
          <w:pPr>
            <w:pStyle w:val="TOC2"/>
            <w:tabs>
              <w:tab w:val="right" w:leader="dot" w:pos="9062"/>
            </w:tabs>
            <w:rPr>
              <w:ins w:id="161" w:author="铜 高" w:date="2026-10-07T12:08:00Z" w16du:dateUtc="2026-10-07T04:08:00Z"/>
              <w:rFonts w:asciiTheme="minorHAnsi" w:eastAsiaTheme="minorEastAsia" w:hAnsiTheme="minorHAnsi" w:cstheme="minorBidi"/>
              <w:noProof/>
              <w:kern w:val="2"/>
              <w:sz w:val="22"/>
              <w14:ligatures w14:val="standardContextual"/>
            </w:rPr>
          </w:pPr>
          <w:ins w:id="16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6.3</w:t>
            </w:r>
            <w:r w:rsidRPr="00EE7AC5">
              <w:rPr>
                <w:rStyle w:val="Hyperlink"/>
                <w:noProof/>
              </w:rPr>
              <w:t xml:space="preserve">　评估指标</w:t>
            </w:r>
            <w:r>
              <w:rPr>
                <w:noProof/>
                <w:webHidden/>
              </w:rPr>
              <w:tab/>
            </w:r>
            <w:r>
              <w:rPr>
                <w:noProof/>
                <w:webHidden/>
              </w:rPr>
              <w:fldChar w:fldCharType="begin"/>
            </w:r>
            <w:r>
              <w:rPr>
                <w:noProof/>
                <w:webHidden/>
              </w:rPr>
              <w:instrText xml:space="preserve"> PAGEREF _Toc242267347 \h </w:instrText>
            </w:r>
          </w:ins>
          <w:r>
            <w:rPr>
              <w:noProof/>
              <w:webHidden/>
            </w:rPr>
          </w:r>
          <w:ins w:id="163" w:author="铜 高" w:date="2026-10-07T12:08:00Z" w16du:dateUtc="2026-10-07T04:08:00Z">
            <w:r>
              <w:rPr>
                <w:noProof/>
                <w:webHidden/>
              </w:rPr>
              <w:fldChar w:fldCharType="separate"/>
            </w:r>
            <w:r>
              <w:rPr>
                <w:noProof/>
                <w:webHidden/>
              </w:rPr>
              <w:t>- 52 -</w:t>
            </w:r>
            <w:r>
              <w:rPr>
                <w:noProof/>
                <w:webHidden/>
              </w:rPr>
              <w:fldChar w:fldCharType="end"/>
            </w:r>
            <w:r w:rsidRPr="00EE7AC5">
              <w:rPr>
                <w:rStyle w:val="Hyperlink"/>
                <w:noProof/>
              </w:rPr>
              <w:fldChar w:fldCharType="end"/>
            </w:r>
          </w:ins>
        </w:p>
        <w:p w14:paraId="31EACA0F" w14:textId="4DD2E863" w:rsidR="008A1563" w:rsidRDefault="008A1563">
          <w:pPr>
            <w:pStyle w:val="TOC2"/>
            <w:tabs>
              <w:tab w:val="right" w:leader="dot" w:pos="9062"/>
            </w:tabs>
            <w:rPr>
              <w:ins w:id="164" w:author="铜 高" w:date="2026-10-07T12:08:00Z" w16du:dateUtc="2026-10-07T04:08:00Z"/>
              <w:rFonts w:asciiTheme="minorHAnsi" w:eastAsiaTheme="minorEastAsia" w:hAnsiTheme="minorHAnsi" w:cstheme="minorBidi"/>
              <w:noProof/>
              <w:kern w:val="2"/>
              <w:sz w:val="22"/>
              <w14:ligatures w14:val="standardContextual"/>
            </w:rPr>
          </w:pPr>
          <w:ins w:id="16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6.4</w:t>
            </w:r>
            <w:r w:rsidRPr="00EE7AC5">
              <w:rPr>
                <w:rStyle w:val="Hyperlink"/>
                <w:noProof/>
              </w:rPr>
              <w:t xml:space="preserve">　实验验证</w:t>
            </w:r>
            <w:r>
              <w:rPr>
                <w:noProof/>
                <w:webHidden/>
              </w:rPr>
              <w:tab/>
            </w:r>
            <w:r>
              <w:rPr>
                <w:noProof/>
                <w:webHidden/>
              </w:rPr>
              <w:fldChar w:fldCharType="begin"/>
            </w:r>
            <w:r>
              <w:rPr>
                <w:noProof/>
                <w:webHidden/>
              </w:rPr>
              <w:instrText xml:space="preserve"> PAGEREF _Toc242267348 \h </w:instrText>
            </w:r>
          </w:ins>
          <w:r>
            <w:rPr>
              <w:noProof/>
              <w:webHidden/>
            </w:rPr>
          </w:r>
          <w:ins w:id="166" w:author="铜 高" w:date="2026-10-07T12:08:00Z" w16du:dateUtc="2026-10-07T04:08:00Z">
            <w:r>
              <w:rPr>
                <w:noProof/>
                <w:webHidden/>
              </w:rPr>
              <w:fldChar w:fldCharType="separate"/>
            </w:r>
            <w:r>
              <w:rPr>
                <w:noProof/>
                <w:webHidden/>
              </w:rPr>
              <w:t>- 54 -</w:t>
            </w:r>
            <w:r>
              <w:rPr>
                <w:noProof/>
                <w:webHidden/>
              </w:rPr>
              <w:fldChar w:fldCharType="end"/>
            </w:r>
            <w:r w:rsidRPr="00EE7AC5">
              <w:rPr>
                <w:rStyle w:val="Hyperlink"/>
                <w:noProof/>
              </w:rPr>
              <w:fldChar w:fldCharType="end"/>
            </w:r>
          </w:ins>
        </w:p>
        <w:p w14:paraId="17566C28" w14:textId="7795F132" w:rsidR="008A1563" w:rsidRDefault="008A1563">
          <w:pPr>
            <w:pStyle w:val="TOC2"/>
            <w:tabs>
              <w:tab w:val="right" w:leader="dot" w:pos="9062"/>
            </w:tabs>
            <w:rPr>
              <w:ins w:id="167" w:author="铜 高" w:date="2026-10-07T12:08:00Z" w16du:dateUtc="2026-10-07T04:08:00Z"/>
              <w:rFonts w:asciiTheme="minorHAnsi" w:eastAsiaTheme="minorEastAsia" w:hAnsiTheme="minorHAnsi" w:cstheme="minorBidi"/>
              <w:noProof/>
              <w:kern w:val="2"/>
              <w:sz w:val="22"/>
              <w14:ligatures w14:val="standardContextual"/>
            </w:rPr>
          </w:pPr>
          <w:ins w:id="16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"_Toc242267349"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6.5</w:t>
            </w:r>
            <w:r w:rsidRPr="00EE7AC5">
              <w:rPr>
                <w:rStyle w:val="Hyperlink"/>
                <w:noProof/>
              </w:rPr>
              <w:t xml:space="preserve">　性能评估</w:t>
            </w:r>
            <w:r>
              <w:rPr>
                <w:noProof/>
                <w:webHidden/>
              </w:rPr>
              <w:tab/>
            </w:r>
            <w:r>
              <w:rPr>
                <w:noProof/>
                <w:webHidden/>
              </w:rPr>
              <w:fldChar w:fldCharType="begin"/>
            </w:r>
            <w:r>
              <w:rPr>
                <w:noProof/>
                <w:webHidden/>
              </w:rPr>
              <w:instrText xml:space="preserve"> PAGEREF _Toc242267349 \h </w:instrText>
            </w:r>
          </w:ins>
          <w:r>
            <w:rPr>
              <w:noProof/>
              <w:webHidden/>
            </w:rPr>
          </w:r>
          <w:ins w:id="169" w:author="铜 高" w:date="2026-10-07T12:08:00Z" w16du:dateUtc="2026-10-07T04:08:00Z">
            <w:r>
              <w:rPr>
                <w:noProof/>
                <w:webHidden/>
              </w:rPr>
              <w:fldChar w:fldCharType="separate"/>
            </w:r>
            <w:r>
              <w:rPr>
                <w:noProof/>
                <w:webHidden/>
              </w:rPr>
              <w:t>- 61 -</w:t>
            </w:r>
            <w:r>
              <w:rPr>
                <w:noProof/>
                <w:webHidden/>
              </w:rPr>
              <w:fldChar w:fldCharType="end"/>
            </w:r>
            <w:r w:rsidRPr="00EE7AC5">
              <w:rPr>
                <w:rStyle w:val="Hyperlink"/>
                <w:noProof/>
              </w:rPr>
              <w:fldChar w:fldCharType="end"/>
            </w:r>
          </w:ins>
        </w:p>
        <w:p w14:paraId="697FF1AD" w14:textId="614439C6" w:rsidR="008A1563" w:rsidRDefault="008A1563">
          <w:pPr>
            <w:pStyle w:val="TOC2"/>
            <w:tabs>
              <w:tab w:val="right" w:leader="dot" w:pos="9062"/>
            </w:tabs>
            <w:rPr>
              <w:ins w:id="170" w:author="铜 高" w:date="2026-10-07T12:08:00Z" w16du:dateUtc="2026-10-07T04:08:00Z"/>
              <w:rFonts w:asciiTheme="minorHAnsi" w:eastAsiaTheme="minorEastAsia" w:hAnsiTheme="minorHAnsi" w:cstheme="minorBidi"/>
              <w:noProof/>
              <w:kern w:val="2"/>
              <w:sz w:val="22"/>
              <w14:ligatures w14:val="standardContextual"/>
            </w:rPr>
          </w:pPr>
          <w:ins w:id="17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6.6</w:t>
            </w:r>
            <w:r w:rsidRPr="00EE7AC5">
              <w:rPr>
                <w:rStyle w:val="Hyperlink"/>
                <w:noProof/>
              </w:rPr>
              <w:t xml:space="preserve">　讨论：局限性与威胁效力</w:t>
            </w:r>
            <w:r>
              <w:rPr>
                <w:noProof/>
                <w:webHidden/>
              </w:rPr>
              <w:tab/>
            </w:r>
            <w:r>
              <w:rPr>
                <w:noProof/>
                <w:webHidden/>
              </w:rPr>
              <w:fldChar w:fldCharType="begin"/>
            </w:r>
            <w:r>
              <w:rPr>
                <w:noProof/>
                <w:webHidden/>
              </w:rPr>
              <w:instrText xml:space="preserve"> PAGEREF _Toc242267350 \h </w:instrText>
            </w:r>
          </w:ins>
          <w:r>
            <w:rPr>
              <w:noProof/>
              <w:webHidden/>
            </w:rPr>
          </w:r>
          <w:ins w:id="172" w:author="铜 高" w:date="2026-10-07T12:08:00Z" w16du:dateUtc="2026-10-07T04:08:00Z">
            <w:r>
              <w:rPr>
                <w:noProof/>
                <w:webHidden/>
              </w:rPr>
              <w:fldChar w:fldCharType="separate"/>
            </w:r>
            <w:r>
              <w:rPr>
                <w:noProof/>
                <w:webHidden/>
              </w:rPr>
              <w:t>- 81 -</w:t>
            </w:r>
            <w:r>
              <w:rPr>
                <w:noProof/>
                <w:webHidden/>
              </w:rPr>
              <w:fldChar w:fldCharType="end"/>
            </w:r>
            <w:r w:rsidRPr="00EE7AC5">
              <w:rPr>
                <w:rStyle w:val="Hyperlink"/>
                <w:noProof/>
              </w:rPr>
              <w:fldChar w:fldCharType="end"/>
            </w:r>
          </w:ins>
        </w:p>
        <w:p w14:paraId="6C676E0F" w14:textId="11E890BA" w:rsidR="008A1563" w:rsidRDefault="008A1563">
          <w:pPr>
            <w:pStyle w:val="TOC2"/>
            <w:tabs>
              <w:tab w:val="right" w:leader="dot" w:pos="9062"/>
            </w:tabs>
            <w:rPr>
              <w:ins w:id="173" w:author="铜 高" w:date="2026-10-07T12:08:00Z" w16du:dateUtc="2026-10-07T04:08:00Z"/>
              <w:rFonts w:asciiTheme="minorHAnsi" w:eastAsiaTheme="minorEastAsia" w:hAnsiTheme="minorHAnsi" w:cstheme="minorBidi"/>
              <w:noProof/>
              <w:kern w:val="2"/>
              <w:sz w:val="22"/>
              <w14:ligatures w14:val="standardContextual"/>
            </w:rPr>
          </w:pPr>
          <w:ins w:id="17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6.7</w:t>
            </w:r>
            <w:r w:rsidRPr="00EE7AC5">
              <w:rPr>
                <w:rStyle w:val="Hyperlink"/>
                <w:noProof/>
              </w:rPr>
              <w:t xml:space="preserve">　本章小结</w:t>
            </w:r>
            <w:r>
              <w:rPr>
                <w:noProof/>
                <w:webHidden/>
              </w:rPr>
              <w:tab/>
            </w:r>
            <w:r>
              <w:rPr>
                <w:noProof/>
                <w:webHidden/>
              </w:rPr>
              <w:fldChar w:fldCharType="begin"/>
            </w:r>
            <w:r>
              <w:rPr>
                <w:noProof/>
                <w:webHidden/>
              </w:rPr>
              <w:instrText xml:space="preserve"> PAGEREF _Toc242267351 \h </w:instrText>
            </w:r>
          </w:ins>
          <w:r>
            <w:rPr>
              <w:noProof/>
              <w:webHidden/>
            </w:rPr>
          </w:r>
          <w:ins w:id="175" w:author="铜 高" w:date="2026-10-07T12:08:00Z" w16du:dateUtc="2026-10-07T04:08:00Z">
            <w:r>
              <w:rPr>
                <w:noProof/>
                <w:webHidden/>
              </w:rPr>
              <w:fldChar w:fldCharType="separate"/>
            </w:r>
            <w:r>
              <w:rPr>
                <w:noProof/>
                <w:webHidden/>
              </w:rPr>
              <w:t>- 84 -</w:t>
            </w:r>
            <w:r>
              <w:rPr>
                <w:noProof/>
                <w:webHidden/>
              </w:rPr>
              <w:fldChar w:fldCharType="end"/>
            </w:r>
            <w:r w:rsidRPr="00EE7AC5">
              <w:rPr>
                <w:rStyle w:val="Hyperlink"/>
                <w:noProof/>
              </w:rPr>
              <w:fldChar w:fldCharType="end"/>
            </w:r>
          </w:ins>
        </w:p>
        <w:p w14:paraId="56F62B16" w14:textId="30C9320F" w:rsidR="008A1563" w:rsidRDefault="008A1563">
          <w:pPr>
            <w:pStyle w:val="TOC1"/>
            <w:tabs>
              <w:tab w:val="right" w:leader="dot" w:pos="9062"/>
            </w:tabs>
            <w:rPr>
              <w:ins w:id="176" w:author="铜 高" w:date="2026-10-07T12:08:00Z" w16du:dateUtc="2026-10-07T04:08:00Z"/>
              <w:rFonts w:asciiTheme="minorHAnsi" w:eastAsiaTheme="minorEastAsia" w:hAnsiTheme="minorHAnsi" w:cstheme="minorBidi"/>
              <w:noProof/>
              <w:kern w:val="2"/>
              <w:sz w:val="22"/>
              <w14:ligatures w14:val="standardContextual"/>
            </w:rPr>
          </w:pPr>
          <w:ins w:id="17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第七章　总结与展望</w:t>
            </w:r>
            <w:r>
              <w:rPr>
                <w:noProof/>
                <w:webHidden/>
              </w:rPr>
              <w:tab/>
            </w:r>
            <w:r>
              <w:rPr>
                <w:noProof/>
                <w:webHidden/>
              </w:rPr>
              <w:fldChar w:fldCharType="begin"/>
            </w:r>
            <w:r>
              <w:rPr>
                <w:noProof/>
                <w:webHidden/>
              </w:rPr>
              <w:instrText xml:space="preserve"> PAGEREF _Toc242267352 \h </w:instrText>
            </w:r>
          </w:ins>
          <w:r>
            <w:rPr>
              <w:noProof/>
              <w:webHidden/>
            </w:rPr>
          </w:r>
          <w:ins w:id="178" w:author="铜 高" w:date="2026-10-07T12:08:00Z" w16du:dateUtc="2026-10-07T04:08:00Z">
            <w:r>
              <w:rPr>
                <w:noProof/>
                <w:webHidden/>
              </w:rPr>
              <w:fldChar w:fldCharType="separate"/>
            </w:r>
            <w:r>
              <w:rPr>
                <w:noProof/>
                <w:webHidden/>
              </w:rPr>
              <w:t>- 85 -</w:t>
            </w:r>
            <w:r>
              <w:rPr>
                <w:noProof/>
                <w:webHidden/>
              </w:rPr>
              <w:fldChar w:fldCharType="end"/>
            </w:r>
            <w:r w:rsidRPr="00EE7AC5">
              <w:rPr>
                <w:rStyle w:val="Hyperlink"/>
                <w:noProof/>
              </w:rPr>
              <w:fldChar w:fldCharType="end"/>
            </w:r>
          </w:ins>
        </w:p>
        <w:p w14:paraId="3CDFCB93" w14:textId="50663F7F" w:rsidR="008A1563" w:rsidRDefault="008A1563">
          <w:pPr>
            <w:pStyle w:val="TOC2"/>
            <w:tabs>
              <w:tab w:val="right" w:leader="dot" w:pos="9062"/>
            </w:tabs>
            <w:rPr>
              <w:ins w:id="179" w:author="铜 高" w:date="2026-10-07T12:08:00Z" w16du:dateUtc="2026-10-07T04:08:00Z"/>
              <w:rFonts w:asciiTheme="minorHAnsi" w:eastAsiaTheme="minorEastAsia" w:hAnsiTheme="minorHAnsi" w:cstheme="minorBidi"/>
              <w:noProof/>
              <w:kern w:val="2"/>
              <w:sz w:val="22"/>
              <w14:ligatures w14:val="standardContextual"/>
            </w:rPr>
          </w:pPr>
          <w:ins w:id="180"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"_Toc242267353"</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7.1</w:t>
            </w:r>
            <w:r w:rsidRPr="00EE7AC5">
              <w:rPr>
                <w:rStyle w:val="Hyperlink"/>
                <w:noProof/>
              </w:rPr>
              <w:t xml:space="preserve">　工作总结</w:t>
            </w:r>
            <w:r>
              <w:rPr>
                <w:noProof/>
                <w:webHidden/>
              </w:rPr>
              <w:tab/>
            </w:r>
            <w:r>
              <w:rPr>
                <w:noProof/>
                <w:webHidden/>
              </w:rPr>
              <w:fldChar w:fldCharType="begin"/>
            </w:r>
            <w:r>
              <w:rPr>
                <w:noProof/>
                <w:webHidden/>
              </w:rPr>
              <w:instrText xml:space="preserve"> PAGEREF _Toc242267353 \h </w:instrText>
            </w:r>
          </w:ins>
          <w:r>
            <w:rPr>
              <w:noProof/>
              <w:webHidden/>
            </w:rPr>
          </w:r>
          <w:ins w:id="181" w:author="铜 高" w:date="2026-10-07T12:08:00Z" w16du:dateUtc="2026-10-07T04:08:00Z">
            <w:r>
              <w:rPr>
                <w:noProof/>
                <w:webHidden/>
              </w:rPr>
              <w:fldChar w:fldCharType="separate"/>
            </w:r>
            <w:r>
              <w:rPr>
                <w:noProof/>
                <w:webHidden/>
              </w:rPr>
              <w:t>- 85 -</w:t>
            </w:r>
            <w:r>
              <w:rPr>
                <w:noProof/>
                <w:webHidden/>
              </w:rPr>
              <w:fldChar w:fldCharType="end"/>
            </w:r>
            <w:r w:rsidRPr="00EE7AC5">
              <w:rPr>
                <w:rStyle w:val="Hyperlink"/>
                <w:noProof/>
              </w:rPr>
              <w:fldChar w:fldCharType="end"/>
            </w:r>
          </w:ins>
        </w:p>
        <w:p w14:paraId="7091A569" w14:textId="51F6F9F6" w:rsidR="008A1563" w:rsidRDefault="008A1563">
          <w:pPr>
            <w:pStyle w:val="TOC2"/>
            <w:tabs>
              <w:tab w:val="right" w:leader="dot" w:pos="9062"/>
            </w:tabs>
            <w:rPr>
              <w:ins w:id="182" w:author="铜 高" w:date="2026-10-07T12:08:00Z" w16du:dateUtc="2026-10-07T04:08:00Z"/>
              <w:rFonts w:asciiTheme="minorHAnsi" w:eastAsiaTheme="minorEastAsia" w:hAnsiTheme="minorHAnsi" w:cstheme="minorBidi"/>
              <w:noProof/>
              <w:kern w:val="2"/>
              <w:sz w:val="22"/>
              <w14:ligatures w14:val="standardContextual"/>
            </w:rPr>
          </w:pPr>
          <w:ins w:id="183"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"_Toc242267354"</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7.2</w:t>
            </w:r>
            <w:r w:rsidRPr="00EE7AC5">
              <w:rPr>
                <w:rStyle w:val="Hyperlink"/>
                <w:noProof/>
              </w:rPr>
              <w:t xml:space="preserve">　主要贡献</w:t>
            </w:r>
            <w:r>
              <w:rPr>
                <w:noProof/>
                <w:webHidden/>
              </w:rPr>
              <w:tab/>
            </w:r>
            <w:r>
              <w:rPr>
                <w:noProof/>
                <w:webHidden/>
              </w:rPr>
              <w:fldChar w:fldCharType="begin"/>
            </w:r>
            <w:r>
              <w:rPr>
                <w:noProof/>
                <w:webHidden/>
              </w:rPr>
              <w:instrText xml:space="preserve"> PAGEREF _Toc242267354 \h </w:instrText>
            </w:r>
          </w:ins>
          <w:r>
            <w:rPr>
              <w:noProof/>
              <w:webHidden/>
            </w:rPr>
          </w:r>
          <w:ins w:id="184" w:author="铜 高" w:date="2026-10-07T12:08:00Z" w16du:dateUtc="2026-10-07T04:08:00Z">
            <w:r>
              <w:rPr>
                <w:noProof/>
                <w:webHidden/>
              </w:rPr>
              <w:fldChar w:fldCharType="separate"/>
            </w:r>
            <w:r>
              <w:rPr>
                <w:noProof/>
                <w:webHidden/>
              </w:rPr>
              <w:t>- 85 -</w:t>
            </w:r>
            <w:r>
              <w:rPr>
                <w:noProof/>
                <w:webHidden/>
              </w:rPr>
              <w:fldChar w:fldCharType="end"/>
            </w:r>
            <w:r w:rsidRPr="00EE7AC5">
              <w:rPr>
                <w:rStyle w:val="Hyperlink"/>
                <w:noProof/>
              </w:rPr>
              <w:fldChar w:fldCharType="end"/>
            </w:r>
          </w:ins>
        </w:p>
        <w:p w14:paraId="1E839346" w14:textId="56D2EA7E" w:rsidR="008A1563" w:rsidRDefault="008A1563">
          <w:pPr>
            <w:pStyle w:val="TOC2"/>
            <w:tabs>
              <w:tab w:val="right" w:leader="dot" w:pos="9062"/>
            </w:tabs>
            <w:rPr>
              <w:ins w:id="185" w:author="铜 高" w:date="2026-10-07T12:08:00Z" w16du:dateUtc="2026-10-07T04:08:00Z"/>
              <w:rFonts w:asciiTheme="minorHAnsi" w:eastAsiaTheme="minorEastAsia" w:hAnsiTheme="minorHAnsi" w:cstheme="minorBidi"/>
              <w:noProof/>
              <w:kern w:val="2"/>
              <w:sz w:val="22"/>
              <w14:ligatures w14:val="standardContextual"/>
            </w:rPr>
          </w:pPr>
          <w:ins w:id="186"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"_Toc242267355"</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7.3</w:t>
            </w:r>
            <w:r w:rsidRPr="00EE7AC5">
              <w:rPr>
                <w:rStyle w:val="Hyperlink"/>
                <w:noProof/>
              </w:rPr>
              <w:t xml:space="preserve">　局限性</w:t>
            </w:r>
            <w:r>
              <w:rPr>
                <w:noProof/>
                <w:webHidden/>
              </w:rPr>
              <w:tab/>
            </w:r>
            <w:r>
              <w:rPr>
                <w:noProof/>
                <w:webHidden/>
              </w:rPr>
              <w:fldChar w:fldCharType="begin"/>
            </w:r>
            <w:r>
              <w:rPr>
                <w:noProof/>
                <w:webHidden/>
              </w:rPr>
              <w:instrText xml:space="preserve"> PAGEREF _Toc242267355 \h </w:instrText>
            </w:r>
          </w:ins>
          <w:r>
            <w:rPr>
              <w:noProof/>
              <w:webHidden/>
            </w:rPr>
          </w:r>
          <w:ins w:id="187" w:author="铜 高" w:date="2026-10-07T12:08:00Z" w16du:dateUtc="2026-10-07T04:08:00Z">
            <w:r>
              <w:rPr>
                <w:noProof/>
                <w:webHidden/>
              </w:rPr>
              <w:fldChar w:fldCharType="separate"/>
            </w:r>
            <w:r>
              <w:rPr>
                <w:noProof/>
                <w:webHidden/>
              </w:rPr>
              <w:t>- 86 -</w:t>
            </w:r>
            <w:r>
              <w:rPr>
                <w:noProof/>
                <w:webHidden/>
              </w:rPr>
              <w:fldChar w:fldCharType="end"/>
            </w:r>
            <w:r w:rsidRPr="00EE7AC5">
              <w:rPr>
                <w:rStyle w:val="Hyperlink"/>
                <w:noProof/>
              </w:rPr>
              <w:fldChar w:fldCharType="end"/>
            </w:r>
          </w:ins>
        </w:p>
        <w:p w14:paraId="38B5AE16" w14:textId="23E000AD" w:rsidR="008A1563" w:rsidRDefault="008A1563">
          <w:pPr>
            <w:pStyle w:val="TOC2"/>
            <w:tabs>
              <w:tab w:val="right" w:leader="dot" w:pos="9062"/>
            </w:tabs>
            <w:rPr>
              <w:ins w:id="188" w:author="铜 高" w:date="2026-10-07T12:08:00Z" w16du:dateUtc="2026-10-07T04:08:00Z"/>
              <w:rFonts w:asciiTheme="minorHAnsi" w:eastAsiaTheme="minorEastAsia" w:hAnsiTheme="minorHAnsi" w:cstheme="minorBidi"/>
              <w:noProof/>
              <w:kern w:val="2"/>
              <w:sz w:val="22"/>
              <w14:ligatures w14:val="standardContextual"/>
            </w:rPr>
          </w:pPr>
          <w:ins w:id="189"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"_Toc242267356"</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7.4</w:t>
            </w:r>
            <w:r w:rsidRPr="00EE7AC5">
              <w:rPr>
                <w:rStyle w:val="Hyperlink"/>
                <w:noProof/>
              </w:rPr>
              <w:t xml:space="preserve">　未来工作</w:t>
            </w:r>
            <w:r>
              <w:rPr>
                <w:noProof/>
                <w:webHidden/>
              </w:rPr>
              <w:tab/>
            </w:r>
            <w:r>
              <w:rPr>
                <w:noProof/>
                <w:webHidden/>
              </w:rPr>
              <w:fldChar w:fldCharType="begin"/>
            </w:r>
            <w:r>
              <w:rPr>
                <w:noProof/>
                <w:webHidden/>
              </w:rPr>
              <w:instrText xml:space="preserve"> PAGEREF _Toc242267356 \h </w:instrText>
            </w:r>
          </w:ins>
          <w:r>
            <w:rPr>
              <w:noProof/>
              <w:webHidden/>
            </w:rPr>
          </w:r>
          <w:ins w:id="190" w:author="铜 高" w:date="2026-10-07T12:08:00Z" w16du:dateUtc="2026-10-07T04:08:00Z">
            <w:r>
              <w:rPr>
                <w:noProof/>
                <w:webHidden/>
              </w:rPr>
              <w:fldChar w:fldCharType="separate"/>
            </w:r>
            <w:r>
              <w:rPr>
                <w:noProof/>
                <w:webHidden/>
              </w:rPr>
              <w:t>- 86 -</w:t>
            </w:r>
            <w:r>
              <w:rPr>
                <w:noProof/>
                <w:webHidden/>
              </w:rPr>
              <w:fldChar w:fldCharType="end"/>
            </w:r>
            <w:r w:rsidRPr="00EE7AC5">
              <w:rPr>
                <w:rStyle w:val="Hyperlink"/>
                <w:noProof/>
              </w:rPr>
              <w:fldChar w:fldCharType="end"/>
            </w:r>
          </w:ins>
        </w:p>
        <w:p w14:paraId="2CE44AAD" w14:textId="3F7F194A" w:rsidR="008A1563" w:rsidRDefault="008A1563">
          <w:pPr>
            <w:pStyle w:val="TOC1"/>
            <w:tabs>
              <w:tab w:val="right" w:leader="dot" w:pos="9062"/>
            </w:tabs>
            <w:rPr>
              <w:ins w:id="191" w:author="铜 高" w:date="2026-10-07T12:08:00Z" w16du:dateUtc="2026-10-07T04:08:00Z"/>
              <w:rFonts w:asciiTheme="minorHAnsi" w:eastAsiaTheme="minorEastAsia" w:hAnsiTheme="minorHAnsi" w:cstheme="minorBidi"/>
              <w:noProof/>
              <w:kern w:val="2"/>
              <w:sz w:val="22"/>
              <w14:ligatures w14:val="standardContextual"/>
            </w:rPr>
          </w:pPr>
          <w:ins w:id="192"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"_Toc242267357"</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参考文献</w:t>
            </w:r>
            <w:r>
              <w:rPr>
                <w:noProof/>
                <w:webHidden/>
              </w:rPr>
              <w:tab/>
            </w:r>
            <w:r>
              <w:rPr>
                <w:noProof/>
                <w:webHidden/>
              </w:rPr>
              <w:fldChar w:fldCharType="begin"/>
            </w:r>
            <w:r>
              <w:rPr>
                <w:noProof/>
                <w:webHidden/>
              </w:rPr>
              <w:instrText xml:space="preserve"> PAGEREF _Toc242267357 \h </w:instrText>
            </w:r>
          </w:ins>
          <w:r>
            <w:rPr>
              <w:noProof/>
              <w:webHidden/>
            </w:rPr>
          </w:r>
          <w:ins w:id="193" w:author="铜 高" w:date="2026-10-07T12:08:00Z" w16du:dateUtc="2026-10-07T04:08:00Z">
            <w:r>
              <w:rPr>
                <w:noProof/>
                <w:webHidden/>
              </w:rPr>
              <w:fldChar w:fldCharType="separate"/>
            </w:r>
            <w:r>
              <w:rPr>
                <w:noProof/>
                <w:webHidden/>
              </w:rPr>
              <w:t>- 88 -</w:t>
            </w:r>
            <w:r>
              <w:rPr>
                <w:noProof/>
                <w:webHidden/>
              </w:rPr>
              <w:fldChar w:fldCharType="end"/>
            </w:r>
            <w:r w:rsidRPr="00EE7AC5">
              <w:rPr>
                <w:rStyle w:val="Hyperlink"/>
                <w:noProof/>
              </w:rPr>
              <w:fldChar w:fldCharType="end"/>
            </w:r>
          </w:ins>
        </w:p>
        <w:p w14:paraId="4D1189AA" w14:textId="5724E29A" w:rsidR="008A1563" w:rsidRDefault="008A1563">
          <w:pPr>
            <w:pStyle w:val="TOC1"/>
            <w:tabs>
              <w:tab w:val="right" w:leader="dot" w:pos="9062"/>
            </w:tabs>
            <w:rPr>
              <w:ins w:id="194" w:author="铜 高" w:date="2026-10-07T12:08:00Z" w16du:dateUtc="2026-10-07T04:08:00Z"/>
              <w:rFonts w:asciiTheme="minorHAnsi" w:eastAsiaTheme="minorEastAsia" w:hAnsiTheme="minorHAnsi" w:cstheme="minorBidi"/>
              <w:noProof/>
              <w:kern w:val="2"/>
              <w:sz w:val="22"/>
              <w14:ligatures w14:val="standardContextual"/>
            </w:rPr>
          </w:pPr>
          <w:ins w:id="195"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"_Toc242267358"</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Pr>
                <w:noProof/>
                <w:webHidden/>
              </w:rPr>
              <w:tab/>
            </w:r>
            <w:r>
              <w:rPr>
                <w:noProof/>
                <w:webHidden/>
              </w:rPr>
              <w:fldChar w:fldCharType="begin"/>
            </w:r>
            <w:r>
              <w:rPr>
                <w:noProof/>
                <w:webHidden/>
              </w:rPr>
              <w:instrText xml:space="preserve"> PAGEREF _Toc242267358 \h </w:instrText>
            </w:r>
          </w:ins>
          <w:r>
            <w:rPr>
              <w:noProof/>
              <w:webHidden/>
            </w:rPr>
          </w:r>
          <w:ins w:id="196" w:author="铜 高" w:date="2026-10-07T12:08:00Z" w16du:dateUtc="2026-10-07T04:08:00Z">
            <w:r>
              <w:rPr>
                <w:noProof/>
                <w:webHidden/>
              </w:rPr>
              <w:fldChar w:fldCharType="separate"/>
            </w:r>
            <w:r>
              <w:rPr>
                <w:noProof/>
                <w:webHidden/>
              </w:rPr>
              <w:t>- 92 -</w:t>
            </w:r>
            <w:r>
              <w:rPr>
                <w:noProof/>
                <w:webHidden/>
              </w:rPr>
              <w:fldChar w:fldCharType="end"/>
            </w:r>
            <w:r w:rsidRPr="00EE7AC5">
              <w:rPr>
                <w:rStyle w:val="Hyperlink"/>
                <w:noProof/>
              </w:rPr>
              <w:fldChar w:fldCharType="end"/>
            </w:r>
          </w:ins>
        </w:p>
        <w:p w14:paraId="34DB2F27" w14:textId="148295AC" w:rsidR="008A1563" w:rsidRDefault="008A1563">
          <w:pPr>
            <w:pStyle w:val="TOC2"/>
            <w:tabs>
              <w:tab w:val="right" w:leader="dot" w:pos="9062"/>
            </w:tabs>
            <w:rPr>
              <w:ins w:id="197" w:author="铜 高" w:date="2026-10-07T12:08:00Z" w16du:dateUtc="2026-10-07T04:08:00Z"/>
              <w:rFonts w:asciiTheme="minorHAnsi" w:eastAsiaTheme="minorEastAsia" w:hAnsiTheme="minorHAnsi" w:cstheme="minorBidi"/>
              <w:noProof/>
              <w:kern w:val="2"/>
              <w:sz w:val="22"/>
              <w14:ligatures w14:val="standardContextual"/>
            </w:rPr>
          </w:pPr>
          <w:ins w:id="198"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"_Toc242267359"</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sidRPr="00EE7AC5">
              <w:rPr>
                <w:rStyle w:val="Hyperlink"/>
                <w:noProof/>
              </w:rPr>
              <w:t xml:space="preserve"> A </w:t>
            </w:r>
            <w:r w:rsidRPr="00EE7AC5">
              <w:rPr>
                <w:rStyle w:val="Hyperlink"/>
                <w:noProof/>
              </w:rPr>
              <w:t>完整实验数据表</w:t>
            </w:r>
            <w:r>
              <w:rPr>
                <w:noProof/>
                <w:webHidden/>
              </w:rPr>
              <w:tab/>
            </w:r>
            <w:r>
              <w:rPr>
                <w:noProof/>
                <w:webHidden/>
              </w:rPr>
              <w:fldChar w:fldCharType="begin"/>
            </w:r>
            <w:r>
              <w:rPr>
                <w:noProof/>
                <w:webHidden/>
              </w:rPr>
              <w:instrText xml:space="preserve"> PAGEREF _Toc242267359 \h </w:instrText>
            </w:r>
          </w:ins>
          <w:r>
            <w:rPr>
              <w:noProof/>
              <w:webHidden/>
            </w:rPr>
          </w:r>
          <w:ins w:id="199" w:author="铜 高" w:date="2026-10-07T12:08:00Z" w16du:dateUtc="2026-10-07T04:08:00Z">
            <w:r>
              <w:rPr>
                <w:noProof/>
                <w:webHidden/>
              </w:rPr>
              <w:fldChar w:fldCharType="separate"/>
            </w:r>
            <w:r>
              <w:rPr>
                <w:noProof/>
                <w:webHidden/>
              </w:rPr>
              <w:t>- 92 -</w:t>
            </w:r>
            <w:r>
              <w:rPr>
                <w:noProof/>
                <w:webHidden/>
              </w:rPr>
              <w:fldChar w:fldCharType="end"/>
            </w:r>
            <w:r w:rsidRPr="00EE7AC5">
              <w:rPr>
                <w:rStyle w:val="Hyperlink"/>
                <w:noProof/>
              </w:rPr>
              <w:fldChar w:fldCharType="end"/>
            </w:r>
          </w:ins>
        </w:p>
        <w:p w14:paraId="57ACB053" w14:textId="5DFF8623" w:rsidR="008A1563" w:rsidRDefault="008A1563">
          <w:pPr>
            <w:pStyle w:val="TOC2"/>
            <w:tabs>
              <w:tab w:val="right" w:leader="dot" w:pos="9062"/>
            </w:tabs>
            <w:rPr>
              <w:ins w:id="200" w:author="铜 高" w:date="2026-10-07T12:08:00Z" w16du:dateUtc="2026-10-07T04:08:00Z"/>
              <w:rFonts w:asciiTheme="minorHAnsi" w:eastAsiaTheme="minorEastAsia" w:hAnsiTheme="minorHAnsi" w:cstheme="minorBidi"/>
              <w:noProof/>
              <w:kern w:val="2"/>
              <w:sz w:val="22"/>
              <w14:ligatures w14:val="standardContextual"/>
            </w:rPr>
          </w:pPr>
          <w:ins w:id="201"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"_Toc242267360"</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sidRPr="00EE7AC5">
              <w:rPr>
                <w:rStyle w:val="Hyperlink"/>
                <w:noProof/>
              </w:rPr>
              <w:t xml:space="preserve"> B </w:t>
            </w:r>
            <w:r w:rsidRPr="00EE7AC5">
              <w:rPr>
                <w:rStyle w:val="Hyperlink"/>
                <w:noProof/>
              </w:rPr>
              <w:t>核心代码片段</w:t>
            </w:r>
            <w:r>
              <w:rPr>
                <w:noProof/>
                <w:webHidden/>
              </w:rPr>
              <w:tab/>
            </w:r>
            <w:r>
              <w:rPr>
                <w:noProof/>
                <w:webHidden/>
              </w:rPr>
              <w:fldChar w:fldCharType="begin"/>
            </w:r>
            <w:r>
              <w:rPr>
                <w:noProof/>
                <w:webHidden/>
              </w:rPr>
              <w:instrText xml:space="preserve"> PAGEREF _Toc242267360 \h </w:instrText>
            </w:r>
          </w:ins>
          <w:r>
            <w:rPr>
              <w:noProof/>
              <w:webHidden/>
            </w:rPr>
          </w:r>
          <w:ins w:id="202" w:author="铜 高" w:date="2026-10-07T12:08:00Z" w16du:dateUtc="2026-10-07T04:08:00Z">
            <w:r>
              <w:rPr>
                <w:noProof/>
                <w:webHidden/>
              </w:rPr>
              <w:fldChar w:fldCharType="separate"/>
            </w:r>
            <w:r>
              <w:rPr>
                <w:noProof/>
                <w:webHidden/>
              </w:rPr>
              <w:t>- 98 -</w:t>
            </w:r>
            <w:r>
              <w:rPr>
                <w:noProof/>
                <w:webHidden/>
              </w:rPr>
              <w:fldChar w:fldCharType="end"/>
            </w:r>
            <w:r w:rsidRPr="00EE7AC5">
              <w:rPr>
                <w:rStyle w:val="Hyperlink"/>
                <w:noProof/>
              </w:rPr>
              <w:fldChar w:fldCharType="end"/>
            </w:r>
          </w:ins>
        </w:p>
        <w:p w14:paraId="16F55318" w14:textId="11879C95" w:rsidR="008A1563" w:rsidRDefault="008A1563">
          <w:pPr>
            <w:pStyle w:val="TOC2"/>
            <w:tabs>
              <w:tab w:val="right" w:leader="dot" w:pos="9062"/>
            </w:tabs>
            <w:rPr>
              <w:ins w:id="203" w:author="铜 高" w:date="2026-10-07T12:08:00Z" w16du:dateUtc="2026-10-07T04:08:00Z"/>
              <w:rFonts w:asciiTheme="minorHAnsi" w:eastAsiaTheme="minorEastAsia" w:hAnsiTheme="minorHAnsi" w:cstheme="minorBidi"/>
              <w:noProof/>
              <w:kern w:val="2"/>
              <w:sz w:val="22"/>
              <w14:ligatures w14:val="standardContextual"/>
            </w:rPr>
          </w:pPr>
          <w:ins w:id="204"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"_Toc242267361"</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附录</w:t>
            </w:r>
            <w:r w:rsidRPr="00EE7AC5">
              <w:rPr>
                <w:rStyle w:val="Hyperlink"/>
                <w:noProof/>
              </w:rPr>
              <w:t xml:space="preserve"> C Prometheus recording rules </w:t>
            </w:r>
            <w:r w:rsidRPr="00EE7AC5">
              <w:rPr>
                <w:rStyle w:val="Hyperlink"/>
                <w:noProof/>
              </w:rPr>
              <w:t>示例</w:t>
            </w:r>
            <w:r>
              <w:rPr>
                <w:noProof/>
                <w:webHidden/>
              </w:rPr>
              <w:tab/>
            </w:r>
            <w:r>
              <w:rPr>
                <w:noProof/>
                <w:webHidden/>
              </w:rPr>
              <w:fldChar w:fldCharType="begin"/>
            </w:r>
            <w:r>
              <w:rPr>
                <w:noProof/>
                <w:webHidden/>
              </w:rPr>
              <w:instrText xml:space="preserve"> PAGEREF _Toc242267361 \h </w:instrText>
            </w:r>
          </w:ins>
          <w:r>
            <w:rPr>
              <w:noProof/>
              <w:webHidden/>
            </w:rPr>
          </w:r>
          <w:ins w:id="205" w:author="铜 高" w:date="2026-10-07T12:08:00Z" w16du:dateUtc="2026-10-07T04:08:00Z">
            <w:r>
              <w:rPr>
                <w:noProof/>
                <w:webHidden/>
              </w:rPr>
              <w:fldChar w:fldCharType="separate"/>
            </w:r>
            <w:r>
              <w:rPr>
                <w:noProof/>
                <w:webHidden/>
              </w:rPr>
              <w:t>- 99 -</w:t>
            </w:r>
            <w:r>
              <w:rPr>
                <w:noProof/>
                <w:webHidden/>
              </w:rPr>
              <w:fldChar w:fldCharType="end"/>
            </w:r>
            <w:r w:rsidRPr="00EE7AC5">
              <w:rPr>
                <w:rStyle w:val="Hyperlink"/>
                <w:noProof/>
              </w:rPr>
              <w:fldChar w:fldCharType="end"/>
            </w:r>
          </w:ins>
        </w:p>
        <w:p w14:paraId="5C818B9F" w14:textId="72A66F49" w:rsidR="008A1563" w:rsidRDefault="008A1563">
          <w:pPr>
            <w:pStyle w:val="TOC1"/>
            <w:tabs>
              <w:tab w:val="right" w:leader="dot" w:pos="9062"/>
            </w:tabs>
            <w:rPr>
              <w:ins w:id="206" w:author="铜 高" w:date="2026-10-07T12:08:00Z" w16du:dateUtc="2026-10-07T04:08:00Z"/>
              <w:rFonts w:asciiTheme="minorHAnsi" w:eastAsiaTheme="minorEastAsia" w:hAnsiTheme="minorHAnsi" w:cstheme="minorBidi"/>
              <w:noProof/>
              <w:kern w:val="2"/>
              <w:sz w:val="22"/>
              <w14:ligatures w14:val="standardContextual"/>
            </w:rPr>
          </w:pPr>
          <w:ins w:id="207" w:author="铜 高" w:date="2026-10-07T12:08:00Z" w16du:dateUtc="2026-10-07T04:08:00Z">
            <w:r w:rsidRPr="00EE7AC5">
              <w:rPr>
                <w:rStyle w:val="Hyperlink"/>
                <w:noProof/>
              </w:rPr>
              <w:fldChar w:fldCharType="begin"/>
            </w:r>
            <w:r w:rsidRPr="00EE7AC5">
              <w:rPr>
                <w:rStyle w:val="Hyperlink"/>
                <w:noProof/>
              </w:rPr>
              <w:instrText xml:space="preserve"> </w:instrText>
            </w:r>
            <w:r>
              <w:rPr>
                <w:noProof/>
              </w:rPr>
              <w:instrText>HYPERLINK \l "_Toc242267362"</w:instrText>
            </w:r>
            <w:r w:rsidRPr="00EE7AC5">
              <w:rPr>
                <w:rStyle w:val="Hyperlink"/>
                <w:noProof/>
              </w:rPr>
              <w:instrText xml:space="preserve"> </w:instrText>
            </w:r>
            <w:r w:rsidRPr="00EE7AC5">
              <w:rPr>
                <w:rStyle w:val="Hyperlink"/>
                <w:noProof/>
              </w:rPr>
            </w:r>
            <w:r w:rsidRPr="00EE7AC5">
              <w:rPr>
                <w:rStyle w:val="Hyperlink"/>
                <w:noProof/>
              </w:rPr>
              <w:fldChar w:fldCharType="separate"/>
            </w:r>
            <w:r w:rsidRPr="00EE7AC5">
              <w:rPr>
                <w:rStyle w:val="Hyperlink"/>
                <w:noProof/>
              </w:rPr>
              <w:t>致谢</w:t>
            </w:r>
            <w:r>
              <w:rPr>
                <w:noProof/>
                <w:webHidden/>
              </w:rPr>
              <w:tab/>
            </w:r>
            <w:r>
              <w:rPr>
                <w:noProof/>
                <w:webHidden/>
              </w:rPr>
              <w:fldChar w:fldCharType="begin"/>
            </w:r>
            <w:r>
              <w:rPr>
                <w:noProof/>
                <w:webHidden/>
              </w:rPr>
              <w:instrText xml:space="preserve"> PAGEREF _Toc242267362 \h </w:instrText>
            </w:r>
          </w:ins>
          <w:r>
            <w:rPr>
              <w:noProof/>
              <w:webHidden/>
            </w:rPr>
          </w:r>
          <w:ins w:id="208" w:author="铜 高" w:date="2026-10-07T12:08:00Z" w16du:dateUtc="2026-10-07T04:08:00Z">
            <w:r>
              <w:rPr>
                <w:noProof/>
                <w:webHidden/>
              </w:rPr>
              <w:fldChar w:fldCharType="separate"/>
            </w:r>
            <w:r>
              <w:rPr>
                <w:noProof/>
                <w:webHidden/>
              </w:rPr>
              <w:t>- 100 -</w:t>
            </w:r>
            <w:r>
              <w:rPr>
                <w:noProof/>
                <w:webHidden/>
              </w:rPr>
              <w:fldChar w:fldCharType="end"/>
            </w:r>
            <w:r w:rsidRPr="00EE7AC5">
              <w:rPr>
                <w:rStyle w:val="Hyperlink"/>
                <w:noProof/>
              </w:rPr>
              <w:fldChar w:fldCharType="end"/>
            </w:r>
          </w:ins>
        </w:p>
        <w:p w14:paraId="2739E4A6" w14:textId="70D62CAC" w:rsidR="004362EA" w:rsidRDefault="004362EA" w:rsidP="004362EA">
          <w:pPr>
            <w:rPr>
              <w:ins w:id="209" w:author="铜 高" w:date="2026-10-07T12:05:00Z" w16du:dateUtc="2026-10-07T04:05:00Z"/>
            </w:rPr>
          </w:pPr>
          <w:ins w:id="210" w:author="铜 高" w:date="2026-10-07T12:05:00Z" w16du:dateUtc="2026-10-07T04:05:00Z">
            <w:r>
              <w:fldChar w:fldCharType="end"/>
            </w:r>
          </w:ins>
        </w:p>
        <w:customXmlInsRangeStart w:id="211" w:author="铜 高" w:date="2026-10-07T12:05:00Z"/>
      </w:sdtContent>
    </w:sdt>
    <w:customXmlInsRangeEnd w:id="211"/>
    <w:p w14:paraId="1CEDC2DC" w14:textId="73058C0B" w:rsidR="004E1C15" w:rsidRDefault="004E1C15"/>
    <w:p w14:paraId="68593CB3" w14:textId="77777777" w:rsidR="004E1C15" w:rsidRDefault="00000000">
      <w:pPr>
        <w:pStyle w:val="Heading1"/>
        <w:spacing w:before="156" w:after="156"/>
      </w:pPr>
      <w:bookmarkStart w:id="212" w:name="_Toc242267313"/>
      <w:bookmarkStart w:id="213" w:name="第一章-绪论"/>
      <w:bookmarkEnd w:id="46"/>
      <w:r>
        <w:rPr>
          <w:rFonts w:hint="eastAsia"/>
        </w:rPr>
        <w:lastRenderedPageBreak/>
        <w:t>第一章</w:t>
      </w:r>
      <w:r>
        <w:t xml:space="preserve">　</w:t>
      </w:r>
      <w:r>
        <w:rPr>
          <w:rFonts w:hint="eastAsia"/>
        </w:rPr>
        <w:t>绪论</w:t>
      </w:r>
      <w:bookmarkEnd w:id="212"/>
    </w:p>
    <w:p w14:paraId="427A8382" w14:textId="77777777" w:rsidR="004E1C15" w:rsidRDefault="00000000">
      <w:pPr>
        <w:pStyle w:val="Heading2"/>
        <w:spacing w:before="156" w:after="156"/>
      </w:pPr>
      <w:bookmarkStart w:id="214" w:name="_Toc242267314"/>
      <w:bookmarkStart w:id="215" w:name="研究背景与意义"/>
      <w:r>
        <w:t>1.1</w:t>
      </w:r>
      <w:r>
        <w:t xml:space="preserve">　</w:t>
      </w:r>
      <w:r>
        <w:rPr>
          <w:rFonts w:hint="eastAsia"/>
        </w:rPr>
        <w:t>研究背景与意义</w:t>
      </w:r>
      <w:bookmarkEnd w:id="214"/>
    </w:p>
    <w:p w14:paraId="7113DBF4" w14:textId="77777777" w:rsidR="004E1C15" w:rsidRDefault="00000000">
      <w:pPr>
        <w:pStyle w:val="FirstParagraph"/>
      </w:pPr>
      <w:r>
        <w:rPr>
          <w:rFonts w:hint="eastAsia"/>
        </w:rPr>
        <w:t>自</w:t>
      </w:r>
      <w:r>
        <w:t xml:space="preserve"> 2014 </w:t>
      </w:r>
      <w:r>
        <w:rPr>
          <w:rFonts w:hint="eastAsia"/>
        </w:rPr>
        <w:t>年</w:t>
      </w:r>
      <w:r>
        <w:t xml:space="preserve"> Google </w:t>
      </w:r>
      <w:r>
        <w:rPr>
          <w:rFonts w:hint="eastAsia"/>
        </w:rPr>
        <w:t>开源以来，</w:t>
      </w:r>
      <w:r>
        <w:rPr>
          <w:rFonts w:hint="eastAsia"/>
        </w:rPr>
        <w:t>Kubernetes</w:t>
      </w:r>
      <w:r>
        <w:t xml:space="preserve"> </w:t>
      </w:r>
      <w:r>
        <w:rPr>
          <w:rFonts w:hint="eastAsia"/>
        </w:rPr>
        <w:t>已发展成为云原生领域的事实标准容器编排平台，被全球范围内的互联网企业、金融机构与科研机构广泛部署。</w:t>
      </w:r>
      <w:r>
        <w:rPr>
          <w:rFonts w:hint="eastAsia"/>
        </w:rPr>
        <w:t>Kubernetes</w:t>
      </w:r>
      <w:r>
        <w:t xml:space="preserve"> </w:t>
      </w:r>
      <w:r>
        <w:rPr>
          <w:rFonts w:hint="eastAsia"/>
        </w:rPr>
        <w:t>通过声明式</w:t>
      </w:r>
      <w:r>
        <w:t xml:space="preserve"> API </w:t>
      </w:r>
      <w:r>
        <w:rPr>
          <w:rFonts w:hint="eastAsia"/>
        </w:rPr>
        <w:t>与控制器模式抽象了底层基础设施，使得开发者可以以统一的方式管理计算、存储、网络资源。而在</w:t>
      </w:r>
      <w:r>
        <w:t xml:space="preserve"> Kubernetes </w:t>
      </w:r>
      <w:r>
        <w:rPr>
          <w:rFonts w:hint="eastAsia"/>
        </w:rPr>
        <w:t>的诸多控制器中，调度器（</w:t>
      </w:r>
      <w:r>
        <w:rPr>
          <w:rFonts w:hint="eastAsia"/>
        </w:rPr>
        <w:t>Scheduler</w:t>
      </w:r>
      <w:r>
        <w:rPr>
          <w:rFonts w:hint="eastAsia"/>
        </w:rPr>
        <w:t>）承担着为待运行的</w:t>
      </w:r>
      <w:r>
        <w:t xml:space="preserve"> Pod </w:t>
      </w:r>
      <w:r>
        <w:rPr>
          <w:rFonts w:hint="eastAsia"/>
        </w:rPr>
        <w:t>选择合适</w:t>
      </w:r>
      <w:r>
        <w:t xml:space="preserve"> Node </w:t>
      </w:r>
      <w:r>
        <w:rPr>
          <w:rFonts w:hint="eastAsia"/>
        </w:rPr>
        <w:t>的核心职责，其吞吐量与延迟直接影响整个集群的资源利用率与工作负载响应速度。</w:t>
      </w:r>
    </w:p>
    <w:p w14:paraId="21EA15A8" w14:textId="77777777" w:rsidR="004E1C15" w:rsidRDefault="00000000">
      <w:pPr>
        <w:pStyle w:val="BodyText"/>
      </w:pPr>
      <w:r>
        <w:t xml:space="preserve">Kubernetes </w:t>
      </w:r>
      <w:r>
        <w:rPr>
          <w:rFonts w:hint="eastAsia"/>
        </w:rPr>
        <w:t>原生调度器（</w:t>
      </w:r>
      <w:r>
        <w:rPr>
          <w:rFonts w:hint="eastAsia"/>
        </w:rPr>
        <w:t>kube-scheduler</w:t>
      </w:r>
      <w:r>
        <w:rPr>
          <w:rFonts w:hint="eastAsia"/>
        </w:rPr>
        <w:t>）采用单实例串行架构，即整个集群中只有一个</w:t>
      </w:r>
      <w:r>
        <w:t xml:space="preserve"> kube-scheduler </w:t>
      </w:r>
      <w:r>
        <w:rPr>
          <w:rFonts w:hint="eastAsia"/>
        </w:rPr>
        <w:t>处于活跃状态处理</w:t>
      </w:r>
      <w:r>
        <w:t xml:space="preserve"> Pod </w:t>
      </w:r>
      <w:r>
        <w:rPr>
          <w:rFonts w:hint="eastAsia"/>
        </w:rPr>
        <w:t>调度请求。这一设计在千节点规模、百级别并发的常规工作负载下运行良好，但在超大规模集群与高并发调度场景中逐渐暴露出瓶颈：</w:t>
      </w:r>
    </w:p>
    <w:p w14:paraId="2C4D84CE" w14:textId="77777777" w:rsidR="004E1C15" w:rsidRDefault="00000000">
      <w:pPr>
        <w:pStyle w:val="Compact"/>
        <w:numPr>
          <w:ilvl w:val="0"/>
          <w:numId w:val="3"/>
        </w:numPr>
        <w:ind w:left="780"/>
      </w:pPr>
      <w:r>
        <w:rPr>
          <w:rFonts w:hint="eastAsia"/>
        </w:rPr>
        <w:t>吞吐量瓶颈：</w:t>
      </w:r>
      <w:r>
        <w:rPr>
          <w:rFonts w:hint="eastAsia"/>
        </w:rPr>
        <w:t>kube-scheduler</w:t>
      </w:r>
      <w:r>
        <w:t xml:space="preserve"> </w:t>
      </w:r>
      <w:r>
        <w:rPr>
          <w:rFonts w:hint="eastAsia"/>
        </w:rPr>
        <w:t>单进程内部通过一个</w:t>
      </w:r>
      <w:r>
        <w:t xml:space="preserve"> activeQ </w:t>
      </w:r>
      <w:r>
        <w:rPr>
          <w:rFonts w:hint="eastAsia"/>
        </w:rPr>
        <w:t>串行处理</w:t>
      </w:r>
      <w:r>
        <w:t xml:space="preserve"> </w:t>
      </w:r>
      <w:r>
        <w:rPr>
          <w:rFonts w:hint="eastAsia"/>
        </w:rPr>
        <w:t>Pod</w:t>
      </w:r>
      <w:r>
        <w:rPr>
          <w:rFonts w:hint="eastAsia"/>
        </w:rPr>
        <w:t>，稳态调度吞吐存在明确上限，无法满足在线服务大规模弹性伸缩、批量任务快速启动等场景的调度速度要求；</w:t>
      </w:r>
    </w:p>
    <w:p w14:paraId="34ECA436" w14:textId="77777777" w:rsidR="004E1C15" w:rsidRDefault="00000000">
      <w:pPr>
        <w:pStyle w:val="Compact"/>
        <w:numPr>
          <w:ilvl w:val="0"/>
          <w:numId w:val="3"/>
        </w:numPr>
        <w:ind w:left="780"/>
      </w:pPr>
      <w:r>
        <w:rPr>
          <w:rFonts w:hint="eastAsia"/>
        </w:rPr>
        <w:t>延迟抬升：随集群节点数增长，</w:t>
      </w:r>
      <w:r>
        <w:rPr>
          <w:rFonts w:hint="eastAsia"/>
        </w:rPr>
        <w:t>Filter</w:t>
      </w:r>
      <w:r>
        <w:t xml:space="preserve"> </w:t>
      </w:r>
      <w:r>
        <w:rPr>
          <w:rFonts w:hint="eastAsia"/>
        </w:rPr>
        <w:t>与</w:t>
      </w:r>
      <w:r>
        <w:t xml:space="preserve"> Score </w:t>
      </w:r>
      <w:r>
        <w:rPr>
          <w:rFonts w:hint="eastAsia"/>
        </w:rPr>
        <w:t>阶段遍历节点的开销线性上升，</w:t>
      </w:r>
      <w:r>
        <w:rPr>
          <w:rFonts w:hint="eastAsia"/>
        </w:rPr>
        <w:t>P99</w:t>
      </w:r>
      <w:r>
        <w:t xml:space="preserve"> </w:t>
      </w:r>
      <w:r>
        <w:rPr>
          <w:rFonts w:hint="eastAsia"/>
        </w:rPr>
        <w:t>调度延迟在</w:t>
      </w:r>
      <w:r>
        <w:t xml:space="preserve"> 5000 </w:t>
      </w:r>
      <w:r>
        <w:rPr>
          <w:rFonts w:hint="eastAsia"/>
        </w:rPr>
        <w:t>节点规模下明显恶化；</w:t>
      </w:r>
    </w:p>
    <w:p w14:paraId="75646921" w14:textId="77777777" w:rsidR="004E1C15" w:rsidRDefault="00000000">
      <w:pPr>
        <w:pStyle w:val="Compact"/>
        <w:numPr>
          <w:ilvl w:val="0"/>
          <w:numId w:val="3"/>
        </w:numPr>
        <w:ind w:left="780"/>
      </w:pPr>
      <w:r>
        <w:rPr>
          <w:rFonts w:hint="eastAsia"/>
        </w:rPr>
        <w:t>单点故障：</w:t>
      </w:r>
      <w:r>
        <w:rPr>
          <w:rFonts w:hint="eastAsia"/>
        </w:rPr>
        <w:t>kube-scheduler</w:t>
      </w:r>
      <w:r>
        <w:t xml:space="preserve"> </w:t>
      </w:r>
      <w:r>
        <w:rPr>
          <w:rFonts w:hint="eastAsia"/>
        </w:rPr>
        <w:t>通过</w:t>
      </w:r>
      <w:r>
        <w:t xml:space="preserve"> Leader Election </w:t>
      </w:r>
      <w:r>
        <w:rPr>
          <w:rFonts w:hint="eastAsia"/>
        </w:rPr>
        <w:t>保证单实例活跃，一旦</w:t>
      </w:r>
      <w:r>
        <w:t xml:space="preserve"> Leader </w:t>
      </w:r>
      <w:r>
        <w:rPr>
          <w:rFonts w:hint="eastAsia"/>
        </w:rPr>
        <w:t>崩溃需要等待</w:t>
      </w:r>
      <w:r>
        <w:t xml:space="preserve"> Standby </w:t>
      </w:r>
      <w:r>
        <w:rPr>
          <w:rFonts w:hint="eastAsia"/>
        </w:rPr>
        <w:t>接管，期间集群完全无法调度。</w:t>
      </w:r>
    </w:p>
    <w:p w14:paraId="28221C10" w14:textId="77777777" w:rsidR="004E1C15" w:rsidRDefault="00000000">
      <w:pPr>
        <w:pStyle w:val="FirstParagraph"/>
      </w:pPr>
      <w:r>
        <w:rPr>
          <w:rFonts w:hint="eastAsia"/>
        </w:rPr>
        <w:t>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在任意时刻至多被绑定到一个节点、如何处理节点分区归属变更引发的边界情况、如何在</w:t>
      </w:r>
      <w:r>
        <w:t xml:space="preserve"> Bind API </w:t>
      </w:r>
      <w:r>
        <w:rPr>
          <w:rFonts w:hint="eastAsia"/>
        </w:rPr>
        <w:t>暂态失败后正确恢复而不残留脏数据，都需要在系统设计层面给出严谨解答。这些问题的答案高度依赖</w:t>
      </w:r>
      <w:r>
        <w:t xml:space="preserve"> Kubernetes </w:t>
      </w:r>
      <w:r>
        <w:rPr>
          <w:rFonts w:hint="eastAsia"/>
        </w:rPr>
        <w:t>底层存储</w:t>
      </w:r>
      <w:r>
        <w:t xml:space="preserve"> etcd </w:t>
      </w:r>
      <w:r>
        <w:rPr>
          <w:rFonts w:hint="eastAsia"/>
        </w:rPr>
        <w:t>所提供的原子性保证——包括</w:t>
      </w:r>
      <w:r>
        <w:t xml:space="preserve"> Watch API </w:t>
      </w:r>
      <w:r>
        <w:rPr>
          <w:rFonts w:hint="eastAsia"/>
        </w:rPr>
        <w:t>的一致性视图、</w:t>
      </w:r>
      <w:r>
        <w:rPr>
          <w:rFonts w:hint="eastAsia"/>
        </w:rPr>
        <w:t>Pod</w:t>
      </w:r>
      <w:r>
        <w:t xml:space="preserve"> </w:t>
      </w:r>
      <w:r>
        <w:rPr>
          <w:rFonts w:hint="eastAsia"/>
        </w:rPr>
        <w:t>资源的乐观并发控制（</w:t>
      </w:r>
      <w:r>
        <w:t xml:space="preserve">resourceVersion </w:t>
      </w:r>
      <w:r>
        <w:rPr>
          <w:rFonts w:hint="eastAsia"/>
        </w:rPr>
        <w:t>语义）、以及</w:t>
      </w:r>
      <w:r>
        <w:t xml:space="preserve"> Bind </w:t>
      </w:r>
      <w:r>
        <w:rPr>
          <w:rFonts w:hint="eastAsia"/>
        </w:rPr>
        <w:t>子资源的原子写入语义。</w:t>
      </w:r>
    </w:p>
    <w:p w14:paraId="3F9B5C11" w14:textId="77777777" w:rsidR="004E1C15" w:rsidRDefault="00000000">
      <w:pPr>
        <w:pStyle w:val="Heading2"/>
        <w:spacing w:before="156" w:after="156"/>
      </w:pPr>
      <w:bookmarkStart w:id="216" w:name="_Toc242267315"/>
      <w:bookmarkStart w:id="217" w:name="研究目标与主要贡献"/>
      <w:bookmarkEnd w:id="215"/>
      <w:r>
        <w:lastRenderedPageBreak/>
        <w:t>1.2</w:t>
      </w:r>
      <w:r>
        <w:t xml:space="preserve">　</w:t>
      </w:r>
      <w:r>
        <w:rPr>
          <w:rFonts w:hint="eastAsia"/>
        </w:rPr>
        <w:t>研究目标与主要贡献</w:t>
      </w:r>
      <w:bookmarkEnd w:id="216"/>
    </w:p>
    <w:p w14:paraId="4627D23D" w14:textId="77777777" w:rsidR="004E1C15" w:rsidRDefault="00000000">
      <w:pPr>
        <w:pStyle w:val="FirstParagraph"/>
      </w:pPr>
      <w:r>
        <w:rPr>
          <w:rFonts w:hint="eastAsia"/>
        </w:rPr>
        <w:t>针对上述现状，本文围绕大规模分布式</w:t>
      </w:r>
      <w:r>
        <w:t xml:space="preserve"> Kubernetes </w:t>
      </w:r>
      <w:r>
        <w:rPr>
          <w:rFonts w:hint="eastAsia"/>
        </w:rPr>
        <w:t>调度器开展系统性研究，聚焦于大规模性能优化与分布式调度场景下的一致性保证两类核心问题，采用”集中式任务分发</w:t>
      </w:r>
      <w:r>
        <w:t xml:space="preserve"> + </w:t>
      </w:r>
      <w:r>
        <w:rPr>
          <w:rFonts w:hint="eastAsia"/>
        </w:rPr>
        <w:t>分布式调度执行”（即分发</w:t>
      </w:r>
      <w:r>
        <w:rPr>
          <w:rFonts w:hint="eastAsia"/>
        </w:rPr>
        <w:t>-</w:t>
      </w:r>
      <w:r>
        <w:rPr>
          <w:rFonts w:hint="eastAsia"/>
        </w:rPr>
        <w:t>执行解耦）的总体技术路线。研究目标包括：</w:t>
      </w:r>
    </w:p>
    <w:p w14:paraId="00B954BE" w14:textId="77777777" w:rsidR="004E1C15" w:rsidRDefault="00000000">
      <w:pPr>
        <w:pStyle w:val="Compact"/>
        <w:numPr>
          <w:ilvl w:val="0"/>
          <w:numId w:val="4"/>
        </w:numPr>
        <w:ind w:left="780"/>
      </w:pPr>
      <w:r>
        <w:rPr>
          <w:rFonts w:hint="eastAsia"/>
        </w:rPr>
        <w:t>目标一（面向性能优化）：构建单</w:t>
      </w:r>
      <w:r>
        <w:t xml:space="preserve"> </w:t>
      </w:r>
      <w:r>
        <w:rPr>
          <w:rFonts w:hint="eastAsia"/>
        </w:rPr>
        <w:t>Dispatcher</w:t>
      </w:r>
      <w:r>
        <w:rPr>
          <w:rFonts w:hint="eastAsia"/>
        </w:rPr>
        <w:t>、多独立</w:t>
      </w:r>
      <w:r>
        <w:t xml:space="preserve"> Scheduler </w:t>
      </w:r>
      <w:r>
        <w:rPr>
          <w:rFonts w:hint="eastAsia"/>
        </w:rPr>
        <w:t>的分发</w:t>
      </w:r>
      <w:r>
        <w:rPr>
          <w:rFonts w:hint="eastAsia"/>
        </w:rPr>
        <w:t>-</w:t>
      </w:r>
      <w:r>
        <w:rPr>
          <w:rFonts w:hint="eastAsia"/>
        </w:rPr>
        <w:t>执行解耦架构，通过节点分区（</w:t>
      </w:r>
      <w:r>
        <w:rPr>
          <w:rFonts w:hint="eastAsia"/>
        </w:rPr>
        <w:t>Sharding</w:t>
      </w:r>
      <w:r>
        <w:rPr>
          <w:rFonts w:hint="eastAsia"/>
        </w:rPr>
        <w:t>）实现多实例无锁并发调度；将</w:t>
      </w:r>
      <w:r>
        <w:t xml:space="preserve"> Binder </w:t>
      </w:r>
      <w:r>
        <w:rPr>
          <w:rFonts w:hint="eastAsia"/>
        </w:rPr>
        <w:t>绑定执行链路合并进</w:t>
      </w:r>
      <w:r>
        <w:t xml:space="preserve"> Scheduler </w:t>
      </w:r>
      <w:r>
        <w:rPr>
          <w:rFonts w:hint="eastAsia"/>
        </w:rPr>
        <w:t>进程，通过</w:t>
      </w:r>
      <w:r>
        <w:t xml:space="preserve"> CacheAdapter </w:t>
      </w:r>
      <w:r>
        <w:rPr>
          <w:rFonts w:hint="eastAsia"/>
        </w:rPr>
        <w:t>共享缓存适配层实现零拷贝状态复用，从根本上消除独立</w:t>
      </w:r>
      <w:r>
        <w:t xml:space="preserve"> Binder </w:t>
      </w:r>
      <w:r>
        <w:rPr>
          <w:rFonts w:hint="eastAsia"/>
        </w:rPr>
        <w:t>引入的跨进程开销与串行化瓶颈；</w:t>
      </w:r>
    </w:p>
    <w:p w14:paraId="60F4A3AF" w14:textId="77777777" w:rsidR="004E1C15" w:rsidRDefault="00000000">
      <w:pPr>
        <w:pStyle w:val="Compact"/>
        <w:numPr>
          <w:ilvl w:val="0"/>
          <w:numId w:val="4"/>
        </w:numPr>
        <w:ind w:left="780"/>
      </w:pPr>
      <w:r>
        <w:rPr>
          <w:rFonts w:hint="eastAsia"/>
        </w:rPr>
        <w:t>目标二（面向一致性保证）：基于</w:t>
      </w:r>
      <w:r>
        <w:t xml:space="preserve"> etcd </w:t>
      </w:r>
      <w:r>
        <w:rPr>
          <w:rFonts w:hint="eastAsia"/>
        </w:rPr>
        <w:t>的原子性语义，构建覆盖</w:t>
      </w:r>
      <w:r>
        <w:t xml:space="preserve"> Bind </w:t>
      </w:r>
      <w:r>
        <w:rPr>
          <w:rFonts w:hint="eastAsia"/>
        </w:rPr>
        <w:t>前后完整链路的四层结构化容错——节点分区校验、本地重试、异步回收、全局回退，并形式化论证核心不变量”任一</w:t>
      </w:r>
      <w:r>
        <w:t xml:space="preserve"> Pod </w:t>
      </w:r>
      <w:r>
        <w:rPr>
          <w:rFonts w:hint="eastAsia"/>
        </w:rPr>
        <w:t>至多绑定到一个节点”在分区归属动态漂移场景下仍严格成立。</w:t>
      </w:r>
    </w:p>
    <w:p w14:paraId="2438664A" w14:textId="77777777" w:rsidR="004E1C15" w:rsidRDefault="00000000">
      <w:pPr>
        <w:pStyle w:val="FirstParagraph"/>
      </w:pPr>
      <w:r>
        <w:rPr>
          <w:rFonts w:hint="eastAsia"/>
        </w:rPr>
        <w:t>对应上述两个研究目标，本文的主要贡献包括：</w:t>
      </w:r>
    </w:p>
    <w:p w14:paraId="22B8F189" w14:textId="77777777" w:rsidR="004E1C15" w:rsidRDefault="00000000">
      <w:pPr>
        <w:pStyle w:val="BodyText"/>
      </w:pPr>
      <w:r>
        <w:rPr>
          <w:rFonts w:hint="eastAsia"/>
        </w:rPr>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）。构建”单</w:t>
      </w:r>
      <w:r>
        <w:t xml:space="preserve"> Dispatcher </w:t>
      </w:r>
      <w:r>
        <w:rPr>
          <w:rFonts w:hint="eastAsia"/>
        </w:rPr>
        <w:t>统一分发</w:t>
      </w:r>
      <w:r>
        <w:t xml:space="preserve"> + </w:t>
      </w:r>
      <w:r>
        <w:rPr>
          <w:rFonts w:hint="eastAsia"/>
        </w:rPr>
        <w:t>多</w:t>
      </w:r>
      <w:r>
        <w:t xml:space="preserve"> Scheduler </w:t>
      </w:r>
      <w:r>
        <w:rPr>
          <w:rFonts w:hint="eastAsia"/>
        </w:rPr>
        <w:t>独立并行执行”的协同模型，使系统整体吞吐能力可随</w:t>
      </w:r>
      <w:r>
        <w:t xml:space="preserve"> Scheduler </w:t>
      </w:r>
      <w:r>
        <w:rPr>
          <w:rFonts w:hint="eastAsia"/>
        </w:rPr>
        <w:t>实例数亚线性扩展（第</w:t>
      </w:r>
      <w:r>
        <w:t xml:space="preserve"> 6 </w:t>
      </w:r>
      <w:r>
        <w:rPr>
          <w:rFonts w:hint="eastAsia"/>
        </w:rPr>
        <w:t>章</w:t>
      </w:r>
      <w:r>
        <w:t xml:space="preserve"> s3/w3 </w:t>
      </w:r>
      <w:r>
        <w:rPr>
          <w:rFonts w:hint="eastAsia"/>
        </w:rPr>
        <w:t>实测：实例数</w:t>
      </w:r>
      <w:r>
        <w:t xml:space="preserve"> 1→3 </w:t>
      </w:r>
      <w:r>
        <w:rPr>
          <w:rFonts w:hint="eastAsia"/>
        </w:rPr>
        <w:t>时</w:t>
      </w:r>
      <w:r>
        <w:t xml:space="preserve"> ENO </w:t>
      </w:r>
      <w:r>
        <w:rPr>
          <w:rFonts w:hint="eastAsia"/>
        </w:rPr>
        <w:t>有效吞吐</w:t>
      </w:r>
      <w:r>
        <w:t xml:space="preserve"> </w:t>
      </w:r>
      <w:r>
        <w:rPr>
          <w:rFonts w:hint="eastAsia"/>
        </w:rPr>
        <w:t>+17.5%</w:t>
      </w:r>
      <w:r>
        <w:rPr>
          <w:rFonts w:hint="eastAsia"/>
        </w:rPr>
        <w:t>、峰值吞吐</w:t>
      </w:r>
      <w:r>
        <w:t xml:space="preserve"> </w:t>
      </w:r>
      <w:r>
        <w:rPr>
          <w:rFonts w:hint="eastAsia"/>
        </w:rPr>
        <w:t>+19.2%</w:t>
      </w:r>
      <w:r>
        <w:rPr>
          <w:rFonts w:hint="eastAsia"/>
        </w:rPr>
        <w:t>）。设计并实现了</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内存实例，实现零拷贝、零同步延迟的状态复用。相比独立</w:t>
      </w:r>
      <w:r>
        <w:t xml:space="preserve"> Binder </w:t>
      </w:r>
      <w:r>
        <w:rPr>
          <w:rFonts w:hint="eastAsia"/>
        </w:rPr>
        <w:t>部署形态，</w:t>
      </w:r>
      <w:r>
        <w:rPr>
          <w:rFonts w:hint="eastAsia"/>
        </w:rPr>
        <w:t>ENO</w:t>
      </w:r>
      <w:r>
        <w:t xml:space="preserve"> </w:t>
      </w:r>
      <w:r>
        <w:rPr>
          <w:rFonts w:hint="eastAsia"/>
        </w:rPr>
        <w:t>消除了跨进程</w:t>
      </w:r>
      <w:r>
        <w:t xml:space="preserve"> API </w:t>
      </w:r>
      <w:r>
        <w:rPr>
          <w:rFonts w:hint="eastAsia"/>
        </w:rPr>
        <w:t>往返与相应的序列化开销。</w:t>
      </w:r>
    </w:p>
    <w:p w14:paraId="2C16E7A4" w14:textId="77777777" w:rsidR="004E1C15" w:rsidRDefault="00000000">
      <w:pPr>
        <w:pStyle w:val="BodyText"/>
      </w:pPr>
      <w:r>
        <w:rPr>
          <w:rFonts w:hint="eastAsia"/>
        </w:rPr>
        <w:t>创新点</w:t>
      </w:r>
      <w:r>
        <w:t xml:space="preserve"> </w:t>
      </w:r>
      <w:r>
        <w:rPr>
          <w:rFonts w:hint="eastAsia"/>
        </w:rPr>
        <w:t>2</w:t>
      </w:r>
      <w:r>
        <w:rPr>
          <w:rFonts w:hint="eastAsia"/>
        </w:rPr>
        <w:t>：基于</w:t>
      </w:r>
      <w:r>
        <w:t xml:space="preserve"> etcd </w:t>
      </w:r>
      <w:r>
        <w:rPr>
          <w:rFonts w:hint="eastAsia"/>
        </w:rPr>
        <w:t>语义的分层绑定容错策略。针对分布式调度中最易被忽视的绑定阶段异常，构建四层结构化容错链路：节点分区验证（</w:t>
      </w:r>
      <w:r>
        <w:rPr>
          <w:rFonts w:hint="eastAsia"/>
        </w:rPr>
        <w:t>Layer</w:t>
      </w:r>
      <w:r>
        <w:t xml:space="preserve"> </w:t>
      </w:r>
      <w:r>
        <w:rPr>
          <w:rFonts w:hint="eastAsia"/>
        </w:rPr>
        <w:t>0</w:t>
      </w:r>
      <w:r>
        <w:rPr>
          <w:rFonts w:hint="eastAsia"/>
        </w:rPr>
        <w:t>，预防层）通过</w:t>
      </w:r>
      <w:r>
        <w:t xml:space="preserve"> Bind </w:t>
      </w:r>
      <w:r>
        <w:rPr>
          <w:rFonts w:hint="eastAsia"/>
        </w:rPr>
        <w:t>前置校验拦截节点归属漂移；同步指数退避重试（</w:t>
      </w:r>
      <w:r>
        <w:rPr>
          <w:rFonts w:hint="eastAsia"/>
        </w:rPr>
        <w:t>Layer</w:t>
      </w:r>
      <w:r>
        <w:t xml:space="preserve"> </w:t>
      </w:r>
      <w:r>
        <w:rPr>
          <w:rFonts w:hint="eastAsia"/>
        </w:rPr>
        <w:t>1</w:t>
      </w:r>
      <w:r>
        <w:rPr>
          <w:rFonts w:hint="eastAsia"/>
        </w:rPr>
        <w:t>，即时恢复层）处理</w:t>
      </w:r>
      <w:r>
        <w:t xml:space="preserve"> apiserver </w:t>
      </w:r>
      <w:r>
        <w:rPr>
          <w:rFonts w:hint="eastAsia"/>
        </w:rPr>
        <w:t>暂态错误；异步</w:t>
      </w:r>
      <w:r>
        <w:t xml:space="preserve"> Reconciler </w:t>
      </w:r>
      <w:r>
        <w:rPr>
          <w:rFonts w:hint="eastAsia"/>
        </w:rPr>
        <w:t>队列（</w:t>
      </w:r>
      <w:r>
        <w:rPr>
          <w:rFonts w:hint="eastAsia"/>
        </w:rPr>
        <w:t>Layer</w:t>
      </w:r>
      <w:r>
        <w:t xml:space="preserve"> </w:t>
      </w:r>
      <w:r>
        <w:rPr>
          <w:rFonts w:hint="eastAsia"/>
        </w:rPr>
        <w:t>2</w:t>
      </w:r>
      <w:r>
        <w:rPr>
          <w:rFonts w:hint="eastAsia"/>
        </w:rPr>
        <w:t>，后台恢复层）清理孤儿</w:t>
      </w:r>
      <w:r>
        <w:t xml:space="preserve"> Assumed </w:t>
      </w:r>
      <w:r>
        <w:rPr>
          <w:rFonts w:hint="eastAsia"/>
        </w:rPr>
        <w:t>状态；</w:t>
      </w:r>
      <w:r>
        <w:rPr>
          <w:rFonts w:hint="eastAsia"/>
        </w:rPr>
        <w:t>Dispatcher</w:t>
      </w:r>
      <w:r>
        <w:t xml:space="preserve"> </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，全局恢复层）通过清理</w:t>
      </w:r>
      <w:r>
        <w:t xml:space="preserve"> scheduler-name </w:t>
      </w:r>
      <w:r>
        <w:rPr>
          <w:rFonts w:hint="eastAsia"/>
        </w:rPr>
        <w:t>注解触发全局重分发。四层机制形成本文所见分布式</w:t>
      </w:r>
      <w:r>
        <w:t xml:space="preserve"> Kubernetes </w:t>
      </w:r>
      <w:r>
        <w:rPr>
          <w:rFonts w:hint="eastAsia"/>
        </w:rPr>
        <w:t>调度系统中首个结构化的绑定容错模型，并给出了核心不变量”任一</w:t>
      </w:r>
      <w:r>
        <w:t xml:space="preserve"> Pod </w:t>
      </w:r>
      <w:r>
        <w:rPr>
          <w:rFonts w:hint="eastAsia"/>
        </w:rPr>
        <w:t>至多绑定到一个节点”的完整证明要点，明确了每一层如何依赖</w:t>
      </w:r>
      <w:r>
        <w:t xml:space="preserve"> etcd </w:t>
      </w:r>
      <w:r>
        <w:rPr>
          <w:rFonts w:hint="eastAsia"/>
        </w:rPr>
        <w:t>的原子性语义维护不变量。</w:t>
      </w:r>
    </w:p>
    <w:p w14:paraId="05C15460" w14:textId="77777777" w:rsidR="004E1C15" w:rsidRDefault="00000000">
      <w:pPr>
        <w:pStyle w:val="Heading2"/>
        <w:spacing w:before="156" w:after="156"/>
      </w:pPr>
      <w:bookmarkStart w:id="218" w:name="_Toc242267316"/>
      <w:bookmarkStart w:id="219" w:name="论文组织结构"/>
      <w:bookmarkEnd w:id="217"/>
      <w:r>
        <w:lastRenderedPageBreak/>
        <w:t>1.3</w:t>
      </w:r>
      <w:r>
        <w:t xml:space="preserve">　</w:t>
      </w:r>
      <w:r>
        <w:rPr>
          <w:rFonts w:hint="eastAsia"/>
        </w:rPr>
        <w:t>论文组织结构</w:t>
      </w:r>
      <w:bookmarkEnd w:id="218"/>
    </w:p>
    <w:p w14:paraId="64CE9986" w14:textId="77777777" w:rsidR="004E1C15" w:rsidRDefault="00000000">
      <w:pPr>
        <w:pStyle w:val="FirstParagraph"/>
      </w:pPr>
      <w:r>
        <w:rPr>
          <w:rFonts w:hint="eastAsia"/>
        </w:rPr>
        <w:t>本文共分七章，结构如下：</w:t>
      </w:r>
    </w:p>
    <w:p w14:paraId="64E4A1CA" w14:textId="77777777" w:rsidR="004E1C15" w:rsidRDefault="00000000">
      <w:pPr>
        <w:pStyle w:val="BodyText"/>
      </w:pPr>
      <w:r>
        <w:rPr>
          <w:rFonts w:hint="eastAsia"/>
        </w:rPr>
        <w:t>第一章绪论，即本章，介绍研究背景与意义、研究目标与主要贡献，以及论文组织结构。</w:t>
      </w:r>
    </w:p>
    <w:p w14:paraId="321FA2BE" w14:textId="77777777" w:rsidR="004E1C15" w:rsidRDefault="00000000">
      <w:pPr>
        <w:pStyle w:val="BodyText"/>
      </w:pPr>
      <w:r>
        <w:rPr>
          <w:rFonts w:hint="eastAsia"/>
        </w:rPr>
        <w:t>第二章国内外研究现状，沿架构演进、批处理与混部、大规模一致性三条主线，梳理</w:t>
      </w:r>
      <w:r>
        <w:t xml:space="preserve"> Kubernetes </w:t>
      </w:r>
      <w:r>
        <w:rPr>
          <w:rFonts w:hint="eastAsia"/>
        </w:rPr>
        <w:t>原生调度器、</w:t>
      </w:r>
      <w:r>
        <w:rPr>
          <w:rFonts w:hint="eastAsia"/>
        </w:rPr>
        <w:t>Volcano</w:t>
      </w:r>
      <w:r>
        <w:rPr>
          <w:rFonts w:hint="eastAsia"/>
        </w:rPr>
        <w:t>、</w:t>
      </w:r>
      <w:r>
        <w:rPr>
          <w:rFonts w:hint="eastAsia"/>
        </w:rPr>
        <w:t>Koordinator</w:t>
      </w:r>
      <w:r>
        <w:rPr>
          <w:rFonts w:hint="eastAsia"/>
        </w:rPr>
        <w:t>、</w:t>
      </w:r>
      <w:r>
        <w:rPr>
          <w:rFonts w:hint="eastAsia"/>
        </w:rPr>
        <w:t>Gödel</w:t>
      </w:r>
      <w:r>
        <w:t xml:space="preserve"> </w:t>
      </w:r>
      <w:r>
        <w:rPr>
          <w:rFonts w:hint="eastAsia"/>
        </w:rPr>
        <w:t>四种代表性调度器的架构与特点，简要介绍</w:t>
      </w:r>
      <w:r>
        <w:t xml:space="preserve"> etcd </w:t>
      </w:r>
      <w:r>
        <w:rPr>
          <w:rFonts w:hint="eastAsia"/>
        </w:rPr>
        <w:t>的一致性模型与本文关键依赖的原子性语义，并汇总典型集群调度系统横向对比、明确本文的定位与差异化空间。</w:t>
      </w:r>
    </w:p>
    <w:p w14:paraId="02B31D22" w14:textId="77777777" w:rsidR="004E1C15" w:rsidRDefault="00000000">
      <w:pPr>
        <w:pStyle w:val="BodyText"/>
      </w:pPr>
      <w:r>
        <w:rPr>
          <w:rFonts w:hint="eastAsia"/>
        </w:rPr>
        <w:t>第三章</w:t>
      </w:r>
      <w:r>
        <w:t xml:space="preserve"> ENO </w:t>
      </w:r>
      <w:r>
        <w:rPr>
          <w:rFonts w:hint="eastAsia"/>
        </w:rPr>
        <w:t>分布式调度器系统架构，系统阐述本文提出的</w:t>
      </w:r>
      <w:r>
        <w:t xml:space="preserve"> Dispatcher/Scheduler/Binder </w:t>
      </w:r>
      <w:r>
        <w:rPr>
          <w:rFonts w:hint="eastAsia"/>
        </w:rPr>
        <w:t>三层架构、节点分区机制、以及基于</w:t>
      </w:r>
      <w:r>
        <w:t xml:space="preserve"> etcd </w:t>
      </w:r>
      <w:r>
        <w:rPr>
          <w:rFonts w:hint="eastAsia"/>
        </w:rPr>
        <w:t>的三步事务写入模型（</w:t>
      </w:r>
      <w:r>
        <w:rPr>
          <w:rFonts w:hint="eastAsia"/>
        </w:rPr>
        <w:t>dispatching</w:t>
      </w:r>
      <w:r>
        <w:t xml:space="preserve"> → assuming → </w:t>
      </w:r>
      <w:r>
        <w:rPr>
          <w:rFonts w:hint="eastAsia"/>
        </w:rPr>
        <w:t>binding</w:t>
      </w:r>
      <w:r>
        <w:rPr>
          <w:rFonts w:hint="eastAsia"/>
        </w:rPr>
        <w:t>），并配合三张原创系统图分别展示总体架构、</w:t>
      </w:r>
      <w:r>
        <w:rPr>
          <w:rFonts w:hint="eastAsia"/>
        </w:rPr>
        <w:t>Dispatcher</w:t>
      </w:r>
      <w:r>
        <w:t xml:space="preserve"> </w:t>
      </w:r>
      <w:r>
        <w:rPr>
          <w:rFonts w:hint="eastAsia"/>
        </w:rPr>
        <w:t>内部流程、单个</w:t>
      </w:r>
      <w:r>
        <w:t xml:space="preserve"> Scheduler </w:t>
      </w:r>
      <w:r>
        <w:rPr>
          <w:rFonts w:hint="eastAsia"/>
        </w:rPr>
        <w:t>内部流程。</w:t>
      </w:r>
    </w:p>
    <w:p w14:paraId="2C71471E" w14:textId="77777777" w:rsidR="004E1C15" w:rsidRDefault="00000000">
      <w:pPr>
        <w:pStyle w:val="BodyText"/>
      </w:pPr>
      <w:r>
        <w:rPr>
          <w:rFonts w:hint="eastAsia"/>
        </w:rPr>
        <w:t>第四章基于</w:t>
      </w:r>
      <w:r>
        <w:t xml:space="preserve"> etcd </w:t>
      </w:r>
      <w:r>
        <w:rPr>
          <w:rFonts w:hint="eastAsia"/>
        </w:rPr>
        <w:t>语义的一致性容错机制，是本文的核心章节之一，详细展开四层容错机制的设计、实现与不变量证明。</w:t>
      </w:r>
    </w:p>
    <w:p w14:paraId="10C2125C" w14:textId="77777777" w:rsidR="004E1C15" w:rsidRDefault="00000000">
      <w:pPr>
        <w:pStyle w:val="BodyText"/>
      </w:pPr>
      <w:r>
        <w:rPr>
          <w:rFonts w:hint="eastAsia"/>
        </w:rPr>
        <w:t>第五章面向大规模场景的进程内</w:t>
      </w:r>
      <w:r>
        <w:t xml:space="preserve"> Binder </w:t>
      </w:r>
      <w:r>
        <w:rPr>
          <w:rFonts w:hint="eastAsia"/>
        </w:rPr>
        <w:t>架构，阐述独立</w:t>
      </w:r>
      <w:r>
        <w:t xml:space="preserve"> Binder </w:t>
      </w:r>
      <w:r>
        <w:rPr>
          <w:rFonts w:hint="eastAsia"/>
        </w:rPr>
        <w:t>到进程内</w:t>
      </w:r>
      <w:r>
        <w:t xml:space="preserve"> Binder </w:t>
      </w:r>
      <w:r>
        <w:rPr>
          <w:rFonts w:hint="eastAsia"/>
        </w:rPr>
        <w:t>的架构改造思路（</w:t>
      </w:r>
      <w:r>
        <w:rPr>
          <w:rFonts w:hint="eastAsia"/>
        </w:rPr>
        <w:t>ENO</w:t>
      </w:r>
      <w:r>
        <w:rPr>
          <w:rFonts w:hint="eastAsia"/>
        </w:rPr>
        <w:t>）、</w:t>
      </w:r>
      <w:r>
        <w:rPr>
          <w:rFonts w:hint="eastAsia"/>
        </w:rPr>
        <w:t>Cache</w:t>
      </w:r>
      <w:r>
        <w:t xml:space="preserve"> </w:t>
      </w:r>
      <w:r>
        <w:rPr>
          <w:rFonts w:hint="eastAsia"/>
        </w:rPr>
        <w:t>零拷贝共享机制、部署形态变化，以及</w:t>
      </w:r>
      <w:r>
        <w:t xml:space="preserve"> CLI </w:t>
      </w:r>
      <w:r>
        <w:rPr>
          <w:rFonts w:hint="eastAsia"/>
        </w:rPr>
        <w:t>开关的可切换性设计。</w:t>
      </w:r>
    </w:p>
    <w:p w14:paraId="00471058" w14:textId="77777777" w:rsidR="004E1C15" w:rsidRDefault="00000000">
      <w:pPr>
        <w:pStyle w:val="BodyText"/>
      </w:pPr>
      <w:r>
        <w:rPr>
          <w:rFonts w:hint="eastAsia"/>
        </w:rPr>
        <w:t>第六章实验验证与性能评估，介绍实验环境、工作负载与评估指标，随后分「实验验证」与「性能评估」两部分：前者回答”方案是否正确”，通过绑定成功率、不变量</w:t>
      </w:r>
      <w:r>
        <w:t xml:space="preserve"> I </w:t>
      </w:r>
      <w:r>
        <w:rPr>
          <w:rFonts w:hint="eastAsia"/>
        </w:rPr>
        <w:t>断言与故障注入专项实验验证四层容错机制的正确性；后者回答”方案表现如何”，给出</w:t>
      </w:r>
      <w:r>
        <w:t xml:space="preserve"> ENO </w:t>
      </w:r>
      <w:r>
        <w:rPr>
          <w:rFonts w:hint="eastAsia"/>
        </w:rPr>
        <w:t>与</w:t>
      </w:r>
      <w:r>
        <w:t xml:space="preserve"> Gödel</w:t>
      </w:r>
      <w:r>
        <w:t>、</w:t>
      </w:r>
      <w:r>
        <w:t>kube-scheduler</w:t>
      </w:r>
      <w:r>
        <w:t>、</w:t>
      </w:r>
      <w:r>
        <w:t>Volcano</w:t>
      </w:r>
      <w:r>
        <w:t>、</w:t>
      </w:r>
      <w:r>
        <w:t xml:space="preserve">Koordinator </w:t>
      </w:r>
      <w:r>
        <w:rPr>
          <w:rFonts w:hint="eastAsia"/>
        </w:rPr>
        <w:t>四种基线调度器的对比结果分析。</w:t>
      </w:r>
    </w:p>
    <w:p w14:paraId="414AA6EF" w14:textId="77777777" w:rsidR="004E1C15" w:rsidRDefault="00000000">
      <w:pPr>
        <w:pStyle w:val="BodyText"/>
      </w:pPr>
      <w:r>
        <w:rPr>
          <w:rFonts w:hint="eastAsia"/>
        </w:rPr>
        <w:t>第七章总结与展望，回顾主要贡献，诚实讨论工作的局限性，并展望后续研究方向。</w:t>
      </w:r>
    </w:p>
    <w:p w14:paraId="67F2E3AF" w14:textId="77777777" w:rsidR="004E1C15" w:rsidRDefault="00000000">
      <w:r>
        <w:br w:type="page"/>
      </w:r>
    </w:p>
    <w:p w14:paraId="6C159606" w14:textId="77777777" w:rsidR="004E1C15" w:rsidRDefault="00000000">
      <w:pPr>
        <w:pStyle w:val="Heading1"/>
        <w:spacing w:before="156" w:after="156"/>
      </w:pPr>
      <w:bookmarkStart w:id="220" w:name="_Toc242267317"/>
      <w:bookmarkStart w:id="221" w:name="第二章-国内外研究现状"/>
      <w:bookmarkEnd w:id="213"/>
      <w:bookmarkEnd w:id="219"/>
      <w:r>
        <w:rPr>
          <w:rFonts w:hint="eastAsia"/>
        </w:rPr>
        <w:lastRenderedPageBreak/>
        <w:t>第二章</w:t>
      </w:r>
      <w:r>
        <w:t xml:space="preserve">　</w:t>
      </w:r>
      <w:r>
        <w:rPr>
          <w:rFonts w:hint="eastAsia"/>
        </w:rPr>
        <w:t>国内外研究现状</w:t>
      </w:r>
      <w:bookmarkEnd w:id="220"/>
    </w:p>
    <w:p w14:paraId="13296223" w14:textId="77777777" w:rsidR="004E1C15" w:rsidRDefault="00000000">
      <w:pPr>
        <w:pStyle w:val="FirstParagraph"/>
      </w:pPr>
      <w:r>
        <w:t xml:space="preserve">Kubernetes </w:t>
      </w:r>
      <w:r>
        <w:rPr>
          <w:rFonts w:hint="eastAsia"/>
        </w:rPr>
        <w:t>调度器的相关研究主要沿三条主线展开：</w:t>
      </w:r>
      <w:r>
        <w:rPr>
          <w:rFonts w:hint="eastAsia"/>
          <w:b/>
          <w:bCs/>
        </w:rPr>
        <w:t>架构演进</w:t>
      </w:r>
      <w:r>
        <w:rPr>
          <w:rFonts w:hint="eastAsia"/>
        </w:rPr>
        <w:t>（从</w:t>
      </w:r>
      <w:r>
        <w:t xml:space="preserve"> Google Borg / Omega </w:t>
      </w:r>
      <w:r>
        <w:rPr>
          <w:rFonts w:hint="eastAsia"/>
        </w:rPr>
        <w:t>到</w:t>
      </w:r>
      <w:r>
        <w:t xml:space="preserve"> Kubernetes </w:t>
      </w:r>
      <w:r>
        <w:rPr>
          <w:rFonts w:hint="eastAsia"/>
        </w:rPr>
        <w:t>上游</w:t>
      </w:r>
      <w:r>
        <w:t xml:space="preserve"> Scheduling </w:t>
      </w:r>
      <w:r>
        <w:rPr>
          <w:rFonts w:hint="eastAsia"/>
        </w:rPr>
        <w:t>Framework</w:t>
      </w:r>
      <w:r>
        <w:rPr>
          <w:rFonts w:hint="eastAsia"/>
        </w:rPr>
        <w:t>，再到</w:t>
      </w:r>
      <w:r>
        <w:t xml:space="preserve"> Gödel </w:t>
      </w:r>
      <w:r>
        <w:rPr>
          <w:rFonts w:hint="eastAsia"/>
        </w:rPr>
        <w:t>等多实例分片式分布式改造）、</w:t>
      </w:r>
      <w:r>
        <w:rPr>
          <w:rFonts w:hint="eastAsia"/>
          <w:b/>
          <w:bCs/>
        </w:rPr>
        <w:t>批处理与混部</w:t>
      </w:r>
      <w:r>
        <w:rPr>
          <w:rFonts w:hint="eastAsia"/>
        </w:rPr>
        <w:t>（</w:t>
      </w:r>
      <w:r>
        <w:rPr>
          <w:rFonts w:hint="eastAsia"/>
        </w:rPr>
        <w:t>Volcano</w:t>
      </w:r>
      <w:r>
        <w:t xml:space="preserve"> </w:t>
      </w:r>
      <w:r>
        <w:rPr>
          <w:rFonts w:hint="eastAsia"/>
        </w:rPr>
        <w:t>面向</w:t>
      </w:r>
      <w:r>
        <w:t xml:space="preserve"> </w:t>
      </w:r>
      <w:r>
        <w:rPr>
          <w:rFonts w:hint="eastAsia"/>
        </w:rPr>
        <w:t>AI/</w:t>
      </w:r>
      <w:r>
        <w:rPr>
          <w:rFonts w:hint="eastAsia"/>
        </w:rPr>
        <w:t>大数据的</w:t>
      </w:r>
      <w:r>
        <w:t xml:space="preserve"> Gang </w:t>
      </w:r>
      <w:r>
        <w:rPr>
          <w:rFonts w:hint="eastAsia"/>
        </w:rPr>
        <w:t>调度、</w:t>
      </w:r>
      <w:r>
        <w:rPr>
          <w:rFonts w:hint="eastAsia"/>
        </w:rPr>
        <w:t>Koordinator</w:t>
      </w:r>
      <w:r>
        <w:t xml:space="preserve"> </w:t>
      </w:r>
      <w:r>
        <w:rPr>
          <w:rFonts w:hint="eastAsia"/>
        </w:rPr>
        <w:t>面向在线离线混部的</w:t>
      </w:r>
      <w:r>
        <w:t xml:space="preserve"> QoS </w:t>
      </w:r>
      <w:r>
        <w:rPr>
          <w:rFonts w:hint="eastAsia"/>
        </w:rPr>
        <w:t>感知调度）、</w:t>
      </w:r>
      <w:r>
        <w:rPr>
          <w:rFonts w:hint="eastAsia"/>
          <w:b/>
          <w:bCs/>
        </w:rPr>
        <w:t>大规模一致性</w:t>
      </w:r>
      <w:r>
        <w:rPr>
          <w:rFonts w:hint="eastAsia"/>
        </w:rPr>
        <w:t>（</w:t>
      </w:r>
      <w:r>
        <w:rPr>
          <w:rFonts w:hint="eastAsia"/>
        </w:rPr>
        <w:t>Omega</w:t>
      </w:r>
      <w:r>
        <w:t xml:space="preserve"> </w:t>
      </w:r>
      <w:r>
        <w:rPr>
          <w:rFonts w:hint="eastAsia"/>
        </w:rPr>
        <w:t>提出的乐观并发控制模型，工业界依赖</w:t>
      </w:r>
      <w:r>
        <w:t xml:space="preserve"> etcd </w:t>
      </w:r>
      <w:r>
        <w:rPr>
          <w:rFonts w:hint="eastAsia"/>
        </w:rPr>
        <w:t>事务语义落地）。本章沿此三条主线展开综述。首先分别刻画</w:t>
      </w:r>
      <w:r>
        <w:t xml:space="preserve"> Kubernetes </w:t>
      </w:r>
      <w:r>
        <w:rPr>
          <w:rFonts w:hint="eastAsia"/>
        </w:rPr>
        <w:t>原生调度器与三类代表性开源改造方案的架构与特点，随后梳理本文一致性论证所依赖的</w:t>
      </w:r>
      <w:r>
        <w:t xml:space="preserve"> etcd </w:t>
      </w:r>
      <w:r>
        <w:rPr>
          <w:rFonts w:hint="eastAsia"/>
        </w:rPr>
        <w:t>原子性语义，最后汇总典型集群调度系统的横向对比，归结现有工作的不足与本文的差异化定位。</w:t>
      </w:r>
    </w:p>
    <w:p w14:paraId="35A6993B" w14:textId="77777777" w:rsidR="004E1C15" w:rsidRDefault="00000000">
      <w:pPr>
        <w:pStyle w:val="Heading2"/>
        <w:spacing w:before="156" w:after="156"/>
      </w:pPr>
      <w:bookmarkStart w:id="222" w:name="_Toc242267318"/>
      <w:bookmarkStart w:id="223" w:name="kubernetes-原生调度器"/>
      <w:r>
        <w:t>2.1</w:t>
      </w:r>
      <w:r>
        <w:t xml:space="preserve">　</w:t>
      </w:r>
      <w:r>
        <w:t xml:space="preserve">Kubernetes </w:t>
      </w:r>
      <w:r>
        <w:rPr>
          <w:rFonts w:hint="eastAsia"/>
        </w:rPr>
        <w:t>原生调度器</w:t>
      </w:r>
      <w:bookmarkEnd w:id="222"/>
    </w:p>
    <w:p w14:paraId="53512EF8" w14:textId="77777777" w:rsidR="004E1C15" w:rsidRDefault="00000000">
      <w:pPr>
        <w:pStyle w:val="FirstParagraph"/>
      </w:pPr>
      <w:r>
        <w:t xml:space="preserve">kube-scheduler </w:t>
      </w:r>
      <w:r>
        <w:rPr>
          <w:rFonts w:hint="eastAsia"/>
        </w:rPr>
        <w:t>是</w:t>
      </w:r>
      <w:r>
        <w:t xml:space="preserve"> Kubernetes </w:t>
      </w:r>
      <w:r>
        <w:rPr>
          <w:rFonts w:hint="eastAsia"/>
        </w:rPr>
        <w:t>集群中的默认调度器</w:t>
      </w:r>
      <w:hyperlink w:anchor="ref7">
        <w:r w:rsidR="004E1C15">
          <w:rPr>
            <w:vertAlign w:val="superscript"/>
          </w:rPr>
          <w:t>[7]</w:t>
        </w:r>
      </w:hyperlink>
      <w:r>
        <w:rPr>
          <w:rFonts w:hint="eastAsia"/>
        </w:rPr>
        <w:t>，也是本文其他调度器的共同基线。其核心工作流程包括三个阶段：</w:t>
      </w:r>
    </w:p>
    <w:p w14:paraId="6C83C552" w14:textId="77777777" w:rsidR="004E1C15" w:rsidRDefault="00000000">
      <w:pPr>
        <w:pStyle w:val="Compact"/>
        <w:numPr>
          <w:ilvl w:val="0"/>
          <w:numId w:val="5"/>
        </w:numPr>
        <w:ind w:left="780"/>
      </w:pPr>
      <w:r>
        <w:rPr>
          <w:rFonts w:hint="eastAsia"/>
        </w:rPr>
        <w:t>入队与排序：待调度的</w:t>
      </w:r>
      <w:r>
        <w:t xml:space="preserve"> Pod </w:t>
      </w:r>
      <w:r>
        <w:rPr>
          <w:rFonts w:hint="eastAsia"/>
        </w:rPr>
        <w:t>通过</w:t>
      </w:r>
      <w:r>
        <w:t xml:space="preserve"> Informer </w:t>
      </w:r>
      <w:r>
        <w:rPr>
          <w:rFonts w:hint="eastAsia"/>
        </w:rPr>
        <w:t>事件进入调度队列</w:t>
      </w:r>
      <w:r>
        <w:t xml:space="preserve"> </w:t>
      </w:r>
      <w:r>
        <w:rPr>
          <w:rFonts w:hint="eastAsia"/>
        </w:rPr>
        <w:t>activeQ</w:t>
      </w:r>
      <w:r>
        <w:rPr>
          <w:rFonts w:hint="eastAsia"/>
        </w:rPr>
        <w:t>，按优先级与创建时间排序；调度失败的</w:t>
      </w:r>
      <w:r>
        <w:t xml:space="preserve"> Pod </w:t>
      </w:r>
      <w:r>
        <w:rPr>
          <w:rFonts w:hint="eastAsia"/>
        </w:rPr>
        <w:t>进入</w:t>
      </w:r>
      <w:r>
        <w:t xml:space="preserve"> backoffQ </w:t>
      </w:r>
      <w:r>
        <w:rPr>
          <w:rFonts w:hint="eastAsia"/>
        </w:rPr>
        <w:t>等待退避后重试；</w:t>
      </w:r>
    </w:p>
    <w:p w14:paraId="1635C3D7" w14:textId="77777777" w:rsidR="004E1C15" w:rsidRDefault="00000000">
      <w:pPr>
        <w:pStyle w:val="Compact"/>
        <w:numPr>
          <w:ilvl w:val="0"/>
          <w:numId w:val="5"/>
        </w:numPr>
        <w:ind w:left="780"/>
      </w:pPr>
      <w:r>
        <w:rPr>
          <w:rFonts w:hint="eastAsia"/>
        </w:rPr>
        <w:t>调度决策：从</w:t>
      </w:r>
      <w:r>
        <w:t xml:space="preserve"> activeQ </w:t>
      </w:r>
      <w:r>
        <w:rPr>
          <w:rFonts w:hint="eastAsia"/>
        </w:rPr>
        <w:t>弹出</w:t>
      </w:r>
      <w:r>
        <w:t xml:space="preserve"> Pod </w:t>
      </w:r>
      <w:r>
        <w:rPr>
          <w:rFonts w:hint="eastAsia"/>
        </w:rPr>
        <w:t>后，依次执行</w:t>
      </w:r>
      <w:r>
        <w:t xml:space="preserve"> PreFilter → Filter → PostFilter → PreScore → Score → Reserve → Permit </w:t>
      </w:r>
      <w:r>
        <w:rPr>
          <w:rFonts w:hint="eastAsia"/>
        </w:rPr>
        <w:t>一系列插件，最终产出目标节点；</w:t>
      </w:r>
    </w:p>
    <w:p w14:paraId="27A6DBE9" w14:textId="77777777" w:rsidR="004E1C15" w:rsidRDefault="00000000">
      <w:pPr>
        <w:pStyle w:val="Compact"/>
        <w:numPr>
          <w:ilvl w:val="0"/>
          <w:numId w:val="5"/>
        </w:numPr>
        <w:ind w:left="780"/>
      </w:pPr>
      <w:r>
        <w:rPr>
          <w:rFonts w:hint="eastAsia"/>
        </w:rPr>
        <w:t>绑定：将调度决策通过</w:t>
      </w:r>
      <w:r>
        <w:t xml:space="preserve"> Bind API </w:t>
      </w:r>
      <w:r>
        <w:rPr>
          <w:rFonts w:hint="eastAsia"/>
        </w:rPr>
        <w:t>写入</w:t>
      </w:r>
      <w:r>
        <w:t xml:space="preserve"> </w:t>
      </w:r>
      <w:r>
        <w:rPr>
          <w:rFonts w:hint="eastAsia"/>
        </w:rPr>
        <w:t>kube-apiserver</w:t>
      </w:r>
      <w:r>
        <w:rPr>
          <w:rFonts w:hint="eastAsia"/>
        </w:rPr>
        <w:t>，</w:t>
      </w:r>
      <w:r>
        <w:rPr>
          <w:rFonts w:hint="eastAsia"/>
        </w:rPr>
        <w:t>Bind</w:t>
      </w:r>
      <w:r>
        <w:t xml:space="preserve"> API </w:t>
      </w:r>
      <w:r>
        <w:rPr>
          <w:rFonts w:hint="eastAsia"/>
        </w:rPr>
        <w:t>是</w:t>
      </w:r>
      <w:r>
        <w:t xml:space="preserve"> Pod </w:t>
      </w:r>
      <w:r>
        <w:rPr>
          <w:rFonts w:hint="eastAsia"/>
        </w:rPr>
        <w:t>资源的一个子资源，</w:t>
      </w:r>
      <w:r>
        <w:rPr>
          <w:rFonts w:hint="eastAsia"/>
        </w:rPr>
        <w:t>Kubernetes</w:t>
      </w:r>
      <w:r>
        <w:t xml:space="preserve"> </w:t>
      </w:r>
      <w:r>
        <w:rPr>
          <w:rFonts w:hint="eastAsia"/>
        </w:rPr>
        <w:t>提供了对该操作的原子性保证。</w:t>
      </w:r>
    </w:p>
    <w:p w14:paraId="474F3417" w14:textId="77777777" w:rsidR="004E1C15" w:rsidRDefault="00000000">
      <w:pPr>
        <w:pStyle w:val="FirstParagraph"/>
      </w:pPr>
      <w:r>
        <w:t xml:space="preserve">kube-scheduler </w:t>
      </w:r>
      <w:r>
        <w:rPr>
          <w:rFonts w:hint="eastAsia"/>
        </w:rPr>
        <w:t>采用单实例架构，虽然内部通过</w:t>
      </w:r>
      <w:r>
        <w:t xml:space="preserve"> goroutine </w:t>
      </w:r>
      <w:r>
        <w:rPr>
          <w:rFonts w:hint="eastAsia"/>
        </w:rPr>
        <w:t>池并发执行</w:t>
      </w:r>
      <w:r>
        <w:t xml:space="preserve"> </w:t>
      </w:r>
      <w:r>
        <w:rPr>
          <w:rFonts w:hint="eastAsia"/>
        </w:rPr>
        <w:t>Filter/Score</w:t>
      </w:r>
      <w:r>
        <w:rPr>
          <w:rFonts w:hint="eastAsia"/>
        </w:rPr>
        <w:t>、并将绑定放到独立</w:t>
      </w:r>
      <w:r>
        <w:t xml:space="preserve"> goroutine </w:t>
      </w:r>
      <w:r>
        <w:rPr>
          <w:rFonts w:hint="eastAsia"/>
        </w:rPr>
        <w:t>上异步于后续</w:t>
      </w:r>
      <w:r>
        <w:t xml:space="preserve"> Pod </w:t>
      </w:r>
      <w:r>
        <w:rPr>
          <w:rFonts w:hint="eastAsia"/>
        </w:rPr>
        <w:t>的调度决策执行，但调度周期（</w:t>
      </w:r>
      <w:r>
        <w:rPr>
          <w:rFonts w:hint="eastAsia"/>
        </w:rPr>
        <w:t>Filter/Score/Reserve</w:t>
      </w:r>
      <w:r>
        <w:rPr>
          <w:rFonts w:hint="eastAsia"/>
        </w:rPr>
        <w:t>）本身在单一</w:t>
      </w:r>
      <w:r>
        <w:t xml:space="preserve"> goroutine </w:t>
      </w:r>
      <w:r>
        <w:rPr>
          <w:rFonts w:hint="eastAsia"/>
        </w:rPr>
        <w:t>内串行推进，全部实例的绑定也统一由单点的</w:t>
      </w:r>
      <w:r>
        <w:t xml:space="preserve"> apiserver </w:t>
      </w:r>
      <w:r>
        <w:rPr>
          <w:rFonts w:hint="eastAsia"/>
        </w:rPr>
        <w:t>承接。这一设计的主要优势是天然避免了多实例并发绑定同一节点的冲突——不需要额外的一致性协议——但其吞吐上限也就此固定：本文实验测得</w:t>
      </w:r>
      <w:r>
        <w:t xml:space="preserve"> kube-scheduler </w:t>
      </w:r>
      <w:r>
        <w:rPr>
          <w:rFonts w:hint="eastAsia"/>
        </w:rPr>
        <w:t>在</w:t>
      </w:r>
      <w:r>
        <w:t xml:space="preserve"> w2/w3 </w:t>
      </w:r>
      <w:r>
        <w:rPr>
          <w:rFonts w:hint="eastAsia"/>
        </w:rPr>
        <w:t>稳态负载下的调度吞吐约为</w:t>
      </w:r>
      <w:r>
        <w:t xml:space="preserve"> 270~300 </w:t>
      </w:r>
      <w:r>
        <w:rPr>
          <w:rFonts w:hint="eastAsia"/>
        </w:rPr>
        <w:t>pods/s</w:t>
      </w:r>
      <w:r>
        <w:rPr>
          <w:rFonts w:hint="eastAsia"/>
        </w:rPr>
        <w:t>（见</w:t>
      </w:r>
      <w:r>
        <w:t xml:space="preserve"> 6.5.1 </w:t>
      </w:r>
      <w:r>
        <w:rPr>
          <w:rFonts w:hint="eastAsia"/>
        </w:rPr>
        <w:t>节表</w:t>
      </w:r>
      <w:r>
        <w:t xml:space="preserve"> </w:t>
      </w:r>
      <w:r>
        <w:rPr>
          <w:rFonts w:hint="eastAsia"/>
        </w:rPr>
        <w:t>7</w:t>
      </w:r>
      <w:r>
        <w:rPr>
          <w:rFonts w:hint="eastAsia"/>
        </w:rPr>
        <w:t>），与</w:t>
      </w:r>
      <w:r>
        <w:t xml:space="preserve"> Gödel </w:t>
      </w:r>
      <w:r>
        <w:rPr>
          <w:rFonts w:hint="eastAsia"/>
        </w:rPr>
        <w:t>官方性能评估中对</w:t>
      </w:r>
      <w:r>
        <w:t xml:space="preserve"> kube-scheduler </w:t>
      </w:r>
      <w:r>
        <w:rPr>
          <w:rFonts w:hint="eastAsia"/>
        </w:rPr>
        <w:t>的测量结果处于同一量级</w:t>
      </w:r>
      <w:hyperlink w:anchor="ref3">
        <w:r w:rsidR="004E1C15">
          <w:rPr>
            <w:vertAlign w:val="superscript"/>
          </w:rPr>
          <w:t>[3]</w:t>
        </w:r>
      </w:hyperlink>
      <w:r>
        <w:rPr>
          <w:rFonts w:hint="eastAsia"/>
        </w:rPr>
        <w:t>。调度约束通过污点容忍</w:t>
      </w:r>
      <w:hyperlink w:anchor="ref8">
        <w:r w:rsidR="004E1C15">
          <w:rPr>
            <w:vertAlign w:val="superscript"/>
          </w:rPr>
          <w:t>[8]</w:t>
        </w:r>
      </w:hyperlink>
      <w:r>
        <w:rPr>
          <w:rFonts w:hint="eastAsia"/>
        </w:rPr>
        <w:t>与节点亲和</w:t>
      </w:r>
      <w:r>
        <w:rPr>
          <w:rFonts w:hint="eastAsia"/>
        </w:rPr>
        <w:t>/</w:t>
      </w:r>
      <w:r>
        <w:rPr>
          <w:rFonts w:hint="eastAsia"/>
        </w:rPr>
        <w:t>反亲和</w:t>
      </w:r>
      <w:hyperlink w:anchor="ref9">
        <w:r w:rsidR="004E1C15">
          <w:rPr>
            <w:vertAlign w:val="superscript"/>
          </w:rPr>
          <w:t>[9]</w:t>
        </w:r>
      </w:hyperlink>
      <w:r>
        <w:rPr>
          <w:rFonts w:hint="eastAsia"/>
        </w:rPr>
        <w:t>等机制表达，</w:t>
      </w:r>
      <w:r>
        <w:rPr>
          <w:rFonts w:hint="eastAsia"/>
        </w:rPr>
        <w:t>Pod</w:t>
      </w:r>
      <w:r>
        <w:t xml:space="preserve"> </w:t>
      </w:r>
      <w:r>
        <w:rPr>
          <w:rFonts w:hint="eastAsia"/>
        </w:rPr>
        <w:t>优先级与抢占</w:t>
      </w:r>
      <w:hyperlink w:anchor="ref10">
        <w:r w:rsidR="004E1C15">
          <w:rPr>
            <w:vertAlign w:val="superscript"/>
          </w:rPr>
          <w:t>[10]</w:t>
        </w:r>
      </w:hyperlink>
      <w:r>
        <w:rPr>
          <w:rFonts w:hint="eastAsia"/>
        </w:rPr>
        <w:t>则决定队列排序与资源竞争时的处理次序。</w:t>
      </w:r>
    </w:p>
    <w:p w14:paraId="448E23E8" w14:textId="77777777" w:rsidR="004E1C15" w:rsidRDefault="00000000">
      <w:pPr>
        <w:pStyle w:val="BodyText"/>
      </w:pPr>
      <w:r>
        <w:lastRenderedPageBreak/>
        <w:t xml:space="preserve">kube-scheduler 2019 </w:t>
      </w:r>
      <w:r>
        <w:rPr>
          <w:rFonts w:hint="eastAsia"/>
        </w:rPr>
        <w:t>年引入的</w:t>
      </w:r>
      <w:r>
        <w:t xml:space="preserve"> Scheduling Framework</w:t>
      </w:r>
      <w:hyperlink w:anchor="ref2">
        <w:r w:rsidR="004E1C15">
          <w:rPr>
            <w:vertAlign w:val="superscript"/>
          </w:rPr>
          <w:t>[2]</w:t>
        </w:r>
      </w:hyperlink>
      <w:r>
        <w:rPr>
          <w:vertAlign w:val="superscript"/>
        </w:rPr>
        <w:t>,</w:t>
      </w:r>
      <w:hyperlink w:anchor="ref11">
        <w:r w:rsidR="004E1C15">
          <w:rPr>
            <w:vertAlign w:val="superscript"/>
          </w:rPr>
          <w:t>[11]</w:t>
        </w:r>
      </w:hyperlink>
      <w:r>
        <w:t xml:space="preserve"> </w:t>
      </w:r>
      <w:r>
        <w:rPr>
          <w:rFonts w:hint="eastAsia"/>
        </w:rPr>
        <w:t>通过插件化机制将调度流程解耦为若干扩展点，使得第三方项目（</w:t>
      </w:r>
      <w:r>
        <w:rPr>
          <w:rFonts w:hint="eastAsia"/>
        </w:rPr>
        <w:t>Volcano</w:t>
      </w:r>
      <w:r>
        <w:rPr>
          <w:rFonts w:hint="eastAsia"/>
        </w:rPr>
        <w:t>、</w:t>
      </w:r>
      <w:r>
        <w:rPr>
          <w:rFonts w:hint="eastAsia"/>
        </w:rPr>
        <w:t>Koordinator</w:t>
      </w:r>
      <w:r>
        <w:t xml:space="preserve"> </w:t>
      </w:r>
      <w:r>
        <w:rPr>
          <w:rFonts w:hint="eastAsia"/>
        </w:rPr>
        <w:t>等）可以在不</w:t>
      </w:r>
      <w:r>
        <w:t xml:space="preserve"> fork </w:t>
      </w:r>
      <w:r>
        <w:rPr>
          <w:rFonts w:hint="eastAsia"/>
        </w:rPr>
        <w:t>主线代码的前提下扩展调度能力，这也构成了本章后续调度器的技术起点。</w:t>
      </w:r>
    </w:p>
    <w:p w14:paraId="1C04550C" w14:textId="77777777" w:rsidR="004E1C15" w:rsidRDefault="00000000">
      <w:pPr>
        <w:pStyle w:val="Heading2"/>
        <w:spacing w:before="156" w:after="156"/>
      </w:pPr>
      <w:bookmarkStart w:id="224" w:name="_Toc242267319"/>
      <w:bookmarkStart w:id="225" w:name="批处理调度器-volcano"/>
      <w:bookmarkEnd w:id="223"/>
      <w:r>
        <w:t>2.2</w:t>
      </w:r>
      <w:r>
        <w:t xml:space="preserve">　</w:t>
      </w:r>
      <w:r>
        <w:rPr>
          <w:rFonts w:hint="eastAsia"/>
        </w:rPr>
        <w:t>批处理调度器</w:t>
      </w:r>
      <w:r>
        <w:t xml:space="preserve"> Volcano</w:t>
      </w:r>
      <w:bookmarkEnd w:id="224"/>
    </w:p>
    <w:p w14:paraId="6D3F780F" w14:textId="77777777" w:rsidR="004E1C15" w:rsidRDefault="00000000">
      <w:pPr>
        <w:pStyle w:val="FirstParagraph"/>
      </w:pPr>
      <w:r>
        <w:t xml:space="preserve">Volcano </w:t>
      </w:r>
      <w:r>
        <w:rPr>
          <w:rFonts w:hint="eastAsia"/>
        </w:rPr>
        <w:t>是</w:t>
      </w:r>
      <w:r>
        <w:t xml:space="preserve"> CNCF </w:t>
      </w:r>
      <w:r>
        <w:rPr>
          <w:rFonts w:hint="eastAsia"/>
        </w:rPr>
        <w:t>孵化的</w:t>
      </w:r>
      <w:r>
        <w:t xml:space="preserve"> Kubernetes </w:t>
      </w:r>
      <w:r>
        <w:rPr>
          <w:rFonts w:hint="eastAsia"/>
        </w:rPr>
        <w:t>批处理调度器</w:t>
      </w:r>
      <w:hyperlink w:anchor="ref5">
        <w:r w:rsidR="004E1C15">
          <w:rPr>
            <w:vertAlign w:val="superscript"/>
          </w:rPr>
          <w:t>[5]</w:t>
        </w:r>
      </w:hyperlink>
      <w:r>
        <w:rPr>
          <w:rFonts w:hint="eastAsia"/>
        </w:rPr>
        <w:t>，主要面向</w:t>
      </w:r>
      <w:r>
        <w:t xml:space="preserve"> AI </w:t>
      </w:r>
      <w:r>
        <w:rPr>
          <w:rFonts w:hint="eastAsia"/>
        </w:rPr>
        <w:t>训练、大数据、</w:t>
      </w:r>
      <w:r>
        <w:rPr>
          <w:rFonts w:hint="eastAsia"/>
        </w:rPr>
        <w:t>HPC</w:t>
      </w:r>
      <w:r>
        <w:t xml:space="preserve"> </w:t>
      </w:r>
      <w:r>
        <w:rPr>
          <w:rFonts w:hint="eastAsia"/>
        </w:rPr>
        <w:t>等场景。相比</w:t>
      </w:r>
      <w:r>
        <w:t xml:space="preserve"> </w:t>
      </w:r>
      <w:r>
        <w:rPr>
          <w:rFonts w:hint="eastAsia"/>
        </w:rPr>
        <w:t>kube-scheduler</w:t>
      </w:r>
      <w:r>
        <w:rPr>
          <w:rFonts w:hint="eastAsia"/>
        </w:rPr>
        <w:t>，其关键差异有三处。最突出的是</w:t>
      </w:r>
      <w:r>
        <w:t xml:space="preserve"> Gang </w:t>
      </w:r>
      <w:r>
        <w:rPr>
          <w:rFonts w:hint="eastAsia"/>
        </w:rPr>
        <w:t>调度：批处理任务（例如分布式训练）通常要求”要么全部</w:t>
      </w:r>
      <w:r>
        <w:t xml:space="preserve"> Pod </w:t>
      </w:r>
      <w:r>
        <w:rPr>
          <w:rFonts w:hint="eastAsia"/>
        </w:rPr>
        <w:t>都被调度，要么全部不调度”，</w:t>
      </w:r>
      <w:r>
        <w:rPr>
          <w:rFonts w:hint="eastAsia"/>
        </w:rPr>
        <w:t>Volcano</w:t>
      </w:r>
      <w:r>
        <w:t xml:space="preserve"> </w:t>
      </w:r>
      <w:r>
        <w:rPr>
          <w:rFonts w:hint="eastAsia"/>
        </w:rPr>
        <w:t>通过</w:t>
      </w:r>
      <w:r>
        <w:t xml:space="preserve"> PodGroup </w:t>
      </w:r>
      <w:r>
        <w:rPr>
          <w:rFonts w:hint="eastAsia"/>
        </w:rPr>
        <w:t>抽象与</w:t>
      </w:r>
      <w:r>
        <w:t xml:space="preserve"> gang </w:t>
      </w:r>
      <w:r>
        <w:rPr>
          <w:rFonts w:hint="eastAsia"/>
        </w:rPr>
        <w:t>插件在决策阶段整体判断是否满足</w:t>
      </w:r>
      <w:r>
        <w:t xml:space="preserve"> Gang </w:t>
      </w:r>
      <w:r>
        <w:rPr>
          <w:rFonts w:hint="eastAsia"/>
        </w:rPr>
        <w:t>约束</w:t>
      </w:r>
      <w:hyperlink w:anchor="ref12">
        <w:r w:rsidR="004E1C15">
          <w:rPr>
            <w:vertAlign w:val="superscript"/>
          </w:rPr>
          <w:t>[12]</w:t>
        </w:r>
      </w:hyperlink>
      <w:r>
        <w:rPr>
          <w:rFonts w:hint="eastAsia"/>
        </w:rPr>
        <w:t>。其次是</w:t>
      </w:r>
      <w:r>
        <w:t xml:space="preserve"> Session-based </w:t>
      </w:r>
      <w:r>
        <w:rPr>
          <w:rFonts w:hint="eastAsia"/>
        </w:rPr>
        <w:t>调度周期，</w:t>
      </w:r>
      <w:r>
        <w:rPr>
          <w:rFonts w:hint="eastAsia"/>
        </w:rPr>
        <w:t>Volcano</w:t>
      </w:r>
      <w:r>
        <w:t xml:space="preserve"> </w:t>
      </w:r>
      <w:r>
        <w:rPr>
          <w:rFonts w:hint="eastAsia"/>
        </w:rPr>
        <w:t>将一次调度周期封装为</w:t>
      </w:r>
      <w:r>
        <w:t xml:space="preserve"> </w:t>
      </w:r>
      <w:r>
        <w:rPr>
          <w:rFonts w:hint="eastAsia"/>
        </w:rPr>
        <w:t>Session</w:t>
      </w:r>
      <w:r>
        <w:rPr>
          <w:rFonts w:hint="eastAsia"/>
        </w:rPr>
        <w:t>，在</w:t>
      </w:r>
      <w:r>
        <w:t xml:space="preserve"> Session </w:t>
      </w:r>
      <w:r>
        <w:rPr>
          <w:rFonts w:hint="eastAsia"/>
        </w:rPr>
        <w:t>内维护该周期看到的资源视图与</w:t>
      </w:r>
      <w:r>
        <w:t xml:space="preserve"> job </w:t>
      </w:r>
      <w:r>
        <w:rPr>
          <w:rFonts w:hint="eastAsia"/>
        </w:rPr>
        <w:t>队列，周期结束时统一提交决策。最后是多维公平共享，</w:t>
      </w:r>
      <w:r>
        <w:rPr>
          <w:rFonts w:hint="eastAsia"/>
        </w:rPr>
        <w:t>Volcano</w:t>
      </w:r>
      <w:r>
        <w:t xml:space="preserve"> </w:t>
      </w:r>
      <w:r>
        <w:rPr>
          <w:rFonts w:hint="eastAsia"/>
        </w:rPr>
        <w:t>通过</w:t>
      </w:r>
      <w:r>
        <w:t xml:space="preserve"> </w:t>
      </w:r>
      <w:r>
        <w:rPr>
          <w:rFonts w:hint="eastAsia"/>
        </w:rPr>
        <w:t>DRF</w:t>
      </w:r>
      <w:r>
        <w:rPr>
          <w:rFonts w:hint="eastAsia"/>
        </w:rPr>
        <w:t>（</w:t>
      </w:r>
      <w:r>
        <w:rPr>
          <w:rFonts w:hint="eastAsia"/>
        </w:rPr>
        <w:t>Dominant</w:t>
      </w:r>
      <w:r>
        <w:t xml:space="preserve"> Resource </w:t>
      </w:r>
      <w:r>
        <w:rPr>
          <w:rFonts w:hint="eastAsia"/>
        </w:rPr>
        <w:t>Fairness</w:t>
      </w:r>
      <w:r>
        <w:rPr>
          <w:rFonts w:hint="eastAsia"/>
        </w:rPr>
        <w:t>）</w:t>
      </w:r>
      <w:hyperlink w:anchor="ref13">
        <w:r w:rsidR="004E1C15">
          <w:rPr>
            <w:vertAlign w:val="superscript"/>
          </w:rPr>
          <w:t>[13]</w:t>
        </w:r>
      </w:hyperlink>
      <w:r>
        <w:t xml:space="preserve"> </w:t>
      </w:r>
      <w:r>
        <w:rPr>
          <w:rFonts w:hint="eastAsia"/>
        </w:rPr>
        <w:t>等算法在多个租户或队列之间实现公平资源分配。</w:t>
      </w:r>
    </w:p>
    <w:p w14:paraId="36EDDB53" w14:textId="77777777" w:rsidR="004E1C15" w:rsidRDefault="00000000">
      <w:pPr>
        <w:pStyle w:val="BodyText"/>
      </w:pPr>
      <w:r>
        <w:t xml:space="preserve">Volcano </w:t>
      </w:r>
      <w:r>
        <w:rPr>
          <w:rFonts w:hint="eastAsia"/>
        </w:rPr>
        <w:t>的调度器本身以单实例</w:t>
      </w:r>
      <w:r>
        <w:t xml:space="preserve"> Session </w:t>
      </w:r>
      <w:r>
        <w:rPr>
          <w:rFonts w:hint="eastAsia"/>
        </w:rPr>
        <w:t>循环运行（其代码基线源自</w:t>
      </w:r>
      <w:r>
        <w:t xml:space="preserve"> </w:t>
      </w:r>
      <w:r>
        <w:rPr>
          <w:rFonts w:hint="eastAsia"/>
        </w:rPr>
        <w:t>kube-batch</w:t>
      </w:r>
      <w:r>
        <w:rPr>
          <w:rFonts w:hint="eastAsia"/>
        </w:rPr>
        <w:t>，与</w:t>
      </w:r>
      <w:r>
        <w:t xml:space="preserve"> kube-scheduler </w:t>
      </w:r>
      <w:r>
        <w:rPr>
          <w:rFonts w:hint="eastAsia"/>
        </w:rPr>
        <w:t>并非同一实现），其扩展性主要通过</w:t>
      </w:r>
      <w:r>
        <w:t xml:space="preserve"> Session </w:t>
      </w:r>
      <w:r>
        <w:rPr>
          <w:rFonts w:hint="eastAsia"/>
        </w:rPr>
        <w:t>内的批处理决策与插件化实现，而非水平扩展多个调度器实例。这一设计使</w:t>
      </w:r>
      <w:r>
        <w:t xml:space="preserve"> Volcano </w:t>
      </w:r>
      <w:r>
        <w:rPr>
          <w:rFonts w:hint="eastAsia"/>
        </w:rPr>
        <w:t>在批处理场景下具备较好的策略表达能力，但在需要极高有效吞吐的场景下同样受制于单实例的处理能力。</w:t>
      </w:r>
    </w:p>
    <w:p w14:paraId="5E03CD00" w14:textId="77777777" w:rsidR="004E1C15" w:rsidRDefault="00000000">
      <w:pPr>
        <w:pStyle w:val="Heading2"/>
        <w:spacing w:before="156" w:after="156"/>
      </w:pPr>
      <w:bookmarkStart w:id="226" w:name="_Toc242267320"/>
      <w:bookmarkStart w:id="227" w:name="混部调度器-koordinator"/>
      <w:bookmarkEnd w:id="225"/>
      <w:r>
        <w:t>2.3</w:t>
      </w:r>
      <w:r>
        <w:t xml:space="preserve">　</w:t>
      </w:r>
      <w:r>
        <w:rPr>
          <w:rFonts w:hint="eastAsia"/>
        </w:rPr>
        <w:t>混部调度器</w:t>
      </w:r>
      <w:r>
        <w:t xml:space="preserve"> Koordinator</w:t>
      </w:r>
      <w:bookmarkEnd w:id="226"/>
    </w:p>
    <w:p w14:paraId="52DC6EA3" w14:textId="77777777" w:rsidR="004E1C15" w:rsidRDefault="00000000">
      <w:pPr>
        <w:pStyle w:val="FirstParagraph"/>
      </w:pPr>
      <w:r>
        <w:t xml:space="preserve">Koordinator </w:t>
      </w:r>
      <w:r>
        <w:rPr>
          <w:rFonts w:hint="eastAsia"/>
        </w:rPr>
        <w:t>是阿里巴巴开源的、面向在线离线混合部署场景的</w:t>
      </w:r>
      <w:r>
        <w:t xml:space="preserve"> Kubernetes </w:t>
      </w:r>
      <w:r>
        <w:rPr>
          <w:rFonts w:hint="eastAsia"/>
        </w:rPr>
        <w:t>调度器</w:t>
      </w:r>
      <w:hyperlink w:anchor="ref6">
        <w:r w:rsidR="004E1C15">
          <w:rPr>
            <w:vertAlign w:val="superscript"/>
          </w:rPr>
          <w:t>[6]</w:t>
        </w:r>
      </w:hyperlink>
      <w:r>
        <w:rPr>
          <w:rFonts w:hint="eastAsia"/>
        </w:rPr>
        <w:t>，其技术定位与</w:t>
      </w:r>
      <w:r>
        <w:t xml:space="preserve"> Volcano </w:t>
      </w:r>
      <w:r>
        <w:rPr>
          <w:rFonts w:hint="eastAsia"/>
        </w:rPr>
        <w:t>有明显区别。它首先强调</w:t>
      </w:r>
      <w:r>
        <w:t xml:space="preserve"> QoS </w:t>
      </w:r>
      <w:r>
        <w:rPr>
          <w:rFonts w:hint="eastAsia"/>
        </w:rPr>
        <w:t>感知调度</w:t>
      </w:r>
      <w:hyperlink w:anchor="ref14">
        <w:r w:rsidR="004E1C15">
          <w:rPr>
            <w:vertAlign w:val="superscript"/>
          </w:rPr>
          <w:t>[14]</w:t>
        </w:r>
      </w:hyperlink>
      <w:r>
        <w:rPr>
          <w:rFonts w:hint="eastAsia"/>
        </w:rPr>
        <w:t>，区分</w:t>
      </w:r>
      <w:r>
        <w:t xml:space="preserve"> </w:t>
      </w:r>
      <w:r>
        <w:rPr>
          <w:rFonts w:hint="eastAsia"/>
        </w:rPr>
        <w:t>Latency-Sensitive</w:t>
      </w:r>
      <w:r>
        <w:rPr>
          <w:rFonts w:hint="eastAsia"/>
        </w:rPr>
        <w:t>（</w:t>
      </w:r>
      <w:r>
        <w:rPr>
          <w:rFonts w:hint="eastAsia"/>
        </w:rPr>
        <w:t>LS</w:t>
      </w:r>
      <w:r>
        <w:rPr>
          <w:rFonts w:hint="eastAsia"/>
        </w:rPr>
        <w:t>）、</w:t>
      </w:r>
      <w:r>
        <w:rPr>
          <w:rFonts w:hint="eastAsia"/>
        </w:rPr>
        <w:t>Best-Effort</w:t>
      </w:r>
      <w:r>
        <w:rPr>
          <w:rFonts w:hint="eastAsia"/>
        </w:rPr>
        <w:t>（</w:t>
      </w:r>
      <w:r>
        <w:rPr>
          <w:rFonts w:hint="eastAsia"/>
        </w:rPr>
        <w:t>BE</w:t>
      </w:r>
      <w:r>
        <w:rPr>
          <w:rFonts w:hint="eastAsia"/>
        </w:rPr>
        <w:t>）等</w:t>
      </w:r>
      <w:r>
        <w:t xml:space="preserve"> QoS </w:t>
      </w:r>
      <w:r>
        <w:rPr>
          <w:rFonts w:hint="eastAsia"/>
        </w:rPr>
        <w:t>等级，使</w:t>
      </w:r>
      <w:r>
        <w:t xml:space="preserve"> Best-Effort </w:t>
      </w:r>
      <w:r>
        <w:rPr>
          <w:rFonts w:hint="eastAsia"/>
        </w:rPr>
        <w:t>类工作负载可以复用</w:t>
      </w:r>
      <w:r>
        <w:t xml:space="preserve"> Latency-Sensitive </w:t>
      </w:r>
      <w:r>
        <w:rPr>
          <w:rFonts w:hint="eastAsia"/>
        </w:rPr>
        <w:t>类工作负载的空闲资源；在此之上引入资源超卖，基于历史使用率数据对节点资源进行合理超售以提升集群整体利用率；并通过干扰隐藏机制，结合节点级</w:t>
      </w:r>
      <w:r>
        <w:t xml:space="preserve"> </w:t>
      </w:r>
      <w:r>
        <w:rPr>
          <w:rFonts w:hint="eastAsia"/>
        </w:rPr>
        <w:t>Agent</w:t>
      </w:r>
      <w:r>
        <w:rPr>
          <w:rFonts w:hint="eastAsia"/>
        </w:rPr>
        <w:t>（</w:t>
      </w:r>
      <w:r>
        <w:rPr>
          <w:rFonts w:hint="eastAsia"/>
        </w:rPr>
        <w:t>koordlet</w:t>
      </w:r>
      <w:r>
        <w:rPr>
          <w:rFonts w:hint="eastAsia"/>
        </w:rPr>
        <w:t>）监测高优任务的实际负载，动态压制低优任务。</w:t>
      </w:r>
    </w:p>
    <w:p w14:paraId="6D8D43CC" w14:textId="77777777" w:rsidR="004E1C15" w:rsidRDefault="00000000">
      <w:pPr>
        <w:pStyle w:val="BodyText"/>
      </w:pPr>
      <w:r>
        <w:t xml:space="preserve">Koordinator </w:t>
      </w:r>
      <w:r>
        <w:rPr>
          <w:rFonts w:hint="eastAsia"/>
        </w:rPr>
        <w:t>的架构上同样是基于</w:t>
      </w:r>
      <w:r>
        <w:t xml:space="preserve"> kube-scheduler </w:t>
      </w:r>
      <w:r>
        <w:rPr>
          <w:rFonts w:hint="eastAsia"/>
        </w:rPr>
        <w:t>的插件扩展，属于</w:t>
      </w:r>
      <w:r>
        <w:t xml:space="preserve"> Scheduling Framework </w:t>
      </w:r>
      <w:r>
        <w:rPr>
          <w:rFonts w:hint="eastAsia"/>
        </w:rPr>
        <w:t>之上的能力增强，而非分布式架构改造。因此在多实例并发调度、水平扩展方向上，</w:t>
      </w:r>
      <w:r>
        <w:rPr>
          <w:rFonts w:hint="eastAsia"/>
        </w:rPr>
        <w:t>Koordinator</w:t>
      </w:r>
      <w:r>
        <w:t xml:space="preserve"> </w:t>
      </w:r>
      <w:r>
        <w:rPr>
          <w:rFonts w:hint="eastAsia"/>
        </w:rPr>
        <w:t>与</w:t>
      </w:r>
      <w:r>
        <w:t xml:space="preserve"> kube-scheduler </w:t>
      </w:r>
      <w:r>
        <w:rPr>
          <w:rFonts w:hint="eastAsia"/>
        </w:rPr>
        <w:t>保持一致，并不追求单纯的吞吐提升。</w:t>
      </w:r>
    </w:p>
    <w:p w14:paraId="5F6EC81E" w14:textId="77777777" w:rsidR="004E1C15" w:rsidRDefault="00000000">
      <w:pPr>
        <w:pStyle w:val="Heading2"/>
        <w:spacing w:before="156" w:after="156"/>
      </w:pPr>
      <w:bookmarkStart w:id="228" w:name="_Toc242267321"/>
      <w:bookmarkStart w:id="229" w:name="大规模分布式调度器-gödel"/>
      <w:bookmarkEnd w:id="227"/>
      <w:r>
        <w:lastRenderedPageBreak/>
        <w:t>2.4</w:t>
      </w:r>
      <w:r>
        <w:t xml:space="preserve">　</w:t>
      </w:r>
      <w:r>
        <w:rPr>
          <w:rFonts w:hint="eastAsia"/>
        </w:rPr>
        <w:t>大规模分布式调度器</w:t>
      </w:r>
      <w:r>
        <w:t xml:space="preserve"> Gödel</w:t>
      </w:r>
      <w:bookmarkEnd w:id="228"/>
    </w:p>
    <w:p w14:paraId="38000D07" w14:textId="77777777" w:rsidR="004E1C15" w:rsidRDefault="00000000">
      <w:pPr>
        <w:pStyle w:val="FirstParagraph"/>
      </w:pPr>
      <w:r>
        <w:rPr>
          <w:rFonts w:hint="eastAsia"/>
        </w:rPr>
        <w:t>从集群调度系统的演进历程来看，</w:t>
      </w:r>
      <w:r>
        <w:rPr>
          <w:rFonts w:hint="eastAsia"/>
        </w:rPr>
        <w:t>Google</w:t>
      </w:r>
      <w:r>
        <w:t xml:space="preserve"> </w:t>
      </w:r>
      <w:r>
        <w:rPr>
          <w:rFonts w:hint="eastAsia"/>
        </w:rPr>
        <w:t>的</w:t>
      </w:r>
      <w:r>
        <w:t xml:space="preserve"> Borg</w:t>
      </w:r>
      <w:hyperlink w:anchor="ref15">
        <w:r w:rsidR="004E1C15">
          <w:rPr>
            <w:vertAlign w:val="superscript"/>
          </w:rPr>
          <w:t>[15]</w:t>
        </w:r>
      </w:hyperlink>
      <w:r>
        <w:t xml:space="preserve"> </w:t>
      </w:r>
      <w:r>
        <w:rPr>
          <w:rFonts w:hint="eastAsia"/>
        </w:rPr>
        <w:t>采用集中式架构并以成熟的工程实践支撑超大规模集群；</w:t>
      </w:r>
      <w:r>
        <w:rPr>
          <w:rFonts w:hint="eastAsia"/>
        </w:rPr>
        <w:t>Omega</w:t>
      </w:r>
      <w:hyperlink w:anchor="ref1">
        <w:r w:rsidR="004E1C15">
          <w:rPr>
            <w:vertAlign w:val="superscript"/>
          </w:rPr>
          <w:t>[1]</w:t>
        </w:r>
      </w:hyperlink>
      <w:r>
        <w:t xml:space="preserve"> </w:t>
      </w:r>
      <w:r>
        <w:rPr>
          <w:rFonts w:hint="eastAsia"/>
        </w:rPr>
        <w:t>提出共享状态与乐观并发控制的调度模型；</w:t>
      </w:r>
      <w:r>
        <w:rPr>
          <w:rFonts w:hint="eastAsia"/>
        </w:rPr>
        <w:t>Mesos</w:t>
      </w:r>
      <w:hyperlink w:anchor="ref16">
        <w:r w:rsidR="004E1C15">
          <w:rPr>
            <w:vertAlign w:val="superscript"/>
          </w:rPr>
          <w:t>[16]</w:t>
        </w:r>
      </w:hyperlink>
      <w:r>
        <w:t xml:space="preserve"> </w:t>
      </w:r>
      <w:r>
        <w:rPr>
          <w:rFonts w:hint="eastAsia"/>
        </w:rPr>
        <w:t>采用双层架构，通过资源拍卖机制支持多框架共享集群；基于一致性哈希</w:t>
      </w:r>
      <w:hyperlink w:anchor="ref17">
        <w:r w:rsidR="004E1C15">
          <w:rPr>
            <w:vertAlign w:val="superscript"/>
          </w:rPr>
          <w:t>[17]</w:t>
        </w:r>
      </w:hyperlink>
      <w:r>
        <w:t xml:space="preserve"> </w:t>
      </w:r>
      <w:r>
        <w:rPr>
          <w:rFonts w:hint="eastAsia"/>
        </w:rPr>
        <w:t>等分片思想的资源划分进一步降低了全局竞争，</w:t>
      </w:r>
      <w:r>
        <w:rPr>
          <w:rFonts w:hint="eastAsia"/>
        </w:rPr>
        <w:t>Sparrow</w:t>
      </w:r>
      <w:hyperlink w:anchor="ref18">
        <w:r w:rsidR="004E1C15">
          <w:rPr>
            <w:vertAlign w:val="superscript"/>
          </w:rPr>
          <w:t>[18]</w:t>
        </w:r>
      </w:hyperlink>
      <w:r>
        <w:t xml:space="preserve"> </w:t>
      </w:r>
      <w:r>
        <w:rPr>
          <w:rFonts w:hint="eastAsia"/>
        </w:rPr>
        <w:t>通过批采样实现分布式低延迟调度，</w:t>
      </w:r>
      <w:r>
        <w:rPr>
          <w:rFonts w:hint="eastAsia"/>
        </w:rPr>
        <w:t>YARN</w:t>
      </w:r>
      <w:hyperlink w:anchor="ref19">
        <w:r w:rsidR="004E1C15">
          <w:rPr>
            <w:vertAlign w:val="superscript"/>
          </w:rPr>
          <w:t>[19]</w:t>
        </w:r>
      </w:hyperlink>
      <w:r>
        <w:t xml:space="preserve"> </w:t>
      </w:r>
      <w:r>
        <w:rPr>
          <w:rFonts w:hint="eastAsia"/>
        </w:rPr>
        <w:t>将资源管理从任务调度中解耦。近年来，</w:t>
      </w:r>
      <w:r>
        <w:rPr>
          <w:rFonts w:hint="eastAsia"/>
        </w:rPr>
        <w:t>BeeHive</w:t>
      </w:r>
      <w:hyperlink w:anchor="ref20">
        <w:r w:rsidR="004E1C15">
          <w:rPr>
            <w:vertAlign w:val="superscript"/>
          </w:rPr>
          <w:t>[20]</w:t>
        </w:r>
      </w:hyperlink>
      <w:r>
        <w:t>、</w:t>
      </w:r>
      <w:r>
        <w:t>YuniKorn</w:t>
      </w:r>
      <w:hyperlink w:anchor="ref21">
        <w:r w:rsidR="004E1C15">
          <w:rPr>
            <w:vertAlign w:val="superscript"/>
          </w:rPr>
          <w:t>[21]</w:t>
        </w:r>
      </w:hyperlink>
      <w:r>
        <w:t xml:space="preserve"> </w:t>
      </w:r>
      <w:r>
        <w:rPr>
          <w:rFonts w:hint="eastAsia"/>
        </w:rPr>
        <w:t>等方案面向弹性伸缩与大数据队列场景提供了差异化能力；</w:t>
      </w:r>
      <w:r>
        <w:rPr>
          <w:rFonts w:hint="eastAsia"/>
        </w:rPr>
        <w:t>Burns</w:t>
      </w:r>
      <w:r>
        <w:t xml:space="preserve"> </w:t>
      </w:r>
      <w:r>
        <w:rPr>
          <w:rFonts w:hint="eastAsia"/>
        </w:rPr>
        <w:t>等综述了</w:t>
      </w:r>
      <w:r>
        <w:t xml:space="preserve"> Borg</w:t>
      </w:r>
      <w:r>
        <w:t>、</w:t>
      </w:r>
      <w:r>
        <w:t xml:space="preserve">Omega </w:t>
      </w:r>
      <w:r>
        <w:rPr>
          <w:rFonts w:hint="eastAsia"/>
        </w:rPr>
        <w:t>与</w:t>
      </w:r>
      <w:r>
        <w:t xml:space="preserve"> Kubernetes </w:t>
      </w:r>
      <w:r>
        <w:rPr>
          <w:rFonts w:hint="eastAsia"/>
        </w:rPr>
        <w:t>三代集群管理系统的演进</w:t>
      </w:r>
      <w:hyperlink w:anchor="ref22">
        <w:r w:rsidR="004E1C15">
          <w:rPr>
            <w:vertAlign w:val="superscript"/>
          </w:rPr>
          <w:t>[22]</w:t>
        </w:r>
      </w:hyperlink>
      <w:r>
        <w:rPr>
          <w:rFonts w:hint="eastAsia"/>
        </w:rPr>
        <w:t>，</w:t>
      </w:r>
      <w:r>
        <w:rPr>
          <w:rFonts w:hint="eastAsia"/>
        </w:rPr>
        <w:t>Tirmazi</w:t>
      </w:r>
      <w:r>
        <w:t xml:space="preserve"> </w:t>
      </w:r>
      <w:r>
        <w:rPr>
          <w:rFonts w:hint="eastAsia"/>
        </w:rPr>
        <w:t>等给出了</w:t>
      </w:r>
      <w:r>
        <w:t xml:space="preserve"> Borg </w:t>
      </w:r>
      <w:r>
        <w:rPr>
          <w:rFonts w:hint="eastAsia"/>
        </w:rPr>
        <w:t>在超大规模生产环境中的最新实践</w:t>
      </w:r>
      <w:hyperlink w:anchor="ref23">
        <w:r w:rsidR="004E1C15">
          <w:rPr>
            <w:vertAlign w:val="superscript"/>
          </w:rPr>
          <w:t>[23]</w:t>
        </w:r>
      </w:hyperlink>
      <w:r>
        <w:rPr>
          <w:rFonts w:hint="eastAsia"/>
        </w:rPr>
        <w:t>；在调度策略优化方面，</w:t>
      </w:r>
      <w:r>
        <w:rPr>
          <w:rFonts w:hint="eastAsia"/>
        </w:rPr>
        <w:t>Tetris</w:t>
      </w:r>
      <w:hyperlink w:anchor="ref24">
        <w:r w:rsidR="004E1C15">
          <w:rPr>
            <w:vertAlign w:val="superscript"/>
          </w:rPr>
          <w:t>[24]</w:t>
        </w:r>
      </w:hyperlink>
      <w:r>
        <w:t xml:space="preserve"> </w:t>
      </w:r>
      <w:r>
        <w:rPr>
          <w:rFonts w:hint="eastAsia"/>
        </w:rPr>
        <w:t>针对多维资源进行联合打包以提升集群利用率。</w:t>
      </w:r>
    </w:p>
    <w:p w14:paraId="75008F1F" w14:textId="77777777" w:rsidR="004E1C15" w:rsidRDefault="00000000">
      <w:pPr>
        <w:pStyle w:val="BodyText"/>
      </w:pPr>
      <w:r>
        <w:rPr>
          <w:rFonts w:hint="eastAsia"/>
        </w:rPr>
        <w:t>字节跳动开源的</w:t>
      </w:r>
      <w:r>
        <w:t xml:space="preserve"> Gödel Scheduler</w:t>
      </w:r>
      <w:hyperlink w:anchor="ref3">
        <w:r w:rsidR="004E1C15">
          <w:rPr>
            <w:vertAlign w:val="superscript"/>
          </w:rPr>
          <w:t>[3]</w:t>
        </w:r>
      </w:hyperlink>
      <w:r>
        <w:t xml:space="preserve"> </w:t>
      </w:r>
      <w:r>
        <w:rPr>
          <w:rFonts w:hint="eastAsia"/>
        </w:rPr>
        <w:t>是目前少数完整实现了多实例并发分布式调度的开源项目。其核心架构包含三层：</w:t>
      </w:r>
    </w:p>
    <w:p w14:paraId="317F8057" w14:textId="77777777" w:rsidR="004E1C15" w:rsidRDefault="00000000">
      <w:pPr>
        <w:pStyle w:val="Compact"/>
        <w:numPr>
          <w:ilvl w:val="0"/>
          <w:numId w:val="6"/>
        </w:numPr>
        <w:ind w:left="780"/>
      </w:pPr>
      <w:r>
        <w:rPr>
          <w:rFonts w:hint="eastAsia"/>
        </w:rPr>
        <w:t>Dispatcher</w:t>
      </w:r>
      <w:r>
        <w:rPr>
          <w:rFonts w:hint="eastAsia"/>
        </w:rPr>
        <w:t>：单实例（通过</w:t>
      </w:r>
      <w:r>
        <w:t xml:space="preserve"> Leader Election </w:t>
      </w:r>
      <w:r>
        <w:rPr>
          <w:rFonts w:hint="eastAsia"/>
        </w:rPr>
        <w:t>保证），负责将待调度的</w:t>
      </w:r>
      <w:r>
        <w:t xml:space="preserve"> Pod </w:t>
      </w:r>
      <w:r>
        <w:rPr>
          <w:rFonts w:hint="eastAsia"/>
        </w:rPr>
        <w:t>分发给某个具体的</w:t>
      </w:r>
      <w:r>
        <w:t xml:space="preserve"> Scheduler </w:t>
      </w:r>
      <w:r>
        <w:rPr>
          <w:rFonts w:hint="eastAsia"/>
        </w:rPr>
        <w:t>实例。分发依据包括</w:t>
      </w:r>
      <w:r>
        <w:t xml:space="preserve"> Pod </w:t>
      </w:r>
      <w:r>
        <w:rPr>
          <w:rFonts w:hint="eastAsia"/>
        </w:rPr>
        <w:t>的</w:t>
      </w:r>
      <w:r>
        <w:t xml:space="preserve"> PodGroup </w:t>
      </w:r>
      <w:r>
        <w:rPr>
          <w:rFonts w:hint="eastAsia"/>
        </w:rPr>
        <w:t>归属、</w:t>
      </w:r>
      <w:r>
        <w:rPr>
          <w:rFonts w:hint="eastAsia"/>
        </w:rPr>
        <w:t>Owner</w:t>
      </w:r>
      <w:r>
        <w:t xml:space="preserve"> </w:t>
      </w:r>
      <w:r>
        <w:rPr>
          <w:rFonts w:hint="eastAsia"/>
        </w:rPr>
        <w:t>亲和策略、以及</w:t>
      </w:r>
      <w:r>
        <w:t xml:space="preserve"> Scheduler </w:t>
      </w:r>
      <w:r>
        <w:rPr>
          <w:rFonts w:hint="eastAsia"/>
        </w:rPr>
        <w:t>实例的负载均衡；同时</w:t>
      </w:r>
      <w:r>
        <w:t xml:space="preserve"> Dispatcher </w:t>
      </w:r>
      <w:r>
        <w:rPr>
          <w:rFonts w:hint="eastAsia"/>
        </w:rPr>
        <w:t>维护一个节点分区表，通过</w:t>
      </w:r>
      <w:r>
        <w:t xml:space="preserve"> Node Partition Manager </w:t>
      </w:r>
      <w:r>
        <w:rPr>
          <w:rFonts w:hint="eastAsia"/>
        </w:rPr>
        <w:t>将全集群节点划分给不同的</w:t>
      </w:r>
      <w:r>
        <w:t xml:space="preserve"> Scheduler </w:t>
      </w:r>
      <w:r>
        <w:rPr>
          <w:rFonts w:hint="eastAsia"/>
        </w:rPr>
        <w:t>实例；</w:t>
      </w:r>
    </w:p>
    <w:p w14:paraId="036B48A0" w14:textId="77777777" w:rsidR="004E1C15" w:rsidRDefault="00000000">
      <w:pPr>
        <w:pStyle w:val="Compact"/>
        <w:numPr>
          <w:ilvl w:val="0"/>
          <w:numId w:val="6"/>
        </w:numPr>
        <w:ind w:left="780"/>
      </w:pPr>
      <w:r>
        <w:rPr>
          <w:rFonts w:hint="eastAsia"/>
        </w:rPr>
        <w:t>Scheduler</w:t>
      </w:r>
      <w:r>
        <w:rPr>
          <w:rFonts w:hint="eastAsia"/>
        </w:rPr>
        <w:t>：多实例（水平扩展），每个</w:t>
      </w:r>
      <w:r>
        <w:t xml:space="preserve"> Scheduler </w:t>
      </w:r>
      <w:r>
        <w:rPr>
          <w:rFonts w:hint="eastAsia"/>
        </w:rPr>
        <w:t>实例只负责自己分区内的节点，独立执行</w:t>
      </w:r>
      <w:r>
        <w:t xml:space="preserve"> Filter/Score/Reserve </w:t>
      </w:r>
      <w:r>
        <w:rPr>
          <w:rFonts w:hint="eastAsia"/>
        </w:rPr>
        <w:t>完成调度决策，然后将决策通过</w:t>
      </w:r>
      <w:r>
        <w:t xml:space="preserve"> Kubernetes API </w:t>
      </w:r>
      <w:r>
        <w:rPr>
          <w:rFonts w:hint="eastAsia"/>
        </w:rPr>
        <w:t>传递给</w:t>
      </w:r>
      <w:r>
        <w:t xml:space="preserve"> </w:t>
      </w:r>
      <w:r>
        <w:rPr>
          <w:rFonts w:hint="eastAsia"/>
        </w:rPr>
        <w:t>Binder</w:t>
      </w:r>
      <w:r>
        <w:rPr>
          <w:rFonts w:hint="eastAsia"/>
        </w:rPr>
        <w:t>；</w:t>
      </w:r>
    </w:p>
    <w:p w14:paraId="45CDCC62" w14:textId="77777777" w:rsidR="004E1C15" w:rsidRDefault="00000000">
      <w:pPr>
        <w:pStyle w:val="Compact"/>
        <w:numPr>
          <w:ilvl w:val="0"/>
          <w:numId w:val="6"/>
        </w:numPr>
        <w:ind w:left="780"/>
      </w:pPr>
      <w:r>
        <w:rPr>
          <w:rFonts w:hint="eastAsia"/>
        </w:rPr>
        <w:t>Binder</w:t>
      </w:r>
      <w:r>
        <w:rPr>
          <w:rFonts w:hint="eastAsia"/>
        </w:rPr>
        <w:t>：独立部署（</w:t>
      </w:r>
      <w:r>
        <w:rPr>
          <w:rFonts w:hint="eastAsia"/>
        </w:rPr>
        <w:t>Deployment</w:t>
      </w:r>
      <w:r>
        <w:t xml:space="preserve"> </w:t>
      </w:r>
      <w:r>
        <w:rPr>
          <w:rFonts w:hint="eastAsia"/>
        </w:rPr>
        <w:t>形态），从</w:t>
      </w:r>
      <w:r>
        <w:t xml:space="preserve"> Kubernetes API Server </w:t>
      </w:r>
      <w:r>
        <w:rPr>
          <w:rFonts w:hint="eastAsia"/>
        </w:rPr>
        <w:t>通过</w:t>
      </w:r>
      <w:r>
        <w:t xml:space="preserve"> Informer </w:t>
      </w:r>
      <w:r>
        <w:rPr>
          <w:rFonts w:hint="eastAsia"/>
        </w:rPr>
        <w:t>接收调度决策事件，负责最终的</w:t>
      </w:r>
      <w:r>
        <w:t xml:space="preserve"> Bind API </w:t>
      </w:r>
      <w:r>
        <w:rPr>
          <w:rFonts w:hint="eastAsia"/>
        </w:rPr>
        <w:t>调用与冲突处理。</w:t>
      </w:r>
    </w:p>
    <w:p w14:paraId="0326B687" w14:textId="77777777" w:rsidR="004E1C15" w:rsidRDefault="00000000">
      <w:pPr>
        <w:pStyle w:val="FirstParagraph"/>
      </w:pPr>
      <w:r>
        <w:t xml:space="preserve">Gödel </w:t>
      </w:r>
      <w:r>
        <w:rPr>
          <w:rFonts w:hint="eastAsia"/>
        </w:rPr>
        <w:t>的核心创新点在于节点分区机制：通过将全集群节点划分为互不相交的分区，多个</w:t>
      </w:r>
      <w:r>
        <w:t xml:space="preserve"> Scheduler </w:t>
      </w:r>
      <w:r>
        <w:rPr>
          <w:rFonts w:hint="eastAsia"/>
        </w:rPr>
        <w:t>实例天然避免了对同一节点资源的竞争，从而实现真正意义上的并发调度。字节跳动内部报告称该架构在</w:t>
      </w:r>
      <w:r>
        <w:t xml:space="preserve"> 3 </w:t>
      </w:r>
      <w:r>
        <w:rPr>
          <w:rFonts w:hint="eastAsia"/>
        </w:rPr>
        <w:t>万节点级别的生产集群中稳定运行</w:t>
      </w:r>
      <w:hyperlink w:anchor="ref4">
        <w:r w:rsidR="004E1C15">
          <w:rPr>
            <w:vertAlign w:val="superscript"/>
          </w:rPr>
          <w:t>[4]</w:t>
        </w:r>
      </w:hyperlink>
      <w:r>
        <w:t>。</w:t>
      </w:r>
    </w:p>
    <w:p w14:paraId="7F35143C" w14:textId="77777777" w:rsidR="004E1C15" w:rsidRDefault="00000000">
      <w:pPr>
        <w:pStyle w:val="BodyText"/>
      </w:pPr>
      <w:r>
        <w:rPr>
          <w:rFonts w:hint="eastAsia"/>
        </w:rPr>
        <w:t>然而，</w:t>
      </w:r>
      <w:r>
        <w:rPr>
          <w:rFonts w:hint="eastAsia"/>
        </w:rPr>
        <w:t>Gödel</w:t>
      </w:r>
      <w:r>
        <w:t xml:space="preserve"> </w:t>
      </w:r>
      <w:r>
        <w:rPr>
          <w:rFonts w:hint="eastAsia"/>
        </w:rPr>
        <w:t>中</w:t>
      </w:r>
      <w:r>
        <w:t xml:space="preserve"> Binder </w:t>
      </w:r>
      <w:r>
        <w:rPr>
          <w:rFonts w:hint="eastAsia"/>
        </w:rPr>
        <w:t>仍以独立</w:t>
      </w:r>
      <w:r>
        <w:t xml:space="preserve"> Deployment </w:t>
      </w:r>
      <w:r>
        <w:rPr>
          <w:rFonts w:hint="eastAsia"/>
        </w:rPr>
        <w:t>形态部署，负责统一执行</w:t>
      </w:r>
      <w:r>
        <w:t xml:space="preserve"> Pod </w:t>
      </w:r>
      <w:r>
        <w:rPr>
          <w:rFonts w:hint="eastAsia"/>
        </w:rPr>
        <w:t>的绑定与冲突处理。这一设计在保持强一致性的同时也带来了两方面的开销：一是</w:t>
      </w:r>
      <w:r>
        <w:rPr>
          <w:rFonts w:hint="eastAsia"/>
          <w:b/>
          <w:bCs/>
        </w:rPr>
        <w:t>绑定阶段的串行化瓶颈</w:t>
      </w:r>
      <w:r>
        <w:rPr>
          <w:rFonts w:hint="eastAsia"/>
        </w:rPr>
        <w:t>——所有</w:t>
      </w:r>
      <w:r>
        <w:t xml:space="preserve"> Scheduler </w:t>
      </w:r>
      <w:r>
        <w:rPr>
          <w:rFonts w:hint="eastAsia"/>
        </w:rPr>
        <w:t>实例的调度决策均需汇聚到</w:t>
      </w:r>
      <w:r>
        <w:t xml:space="preserve"> Binder </w:t>
      </w:r>
      <w:r>
        <w:rPr>
          <w:rFonts w:hint="eastAsia"/>
        </w:rPr>
        <w:t>才能落盘，</w:t>
      </w:r>
      <w:r>
        <w:rPr>
          <w:rFonts w:hint="eastAsia"/>
        </w:rPr>
        <w:t>Binder</w:t>
      </w:r>
      <w:r>
        <w:t xml:space="preserve"> </w:t>
      </w:r>
      <w:r>
        <w:rPr>
          <w:rFonts w:hint="eastAsia"/>
        </w:rPr>
        <w:t>的处理能力再次成为整个流水线的天花板；二是</w:t>
      </w:r>
      <w:r>
        <w:rPr>
          <w:rFonts w:hint="eastAsia"/>
          <w:b/>
          <w:bCs/>
        </w:rPr>
        <w:t>跨进程通信开销</w:t>
      </w:r>
      <w:r>
        <w:t xml:space="preserve">——Scheduler </w:t>
      </w:r>
      <w:r>
        <w:rPr>
          <w:rFonts w:hint="eastAsia"/>
        </w:rPr>
        <w:lastRenderedPageBreak/>
        <w:t>与</w:t>
      </w:r>
      <w:r>
        <w:t xml:space="preserve"> Binder </w:t>
      </w:r>
      <w:r>
        <w:rPr>
          <w:rFonts w:hint="eastAsia"/>
        </w:rPr>
        <w:t>之间通过</w:t>
      </w:r>
      <w:r>
        <w:t xml:space="preserve"> Kubernetes API </w:t>
      </w:r>
      <w:r>
        <w:rPr>
          <w:rFonts w:hint="eastAsia"/>
        </w:rPr>
        <w:t>Server</w:t>
      </w:r>
      <w:r>
        <w:rPr>
          <w:rFonts w:hint="eastAsia"/>
        </w:rPr>
        <w:t>（也即</w:t>
      </w:r>
      <w:r>
        <w:t xml:space="preserve"> </w:t>
      </w:r>
      <w:r>
        <w:rPr>
          <w:rFonts w:hint="eastAsia"/>
        </w:rPr>
        <w:t>etcd</w:t>
      </w:r>
      <w:r>
        <w:rPr>
          <w:rFonts w:hint="eastAsia"/>
        </w:rPr>
        <w:t>）进行事件通信，涉及序列化、网络往返、</w:t>
      </w:r>
      <w:r>
        <w:rPr>
          <w:rFonts w:hint="eastAsia"/>
        </w:rPr>
        <w:t>Informer</w:t>
      </w:r>
      <w:r>
        <w:t xml:space="preserve"> </w:t>
      </w:r>
      <w:r>
        <w:rPr>
          <w:rFonts w:hint="eastAsia"/>
        </w:rPr>
        <w:t>事件延迟等额外成本，在超高并发下会累积成显著的性能损耗。</w:t>
      </w:r>
    </w:p>
    <w:p w14:paraId="32562EAC" w14:textId="77777777" w:rsidR="004E1C15" w:rsidRDefault="00000000">
      <w:pPr>
        <w:pStyle w:val="Heading2"/>
        <w:spacing w:before="156" w:after="156"/>
      </w:pPr>
      <w:bookmarkStart w:id="230" w:name="_Toc242267322"/>
      <w:bookmarkStart w:id="231" w:name="etcd-的一致性模型与本文关键依赖"/>
      <w:bookmarkEnd w:id="229"/>
      <w:r>
        <w:t>2.5</w:t>
      </w:r>
      <w:r>
        <w:t xml:space="preserve">　</w:t>
      </w:r>
      <w:r>
        <w:t xml:space="preserve">etcd </w:t>
      </w:r>
      <w:r>
        <w:rPr>
          <w:rFonts w:hint="eastAsia"/>
        </w:rPr>
        <w:t>的一致性模型与本文关键依赖</w:t>
      </w:r>
      <w:bookmarkEnd w:id="230"/>
    </w:p>
    <w:p w14:paraId="2F49440B" w14:textId="77777777" w:rsidR="004E1C15" w:rsidRDefault="00000000">
      <w:pPr>
        <w:pStyle w:val="FirstParagraph"/>
      </w:pPr>
      <w:r>
        <w:rPr>
          <w:rFonts w:hint="eastAsia"/>
        </w:rPr>
        <w:t>分布式调度器需要在多实例并发场景下持续维护”任一</w:t>
      </w:r>
      <w:r>
        <w:t xml:space="preserve"> Pod </w:t>
      </w:r>
      <w:r>
        <w:rPr>
          <w:rFonts w:hint="eastAsia"/>
        </w:rPr>
        <w:t>至多绑定到一个节点”这一核心不变量。</w:t>
      </w:r>
      <w:r>
        <w:rPr>
          <w:rFonts w:hint="eastAsia"/>
        </w:rPr>
        <w:t>Omega</w:t>
      </w:r>
      <w:r>
        <w:t xml:space="preserve"> </w:t>
      </w:r>
      <w:r>
        <w:rPr>
          <w:rFonts w:hint="eastAsia"/>
        </w:rPr>
        <w:t>论文以乐观锁</w:t>
      </w:r>
      <w:r>
        <w:t xml:space="preserve"> + </w:t>
      </w:r>
      <w:r>
        <w:rPr>
          <w:rFonts w:hint="eastAsia"/>
        </w:rPr>
        <w:t>冲突重试的方式给出了早期回答；工业界的分布式调度器（包括</w:t>
      </w:r>
      <w:r>
        <w:t xml:space="preserve"> </w:t>
      </w:r>
      <w:r>
        <w:rPr>
          <w:rFonts w:hint="eastAsia"/>
        </w:rPr>
        <w:t>Gödel</w:t>
      </w:r>
      <w:r>
        <w:rPr>
          <w:rFonts w:hint="eastAsia"/>
        </w:rPr>
        <w:t>）则更多依赖</w:t>
      </w:r>
      <w:r>
        <w:t xml:space="preserve"> Kubernetes API Server </w:t>
      </w:r>
      <w:r>
        <w:rPr>
          <w:rFonts w:hint="eastAsia"/>
        </w:rPr>
        <w:t>底层</w:t>
      </w:r>
      <w:r>
        <w:t xml:space="preserve"> etcd </w:t>
      </w:r>
      <w:r>
        <w:rPr>
          <w:rFonts w:hint="eastAsia"/>
        </w:rPr>
        <w:t>事务语义来落地上述不变量，本文亦采用这一路线，因此有必要先明确</w:t>
      </w:r>
      <w:r>
        <w:t xml:space="preserve"> etcd </w:t>
      </w:r>
      <w:r>
        <w:rPr>
          <w:rFonts w:hint="eastAsia"/>
        </w:rPr>
        <w:t>提供的一致性模型与本文所依赖的原子性语义。</w:t>
      </w:r>
    </w:p>
    <w:p w14:paraId="28C41F62" w14:textId="77777777" w:rsidR="004E1C15" w:rsidRDefault="00000000">
      <w:pPr>
        <w:pStyle w:val="BodyText"/>
      </w:pPr>
      <w:r>
        <w:t xml:space="preserve">etcd </w:t>
      </w:r>
      <w:r>
        <w:rPr>
          <w:rFonts w:hint="eastAsia"/>
        </w:rPr>
        <w:t>是</w:t>
      </w:r>
      <w:r>
        <w:t xml:space="preserve"> Kubernetes </w:t>
      </w:r>
      <w:r>
        <w:rPr>
          <w:rFonts w:hint="eastAsia"/>
        </w:rPr>
        <w:t>集群的核心元数据存储，采用</w:t>
      </w:r>
      <w:r>
        <w:t xml:space="preserve"> Raft </w:t>
      </w:r>
      <w:r>
        <w:rPr>
          <w:rFonts w:hint="eastAsia"/>
        </w:rPr>
        <w:t>协议</w:t>
      </w:r>
      <w:hyperlink w:anchor="ref25">
        <w:r w:rsidR="004E1C15">
          <w:rPr>
            <w:vertAlign w:val="superscript"/>
          </w:rPr>
          <w:t>[25]</w:t>
        </w:r>
      </w:hyperlink>
      <w:r>
        <w:rPr>
          <w:rFonts w:hint="eastAsia"/>
        </w:rPr>
        <w:t>保证强一致性。所有</w:t>
      </w:r>
      <w:r>
        <w:t xml:space="preserve"> Kubernetes </w:t>
      </w:r>
      <w:r>
        <w:rPr>
          <w:rFonts w:hint="eastAsia"/>
        </w:rPr>
        <w:t>资源对象（</w:t>
      </w:r>
      <w:r>
        <w:rPr>
          <w:rFonts w:hint="eastAsia"/>
        </w:rPr>
        <w:t>Pod</w:t>
      </w:r>
      <w:r>
        <w:rPr>
          <w:rFonts w:hint="eastAsia"/>
        </w:rPr>
        <w:t>、</w:t>
      </w:r>
      <w:r>
        <w:rPr>
          <w:rFonts w:hint="eastAsia"/>
        </w:rPr>
        <w:t>Node</w:t>
      </w:r>
      <w:r>
        <w:rPr>
          <w:rFonts w:hint="eastAsia"/>
        </w:rPr>
        <w:t>、</w:t>
      </w:r>
      <w:r>
        <w:rPr>
          <w:rFonts w:hint="eastAsia"/>
        </w:rPr>
        <w:t>Deployment</w:t>
      </w:r>
      <w:r>
        <w:t xml:space="preserve"> </w:t>
      </w:r>
      <w:r>
        <w:rPr>
          <w:rFonts w:hint="eastAsia"/>
        </w:rPr>
        <w:t>等）都以</w:t>
      </w:r>
      <w:r>
        <w:t xml:space="preserve"> key-value </w:t>
      </w:r>
      <w:r>
        <w:rPr>
          <w:rFonts w:hint="eastAsia"/>
        </w:rPr>
        <w:t>的形式存储在</w:t>
      </w:r>
      <w:r>
        <w:t xml:space="preserve"> etcd </w:t>
      </w:r>
      <w:r>
        <w:rPr>
          <w:rFonts w:hint="eastAsia"/>
        </w:rPr>
        <w:t>中，并通过</w:t>
      </w:r>
      <w:r>
        <w:t xml:space="preserve"> kube-apiserver </w:t>
      </w:r>
      <w:r>
        <w:rPr>
          <w:rFonts w:hint="eastAsia"/>
        </w:rPr>
        <w:t>暴露</w:t>
      </w:r>
      <w:r>
        <w:t xml:space="preserve"> RESTful </w:t>
      </w:r>
      <w:r>
        <w:rPr>
          <w:rFonts w:hint="eastAsia"/>
        </w:rPr>
        <w:t>接口对外提供访问。</w:t>
      </w:r>
      <w:r>
        <w:rPr>
          <w:rFonts w:hint="eastAsia"/>
        </w:rPr>
        <w:t>etcd</w:t>
      </w:r>
      <w:r>
        <w:t xml:space="preserve"> </w:t>
      </w:r>
      <w:r>
        <w:rPr>
          <w:rFonts w:hint="eastAsia"/>
        </w:rPr>
        <w:t>官方文档</w:t>
      </w:r>
      <w:hyperlink w:anchor="ref26">
        <w:r w:rsidR="004E1C15">
          <w:rPr>
            <w:vertAlign w:val="superscript"/>
          </w:rPr>
          <w:t>[26]</w:t>
        </w:r>
      </w:hyperlink>
      <w:r>
        <w:rPr>
          <w:rFonts w:hint="eastAsia"/>
        </w:rPr>
        <w:t>（代码仓库见</w:t>
      </w:r>
      <w:r>
        <w:t xml:space="preserve"> </w:t>
      </w:r>
      <w:hyperlink w:anchor="ref29">
        <w:r w:rsidR="004E1C15">
          <w:rPr>
            <w:vertAlign w:val="superscript"/>
          </w:rPr>
          <w:t>[29]</w:t>
        </w:r>
      </w:hyperlink>
      <w:r>
        <w:rPr>
          <w:rFonts w:hint="eastAsia"/>
        </w:rPr>
        <w:t>）对其一致性模型与</w:t>
      </w:r>
      <w:r>
        <w:t xml:space="preserve"> API </w:t>
      </w:r>
      <w:r>
        <w:rPr>
          <w:rFonts w:hint="eastAsia"/>
        </w:rPr>
        <w:t>语义进行了完整描述。</w:t>
      </w:r>
    </w:p>
    <w:p w14:paraId="06F4ADB9" w14:textId="77777777" w:rsidR="004E1C15" w:rsidRDefault="00000000">
      <w:pPr>
        <w:pStyle w:val="BodyText"/>
      </w:pPr>
      <w:r>
        <w:rPr>
          <w:rFonts w:hint="eastAsia"/>
        </w:rPr>
        <w:t>本文的一致性容错机制主要依赖</w:t>
      </w:r>
      <w:r>
        <w:t xml:space="preserve"> etcd </w:t>
      </w:r>
      <w:r>
        <w:rPr>
          <w:rFonts w:hint="eastAsia"/>
        </w:rPr>
        <w:t>通过</w:t>
      </w:r>
      <w:r>
        <w:t xml:space="preserve"> kube-apiserver </w:t>
      </w:r>
      <w:r>
        <w:rPr>
          <w:rFonts w:hint="eastAsia"/>
        </w:rPr>
        <w:t>暴露的三种原子性语义：</w:t>
      </w:r>
    </w:p>
    <w:p w14:paraId="73B951BE" w14:textId="77777777" w:rsidR="004E1C15" w:rsidRDefault="00000000">
      <w:pPr>
        <w:pStyle w:val="BodyText"/>
      </w:pPr>
      <w:r>
        <w:rPr>
          <w:rFonts w:hint="eastAsia"/>
        </w:rPr>
        <w:t>（</w:t>
      </w:r>
      <w:r>
        <w:rPr>
          <w:rFonts w:hint="eastAsia"/>
        </w:rPr>
        <w:t>1</w:t>
      </w:r>
      <w:r>
        <w:rPr>
          <w:rFonts w:hint="eastAsia"/>
        </w:rPr>
        <w:t>）</w:t>
      </w:r>
      <w:r>
        <w:rPr>
          <w:rFonts w:hint="eastAsia"/>
        </w:rPr>
        <w:t>Pod</w:t>
      </w:r>
      <w:r>
        <w:t xml:space="preserve"> </w:t>
      </w:r>
      <w:r>
        <w:rPr>
          <w:rFonts w:hint="eastAsia"/>
        </w:rPr>
        <w:t>资源的乐观并发控制（</w:t>
      </w:r>
      <w:r>
        <w:t>resourceVersion</w:t>
      </w:r>
      <w:r>
        <w:rPr>
          <w:rFonts w:hint="eastAsia"/>
        </w:rPr>
        <w:t>）。每个</w:t>
      </w:r>
      <w:r>
        <w:t xml:space="preserve"> Kubernetes </w:t>
      </w:r>
      <w:r>
        <w:rPr>
          <w:rFonts w:hint="eastAsia"/>
        </w:rPr>
        <w:t>资源对象都携带一个</w:t>
      </w:r>
      <w:r>
        <w:t xml:space="preserve"> resourceVersion </w:t>
      </w:r>
      <w:r>
        <w:rPr>
          <w:rFonts w:hint="eastAsia"/>
        </w:rPr>
        <w:t>字段，该值由</w:t>
      </w:r>
      <w:r>
        <w:t xml:space="preserve"> etcd </w:t>
      </w:r>
      <w:r>
        <w:rPr>
          <w:rFonts w:hint="eastAsia"/>
        </w:rPr>
        <w:t>在每次修改时单调递增地生成。对同一资源的</w:t>
      </w:r>
      <w:r>
        <w:t xml:space="preserve"> Patch/Update </w:t>
      </w:r>
      <w:r>
        <w:rPr>
          <w:rFonts w:hint="eastAsia"/>
        </w:rPr>
        <w:t>操作可携带</w:t>
      </w:r>
      <w:r>
        <w:t xml:space="preserve"> resourceVersion </w:t>
      </w:r>
      <w:r>
        <w:rPr>
          <w:rFonts w:hint="eastAsia"/>
        </w:rPr>
        <w:t>参数，只有当当前存储的版本号与提交的版本号一致时才允许写入，否则返回</w:t>
      </w:r>
      <w:r>
        <w:t xml:space="preserve"> 409 Conflict</w:t>
      </w:r>
      <w:r>
        <w:rPr>
          <w:rFonts w:hint="eastAsia"/>
        </w:rPr>
        <w:t>。这一机制是</w:t>
      </w:r>
      <w:r>
        <w:t xml:space="preserve"> Pod </w:t>
      </w:r>
      <w:r>
        <w:rPr>
          <w:rFonts w:hint="eastAsia"/>
        </w:rPr>
        <w:t>注解（如</w:t>
      </w:r>
      <w:r>
        <w:t xml:space="preserve"> scheduler-name</w:t>
      </w:r>
      <w:r>
        <w:t>、</w:t>
      </w:r>
      <w:r>
        <w:t>assumed-node</w:t>
      </w:r>
      <w:r>
        <w:rPr>
          <w:rFonts w:hint="eastAsia"/>
        </w:rPr>
        <w:t>）能被多个组件安全并发修改的基础。</w:t>
      </w:r>
    </w:p>
    <w:p w14:paraId="2781E76D" w14:textId="77777777" w:rsidR="004E1C15" w:rsidRDefault="00000000">
      <w:pPr>
        <w:pStyle w:val="BodyText"/>
      </w:pPr>
      <w:r>
        <w:rPr>
          <w:rFonts w:hint="eastAsia"/>
        </w:rPr>
        <w:t>（</w:t>
      </w:r>
      <w:r>
        <w:rPr>
          <w:rFonts w:hint="eastAsia"/>
        </w:rPr>
        <w:t>2</w:t>
      </w:r>
      <w:r>
        <w:rPr>
          <w:rFonts w:hint="eastAsia"/>
        </w:rPr>
        <w:t>）</w:t>
      </w:r>
      <w:r>
        <w:rPr>
          <w:rFonts w:hint="eastAsia"/>
        </w:rPr>
        <w:t>Watch</w:t>
      </w:r>
      <w:r>
        <w:t xml:space="preserve"> API </w:t>
      </w:r>
      <w:r>
        <w:rPr>
          <w:rFonts w:hint="eastAsia"/>
        </w:rPr>
        <w:t>的一致性视图。客户端可通过</w:t>
      </w:r>
      <w:r>
        <w:t xml:space="preserve"> Watch API </w:t>
      </w:r>
      <w:r>
        <w:rPr>
          <w:rFonts w:hint="eastAsia"/>
        </w:rPr>
        <w:t>从某个</w:t>
      </w:r>
      <w:r>
        <w:t xml:space="preserve"> resourceVersion </w:t>
      </w:r>
      <w:r>
        <w:rPr>
          <w:rFonts w:hint="eastAsia"/>
        </w:rPr>
        <w:t>开始订阅资源变更事件，</w:t>
      </w:r>
      <w:r>
        <w:rPr>
          <w:rFonts w:hint="eastAsia"/>
        </w:rPr>
        <w:t>etcd</w:t>
      </w:r>
      <w:r>
        <w:t xml:space="preserve"> </w:t>
      </w:r>
      <w:r>
        <w:rPr>
          <w:rFonts w:hint="eastAsia"/>
        </w:rPr>
        <w:t>保证同一</w:t>
      </w:r>
      <w:r>
        <w:t xml:space="preserve"> key </w:t>
      </w:r>
      <w:r>
        <w:rPr>
          <w:rFonts w:hint="eastAsia"/>
        </w:rPr>
        <w:t>的事件按</w:t>
      </w:r>
      <w:r>
        <w:t xml:space="preserve"> resourceVersion </w:t>
      </w:r>
      <w:r>
        <w:rPr>
          <w:rFonts w:hint="eastAsia"/>
        </w:rPr>
        <w:t>单调递增顺序推送。</w:t>
      </w:r>
      <w:r>
        <w:rPr>
          <w:rFonts w:hint="eastAsia"/>
        </w:rPr>
        <w:t>Kubernetes</w:t>
      </w:r>
      <w:r>
        <w:t xml:space="preserve"> </w:t>
      </w:r>
      <w:r>
        <w:rPr>
          <w:rFonts w:hint="eastAsia"/>
        </w:rPr>
        <w:t>的</w:t>
      </w:r>
      <w:r>
        <w:t xml:space="preserve"> Informer </w:t>
      </w:r>
      <w:r>
        <w:rPr>
          <w:rFonts w:hint="eastAsia"/>
        </w:rPr>
        <w:t>机制在此基础上构建本地缓存，为调度器提供了一致的资源视图。</w:t>
      </w:r>
    </w:p>
    <w:p w14:paraId="3D980EC0" w14:textId="77777777" w:rsidR="004E1C15" w:rsidRDefault="00000000">
      <w:pPr>
        <w:pStyle w:val="BodyText"/>
      </w:pPr>
      <w:r>
        <w:rPr>
          <w:rFonts w:hint="eastAsia"/>
        </w:rPr>
        <w:t>（</w:t>
      </w:r>
      <w:r>
        <w:rPr>
          <w:rFonts w:hint="eastAsia"/>
        </w:rPr>
        <w:t>3</w:t>
      </w:r>
      <w:r>
        <w:rPr>
          <w:rFonts w:hint="eastAsia"/>
        </w:rPr>
        <w:t>）</w:t>
      </w:r>
      <w:r>
        <w:rPr>
          <w:rFonts w:hint="eastAsia"/>
        </w:rPr>
        <w:t>Pod</w:t>
      </w:r>
      <w:r>
        <w:t xml:space="preserve"> Bind </w:t>
      </w:r>
      <w:r>
        <w:rPr>
          <w:rFonts w:hint="eastAsia"/>
        </w:rPr>
        <w:t>子资源的原子性。</w:t>
      </w:r>
      <w:r>
        <w:t xml:space="preserve"> Bind API </w:t>
      </w:r>
      <w:r>
        <w:rPr>
          <w:rFonts w:hint="eastAsia"/>
        </w:rPr>
        <w:t>是</w:t>
      </w:r>
      <w:r>
        <w:t xml:space="preserve"> Pod </w:t>
      </w:r>
      <w:r>
        <w:rPr>
          <w:rFonts w:hint="eastAsia"/>
        </w:rPr>
        <w:t>资源的一个特殊子资源（</w:t>
      </w:r>
      <w:r>
        <w:t>POST /api/v1/namespaces/{ns}/pods/{name}/binding</w:t>
      </w:r>
      <w:r>
        <w:rPr>
          <w:rFonts w:hint="eastAsia"/>
        </w:rPr>
        <w:t>），</w:t>
      </w:r>
      <w:r>
        <w:rPr>
          <w:rFonts w:hint="eastAsia"/>
        </w:rPr>
        <w:t>kube-apiserver</w:t>
      </w:r>
      <w:r>
        <w:t xml:space="preserve"> </w:t>
      </w:r>
      <w:r>
        <w:rPr>
          <w:rFonts w:hint="eastAsia"/>
        </w:rPr>
        <w:t>通过</w:t>
      </w:r>
      <w:r>
        <w:t xml:space="preserve"> etcd </w:t>
      </w:r>
      <w:r>
        <w:rPr>
          <w:rFonts w:hint="eastAsia"/>
        </w:rPr>
        <w:t>事务保证：若</w:t>
      </w:r>
      <w:r>
        <w:t xml:space="preserve"> Pod </w:t>
      </w:r>
      <w:r>
        <w:rPr>
          <w:rFonts w:hint="eastAsia"/>
        </w:rPr>
        <w:t>的</w:t>
      </w:r>
      <w:r>
        <w:t xml:space="preserve"> spec.nodeName </w:t>
      </w:r>
      <w:r>
        <w:rPr>
          <w:rFonts w:hint="eastAsia"/>
        </w:rPr>
        <w:t>为空，则允许原子设置为目标节点；若已经设置，则返回</w:t>
      </w:r>
      <w:r>
        <w:t xml:space="preserve"> 409 Conflict</w:t>
      </w:r>
      <w:r>
        <w:rPr>
          <w:rFonts w:hint="eastAsia"/>
        </w:rPr>
        <w:t>。这一语义从根本上排除了”同一</w:t>
      </w:r>
      <w:r>
        <w:t xml:space="preserve"> Pod </w:t>
      </w:r>
      <w:r>
        <w:rPr>
          <w:rFonts w:hint="eastAsia"/>
        </w:rPr>
        <w:t>被并发绑定到两个不同节点”的可能性——不论调度器有多少实例、并发度多高，只要最终都通过</w:t>
      </w:r>
      <w:r>
        <w:t xml:space="preserve"> Bind API </w:t>
      </w:r>
      <w:r>
        <w:rPr>
          <w:rFonts w:hint="eastAsia"/>
        </w:rPr>
        <w:t>写入，</w:t>
      </w:r>
      <w:r>
        <w:rPr>
          <w:rFonts w:hint="eastAsia"/>
        </w:rPr>
        <w:t>Kubernetes</w:t>
      </w:r>
      <w:r>
        <w:t xml:space="preserve"> </w:t>
      </w:r>
      <w:r>
        <w:rPr>
          <w:rFonts w:hint="eastAsia"/>
        </w:rPr>
        <w:t>集群的这一核心不变量就得到保证。</w:t>
      </w:r>
    </w:p>
    <w:p w14:paraId="0D7AA08A" w14:textId="77777777" w:rsidR="004E1C15" w:rsidRDefault="00000000">
      <w:pPr>
        <w:pStyle w:val="BodyText"/>
      </w:pPr>
      <w:r>
        <w:rPr>
          <w:rFonts w:hint="eastAsia"/>
        </w:rPr>
        <w:lastRenderedPageBreak/>
        <w:t>本文第</w:t>
      </w:r>
      <w:r>
        <w:t xml:space="preserve"> 4 </w:t>
      </w:r>
      <w:r>
        <w:rPr>
          <w:rFonts w:hint="eastAsia"/>
        </w:rPr>
        <w:t>章的一致性容错机制正是在上述三种</w:t>
      </w:r>
      <w:r>
        <w:t xml:space="preserve"> etcd </w:t>
      </w:r>
      <w:r>
        <w:rPr>
          <w:rFonts w:hint="eastAsia"/>
        </w:rPr>
        <w:t>原子性语义的基础上层层构建的应用层协议，在此我们对其做出显式引用。与</w:t>
      </w:r>
      <w:r>
        <w:t xml:space="preserve"> Gossip </w:t>
      </w:r>
      <w:r>
        <w:rPr>
          <w:rFonts w:hint="eastAsia"/>
        </w:rPr>
        <w:t>等基于概率传播的最终一致性协议</w:t>
      </w:r>
      <w:hyperlink w:anchor="ref27">
        <w:r w:rsidR="004E1C15">
          <w:rPr>
            <w:vertAlign w:val="superscript"/>
          </w:rPr>
          <w:t>[27]</w:t>
        </w:r>
      </w:hyperlink>
      <w:r>
        <w:rPr>
          <w:rFonts w:hint="eastAsia"/>
        </w:rPr>
        <w:t>不同，本文依赖</w:t>
      </w:r>
      <w:r>
        <w:t xml:space="preserve"> etcd </w:t>
      </w:r>
      <w:r>
        <w:rPr>
          <w:rFonts w:hint="eastAsia"/>
        </w:rPr>
        <w:t>提供的强一致性模型；</w:t>
      </w:r>
      <w:r>
        <w:rPr>
          <w:rFonts w:hint="eastAsia"/>
        </w:rPr>
        <w:t>Raft</w:t>
      </w:r>
      <w:r>
        <w:t xml:space="preserve"> </w:t>
      </w:r>
      <w:r>
        <w:rPr>
          <w:rFonts w:hint="eastAsia"/>
        </w:rPr>
        <w:t>作为</w:t>
      </w:r>
      <w:r>
        <w:t xml:space="preserve"> Paxos</w:t>
      </w:r>
      <w:hyperlink w:anchor="ref28">
        <w:r w:rsidR="004E1C15">
          <w:rPr>
            <w:vertAlign w:val="superscript"/>
          </w:rPr>
          <w:t>[28]</w:t>
        </w:r>
      </w:hyperlink>
      <w:r>
        <w:t xml:space="preserve"> </w:t>
      </w:r>
      <w:r>
        <w:rPr>
          <w:rFonts w:hint="eastAsia"/>
        </w:rPr>
        <w:t>的工程化简化，为</w:t>
      </w:r>
      <w:r>
        <w:t xml:space="preserve"> etcd </w:t>
      </w:r>
      <w:r>
        <w:rPr>
          <w:rFonts w:hint="eastAsia"/>
        </w:rPr>
        <w:t>提供了可理解、可验证的一致性实现。表</w:t>
      </w:r>
      <w:r>
        <w:t xml:space="preserve"> 2 </w:t>
      </w:r>
      <w:r>
        <w:rPr>
          <w:rFonts w:hint="eastAsia"/>
        </w:rPr>
        <w:t>汇总了本文所依赖的关键技术与它们所解决的核心问题之间的映射关系。</w:t>
      </w:r>
    </w:p>
    <w:p w14:paraId="346D77DE" w14:textId="77777777" w:rsidR="004E1C15" w:rsidRDefault="00000000">
      <w:pPr>
        <w:pStyle w:val="TableCaption"/>
      </w:pPr>
      <w:r>
        <w:rPr>
          <w:rFonts w:hint="eastAsia"/>
        </w:rPr>
        <w:t>表</w:t>
      </w:r>
      <w:r>
        <w:t xml:space="preserve"> 2 </w:t>
      </w:r>
      <w:r>
        <w:rPr>
          <w:rFonts w:hint="eastAsia"/>
        </w:rPr>
        <w:t>本文关键技术与对应问题映射</w:t>
      </w:r>
    </w:p>
    <w:tbl>
      <w:tblPr>
        <w:tblStyle w:val="Table"/>
        <w:tblW w:w="9072" w:type="dxa"/>
        <w:tblInd w:w="0" w:type="dxa"/>
        <w:tblLayout w:type="fixed"/>
        <w:tblLook w:val="0020" w:firstRow="1" w:lastRow="0" w:firstColumn="0" w:lastColumn="0" w:noHBand="0" w:noVBand="0"/>
        <w:tblCaption w:val="表 2 本文关键技术与对应问题映射"/>
      </w:tblPr>
      <w:tblGrid>
        <w:gridCol w:w="3024"/>
        <w:gridCol w:w="3024"/>
        <w:gridCol w:w="3024"/>
      </w:tblGrid>
      <w:tr w:rsidR="004E1C15" w14:paraId="40B38517"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3024" w:type="dxa"/>
          </w:tcPr>
          <w:p w14:paraId="669C6027" w14:textId="77777777" w:rsidR="004E1C15" w:rsidRDefault="00000000">
            <w:pPr>
              <w:pStyle w:val="TableCell"/>
            </w:pPr>
            <w:r>
              <w:rPr>
                <w:rFonts w:hint="eastAsia"/>
              </w:rPr>
              <w:t>关键技术</w:t>
            </w:r>
          </w:p>
        </w:tc>
        <w:tc>
          <w:tcPr>
            <w:tcW w:w="3024" w:type="dxa"/>
          </w:tcPr>
          <w:p w14:paraId="1821B693" w14:textId="77777777" w:rsidR="004E1C15" w:rsidRDefault="00000000">
            <w:pPr>
              <w:pStyle w:val="TableCell"/>
            </w:pPr>
            <w:r>
              <w:rPr>
                <w:rFonts w:hint="eastAsia"/>
              </w:rPr>
              <w:t>对应问题</w:t>
            </w:r>
          </w:p>
        </w:tc>
        <w:tc>
          <w:tcPr>
            <w:tcW w:w="3024" w:type="dxa"/>
          </w:tcPr>
          <w:p w14:paraId="6065E949" w14:textId="77777777" w:rsidR="004E1C15" w:rsidRDefault="00000000">
            <w:pPr>
              <w:pStyle w:val="TableCell"/>
            </w:pPr>
            <w:r>
              <w:rPr>
                <w:rFonts w:hint="eastAsia"/>
              </w:rPr>
              <w:t>在本文中的作用</w:t>
            </w:r>
          </w:p>
        </w:tc>
      </w:tr>
      <w:tr w:rsidR="004E1C15" w14:paraId="605435D0" w14:textId="77777777">
        <w:tc>
          <w:tcPr>
            <w:tcW w:w="3024" w:type="dxa"/>
          </w:tcPr>
          <w:p w14:paraId="42058897" w14:textId="77777777" w:rsidR="004E1C15" w:rsidRDefault="00000000">
            <w:pPr>
              <w:pStyle w:val="TableCell"/>
            </w:pPr>
            <w:r>
              <w:t>MVCC + resourceVersion</w:t>
            </w:r>
          </w:p>
        </w:tc>
        <w:tc>
          <w:tcPr>
            <w:tcW w:w="3024" w:type="dxa"/>
          </w:tcPr>
          <w:p w14:paraId="6955DC66" w14:textId="77777777" w:rsidR="004E1C15" w:rsidRDefault="00000000">
            <w:pPr>
              <w:pStyle w:val="TableCell"/>
            </w:pPr>
            <w:r>
              <w:rPr>
                <w:rFonts w:hint="eastAsia"/>
              </w:rPr>
              <w:t>并发冲突检测</w:t>
            </w:r>
          </w:p>
        </w:tc>
        <w:tc>
          <w:tcPr>
            <w:tcW w:w="3024" w:type="dxa"/>
          </w:tcPr>
          <w:p w14:paraId="1DF52334" w14:textId="77777777" w:rsidR="004E1C15" w:rsidRDefault="00000000">
            <w:pPr>
              <w:pStyle w:val="TableCell"/>
            </w:pPr>
            <w:r>
              <w:rPr>
                <w:rFonts w:hint="eastAsia"/>
              </w:rPr>
              <w:t>形成无锁一致性视图，保证</w:t>
            </w:r>
            <w:r>
              <w:t xml:space="preserve"> Pod/Node </w:t>
            </w:r>
            <w:r>
              <w:rPr>
                <w:rFonts w:hint="eastAsia"/>
              </w:rPr>
              <w:t>注解并发修改安全</w:t>
            </w:r>
          </w:p>
        </w:tc>
      </w:tr>
      <w:tr w:rsidR="004E1C15" w14:paraId="7911BEA7" w14:textId="77777777">
        <w:tc>
          <w:tcPr>
            <w:tcW w:w="3024" w:type="dxa"/>
          </w:tcPr>
          <w:p w14:paraId="19A1680C" w14:textId="77777777" w:rsidR="004E1C15" w:rsidRDefault="00000000">
            <w:pPr>
              <w:pStyle w:val="TableCell"/>
            </w:pPr>
            <w:r>
              <w:rPr>
                <w:rFonts w:hint="eastAsia"/>
              </w:rPr>
              <w:t>Txn</w:t>
            </w:r>
            <w:r>
              <w:rPr>
                <w:rFonts w:hint="eastAsia"/>
              </w:rPr>
              <w:t>（</w:t>
            </w:r>
            <w:r>
              <w:rPr>
                <w:rFonts w:hint="eastAsia"/>
              </w:rPr>
              <w:t>CAS</w:t>
            </w:r>
            <w:r>
              <w:rPr>
                <w:rFonts w:hint="eastAsia"/>
              </w:rPr>
              <w:t>）</w:t>
            </w:r>
          </w:p>
        </w:tc>
        <w:tc>
          <w:tcPr>
            <w:tcW w:w="3024" w:type="dxa"/>
          </w:tcPr>
          <w:p w14:paraId="60215505" w14:textId="77777777" w:rsidR="004E1C15" w:rsidRDefault="00000000">
            <w:pPr>
              <w:pStyle w:val="TableCell"/>
            </w:pPr>
            <w:r>
              <w:rPr>
                <w:rFonts w:hint="eastAsia"/>
              </w:rPr>
              <w:t>原子提交</w:t>
            </w:r>
          </w:p>
        </w:tc>
        <w:tc>
          <w:tcPr>
            <w:tcW w:w="3024" w:type="dxa"/>
          </w:tcPr>
          <w:p w14:paraId="79C797A6" w14:textId="77777777" w:rsidR="004E1C15" w:rsidRDefault="00000000">
            <w:pPr>
              <w:pStyle w:val="TableCell"/>
            </w:pPr>
            <w:r>
              <w:rPr>
                <w:rFonts w:hint="eastAsia"/>
              </w:rPr>
              <w:t>防止双重调度，保证</w:t>
            </w:r>
            <w:r>
              <w:t xml:space="preserve"> Bind </w:t>
            </w:r>
            <w:r>
              <w:rPr>
                <w:rFonts w:hint="eastAsia"/>
              </w:rPr>
              <w:t>唯一性</w:t>
            </w:r>
          </w:p>
        </w:tc>
      </w:tr>
      <w:tr w:rsidR="004E1C15" w14:paraId="0375C16D" w14:textId="77777777">
        <w:tc>
          <w:tcPr>
            <w:tcW w:w="3024" w:type="dxa"/>
          </w:tcPr>
          <w:p w14:paraId="38CBF68B" w14:textId="77777777" w:rsidR="004E1C15" w:rsidRDefault="00000000">
            <w:pPr>
              <w:pStyle w:val="TableCell"/>
            </w:pPr>
            <w:r>
              <w:t xml:space="preserve">Watch </w:t>
            </w:r>
            <w:r>
              <w:rPr>
                <w:rFonts w:hint="eastAsia"/>
              </w:rPr>
              <w:t>事件流</w:t>
            </w:r>
          </w:p>
        </w:tc>
        <w:tc>
          <w:tcPr>
            <w:tcW w:w="3024" w:type="dxa"/>
          </w:tcPr>
          <w:p w14:paraId="03BDFF4D" w14:textId="77777777" w:rsidR="004E1C15" w:rsidRDefault="00000000">
            <w:pPr>
              <w:pStyle w:val="TableCell"/>
            </w:pPr>
            <w:r>
              <w:rPr>
                <w:rFonts w:hint="eastAsia"/>
              </w:rPr>
              <w:t>任务感知与协同</w:t>
            </w:r>
          </w:p>
        </w:tc>
        <w:tc>
          <w:tcPr>
            <w:tcW w:w="3024" w:type="dxa"/>
          </w:tcPr>
          <w:p w14:paraId="2AF7E76B" w14:textId="77777777" w:rsidR="004E1C15" w:rsidRDefault="00000000">
            <w:pPr>
              <w:pStyle w:val="TableCell"/>
            </w:pPr>
            <w:r>
              <w:rPr>
                <w:rFonts w:hint="eastAsia"/>
              </w:rPr>
              <w:t>驱动</w:t>
            </w:r>
            <w:r>
              <w:t xml:space="preserve"> Dispatcher </w:t>
            </w:r>
            <w:r>
              <w:rPr>
                <w:rFonts w:hint="eastAsia"/>
              </w:rPr>
              <w:t>分发与</w:t>
            </w:r>
            <w:r>
              <w:t xml:space="preserve"> Scheduler </w:t>
            </w:r>
            <w:r>
              <w:rPr>
                <w:rFonts w:hint="eastAsia"/>
              </w:rPr>
              <w:t>状态更新</w:t>
            </w:r>
          </w:p>
        </w:tc>
      </w:tr>
      <w:tr w:rsidR="004E1C15" w14:paraId="3BFB81C5" w14:textId="77777777">
        <w:tc>
          <w:tcPr>
            <w:tcW w:w="3024" w:type="dxa"/>
          </w:tcPr>
          <w:p w14:paraId="578A25FF" w14:textId="77777777" w:rsidR="004E1C15" w:rsidRDefault="00000000">
            <w:pPr>
              <w:pStyle w:val="TableCell"/>
            </w:pPr>
            <w:r>
              <w:t xml:space="preserve">Lease / </w:t>
            </w:r>
            <w:r>
              <w:rPr>
                <w:rFonts w:hint="eastAsia"/>
              </w:rPr>
              <w:t>实例心跳</w:t>
            </w:r>
          </w:p>
        </w:tc>
        <w:tc>
          <w:tcPr>
            <w:tcW w:w="3024" w:type="dxa"/>
          </w:tcPr>
          <w:p w14:paraId="69E098B4" w14:textId="77777777" w:rsidR="004E1C15" w:rsidRDefault="00000000">
            <w:pPr>
              <w:pStyle w:val="TableCell"/>
            </w:pPr>
            <w:r>
              <w:rPr>
                <w:rFonts w:hint="eastAsia"/>
              </w:rPr>
              <w:t>实例健康检测</w:t>
            </w:r>
          </w:p>
        </w:tc>
        <w:tc>
          <w:tcPr>
            <w:tcW w:w="3024" w:type="dxa"/>
          </w:tcPr>
          <w:p w14:paraId="684F0EE6" w14:textId="77777777" w:rsidR="004E1C15" w:rsidRDefault="00000000">
            <w:pPr>
              <w:pStyle w:val="TableCell"/>
            </w:pPr>
            <w:r>
              <w:rPr>
                <w:rFonts w:hint="eastAsia"/>
              </w:rPr>
              <w:t>触发故障回收链路（</w:t>
            </w:r>
            <w:r>
              <w:rPr>
                <w:rFonts w:hint="eastAsia"/>
              </w:rPr>
              <w:t>Layer</w:t>
            </w:r>
            <w:r>
              <w:t xml:space="preserve"> </w:t>
            </w:r>
            <w:r>
              <w:rPr>
                <w:rFonts w:hint="eastAsia"/>
              </w:rPr>
              <w:t>3</w:t>
            </w:r>
            <w:r>
              <w:rPr>
                <w:rFonts w:hint="eastAsia"/>
              </w:rPr>
              <w:t>）</w:t>
            </w:r>
          </w:p>
        </w:tc>
      </w:tr>
      <w:tr w:rsidR="004E1C15" w14:paraId="73757D0A" w14:textId="77777777">
        <w:tc>
          <w:tcPr>
            <w:tcW w:w="3024" w:type="dxa"/>
          </w:tcPr>
          <w:p w14:paraId="3AAE31D7" w14:textId="77777777" w:rsidR="004E1C15" w:rsidRDefault="00000000">
            <w:pPr>
              <w:pStyle w:val="TableCell"/>
            </w:pPr>
            <w:r>
              <w:rPr>
                <w:rFonts w:hint="eastAsia"/>
              </w:rPr>
              <w:t>指数退避</w:t>
            </w:r>
          </w:p>
        </w:tc>
        <w:tc>
          <w:tcPr>
            <w:tcW w:w="3024" w:type="dxa"/>
          </w:tcPr>
          <w:p w14:paraId="47BAE5B0" w14:textId="77777777" w:rsidR="004E1C15" w:rsidRDefault="00000000">
            <w:pPr>
              <w:pStyle w:val="TableCell"/>
            </w:pPr>
            <w:r>
              <w:rPr>
                <w:rFonts w:hint="eastAsia"/>
              </w:rPr>
              <w:t>冲突风暴</w:t>
            </w:r>
          </w:p>
        </w:tc>
        <w:tc>
          <w:tcPr>
            <w:tcW w:w="3024" w:type="dxa"/>
          </w:tcPr>
          <w:p w14:paraId="680A6FF2" w14:textId="77777777" w:rsidR="004E1C15" w:rsidRDefault="00000000">
            <w:pPr>
              <w:pStyle w:val="TableCell"/>
            </w:pPr>
            <w:r>
              <w:rPr>
                <w:rFonts w:hint="eastAsia"/>
              </w:rPr>
              <w:t>抑制重试放大，避免</w:t>
            </w:r>
            <w:r>
              <w:t xml:space="preserve"> etcd </w:t>
            </w:r>
            <w:r>
              <w:rPr>
                <w:rFonts w:hint="eastAsia"/>
              </w:rPr>
              <w:t>写放大</w:t>
            </w:r>
          </w:p>
        </w:tc>
      </w:tr>
    </w:tbl>
    <w:p w14:paraId="7D4AD892" w14:textId="77777777" w:rsidR="004E1C15" w:rsidRDefault="00000000">
      <w:pPr>
        <w:pStyle w:val="Heading2"/>
        <w:spacing w:before="156" w:after="156"/>
      </w:pPr>
      <w:bookmarkStart w:id="232" w:name="_Toc242267323"/>
      <w:bookmarkStart w:id="233" w:name="现有工作的不足与本文定位"/>
      <w:bookmarkEnd w:id="231"/>
      <w:r>
        <w:t>2.6</w:t>
      </w:r>
      <w:r>
        <w:t xml:space="preserve">　</w:t>
      </w:r>
      <w:r>
        <w:rPr>
          <w:rFonts w:hint="eastAsia"/>
        </w:rPr>
        <w:t>现有工作的不足与本文定位</w:t>
      </w:r>
      <w:bookmarkEnd w:id="232"/>
    </w:p>
    <w:p w14:paraId="3B63677A" w14:textId="77777777" w:rsidR="004E1C15" w:rsidRDefault="00000000">
      <w:pPr>
        <w:pStyle w:val="FirstParagraph"/>
      </w:pPr>
      <w:r>
        <w:rPr>
          <w:rFonts w:hint="eastAsia"/>
        </w:rPr>
        <w:t>综合前述各节的分析，表</w:t>
      </w:r>
      <w:r>
        <w:t xml:space="preserve"> 1 </w:t>
      </w:r>
      <w:r>
        <w:rPr>
          <w:rFonts w:hint="eastAsia"/>
        </w:rPr>
        <w:t>从架构特征、主要优势、局限性三个维度对典型集群调度系统进行了横向对比。</w:t>
      </w:r>
    </w:p>
    <w:p w14:paraId="6F8598B2" w14:textId="77777777" w:rsidR="004E1C15" w:rsidRDefault="00000000">
      <w:pPr>
        <w:pStyle w:val="TableCaption"/>
      </w:pPr>
      <w:r>
        <w:rPr>
          <w:rFonts w:hint="eastAsia"/>
        </w:rPr>
        <w:t>表</w:t>
      </w:r>
      <w:r>
        <w:t xml:space="preserve"> 1 </w:t>
      </w:r>
      <w:r>
        <w:rPr>
          <w:rFonts w:hint="eastAsia"/>
        </w:rPr>
        <w:t>典型集群调度系统对比</w:t>
      </w:r>
    </w:p>
    <w:tbl>
      <w:tblPr>
        <w:tblStyle w:val="Table"/>
        <w:tblW w:w="9072" w:type="dxa"/>
        <w:tblInd w:w="0" w:type="dxa"/>
        <w:tblLayout w:type="fixed"/>
        <w:tblLook w:val="0020" w:firstRow="1" w:lastRow="0" w:firstColumn="0" w:lastColumn="0" w:noHBand="0" w:noVBand="0"/>
        <w:tblCaption w:val="表 1 典型集群调度系统对比"/>
      </w:tblPr>
      <w:tblGrid>
        <w:gridCol w:w="2268"/>
        <w:gridCol w:w="2268"/>
        <w:gridCol w:w="2268"/>
        <w:gridCol w:w="2268"/>
      </w:tblGrid>
      <w:tr w:rsidR="004E1C15" w14:paraId="06554952"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2268" w:type="dxa"/>
          </w:tcPr>
          <w:p w14:paraId="733FDBA6" w14:textId="77777777" w:rsidR="004E1C15" w:rsidRDefault="00000000">
            <w:pPr>
              <w:pStyle w:val="TableCell"/>
            </w:pPr>
            <w:r>
              <w:rPr>
                <w:rFonts w:hint="eastAsia"/>
              </w:rPr>
              <w:t>调度系统</w:t>
            </w:r>
          </w:p>
        </w:tc>
        <w:tc>
          <w:tcPr>
            <w:tcW w:w="2268" w:type="dxa"/>
          </w:tcPr>
          <w:p w14:paraId="73DA5A39" w14:textId="77777777" w:rsidR="004E1C15" w:rsidRDefault="00000000">
            <w:pPr>
              <w:pStyle w:val="TableCell"/>
            </w:pPr>
            <w:r>
              <w:rPr>
                <w:rFonts w:hint="eastAsia"/>
              </w:rPr>
              <w:t>架构特征</w:t>
            </w:r>
          </w:p>
        </w:tc>
        <w:tc>
          <w:tcPr>
            <w:tcW w:w="2268" w:type="dxa"/>
          </w:tcPr>
          <w:p w14:paraId="1AC444B4" w14:textId="77777777" w:rsidR="004E1C15" w:rsidRDefault="00000000">
            <w:pPr>
              <w:pStyle w:val="TableCell"/>
            </w:pPr>
            <w:r>
              <w:rPr>
                <w:rFonts w:hint="eastAsia"/>
              </w:rPr>
              <w:t>主要优势</w:t>
            </w:r>
          </w:p>
        </w:tc>
        <w:tc>
          <w:tcPr>
            <w:tcW w:w="2268" w:type="dxa"/>
          </w:tcPr>
          <w:p w14:paraId="768C7AF0" w14:textId="77777777" w:rsidR="004E1C15" w:rsidRDefault="00000000">
            <w:pPr>
              <w:pStyle w:val="TableCell"/>
            </w:pPr>
            <w:r>
              <w:rPr>
                <w:rFonts w:hint="eastAsia"/>
              </w:rPr>
              <w:t>局限性</w:t>
            </w:r>
          </w:p>
        </w:tc>
      </w:tr>
      <w:tr w:rsidR="004E1C15" w14:paraId="59C813AD" w14:textId="77777777">
        <w:tc>
          <w:tcPr>
            <w:tcW w:w="2268" w:type="dxa"/>
          </w:tcPr>
          <w:p w14:paraId="10EA7322" w14:textId="77777777" w:rsidR="004E1C15" w:rsidRDefault="00000000">
            <w:pPr>
              <w:pStyle w:val="TableCell"/>
            </w:pPr>
            <w:r>
              <w:t>Borg</w:t>
            </w:r>
          </w:p>
        </w:tc>
        <w:tc>
          <w:tcPr>
            <w:tcW w:w="2268" w:type="dxa"/>
          </w:tcPr>
          <w:p w14:paraId="0D4F9681" w14:textId="77777777" w:rsidR="004E1C15" w:rsidRDefault="00000000">
            <w:pPr>
              <w:pStyle w:val="TableCell"/>
            </w:pPr>
            <w:r>
              <w:rPr>
                <w:rFonts w:hint="eastAsia"/>
              </w:rPr>
              <w:t>集中式</w:t>
            </w:r>
          </w:p>
        </w:tc>
        <w:tc>
          <w:tcPr>
            <w:tcW w:w="2268" w:type="dxa"/>
          </w:tcPr>
          <w:p w14:paraId="414D7A5A" w14:textId="77777777" w:rsidR="004E1C15" w:rsidRDefault="00000000">
            <w:pPr>
              <w:pStyle w:val="TableCell"/>
            </w:pPr>
            <w:r>
              <w:rPr>
                <w:rFonts w:hint="eastAsia"/>
              </w:rPr>
              <w:t>全局视图与成熟工程实践</w:t>
            </w:r>
          </w:p>
        </w:tc>
        <w:tc>
          <w:tcPr>
            <w:tcW w:w="2268" w:type="dxa"/>
          </w:tcPr>
          <w:p w14:paraId="545B9DF8" w14:textId="77777777" w:rsidR="004E1C15" w:rsidRDefault="00000000">
            <w:pPr>
              <w:pStyle w:val="TableCell"/>
            </w:pPr>
            <w:r>
              <w:rPr>
                <w:rFonts w:hint="eastAsia"/>
              </w:rPr>
              <w:t>单点决策路径上限</w:t>
            </w:r>
          </w:p>
        </w:tc>
      </w:tr>
      <w:tr w:rsidR="004E1C15" w14:paraId="40BB61BD" w14:textId="77777777">
        <w:tc>
          <w:tcPr>
            <w:tcW w:w="2268" w:type="dxa"/>
          </w:tcPr>
          <w:p w14:paraId="6BA7B2DB" w14:textId="77777777" w:rsidR="004E1C15" w:rsidRDefault="00000000">
            <w:pPr>
              <w:pStyle w:val="TableCell"/>
            </w:pPr>
            <w:r>
              <w:t>Omega</w:t>
            </w:r>
          </w:p>
        </w:tc>
        <w:tc>
          <w:tcPr>
            <w:tcW w:w="2268" w:type="dxa"/>
          </w:tcPr>
          <w:p w14:paraId="1B8561B0" w14:textId="77777777" w:rsidR="004E1C15" w:rsidRDefault="00000000">
            <w:pPr>
              <w:pStyle w:val="TableCell"/>
            </w:pPr>
            <w:r>
              <w:rPr>
                <w:rFonts w:hint="eastAsia"/>
              </w:rPr>
              <w:t>共享状态</w:t>
            </w:r>
            <w:r>
              <w:t xml:space="preserve"> + </w:t>
            </w:r>
            <w:r>
              <w:rPr>
                <w:rFonts w:hint="eastAsia"/>
              </w:rPr>
              <w:t>乐观并发控制</w:t>
            </w:r>
          </w:p>
        </w:tc>
        <w:tc>
          <w:tcPr>
            <w:tcW w:w="2268" w:type="dxa"/>
          </w:tcPr>
          <w:p w14:paraId="67016697" w14:textId="77777777" w:rsidR="004E1C15" w:rsidRDefault="00000000">
            <w:pPr>
              <w:pStyle w:val="TableCell"/>
            </w:pPr>
            <w:r>
              <w:rPr>
                <w:rFonts w:hint="eastAsia"/>
              </w:rPr>
              <w:t>并发调度能力强</w:t>
            </w:r>
          </w:p>
        </w:tc>
        <w:tc>
          <w:tcPr>
            <w:tcW w:w="2268" w:type="dxa"/>
          </w:tcPr>
          <w:p w14:paraId="3BC99DE6" w14:textId="77777777" w:rsidR="004E1C15" w:rsidRDefault="00000000">
            <w:pPr>
              <w:pStyle w:val="TableCell"/>
            </w:pPr>
            <w:r>
              <w:rPr>
                <w:rFonts w:hint="eastAsia"/>
              </w:rPr>
              <w:t>冲突处理复杂</w:t>
            </w:r>
          </w:p>
        </w:tc>
      </w:tr>
      <w:tr w:rsidR="004E1C15" w14:paraId="1C42D73C" w14:textId="77777777">
        <w:tc>
          <w:tcPr>
            <w:tcW w:w="2268" w:type="dxa"/>
          </w:tcPr>
          <w:p w14:paraId="6FA159B0" w14:textId="77777777" w:rsidR="004E1C15" w:rsidRDefault="00000000">
            <w:pPr>
              <w:pStyle w:val="TableCell"/>
            </w:pPr>
            <w:r>
              <w:t>kube-scheduler</w:t>
            </w:r>
          </w:p>
        </w:tc>
        <w:tc>
          <w:tcPr>
            <w:tcW w:w="2268" w:type="dxa"/>
          </w:tcPr>
          <w:p w14:paraId="1BFAA076" w14:textId="77777777" w:rsidR="004E1C15" w:rsidRDefault="00000000">
            <w:pPr>
              <w:pStyle w:val="TableCell"/>
            </w:pPr>
            <w:r>
              <w:rPr>
                <w:rFonts w:hint="eastAsia"/>
              </w:rPr>
              <w:t>中心式插件框架</w:t>
            </w:r>
          </w:p>
        </w:tc>
        <w:tc>
          <w:tcPr>
            <w:tcW w:w="2268" w:type="dxa"/>
          </w:tcPr>
          <w:p w14:paraId="78EA9B84" w14:textId="77777777" w:rsidR="004E1C15" w:rsidRDefault="00000000">
            <w:pPr>
              <w:pStyle w:val="TableCell"/>
            </w:pPr>
            <w:r>
              <w:rPr>
                <w:rFonts w:hint="eastAsia"/>
              </w:rPr>
              <w:t>插件机制完善、兼容性高</w:t>
            </w:r>
          </w:p>
        </w:tc>
        <w:tc>
          <w:tcPr>
            <w:tcW w:w="2268" w:type="dxa"/>
          </w:tcPr>
          <w:p w14:paraId="5B5D1030" w14:textId="77777777" w:rsidR="004E1C15" w:rsidRDefault="00000000">
            <w:pPr>
              <w:pStyle w:val="TableCell"/>
            </w:pPr>
            <w:r>
              <w:rPr>
                <w:rFonts w:hint="eastAsia"/>
              </w:rPr>
              <w:t>超大规模扩展受限</w:t>
            </w:r>
          </w:p>
        </w:tc>
      </w:tr>
      <w:tr w:rsidR="004E1C15" w14:paraId="6BF8FCDC" w14:textId="77777777">
        <w:tc>
          <w:tcPr>
            <w:tcW w:w="2268" w:type="dxa"/>
          </w:tcPr>
          <w:p w14:paraId="4B47CB73" w14:textId="77777777" w:rsidR="004E1C15" w:rsidRDefault="00000000">
            <w:pPr>
              <w:pStyle w:val="TableCell"/>
            </w:pPr>
            <w:r>
              <w:t>Volcano</w:t>
            </w:r>
          </w:p>
        </w:tc>
        <w:tc>
          <w:tcPr>
            <w:tcW w:w="2268" w:type="dxa"/>
          </w:tcPr>
          <w:p w14:paraId="1C54CC87" w14:textId="77777777" w:rsidR="004E1C15" w:rsidRDefault="00000000">
            <w:pPr>
              <w:pStyle w:val="TableCell"/>
            </w:pPr>
            <w:r>
              <w:rPr>
                <w:rFonts w:hint="eastAsia"/>
              </w:rPr>
              <w:t>插件增强（</w:t>
            </w:r>
            <w:r>
              <w:rPr>
                <w:rFonts w:hint="eastAsia"/>
              </w:rPr>
              <w:t>Gang</w:t>
            </w:r>
            <w:r>
              <w:t xml:space="preserve"> </w:t>
            </w:r>
            <w:r>
              <w:rPr>
                <w:rFonts w:hint="eastAsia"/>
              </w:rPr>
              <w:t>调度</w:t>
            </w:r>
            <w:r>
              <w:rPr>
                <w:rFonts w:hint="eastAsia"/>
              </w:rPr>
              <w:t>/</w:t>
            </w:r>
            <w:r>
              <w:rPr>
                <w:rFonts w:hint="eastAsia"/>
              </w:rPr>
              <w:t>队列）</w:t>
            </w:r>
          </w:p>
        </w:tc>
        <w:tc>
          <w:tcPr>
            <w:tcW w:w="2268" w:type="dxa"/>
          </w:tcPr>
          <w:p w14:paraId="7C371109" w14:textId="77777777" w:rsidR="004E1C15" w:rsidRDefault="00000000">
            <w:pPr>
              <w:pStyle w:val="TableCell"/>
            </w:pPr>
            <w:r>
              <w:rPr>
                <w:rFonts w:hint="eastAsia"/>
              </w:rPr>
              <w:t>批调度与队列能力强</w:t>
            </w:r>
          </w:p>
        </w:tc>
        <w:tc>
          <w:tcPr>
            <w:tcW w:w="2268" w:type="dxa"/>
          </w:tcPr>
          <w:p w14:paraId="679576BC" w14:textId="77777777" w:rsidR="004E1C15" w:rsidRDefault="00000000">
            <w:pPr>
              <w:pStyle w:val="TableCell"/>
            </w:pPr>
            <w:r>
              <w:rPr>
                <w:rFonts w:hint="eastAsia"/>
              </w:rPr>
              <w:t>中心路径仍存在瓶颈</w:t>
            </w:r>
          </w:p>
        </w:tc>
      </w:tr>
      <w:tr w:rsidR="004E1C15" w14:paraId="60ED1C88" w14:textId="77777777">
        <w:tc>
          <w:tcPr>
            <w:tcW w:w="2268" w:type="dxa"/>
          </w:tcPr>
          <w:p w14:paraId="4A0979B5" w14:textId="77777777" w:rsidR="004E1C15" w:rsidRDefault="00000000">
            <w:pPr>
              <w:pStyle w:val="TableCell"/>
            </w:pPr>
            <w:r>
              <w:t>Koordinator</w:t>
            </w:r>
          </w:p>
        </w:tc>
        <w:tc>
          <w:tcPr>
            <w:tcW w:w="2268" w:type="dxa"/>
          </w:tcPr>
          <w:p w14:paraId="688F0345" w14:textId="77777777" w:rsidR="004E1C15" w:rsidRDefault="00000000">
            <w:pPr>
              <w:pStyle w:val="TableCell"/>
            </w:pPr>
            <w:r>
              <w:rPr>
                <w:rFonts w:hint="eastAsia"/>
              </w:rPr>
              <w:t>插件增强（</w:t>
            </w:r>
            <w:r>
              <w:rPr>
                <w:rFonts w:hint="eastAsia"/>
              </w:rPr>
              <w:t>QoS</w:t>
            </w:r>
            <w:r>
              <w:t xml:space="preserve"> </w:t>
            </w:r>
            <w:r>
              <w:rPr>
                <w:rFonts w:hint="eastAsia"/>
              </w:rPr>
              <w:t>感知</w:t>
            </w:r>
            <w:r>
              <w:rPr>
                <w:rFonts w:hint="eastAsia"/>
              </w:rPr>
              <w:t>/</w:t>
            </w:r>
            <w:r>
              <w:rPr>
                <w:rFonts w:hint="eastAsia"/>
              </w:rPr>
              <w:t>超卖）</w:t>
            </w:r>
          </w:p>
        </w:tc>
        <w:tc>
          <w:tcPr>
            <w:tcW w:w="2268" w:type="dxa"/>
          </w:tcPr>
          <w:p w14:paraId="517D6B32" w14:textId="77777777" w:rsidR="004E1C15" w:rsidRDefault="00000000">
            <w:pPr>
              <w:pStyle w:val="TableCell"/>
            </w:pPr>
            <w:r>
              <w:rPr>
                <w:rFonts w:hint="eastAsia"/>
              </w:rPr>
              <w:t>混部场景资源利用率高</w:t>
            </w:r>
          </w:p>
        </w:tc>
        <w:tc>
          <w:tcPr>
            <w:tcW w:w="2268" w:type="dxa"/>
          </w:tcPr>
          <w:p w14:paraId="5386440A" w14:textId="77777777" w:rsidR="004E1C15" w:rsidRDefault="00000000">
            <w:pPr>
              <w:pStyle w:val="TableCell"/>
            </w:pPr>
            <w:r>
              <w:rPr>
                <w:rFonts w:hint="eastAsia"/>
              </w:rPr>
              <w:t>单实例架构扩展受限</w:t>
            </w:r>
          </w:p>
        </w:tc>
      </w:tr>
      <w:tr w:rsidR="004E1C15" w14:paraId="6841B216" w14:textId="77777777">
        <w:tc>
          <w:tcPr>
            <w:tcW w:w="2268" w:type="dxa"/>
          </w:tcPr>
          <w:p w14:paraId="036C72A3" w14:textId="77777777" w:rsidR="004E1C15" w:rsidRDefault="00000000">
            <w:pPr>
              <w:pStyle w:val="TableCell"/>
            </w:pPr>
            <w:r>
              <w:t>Gödel</w:t>
            </w:r>
          </w:p>
        </w:tc>
        <w:tc>
          <w:tcPr>
            <w:tcW w:w="2268" w:type="dxa"/>
          </w:tcPr>
          <w:p w14:paraId="727699E6" w14:textId="77777777" w:rsidR="004E1C15" w:rsidRDefault="00000000">
            <w:pPr>
              <w:pStyle w:val="TableCell"/>
            </w:pPr>
            <w:r>
              <w:rPr>
                <w:rFonts w:hint="eastAsia"/>
              </w:rPr>
              <w:t>分片式分布式</w:t>
            </w:r>
          </w:p>
        </w:tc>
        <w:tc>
          <w:tcPr>
            <w:tcW w:w="2268" w:type="dxa"/>
          </w:tcPr>
          <w:p w14:paraId="4AFAFFB8" w14:textId="77777777" w:rsidR="004E1C15" w:rsidRDefault="00000000">
            <w:pPr>
              <w:pStyle w:val="TableCell"/>
            </w:pPr>
            <w:r>
              <w:rPr>
                <w:rFonts w:hint="eastAsia"/>
              </w:rPr>
              <w:t>吞吐可水平扩展</w:t>
            </w:r>
          </w:p>
        </w:tc>
        <w:tc>
          <w:tcPr>
            <w:tcW w:w="2268" w:type="dxa"/>
          </w:tcPr>
          <w:p w14:paraId="1A3116BB" w14:textId="77777777" w:rsidR="004E1C15" w:rsidRDefault="00000000">
            <w:pPr>
              <w:pStyle w:val="TableCell"/>
            </w:pPr>
            <w:r>
              <w:rPr>
                <w:rFonts w:hint="eastAsia"/>
              </w:rPr>
              <w:t>独立</w:t>
            </w:r>
            <w:r>
              <w:t xml:space="preserve"> Binder </w:t>
            </w:r>
            <w:r>
              <w:rPr>
                <w:rFonts w:hint="eastAsia"/>
              </w:rPr>
              <w:t>存在瓶颈</w:t>
            </w:r>
          </w:p>
        </w:tc>
      </w:tr>
      <w:tr w:rsidR="004E1C15" w14:paraId="62E54EDA" w14:textId="77777777">
        <w:tc>
          <w:tcPr>
            <w:tcW w:w="2268" w:type="dxa"/>
          </w:tcPr>
          <w:p w14:paraId="3B59F200" w14:textId="77777777" w:rsidR="004E1C15" w:rsidRDefault="00000000">
            <w:pPr>
              <w:pStyle w:val="TableCell"/>
            </w:pPr>
            <w:r>
              <w:rPr>
                <w:rFonts w:hint="eastAsia"/>
              </w:rPr>
              <w:lastRenderedPageBreak/>
              <w:t>本文方案（</w:t>
            </w:r>
            <w:r>
              <w:rPr>
                <w:rFonts w:hint="eastAsia"/>
              </w:rPr>
              <w:t>ENO</w:t>
            </w:r>
            <w:r>
              <w:rPr>
                <w:rFonts w:hint="eastAsia"/>
              </w:rPr>
              <w:t>）</w:t>
            </w:r>
          </w:p>
        </w:tc>
        <w:tc>
          <w:tcPr>
            <w:tcW w:w="2268" w:type="dxa"/>
          </w:tcPr>
          <w:p w14:paraId="04A5B515" w14:textId="77777777" w:rsidR="004E1C15" w:rsidRDefault="00000000">
            <w:pPr>
              <w:pStyle w:val="TableCell"/>
            </w:pPr>
            <w:r>
              <w:rPr>
                <w:rFonts w:hint="eastAsia"/>
              </w:rPr>
              <w:t>分发</w:t>
            </w:r>
            <w:r>
              <w:rPr>
                <w:rFonts w:hint="eastAsia"/>
              </w:rPr>
              <w:t>-</w:t>
            </w:r>
            <w:r>
              <w:rPr>
                <w:rFonts w:hint="eastAsia"/>
              </w:rPr>
              <w:t>执行解耦的多实例协同</w:t>
            </w:r>
          </w:p>
        </w:tc>
        <w:tc>
          <w:tcPr>
            <w:tcW w:w="2268" w:type="dxa"/>
          </w:tcPr>
          <w:p w14:paraId="64209A41" w14:textId="77777777" w:rsidR="004E1C15" w:rsidRDefault="00000000">
            <w:pPr>
              <w:pStyle w:val="TableCell"/>
            </w:pPr>
            <w:r>
              <w:rPr>
                <w:rFonts w:hint="eastAsia"/>
              </w:rPr>
              <w:t>并发调度</w:t>
            </w:r>
            <w:r>
              <w:t xml:space="preserve"> + </w:t>
            </w:r>
            <w:r>
              <w:rPr>
                <w:rFonts w:hint="eastAsia"/>
              </w:rPr>
              <w:t>四层容错</w:t>
            </w:r>
            <w:r>
              <w:t xml:space="preserve"> + </w:t>
            </w:r>
            <w:r>
              <w:rPr>
                <w:rFonts w:hint="eastAsia"/>
              </w:rPr>
              <w:t>进程内绑定</w:t>
            </w:r>
          </w:p>
        </w:tc>
        <w:tc>
          <w:tcPr>
            <w:tcW w:w="2268" w:type="dxa"/>
          </w:tcPr>
          <w:p w14:paraId="51CA8F39" w14:textId="77777777" w:rsidR="004E1C15" w:rsidRDefault="00000000">
            <w:pPr>
              <w:pStyle w:val="TableCell"/>
            </w:pPr>
            <w:r>
              <w:rPr>
                <w:rFonts w:hint="eastAsia"/>
              </w:rPr>
              <w:t>全局公平性仍需持续优化</w:t>
            </w:r>
          </w:p>
        </w:tc>
      </w:tr>
    </w:tbl>
    <w:p w14:paraId="120EF689" w14:textId="77777777" w:rsidR="004E1C15" w:rsidRDefault="00000000">
      <w:pPr>
        <w:pStyle w:val="BodyText"/>
      </w:pPr>
      <w:r>
        <w:rPr>
          <w:rFonts w:hint="eastAsia"/>
        </w:rPr>
        <w:t>由此可归结现有的开源调度器工作主要存在如下不足：</w:t>
      </w:r>
    </w:p>
    <w:p w14:paraId="6314AA7A" w14:textId="77777777" w:rsidR="004E1C15" w:rsidRDefault="00000000">
      <w:pPr>
        <w:pStyle w:val="Compact"/>
        <w:numPr>
          <w:ilvl w:val="0"/>
          <w:numId w:val="7"/>
        </w:numPr>
        <w:ind w:left="780"/>
      </w:pPr>
      <w:r>
        <w:rPr>
          <w:rFonts w:hint="eastAsia"/>
        </w:rPr>
        <w:t>单实例调度器（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）在超大规模场景下受限于串行处理架构，吞吐与延迟难以进一步提升；</w:t>
      </w:r>
    </w:p>
    <w:p w14:paraId="2ADCF9D1" w14:textId="77777777" w:rsidR="004E1C15" w:rsidRDefault="00000000">
      <w:pPr>
        <w:pStyle w:val="Compact"/>
        <w:numPr>
          <w:ilvl w:val="0"/>
          <w:numId w:val="7"/>
        </w:numPr>
        <w:ind w:left="780"/>
      </w:pPr>
      <w:r>
        <w:rPr>
          <w:rFonts w:hint="eastAsia"/>
        </w:rPr>
        <w:t>已有的分布式调度器（</w:t>
      </w:r>
      <w:r>
        <w:rPr>
          <w:rFonts w:hint="eastAsia"/>
        </w:rPr>
        <w:t>Gödel</w:t>
      </w:r>
      <w:r>
        <w:rPr>
          <w:rFonts w:hint="eastAsia"/>
        </w:rPr>
        <w:t>）虽实现了多实例并发，但独立</w:t>
      </w:r>
      <w:r>
        <w:t xml:space="preserve"> Binder </w:t>
      </w:r>
      <w:r>
        <w:rPr>
          <w:rFonts w:hint="eastAsia"/>
        </w:rPr>
        <w:t>部署形态引入了新的跨进程串行化瓶颈与序列化开销；</w:t>
      </w:r>
    </w:p>
    <w:p w14:paraId="7A688530" w14:textId="77777777" w:rsidR="004E1C15" w:rsidRDefault="00000000">
      <w:pPr>
        <w:pStyle w:val="Compact"/>
        <w:numPr>
          <w:ilvl w:val="0"/>
          <w:numId w:val="7"/>
        </w:numPr>
        <w:ind w:left="780"/>
      </w:pPr>
      <w:r>
        <w:rPr>
          <w:rFonts w:hint="eastAsia"/>
        </w:rPr>
        <w:t>分区调度场景下节点归属动态变更时的严格一致性保证缺乏完整的形式化论证。</w:t>
      </w:r>
    </w:p>
    <w:p w14:paraId="16CA8078" w14:textId="77777777" w:rsidR="004E1C15" w:rsidRDefault="00000000">
      <w:pPr>
        <w:pStyle w:val="FirstParagraph"/>
      </w:pPr>
      <w:r>
        <w:rPr>
          <w:rFonts w:hint="eastAsia"/>
        </w:rPr>
        <w:t>此外，任务级调度优化亦有大量研究积累，如异构环境下的慢任务（</w:t>
      </w:r>
      <w:r>
        <w:rPr>
          <w:rFonts w:hint="eastAsia"/>
        </w:rPr>
        <w:t>straggler</w:t>
      </w:r>
      <w:r>
        <w:rPr>
          <w:rFonts w:hint="eastAsia"/>
        </w:rPr>
        <w:t>）缓解</w:t>
      </w:r>
      <w:hyperlink w:anchor="ref30">
        <w:r w:rsidR="004E1C15">
          <w:rPr>
            <w:vertAlign w:val="superscript"/>
          </w:rPr>
          <w:t>[30]</w:t>
        </w:r>
      </w:hyperlink>
      <w:r>
        <w:rPr>
          <w:rFonts w:hint="eastAsia"/>
        </w:rPr>
        <w:t>、大规模共享集群中调度速度与质量的权衡</w:t>
      </w:r>
      <w:hyperlink w:anchor="ref31">
        <w:r w:rsidR="004E1C15">
          <w:rPr>
            <w:vertAlign w:val="superscript"/>
          </w:rPr>
          <w:t>[31]</w:t>
        </w:r>
      </w:hyperlink>
      <w:r>
        <w:rPr>
          <w:rFonts w:hint="eastAsia"/>
        </w:rPr>
        <w:t>、以及异构数据中心的混合调度</w:t>
      </w:r>
      <w:hyperlink w:anchor="ref32">
        <w:r w:rsidR="004E1C15">
          <w:rPr>
            <w:vertAlign w:val="superscript"/>
          </w:rPr>
          <w:t>[32]</w:t>
        </w:r>
      </w:hyperlink>
      <w:r>
        <w:rPr>
          <w:rFonts w:hint="eastAsia"/>
        </w:rPr>
        <w:t>等，但这些工作多聚焦于单实例或多队列策略层面，与本课题关注的分布式多实例一致性架构正交。</w:t>
      </w:r>
    </w:p>
    <w:p w14:paraId="71AF42FF" w14:textId="77777777" w:rsidR="004E1C15" w:rsidRDefault="00000000">
      <w:pPr>
        <w:pStyle w:val="BodyText"/>
      </w:pPr>
      <w:r>
        <w:rPr>
          <w:rFonts w:hint="eastAsia"/>
        </w:rPr>
        <w:t>本文的定位是：以分布式架构为基础规避单实例调度器的架构上限，通过</w:t>
      </w:r>
      <w:r>
        <w:t xml:space="preserve"> ENO </w:t>
      </w:r>
      <w:r>
        <w:rPr>
          <w:rFonts w:hint="eastAsia"/>
        </w:rPr>
        <w:t>进程内</w:t>
      </w:r>
      <w:r>
        <w:t xml:space="preserve"> Binder </w:t>
      </w:r>
      <w:r>
        <w:rPr>
          <w:rFonts w:hint="eastAsia"/>
        </w:rPr>
        <w:t>架构消除独立</w:t>
      </w:r>
      <w:r>
        <w:t xml:space="preserve"> Binder </w:t>
      </w:r>
      <w:r>
        <w:rPr>
          <w:rFonts w:hint="eastAsia"/>
        </w:rPr>
        <w:t>引入的跨进程串行化瓶颈，通过严格的一致性容错机制填补节点分区归属动态变更下的一致性论证缺口。</w:t>
      </w:r>
    </w:p>
    <w:p w14:paraId="6BAA34CF" w14:textId="77777777" w:rsidR="004E1C15" w:rsidRDefault="00000000">
      <w:r>
        <w:br w:type="page"/>
      </w:r>
    </w:p>
    <w:p w14:paraId="7BB8D2EB" w14:textId="77777777" w:rsidR="004E1C15" w:rsidRDefault="00000000">
      <w:pPr>
        <w:pStyle w:val="Heading1"/>
        <w:spacing w:before="156" w:after="156"/>
      </w:pPr>
      <w:bookmarkStart w:id="234" w:name="_Toc242267324"/>
      <w:bookmarkStart w:id="235" w:name="第三章-eno-分布式调度器系统架构"/>
      <w:bookmarkEnd w:id="221"/>
      <w:bookmarkEnd w:id="233"/>
      <w:r>
        <w:rPr>
          <w:rFonts w:hint="eastAsia"/>
        </w:rPr>
        <w:lastRenderedPageBreak/>
        <w:t>第三章</w:t>
      </w:r>
      <w:r>
        <w:t xml:space="preserve">　</w:t>
      </w:r>
      <w:r>
        <w:t xml:space="preserve">ENO </w:t>
      </w:r>
      <w:r>
        <w:rPr>
          <w:rFonts w:hint="eastAsia"/>
        </w:rPr>
        <w:t>分布式调度器系统架构</w:t>
      </w:r>
      <w:bookmarkEnd w:id="234"/>
    </w:p>
    <w:p w14:paraId="7C808CF6" w14:textId="77777777" w:rsidR="004E1C15" w:rsidRDefault="00000000">
      <w:pPr>
        <w:pStyle w:val="Heading2"/>
        <w:spacing w:before="156" w:after="156"/>
      </w:pPr>
      <w:bookmarkStart w:id="236" w:name="_Toc242267325"/>
      <w:bookmarkStart w:id="237" w:name="系统总体架构"/>
      <w:r>
        <w:t>3.1</w:t>
      </w:r>
      <w:r>
        <w:t xml:space="preserve">　</w:t>
      </w:r>
      <w:r>
        <w:rPr>
          <w:rFonts w:hint="eastAsia"/>
        </w:rPr>
        <w:t>系统总体架构</w:t>
      </w:r>
      <w:bookmarkEnd w:id="236"/>
    </w:p>
    <w:p w14:paraId="6AACA27D" w14:textId="77777777" w:rsidR="004E1C15" w:rsidRDefault="00000000">
      <w:pPr>
        <w:pStyle w:val="FirstParagraph"/>
      </w:pPr>
      <w:r>
        <w:rPr>
          <w:rFonts w:hint="eastAsia"/>
        </w:rPr>
        <w:t>本文提出的分布式</w:t>
      </w:r>
      <w:r>
        <w:t xml:space="preserve"> Kubernetes </w:t>
      </w:r>
      <w:r>
        <w:rPr>
          <w:rFonts w:hint="eastAsia"/>
        </w:rPr>
        <w:t>调度器</w:t>
      </w:r>
      <w:r>
        <w:t xml:space="preserve"> ENO </w:t>
      </w:r>
      <w:r>
        <w:rPr>
          <w:rFonts w:hint="eastAsia"/>
        </w:rPr>
        <w:t>采用”集中式任务分发</w:t>
      </w:r>
      <w:r>
        <w:t xml:space="preserve"> + </w:t>
      </w:r>
      <w:r>
        <w:rPr>
          <w:rFonts w:hint="eastAsia"/>
        </w:rPr>
        <w:t>分布式调度执行”（即分发</w:t>
      </w:r>
      <w:r>
        <w:rPr>
          <w:rFonts w:hint="eastAsia"/>
        </w:rPr>
        <w:t>-</w:t>
      </w:r>
      <w:r>
        <w:rPr>
          <w:rFonts w:hint="eastAsia"/>
        </w:rPr>
        <w:t>执行解耦）的总体架构，由三类核心组件组成：</w:t>
      </w:r>
      <w:r>
        <w:rPr>
          <w:rFonts w:hint="eastAsia"/>
        </w:rPr>
        <w:t>Dispatcher</w:t>
      </w:r>
      <w:r>
        <w:rPr>
          <w:rFonts w:hint="eastAsia"/>
        </w:rPr>
        <w:t>（任务分发器）、多个</w:t>
      </w:r>
      <w:r>
        <w:t xml:space="preserve"> Scheduler </w:t>
      </w:r>
      <w:r>
        <w:rPr>
          <w:rFonts w:hint="eastAsia"/>
        </w:rPr>
        <w:t>实例，以及底层的</w:t>
      </w:r>
      <w:r>
        <w:t xml:space="preserve"> Kubernetes API Server </w:t>
      </w:r>
      <w:r>
        <w:rPr>
          <w:rFonts w:hint="eastAsia"/>
        </w:rPr>
        <w:t>与</w:t>
      </w:r>
      <w:r>
        <w:t xml:space="preserve"> etcd </w:t>
      </w:r>
      <w:r>
        <w:rPr>
          <w:rFonts w:hint="eastAsia"/>
        </w:rPr>
        <w:t>存储。图</w:t>
      </w:r>
      <w:r>
        <w:t xml:space="preserve"> 1 </w:t>
      </w:r>
      <w:r>
        <w:rPr>
          <w:rFonts w:hint="eastAsia"/>
        </w:rPr>
        <w:t>展示了系统的总体架构。</w:t>
      </w:r>
    </w:p>
    <w:p w14:paraId="7BE28F9D" w14:textId="77777777" w:rsidR="004E1C15" w:rsidRDefault="00000000">
      <w:pPr>
        <w:pStyle w:val="CaptionedFigure"/>
      </w:pPr>
      <w:r>
        <w:rPr>
          <w:noProof/>
        </w:rPr>
        <w:drawing>
          <wp:inline distT="0" distB="0" distL="0" distR="0" wp14:anchorId="367A7889" wp14:editId="136EF1AB">
            <wp:extent cx="5753100" cy="2553837"/>
            <wp:effectExtent l="0" t="0" r="0" b="0"/>
            <wp:docPr id="63" name="Picture" descr="图 1 基于 etcd 的分布式 Kubernetes 调度器系统架构"/>
            <wp:cNvGraphicFramePr/>
            <a:graphic xmlns:a="http://schemas.openxmlformats.org/drawingml/2006/main">
              <a:graphicData uri="http://schemas.openxmlformats.org/drawingml/2006/picture">
                <pic:pic xmlns:pic="http://schemas.openxmlformats.org/drawingml/2006/picture">
                  <pic:nvPicPr>
                    <pic:cNvPr id="64" name="Picture" descr="../figures/fig3-1-system-arch.png"/>
                    <pic:cNvPicPr>
                      <a:picLocks noChangeAspect="1" noChangeArrowheads="1"/>
                    </pic:cNvPicPr>
                  </pic:nvPicPr>
                  <pic:blipFill>
                    <a:blip r:embed="rId9"/>
                    <a:stretch>
                      <a:fillRect/>
                    </a:stretch>
                  </pic:blipFill>
                  <pic:spPr bwMode="auto">
                    <a:xfrm>
                      <a:off x="0" y="0"/>
                      <a:ext cx="5753100" cy="2553837"/>
                    </a:xfrm>
                    <a:prstGeom prst="rect">
                      <a:avLst/>
                    </a:prstGeom>
                    <a:noFill/>
                    <a:ln w="9525">
                      <a:noFill/>
                      <a:headEnd/>
                      <a:tailEnd/>
                    </a:ln>
                  </pic:spPr>
                </pic:pic>
              </a:graphicData>
            </a:graphic>
          </wp:inline>
        </w:drawing>
      </w:r>
    </w:p>
    <w:p w14:paraId="3DAC840E" w14:textId="77777777" w:rsidR="004E1C15" w:rsidRDefault="00000000">
      <w:pPr>
        <w:pStyle w:val="ImageCaption"/>
      </w:pPr>
      <w:r>
        <w:rPr>
          <w:rFonts w:hint="eastAsia"/>
        </w:rPr>
        <w:t>图</w:t>
      </w:r>
      <w:r>
        <w:t xml:space="preserve"> 1 </w:t>
      </w:r>
      <w:r>
        <w:rPr>
          <w:rFonts w:hint="eastAsia"/>
        </w:rPr>
        <w:t>基于</w:t>
      </w:r>
      <w:r>
        <w:t xml:space="preserve"> etcd </w:t>
      </w:r>
      <w:r>
        <w:rPr>
          <w:rFonts w:hint="eastAsia"/>
        </w:rPr>
        <w:t>的分布式</w:t>
      </w:r>
      <w:r>
        <w:t xml:space="preserve"> Kubernetes </w:t>
      </w:r>
      <w:r>
        <w:rPr>
          <w:rFonts w:hint="eastAsia"/>
        </w:rPr>
        <w:t>调度器系统架构</w:t>
      </w:r>
    </w:p>
    <w:p w14:paraId="1E52D6E5" w14:textId="77777777" w:rsidR="004E1C15" w:rsidRDefault="00000000">
      <w:pPr>
        <w:pStyle w:val="BodyText"/>
      </w:pPr>
      <w:r>
        <w:rPr>
          <w:rFonts w:hint="eastAsia"/>
        </w:rPr>
        <w:t>图</w:t>
      </w:r>
      <w:r>
        <w:t xml:space="preserve"> 1 </w:t>
      </w:r>
      <w:r>
        <w:rPr>
          <w:rFonts w:hint="eastAsia"/>
        </w:rPr>
        <w:t>中，用户与集群控制平面组件（如</w:t>
      </w:r>
      <w:r>
        <w:t xml:space="preserve"> </w:t>
      </w:r>
      <w:r>
        <w:rPr>
          <w:rFonts w:hint="eastAsia"/>
        </w:rPr>
        <w:t>kube-controller-manager</w:t>
      </w:r>
      <w:r>
        <w:rPr>
          <w:rFonts w:hint="eastAsia"/>
        </w:rPr>
        <w:t>、</w:t>
      </w:r>
      <w:r>
        <w:rPr>
          <w:rFonts w:hint="eastAsia"/>
        </w:rPr>
        <w:t>kubelet</w:t>
      </w:r>
      <w:r>
        <w:rPr>
          <w:rFonts w:hint="eastAsia"/>
        </w:rPr>
        <w:t>）通过</w:t>
      </w:r>
      <w:r>
        <w:t xml:space="preserve"> API Server </w:t>
      </w:r>
      <w:r>
        <w:rPr>
          <w:rFonts w:hint="eastAsia"/>
        </w:rPr>
        <w:t>与</w:t>
      </w:r>
      <w:r>
        <w:t xml:space="preserve"> etcd </w:t>
      </w:r>
      <w:r>
        <w:rPr>
          <w:rFonts w:hint="eastAsia"/>
        </w:rPr>
        <w:t>交互；本文所关注的分布式调度器由</w:t>
      </w:r>
      <w:r>
        <w:t xml:space="preserve"> Dispatcher </w:t>
      </w:r>
      <w:r>
        <w:rPr>
          <w:rFonts w:hint="eastAsia"/>
        </w:rPr>
        <w:t>与</w:t>
      </w:r>
      <w:r>
        <w:t xml:space="preserve"> N </w:t>
      </w:r>
      <w:r>
        <w:rPr>
          <w:rFonts w:hint="eastAsia"/>
        </w:rPr>
        <w:t>个</w:t>
      </w:r>
      <w:r>
        <w:t xml:space="preserve"> Scheduler </w:t>
      </w:r>
      <w:r>
        <w:rPr>
          <w:rFonts w:hint="eastAsia"/>
        </w:rPr>
        <w:t>实例构成，二者通过</w:t>
      </w:r>
      <w:r>
        <w:t xml:space="preserve"> API </w:t>
      </w:r>
      <w:r>
        <w:rPr>
          <w:rFonts w:hint="eastAsia"/>
        </w:rPr>
        <w:t>Server</w:t>
      </w:r>
      <w:r>
        <w:rPr>
          <w:rFonts w:hint="eastAsia"/>
        </w:rPr>
        <w:t>（进而通过</w:t>
      </w:r>
      <w:r>
        <w:t xml:space="preserve"> </w:t>
      </w:r>
      <w:r>
        <w:rPr>
          <w:rFonts w:hint="eastAsia"/>
        </w:rPr>
        <w:t>etcd</w:t>
      </w:r>
      <w:r>
        <w:rPr>
          <w:rFonts w:hint="eastAsia"/>
        </w:rPr>
        <w:t>）间接通信，不存在任何直接的</w:t>
      </w:r>
      <w:r>
        <w:t xml:space="preserve"> RPC/gRPC </w:t>
      </w:r>
      <w:r>
        <w:rPr>
          <w:rFonts w:hint="eastAsia"/>
        </w:rPr>
        <w:t>连接。三条关键的写路径分别是：①</w:t>
      </w:r>
      <w:r>
        <w:t xml:space="preserve"> </w:t>
      </w:r>
      <w:r>
        <w:rPr>
          <w:rFonts w:hint="eastAsia"/>
        </w:rPr>
        <w:t>dispatching</w:t>
      </w:r>
      <w:r>
        <w:rPr>
          <w:rFonts w:hint="eastAsia"/>
        </w:rPr>
        <w:t>（</w:t>
      </w:r>
      <w:r>
        <w:rPr>
          <w:rFonts w:hint="eastAsia"/>
        </w:rPr>
        <w:t>Dispatcher</w:t>
      </w:r>
      <w:r>
        <w:t xml:space="preserve"> </w:t>
      </w:r>
      <w:r>
        <w:rPr>
          <w:rFonts w:hint="eastAsia"/>
        </w:rPr>
        <w:t>写入</w:t>
      </w:r>
      <w:r>
        <w:t xml:space="preserve"> Pod </w:t>
      </w:r>
      <w:r>
        <w:rPr>
          <w:rFonts w:hint="eastAsia"/>
        </w:rPr>
        <w:t>的</w:t>
      </w:r>
      <w:r>
        <w:t xml:space="preserve"> scheduler-name </w:t>
      </w:r>
      <w:r>
        <w:rPr>
          <w:rFonts w:hint="eastAsia"/>
        </w:rPr>
        <w:t>注解）、②</w:t>
      </w:r>
      <w:r>
        <w:t xml:space="preserve"> </w:t>
      </w:r>
      <w:r>
        <w:rPr>
          <w:rFonts w:hint="eastAsia"/>
        </w:rPr>
        <w:t>assuming</w:t>
      </w:r>
      <w:r>
        <w:rPr>
          <w:rFonts w:hint="eastAsia"/>
        </w:rPr>
        <w:t>（</w:t>
      </w:r>
      <w:r>
        <w:rPr>
          <w:rFonts w:hint="eastAsia"/>
        </w:rPr>
        <w:t>Scheduler</w:t>
      </w:r>
      <w:r>
        <w:t xml:space="preserve"> </w:t>
      </w:r>
      <w:r>
        <w:rPr>
          <w:rFonts w:hint="eastAsia"/>
        </w:rPr>
        <w:t>内部</w:t>
      </w:r>
      <w:r>
        <w:t xml:space="preserve"> Reserve </w:t>
      </w:r>
      <w:r>
        <w:rPr>
          <w:rFonts w:hint="eastAsia"/>
        </w:rPr>
        <w:t>阶段将</w:t>
      </w:r>
      <w:r>
        <w:t xml:space="preserve"> Pod </w:t>
      </w:r>
      <w:r>
        <w:rPr>
          <w:rFonts w:hint="eastAsia"/>
        </w:rPr>
        <w:t>标记为已选定节点，并写入</w:t>
      </w:r>
      <w:r>
        <w:t xml:space="preserve"> assumed-node </w:t>
      </w:r>
      <w:r>
        <w:rPr>
          <w:rFonts w:hint="eastAsia"/>
        </w:rPr>
        <w:t>注解）、③</w:t>
      </w:r>
      <w:r>
        <w:t xml:space="preserve"> </w:t>
      </w:r>
      <w:r>
        <w:rPr>
          <w:rFonts w:hint="eastAsia"/>
        </w:rPr>
        <w:t>binding</w:t>
      </w:r>
      <w:r>
        <w:rPr>
          <w:rFonts w:hint="eastAsia"/>
        </w:rPr>
        <w:t>（</w:t>
      </w:r>
      <w:r>
        <w:rPr>
          <w:rFonts w:hint="eastAsia"/>
        </w:rPr>
        <w:t>Scheduler</w:t>
      </w:r>
      <w:r>
        <w:t xml:space="preserve"> </w:t>
      </w:r>
      <w:r>
        <w:rPr>
          <w:rFonts w:hint="eastAsia"/>
        </w:rPr>
        <w:t>内部的</w:t>
      </w:r>
      <w:r>
        <w:t xml:space="preserve"> Binder </w:t>
      </w:r>
      <w:r>
        <w:rPr>
          <w:rFonts w:hint="eastAsia"/>
        </w:rPr>
        <w:t>模块调用</w:t>
      </w:r>
      <w:r>
        <w:t xml:space="preserve"> Bind </w:t>
      </w:r>
      <w:r>
        <w:rPr>
          <w:rFonts w:hint="eastAsia"/>
        </w:rPr>
        <w:t>子资源</w:t>
      </w:r>
      <w:r>
        <w:t xml:space="preserve"> API </w:t>
      </w:r>
      <w:r>
        <w:rPr>
          <w:rFonts w:hint="eastAsia"/>
        </w:rPr>
        <w:t>完成最终绑定）。</w:t>
      </w:r>
    </w:p>
    <w:p w14:paraId="6B0ABF71" w14:textId="77777777" w:rsidR="004E1C15" w:rsidRDefault="00000000">
      <w:pPr>
        <w:pStyle w:val="Heading3"/>
        <w:spacing w:before="156" w:after="156"/>
      </w:pPr>
      <w:bookmarkStart w:id="238" w:name="dispatcher"/>
      <w:r>
        <w:t>3.1.1</w:t>
      </w:r>
      <w:r>
        <w:t xml:space="preserve">　</w:t>
      </w:r>
      <w:r>
        <w:t>Dispatcher</w:t>
      </w:r>
    </w:p>
    <w:p w14:paraId="165F515B" w14:textId="77777777" w:rsidR="004E1C15" w:rsidRDefault="00000000">
      <w:pPr>
        <w:pStyle w:val="FirstParagraph"/>
      </w:pPr>
      <w:r>
        <w:t xml:space="preserve">Dispatcher </w:t>
      </w:r>
      <w:r>
        <w:rPr>
          <w:rFonts w:hint="eastAsia"/>
        </w:rPr>
        <w:t>是全集群唯一活跃的分发实例（通过</w:t>
      </w:r>
      <w:r>
        <w:t xml:space="preserve"> Leader Election </w:t>
      </w:r>
      <w:r>
        <w:rPr>
          <w:rFonts w:hint="eastAsia"/>
        </w:rPr>
        <w:t>机制保证高可用），承担着将待调度</w:t>
      </w:r>
      <w:r>
        <w:t xml:space="preserve"> Pod </w:t>
      </w:r>
      <w:r>
        <w:rPr>
          <w:rFonts w:hint="eastAsia"/>
        </w:rPr>
        <w:t>分配到具体</w:t>
      </w:r>
      <w:r>
        <w:t xml:space="preserve"> Scheduler </w:t>
      </w:r>
      <w:r>
        <w:rPr>
          <w:rFonts w:hint="eastAsia"/>
        </w:rPr>
        <w:t>实例的职责。</w:t>
      </w:r>
      <w:r>
        <w:rPr>
          <w:rFonts w:hint="eastAsia"/>
        </w:rPr>
        <w:t>Dispatcher</w:t>
      </w:r>
      <w:r>
        <w:t xml:space="preserve"> </w:t>
      </w:r>
      <w:r>
        <w:rPr>
          <w:rFonts w:hint="eastAsia"/>
        </w:rPr>
        <w:t>内部由四个模块组成：</w:t>
      </w:r>
    </w:p>
    <w:p w14:paraId="61C0DAE9" w14:textId="77777777" w:rsidR="004E1C15" w:rsidRDefault="00000000">
      <w:pPr>
        <w:pStyle w:val="Compact"/>
        <w:numPr>
          <w:ilvl w:val="0"/>
          <w:numId w:val="8"/>
        </w:numPr>
        <w:ind w:left="780"/>
      </w:pPr>
      <w:r>
        <w:t xml:space="preserve">Sort Policy </w:t>
      </w:r>
      <w:r>
        <w:rPr>
          <w:rFonts w:hint="eastAsia"/>
        </w:rPr>
        <w:t>Manager</w:t>
      </w:r>
      <w:r>
        <w:rPr>
          <w:rFonts w:hint="eastAsia"/>
        </w:rPr>
        <w:t>：待调度</w:t>
      </w:r>
      <w:r>
        <w:t xml:space="preserve"> Pod </w:t>
      </w:r>
      <w:r>
        <w:rPr>
          <w:rFonts w:hint="eastAsia"/>
        </w:rPr>
        <w:t>的排序策略，默认采用</w:t>
      </w:r>
      <w:r>
        <w:t xml:space="preserve"> </w:t>
      </w:r>
      <w:r>
        <w:rPr>
          <w:rFonts w:hint="eastAsia"/>
        </w:rPr>
        <w:t>FIFO</w:t>
      </w:r>
      <w:r>
        <w:rPr>
          <w:rFonts w:hint="eastAsia"/>
        </w:rPr>
        <w:t>；</w:t>
      </w:r>
    </w:p>
    <w:p w14:paraId="3E9B0818" w14:textId="77777777" w:rsidR="004E1C15" w:rsidRDefault="00000000">
      <w:pPr>
        <w:pStyle w:val="Compact"/>
        <w:numPr>
          <w:ilvl w:val="0"/>
          <w:numId w:val="8"/>
        </w:numPr>
        <w:ind w:left="780"/>
      </w:pPr>
      <w:r>
        <w:lastRenderedPageBreak/>
        <w:t xml:space="preserve">Dispatching Policy </w:t>
      </w:r>
      <w:r>
        <w:rPr>
          <w:rFonts w:hint="eastAsia"/>
        </w:rPr>
        <w:t>Manager</w:t>
      </w:r>
      <w:r>
        <w:rPr>
          <w:rFonts w:hint="eastAsia"/>
        </w:rPr>
        <w:t>：分发策略，默认采用</w:t>
      </w:r>
      <w:r>
        <w:t xml:space="preserve"> MaxIdle </w:t>
      </w:r>
      <w:r>
        <w:rPr>
          <w:rFonts w:hint="eastAsia"/>
        </w:rPr>
        <w:t>负载均衡策略，即选择当前处理能力剩余最多的</w:t>
      </w:r>
      <w:r>
        <w:t xml:space="preserve"> </w:t>
      </w:r>
      <w:r>
        <w:rPr>
          <w:rFonts w:hint="eastAsia"/>
        </w:rPr>
        <w:t>Scheduler</w:t>
      </w:r>
      <w:r>
        <w:rPr>
          <w:rFonts w:hint="eastAsia"/>
        </w:rPr>
        <w:t>；</w:t>
      </w:r>
    </w:p>
    <w:p w14:paraId="5C924653" w14:textId="77777777" w:rsidR="004E1C15" w:rsidRDefault="00000000">
      <w:pPr>
        <w:pStyle w:val="Compact"/>
        <w:numPr>
          <w:ilvl w:val="0"/>
          <w:numId w:val="8"/>
        </w:numPr>
        <w:ind w:left="780"/>
      </w:pPr>
      <w:r>
        <w:t xml:space="preserve">Node Partition </w:t>
      </w:r>
      <w:r>
        <w:rPr>
          <w:rFonts w:hint="eastAsia"/>
        </w:rPr>
        <w:t>Manager</w:t>
      </w:r>
      <w:r>
        <w:rPr>
          <w:rFonts w:hint="eastAsia"/>
        </w:rPr>
        <w:t>：维护”</w:t>
      </w:r>
      <w:r>
        <w:rPr>
          <w:rFonts w:hint="eastAsia"/>
        </w:rPr>
        <w:t>Partition</w:t>
      </w:r>
      <w:r>
        <w:t xml:space="preserve"> </w:t>
      </w:r>
      <w:r>
        <w:rPr>
          <w:rFonts w:hint="eastAsia"/>
        </w:rPr>
        <w:t>1..N</w:t>
      </w:r>
      <w:r>
        <w:rPr>
          <w:rFonts w:hint="eastAsia"/>
        </w:rPr>
        <w:t>”的节点分区表，每个分区归属一个</w:t>
      </w:r>
      <w:r>
        <w:t xml:space="preserve"> Scheduler </w:t>
      </w:r>
      <w:r>
        <w:rPr>
          <w:rFonts w:hint="eastAsia"/>
        </w:rPr>
        <w:t>实例；</w:t>
      </w:r>
    </w:p>
    <w:p w14:paraId="72A0D489" w14:textId="77777777" w:rsidR="004E1C15" w:rsidRDefault="00000000">
      <w:pPr>
        <w:pStyle w:val="Compact"/>
        <w:numPr>
          <w:ilvl w:val="0"/>
          <w:numId w:val="8"/>
        </w:numPr>
        <w:ind w:left="780"/>
      </w:pPr>
      <w:r>
        <w:t xml:space="preserve">Scheduler </w:t>
      </w:r>
      <w:r>
        <w:rPr>
          <w:rFonts w:hint="eastAsia"/>
        </w:rPr>
        <w:t>Maintainer</w:t>
      </w:r>
      <w:r>
        <w:rPr>
          <w:rFonts w:hint="eastAsia"/>
        </w:rPr>
        <w:t>：维护</w:t>
      </w:r>
      <w:r>
        <w:t xml:space="preserve"> Scheduler </w:t>
      </w:r>
      <w:r>
        <w:rPr>
          <w:rFonts w:hint="eastAsia"/>
        </w:rPr>
        <w:t>实例的注册与健康状态（</w:t>
      </w:r>
      <w:r>
        <w:rPr>
          <w:rFonts w:hint="eastAsia"/>
        </w:rPr>
        <w:t>Scheduler</w:t>
      </w:r>
      <w:r>
        <w:t xml:space="preserve"> </w:t>
      </w:r>
      <w:r>
        <w:rPr>
          <w:rFonts w:hint="eastAsia"/>
        </w:rPr>
        <w:t>0..N</w:t>
      </w:r>
      <w:r>
        <w:rPr>
          <w:rFonts w:hint="eastAsia"/>
        </w:rPr>
        <w:t>）。</w:t>
      </w:r>
    </w:p>
    <w:p w14:paraId="1F068BAD" w14:textId="77777777" w:rsidR="004E1C15" w:rsidRDefault="00000000">
      <w:pPr>
        <w:pStyle w:val="Heading3"/>
        <w:spacing w:before="156" w:after="156"/>
      </w:pPr>
      <w:bookmarkStart w:id="239" w:name="scheduler"/>
      <w:bookmarkEnd w:id="238"/>
      <w:r>
        <w:t>3.1.2</w:t>
      </w:r>
      <w:r>
        <w:t xml:space="preserve">　</w:t>
      </w:r>
      <w:r>
        <w:t>Scheduler</w:t>
      </w:r>
    </w:p>
    <w:p w14:paraId="592921B8" w14:textId="77777777" w:rsidR="004E1C15" w:rsidRDefault="00000000">
      <w:pPr>
        <w:pStyle w:val="FirstParagraph"/>
      </w:pPr>
      <w:r>
        <w:rPr>
          <w:rFonts w:hint="eastAsia"/>
        </w:rPr>
        <w:t>每个</w:t>
      </w:r>
      <w:r>
        <w:t xml:space="preserve"> Scheduler </w:t>
      </w:r>
      <w:r>
        <w:rPr>
          <w:rFonts w:hint="eastAsia"/>
        </w:rPr>
        <w:t>实例只负责被分配到自己的</w:t>
      </w:r>
      <w:r>
        <w:t xml:space="preserve"> </w:t>
      </w:r>
      <w:r>
        <w:rPr>
          <w:rFonts w:hint="eastAsia"/>
        </w:rPr>
        <w:t>Pod</w:t>
      </w:r>
      <w:r>
        <w:rPr>
          <w:rFonts w:hint="eastAsia"/>
        </w:rPr>
        <w:t>，并只对自己分区内的节点执行</w:t>
      </w:r>
      <w:r>
        <w:t xml:space="preserve"> Filter/Score </w:t>
      </w:r>
      <w:r>
        <w:rPr>
          <w:rFonts w:hint="eastAsia"/>
        </w:rPr>
        <w:t>决策。图</w:t>
      </w:r>
      <w:r>
        <w:t xml:space="preserve"> 1 </w:t>
      </w:r>
      <w:r>
        <w:rPr>
          <w:rFonts w:hint="eastAsia"/>
        </w:rPr>
        <w:t>中”</w:t>
      </w:r>
      <w:r>
        <w:rPr>
          <w:rFonts w:hint="eastAsia"/>
        </w:rPr>
        <w:t>Scheduler</w:t>
      </w:r>
      <w:r>
        <w:t xml:space="preserve"> </w:t>
      </w:r>
      <w:r>
        <w:rPr>
          <w:rFonts w:hint="eastAsia"/>
        </w:rPr>
        <w:t>0</w:t>
      </w:r>
      <w:r>
        <w:rPr>
          <w:rFonts w:hint="eastAsia"/>
        </w:rPr>
        <w:t>”内部展开了三个主要子系统：</w:t>
      </w:r>
    </w:p>
    <w:p w14:paraId="19FF80B0" w14:textId="77777777" w:rsidR="004E1C15" w:rsidRDefault="00000000">
      <w:pPr>
        <w:pStyle w:val="Compact"/>
        <w:numPr>
          <w:ilvl w:val="0"/>
          <w:numId w:val="9"/>
        </w:numPr>
        <w:ind w:left="780"/>
      </w:pPr>
      <w:r>
        <w:rPr>
          <w:rFonts w:hint="eastAsia"/>
        </w:rPr>
        <w:t>Scheduling</w:t>
      </w:r>
      <w:r>
        <w:rPr>
          <w:rFonts w:hint="eastAsia"/>
        </w:rPr>
        <w:t>：正常调度路径，包含</w:t>
      </w:r>
      <w:r>
        <w:t xml:space="preserve"> Pre-Queue </w:t>
      </w:r>
      <w:r>
        <w:rPr>
          <w:rFonts w:hint="eastAsia"/>
        </w:rPr>
        <w:t>插件（</w:t>
      </w:r>
      <w:r>
        <w:rPr>
          <w:rFonts w:hint="eastAsia"/>
        </w:rPr>
        <w:t>Pod</w:t>
      </w:r>
      <w:r>
        <w:t xml:space="preserve"> </w:t>
      </w:r>
      <w:r>
        <w:rPr>
          <w:rFonts w:hint="eastAsia"/>
        </w:rPr>
        <w:t>入队前的预处理）、</w:t>
      </w:r>
      <w:r>
        <w:rPr>
          <w:rFonts w:hint="eastAsia"/>
        </w:rPr>
        <w:t>Filtering</w:t>
      </w:r>
      <w:r>
        <w:t xml:space="preserve"> </w:t>
      </w:r>
      <w:r>
        <w:rPr>
          <w:rFonts w:hint="eastAsia"/>
        </w:rPr>
        <w:t>插件（过滤不满足硬约束的节点）、</w:t>
      </w:r>
      <w:r>
        <w:rPr>
          <w:rFonts w:hint="eastAsia"/>
        </w:rPr>
        <w:t>Scoring</w:t>
      </w:r>
      <w:r>
        <w:t xml:space="preserve"> </w:t>
      </w:r>
      <w:r>
        <w:rPr>
          <w:rFonts w:hint="eastAsia"/>
        </w:rPr>
        <w:t>插件（对候选节点打分）；</w:t>
      </w:r>
    </w:p>
    <w:p w14:paraId="79F8A88A" w14:textId="77777777" w:rsidR="004E1C15" w:rsidRDefault="00000000">
      <w:pPr>
        <w:pStyle w:val="Compact"/>
        <w:numPr>
          <w:ilvl w:val="0"/>
          <w:numId w:val="9"/>
        </w:numPr>
        <w:ind w:left="780"/>
      </w:pPr>
      <w:r>
        <w:rPr>
          <w:rFonts w:hint="eastAsia"/>
        </w:rPr>
        <w:t>Preempting</w:t>
      </w:r>
      <w:r>
        <w:rPr>
          <w:rFonts w:hint="eastAsia"/>
        </w:rPr>
        <w:t>：抢占路径，当资源不足时通过</w:t>
      </w:r>
      <w:r>
        <w:t xml:space="preserve"> Victims Searching Plugins </w:t>
      </w:r>
      <w:r>
        <w:rPr>
          <w:rFonts w:hint="eastAsia"/>
        </w:rPr>
        <w:t>寻找可抢占的低优</w:t>
      </w:r>
      <w:r>
        <w:t xml:space="preserve"> Pod</w:t>
      </w:r>
      <w:r>
        <w:t>、</w:t>
      </w:r>
      <w:r>
        <w:t xml:space="preserve">Candidates Sorting Plugins </w:t>
      </w:r>
      <w:r>
        <w:rPr>
          <w:rFonts w:hint="eastAsia"/>
        </w:rPr>
        <w:t>对抢占候选进行排序；</w:t>
      </w:r>
    </w:p>
    <w:p w14:paraId="5366B6B5" w14:textId="77777777" w:rsidR="004E1C15" w:rsidRDefault="00000000">
      <w:pPr>
        <w:pStyle w:val="Compact"/>
        <w:numPr>
          <w:ilvl w:val="0"/>
          <w:numId w:val="9"/>
        </w:numPr>
        <w:ind w:left="780"/>
      </w:pPr>
      <w:r>
        <w:rPr>
          <w:rFonts w:hint="eastAsia"/>
        </w:rPr>
        <w:t>Binder</w:t>
      </w:r>
      <w:r>
        <w:rPr>
          <w:rFonts w:hint="eastAsia"/>
        </w:rPr>
        <w:t>：绑定路径，包含</w:t>
      </w:r>
      <w:r>
        <w:t xml:space="preserve"> Node Conflict </w:t>
      </w:r>
      <w:r>
        <w:rPr>
          <w:rFonts w:hint="eastAsia"/>
        </w:rPr>
        <w:t>Resolver</w:t>
      </w:r>
      <w:r>
        <w:rPr>
          <w:rFonts w:hint="eastAsia"/>
        </w:rPr>
        <w:t>（节点分区归属校验，见第</w:t>
      </w:r>
      <w:r>
        <w:t xml:space="preserve"> 4 </w:t>
      </w:r>
      <w:r>
        <w:rPr>
          <w:rFonts w:hint="eastAsia"/>
        </w:rPr>
        <w:t>章</w:t>
      </w:r>
      <w:r>
        <w:t xml:space="preserve"> Layer </w:t>
      </w:r>
      <w:r>
        <w:rPr>
          <w:rFonts w:hint="eastAsia"/>
        </w:rPr>
        <w:t>0</w:t>
      </w:r>
      <w:r>
        <w:rPr>
          <w:rFonts w:hint="eastAsia"/>
        </w:rPr>
        <w:t>）、</w:t>
      </w:r>
      <w:r>
        <w:rPr>
          <w:rFonts w:hint="eastAsia"/>
        </w:rPr>
        <w:t>Preemption</w:t>
      </w:r>
      <w:r>
        <w:t xml:space="preserve"> </w:t>
      </w:r>
      <w:r>
        <w:rPr>
          <w:rFonts w:hint="eastAsia"/>
        </w:rPr>
        <w:t>Executor</w:t>
      </w:r>
      <w:r>
        <w:rPr>
          <w:rFonts w:hint="eastAsia"/>
        </w:rPr>
        <w:t>（执行抢占决策）、</w:t>
      </w:r>
      <w:r>
        <w:rPr>
          <w:rFonts w:hint="eastAsia"/>
        </w:rPr>
        <w:t>Pod</w:t>
      </w:r>
      <w:r>
        <w:t xml:space="preserve"> </w:t>
      </w:r>
      <w:r>
        <w:rPr>
          <w:rFonts w:hint="eastAsia"/>
        </w:rPr>
        <w:t>Binder</w:t>
      </w:r>
      <w:r>
        <w:rPr>
          <w:rFonts w:hint="eastAsia"/>
        </w:rPr>
        <w:t>（调用</w:t>
      </w:r>
      <w:r>
        <w:t xml:space="preserve"> Bind API </w:t>
      </w:r>
      <w:r>
        <w:rPr>
          <w:rFonts w:hint="eastAsia"/>
        </w:rPr>
        <w:t>完成最终绑定）。</w:t>
      </w:r>
    </w:p>
    <w:p w14:paraId="267C3245" w14:textId="77777777" w:rsidR="004E1C15" w:rsidRDefault="00000000">
      <w:pPr>
        <w:pStyle w:val="Heading3"/>
        <w:spacing w:before="156" w:after="156"/>
      </w:pPr>
      <w:bookmarkStart w:id="240" w:name="api-server-与-etcd"/>
      <w:bookmarkEnd w:id="239"/>
      <w:r>
        <w:t>3.1.3</w:t>
      </w:r>
      <w:r>
        <w:t xml:space="preserve">　</w:t>
      </w:r>
      <w:r>
        <w:t xml:space="preserve">API Server </w:t>
      </w:r>
      <w:r>
        <w:rPr>
          <w:rFonts w:hint="eastAsia"/>
        </w:rPr>
        <w:t>与</w:t>
      </w:r>
      <w:r>
        <w:t xml:space="preserve"> etcd</w:t>
      </w:r>
    </w:p>
    <w:p w14:paraId="05A145DB" w14:textId="77777777" w:rsidR="004E1C15" w:rsidRDefault="00000000">
      <w:pPr>
        <w:pStyle w:val="FirstParagraph"/>
      </w:pPr>
      <w:r>
        <w:t xml:space="preserve">API Server </w:t>
      </w:r>
      <w:r>
        <w:rPr>
          <w:rFonts w:hint="eastAsia"/>
        </w:rPr>
        <w:t>是所有组件唯一的通信中介。</w:t>
      </w:r>
      <w:r>
        <w:rPr>
          <w:rFonts w:hint="eastAsia"/>
        </w:rPr>
        <w:t>Dispatcher</w:t>
      </w:r>
      <w:r>
        <w:t xml:space="preserve"> </w:t>
      </w:r>
      <w:r>
        <w:rPr>
          <w:rFonts w:hint="eastAsia"/>
        </w:rPr>
        <w:t>与</w:t>
      </w:r>
      <w:r>
        <w:t xml:space="preserve"> Scheduler </w:t>
      </w:r>
      <w:r>
        <w:rPr>
          <w:rFonts w:hint="eastAsia"/>
        </w:rPr>
        <w:t>之间没有直接连接，它们通过</w:t>
      </w:r>
      <w:r>
        <w:t xml:space="preserve"> API Server </w:t>
      </w:r>
      <w:r>
        <w:rPr>
          <w:rFonts w:hint="eastAsia"/>
        </w:rPr>
        <w:t>的</w:t>
      </w:r>
      <w:r>
        <w:t xml:space="preserve"> Watch/Informer </w:t>
      </w:r>
      <w:r>
        <w:rPr>
          <w:rFonts w:hint="eastAsia"/>
        </w:rPr>
        <w:t>机制观察对方对</w:t>
      </w:r>
      <w:r>
        <w:t xml:space="preserve"> Pod </w:t>
      </w:r>
      <w:r>
        <w:rPr>
          <w:rFonts w:hint="eastAsia"/>
        </w:rPr>
        <w:t>资源的修改，实现事件驱动的松耦合协作。</w:t>
      </w:r>
      <w:r>
        <w:rPr>
          <w:rFonts w:hint="eastAsia"/>
        </w:rPr>
        <w:t>etcd</w:t>
      </w:r>
      <w:r>
        <w:t xml:space="preserve"> </w:t>
      </w:r>
      <w:r>
        <w:rPr>
          <w:rFonts w:hint="eastAsia"/>
        </w:rPr>
        <w:t>作为</w:t>
      </w:r>
      <w:r>
        <w:t xml:space="preserve"> API Server </w:t>
      </w:r>
      <w:r>
        <w:rPr>
          <w:rFonts w:hint="eastAsia"/>
        </w:rPr>
        <w:t>的后端存储，通过</w:t>
      </w:r>
      <w:r>
        <w:t xml:space="preserve"> Raft </w:t>
      </w:r>
      <w:r>
        <w:rPr>
          <w:rFonts w:hint="eastAsia"/>
        </w:rPr>
        <w:t>协议提供强一致性保证，并通过其原子写入语义（如</w:t>
      </w:r>
      <w:r>
        <w:t xml:space="preserve"> resourceVersion </w:t>
      </w:r>
      <w:r>
        <w:rPr>
          <w:rFonts w:hint="eastAsia"/>
        </w:rPr>
        <w:t>乐观并发控制、</w:t>
      </w:r>
      <w:r>
        <w:rPr>
          <w:rFonts w:hint="eastAsia"/>
        </w:rPr>
        <w:t>Bind</w:t>
      </w:r>
      <w:r>
        <w:t xml:space="preserve"> </w:t>
      </w:r>
      <w:r>
        <w:rPr>
          <w:rFonts w:hint="eastAsia"/>
        </w:rPr>
        <w:t>子资源的原子性）为整个分布式调度器的一致性提供底层依赖。</w:t>
      </w:r>
    </w:p>
    <w:p w14:paraId="17018C4C" w14:textId="77777777" w:rsidR="004E1C15" w:rsidRDefault="00000000">
      <w:pPr>
        <w:pStyle w:val="Heading2"/>
        <w:spacing w:before="156" w:after="156"/>
      </w:pPr>
      <w:bookmarkStart w:id="241" w:name="_Toc242267326"/>
      <w:bookmarkStart w:id="242" w:name="基于-etcd-的三步事务写入模型"/>
      <w:bookmarkEnd w:id="237"/>
      <w:bookmarkEnd w:id="240"/>
      <w:r>
        <w:t>3.2</w:t>
      </w:r>
      <w:r>
        <w:t xml:space="preserve">　</w:t>
      </w:r>
      <w:r>
        <w:rPr>
          <w:rFonts w:hint="eastAsia"/>
        </w:rPr>
        <w:t>基于</w:t>
      </w:r>
      <w:r>
        <w:t xml:space="preserve"> etcd </w:t>
      </w:r>
      <w:r>
        <w:rPr>
          <w:rFonts w:hint="eastAsia"/>
        </w:rPr>
        <w:t>的三步事务写入模型</w:t>
      </w:r>
      <w:bookmarkEnd w:id="241"/>
    </w:p>
    <w:p w14:paraId="316FF9C1" w14:textId="77777777" w:rsidR="004E1C15" w:rsidRDefault="00000000">
      <w:pPr>
        <w:pStyle w:val="FirstParagraph"/>
      </w:pPr>
      <w:r>
        <w:rPr>
          <w:rFonts w:hint="eastAsia"/>
        </w:rPr>
        <w:t>图</w:t>
      </w:r>
      <w:r>
        <w:t xml:space="preserve"> 1 </w:t>
      </w:r>
      <w:r>
        <w:rPr>
          <w:rFonts w:hint="eastAsia"/>
        </w:rPr>
        <w:t>中标注的三条写路径</w:t>
      </w:r>
      <w:r>
        <w:t xml:space="preserve"> ① dispatching</w:t>
      </w:r>
      <w:r>
        <w:t>、</w:t>
      </w:r>
      <w:r>
        <w:t>② assuming</w:t>
      </w:r>
      <w:r>
        <w:t>、</w:t>
      </w:r>
      <w:r>
        <w:t xml:space="preserve">③ binding </w:t>
      </w:r>
      <w:r>
        <w:rPr>
          <w:rFonts w:hint="eastAsia"/>
        </w:rPr>
        <w:t>构成了本文所研究的分布式调度器的核心事务模型。每一步都是对</w:t>
      </w:r>
      <w:r>
        <w:t xml:space="preserve"> etcd </w:t>
      </w:r>
      <w:r>
        <w:rPr>
          <w:rFonts w:hint="eastAsia"/>
        </w:rPr>
        <w:t>的一次原子写入，且都通过</w:t>
      </w:r>
      <w:r>
        <w:t xml:space="preserve"> Kubernetes API Server </w:t>
      </w:r>
      <w:r>
        <w:rPr>
          <w:rFonts w:hint="eastAsia"/>
        </w:rPr>
        <w:t>中转，得益于</w:t>
      </w:r>
      <w:r>
        <w:t xml:space="preserve"> etcd </w:t>
      </w:r>
      <w:r>
        <w:rPr>
          <w:rFonts w:hint="eastAsia"/>
        </w:rPr>
        <w:t>的强一致性保证，这三步写入满足如下性质：</w:t>
      </w:r>
    </w:p>
    <w:p w14:paraId="2FCD3928" w14:textId="77777777" w:rsidR="004E1C15" w:rsidRDefault="00000000">
      <w:pPr>
        <w:pStyle w:val="CaptionedFigure"/>
      </w:pPr>
      <w:r>
        <w:rPr>
          <w:noProof/>
        </w:rPr>
        <w:lastRenderedPageBreak/>
        <w:drawing>
          <wp:inline distT="0" distB="0" distL="0" distR="0" wp14:anchorId="2239F50E" wp14:editId="247ADBF3">
            <wp:extent cx="5753100" cy="5419586"/>
            <wp:effectExtent l="0" t="0" r="0" b="0"/>
            <wp:docPr id="70" name="Picture" descr="图 2 基于 etcd 的三步事务写入时序（dispatching → assuming → binding）"/>
            <wp:cNvGraphicFramePr/>
            <a:graphic xmlns:a="http://schemas.openxmlformats.org/drawingml/2006/main">
              <a:graphicData uri="http://schemas.openxmlformats.org/drawingml/2006/picture">
                <pic:pic xmlns:pic="http://schemas.openxmlformats.org/drawingml/2006/picture">
                  <pic:nvPicPr>
                    <pic:cNvPr id="71" name="Picture" descr="../figures/fig3-2-etcd-three-step-txn.png"/>
                    <pic:cNvPicPr>
                      <a:picLocks noChangeAspect="1" noChangeArrowheads="1"/>
                    </pic:cNvPicPr>
                  </pic:nvPicPr>
                  <pic:blipFill>
                    <a:blip r:embed="rId10"/>
                    <a:stretch>
                      <a:fillRect/>
                    </a:stretch>
                  </pic:blipFill>
                  <pic:spPr bwMode="auto">
                    <a:xfrm>
                      <a:off x="0" y="0"/>
                      <a:ext cx="5753100" cy="5419586"/>
                    </a:xfrm>
                    <a:prstGeom prst="rect">
                      <a:avLst/>
                    </a:prstGeom>
                    <a:noFill/>
                    <a:ln w="9525">
                      <a:noFill/>
                      <a:headEnd/>
                      <a:tailEnd/>
                    </a:ln>
                  </pic:spPr>
                </pic:pic>
              </a:graphicData>
            </a:graphic>
          </wp:inline>
        </w:drawing>
      </w:r>
    </w:p>
    <w:p w14:paraId="6F16776A" w14:textId="77777777" w:rsidR="004E1C15" w:rsidRDefault="00000000">
      <w:pPr>
        <w:pStyle w:val="ImageCaption"/>
      </w:pPr>
      <w:r>
        <w:rPr>
          <w:rFonts w:hint="eastAsia"/>
        </w:rPr>
        <w:t>图</w:t>
      </w:r>
      <w:r>
        <w:t xml:space="preserve"> 2 </w:t>
      </w:r>
      <w:r>
        <w:rPr>
          <w:rFonts w:hint="eastAsia"/>
        </w:rPr>
        <w:t>基于</w:t>
      </w:r>
      <w:r>
        <w:t xml:space="preserve"> etcd </w:t>
      </w:r>
      <w:r>
        <w:rPr>
          <w:rFonts w:hint="eastAsia"/>
        </w:rPr>
        <w:t>的三步事务写入时序（</w:t>
      </w:r>
      <w:r>
        <w:rPr>
          <w:rFonts w:hint="eastAsia"/>
        </w:rPr>
        <w:t>dispatching</w:t>
      </w:r>
      <w:r>
        <w:t xml:space="preserve"> → assuming → </w:t>
      </w:r>
      <w:r>
        <w:rPr>
          <w:rFonts w:hint="eastAsia"/>
        </w:rPr>
        <w:t>binding</w:t>
      </w:r>
      <w:r>
        <w:rPr>
          <w:rFonts w:hint="eastAsia"/>
        </w:rPr>
        <w:t>）</w:t>
      </w:r>
    </w:p>
    <w:p w14:paraId="4BF00D13" w14:textId="77777777" w:rsidR="004E1C15" w:rsidRDefault="00000000">
      <w:pPr>
        <w:pStyle w:val="BodyText"/>
      </w:pPr>
      <w:r>
        <w:rPr>
          <w:rFonts w:hint="eastAsia"/>
        </w:rPr>
        <w:t>（</w:t>
      </w:r>
      <w:r>
        <w:rPr>
          <w:rFonts w:hint="eastAsia"/>
        </w:rPr>
        <w:t>1</w:t>
      </w:r>
      <w:r>
        <w:rPr>
          <w:rFonts w:hint="eastAsia"/>
        </w:rPr>
        <w:t>）①</w:t>
      </w:r>
      <w:r>
        <w:t xml:space="preserve"> dispatching </w:t>
      </w:r>
      <w:r>
        <w:rPr>
          <w:rFonts w:hint="eastAsia"/>
        </w:rPr>
        <w:t>步骤。</w:t>
      </w:r>
      <w:r>
        <w:rPr>
          <w:rFonts w:hint="eastAsia"/>
        </w:rPr>
        <w:t>Dispatcher</w:t>
      </w:r>
      <w:r>
        <w:t xml:space="preserve"> </w:t>
      </w:r>
      <w:r>
        <w:rPr>
          <w:rFonts w:hint="eastAsia"/>
        </w:rPr>
        <w:t>通过</w:t>
      </w:r>
      <w:r>
        <w:t xml:space="preserve"> PatchPod </w:t>
      </w:r>
      <w:r>
        <w:rPr>
          <w:rFonts w:hint="eastAsia"/>
        </w:rPr>
        <w:t>操作，在</w:t>
      </w:r>
      <w:r>
        <w:t xml:space="preserve"> Pod </w:t>
      </w:r>
      <w:r>
        <w:rPr>
          <w:rFonts w:hint="eastAsia"/>
        </w:rPr>
        <w:t>的注解字段中写入</w:t>
      </w:r>
      <w:r>
        <w:t xml:space="preserve"> eno.io/scheduler-name={selectedScheduler}</w:t>
      </w:r>
      <w:r>
        <w:rPr>
          <w:rFonts w:hint="eastAsia"/>
        </w:rPr>
        <w:t>。这一步操作携带</w:t>
      </w:r>
      <w:r>
        <w:t xml:space="preserve"> Pod </w:t>
      </w:r>
      <w:r>
        <w:rPr>
          <w:rFonts w:hint="eastAsia"/>
        </w:rPr>
        <w:t>的</w:t>
      </w:r>
      <w:r>
        <w:t xml:space="preserve"> resourceVersion</w:t>
      </w:r>
      <w:r>
        <w:rPr>
          <w:rFonts w:hint="eastAsia"/>
        </w:rPr>
        <w:t>，若并发情况下已有其他修改，则会由</w:t>
      </w:r>
      <w:r>
        <w:t xml:space="preserve"> etcd </w:t>
      </w:r>
      <w:r>
        <w:rPr>
          <w:rFonts w:hint="eastAsia"/>
        </w:rPr>
        <w:t>返回</w:t>
      </w:r>
      <w:r>
        <w:t xml:space="preserve"> 409 Conflict</w:t>
      </w:r>
      <w:r>
        <w:rPr>
          <w:rFonts w:hint="eastAsia"/>
        </w:rPr>
        <w:t>，</w:t>
      </w:r>
      <w:r>
        <w:rPr>
          <w:rFonts w:hint="eastAsia"/>
        </w:rPr>
        <w:t>Dispatcher</w:t>
      </w:r>
      <w:r>
        <w:t xml:space="preserve"> </w:t>
      </w:r>
      <w:r>
        <w:rPr>
          <w:rFonts w:hint="eastAsia"/>
        </w:rPr>
        <w:t>收到冲突后重新读取</w:t>
      </w:r>
      <w:r>
        <w:t xml:space="preserve"> Pod </w:t>
      </w:r>
      <w:r>
        <w:rPr>
          <w:rFonts w:hint="eastAsia"/>
        </w:rPr>
        <w:t>并重试。这保证了同一</w:t>
      </w:r>
      <w:r>
        <w:t xml:space="preserve"> Pod </w:t>
      </w:r>
      <w:r>
        <w:rPr>
          <w:rFonts w:hint="eastAsia"/>
        </w:rPr>
        <w:t>的分发决策不会出现竞争条件。</w:t>
      </w:r>
    </w:p>
    <w:p w14:paraId="53327D93" w14:textId="77777777" w:rsidR="004E1C15" w:rsidRDefault="00000000">
      <w:pPr>
        <w:pStyle w:val="BodyText"/>
      </w:pPr>
      <w:r>
        <w:rPr>
          <w:rFonts w:hint="eastAsia"/>
        </w:rPr>
        <w:t>（</w:t>
      </w:r>
      <w:r>
        <w:rPr>
          <w:rFonts w:hint="eastAsia"/>
        </w:rPr>
        <w:t>2</w:t>
      </w:r>
      <w:r>
        <w:rPr>
          <w:rFonts w:hint="eastAsia"/>
        </w:rPr>
        <w:t>）②</w:t>
      </w:r>
      <w:r>
        <w:t xml:space="preserve"> assuming </w:t>
      </w:r>
      <w:r>
        <w:rPr>
          <w:rFonts w:hint="eastAsia"/>
        </w:rPr>
        <w:t>步骤。被分发到的</w:t>
      </w:r>
      <w:r>
        <w:t xml:space="preserve"> Scheduler </w:t>
      </w:r>
      <w:r>
        <w:rPr>
          <w:rFonts w:hint="eastAsia"/>
        </w:rPr>
        <w:t>通过</w:t>
      </w:r>
      <w:r>
        <w:t xml:space="preserve"> Informer </w:t>
      </w:r>
      <w:r>
        <w:rPr>
          <w:rFonts w:hint="eastAsia"/>
        </w:rPr>
        <w:t>观察到</w:t>
      </w:r>
      <w:r>
        <w:t xml:space="preserve"> Pod </w:t>
      </w:r>
      <w:r>
        <w:rPr>
          <w:rFonts w:hint="eastAsia"/>
        </w:rPr>
        <w:t>的</w:t>
      </w:r>
      <w:r>
        <w:t xml:space="preserve"> scheduler-name </w:t>
      </w:r>
      <w:r>
        <w:rPr>
          <w:rFonts w:hint="eastAsia"/>
        </w:rPr>
        <w:t>注解匹配自己，将其纳入调度循环。</w:t>
      </w:r>
      <w:r>
        <w:rPr>
          <w:rFonts w:hint="eastAsia"/>
        </w:rPr>
        <w:t>Filter/Score/Reserve</w:t>
      </w:r>
      <w:r>
        <w:t xml:space="preserve"> </w:t>
      </w:r>
      <w:r>
        <w:rPr>
          <w:rFonts w:hint="eastAsia"/>
        </w:rPr>
        <w:t>完成后，</w:t>
      </w:r>
      <w:r>
        <w:rPr>
          <w:rFonts w:hint="eastAsia"/>
        </w:rPr>
        <w:t>Scheduler</w:t>
      </w:r>
      <w:r>
        <w:t xml:space="preserve"> </w:t>
      </w:r>
      <w:r>
        <w:rPr>
          <w:rFonts w:hint="eastAsia"/>
        </w:rPr>
        <w:t>通过</w:t>
      </w:r>
      <w:r>
        <w:t xml:space="preserve"> PatchPod </w:t>
      </w:r>
      <w:r>
        <w:rPr>
          <w:rFonts w:hint="eastAsia"/>
        </w:rPr>
        <w:t>写入</w:t>
      </w:r>
      <w:r>
        <w:t xml:space="preserve"> eno.io/assumed-node={selectedNode}</w:t>
      </w:r>
      <w:r>
        <w:rPr>
          <w:rFonts w:hint="eastAsia"/>
        </w:rPr>
        <w:t>，同样受</w:t>
      </w:r>
      <w:r>
        <w:t xml:space="preserve"> resourceVersion </w:t>
      </w:r>
      <w:r>
        <w:rPr>
          <w:rFonts w:hint="eastAsia"/>
        </w:rPr>
        <w:t>乐观并发保护。</w:t>
      </w:r>
    </w:p>
    <w:p w14:paraId="53084AEA" w14:textId="77777777" w:rsidR="004E1C15" w:rsidRDefault="00000000">
      <w:pPr>
        <w:pStyle w:val="BodyText"/>
      </w:pPr>
      <w:r>
        <w:rPr>
          <w:rFonts w:hint="eastAsia"/>
        </w:rPr>
        <w:lastRenderedPageBreak/>
        <w:t>（</w:t>
      </w:r>
      <w:r>
        <w:rPr>
          <w:rFonts w:hint="eastAsia"/>
        </w:rPr>
        <w:t>3</w:t>
      </w:r>
      <w:r>
        <w:rPr>
          <w:rFonts w:hint="eastAsia"/>
        </w:rPr>
        <w:t>）③</w:t>
      </w:r>
      <w:r>
        <w:t xml:space="preserve"> binding </w:t>
      </w:r>
      <w:r>
        <w:rPr>
          <w:rFonts w:hint="eastAsia"/>
        </w:rPr>
        <w:t>步骤。</w:t>
      </w:r>
      <w:r>
        <w:rPr>
          <w:rFonts w:hint="eastAsia"/>
        </w:rPr>
        <w:t>Scheduler</w:t>
      </w:r>
      <w:r>
        <w:t xml:space="preserve"> </w:t>
      </w:r>
      <w:r>
        <w:rPr>
          <w:rFonts w:hint="eastAsia"/>
        </w:rPr>
        <w:t>内部的</w:t>
      </w:r>
      <w:r>
        <w:t xml:space="preserve"> Binder </w:t>
      </w:r>
      <w:r>
        <w:rPr>
          <w:rFonts w:hint="eastAsia"/>
        </w:rPr>
        <w:t>模块（或独立</w:t>
      </w:r>
      <w:r>
        <w:t xml:space="preserve"> </w:t>
      </w:r>
      <w:r>
        <w:rPr>
          <w:rFonts w:hint="eastAsia"/>
        </w:rPr>
        <w:t>Binder</w:t>
      </w:r>
      <w:r>
        <w:rPr>
          <w:rFonts w:hint="eastAsia"/>
        </w:rPr>
        <w:t>，取决于部署形态）通过</w:t>
      </w:r>
      <w:r>
        <w:t xml:space="preserve"> Bind </w:t>
      </w:r>
      <w:r>
        <w:rPr>
          <w:rFonts w:hint="eastAsia"/>
        </w:rPr>
        <w:t>子资源</w:t>
      </w:r>
      <w:r>
        <w:t xml:space="preserve"> API POST /api/v1/namespaces/{ns}/pods/{name}/binding </w:t>
      </w:r>
      <w:r>
        <w:rPr>
          <w:rFonts w:hint="eastAsia"/>
        </w:rPr>
        <w:t>完成最终的绑定操作。这是与前两步性质截然不同的一步：</w:t>
      </w:r>
      <w:r>
        <w:rPr>
          <w:rFonts w:hint="eastAsia"/>
        </w:rPr>
        <w:t>Bind</w:t>
      </w:r>
      <w:r>
        <w:t xml:space="preserve"> API </w:t>
      </w:r>
      <w:r>
        <w:rPr>
          <w:rFonts w:hint="eastAsia"/>
        </w:rPr>
        <w:t>是</w:t>
      </w:r>
      <w:r>
        <w:t xml:space="preserve"> Kubernetes </w:t>
      </w:r>
      <w:r>
        <w:rPr>
          <w:rFonts w:hint="eastAsia"/>
        </w:rPr>
        <w:t>定义的特殊子资源</w:t>
      </w:r>
      <w:hyperlink w:anchor="ref33">
        <w:r w:rsidR="004E1C15">
          <w:rPr>
            <w:vertAlign w:val="superscript"/>
          </w:rPr>
          <w:t>[33]</w:t>
        </w:r>
      </w:hyperlink>
      <w:r>
        <w:rPr>
          <w:rFonts w:hint="eastAsia"/>
        </w:rPr>
        <w:t>，其内部实现由</w:t>
      </w:r>
      <w:r>
        <w:t xml:space="preserve"> kube-apiserver </w:t>
      </w:r>
      <w:r>
        <w:rPr>
          <w:rFonts w:hint="eastAsia"/>
        </w:rPr>
        <w:t>通过</w:t>
      </w:r>
      <w:r>
        <w:t xml:space="preserve"> etcd </w:t>
      </w:r>
      <w:r>
        <w:rPr>
          <w:rFonts w:hint="eastAsia"/>
        </w:rPr>
        <w:t>事务保证如下语义：</w:t>
      </w:r>
    </w:p>
    <w:p w14:paraId="002EDD09" w14:textId="77777777" w:rsidR="004E1C15" w:rsidRDefault="00000000">
      <w:pPr>
        <w:pStyle w:val="BlockText"/>
      </w:pPr>
      <w:r>
        <w:rPr>
          <w:rFonts w:hint="eastAsia"/>
        </w:rPr>
        <w:t>当且仅当</w:t>
      </w:r>
      <w:r>
        <w:t xml:space="preserve"> Pod </w:t>
      </w:r>
      <w:r>
        <w:rPr>
          <w:rFonts w:hint="eastAsia"/>
        </w:rPr>
        <w:t>的</w:t>
      </w:r>
      <w:r>
        <w:t xml:space="preserve"> spec.nodeName </w:t>
      </w:r>
      <w:r>
        <w:rPr>
          <w:rFonts w:hint="eastAsia"/>
        </w:rPr>
        <w:t>为空时，允许原子设置为目标节点名；若已经设置，返回</w:t>
      </w:r>
      <w:r>
        <w:t xml:space="preserve"> 409 Conflict</w:t>
      </w:r>
      <w:r>
        <w:t>。</w:t>
      </w:r>
    </w:p>
    <w:p w14:paraId="20E25692" w14:textId="77777777" w:rsidR="004E1C15" w:rsidRDefault="00000000">
      <w:pPr>
        <w:pStyle w:val="FirstParagraph"/>
      </w:pPr>
      <w:r>
        <w:rPr>
          <w:rFonts w:hint="eastAsia"/>
        </w:rPr>
        <w:t>这一语义从根本上排除了同一</w:t>
      </w:r>
      <w:r>
        <w:t xml:space="preserve"> Pod </w:t>
      </w:r>
      <w:r>
        <w:rPr>
          <w:rFonts w:hint="eastAsia"/>
        </w:rPr>
        <w:t>被绑定到两个不同节点的可能性。任意数量的</w:t>
      </w:r>
      <w:r>
        <w:t xml:space="preserve"> Scheduler </w:t>
      </w:r>
      <w:r>
        <w:rPr>
          <w:rFonts w:hint="eastAsia"/>
        </w:rPr>
        <w:t>实例、任意的并发度、任意的网络重排——只要它们最终都通过</w:t>
      </w:r>
      <w:r>
        <w:t xml:space="preserve"> Bind API </w:t>
      </w:r>
      <w:r>
        <w:rPr>
          <w:rFonts w:hint="eastAsia"/>
        </w:rPr>
        <w:t>完成绑定，“任一</w:t>
      </w:r>
      <w:r>
        <w:t xml:space="preserve"> Pod </w:t>
      </w:r>
      <w:r>
        <w:rPr>
          <w:rFonts w:hint="eastAsia"/>
        </w:rPr>
        <w:t>至多绑定到一个节点”这一核心不变量就得到</w:t>
      </w:r>
      <w:r>
        <w:t xml:space="preserve"> Kubernetes </w:t>
      </w:r>
      <w:r>
        <w:rPr>
          <w:rFonts w:hint="eastAsia"/>
        </w:rPr>
        <w:t>集群的原子性保证。</w:t>
      </w:r>
    </w:p>
    <w:p w14:paraId="261FF0A4" w14:textId="77777777" w:rsidR="004E1C15" w:rsidRPr="00295114" w:rsidRDefault="00000000">
      <w:pPr>
        <w:pStyle w:val="FirstParagraph"/>
        <w:pPrChange w:id="243" w:author="铜 高" w:date="2026-10-07T14:48:00Z" w16du:dateUtc="2026-10-07T06:48:00Z">
          <w:pPr>
            <w:pStyle w:val="BlockText"/>
          </w:pPr>
        </w:pPrChange>
      </w:pPr>
      <w:del w:id="244" w:author="铜 高" w:date="2026-10-07T14:47:00Z" w16du:dateUtc="2026-10-07T06:47:00Z">
        <w:r w:rsidRPr="00295114" w:rsidDel="00295114">
          <w:rPr>
            <w:rFonts w:hint="eastAsia"/>
          </w:rPr>
          <w:delText>附注</w:delText>
        </w:r>
        <w:r w:rsidRPr="00295114" w:rsidDel="00295114">
          <w:delText xml:space="preserve"> </w:delText>
        </w:r>
        <w:r w:rsidRPr="00295114" w:rsidDel="00295114">
          <w:rPr>
            <w:rFonts w:hint="eastAsia"/>
          </w:rPr>
          <w:delText>3-1</w:delText>
        </w:r>
        <w:r w:rsidRPr="00295114" w:rsidDel="00295114">
          <w:rPr>
            <w:rFonts w:hint="eastAsia"/>
          </w:rPr>
          <w:delText>：</w:delText>
        </w:r>
      </w:del>
      <w:r w:rsidRPr="00295114">
        <w:rPr>
          <w:rFonts w:hint="eastAsia"/>
        </w:rPr>
        <w:t>上述三步事务写入模型完全依赖</w:t>
      </w:r>
      <w:r w:rsidRPr="00295114">
        <w:t xml:space="preserve"> etcd </w:t>
      </w:r>
      <w:r w:rsidRPr="00295114">
        <w:rPr>
          <w:rFonts w:hint="eastAsia"/>
        </w:rPr>
        <w:t>与</w:t>
      </w:r>
      <w:r w:rsidRPr="00295114">
        <w:t xml:space="preserve"> kube-apiserver </w:t>
      </w:r>
      <w:r w:rsidRPr="00295114">
        <w:rPr>
          <w:rFonts w:hint="eastAsia"/>
        </w:rPr>
        <w:t>提供的原子性语义。本文的分布式调度器没有引入任何自研的分布式协调机制（例如</w:t>
      </w:r>
      <w:r w:rsidRPr="00295114">
        <w:t xml:space="preserve"> Raft </w:t>
      </w:r>
      <w:r w:rsidRPr="00295114">
        <w:rPr>
          <w:rFonts w:hint="eastAsia"/>
        </w:rPr>
        <w:t>复制、分布式锁、外部</w:t>
      </w:r>
      <w:r w:rsidRPr="00295114">
        <w:t xml:space="preserve"> ZooKeeper </w:t>
      </w:r>
      <w:r w:rsidRPr="00295114">
        <w:rPr>
          <w:rFonts w:hint="eastAsia"/>
        </w:rPr>
        <w:t>等）——所有一致性保证都建立在</w:t>
      </w:r>
      <w:r w:rsidRPr="00295114">
        <w:t xml:space="preserve"> Kubernetes </w:t>
      </w:r>
      <w:r w:rsidRPr="00295114">
        <w:rPr>
          <w:rFonts w:hint="eastAsia"/>
        </w:rPr>
        <w:t>已有的存储抽象之上。这一设计选择的优点是：任何一个符合</w:t>
      </w:r>
      <w:r w:rsidRPr="00295114">
        <w:t xml:space="preserve"> Kubernetes </w:t>
      </w:r>
      <w:r w:rsidRPr="00295114">
        <w:rPr>
          <w:rFonts w:hint="eastAsia"/>
        </w:rPr>
        <w:t>规范的</w:t>
      </w:r>
      <w:r w:rsidRPr="00295114">
        <w:t xml:space="preserve"> kube-apiserver + etcd </w:t>
      </w:r>
      <w:r w:rsidRPr="00295114">
        <w:rPr>
          <w:rFonts w:hint="eastAsia"/>
        </w:rPr>
        <w:t>部署都能天然支持本调度器，无需额外的部署依赖。</w:t>
      </w:r>
    </w:p>
    <w:p w14:paraId="325F7E06" w14:textId="77777777" w:rsidR="004E1C15" w:rsidRDefault="00000000">
      <w:pPr>
        <w:pStyle w:val="Heading2"/>
        <w:spacing w:before="156" w:after="156"/>
      </w:pPr>
      <w:bookmarkStart w:id="245" w:name="_Toc242267327"/>
      <w:bookmarkStart w:id="246" w:name="dispatcher-内部pod-的数据结构流转"/>
      <w:bookmarkEnd w:id="242"/>
      <w:r>
        <w:t>3.3</w:t>
      </w:r>
      <w:r>
        <w:t xml:space="preserve">　</w:t>
      </w:r>
      <w:r>
        <w:t xml:space="preserve">Dispatcher </w:t>
      </w:r>
      <w:r>
        <w:rPr>
          <w:rFonts w:hint="eastAsia"/>
        </w:rPr>
        <w:t>内部：</w:t>
      </w:r>
      <w:r>
        <w:rPr>
          <w:rFonts w:hint="eastAsia"/>
        </w:rPr>
        <w:t>Pod</w:t>
      </w:r>
      <w:r>
        <w:t xml:space="preserve"> </w:t>
      </w:r>
      <w:r>
        <w:rPr>
          <w:rFonts w:hint="eastAsia"/>
        </w:rPr>
        <w:t>的数据结构流转</w:t>
      </w:r>
      <w:bookmarkEnd w:id="245"/>
    </w:p>
    <w:p w14:paraId="147279BC" w14:textId="77777777" w:rsidR="004E1C15" w:rsidRDefault="00000000">
      <w:pPr>
        <w:pStyle w:val="FirstParagraph"/>
      </w:pPr>
      <w:r>
        <w:rPr>
          <w:rFonts w:hint="eastAsia"/>
        </w:rPr>
        <w:t>图</w:t>
      </w:r>
      <w:r>
        <w:t xml:space="preserve"> 3 </w:t>
      </w:r>
      <w:r>
        <w:rPr>
          <w:rFonts w:hint="eastAsia"/>
        </w:rPr>
        <w:t>展示了</w:t>
      </w:r>
      <w:r>
        <w:t xml:space="preserve"> Dispatcher </w:t>
      </w:r>
      <w:r>
        <w:rPr>
          <w:rFonts w:hint="eastAsia"/>
        </w:rPr>
        <w:t>内部</w:t>
      </w:r>
      <w:r>
        <w:t xml:space="preserve"> Pod </w:t>
      </w:r>
      <w:r>
        <w:rPr>
          <w:rFonts w:hint="eastAsia"/>
        </w:rPr>
        <w:t>从进入到分发完成的完整流转过程。</w:t>
      </w:r>
    </w:p>
    <w:p w14:paraId="06B4D4B4" w14:textId="77777777" w:rsidR="004E1C15" w:rsidRDefault="00000000">
      <w:pPr>
        <w:pStyle w:val="CaptionedFigure"/>
      </w:pPr>
      <w:r>
        <w:rPr>
          <w:noProof/>
        </w:rPr>
        <w:lastRenderedPageBreak/>
        <w:drawing>
          <wp:inline distT="0" distB="0" distL="0" distR="0" wp14:anchorId="1854C628" wp14:editId="0742ADF3">
            <wp:extent cx="5753100" cy="3634962"/>
            <wp:effectExtent l="0" t="0" r="0" b="0"/>
            <wp:docPr id="74" name="Picture" descr="图 3 Dispatcher 内部数据结构流转：Pod 从新建到分发完成的过程"/>
            <wp:cNvGraphicFramePr/>
            <a:graphic xmlns:a="http://schemas.openxmlformats.org/drawingml/2006/main">
              <a:graphicData uri="http://schemas.openxmlformats.org/drawingml/2006/picture">
                <pic:pic xmlns:pic="http://schemas.openxmlformats.org/drawingml/2006/picture">
                  <pic:nvPicPr>
                    <pic:cNvPr id="75" name="Picture" descr="../figures/fig3-3-dispatcher-flow.png"/>
                    <pic:cNvPicPr>
                      <a:picLocks noChangeAspect="1" noChangeArrowheads="1"/>
                    </pic:cNvPicPr>
                  </pic:nvPicPr>
                  <pic:blipFill>
                    <a:blip r:embed="rId11"/>
                    <a:stretch>
                      <a:fillRect/>
                    </a:stretch>
                  </pic:blipFill>
                  <pic:spPr bwMode="auto">
                    <a:xfrm>
                      <a:off x="0" y="0"/>
                      <a:ext cx="5753100" cy="3634962"/>
                    </a:xfrm>
                    <a:prstGeom prst="rect">
                      <a:avLst/>
                    </a:prstGeom>
                    <a:noFill/>
                    <a:ln w="9525">
                      <a:noFill/>
                      <a:headEnd/>
                      <a:tailEnd/>
                    </a:ln>
                  </pic:spPr>
                </pic:pic>
              </a:graphicData>
            </a:graphic>
          </wp:inline>
        </w:drawing>
      </w:r>
    </w:p>
    <w:p w14:paraId="6250A1BB" w14:textId="77777777" w:rsidR="004E1C15" w:rsidRDefault="00000000">
      <w:pPr>
        <w:pStyle w:val="ImageCaption"/>
      </w:pPr>
      <w:r>
        <w:rPr>
          <w:rFonts w:hint="eastAsia"/>
        </w:rPr>
        <w:t>图</w:t>
      </w:r>
      <w:r>
        <w:t xml:space="preserve"> 3 Dispatcher </w:t>
      </w:r>
      <w:r>
        <w:rPr>
          <w:rFonts w:hint="eastAsia"/>
        </w:rPr>
        <w:t>内部数据结构流转：</w:t>
      </w:r>
      <w:r>
        <w:rPr>
          <w:rFonts w:hint="eastAsia"/>
        </w:rPr>
        <w:t>Pod</w:t>
      </w:r>
      <w:r>
        <w:t xml:space="preserve"> </w:t>
      </w:r>
      <w:r>
        <w:rPr>
          <w:rFonts w:hint="eastAsia"/>
        </w:rPr>
        <w:t>从新建到分发完成的过程</w:t>
      </w:r>
    </w:p>
    <w:p w14:paraId="4A596072" w14:textId="77777777" w:rsidR="004E1C15" w:rsidRDefault="00000000">
      <w:pPr>
        <w:pStyle w:val="BodyText"/>
      </w:pPr>
      <w:r>
        <w:rPr>
          <w:rFonts w:hint="eastAsia"/>
        </w:rPr>
        <w:t>如图</w:t>
      </w:r>
      <w:r>
        <w:t xml:space="preserve"> 3 </w:t>
      </w:r>
      <w:r>
        <w:rPr>
          <w:rFonts w:hint="eastAsia"/>
        </w:rPr>
        <w:t>所示，一个新创建的</w:t>
      </w:r>
      <w:r>
        <w:t xml:space="preserve"> </w:t>
      </w:r>
      <w:r>
        <w:rPr>
          <w:rFonts w:hint="eastAsia"/>
        </w:rPr>
        <w:t>Pod</w:t>
      </w:r>
      <w:r>
        <w:rPr>
          <w:rFonts w:hint="eastAsia"/>
        </w:rPr>
        <w:t>（尚未被调度）进入</w:t>
      </w:r>
      <w:r>
        <w:t xml:space="preserve"> Dispatcher </w:t>
      </w:r>
      <w:r>
        <w:rPr>
          <w:rFonts w:hint="eastAsia"/>
        </w:rPr>
        <w:t>的流转过程如下：</w:t>
      </w:r>
    </w:p>
    <w:p w14:paraId="61D5C343" w14:textId="77777777" w:rsidR="004E1C15" w:rsidRDefault="00000000">
      <w:pPr>
        <w:pStyle w:val="BodyText"/>
      </w:pPr>
      <w:r>
        <w:rPr>
          <w:rFonts w:hint="eastAsia"/>
        </w:rPr>
        <w:t>（</w:t>
      </w:r>
      <w:r>
        <w:rPr>
          <w:rFonts w:hint="eastAsia"/>
        </w:rPr>
        <w:t>1</w:t>
      </w:r>
      <w:r>
        <w:rPr>
          <w:rFonts w:hint="eastAsia"/>
        </w:rPr>
        <w:t>）进入</w:t>
      </w:r>
      <w:r>
        <w:t xml:space="preserve"> Sorting Policy </w:t>
      </w:r>
      <w:r>
        <w:rPr>
          <w:rFonts w:hint="eastAsia"/>
        </w:rPr>
        <w:t>Manager</w:t>
      </w:r>
      <w:r>
        <w:rPr>
          <w:rFonts w:hint="eastAsia"/>
        </w:rPr>
        <w:t>。当</w:t>
      </w:r>
      <w:r>
        <w:t xml:space="preserve"> Dispatcher </w:t>
      </w:r>
      <w:r>
        <w:rPr>
          <w:rFonts w:hint="eastAsia"/>
        </w:rPr>
        <w:t>通过</w:t>
      </w:r>
      <w:r>
        <w:t xml:space="preserve"> Informer </w:t>
      </w:r>
      <w:r>
        <w:rPr>
          <w:rFonts w:hint="eastAsia"/>
        </w:rPr>
        <w:t>观察到一个</w:t>
      </w:r>
      <w:r>
        <w:t xml:space="preserve"> spec.nodeName == "" </w:t>
      </w:r>
      <w:r>
        <w:rPr>
          <w:rFonts w:hint="eastAsia"/>
        </w:rPr>
        <w:t>且</w:t>
      </w:r>
      <w:r>
        <w:t xml:space="preserve"> scheduler-name </w:t>
      </w:r>
      <w:r>
        <w:rPr>
          <w:rFonts w:hint="eastAsia"/>
        </w:rPr>
        <w:t>注解为空的新</w:t>
      </w:r>
      <w:r>
        <w:t xml:space="preserve"> Pod </w:t>
      </w:r>
      <w:r>
        <w:rPr>
          <w:rFonts w:hint="eastAsia"/>
        </w:rPr>
        <w:t>时，将其送入</w:t>
      </w:r>
      <w:r>
        <w:t xml:space="preserve"> Sorting Policy </w:t>
      </w:r>
      <w:r>
        <w:rPr>
          <w:rFonts w:hint="eastAsia"/>
        </w:rPr>
        <w:t>Manager</w:t>
      </w:r>
      <w:r>
        <w:rPr>
          <w:rFonts w:hint="eastAsia"/>
        </w:rPr>
        <w:t>。当前实现采用</w:t>
      </w:r>
      <w:r>
        <w:t xml:space="preserve"> FIFO </w:t>
      </w:r>
      <w:r>
        <w:rPr>
          <w:rFonts w:hint="eastAsia"/>
        </w:rPr>
        <w:t>排序（可扩展为</w:t>
      </w:r>
      <w:r>
        <w:t xml:space="preserve"> DRF </w:t>
      </w:r>
      <w:r>
        <w:rPr>
          <w:rFonts w:hint="eastAsia"/>
        </w:rPr>
        <w:t>等公平共享算法）；</w:t>
      </w:r>
    </w:p>
    <w:p w14:paraId="60B0D6FA" w14:textId="77777777" w:rsidR="004E1C15" w:rsidRDefault="00000000">
      <w:pPr>
        <w:pStyle w:val="BodyText"/>
      </w:pPr>
      <w:r>
        <w:rPr>
          <w:rFonts w:hint="eastAsia"/>
        </w:rPr>
        <w:t>（</w:t>
      </w:r>
      <w:r>
        <w:rPr>
          <w:rFonts w:hint="eastAsia"/>
        </w:rPr>
        <w:t>2</w:t>
      </w:r>
      <w:r>
        <w:rPr>
          <w:rFonts w:hint="eastAsia"/>
        </w:rPr>
        <w:t>）进入</w:t>
      </w:r>
      <w:r>
        <w:t xml:space="preserve"> Sorted </w:t>
      </w:r>
      <w:r>
        <w:rPr>
          <w:rFonts w:hint="eastAsia"/>
        </w:rPr>
        <w:t>Queue</w:t>
      </w:r>
      <w:r>
        <w:rPr>
          <w:rFonts w:hint="eastAsia"/>
        </w:rPr>
        <w:t>（有序队列）。经排序后的</w:t>
      </w:r>
      <w:r>
        <w:t xml:space="preserve"> Pod </w:t>
      </w:r>
      <w:r>
        <w:rPr>
          <w:rFonts w:hint="eastAsia"/>
        </w:rPr>
        <w:t>进入有序队列，按照策略产出的次序等待分发；</w:t>
      </w:r>
    </w:p>
    <w:p w14:paraId="7B341566" w14:textId="77777777" w:rsidR="004E1C15" w:rsidRDefault="00000000">
      <w:pPr>
        <w:pStyle w:val="BodyText"/>
      </w:pPr>
      <w:r>
        <w:rPr>
          <w:rFonts w:hint="eastAsia"/>
        </w:rPr>
        <w:t>（</w:t>
      </w:r>
      <w:r>
        <w:rPr>
          <w:rFonts w:hint="eastAsia"/>
        </w:rPr>
        <w:t>3</w:t>
      </w:r>
      <w:r>
        <w:rPr>
          <w:rFonts w:hint="eastAsia"/>
        </w:rPr>
        <w:t>）交由</w:t>
      </w:r>
      <w:r>
        <w:t xml:space="preserve"> Dispatching Policy </w:t>
      </w:r>
      <w:r>
        <w:rPr>
          <w:rFonts w:hint="eastAsia"/>
        </w:rPr>
        <w:t>Manager</w:t>
      </w:r>
      <w:r>
        <w:rPr>
          <w:rFonts w:hint="eastAsia"/>
        </w:rPr>
        <w:t>。从有序队列中弹出的</w:t>
      </w:r>
      <w:r>
        <w:t xml:space="preserve"> Pod </w:t>
      </w:r>
      <w:r>
        <w:rPr>
          <w:rFonts w:hint="eastAsia"/>
        </w:rPr>
        <w:t>进入分发策略模块。选择顺序为嵌套判定：若</w:t>
      </w:r>
      <w:r>
        <w:t xml:space="preserve"> Pod </w:t>
      </w:r>
      <w:r>
        <w:rPr>
          <w:rFonts w:hint="eastAsia"/>
        </w:rPr>
        <w:t>属于某个</w:t>
      </w:r>
      <w:r>
        <w:t xml:space="preserve"> </w:t>
      </w:r>
      <w:r>
        <w:rPr>
          <w:rFonts w:hint="eastAsia"/>
        </w:rPr>
        <w:t>PodGroup</w:t>
      </w:r>
      <w:r>
        <w:rPr>
          <w:rFonts w:hint="eastAsia"/>
        </w:rPr>
        <w:t>，则复用该</w:t>
      </w:r>
      <w:r>
        <w:t xml:space="preserve"> PodGroup </w:t>
      </w:r>
      <w:r>
        <w:rPr>
          <w:rFonts w:hint="eastAsia"/>
        </w:rPr>
        <w:t>已分配的</w:t>
      </w:r>
      <w:r>
        <w:t xml:space="preserve"> Scheduler </w:t>
      </w:r>
      <w:r>
        <w:rPr>
          <w:rFonts w:hint="eastAsia"/>
        </w:rPr>
        <w:t>实例（</w:t>
      </w:r>
      <w:r>
        <w:t>selectSchedulerForUnit</w:t>
      </w:r>
      <w:r>
        <w:rPr>
          <w:rFonts w:hint="eastAsia"/>
        </w:rPr>
        <w:t>）；否则进入</w:t>
      </w:r>
      <w:r>
        <w:t xml:space="preserve"> pickScheduler</w:t>
      </w:r>
      <w:r>
        <w:rPr>
          <w:rFonts w:hint="eastAsia"/>
        </w:rPr>
        <w:t>，默认走</w:t>
      </w:r>
      <w:r>
        <w:t xml:space="preserve"> loadBalancing</w:t>
      </w:r>
      <w:r>
        <w:rPr>
          <w:rFonts w:hint="eastAsia"/>
        </w:rPr>
        <w:t>，即通过</w:t>
      </w:r>
      <w:r>
        <w:t xml:space="preserve"> GetMostIdleSchedulerAndAddPodInAdvance </w:t>
      </w:r>
      <w:r>
        <w:rPr>
          <w:rFonts w:hint="eastAsia"/>
        </w:rPr>
        <w:t>选出当前处理能力剩余最多者（</w:t>
      </w:r>
      <w:r>
        <w:rPr>
          <w:rFonts w:hint="eastAsia"/>
        </w:rPr>
        <w:t>MaxIdle</w:t>
      </w:r>
      <w:r>
        <w:t xml:space="preserve"> </w:t>
      </w:r>
      <w:r>
        <w:rPr>
          <w:rFonts w:hint="eastAsia"/>
        </w:rPr>
        <w:t>加权轮询）。在启用</w:t>
      </w:r>
      <w:r>
        <w:t xml:space="preserve"> SupportRescheduling </w:t>
      </w:r>
      <w:r>
        <w:rPr>
          <w:rFonts w:hint="eastAsia"/>
        </w:rPr>
        <w:t>FeatureGate</w:t>
      </w:r>
      <w:r>
        <w:rPr>
          <w:rFonts w:hint="eastAsia"/>
        </w:rPr>
        <w:t>（默认关闭，</w:t>
      </w:r>
      <w:r>
        <w:rPr>
          <w:rFonts w:hint="eastAsia"/>
        </w:rPr>
        <w:t>Alpha</w:t>
      </w:r>
      <w:r>
        <w:t xml:space="preserve"> </w:t>
      </w:r>
      <w:r>
        <w:rPr>
          <w:rFonts w:hint="eastAsia"/>
        </w:rPr>
        <w:t>阶段）后，则先尝试与同</w:t>
      </w:r>
      <w:r>
        <w:t xml:space="preserve"> Owner Pod </w:t>
      </w:r>
      <w:r>
        <w:rPr>
          <w:rFonts w:hint="eastAsia"/>
        </w:rPr>
        <w:t>复用同一</w:t>
      </w:r>
      <w:r>
        <w:t xml:space="preserve"> Scheduler </w:t>
      </w:r>
      <w:r>
        <w:rPr>
          <w:rFonts w:hint="eastAsia"/>
        </w:rPr>
        <w:t>实例做亲和路由，未命中再回退到</w:t>
      </w:r>
      <w:r>
        <w:t xml:space="preserve"> loadBalancing</w:t>
      </w:r>
      <w:r>
        <w:rPr>
          <w:rFonts w:hint="eastAsia"/>
        </w:rPr>
        <w:t>；</w:t>
      </w:r>
    </w:p>
    <w:p w14:paraId="1825EF6E" w14:textId="77777777" w:rsidR="004E1C15" w:rsidRDefault="00000000">
      <w:pPr>
        <w:pStyle w:val="BodyText"/>
      </w:pPr>
      <w:r>
        <w:rPr>
          <w:rFonts w:hint="eastAsia"/>
        </w:rPr>
        <w:lastRenderedPageBreak/>
        <w:t>（</w:t>
      </w:r>
      <w:r>
        <w:rPr>
          <w:rFonts w:hint="eastAsia"/>
        </w:rPr>
        <w:t>4</w:t>
      </w:r>
      <w:r>
        <w:rPr>
          <w:rFonts w:hint="eastAsia"/>
        </w:rPr>
        <w:t>）通过</w:t>
      </w:r>
      <w:r>
        <w:t xml:space="preserve"> API Server </w:t>
      </w:r>
      <w:r>
        <w:rPr>
          <w:rFonts w:hint="eastAsia"/>
        </w:rPr>
        <w:t>传递到目标</w:t>
      </w:r>
      <w:r>
        <w:t xml:space="preserve"> </w:t>
      </w:r>
      <w:r>
        <w:rPr>
          <w:rFonts w:hint="eastAsia"/>
        </w:rPr>
        <w:t>Scheduler</w:t>
      </w:r>
      <w:r>
        <w:rPr>
          <w:rFonts w:hint="eastAsia"/>
        </w:rPr>
        <w:t>。分发策略选定</w:t>
      </w:r>
      <w:r>
        <w:t xml:space="preserve"> Scheduler </w:t>
      </w:r>
      <w:r>
        <w:rPr>
          <w:rFonts w:hint="eastAsia"/>
        </w:rPr>
        <w:t>后，通过</w:t>
      </w:r>
      <w:r>
        <w:t xml:space="preserve"> PatchPod </w:t>
      </w:r>
      <w:r>
        <w:rPr>
          <w:rFonts w:hint="eastAsia"/>
        </w:rPr>
        <w:t>写入</w:t>
      </w:r>
      <w:r>
        <w:t xml:space="preserve"> scheduler-name </w:t>
      </w:r>
      <w:r>
        <w:rPr>
          <w:rFonts w:hint="eastAsia"/>
        </w:rPr>
        <w:t>注解（对应图</w:t>
      </w:r>
      <w:r>
        <w:t xml:space="preserve"> 1 </w:t>
      </w:r>
      <w:r>
        <w:rPr>
          <w:rFonts w:hint="eastAsia"/>
        </w:rPr>
        <w:t>中的</w:t>
      </w:r>
      <w:r>
        <w:t xml:space="preserve"> ① </w:t>
      </w:r>
      <w:r>
        <w:rPr>
          <w:rFonts w:hint="eastAsia"/>
        </w:rPr>
        <w:t>dispatching</w:t>
      </w:r>
      <w:r>
        <w:rPr>
          <w:rFonts w:hint="eastAsia"/>
        </w:rPr>
        <w:t>），</w:t>
      </w:r>
      <w:r>
        <w:rPr>
          <w:rFonts w:hint="eastAsia"/>
        </w:rPr>
        <w:t>Pod</w:t>
      </w:r>
      <w:r>
        <w:t xml:space="preserve"> </w:t>
      </w:r>
      <w:r>
        <w:rPr>
          <w:rFonts w:hint="eastAsia"/>
        </w:rPr>
        <w:t>从此对该</w:t>
      </w:r>
      <w:r>
        <w:t xml:space="preserve"> Scheduler </w:t>
      </w:r>
      <w:r>
        <w:rPr>
          <w:rFonts w:hint="eastAsia"/>
        </w:rPr>
        <w:t>可见；</w:t>
      </w:r>
    </w:p>
    <w:p w14:paraId="025F0EBB" w14:textId="77777777" w:rsidR="004E1C15" w:rsidRDefault="00000000">
      <w:pPr>
        <w:pStyle w:val="BodyText"/>
      </w:pPr>
      <w:r>
        <w:rPr>
          <w:rFonts w:hint="eastAsia"/>
        </w:rPr>
        <w:t>（</w:t>
      </w:r>
      <w:r>
        <w:rPr>
          <w:rFonts w:hint="eastAsia"/>
        </w:rPr>
        <w:t>5</w:t>
      </w:r>
      <w:r>
        <w:rPr>
          <w:rFonts w:hint="eastAsia"/>
        </w:rPr>
        <w:t>）等待调度结果。</w:t>
      </w:r>
      <w:r>
        <w:rPr>
          <w:rFonts w:hint="eastAsia"/>
        </w:rPr>
        <w:t>Pod</w:t>
      </w:r>
      <w:r>
        <w:t xml:space="preserve"> </w:t>
      </w:r>
      <w:r>
        <w:rPr>
          <w:rFonts w:hint="eastAsia"/>
        </w:rPr>
        <w:t>进入所选</w:t>
      </w:r>
      <w:r>
        <w:t xml:space="preserve"> Scheduler </w:t>
      </w:r>
      <w:r>
        <w:rPr>
          <w:rFonts w:hint="eastAsia"/>
        </w:rPr>
        <w:t>后，</w:t>
      </w:r>
      <w:r>
        <w:rPr>
          <w:rFonts w:hint="eastAsia"/>
        </w:rPr>
        <w:t>Dispatcher</w:t>
      </w:r>
      <w:r>
        <w:t xml:space="preserve"> </w:t>
      </w:r>
      <w:r>
        <w:rPr>
          <w:rFonts w:hint="eastAsia"/>
        </w:rPr>
        <w:t>通过</w:t>
      </w:r>
      <w:r>
        <w:t xml:space="preserve"> Informer </w:t>
      </w:r>
      <w:r>
        <w:rPr>
          <w:rFonts w:hint="eastAsia"/>
        </w:rPr>
        <w:t>持续观察其状态。若</w:t>
      </w:r>
      <w:r>
        <w:t xml:space="preserve"> Scheduler </w:t>
      </w:r>
      <w:r>
        <w:rPr>
          <w:rFonts w:hint="eastAsia"/>
        </w:rPr>
        <w:t>最终完成绑定（</w:t>
      </w:r>
      <w:r>
        <w:t>spec.nodeName != ""</w:t>
      </w:r>
      <w:r>
        <w:rPr>
          <w:rFonts w:hint="eastAsia"/>
        </w:rPr>
        <w:t>），则该</w:t>
      </w:r>
      <w:r>
        <w:t xml:space="preserve"> Pod </w:t>
      </w:r>
      <w:r>
        <w:rPr>
          <w:rFonts w:hint="eastAsia"/>
        </w:rPr>
        <w:t>的分发任务结束（图中”</w:t>
      </w:r>
      <w:r>
        <w:rPr>
          <w:rFonts w:hint="eastAsia"/>
        </w:rPr>
        <w:t>Finish</w:t>
      </w:r>
      <w:r>
        <w:rPr>
          <w:rFonts w:hint="eastAsia"/>
        </w:rPr>
        <w:t>（完成）“节点）；</w:t>
      </w:r>
    </w:p>
    <w:p w14:paraId="13C4BF27" w14:textId="77777777" w:rsidR="004E1C15" w:rsidRDefault="00000000">
      <w:pPr>
        <w:pStyle w:val="BodyText"/>
      </w:pPr>
      <w:r>
        <w:rPr>
          <w:rFonts w:hint="eastAsia"/>
        </w:rPr>
        <w:t>（</w:t>
      </w:r>
      <w:r>
        <w:rPr>
          <w:rFonts w:hint="eastAsia"/>
        </w:rPr>
        <w:t>6</w:t>
      </w:r>
      <w:r>
        <w:rPr>
          <w:rFonts w:hint="eastAsia"/>
        </w:rPr>
        <w:t>）失败回退。若</w:t>
      </w:r>
      <w:r>
        <w:t xml:space="preserve"> Scheduler </w:t>
      </w:r>
      <w:r>
        <w:rPr>
          <w:rFonts w:hint="eastAsia"/>
        </w:rPr>
        <w:t>反馈调度失败（例如资源不足、节点分区归属漂移、多次绑定失败等），</w:t>
      </w:r>
      <w:r>
        <w:rPr>
          <w:rFonts w:hint="eastAsia"/>
        </w:rPr>
        <w:t>Pod</w:t>
      </w:r>
      <w:r>
        <w:t xml:space="preserve"> </w:t>
      </w:r>
      <w:r>
        <w:rPr>
          <w:rFonts w:hint="eastAsia"/>
        </w:rPr>
        <w:t>会被送入</w:t>
      </w:r>
      <w:r>
        <w:t xml:space="preserve"> unschedulable </w:t>
      </w:r>
      <w:r>
        <w:rPr>
          <w:rFonts w:hint="eastAsia"/>
        </w:rPr>
        <w:t>pool</w:t>
      </w:r>
      <w:r>
        <w:rPr>
          <w:rFonts w:hint="eastAsia"/>
        </w:rPr>
        <w:t>（不可调度队列），等待条件改变（例如新节点加入、</w:t>
      </w:r>
      <w:r>
        <w:rPr>
          <w:rFonts w:hint="eastAsia"/>
        </w:rPr>
        <w:t>Pod</w:t>
      </w:r>
      <w:r>
        <w:t xml:space="preserve"> </w:t>
      </w:r>
      <w:r>
        <w:rPr>
          <w:rFonts w:hint="eastAsia"/>
        </w:rPr>
        <w:t>被删除释放资源）后重新回到</w:t>
      </w:r>
      <w:r>
        <w:t xml:space="preserve"> Sorting Policy </w:t>
      </w:r>
      <w:r>
        <w:rPr>
          <w:rFonts w:hint="eastAsia"/>
        </w:rPr>
        <w:t>Manager</w:t>
      </w:r>
      <w:r>
        <w:rPr>
          <w:rFonts w:hint="eastAsia"/>
        </w:rPr>
        <w:t>，进入下一轮分发。</w:t>
      </w:r>
    </w:p>
    <w:p w14:paraId="7DE5FCE1" w14:textId="77777777" w:rsidR="004E1C15" w:rsidRDefault="00000000">
      <w:pPr>
        <w:pStyle w:val="BodyText"/>
      </w:pPr>
      <w:r>
        <w:rPr>
          <w:rFonts w:hint="eastAsia"/>
        </w:rPr>
        <w:t>上述流程中，</w:t>
      </w:r>
      <w:r>
        <w:rPr>
          <w:rFonts w:hint="eastAsia"/>
        </w:rPr>
        <w:t>Sorting</w:t>
      </w:r>
      <w:r>
        <w:t xml:space="preserve"> Policy Manager </w:t>
      </w:r>
      <w:r>
        <w:rPr>
          <w:rFonts w:hint="eastAsia"/>
        </w:rPr>
        <w:t>与</w:t>
      </w:r>
      <w:r>
        <w:t xml:space="preserve"> Dispatching Policy Manager </w:t>
      </w:r>
      <w:r>
        <w:rPr>
          <w:rFonts w:hint="eastAsia"/>
        </w:rPr>
        <w:t>的解耦是一个关键设计决策：排序策略解决”下一个应该处理谁”的问题，分发策略解决”应该分给谁”的问题，两者独立扩展。例如，</w:t>
      </w:r>
      <w:r>
        <w:rPr>
          <w:rFonts w:hint="eastAsia"/>
        </w:rPr>
        <w:t>FIFO</w:t>
      </w:r>
      <w:r>
        <w:t xml:space="preserve"> </w:t>
      </w:r>
      <w:r>
        <w:rPr>
          <w:rFonts w:hint="eastAsia"/>
        </w:rPr>
        <w:t>排序</w:t>
      </w:r>
      <w:r>
        <w:t xml:space="preserve"> + MaxIdle </w:t>
      </w:r>
      <w:r>
        <w:rPr>
          <w:rFonts w:hint="eastAsia"/>
        </w:rPr>
        <w:t>分发组合能够较好地满足在线服务场景的公平性需求；未来若引入</w:t>
      </w:r>
      <w:r>
        <w:t xml:space="preserve"> DRF </w:t>
      </w:r>
      <w:r>
        <w:rPr>
          <w:rFonts w:hint="eastAsia"/>
        </w:rPr>
        <w:t>排序</w:t>
      </w:r>
      <w:r>
        <w:t xml:space="preserve"> + </w:t>
      </w:r>
      <w:r>
        <w:rPr>
          <w:rFonts w:hint="eastAsia"/>
        </w:rPr>
        <w:t>亲和性优先分发，则可支持多租户资源公平共享。</w:t>
      </w:r>
    </w:p>
    <w:p w14:paraId="7B23400B" w14:textId="77777777" w:rsidR="004E1C15" w:rsidRDefault="00000000">
      <w:pPr>
        <w:pStyle w:val="Heading2"/>
        <w:spacing w:before="156" w:after="156"/>
      </w:pPr>
      <w:bookmarkStart w:id="247" w:name="_Toc242267328"/>
      <w:bookmarkStart w:id="248" w:name="单个-scheduler-内部pod-的调度流程"/>
      <w:bookmarkEnd w:id="246"/>
      <w:r>
        <w:t>3.4</w:t>
      </w:r>
      <w:r>
        <w:t xml:space="preserve">　</w:t>
      </w:r>
      <w:r>
        <w:rPr>
          <w:rFonts w:hint="eastAsia"/>
        </w:rPr>
        <w:t>单个</w:t>
      </w:r>
      <w:r>
        <w:t xml:space="preserve"> Scheduler </w:t>
      </w:r>
      <w:r>
        <w:rPr>
          <w:rFonts w:hint="eastAsia"/>
        </w:rPr>
        <w:t>内部：</w:t>
      </w:r>
      <w:r>
        <w:rPr>
          <w:rFonts w:hint="eastAsia"/>
        </w:rPr>
        <w:t>Pod</w:t>
      </w:r>
      <w:r>
        <w:t xml:space="preserve"> </w:t>
      </w:r>
      <w:r>
        <w:rPr>
          <w:rFonts w:hint="eastAsia"/>
        </w:rPr>
        <w:t>的调度流程</w:t>
      </w:r>
      <w:bookmarkEnd w:id="247"/>
    </w:p>
    <w:p w14:paraId="125CCD07" w14:textId="77777777" w:rsidR="004E1C15" w:rsidRDefault="00000000">
      <w:pPr>
        <w:pStyle w:val="FirstParagraph"/>
      </w:pPr>
      <w:r>
        <w:rPr>
          <w:rFonts w:hint="eastAsia"/>
        </w:rPr>
        <w:t>被</w:t>
      </w:r>
      <w:r>
        <w:t xml:space="preserve"> Dispatcher </w:t>
      </w:r>
      <w:r>
        <w:rPr>
          <w:rFonts w:hint="eastAsia"/>
        </w:rPr>
        <w:t>分发到某个</w:t>
      </w:r>
      <w:r>
        <w:t xml:space="preserve"> Scheduler </w:t>
      </w:r>
      <w:r>
        <w:rPr>
          <w:rFonts w:hint="eastAsia"/>
        </w:rPr>
        <w:t>实例后，</w:t>
      </w:r>
      <w:r>
        <w:rPr>
          <w:rFonts w:hint="eastAsia"/>
        </w:rPr>
        <w:t>Pod</w:t>
      </w:r>
      <w:r>
        <w:t xml:space="preserve"> </w:t>
      </w:r>
      <w:r>
        <w:rPr>
          <w:rFonts w:hint="eastAsia"/>
        </w:rPr>
        <w:t>进入该</w:t>
      </w:r>
      <w:r>
        <w:t xml:space="preserve"> Scheduler </w:t>
      </w:r>
      <w:r>
        <w:rPr>
          <w:rFonts w:hint="eastAsia"/>
        </w:rPr>
        <w:t>内部的调度循环。图</w:t>
      </w:r>
      <w:r>
        <w:t xml:space="preserve"> 4 </w:t>
      </w:r>
      <w:r>
        <w:rPr>
          <w:rFonts w:hint="eastAsia"/>
        </w:rPr>
        <w:t>展示了这一过程。</w:t>
      </w:r>
    </w:p>
    <w:p w14:paraId="0D322FBB" w14:textId="77777777" w:rsidR="004E1C15" w:rsidRDefault="00000000">
      <w:pPr>
        <w:pStyle w:val="CaptionedFigure"/>
      </w:pPr>
      <w:r>
        <w:rPr>
          <w:noProof/>
        </w:rPr>
        <w:lastRenderedPageBreak/>
        <w:drawing>
          <wp:inline distT="0" distB="0" distL="0" distR="0" wp14:anchorId="2417E659" wp14:editId="43EC981C">
            <wp:extent cx="5753100" cy="3759701"/>
            <wp:effectExtent l="0" t="0" r="0" b="0"/>
            <wp:docPr id="78" name="Picture" descr="图 4 单个 Scheduler 内部：Pod 在活跃队列与退避队列间的流动"/>
            <wp:cNvGraphicFramePr/>
            <a:graphic xmlns:a="http://schemas.openxmlformats.org/drawingml/2006/main">
              <a:graphicData uri="http://schemas.openxmlformats.org/drawingml/2006/picture">
                <pic:pic xmlns:pic="http://schemas.openxmlformats.org/drawingml/2006/picture">
                  <pic:nvPicPr>
                    <pic:cNvPr id="79" name="Picture" descr="../figures/fig3-4-scheduler-flow.png"/>
                    <pic:cNvPicPr>
                      <a:picLocks noChangeAspect="1" noChangeArrowheads="1"/>
                    </pic:cNvPicPr>
                  </pic:nvPicPr>
                  <pic:blipFill>
                    <a:blip r:embed="rId12"/>
                    <a:stretch>
                      <a:fillRect/>
                    </a:stretch>
                  </pic:blipFill>
                  <pic:spPr bwMode="auto">
                    <a:xfrm>
                      <a:off x="0" y="0"/>
                      <a:ext cx="5753100" cy="3759701"/>
                    </a:xfrm>
                    <a:prstGeom prst="rect">
                      <a:avLst/>
                    </a:prstGeom>
                    <a:noFill/>
                    <a:ln w="9525">
                      <a:noFill/>
                      <a:headEnd/>
                      <a:tailEnd/>
                    </a:ln>
                  </pic:spPr>
                </pic:pic>
              </a:graphicData>
            </a:graphic>
          </wp:inline>
        </w:drawing>
      </w:r>
    </w:p>
    <w:p w14:paraId="595DD686" w14:textId="77777777" w:rsidR="004E1C15" w:rsidRDefault="00000000">
      <w:pPr>
        <w:pStyle w:val="ImageCaption"/>
      </w:pPr>
      <w:r>
        <w:rPr>
          <w:rFonts w:hint="eastAsia"/>
        </w:rPr>
        <w:t>图</w:t>
      </w:r>
      <w:r>
        <w:t xml:space="preserve"> 4 </w:t>
      </w:r>
      <w:r>
        <w:rPr>
          <w:rFonts w:hint="eastAsia"/>
        </w:rPr>
        <w:t>单个</w:t>
      </w:r>
      <w:r>
        <w:t xml:space="preserve"> Scheduler </w:t>
      </w:r>
      <w:r>
        <w:rPr>
          <w:rFonts w:hint="eastAsia"/>
        </w:rPr>
        <w:t>内部：</w:t>
      </w:r>
      <w:r>
        <w:rPr>
          <w:rFonts w:hint="eastAsia"/>
        </w:rPr>
        <w:t>Pod</w:t>
      </w:r>
      <w:r>
        <w:t xml:space="preserve"> </w:t>
      </w:r>
      <w:r>
        <w:rPr>
          <w:rFonts w:hint="eastAsia"/>
        </w:rPr>
        <w:t>在活跃队列与退避队列间的流动</w:t>
      </w:r>
    </w:p>
    <w:p w14:paraId="7FFBB85B" w14:textId="77777777" w:rsidR="004E1C15" w:rsidRDefault="00000000">
      <w:pPr>
        <w:pStyle w:val="BodyText"/>
      </w:pPr>
      <w:r>
        <w:rPr>
          <w:rFonts w:hint="eastAsia"/>
        </w:rPr>
        <w:t>图</w:t>
      </w:r>
      <w:r>
        <w:t xml:space="preserve"> 4 </w:t>
      </w:r>
      <w:r>
        <w:rPr>
          <w:rFonts w:hint="eastAsia"/>
        </w:rPr>
        <w:t>描述的流转过程可分为如下步骤：</w:t>
      </w:r>
    </w:p>
    <w:p w14:paraId="76DC678D" w14:textId="77777777" w:rsidR="004E1C15" w:rsidRDefault="00000000">
      <w:pPr>
        <w:pStyle w:val="BodyText"/>
      </w:pPr>
      <w:r>
        <w:rPr>
          <w:rFonts w:hint="eastAsia"/>
        </w:rPr>
        <w:t>（</w:t>
      </w:r>
      <w:r>
        <w:rPr>
          <w:rFonts w:hint="eastAsia"/>
        </w:rPr>
        <w:t>1</w:t>
      </w:r>
      <w:r>
        <w:rPr>
          <w:rFonts w:hint="eastAsia"/>
        </w:rPr>
        <w:t>）</w:t>
      </w:r>
      <w:r>
        <w:rPr>
          <w:rFonts w:hint="eastAsia"/>
        </w:rPr>
        <w:t>Pod</w:t>
      </w:r>
      <w:r>
        <w:t xml:space="preserve"> From </w:t>
      </w:r>
      <w:r>
        <w:rPr>
          <w:rFonts w:hint="eastAsia"/>
        </w:rPr>
        <w:t>Dispatcher</w:t>
      </w:r>
      <w:r>
        <w:rPr>
          <w:rFonts w:hint="eastAsia"/>
        </w:rPr>
        <w:t>（分发到达）。</w:t>
      </w:r>
      <w:r>
        <w:rPr>
          <w:rFonts w:hint="eastAsia"/>
        </w:rPr>
        <w:t>Scheduler</w:t>
      </w:r>
      <w:r>
        <w:t xml:space="preserve"> </w:t>
      </w:r>
      <w:r>
        <w:rPr>
          <w:rFonts w:hint="eastAsia"/>
        </w:rPr>
        <w:t>通过</w:t>
      </w:r>
      <w:r>
        <w:t xml:space="preserve"> Informer </w:t>
      </w:r>
      <w:r>
        <w:rPr>
          <w:rFonts w:hint="eastAsia"/>
        </w:rPr>
        <w:t>观察到</w:t>
      </w:r>
      <w:r>
        <w:t xml:space="preserve"> scheduler-name </w:t>
      </w:r>
      <w:r>
        <w:rPr>
          <w:rFonts w:hint="eastAsia"/>
        </w:rPr>
        <w:t>注解匹配自身的</w:t>
      </w:r>
      <w:r>
        <w:t xml:space="preserve"> </w:t>
      </w:r>
      <w:r>
        <w:rPr>
          <w:rFonts w:hint="eastAsia"/>
        </w:rPr>
        <w:t>Pod</w:t>
      </w:r>
      <w:r>
        <w:rPr>
          <w:rFonts w:hint="eastAsia"/>
        </w:rPr>
        <w:t>，将其纳入调度队列；</w:t>
      </w:r>
    </w:p>
    <w:p w14:paraId="007D8D07" w14:textId="77777777" w:rsidR="004E1C15" w:rsidRDefault="00000000">
      <w:pPr>
        <w:pStyle w:val="BodyText"/>
      </w:pPr>
      <w:r>
        <w:rPr>
          <w:rFonts w:hint="eastAsia"/>
        </w:rPr>
        <w:t>（</w:t>
      </w:r>
      <w:r>
        <w:rPr>
          <w:rFonts w:hint="eastAsia"/>
        </w:rPr>
        <w:t>2</w:t>
      </w:r>
      <w:r>
        <w:rPr>
          <w:rFonts w:hint="eastAsia"/>
        </w:rPr>
        <w:t>）</w:t>
      </w:r>
      <w:r>
        <w:rPr>
          <w:rFonts w:hint="eastAsia"/>
        </w:rPr>
        <w:t>Pre-Queue</w:t>
      </w:r>
      <w:r>
        <w:t xml:space="preserve"> Plugin </w:t>
      </w:r>
      <w:r>
        <w:rPr>
          <w:rFonts w:hint="eastAsia"/>
        </w:rPr>
        <w:t>预处理。在进入活跃队列前，</w:t>
      </w:r>
      <w:r>
        <w:rPr>
          <w:rFonts w:hint="eastAsia"/>
        </w:rPr>
        <w:t>pre-queue</w:t>
      </w:r>
      <w:r>
        <w:t xml:space="preserve"> </w:t>
      </w:r>
      <w:r>
        <w:rPr>
          <w:rFonts w:hint="eastAsia"/>
        </w:rPr>
        <w:t>插件对</w:t>
      </w:r>
      <w:r>
        <w:t xml:space="preserve"> Pod </w:t>
      </w:r>
      <w:r>
        <w:rPr>
          <w:rFonts w:hint="eastAsia"/>
        </w:rPr>
        <w:t>进行一次预处理，主要检查</w:t>
      </w:r>
      <w:r>
        <w:t xml:space="preserve"> Pod </w:t>
      </w:r>
      <w:r>
        <w:rPr>
          <w:rFonts w:hint="eastAsia"/>
        </w:rPr>
        <w:t>是否满足入队条件（例如</w:t>
      </w:r>
      <w:r>
        <w:t xml:space="preserve"> PodGroup </w:t>
      </w:r>
      <w:r>
        <w:rPr>
          <w:rFonts w:hint="eastAsia"/>
        </w:rPr>
        <w:t>的成员是否齐全、亲和性依赖是否满足）；</w:t>
      </w:r>
    </w:p>
    <w:p w14:paraId="6B98024F" w14:textId="77777777" w:rsidR="004E1C15" w:rsidRDefault="00000000">
      <w:pPr>
        <w:pStyle w:val="BodyText"/>
      </w:pPr>
      <w:r>
        <w:rPr>
          <w:rFonts w:hint="eastAsia"/>
        </w:rPr>
        <w:t>（</w:t>
      </w:r>
      <w:r>
        <w:rPr>
          <w:rFonts w:hint="eastAsia"/>
        </w:rPr>
        <w:t>3</w:t>
      </w:r>
      <w:r>
        <w:rPr>
          <w:rFonts w:hint="eastAsia"/>
        </w:rPr>
        <w:t>）验证是否通过。若预处理阶段的验证不通过（例如</w:t>
      </w:r>
      <w:r>
        <w:t xml:space="preserve"> PodGroup </w:t>
      </w:r>
      <w:r>
        <w:rPr>
          <w:rFonts w:hint="eastAsia"/>
        </w:rPr>
        <w:t>依赖尚不齐全），</w:t>
      </w:r>
      <w:r>
        <w:rPr>
          <w:rFonts w:hint="eastAsia"/>
        </w:rPr>
        <w:t>Pod</w:t>
      </w:r>
      <w:r>
        <w:t xml:space="preserve"> </w:t>
      </w:r>
      <w:r>
        <w:rPr>
          <w:rFonts w:hint="eastAsia"/>
        </w:rPr>
        <w:t>会被送回</w:t>
      </w:r>
      <w:r>
        <w:t xml:space="preserve"> Dispatcher </w:t>
      </w:r>
      <w:r>
        <w:rPr>
          <w:rFonts w:hint="eastAsia"/>
        </w:rPr>
        <w:t>分发器，等待条件成熟后重新分发（对应图</w:t>
      </w:r>
      <w:r>
        <w:t xml:space="preserve"> 3 </w:t>
      </w:r>
      <w:r>
        <w:rPr>
          <w:rFonts w:hint="eastAsia"/>
        </w:rPr>
        <w:t>中的</w:t>
      </w:r>
      <w:r>
        <w:t xml:space="preserve"> unschedulable pool </w:t>
      </w:r>
      <w:r>
        <w:rPr>
          <w:rFonts w:hint="eastAsia"/>
        </w:rPr>
        <w:t>回路）；若通过，则进入</w:t>
      </w:r>
      <w:r>
        <w:t xml:space="preserve"> </w:t>
      </w:r>
      <w:r>
        <w:rPr>
          <w:rFonts w:hint="eastAsia"/>
        </w:rPr>
        <w:t>activeQ</w:t>
      </w:r>
      <w:r>
        <w:rPr>
          <w:rFonts w:hint="eastAsia"/>
        </w:rPr>
        <w:t>；</w:t>
      </w:r>
    </w:p>
    <w:p w14:paraId="419D7674" w14:textId="77777777" w:rsidR="004E1C15" w:rsidRDefault="00000000">
      <w:pPr>
        <w:pStyle w:val="BodyText"/>
      </w:pPr>
      <w:r>
        <w:rPr>
          <w:rFonts w:hint="eastAsia"/>
        </w:rPr>
        <w:t>（</w:t>
      </w:r>
      <w:r>
        <w:rPr>
          <w:rFonts w:hint="eastAsia"/>
        </w:rPr>
        <w:t>4</w:t>
      </w:r>
      <w:r>
        <w:rPr>
          <w:rFonts w:hint="eastAsia"/>
        </w:rPr>
        <w:t>）</w:t>
      </w:r>
      <w:r>
        <w:rPr>
          <w:rFonts w:hint="eastAsia"/>
        </w:rPr>
        <w:t>activeQ</w:t>
      </w:r>
      <w:r>
        <w:rPr>
          <w:rFonts w:hint="eastAsia"/>
        </w:rPr>
        <w:t>（活跃队列）。活跃队列是</w:t>
      </w:r>
      <w:r>
        <w:t xml:space="preserve"> Scheduler </w:t>
      </w:r>
      <w:r>
        <w:rPr>
          <w:rFonts w:hint="eastAsia"/>
        </w:rPr>
        <w:t>主调度循环的入口，一个后台</w:t>
      </w:r>
      <w:r>
        <w:t xml:space="preserve"> goroutine </w:t>
      </w:r>
      <w:r>
        <w:rPr>
          <w:rFonts w:hint="eastAsia"/>
        </w:rPr>
        <w:t>不断从</w:t>
      </w:r>
      <w:r>
        <w:t xml:space="preserve"> activeQ </w:t>
      </w:r>
      <w:r>
        <w:rPr>
          <w:rFonts w:hint="eastAsia"/>
        </w:rPr>
        <w:t>弹出</w:t>
      </w:r>
      <w:r>
        <w:t xml:space="preserve"> Pod </w:t>
      </w:r>
      <w:r>
        <w:rPr>
          <w:rFonts w:hint="eastAsia"/>
        </w:rPr>
        <w:t>进入调度循环；</w:t>
      </w:r>
    </w:p>
    <w:p w14:paraId="50D618C8" w14:textId="77777777" w:rsidR="004E1C15" w:rsidRDefault="00000000">
      <w:pPr>
        <w:pStyle w:val="BodyText"/>
      </w:pPr>
      <w:r>
        <w:rPr>
          <w:rFonts w:hint="eastAsia"/>
        </w:rPr>
        <w:t>（</w:t>
      </w:r>
      <w:r>
        <w:rPr>
          <w:rFonts w:hint="eastAsia"/>
        </w:rPr>
        <w:t>5</w:t>
      </w:r>
      <w:r>
        <w:rPr>
          <w:rFonts w:hint="eastAsia"/>
        </w:rPr>
        <w:t>）调度器处理（过滤、打分等）。</w:t>
      </w:r>
      <w:r>
        <w:rPr>
          <w:rFonts w:hint="eastAsia"/>
        </w:rPr>
        <w:t>Scheduler</w:t>
      </w:r>
      <w:r>
        <w:t xml:space="preserve"> </w:t>
      </w:r>
      <w:r>
        <w:rPr>
          <w:rFonts w:hint="eastAsia"/>
        </w:rPr>
        <w:t>依次执行</w:t>
      </w:r>
      <w:r>
        <w:t xml:space="preserve"> Filter</w:t>
      </w:r>
      <w:r>
        <w:t>、</w:t>
      </w:r>
      <w:r>
        <w:t>Score</w:t>
      </w:r>
      <w:r>
        <w:t>、</w:t>
      </w:r>
      <w:r>
        <w:t xml:space="preserve">Reserve </w:t>
      </w:r>
      <w:r>
        <w:rPr>
          <w:rFonts w:hint="eastAsia"/>
        </w:rPr>
        <w:t>阶段。</w:t>
      </w:r>
      <w:r>
        <w:rPr>
          <w:rFonts w:hint="eastAsia"/>
        </w:rPr>
        <w:t>Filter</w:t>
      </w:r>
      <w:r>
        <w:t xml:space="preserve"> </w:t>
      </w:r>
      <w:r>
        <w:rPr>
          <w:rFonts w:hint="eastAsia"/>
        </w:rPr>
        <w:t>阶段遍历本</w:t>
      </w:r>
      <w:r>
        <w:t xml:space="preserve"> Scheduler </w:t>
      </w:r>
      <w:r>
        <w:rPr>
          <w:rFonts w:hint="eastAsia"/>
        </w:rPr>
        <w:t>分区内的节点，剔除不满足硬约束的节点；</w:t>
      </w:r>
      <w:r>
        <w:rPr>
          <w:rFonts w:hint="eastAsia"/>
        </w:rPr>
        <w:t>Score</w:t>
      </w:r>
      <w:r>
        <w:t xml:space="preserve"> </w:t>
      </w:r>
      <w:r>
        <w:rPr>
          <w:rFonts w:hint="eastAsia"/>
        </w:rPr>
        <w:t>阶段对剩余候选节点打分；</w:t>
      </w:r>
      <w:r>
        <w:rPr>
          <w:rFonts w:hint="eastAsia"/>
        </w:rPr>
        <w:t>Reserve</w:t>
      </w:r>
      <w:r>
        <w:t xml:space="preserve"> </w:t>
      </w:r>
      <w:r>
        <w:rPr>
          <w:rFonts w:hint="eastAsia"/>
        </w:rPr>
        <w:t>阶段将得分最高的节点标记为该</w:t>
      </w:r>
      <w:r>
        <w:t xml:space="preserve"> Pod </w:t>
      </w:r>
      <w:r>
        <w:rPr>
          <w:rFonts w:hint="eastAsia"/>
        </w:rPr>
        <w:t>的候选节点，并在</w:t>
      </w:r>
      <w:r>
        <w:t xml:space="preserve"> SchedulerCache </w:t>
      </w:r>
      <w:r>
        <w:rPr>
          <w:rFonts w:hint="eastAsia"/>
        </w:rPr>
        <w:t>中记录</w:t>
      </w:r>
      <w:r>
        <w:t xml:space="preserve"> Assumed </w:t>
      </w:r>
      <w:r>
        <w:rPr>
          <w:rFonts w:hint="eastAsia"/>
        </w:rPr>
        <w:t>状态；</w:t>
      </w:r>
    </w:p>
    <w:p w14:paraId="408185ED" w14:textId="77777777" w:rsidR="004E1C15" w:rsidRDefault="00000000">
      <w:pPr>
        <w:pStyle w:val="BodyText"/>
      </w:pPr>
      <w:r>
        <w:rPr>
          <w:rFonts w:hint="eastAsia"/>
        </w:rPr>
        <w:lastRenderedPageBreak/>
        <w:t>（</w:t>
      </w:r>
      <w:r>
        <w:rPr>
          <w:rFonts w:hint="eastAsia"/>
        </w:rPr>
        <w:t>6</w:t>
      </w:r>
      <w:r>
        <w:rPr>
          <w:rFonts w:hint="eastAsia"/>
        </w:rPr>
        <w:t>）调度结果分支。</w:t>
      </w:r>
      <w:r>
        <w:t xml:space="preserve"> - </w:t>
      </w:r>
      <w:r>
        <w:rPr>
          <w:rFonts w:hint="eastAsia"/>
        </w:rPr>
        <w:t>成功：进入”调度成功绑定节点”分支。</w:t>
      </w:r>
      <w:r>
        <w:rPr>
          <w:rFonts w:hint="eastAsia"/>
        </w:rPr>
        <w:t>Reserve</w:t>
      </w:r>
      <w:r>
        <w:t xml:space="preserve"> </w:t>
      </w:r>
      <w:r>
        <w:rPr>
          <w:rFonts w:hint="eastAsia"/>
        </w:rPr>
        <w:t>完成后，</w:t>
      </w:r>
      <w:r>
        <w:rPr>
          <w:rFonts w:hint="eastAsia"/>
        </w:rPr>
        <w:t>Scheduler</w:t>
      </w:r>
      <w:r>
        <w:t xml:space="preserve"> </w:t>
      </w:r>
      <w:r>
        <w:rPr>
          <w:rFonts w:hint="eastAsia"/>
        </w:rPr>
        <w:t>调用</w:t>
      </w:r>
      <w:r>
        <w:t xml:space="preserve"> </w:t>
      </w:r>
      <w:r>
        <w:rPr>
          <w:rFonts w:hint="eastAsia"/>
        </w:rPr>
        <w:t>Binder</w:t>
      </w:r>
      <w:r>
        <w:rPr>
          <w:rFonts w:hint="eastAsia"/>
        </w:rPr>
        <w:t>（进程内或独立部署）执行</w:t>
      </w:r>
      <w:r>
        <w:t xml:space="preserve"> Bind </w:t>
      </w:r>
      <w:r>
        <w:rPr>
          <w:rFonts w:hint="eastAsia"/>
        </w:rPr>
        <w:t>API</w:t>
      </w:r>
      <w:r>
        <w:rPr>
          <w:rFonts w:hint="eastAsia"/>
        </w:rPr>
        <w:t>，完成绑定。绑定成功后</w:t>
      </w:r>
      <w:r>
        <w:t xml:space="preserve"> Pod </w:t>
      </w:r>
      <w:r>
        <w:rPr>
          <w:rFonts w:hint="eastAsia"/>
        </w:rPr>
        <w:t>生命周期在本</w:t>
      </w:r>
      <w:r>
        <w:t xml:space="preserve"> Scheduler </w:t>
      </w:r>
      <w:r>
        <w:rPr>
          <w:rFonts w:hint="eastAsia"/>
        </w:rPr>
        <w:t>内结束；</w:t>
      </w:r>
      <w:r>
        <w:t xml:space="preserve"> - </w:t>
      </w:r>
      <w:r>
        <w:rPr>
          <w:rFonts w:hint="eastAsia"/>
        </w:rPr>
        <w:t>失败：进入</w:t>
      </w:r>
      <w:r>
        <w:t xml:space="preserve"> </w:t>
      </w:r>
      <w:r>
        <w:rPr>
          <w:rFonts w:hint="eastAsia"/>
        </w:rPr>
        <w:t>backoffQ</w:t>
      </w:r>
      <w:r>
        <w:rPr>
          <w:rFonts w:hint="eastAsia"/>
        </w:rPr>
        <w:t>（退避队列）。失败原因包括节点资源不足、</w:t>
      </w:r>
      <w:r>
        <w:rPr>
          <w:rFonts w:hint="eastAsia"/>
        </w:rPr>
        <w:t>Filter</w:t>
      </w:r>
      <w:r>
        <w:t xml:space="preserve"> </w:t>
      </w:r>
      <w:r>
        <w:rPr>
          <w:rFonts w:hint="eastAsia"/>
        </w:rPr>
        <w:t>全部否决、</w:t>
      </w:r>
      <w:r>
        <w:rPr>
          <w:rFonts w:hint="eastAsia"/>
        </w:rPr>
        <w:t>Bind</w:t>
      </w:r>
      <w:r>
        <w:t xml:space="preserve"> API </w:t>
      </w:r>
      <w:r>
        <w:rPr>
          <w:rFonts w:hint="eastAsia"/>
        </w:rPr>
        <w:t>失败等；</w:t>
      </w:r>
    </w:p>
    <w:p w14:paraId="43FBA3B3" w14:textId="77777777" w:rsidR="004E1C15" w:rsidRDefault="00000000">
      <w:pPr>
        <w:pStyle w:val="BodyText"/>
      </w:pPr>
      <w:r>
        <w:rPr>
          <w:rFonts w:hint="eastAsia"/>
        </w:rPr>
        <w:t>（</w:t>
      </w:r>
      <w:r>
        <w:rPr>
          <w:rFonts w:hint="eastAsia"/>
        </w:rPr>
        <w:t>7</w:t>
      </w:r>
      <w:r>
        <w:rPr>
          <w:rFonts w:hint="eastAsia"/>
        </w:rPr>
        <w:t>）</w:t>
      </w:r>
      <w:r>
        <w:rPr>
          <w:rFonts w:hint="eastAsia"/>
        </w:rPr>
        <w:t>backoffQ</w:t>
      </w:r>
      <w:r>
        <w:rPr>
          <w:rFonts w:hint="eastAsia"/>
        </w:rPr>
        <w:t>（退避队列）。退避队列采用指数退避策略，</w:t>
      </w:r>
      <w:r>
        <w:rPr>
          <w:rFonts w:hint="eastAsia"/>
        </w:rPr>
        <w:t>Pod</w:t>
      </w:r>
      <w:r>
        <w:t xml:space="preserve"> </w:t>
      </w:r>
      <w:r>
        <w:rPr>
          <w:rFonts w:hint="eastAsia"/>
        </w:rPr>
        <w:t>在此等待一段时间后自动回流到</w:t>
      </w:r>
      <w:r>
        <w:t xml:space="preserve"> activeQ </w:t>
      </w:r>
      <w:r>
        <w:rPr>
          <w:rFonts w:hint="eastAsia"/>
        </w:rPr>
        <w:t>进行重试；</w:t>
      </w:r>
    </w:p>
    <w:p w14:paraId="27C3D243" w14:textId="77777777" w:rsidR="004E1C15" w:rsidRDefault="00000000">
      <w:pPr>
        <w:pStyle w:val="BodyText"/>
      </w:pPr>
      <w:r>
        <w:rPr>
          <w:rFonts w:hint="eastAsia"/>
        </w:rPr>
        <w:t>（</w:t>
      </w:r>
      <w:r>
        <w:rPr>
          <w:rFonts w:hint="eastAsia"/>
        </w:rPr>
        <w:t>8</w:t>
      </w:r>
      <w:r>
        <w:rPr>
          <w:rFonts w:hint="eastAsia"/>
        </w:rPr>
        <w:t>）多次重试失败。若一个</w:t>
      </w:r>
      <w:r>
        <w:t xml:space="preserve"> Pod </w:t>
      </w:r>
      <w:r>
        <w:rPr>
          <w:rFonts w:hint="eastAsia"/>
        </w:rPr>
        <w:t>在本</w:t>
      </w:r>
      <w:r>
        <w:t xml:space="preserve"> Scheduler </w:t>
      </w:r>
      <w:r>
        <w:rPr>
          <w:rFonts w:hint="eastAsia"/>
        </w:rPr>
        <w:t>内经过若干次退避重试仍然无法完成绑定（例如本分区内确实无可用节点），</w:t>
      </w:r>
      <w:r>
        <w:rPr>
          <w:rFonts w:hint="eastAsia"/>
        </w:rPr>
        <w:t>Pod</w:t>
      </w:r>
      <w:r>
        <w:t xml:space="preserve"> </w:t>
      </w:r>
      <w:r>
        <w:rPr>
          <w:rFonts w:hint="eastAsia"/>
        </w:rPr>
        <w:t>将被送回</w:t>
      </w:r>
      <w:r>
        <w:t xml:space="preserve"> Dispatcher </w:t>
      </w:r>
      <w:r>
        <w:rPr>
          <w:rFonts w:hint="eastAsia"/>
        </w:rPr>
        <w:t>分发器，触发跨</w:t>
      </w:r>
      <w:r>
        <w:t xml:space="preserve"> Scheduler </w:t>
      </w:r>
      <w:r>
        <w:rPr>
          <w:rFonts w:hint="eastAsia"/>
        </w:rPr>
        <w:t>实例回退（对应第</w:t>
      </w:r>
      <w:r>
        <w:t xml:space="preserve"> 4 </w:t>
      </w:r>
      <w:r>
        <w:rPr>
          <w:rFonts w:hint="eastAsia"/>
        </w:rPr>
        <w:t>章</w:t>
      </w:r>
      <w:r>
        <w:t xml:space="preserve"> Layer </w:t>
      </w:r>
      <w:r>
        <w:rPr>
          <w:rFonts w:hint="eastAsia"/>
        </w:rPr>
        <w:t>3</w:t>
      </w:r>
      <w:r>
        <w:rPr>
          <w:rFonts w:hint="eastAsia"/>
        </w:rPr>
        <w:t>）。</w:t>
      </w:r>
    </w:p>
    <w:p w14:paraId="1E660BB7" w14:textId="77777777" w:rsidR="004E1C15" w:rsidRDefault="00000000">
      <w:pPr>
        <w:pStyle w:val="BodyText"/>
      </w:pPr>
      <w:r>
        <w:rPr>
          <w:rFonts w:hint="eastAsia"/>
        </w:rPr>
        <w:t>需要特别强调的是，图</w:t>
      </w:r>
      <w:r>
        <w:t xml:space="preserve"> 3 </w:t>
      </w:r>
      <w:r>
        <w:rPr>
          <w:rFonts w:hint="eastAsia"/>
        </w:rPr>
        <w:t>中的</w:t>
      </w:r>
      <w:r>
        <w:t xml:space="preserve"> “unschedulable pool → </w:t>
      </w:r>
      <w:r>
        <w:rPr>
          <w:rFonts w:hint="eastAsia"/>
        </w:rPr>
        <w:t>回到</w:t>
      </w:r>
      <w:r>
        <w:t xml:space="preserve"> Sorting Policy Manager” </w:t>
      </w:r>
      <w:r>
        <w:rPr>
          <w:rFonts w:hint="eastAsia"/>
        </w:rPr>
        <w:t>与图</w:t>
      </w:r>
      <w:r>
        <w:t xml:space="preserve"> 4 </w:t>
      </w:r>
      <w:r>
        <w:rPr>
          <w:rFonts w:hint="eastAsia"/>
        </w:rPr>
        <w:t>中的</w:t>
      </w:r>
      <w:r>
        <w:t xml:space="preserve"> </w:t>
      </w:r>
      <w:r>
        <w:rPr>
          <w:rFonts w:hint="eastAsia"/>
        </w:rPr>
        <w:t>“多次重试失败</w:t>
      </w:r>
      <w:r>
        <w:t xml:space="preserve"> → </w:t>
      </w:r>
      <w:r>
        <w:rPr>
          <w:rFonts w:hint="eastAsia"/>
        </w:rPr>
        <w:t>回到</w:t>
      </w:r>
      <w:r>
        <w:t xml:space="preserve"> Dispatcher” </w:t>
      </w:r>
      <w:r>
        <w:rPr>
          <w:rFonts w:hint="eastAsia"/>
        </w:rPr>
        <w:t>是同一个跨</w:t>
      </w:r>
      <w:r>
        <w:t xml:space="preserve"> Scheduler </w:t>
      </w:r>
      <w:r>
        <w:rPr>
          <w:rFonts w:hint="eastAsia"/>
        </w:rPr>
        <w:t>实例回退机制的两个侧面：</w:t>
      </w:r>
      <w:r>
        <w:rPr>
          <w:rFonts w:hint="eastAsia"/>
        </w:rPr>
        <w:t>Scheduler</w:t>
      </w:r>
      <w:r>
        <w:t xml:space="preserve"> </w:t>
      </w:r>
      <w:r>
        <w:rPr>
          <w:rFonts w:hint="eastAsia"/>
        </w:rPr>
        <w:t>侧决定何时放弃本地重试并回退，</w:t>
      </w:r>
      <w:r>
        <w:rPr>
          <w:rFonts w:hint="eastAsia"/>
        </w:rPr>
        <w:t>Dispatcher</w:t>
      </w:r>
      <w:r>
        <w:t xml:space="preserve"> </w:t>
      </w:r>
      <w:r>
        <w:rPr>
          <w:rFonts w:hint="eastAsia"/>
        </w:rPr>
        <w:t>侧决定回退回来的</w:t>
      </w:r>
      <w:r>
        <w:t xml:space="preserve"> Pod </w:t>
      </w:r>
      <w:r>
        <w:rPr>
          <w:rFonts w:hint="eastAsia"/>
        </w:rPr>
        <w:t>何时被重新分发。这一双向协作是分布式调度器实现整体高可用的核心机制之一。</w:t>
      </w:r>
    </w:p>
    <w:p w14:paraId="4BDC27DF" w14:textId="77777777" w:rsidR="004E1C15" w:rsidRDefault="00000000">
      <w:pPr>
        <w:pStyle w:val="Heading2"/>
        <w:spacing w:before="156" w:after="156"/>
      </w:pPr>
      <w:bookmarkStart w:id="249" w:name="_Toc242267329"/>
      <w:bookmarkStart w:id="250" w:name="本章小结"/>
      <w:bookmarkEnd w:id="248"/>
      <w:r>
        <w:t>3.5</w:t>
      </w:r>
      <w:r>
        <w:t xml:space="preserve">　</w:t>
      </w:r>
      <w:r>
        <w:rPr>
          <w:rFonts w:hint="eastAsia"/>
        </w:rPr>
        <w:t>本章小结</w:t>
      </w:r>
      <w:bookmarkEnd w:id="249"/>
    </w:p>
    <w:p w14:paraId="57F27F49" w14:textId="77777777" w:rsidR="004E1C15" w:rsidRDefault="00000000">
      <w:pPr>
        <w:pStyle w:val="FirstParagraph"/>
      </w:pPr>
      <w:r>
        <w:rPr>
          <w:rFonts w:hint="eastAsia"/>
        </w:rPr>
        <w:t>本章描述的分布式</w:t>
      </w:r>
      <w:r>
        <w:t xml:space="preserve"> Kubernetes </w:t>
      </w:r>
      <w:r>
        <w:rPr>
          <w:rFonts w:hint="eastAsia"/>
        </w:rPr>
        <w:t>调度器架构有三条关键设计要点：</w:t>
      </w:r>
    </w:p>
    <w:p w14:paraId="0D09F53B" w14:textId="77777777" w:rsidR="004E1C15" w:rsidRDefault="00000000">
      <w:pPr>
        <w:pStyle w:val="BodyText"/>
      </w:pPr>
      <w:r>
        <w:rPr>
          <w:rFonts w:hint="eastAsia"/>
        </w:rPr>
        <w:t>（</w:t>
      </w:r>
      <w:r>
        <w:rPr>
          <w:rFonts w:hint="eastAsia"/>
        </w:rPr>
        <w:t>1</w:t>
      </w:r>
      <w:r>
        <w:rPr>
          <w:rFonts w:hint="eastAsia"/>
        </w:rPr>
        <w:t>）无自研分布式协调机制。整个分布式调度器完全依赖</w:t>
      </w:r>
      <w:r>
        <w:t xml:space="preserve"> Kubernetes </w:t>
      </w:r>
      <w:r>
        <w:rPr>
          <w:rFonts w:hint="eastAsia"/>
        </w:rPr>
        <w:t>已有的</w:t>
      </w:r>
      <w:r>
        <w:t xml:space="preserve"> API Server + etcd </w:t>
      </w:r>
      <w:r>
        <w:rPr>
          <w:rFonts w:hint="eastAsia"/>
        </w:rPr>
        <w:t>抽象，通过</w:t>
      </w:r>
      <w:r>
        <w:t xml:space="preserve"> Pod </w:t>
      </w:r>
      <w:r>
        <w:rPr>
          <w:rFonts w:hint="eastAsia"/>
        </w:rPr>
        <w:t>注解</w:t>
      </w:r>
      <w:r>
        <w:t xml:space="preserve"> CAS</w:t>
      </w:r>
      <w:r>
        <w:t>、</w:t>
      </w:r>
      <w:r>
        <w:t xml:space="preserve">Bind </w:t>
      </w:r>
      <w:r>
        <w:rPr>
          <w:rFonts w:hint="eastAsia"/>
        </w:rPr>
        <w:t>子资源原子性、</w:t>
      </w:r>
      <w:r>
        <w:rPr>
          <w:rFonts w:hint="eastAsia"/>
        </w:rPr>
        <w:t>Informer</w:t>
      </w:r>
      <w:r>
        <w:t xml:space="preserve"> </w:t>
      </w:r>
      <w:r>
        <w:rPr>
          <w:rFonts w:hint="eastAsia"/>
        </w:rPr>
        <w:t>一致性视图三种机制维持多实例并发场景下的正确性。这一设计将分布式一致性问题的解决完全交给了</w:t>
      </w:r>
      <w:r>
        <w:t xml:space="preserve"> </w:t>
      </w:r>
      <w:r>
        <w:rPr>
          <w:rFonts w:hint="eastAsia"/>
        </w:rPr>
        <w:t>etcd</w:t>
      </w:r>
      <w:r>
        <w:rPr>
          <w:rFonts w:hint="eastAsia"/>
        </w:rPr>
        <w:t>，本调度器不需要额外的部署依赖。</w:t>
      </w:r>
    </w:p>
    <w:p w14:paraId="52118684" w14:textId="77777777" w:rsidR="004E1C15"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与</w:t>
      </w:r>
      <w:r>
        <w:t xml:space="preserve"> Scheduler </w:t>
      </w:r>
      <w:r>
        <w:rPr>
          <w:rFonts w:hint="eastAsia"/>
        </w:rPr>
        <w:t>的双向协作。</w:t>
      </w:r>
      <w:r>
        <w:rPr>
          <w:rFonts w:hint="eastAsia"/>
        </w:rPr>
        <w:t>Dispatcher</w:t>
      </w:r>
      <w:r>
        <w:t xml:space="preserve"> </w:t>
      </w:r>
      <w:r>
        <w:rPr>
          <w:rFonts w:hint="eastAsia"/>
        </w:rPr>
        <w:t>通过分区表将节点划分给各</w:t>
      </w:r>
      <w:r>
        <w:t xml:space="preserve"> </w:t>
      </w:r>
      <w:r>
        <w:rPr>
          <w:rFonts w:hint="eastAsia"/>
        </w:rPr>
        <w:t>Scheduler</w:t>
      </w:r>
      <w:r>
        <w:rPr>
          <w:rFonts w:hint="eastAsia"/>
        </w:rPr>
        <w:t>，实现资源竞争的天然规避；</w:t>
      </w:r>
      <w:r>
        <w:rPr>
          <w:rFonts w:hint="eastAsia"/>
        </w:rPr>
        <w:t>Scheduler</w:t>
      </w:r>
      <w:r>
        <w:t xml:space="preserve"> </w:t>
      </w:r>
      <w:r>
        <w:rPr>
          <w:rFonts w:hint="eastAsia"/>
        </w:rPr>
        <w:t>通过</w:t>
      </w:r>
      <w:r>
        <w:t xml:space="preserve"> Pod </w:t>
      </w:r>
      <w:r>
        <w:rPr>
          <w:rFonts w:hint="eastAsia"/>
        </w:rPr>
        <w:t>状态与注解反馈调度进展，触发必要的重分发。这一松耦合的双向协作既保证了并发调度的效率，也保留了失败回退的兜底能力。</w:t>
      </w:r>
    </w:p>
    <w:p w14:paraId="056244A2" w14:textId="77777777" w:rsidR="004E1C15" w:rsidRDefault="00000000">
      <w:pPr>
        <w:pStyle w:val="BodyText"/>
      </w:pPr>
      <w:r>
        <w:rPr>
          <w:rFonts w:hint="eastAsia"/>
        </w:rPr>
        <w:t>（</w:t>
      </w:r>
      <w:r>
        <w:rPr>
          <w:rFonts w:hint="eastAsia"/>
        </w:rPr>
        <w:t>3</w:t>
      </w:r>
      <w:r>
        <w:rPr>
          <w:rFonts w:hint="eastAsia"/>
        </w:rPr>
        <w:t>）关键路径均由</w:t>
      </w:r>
      <w:r>
        <w:t xml:space="preserve"> etcd </w:t>
      </w:r>
      <w:r>
        <w:rPr>
          <w:rFonts w:hint="eastAsia"/>
        </w:rPr>
        <w:t>事务落盘。</w:t>
      </w:r>
      <w:r>
        <w:rPr>
          <w:rFonts w:hint="eastAsia"/>
        </w:rPr>
        <w:t>dispatching</w:t>
      </w:r>
      <w:r>
        <w:t xml:space="preserve"> / assuming / binding </w:t>
      </w:r>
      <w:r>
        <w:rPr>
          <w:rFonts w:hint="eastAsia"/>
        </w:rPr>
        <w:t>三步事务写入都是对</w:t>
      </w:r>
      <w:r>
        <w:t xml:space="preserve"> etcd </w:t>
      </w:r>
      <w:r>
        <w:rPr>
          <w:rFonts w:hint="eastAsia"/>
        </w:rPr>
        <w:t>的一次原子操作，任意组件在任意时刻崩溃，</w:t>
      </w:r>
      <w:r>
        <w:rPr>
          <w:rFonts w:hint="eastAsia"/>
        </w:rPr>
        <w:t>Pod</w:t>
      </w:r>
      <w:r>
        <w:t xml:space="preserve"> </w:t>
      </w:r>
      <w:r>
        <w:rPr>
          <w:rFonts w:hint="eastAsia"/>
        </w:rPr>
        <w:t>状态都能通过</w:t>
      </w:r>
      <w:r>
        <w:t xml:space="preserve"> etcd </w:t>
      </w:r>
      <w:r>
        <w:rPr>
          <w:rFonts w:hint="eastAsia"/>
        </w:rPr>
        <w:t>中的持久化数据在恢复后被正确重建。特别地，</w:t>
      </w:r>
      <w:r>
        <w:rPr>
          <w:rFonts w:hint="eastAsia"/>
        </w:rPr>
        <w:t>binding</w:t>
      </w:r>
      <w:r>
        <w:t xml:space="preserve"> </w:t>
      </w:r>
      <w:r>
        <w:rPr>
          <w:rFonts w:hint="eastAsia"/>
        </w:rPr>
        <w:t>步骤依赖</w:t>
      </w:r>
      <w:r>
        <w:t xml:space="preserve"> Bind </w:t>
      </w:r>
      <w:r>
        <w:rPr>
          <w:rFonts w:hint="eastAsia"/>
        </w:rPr>
        <w:t>子资源的强原子性——这是”任一</w:t>
      </w:r>
      <w:r>
        <w:t xml:space="preserve"> Pod </w:t>
      </w:r>
      <w:r>
        <w:rPr>
          <w:rFonts w:hint="eastAsia"/>
        </w:rPr>
        <w:t>至多绑定到一个节点”这一核心不变量的最底层保证。</w:t>
      </w:r>
    </w:p>
    <w:p w14:paraId="25EFA3B0" w14:textId="77777777" w:rsidR="004E1C15" w:rsidRDefault="00000000">
      <w:r>
        <w:br w:type="page"/>
      </w:r>
    </w:p>
    <w:p w14:paraId="7567708C" w14:textId="77777777" w:rsidR="004E1C15" w:rsidRDefault="00000000">
      <w:pPr>
        <w:pStyle w:val="Heading1"/>
        <w:spacing w:before="156" w:after="156"/>
      </w:pPr>
      <w:bookmarkStart w:id="251" w:name="_Toc242267330"/>
      <w:bookmarkStart w:id="252" w:name="第四章-基于-etcd-语义的一致性容错机制"/>
      <w:bookmarkEnd w:id="235"/>
      <w:bookmarkEnd w:id="250"/>
      <w:r>
        <w:rPr>
          <w:rFonts w:hint="eastAsia"/>
        </w:rPr>
        <w:lastRenderedPageBreak/>
        <w:t>第四章</w:t>
      </w:r>
      <w:r>
        <w:t xml:space="preserve">　</w:t>
      </w:r>
      <w:r>
        <w:rPr>
          <w:rFonts w:hint="eastAsia"/>
        </w:rPr>
        <w:t>基于</w:t>
      </w:r>
      <w:r>
        <w:t xml:space="preserve"> etcd </w:t>
      </w:r>
      <w:r>
        <w:rPr>
          <w:rFonts w:hint="eastAsia"/>
        </w:rPr>
        <w:t>语义的一致性容错机制</w:t>
      </w:r>
      <w:bookmarkEnd w:id="251"/>
    </w:p>
    <w:p w14:paraId="1C55B45B" w14:textId="77777777" w:rsidR="004E1C15" w:rsidRDefault="00000000">
      <w:pPr>
        <w:pStyle w:val="FirstParagraph"/>
      </w:pPr>
      <w:r>
        <w:rPr>
          <w:rFonts w:hint="eastAsia"/>
        </w:rPr>
        <w:t>本章是全文的核心章节之一。第</w:t>
      </w:r>
      <w:r>
        <w:t xml:space="preserve"> 3 </w:t>
      </w:r>
      <w:r>
        <w:rPr>
          <w:rFonts w:hint="eastAsia"/>
        </w:rPr>
        <w:t>章描述的分布式调度器架构中，多个</w:t>
      </w:r>
      <w:r>
        <w:t xml:space="preserve"> Scheduler </w:t>
      </w:r>
      <w:r>
        <w:rPr>
          <w:rFonts w:hint="eastAsia"/>
        </w:rPr>
        <w:t>实例并发工作时不可避免地会遇到多种故障场景，如何在故障下依然维持”任一</w:t>
      </w:r>
      <w:r>
        <w:t xml:space="preserve"> Pod </w:t>
      </w:r>
      <w:r>
        <w:rPr>
          <w:rFonts w:hint="eastAsia"/>
        </w:rPr>
        <w:t>至多绑定到一个节点”这一核心不变量，是评价一个分布式调度器正确性的最低门槛。本章将围绕四类典型故障场景展开，给出对应的四层容错机制，并从形式化的角度论证不变量的维持。</w:t>
      </w:r>
    </w:p>
    <w:p w14:paraId="1EF4C686" w14:textId="77777777" w:rsidR="004E1C15" w:rsidRDefault="00000000">
      <w:pPr>
        <w:pStyle w:val="Heading2"/>
        <w:spacing w:before="156" w:after="156"/>
      </w:pPr>
      <w:bookmarkStart w:id="253" w:name="_Toc242267331"/>
      <w:bookmarkStart w:id="254" w:name="一致性挑战与核心不变量"/>
      <w:r>
        <w:t>4.1</w:t>
      </w:r>
      <w:r>
        <w:t xml:space="preserve">　</w:t>
      </w:r>
      <w:r>
        <w:rPr>
          <w:rFonts w:hint="eastAsia"/>
        </w:rPr>
        <w:t>一致性挑战与核心不变量</w:t>
      </w:r>
      <w:bookmarkEnd w:id="253"/>
    </w:p>
    <w:p w14:paraId="2F70D6C0" w14:textId="77777777" w:rsidR="004E1C15" w:rsidRDefault="00000000">
      <w:pPr>
        <w:pStyle w:val="Heading3"/>
        <w:spacing w:before="156" w:after="156"/>
      </w:pPr>
      <w:bookmarkStart w:id="255" w:name="系统模型"/>
      <w:r>
        <w:t>4.1.1</w:t>
      </w:r>
      <w:r>
        <w:t xml:space="preserve">　</w:t>
      </w:r>
      <w:r>
        <w:rPr>
          <w:rFonts w:hint="eastAsia"/>
        </w:rPr>
        <w:t>系统模型</w:t>
      </w:r>
    </w:p>
    <w:p w14:paraId="16EB55F3" w14:textId="77777777" w:rsidR="004E1C15" w:rsidRDefault="00000000">
      <w:pPr>
        <w:pStyle w:val="FirstParagraph"/>
      </w:pPr>
      <w:r>
        <w:rPr>
          <w:rFonts w:hint="eastAsia"/>
        </w:rPr>
        <w:t>本章的讨论采用如下形式化系统模型：</w:t>
      </w:r>
    </w:p>
    <w:p w14:paraId="5D4D08B8" w14:textId="77777777" w:rsidR="004E1C15" w:rsidRDefault="00000000">
      <w:pPr>
        <w:pStyle w:val="SourceCode0"/>
      </w:pPr>
      <w:r>
        <w:t>System = { Pod, Node, Dispatcher, Scheduler_1..N, APIServer, etcd }</w:t>
      </w:r>
    </w:p>
    <w:p w14:paraId="6F545295" w14:textId="77777777" w:rsidR="004E1C15" w:rsidRDefault="00000000">
      <w:pPr>
        <w:pStyle w:val="FirstParagraph"/>
      </w:pPr>
      <w:r>
        <w:rPr>
          <w:rFonts w:hint="eastAsia"/>
        </w:rPr>
        <w:t>其中：</w:t>
      </w:r>
      <w:r>
        <w:t xml:space="preserve"> - Pod </w:t>
      </w:r>
      <w:r>
        <w:rPr>
          <w:rFonts w:hint="eastAsia"/>
        </w:rPr>
        <w:t>与</w:t>
      </w:r>
      <w:r>
        <w:t xml:space="preserve"> Node </w:t>
      </w:r>
      <w:r>
        <w:rPr>
          <w:rFonts w:hint="eastAsia"/>
        </w:rPr>
        <w:t>是</w:t>
      </w:r>
      <w:r>
        <w:t xml:space="preserve"> Kubernetes </w:t>
      </w:r>
      <w:r>
        <w:rPr>
          <w:rFonts w:hint="eastAsia"/>
        </w:rPr>
        <w:t>集群中的资源对象，其状态最终存储于</w:t>
      </w:r>
      <w:r>
        <w:t xml:space="preserve"> </w:t>
      </w:r>
      <w:r>
        <w:rPr>
          <w:rFonts w:hint="eastAsia"/>
        </w:rPr>
        <w:t>etcd</w:t>
      </w:r>
      <w:r>
        <w:rPr>
          <w:rFonts w:hint="eastAsia"/>
        </w:rPr>
        <w:t>；</w:t>
      </w:r>
      <w:r>
        <w:t xml:space="preserve"> - Dispatcher </w:t>
      </w:r>
      <w:r>
        <w:rPr>
          <w:rFonts w:hint="eastAsia"/>
        </w:rPr>
        <w:t>与</w:t>
      </w:r>
      <w:r>
        <w:t xml:space="preserve"> Scheduler_1..N </w:t>
      </w:r>
      <w:r>
        <w:rPr>
          <w:rFonts w:hint="eastAsia"/>
        </w:rPr>
        <w:t>是本文所研究的调度器组件；</w:t>
      </w:r>
      <w:r>
        <w:t xml:space="preserve"> - APIServer </w:t>
      </w:r>
      <w:r>
        <w:rPr>
          <w:rFonts w:hint="eastAsia"/>
        </w:rPr>
        <w:t>与</w:t>
      </w:r>
      <w:r>
        <w:t xml:space="preserve"> etcd </w:t>
      </w:r>
      <w:r>
        <w:rPr>
          <w:rFonts w:hint="eastAsia"/>
        </w:rPr>
        <w:t>提供第</w:t>
      </w:r>
      <w:r>
        <w:t xml:space="preserve"> 2 </w:t>
      </w:r>
      <w:r>
        <w:rPr>
          <w:rFonts w:hint="eastAsia"/>
        </w:rPr>
        <w:t>章</w:t>
      </w:r>
      <w:r>
        <w:t xml:space="preserve"> 2.5 </w:t>
      </w:r>
      <w:r>
        <w:rPr>
          <w:rFonts w:hint="eastAsia"/>
        </w:rPr>
        <w:t>节所述的三种原子性语义（</w:t>
      </w:r>
      <w:r>
        <w:t xml:space="preserve">resourceVersion </w:t>
      </w:r>
      <w:r>
        <w:rPr>
          <w:rFonts w:hint="eastAsia"/>
        </w:rPr>
        <w:t>乐观并发、</w:t>
      </w:r>
      <w:r>
        <w:rPr>
          <w:rFonts w:hint="eastAsia"/>
        </w:rPr>
        <w:t>Watch</w:t>
      </w:r>
      <w:r>
        <w:t xml:space="preserve"> </w:t>
      </w:r>
      <w:r>
        <w:rPr>
          <w:rFonts w:hint="eastAsia"/>
        </w:rPr>
        <w:t>一致性、</w:t>
      </w:r>
      <w:r>
        <w:rPr>
          <w:rFonts w:hint="eastAsia"/>
        </w:rPr>
        <w:t>Bind</w:t>
      </w:r>
      <w:r>
        <w:t xml:space="preserve"> </w:t>
      </w:r>
      <w:r>
        <w:rPr>
          <w:rFonts w:hint="eastAsia"/>
        </w:rPr>
        <w:t>子资源原子性）。</w:t>
      </w:r>
    </w:p>
    <w:p w14:paraId="10F112DF" w14:textId="77777777" w:rsidR="004E1C15" w:rsidRDefault="00000000">
      <w:pPr>
        <w:pStyle w:val="Heading3"/>
        <w:spacing w:before="156" w:after="156"/>
      </w:pPr>
      <w:bookmarkStart w:id="256" w:name="核心不变量"/>
      <w:bookmarkEnd w:id="255"/>
      <w:r>
        <w:t>4.1.2</w:t>
      </w:r>
      <w:r>
        <w:t xml:space="preserve">　</w:t>
      </w:r>
      <w:r>
        <w:rPr>
          <w:rFonts w:hint="eastAsia"/>
        </w:rPr>
        <w:t>核心不变量</w:t>
      </w:r>
    </w:p>
    <w:p w14:paraId="0B6DA857" w14:textId="77777777" w:rsidR="004E1C15" w:rsidRDefault="00000000">
      <w:pPr>
        <w:pStyle w:val="FirstParagraph"/>
      </w:pPr>
      <w:r>
        <w:rPr>
          <w:rFonts w:hint="eastAsia"/>
        </w:rPr>
        <w:t>分布式</w:t>
      </w:r>
      <w:r>
        <w:t xml:space="preserve"> Kubernetes </w:t>
      </w:r>
      <w:r>
        <w:rPr>
          <w:rFonts w:hint="eastAsia"/>
        </w:rPr>
        <w:t>调度器需要维持的核心不变量记为</w:t>
      </w:r>
      <w:r>
        <w:t xml:space="preserve"> </w:t>
      </w:r>
      <w:r>
        <w:rPr>
          <w:rFonts w:hint="eastAsia"/>
        </w:rPr>
        <w:t>I</w:t>
      </w:r>
      <w:r>
        <w:rPr>
          <w:rFonts w:hint="eastAsia"/>
        </w:rPr>
        <w:t>：</w:t>
      </w:r>
    </w:p>
    <w:p w14:paraId="08DFD558" w14:textId="77777777" w:rsidR="004E1C15" w:rsidRDefault="00000000">
      <w:pPr>
        <w:pStyle w:val="BodyText"/>
      </w:pPr>
      <m:oMathPara>
        <m:oMathParaPr>
          <m:jc m:val="center"/>
        </m:oMathParaPr>
        <m:oMath>
          <m:r>
            <m:rPr>
              <m:sty m:val="p"/>
            </m:rPr>
            <w:rPr>
              <w:rFonts w:ascii="Cambria Math" w:hAnsi="Cambria Math"/>
            </w:rPr>
            <m:t>∀</m:t>
          </m:r>
          <m:r>
            <w:rPr>
              <w:rFonts w:ascii="Cambria Math" w:hAnsi="Cambria Math"/>
            </w:rPr>
            <m:t> </m:t>
          </m:r>
          <m:r>
            <m:rPr>
              <m:nor/>
            </m:rPr>
            <m:t xml:space="preserve">Pod </m:t>
          </m:r>
          <m:r>
            <w:rPr>
              <w:rFonts w:ascii="Cambria Math" w:hAnsi="Cambria Math"/>
            </w:rPr>
            <m:t>p</m:t>
          </m:r>
          <m:r>
            <m:rPr>
              <m:sty m:val="p"/>
            </m:rPr>
            <w:rPr>
              <w:rFonts w:ascii="Cambria Math" w:hAnsi="Cambria Math"/>
            </w:rPr>
            <m:t>∈</m:t>
          </m:r>
          <m:r>
            <m:rPr>
              <m:nor/>
            </m:rPr>
            <m:t>System</m:t>
          </m:r>
          <m:r>
            <m:rPr>
              <m:sty m:val="p"/>
            </m:rPr>
            <w:rPr>
              <w:rFonts w:ascii="Cambria Math" w:hAnsi="Cambria Math"/>
            </w:rPr>
            <m:t>:</m:t>
          </m:r>
          <m:r>
            <w:rPr>
              <w:rFonts w:ascii="Cambria Math" w:hAnsi="Cambria Math"/>
            </w:rPr>
            <m:t> </m:t>
          </m:r>
          <m:d>
            <m:dPr>
              <m:begChr m:val="|"/>
              <m:endChr m:val="|"/>
              <m:ctrlPr>
                <w:rPr>
                  <w:rFonts w:ascii="Cambria Math" w:hAnsi="Cambria Math"/>
                </w:rPr>
              </m:ctrlPr>
            </m:dPr>
            <m:e>
              <m:r>
                <m:rPr>
                  <m:sty m:val="p"/>
                </m:rPr>
                <w:rPr>
                  <w:rFonts w:ascii="Cambria Math" w:hAnsi="Cambria Math"/>
                </w:rPr>
                <m:t>{</m:t>
              </m:r>
              <m:r>
                <m:rPr>
                  <m:nor/>
                </m:rPr>
                <m:t>node</m:t>
              </m:r>
              <m:r>
                <m:rPr>
                  <m:sty m:val="p"/>
                </m:rPr>
                <w:rPr>
                  <w:rFonts w:ascii="Cambria Math" w:hAnsi="Cambria Math"/>
                </w:rPr>
                <m:t>:</m:t>
              </m:r>
              <m:r>
                <m:rPr>
                  <m:nor/>
                </m:rPr>
                <m:t>bound</m:t>
              </m:r>
              <m:r>
                <m:rPr>
                  <m:sty m:val="p"/>
                </m:rPr>
                <w:rPr>
                  <w:rFonts w:ascii="Cambria Math" w:hAnsi="Cambria Math"/>
                </w:rPr>
                <m:t>(</m:t>
              </m:r>
              <m:r>
                <w:rPr>
                  <w:rFonts w:ascii="Cambria Math" w:hAnsi="Cambria Math"/>
                </w:rPr>
                <m:t>p</m:t>
              </m:r>
              <m:r>
                <m:rPr>
                  <m:sty m:val="p"/>
                </m:rPr>
                <w:rPr>
                  <w:rFonts w:ascii="Cambria Math" w:hAnsi="Cambria Math"/>
                </w:rPr>
                <m:t>,</m:t>
              </m:r>
              <m:r>
                <m:rPr>
                  <m:nor/>
                </m:rPr>
                <m:t>node</m:t>
              </m:r>
              <m:r>
                <m:rPr>
                  <m:sty m:val="p"/>
                </m:rPr>
                <w:rPr>
                  <w:rFonts w:ascii="Cambria Math" w:hAnsi="Cambria Math"/>
                </w:rPr>
                <m:t>)}</m:t>
              </m:r>
            </m:e>
          </m:d>
          <m:r>
            <m:rPr>
              <m:sty m:val="p"/>
            </m:rPr>
            <w:rPr>
              <w:rFonts w:ascii="Cambria Math" w:hAnsi="Cambria Math"/>
            </w:rPr>
            <m:t>≤</m:t>
          </m:r>
          <m:r>
            <w:rPr>
              <w:rFonts w:ascii="Cambria Math" w:hAnsi="Cambria Math"/>
            </w:rPr>
            <m:t>1</m:t>
          </m:r>
        </m:oMath>
      </m:oMathPara>
    </w:p>
    <w:p w14:paraId="0E084C3E" w14:textId="77777777" w:rsidR="004E1C15" w:rsidRDefault="00000000">
      <w:pPr>
        <w:pStyle w:val="FirstParagraph"/>
      </w:pPr>
      <w:r>
        <w:rPr>
          <w:rFonts w:hint="eastAsia"/>
        </w:rPr>
        <w:t>即：任意</w:t>
      </w:r>
      <w:r>
        <w:t xml:space="preserve"> Pod </w:t>
      </w:r>
      <w:r>
        <w:rPr>
          <w:rFonts w:hint="eastAsia"/>
        </w:rPr>
        <w:t>在系统中至多被绑定到一个节点。这一不变量看似简单，但在分布式调度器场景下，多个</w:t>
      </w:r>
      <w:r>
        <w:t xml:space="preserve"> Scheduler </w:t>
      </w:r>
      <w:r>
        <w:rPr>
          <w:rFonts w:hint="eastAsia"/>
        </w:rPr>
        <w:t>实例可能同时观察到相同的候选节点、可能同时执行</w:t>
      </w:r>
      <w:r>
        <w:t xml:space="preserve"> </w:t>
      </w:r>
      <w:r>
        <w:rPr>
          <w:rFonts w:hint="eastAsia"/>
        </w:rPr>
        <w:t>Filter/Score/Bind</w:t>
      </w:r>
      <w:r>
        <w:rPr>
          <w:rFonts w:hint="eastAsia"/>
        </w:rPr>
        <w:t>、可能因分区归属漂移导致同一节点被两个</w:t>
      </w:r>
      <w:r>
        <w:t xml:space="preserve"> Scheduler </w:t>
      </w:r>
      <w:r>
        <w:rPr>
          <w:rFonts w:hint="eastAsia"/>
        </w:rPr>
        <w:t>各自认为归属自己——如何在这些并发与故障场景下始终维持</w:t>
      </w:r>
      <w:r>
        <w:t xml:space="preserve"> </w:t>
      </w:r>
      <w:r>
        <w:rPr>
          <w:rFonts w:hint="eastAsia"/>
        </w:rPr>
        <w:t>I</w:t>
      </w:r>
      <w:r>
        <w:rPr>
          <w:rFonts w:hint="eastAsia"/>
        </w:rPr>
        <w:t>，是本章的核心目标。</w:t>
      </w:r>
    </w:p>
    <w:p w14:paraId="6F618DA2" w14:textId="77777777" w:rsidR="004E1C15" w:rsidRDefault="00000000">
      <w:pPr>
        <w:pStyle w:val="BodyText"/>
      </w:pPr>
      <w:r>
        <w:rPr>
          <w:rFonts w:hint="eastAsia"/>
        </w:rPr>
        <w:t>违反</w:t>
      </w:r>
      <w:r>
        <w:t xml:space="preserve"> I </w:t>
      </w:r>
      <w:r>
        <w:rPr>
          <w:rFonts w:hint="eastAsia"/>
        </w:rPr>
        <w:t>的直接后果是同一</w:t>
      </w:r>
      <w:r>
        <w:t xml:space="preserve"> Pod </w:t>
      </w:r>
      <w:r>
        <w:rPr>
          <w:rFonts w:hint="eastAsia"/>
        </w:rPr>
        <w:t>被绑定到两个节点：</w:t>
      </w:r>
      <w:r>
        <w:rPr>
          <w:rFonts w:hint="eastAsia"/>
        </w:rPr>
        <w:t>Kubernetes</w:t>
      </w:r>
      <w:r>
        <w:t xml:space="preserve"> </w:t>
      </w:r>
      <w:r>
        <w:rPr>
          <w:rFonts w:hint="eastAsia"/>
        </w:rPr>
        <w:t>的资源核算失衡、</w:t>
      </w:r>
      <w:r>
        <w:rPr>
          <w:rFonts w:hint="eastAsia"/>
        </w:rPr>
        <w:t>kubelet</w:t>
      </w:r>
      <w:r>
        <w:t xml:space="preserve"> </w:t>
      </w:r>
      <w:r>
        <w:rPr>
          <w:rFonts w:hint="eastAsia"/>
        </w:rPr>
        <w:t>会在两个节点上同时启动该</w:t>
      </w:r>
      <w:r>
        <w:t xml:space="preserve"> Pod </w:t>
      </w:r>
      <w:r>
        <w:rPr>
          <w:rFonts w:hint="eastAsia"/>
        </w:rPr>
        <w:t>的容器、网络与存储配置出现冲突，可能进一步引发数据错乱与服务异常。</w:t>
      </w:r>
    </w:p>
    <w:p w14:paraId="0C837904" w14:textId="77777777" w:rsidR="004E1C15" w:rsidRDefault="00000000">
      <w:pPr>
        <w:pStyle w:val="Heading3"/>
        <w:spacing w:before="156" w:after="156"/>
      </w:pPr>
      <w:bookmarkStart w:id="257" w:name="pod-生命周期与容错介入点"/>
      <w:bookmarkEnd w:id="256"/>
      <w:r>
        <w:t>4.1.3</w:t>
      </w:r>
      <w:r>
        <w:t xml:space="preserve">　</w:t>
      </w:r>
      <w:r>
        <w:t xml:space="preserve">Pod </w:t>
      </w:r>
      <w:r>
        <w:rPr>
          <w:rFonts w:hint="eastAsia"/>
        </w:rPr>
        <w:t>生命周期与容错介入点</w:t>
      </w:r>
    </w:p>
    <w:p w14:paraId="2AC636FE" w14:textId="77777777" w:rsidR="004E1C15" w:rsidRDefault="00000000">
      <w:pPr>
        <w:pStyle w:val="FirstParagraph"/>
      </w:pPr>
      <w:r>
        <w:rPr>
          <w:rFonts w:hint="eastAsia"/>
        </w:rPr>
        <w:t>图</w:t>
      </w:r>
      <w:r>
        <w:t xml:space="preserve"> 5 </w:t>
      </w:r>
      <w:r>
        <w:rPr>
          <w:rFonts w:hint="eastAsia"/>
        </w:rPr>
        <w:t>展示了</w:t>
      </w:r>
      <w:r>
        <w:t xml:space="preserve"> Pod </w:t>
      </w:r>
      <w:r>
        <w:rPr>
          <w:rFonts w:hint="eastAsia"/>
        </w:rPr>
        <w:t>在本文调度器中的生命周期状态机，并标注了四层容错机制的介入点。</w:t>
      </w:r>
    </w:p>
    <w:p w14:paraId="11386C04" w14:textId="77777777" w:rsidR="004E1C15" w:rsidRDefault="00000000">
      <w:pPr>
        <w:pStyle w:val="CaptionedFigure"/>
      </w:pPr>
      <w:r>
        <w:rPr>
          <w:noProof/>
        </w:rPr>
        <w:lastRenderedPageBreak/>
        <w:drawing>
          <wp:inline distT="0" distB="0" distL="0" distR="0" wp14:anchorId="6694315A" wp14:editId="5E3638F6">
            <wp:extent cx="5753100" cy="3445306"/>
            <wp:effectExtent l="0" t="0" r="0" b="0"/>
            <wp:docPr id="86" name="Picture" descr="图 5 Pod 生命周期状态机与 4 层容错机制介入点"/>
            <wp:cNvGraphicFramePr/>
            <a:graphic xmlns:a="http://schemas.openxmlformats.org/drawingml/2006/main">
              <a:graphicData uri="http://schemas.openxmlformats.org/drawingml/2006/picture">
                <pic:pic xmlns:pic="http://schemas.openxmlformats.org/drawingml/2006/picture">
                  <pic:nvPicPr>
                    <pic:cNvPr id="87" name="Picture" descr="../figures/fig4-1-pod-state-machine.png"/>
                    <pic:cNvPicPr>
                      <a:picLocks noChangeAspect="1" noChangeArrowheads="1"/>
                    </pic:cNvPicPr>
                  </pic:nvPicPr>
                  <pic:blipFill>
                    <a:blip r:embed="rId13"/>
                    <a:stretch>
                      <a:fillRect/>
                    </a:stretch>
                  </pic:blipFill>
                  <pic:spPr bwMode="auto">
                    <a:xfrm>
                      <a:off x="0" y="0"/>
                      <a:ext cx="5753100" cy="3445306"/>
                    </a:xfrm>
                    <a:prstGeom prst="rect">
                      <a:avLst/>
                    </a:prstGeom>
                    <a:noFill/>
                    <a:ln w="9525">
                      <a:noFill/>
                      <a:headEnd/>
                      <a:tailEnd/>
                    </a:ln>
                  </pic:spPr>
                </pic:pic>
              </a:graphicData>
            </a:graphic>
          </wp:inline>
        </w:drawing>
      </w:r>
    </w:p>
    <w:p w14:paraId="3C94A2B4" w14:textId="77777777" w:rsidR="004E1C15" w:rsidRDefault="00000000">
      <w:pPr>
        <w:pStyle w:val="ImageCaption"/>
      </w:pPr>
      <w:r>
        <w:rPr>
          <w:rFonts w:hint="eastAsia"/>
        </w:rPr>
        <w:t>图</w:t>
      </w:r>
      <w:r>
        <w:t xml:space="preserve"> 5 Pod </w:t>
      </w:r>
      <w:r>
        <w:rPr>
          <w:rFonts w:hint="eastAsia"/>
        </w:rPr>
        <w:t>生命周期状态机与</w:t>
      </w:r>
      <w:r>
        <w:t xml:space="preserve"> 4 </w:t>
      </w:r>
      <w:r>
        <w:rPr>
          <w:rFonts w:hint="eastAsia"/>
        </w:rPr>
        <w:t>层容错机制介入点</w:t>
      </w:r>
    </w:p>
    <w:p w14:paraId="2D32B7A5" w14:textId="77777777" w:rsidR="004E1C15" w:rsidRDefault="00000000">
      <w:pPr>
        <w:pStyle w:val="BodyText"/>
      </w:pPr>
      <w:r>
        <w:rPr>
          <w:rFonts w:hint="eastAsia"/>
        </w:rPr>
        <w:t>如图</w:t>
      </w:r>
      <w:r>
        <w:t xml:space="preserve"> 5 </w:t>
      </w:r>
      <w:r>
        <w:rPr>
          <w:rFonts w:hint="eastAsia"/>
        </w:rPr>
        <w:t>所示，</w:t>
      </w:r>
      <w:r>
        <w:rPr>
          <w:rFonts w:hint="eastAsia"/>
        </w:rPr>
        <w:t>Pod</w:t>
      </w:r>
      <w:r>
        <w:t xml:space="preserve"> </w:t>
      </w:r>
      <w:r>
        <w:rPr>
          <w:rFonts w:hint="eastAsia"/>
        </w:rPr>
        <w:t>生命周期的主状态为：</w:t>
      </w:r>
      <w:r>
        <w:t xml:space="preserve"> [*] → Pending → Dispatched → Assumed → Bound → [*]</w:t>
      </w:r>
    </w:p>
    <w:p w14:paraId="0DBC1022" w14:textId="77777777" w:rsidR="004E1C15" w:rsidRDefault="00000000">
      <w:pPr>
        <w:pStyle w:val="BodyText"/>
      </w:pPr>
      <w:r>
        <w:rPr>
          <w:rFonts w:hint="eastAsia"/>
        </w:rPr>
        <w:t>正常路径下，</w:t>
      </w:r>
      <w:r>
        <w:rPr>
          <w:rFonts w:hint="eastAsia"/>
        </w:rPr>
        <w:t>Pod</w:t>
      </w:r>
      <w:r>
        <w:t xml:space="preserve"> </w:t>
      </w:r>
      <w:r>
        <w:rPr>
          <w:rFonts w:hint="eastAsia"/>
        </w:rPr>
        <w:t>从新建（</w:t>
      </w:r>
      <w:r>
        <w:rPr>
          <w:rFonts w:hint="eastAsia"/>
        </w:rPr>
        <w:t>Pending</w:t>
      </w:r>
      <w:r>
        <w:rPr>
          <w:rFonts w:hint="eastAsia"/>
        </w:rPr>
        <w:t>）经</w:t>
      </w:r>
      <w:r>
        <w:t xml:space="preserve"> Dispatcher </w:t>
      </w:r>
      <w:r>
        <w:rPr>
          <w:rFonts w:hint="eastAsia"/>
        </w:rPr>
        <w:t>分发（</w:t>
      </w:r>
      <w:r>
        <w:rPr>
          <w:rFonts w:hint="eastAsia"/>
        </w:rPr>
        <w:t>Dispatched</w:t>
      </w:r>
      <w:r>
        <w:rPr>
          <w:rFonts w:hint="eastAsia"/>
        </w:rPr>
        <w:t>）、</w:t>
      </w:r>
      <w:r>
        <w:rPr>
          <w:rFonts w:hint="eastAsia"/>
        </w:rPr>
        <w:t>Scheduler</w:t>
      </w:r>
      <w:r>
        <w:t xml:space="preserve"> </w:t>
      </w:r>
      <w:r>
        <w:rPr>
          <w:rFonts w:hint="eastAsia"/>
        </w:rPr>
        <w:t>决策（</w:t>
      </w:r>
      <w:r>
        <w:rPr>
          <w:rFonts w:hint="eastAsia"/>
        </w:rPr>
        <w:t>Assumed</w:t>
      </w:r>
      <w:r>
        <w:rPr>
          <w:rFonts w:hint="eastAsia"/>
        </w:rPr>
        <w:t>）、</w:t>
      </w:r>
      <w:r>
        <w:rPr>
          <w:rFonts w:hint="eastAsia"/>
        </w:rPr>
        <w:t>Bind</w:t>
      </w:r>
      <w:r>
        <w:t xml:space="preserve"> API </w:t>
      </w:r>
      <w:r>
        <w:rPr>
          <w:rFonts w:hint="eastAsia"/>
        </w:rPr>
        <w:t>成功（</w:t>
      </w:r>
      <w:r>
        <w:rPr>
          <w:rFonts w:hint="eastAsia"/>
        </w:rPr>
        <w:t>Bound</w:t>
      </w:r>
      <w:r>
        <w:rPr>
          <w:rFonts w:hint="eastAsia"/>
        </w:rPr>
        <w:t>）完成整个流程。图</w:t>
      </w:r>
      <w:r>
        <w:t xml:space="preserve"> 5 </w:t>
      </w:r>
      <w:r>
        <w:rPr>
          <w:rFonts w:hint="eastAsia"/>
        </w:rPr>
        <w:t>中彩色分支展示了各层容错的介入点：</w:t>
      </w:r>
    </w:p>
    <w:p w14:paraId="02C39E01" w14:textId="77777777" w:rsidR="004E1C15" w:rsidRDefault="00000000">
      <w:pPr>
        <w:pStyle w:val="Compact"/>
        <w:numPr>
          <w:ilvl w:val="0"/>
          <w:numId w:val="10"/>
        </w:numPr>
        <w:ind w:left="780"/>
      </w:pPr>
      <w:r>
        <w:t xml:space="preserve">Layer </w:t>
      </w:r>
      <w:r>
        <w:rPr>
          <w:rFonts w:hint="eastAsia"/>
        </w:rPr>
        <w:t>0</w:t>
      </w:r>
      <w:r>
        <w:rPr>
          <w:rFonts w:hint="eastAsia"/>
        </w:rPr>
        <w:t>：</w:t>
      </w:r>
      <w:r>
        <w:rPr>
          <w:rFonts w:hint="eastAsia"/>
        </w:rPr>
        <w:t>Assumed</w:t>
      </w:r>
      <w:r>
        <w:t xml:space="preserve"> → </w:t>
      </w:r>
      <w:r>
        <w:rPr>
          <w:rFonts w:hint="eastAsia"/>
        </w:rPr>
        <w:t>L0_Fail</w:t>
      </w:r>
      <w:r>
        <w:rPr>
          <w:rFonts w:hint="eastAsia"/>
        </w:rPr>
        <w:t>，节点归属校验在</w:t>
      </w:r>
      <w:r>
        <w:t xml:space="preserve"> Bind API </w:t>
      </w:r>
      <w:r>
        <w:rPr>
          <w:rFonts w:hint="eastAsia"/>
        </w:rPr>
        <w:t>前拦截；</w:t>
      </w:r>
    </w:p>
    <w:p w14:paraId="259141F0" w14:textId="77777777" w:rsidR="004E1C15" w:rsidRDefault="00000000">
      <w:pPr>
        <w:pStyle w:val="Compact"/>
        <w:numPr>
          <w:ilvl w:val="0"/>
          <w:numId w:val="10"/>
        </w:numPr>
        <w:ind w:left="780"/>
      </w:pPr>
      <w:r>
        <w:t xml:space="preserve">Layer </w:t>
      </w:r>
      <w:r>
        <w:rPr>
          <w:rFonts w:hint="eastAsia"/>
        </w:rPr>
        <w:t>1</w:t>
      </w:r>
      <w:r>
        <w:rPr>
          <w:rFonts w:hint="eastAsia"/>
        </w:rPr>
        <w:t>：</w:t>
      </w:r>
      <w:r>
        <w:rPr>
          <w:rFonts w:hint="eastAsia"/>
        </w:rPr>
        <w:t>Assumed</w:t>
      </w:r>
      <w:r>
        <w:t xml:space="preserve"> → L1_Retry → </w:t>
      </w:r>
      <w:r>
        <w:rPr>
          <w:rFonts w:hint="eastAsia"/>
        </w:rPr>
        <w:t>Assumed</w:t>
      </w:r>
      <w:r>
        <w:rPr>
          <w:rFonts w:hint="eastAsia"/>
        </w:rPr>
        <w:t>，暂态失败的同步重试；</w:t>
      </w:r>
    </w:p>
    <w:p w14:paraId="509B6928" w14:textId="77777777" w:rsidR="004E1C15" w:rsidRDefault="00000000">
      <w:pPr>
        <w:pStyle w:val="Compact"/>
        <w:numPr>
          <w:ilvl w:val="0"/>
          <w:numId w:val="10"/>
        </w:numPr>
        <w:ind w:left="780"/>
      </w:pPr>
      <w:r>
        <w:t xml:space="preserve">Layer </w:t>
      </w:r>
      <w:r>
        <w:rPr>
          <w:rFonts w:hint="eastAsia"/>
        </w:rPr>
        <w:t>2</w:t>
      </w:r>
      <w:r>
        <w:rPr>
          <w:rFonts w:hint="eastAsia"/>
        </w:rPr>
        <w:t>：</w:t>
      </w:r>
      <w:r>
        <w:rPr>
          <w:rFonts w:hint="eastAsia"/>
        </w:rPr>
        <w:t>L1_Retry</w:t>
      </w:r>
      <w:r>
        <w:t xml:space="preserve"> → L2_Queue → </w:t>
      </w:r>
      <w:r>
        <w:rPr>
          <w:rFonts w:hint="eastAsia"/>
        </w:rPr>
        <w:t>Dispatched</w:t>
      </w:r>
      <w:r>
        <w:rPr>
          <w:rFonts w:hint="eastAsia"/>
        </w:rPr>
        <w:t>（未超</w:t>
      </w:r>
      <w:r>
        <w:t xml:space="preserve"> maxLocalRetries </w:t>
      </w:r>
      <w:r>
        <w:rPr>
          <w:rFonts w:hint="eastAsia"/>
        </w:rPr>
        <w:t>时保留在本</w:t>
      </w:r>
      <w:r>
        <w:t xml:space="preserve"> Scheduler </w:t>
      </w:r>
      <w:r>
        <w:rPr>
          <w:rFonts w:hint="eastAsia"/>
        </w:rPr>
        <w:t>重试），超同步重试上限后交由异步</w:t>
      </w:r>
      <w:r>
        <w:t xml:space="preserve"> </w:t>
      </w:r>
      <w:r>
        <w:rPr>
          <w:rFonts w:hint="eastAsia"/>
        </w:rPr>
        <w:t>Reconciler</w:t>
      </w:r>
      <w:r>
        <w:rPr>
          <w:rFonts w:hint="eastAsia"/>
        </w:rPr>
        <w:t>；</w:t>
      </w:r>
    </w:p>
    <w:p w14:paraId="751E139F" w14:textId="77777777" w:rsidR="004E1C15" w:rsidRDefault="00000000">
      <w:pPr>
        <w:pStyle w:val="Compact"/>
        <w:numPr>
          <w:ilvl w:val="0"/>
          <w:numId w:val="10"/>
        </w:numPr>
        <w:ind w:left="780"/>
      </w:pPr>
      <w:r>
        <w:t xml:space="preserve">Layer </w:t>
      </w:r>
      <w:r>
        <w:rPr>
          <w:rFonts w:hint="eastAsia"/>
        </w:rPr>
        <w:t>3</w:t>
      </w:r>
      <w:r>
        <w:rPr>
          <w:rFonts w:hint="eastAsia"/>
        </w:rPr>
        <w:t>：</w:t>
      </w:r>
      <w:r>
        <w:rPr>
          <w:rFonts w:hint="eastAsia"/>
        </w:rPr>
        <w:t>L0_Fail</w:t>
      </w:r>
      <w:r>
        <w:t xml:space="preserve"> / L2_Queue → </w:t>
      </w:r>
      <w:r>
        <w:rPr>
          <w:rFonts w:hint="eastAsia"/>
        </w:rPr>
        <w:t>Pending</w:t>
      </w:r>
      <w:r>
        <w:rPr>
          <w:rFonts w:hint="eastAsia"/>
        </w:rPr>
        <w:t>，回到最初状态触发</w:t>
      </w:r>
      <w:r>
        <w:t xml:space="preserve"> Dispatcher </w:t>
      </w:r>
      <w:r>
        <w:rPr>
          <w:rFonts w:hint="eastAsia"/>
        </w:rPr>
        <w:t>重分发。</w:t>
      </w:r>
    </w:p>
    <w:p w14:paraId="1DE3B0C7" w14:textId="77777777" w:rsidR="004E1C15" w:rsidRDefault="00000000">
      <w:pPr>
        <w:pStyle w:val="Heading2"/>
        <w:spacing w:before="156" w:after="156"/>
      </w:pPr>
      <w:bookmarkStart w:id="258" w:name="_Toc242267332"/>
      <w:bookmarkStart w:id="259" w:name="layer-0-node-分区归属前置校验"/>
      <w:bookmarkEnd w:id="254"/>
      <w:bookmarkEnd w:id="257"/>
      <w:r>
        <w:t>4.2</w:t>
      </w:r>
      <w:r>
        <w:t xml:space="preserve">　</w:t>
      </w:r>
      <w:r>
        <w:t xml:space="preserve">Layer 0 — Node </w:t>
      </w:r>
      <w:r>
        <w:rPr>
          <w:rFonts w:hint="eastAsia"/>
        </w:rPr>
        <w:t>分区归属前置校验</w:t>
      </w:r>
      <w:bookmarkEnd w:id="258"/>
    </w:p>
    <w:p w14:paraId="43017911" w14:textId="77777777" w:rsidR="004E1C15" w:rsidRDefault="00000000">
      <w:pPr>
        <w:pStyle w:val="Heading3"/>
        <w:spacing w:before="156" w:after="156"/>
      </w:pPr>
      <w:bookmarkStart w:id="260" w:name="故障场景-t0节点分区归属漂移"/>
      <w:r>
        <w:t>4.2.1</w:t>
      </w:r>
      <w:r>
        <w:t xml:space="preserve">　</w:t>
      </w:r>
      <w:r>
        <w:rPr>
          <w:rFonts w:hint="eastAsia"/>
        </w:rPr>
        <w:t>故障场景</w:t>
      </w:r>
      <w:r>
        <w:t xml:space="preserve"> </w:t>
      </w:r>
      <w:r>
        <w:rPr>
          <w:rFonts w:hint="eastAsia"/>
        </w:rPr>
        <w:t>T0</w:t>
      </w:r>
      <w:r>
        <w:rPr>
          <w:rFonts w:hint="eastAsia"/>
        </w:rPr>
        <w:t>：节点分区归属漂移</w:t>
      </w:r>
    </w:p>
    <w:p w14:paraId="2A8E528D" w14:textId="77777777" w:rsidR="004E1C15" w:rsidRDefault="00000000">
      <w:pPr>
        <w:pStyle w:val="FirstParagraph"/>
      </w:pPr>
      <w:r>
        <w:rPr>
          <w:rFonts w:hint="eastAsia"/>
        </w:rPr>
        <w:t>场景：</w:t>
      </w:r>
      <w:r>
        <w:rPr>
          <w:rFonts w:hint="eastAsia"/>
        </w:rPr>
        <w:t>Scheduler</w:t>
      </w:r>
      <w:r>
        <w:t xml:space="preserve"> A </w:t>
      </w:r>
      <w:r>
        <w:rPr>
          <w:rFonts w:hint="eastAsia"/>
        </w:rPr>
        <w:t>通过</w:t>
      </w:r>
      <w:r>
        <w:t xml:space="preserve"> Filter/Score </w:t>
      </w:r>
      <w:r>
        <w:rPr>
          <w:rFonts w:hint="eastAsia"/>
        </w:rPr>
        <w:t>决定将</w:t>
      </w:r>
      <w:r>
        <w:t xml:space="preserve"> Pod p </w:t>
      </w:r>
      <w:r>
        <w:rPr>
          <w:rFonts w:hint="eastAsia"/>
        </w:rPr>
        <w:t>调度到</w:t>
      </w:r>
      <w:r>
        <w:t xml:space="preserve"> Node </w:t>
      </w:r>
      <w:r>
        <w:rPr>
          <w:rFonts w:hint="eastAsia"/>
        </w:rPr>
        <w:t>X</w:t>
      </w:r>
      <w:r>
        <w:rPr>
          <w:rFonts w:hint="eastAsia"/>
        </w:rPr>
        <w:t>，但在</w:t>
      </w:r>
      <w:r>
        <w:t xml:space="preserve"> Bind API </w:t>
      </w:r>
      <w:r>
        <w:rPr>
          <w:rFonts w:hint="eastAsia"/>
        </w:rPr>
        <w:t>调用发生之前，</w:t>
      </w:r>
      <w:r>
        <w:rPr>
          <w:rFonts w:hint="eastAsia"/>
        </w:rPr>
        <w:t>Dispatcher</w:t>
      </w:r>
      <w:r>
        <w:t xml:space="preserve"> </w:t>
      </w:r>
      <w:r>
        <w:rPr>
          <w:rFonts w:hint="eastAsia"/>
        </w:rPr>
        <w:t>因节点负载重新平衡（</w:t>
      </w:r>
      <w:r>
        <w:t xml:space="preserve">node-shuffler </w:t>
      </w:r>
      <w:r>
        <w:rPr>
          <w:rFonts w:hint="eastAsia"/>
        </w:rPr>
        <w:t>触发）将</w:t>
      </w:r>
      <w:r>
        <w:t xml:space="preserve"> Node X </w:t>
      </w:r>
      <w:r>
        <w:rPr>
          <w:rFonts w:hint="eastAsia"/>
        </w:rPr>
        <w:t>从</w:t>
      </w:r>
      <w:r>
        <w:t xml:space="preserve"> Scheduler A </w:t>
      </w:r>
      <w:r>
        <w:rPr>
          <w:rFonts w:hint="eastAsia"/>
        </w:rPr>
        <w:t>的分区剥离，改分给</w:t>
      </w:r>
      <w:r>
        <w:t xml:space="preserve"> Scheduler B</w:t>
      </w:r>
      <w:r>
        <w:t>。</w:t>
      </w:r>
    </w:p>
    <w:p w14:paraId="3101A8BD" w14:textId="77777777" w:rsidR="004E1C15" w:rsidRDefault="00000000">
      <w:pPr>
        <w:pStyle w:val="BodyText"/>
      </w:pPr>
      <w:r>
        <w:rPr>
          <w:rFonts w:hint="eastAsia"/>
        </w:rPr>
        <w:lastRenderedPageBreak/>
        <w:t>危害：若不加拦截，</w:t>
      </w:r>
      <w:r>
        <w:rPr>
          <w:rFonts w:hint="eastAsia"/>
        </w:rPr>
        <w:t>Scheduler</w:t>
      </w:r>
      <w:r>
        <w:t xml:space="preserve"> A </w:t>
      </w:r>
      <w:r>
        <w:rPr>
          <w:rFonts w:hint="eastAsia"/>
        </w:rPr>
        <w:t>仍会发起对</w:t>
      </w:r>
      <w:r>
        <w:t xml:space="preserve"> Node X </w:t>
      </w:r>
      <w:r>
        <w:rPr>
          <w:rFonts w:hint="eastAsia"/>
        </w:rPr>
        <w:t>的</w:t>
      </w:r>
      <w:r>
        <w:t xml:space="preserve"> Bind </w:t>
      </w:r>
      <w:r>
        <w:rPr>
          <w:rFonts w:hint="eastAsia"/>
        </w:rPr>
        <w:t>尝试，与此同时</w:t>
      </w:r>
      <w:r>
        <w:t xml:space="preserve"> Scheduler B </w:t>
      </w:r>
      <w:r>
        <w:rPr>
          <w:rFonts w:hint="eastAsia"/>
        </w:rPr>
        <w:t>也可能在自己的分区变更后开始处理与</w:t>
      </w:r>
      <w:r>
        <w:t xml:space="preserve"> Node X </w:t>
      </w:r>
      <w:r>
        <w:rPr>
          <w:rFonts w:hint="eastAsia"/>
        </w:rPr>
        <w:t>相关的调度请求。虽然</w:t>
      </w:r>
      <w:r>
        <w:t xml:space="preserve"> Bind </w:t>
      </w:r>
      <w:r>
        <w:rPr>
          <w:rFonts w:hint="eastAsia"/>
        </w:rPr>
        <w:t>子资源的原子性最终能防止同一</w:t>
      </w:r>
      <w:r>
        <w:t xml:space="preserve"> Pod </w:t>
      </w:r>
      <w:r>
        <w:rPr>
          <w:rFonts w:hint="eastAsia"/>
        </w:rPr>
        <w:t>被绑定两次，但会产生大量无效的</w:t>
      </w:r>
      <w:r>
        <w:t xml:space="preserve"> Bind </w:t>
      </w:r>
      <w:r>
        <w:rPr>
          <w:rFonts w:hint="eastAsia"/>
        </w:rPr>
        <w:t>请求、错误日志、以及</w:t>
      </w:r>
      <w:r>
        <w:t xml:space="preserve"> API Server </w:t>
      </w:r>
      <w:r>
        <w:rPr>
          <w:rFonts w:hint="eastAsia"/>
        </w:rPr>
        <w:t>压力。更严重的是，这种”跨分区的</w:t>
      </w:r>
      <w:r>
        <w:t xml:space="preserve"> Bind </w:t>
      </w:r>
      <w:r>
        <w:rPr>
          <w:rFonts w:hint="eastAsia"/>
        </w:rPr>
        <w:t>尝试”会破坏节点分区语义——每个</w:t>
      </w:r>
      <w:r>
        <w:t xml:space="preserve"> Scheduler </w:t>
      </w:r>
      <w:r>
        <w:rPr>
          <w:rFonts w:hint="eastAsia"/>
        </w:rPr>
        <w:t>只应对自己分区内的节点做写操作。</w:t>
      </w:r>
    </w:p>
    <w:p w14:paraId="27B3395F" w14:textId="77777777" w:rsidR="004E1C15" w:rsidRDefault="00000000">
      <w:pPr>
        <w:pStyle w:val="Heading3"/>
        <w:spacing w:before="156" w:after="156"/>
      </w:pPr>
      <w:bookmarkStart w:id="261" w:name="layer-0-的设计"/>
      <w:bookmarkEnd w:id="260"/>
      <w:r>
        <w:t>4.2.2</w:t>
      </w:r>
      <w:r>
        <w:t xml:space="preserve">　</w:t>
      </w:r>
      <w:r>
        <w:t xml:space="preserve">Layer 0 </w:t>
      </w:r>
      <w:r>
        <w:rPr>
          <w:rFonts w:hint="eastAsia"/>
        </w:rPr>
        <w:t>的设计</w:t>
      </w:r>
    </w:p>
    <w:p w14:paraId="21ACBBC5" w14:textId="77777777" w:rsidR="004E1C15" w:rsidRDefault="00000000">
      <w:pPr>
        <w:pStyle w:val="FirstParagraph"/>
      </w:pPr>
      <w:r>
        <w:rPr>
          <w:rFonts w:hint="eastAsia"/>
        </w:rPr>
        <w:t>节点分区的归属通过</w:t>
      </w:r>
      <w:r>
        <w:t xml:space="preserve"> Node </w:t>
      </w:r>
      <w:r>
        <w:rPr>
          <w:rFonts w:hint="eastAsia"/>
        </w:rPr>
        <w:t>对象的注解</w:t>
      </w:r>
      <w:r>
        <w:t xml:space="preserve"> eno.io/scheduler-name </w:t>
      </w:r>
      <w:r>
        <w:rPr>
          <w:rFonts w:hint="eastAsia"/>
        </w:rPr>
        <w:t>表达。</w:t>
      </w:r>
      <w:r>
        <w:rPr>
          <w:rFonts w:hint="eastAsia"/>
        </w:rPr>
        <w:t>Dispatcher</w:t>
      </w:r>
      <w:r>
        <w:t xml:space="preserve"> </w:t>
      </w:r>
      <w:r>
        <w:rPr>
          <w:rFonts w:hint="eastAsia"/>
        </w:rPr>
        <w:t>在做出分区决策后，通过</w:t>
      </w:r>
      <w:r>
        <w:t xml:space="preserve"> PatchNode </w:t>
      </w:r>
      <w:r>
        <w:rPr>
          <w:rFonts w:hint="eastAsia"/>
        </w:rPr>
        <w:t>写入该注解；每个</w:t>
      </w:r>
      <w:r>
        <w:t xml:space="preserve"> Scheduler </w:t>
      </w:r>
      <w:r>
        <w:rPr>
          <w:rFonts w:hint="eastAsia"/>
        </w:rPr>
        <w:t>只处理注解与自身名字匹配的节点。</w:t>
      </w:r>
    </w:p>
    <w:p w14:paraId="7AAC2844" w14:textId="77777777" w:rsidR="004E1C15" w:rsidRDefault="00000000">
      <w:pPr>
        <w:pStyle w:val="BodyText"/>
      </w:pPr>
      <w:r>
        <w:t xml:space="preserve">Layer 0 </w:t>
      </w:r>
      <w:r>
        <w:rPr>
          <w:rFonts w:hint="eastAsia"/>
        </w:rPr>
        <w:t>的具体实现是在</w:t>
      </w:r>
      <w:r>
        <w:t xml:space="preserve"> Bind API </w:t>
      </w:r>
      <w:r>
        <w:rPr>
          <w:rFonts w:hint="eastAsia"/>
        </w:rPr>
        <w:t>调用之前对目标节点的归属注解进行一次显式校验。校验逻辑如下：</w:t>
      </w:r>
    </w:p>
    <w:p w14:paraId="39919F48" w14:textId="77777777" w:rsidR="004E1C15" w:rsidRDefault="00000000">
      <w:pPr>
        <w:pStyle w:val="SourceCode0"/>
      </w:pPr>
      <w:r>
        <w:rPr>
          <w:rStyle w:val="CommentTok"/>
        </w:rPr>
        <w:t xml:space="preserve">// </w:t>
      </w:r>
      <w:r>
        <w:rPr>
          <w:rStyle w:val="CommentTok"/>
        </w:rPr>
        <w:t>摘自</w:t>
      </w:r>
      <w:r>
        <w:rPr>
          <w:rStyle w:val="CommentTok"/>
        </w:rPr>
        <w:t xml:space="preserve"> pkg/binder/node_validator.go</w:t>
      </w:r>
      <w:r>
        <w:br/>
      </w: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err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br/>
      </w:r>
      <w:r>
        <w:rPr>
          <w:rStyle w:val="NormalTok"/>
        </w:rPr>
        <w:t xml:space="preserve">    </w:t>
      </w:r>
      <w:r>
        <w:rPr>
          <w:rStyle w:val="CommentTok"/>
        </w:rPr>
        <w:t xml:space="preserve">// </w:t>
      </w:r>
      <w:r>
        <w:rPr>
          <w:rStyle w:val="CommentTok"/>
        </w:rPr>
        <w:t>注解为空：节点未被分区（例如单调度器部署），允许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注解与自己一致：归属正确，允许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注解与自己不一致：归属漂移，返回</w:t>
      </w:r>
      <w:r>
        <w:rPr>
          <w:rStyle w:val="CommentTok"/>
        </w:rPr>
        <w:t xml:space="preserve"> NodeOwnershipError</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br/>
      </w:r>
      <w:r>
        <w:rPr>
          <w:rStyle w:val="NormalTok"/>
        </w:rPr>
        <w:t xml:space="preserve">        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OperatorTok"/>
        </w:rPr>
        <w:t>}</w:t>
      </w:r>
    </w:p>
    <w:p w14:paraId="22985A42" w14:textId="77777777" w:rsidR="004E1C15" w:rsidRDefault="00000000">
      <w:pPr>
        <w:pStyle w:val="FirstParagraph"/>
      </w:pPr>
      <w:r>
        <w:rPr>
          <w:rFonts w:hint="eastAsia"/>
        </w:rPr>
        <w:t>上述实现有三个要点。节点信息通过</w:t>
      </w:r>
      <w:r>
        <w:t xml:space="preserve"> nodeGetter </w:t>
      </w:r>
      <w:r>
        <w:rPr>
          <w:rFonts w:hint="eastAsia"/>
        </w:rPr>
        <w:t>抽象读取，不硬编码数据来源，由调用方决定从</w:t>
      </w:r>
      <w:r>
        <w:t xml:space="preserve"> Informer </w:t>
      </w:r>
      <w:r>
        <w:rPr>
          <w:rFonts w:hint="eastAsia"/>
        </w:rPr>
        <w:t>缓存还是</w:t>
      </w:r>
      <w:r>
        <w:t xml:space="preserve"> API Server </w:t>
      </w:r>
      <w:r>
        <w:rPr>
          <w:rFonts w:hint="eastAsia"/>
        </w:rPr>
        <w:t>读取，生产环境通常选择前者以降低延迟。归属状态被区分为三种：注解为空表示节点尚未分区，允许</w:t>
      </w:r>
      <w:r>
        <w:t xml:space="preserve"> Bind </w:t>
      </w:r>
      <w:r>
        <w:rPr>
          <w:rFonts w:hint="eastAsia"/>
        </w:rPr>
        <w:t>以兼容单调度器场景；注解与自身一致表示归属正确；注解与自身不一致表示归属漂移，此时返回结构化错误。返回的错误类型为</w:t>
      </w:r>
      <w:r>
        <w:t xml:space="preserve"> NodeOwnershipError</w:t>
      </w:r>
      <w:r>
        <w:rPr>
          <w:rFonts w:hint="eastAsia"/>
        </w:rPr>
        <w:t>，调用方可通过</w:t>
      </w:r>
      <w:r>
        <w:t xml:space="preserve"> errors.As </w:t>
      </w:r>
      <w:r>
        <w:rPr>
          <w:rFonts w:hint="eastAsia"/>
        </w:rPr>
        <w:t>判断类型，进而触发</w:t>
      </w:r>
      <w:r>
        <w:t xml:space="preserve"> Layer 3 </w:t>
      </w:r>
      <w:r>
        <w:rPr>
          <w:rFonts w:hint="eastAsia"/>
        </w:rPr>
        <w:t>全局回退。</w:t>
      </w:r>
    </w:p>
    <w:p w14:paraId="49CB6C4B" w14:textId="77777777" w:rsidR="004E1C15" w:rsidRDefault="00000000">
      <w:pPr>
        <w:pStyle w:val="Heading3"/>
        <w:spacing w:before="156" w:after="156"/>
      </w:pPr>
      <w:bookmarkStart w:id="262" w:name="layer-0-的效果与作用范围"/>
      <w:bookmarkEnd w:id="261"/>
      <w:r>
        <w:lastRenderedPageBreak/>
        <w:t>4.2.3</w:t>
      </w:r>
      <w:r>
        <w:t xml:space="preserve">　</w:t>
      </w:r>
      <w:r>
        <w:t xml:space="preserve">Layer 0 </w:t>
      </w:r>
      <w:r>
        <w:rPr>
          <w:rFonts w:hint="eastAsia"/>
        </w:rPr>
        <w:t>的效果与作用范围</w:t>
      </w:r>
    </w:p>
    <w:p w14:paraId="1C065CAE" w14:textId="77777777" w:rsidR="004E1C15" w:rsidRDefault="00000000">
      <w:pPr>
        <w:pStyle w:val="FirstParagraph"/>
      </w:pPr>
      <w:r>
        <w:t xml:space="preserve">Layer 0 </w:t>
      </w:r>
      <w:r>
        <w:rPr>
          <w:rFonts w:hint="eastAsia"/>
        </w:rPr>
        <w:t>是四层机制中唯一的前置层——它在</w:t>
      </w:r>
      <w:r>
        <w:t xml:space="preserve"> Bind API </w:t>
      </w:r>
      <w:r>
        <w:rPr>
          <w:rFonts w:hint="eastAsia"/>
        </w:rPr>
        <w:t>之前拦截，避免了跨分区的</w:t>
      </w:r>
      <w:r>
        <w:t xml:space="preserve"> API </w:t>
      </w:r>
      <w:r>
        <w:rPr>
          <w:rFonts w:hint="eastAsia"/>
        </w:rPr>
        <w:t>调用。当两个</w:t>
      </w:r>
      <w:r>
        <w:t xml:space="preserve"> Scheduler </w:t>
      </w:r>
      <w:r>
        <w:rPr>
          <w:rFonts w:hint="eastAsia"/>
        </w:rPr>
        <w:t>因分区状态视图不一致都认为自己拥有</w:t>
      </w:r>
      <w:r>
        <w:t xml:space="preserve"> Node X </w:t>
      </w:r>
      <w:r>
        <w:rPr>
          <w:rFonts w:hint="eastAsia"/>
        </w:rPr>
        <w:t>时，</w:t>
      </w:r>
      <w:r>
        <w:rPr>
          <w:rFonts w:hint="eastAsia"/>
        </w:rPr>
        <w:t>Layer</w:t>
      </w:r>
      <w:r>
        <w:t xml:space="preserve"> 0 </w:t>
      </w:r>
      <w:r>
        <w:rPr>
          <w:rFonts w:hint="eastAsia"/>
        </w:rPr>
        <w:t>的注解查询确保只有真实持有节点注解的那个</w:t>
      </w:r>
      <w:r>
        <w:t xml:space="preserve"> Scheduler </w:t>
      </w:r>
      <w:r>
        <w:rPr>
          <w:rFonts w:hint="eastAsia"/>
        </w:rPr>
        <w:t>能通过前置校验，另一个会因归属不匹配而被拦截，直接进入</w:t>
      </w:r>
      <w:r>
        <w:t xml:space="preserve"> Layer 3 </w:t>
      </w:r>
      <w:r>
        <w:rPr>
          <w:rFonts w:hint="eastAsia"/>
        </w:rPr>
        <w:t>全局回退。</w:t>
      </w:r>
    </w:p>
    <w:p w14:paraId="3B1E341C" w14:textId="77777777" w:rsidR="004E1C15" w:rsidRDefault="00000000">
      <w:pPr>
        <w:pStyle w:val="BodyText"/>
      </w:pPr>
      <w:r>
        <w:rPr>
          <w:rFonts w:hint="eastAsia"/>
        </w:rPr>
        <w:t>需要明确</w:t>
      </w:r>
      <w:r>
        <w:t xml:space="preserve"> Layer 0 </w:t>
      </w:r>
      <w:r>
        <w:rPr>
          <w:rFonts w:hint="eastAsia"/>
        </w:rPr>
        <w:t>的定位：它是应用层的降噪层，而非核心不变量</w:t>
      </w:r>
      <w:r>
        <w:t xml:space="preserve"> I </w:t>
      </w:r>
      <w:r>
        <w:rPr>
          <w:rFonts w:hint="eastAsia"/>
        </w:rPr>
        <w:t>的最终守护者。</w:t>
      </w:r>
      <w:r>
        <w:rPr>
          <w:rFonts w:hint="eastAsia"/>
        </w:rPr>
        <w:t>Layer</w:t>
      </w:r>
      <w:r>
        <w:t xml:space="preserve"> 0 </w:t>
      </w:r>
      <w:r>
        <w:rPr>
          <w:rFonts w:hint="eastAsia"/>
        </w:rPr>
        <w:t>通过</w:t>
      </w:r>
      <w:r>
        <w:t xml:space="preserve"> Informer </w:t>
      </w:r>
      <w:r>
        <w:rPr>
          <w:rFonts w:hint="eastAsia"/>
        </w:rPr>
        <w:t>缓存读取节点归属注解，缓存与</w:t>
      </w:r>
      <w:r>
        <w:t xml:space="preserve"> etcd </w:t>
      </w:r>
      <w:r>
        <w:rPr>
          <w:rFonts w:hint="eastAsia"/>
        </w:rPr>
        <w:t>的同步存在毫秒到百毫秒级的窗口期——在该窗口内</w:t>
      </w:r>
      <w:r>
        <w:t xml:space="preserve"> Scheduler A </w:t>
      </w:r>
      <w:r>
        <w:rPr>
          <w:rFonts w:hint="eastAsia"/>
        </w:rPr>
        <w:t>可能读到旧值、通过</w:t>
      </w:r>
      <w:r>
        <w:t xml:space="preserve"> Layer 0 </w:t>
      </w:r>
      <w:r>
        <w:rPr>
          <w:rFonts w:hint="eastAsia"/>
        </w:rPr>
        <w:t>校验、并成功调用</w:t>
      </w:r>
      <w:r>
        <w:t xml:space="preserve"> Bind API </w:t>
      </w:r>
      <w:r>
        <w:rPr>
          <w:rFonts w:hint="eastAsia"/>
        </w:rPr>
        <w:t>完成绑定。这次绑定在</w:t>
      </w:r>
      <w:r>
        <w:t xml:space="preserve"> apiserver </w:t>
      </w:r>
      <w:r>
        <w:rPr>
          <w:rFonts w:hint="eastAsia"/>
        </w:rPr>
        <w:t>侧无法被节点归属注解拦截（</w:t>
      </w:r>
      <w:r>
        <w:rPr>
          <w:rFonts w:hint="eastAsia"/>
        </w:rPr>
        <w:t>Bind</w:t>
      </w:r>
      <w:r>
        <w:t xml:space="preserve"> </w:t>
      </w:r>
      <w:r>
        <w:rPr>
          <w:rFonts w:hint="eastAsia"/>
        </w:rPr>
        <w:t>子资源只检查</w:t>
      </w:r>
      <w:r>
        <w:t xml:space="preserve"> spec.nodeName </w:t>
      </w:r>
      <w:r>
        <w:rPr>
          <w:rFonts w:hint="eastAsia"/>
        </w:rPr>
        <w:t>是否为空，不校验自定义注解）。</w:t>
      </w:r>
    </w:p>
    <w:p w14:paraId="10C1F928" w14:textId="77777777" w:rsidR="004E1C15" w:rsidRDefault="00000000">
      <w:pPr>
        <w:pStyle w:val="BodyText"/>
      </w:pPr>
      <w:r>
        <w:rPr>
          <w:rFonts w:hint="eastAsia"/>
        </w:rPr>
        <w:t>即便如此，核心不变量</w:t>
      </w:r>
      <w:r>
        <w:t xml:space="preserve"> I </w:t>
      </w:r>
      <w:r>
        <w:rPr>
          <w:rFonts w:hint="eastAsia"/>
        </w:rPr>
        <w:t>依然由三个语义共同保护，不依赖</w:t>
      </w:r>
      <w:r>
        <w:t xml:space="preserve"> Layer </w:t>
      </w:r>
      <w:r>
        <w:rPr>
          <w:rFonts w:hint="eastAsia"/>
        </w:rPr>
        <w:t>0</w:t>
      </w:r>
      <w:r>
        <w:rPr>
          <w:rFonts w:hint="eastAsia"/>
        </w:rPr>
        <w:t>：</w:t>
      </w:r>
    </w:p>
    <w:p w14:paraId="7C8024FB" w14:textId="77777777" w:rsidR="004E1C15" w:rsidRDefault="00000000">
      <w:pPr>
        <w:pStyle w:val="Compact"/>
        <w:numPr>
          <w:ilvl w:val="0"/>
          <w:numId w:val="11"/>
        </w:numPr>
        <w:ind w:left="780"/>
      </w:pPr>
      <w:r>
        <w:t xml:space="preserve">Bind API </w:t>
      </w:r>
      <w:r>
        <w:rPr>
          <w:rFonts w:hint="eastAsia"/>
        </w:rPr>
        <w:t>的</w:t>
      </w:r>
      <w:r>
        <w:t xml:space="preserve"> CAS </w:t>
      </w:r>
      <w:r>
        <w:rPr>
          <w:rFonts w:hint="eastAsia"/>
        </w:rPr>
        <w:t>语义（对应</w:t>
      </w:r>
      <w:r>
        <w:t xml:space="preserve"> </w:t>
      </w:r>
      <w:r>
        <w:rPr>
          <w:rFonts w:hint="eastAsia"/>
        </w:rPr>
        <w:t>P1</w:t>
      </w:r>
      <w:r>
        <w:rPr>
          <w:rFonts w:hint="eastAsia"/>
        </w:rPr>
        <w:t>）：一旦</w:t>
      </w:r>
      <w:r>
        <w:t xml:space="preserve"> Scheduler A </w:t>
      </w:r>
      <w:r>
        <w:rPr>
          <w:rFonts w:hint="eastAsia"/>
        </w:rPr>
        <w:t>的</w:t>
      </w:r>
      <w:r>
        <w:t xml:space="preserve"> Bind </w:t>
      </w:r>
      <w:r>
        <w:rPr>
          <w:rFonts w:hint="eastAsia"/>
        </w:rPr>
        <w:t>落盘，</w:t>
      </w:r>
      <w:r>
        <w:rPr>
          <w:rFonts w:hint="eastAsia"/>
        </w:rPr>
        <w:t>Pod</w:t>
      </w:r>
      <w:r>
        <w:t xml:space="preserve"> p </w:t>
      </w:r>
      <w:r>
        <w:rPr>
          <w:rFonts w:hint="eastAsia"/>
        </w:rPr>
        <w:t>的</w:t>
      </w:r>
      <w:r>
        <w:t xml:space="preserve"> spec.nodeName </w:t>
      </w:r>
      <w:r>
        <w:rPr>
          <w:rFonts w:hint="eastAsia"/>
        </w:rPr>
        <w:t>就永久设定，任何其它</w:t>
      </w:r>
      <w:r>
        <w:t xml:space="preserve"> Scheduler </w:t>
      </w:r>
      <w:r>
        <w:rPr>
          <w:rFonts w:hint="eastAsia"/>
        </w:rPr>
        <w:t>后续对同一</w:t>
      </w:r>
      <w:r>
        <w:t xml:space="preserve"> Pod </w:t>
      </w:r>
      <w:r>
        <w:rPr>
          <w:rFonts w:hint="eastAsia"/>
        </w:rPr>
        <w:t>的</w:t>
      </w:r>
      <w:r>
        <w:t xml:space="preserve"> Bind </w:t>
      </w:r>
      <w:r>
        <w:rPr>
          <w:rFonts w:hint="eastAsia"/>
        </w:rPr>
        <w:t>都会拿到</w:t>
      </w:r>
      <w:r>
        <w:t xml:space="preserve"> 409 Conflict</w:t>
      </w:r>
      <w:r>
        <w:rPr>
          <w:rFonts w:hint="eastAsia"/>
        </w:rPr>
        <w:t>。同一</w:t>
      </w:r>
      <w:r>
        <w:t xml:space="preserve"> Pod </w:t>
      </w:r>
      <w:r>
        <w:rPr>
          <w:rFonts w:hint="eastAsia"/>
        </w:rPr>
        <w:t>至多绑一个节点由此单点保证，与哪个</w:t>
      </w:r>
      <w:r>
        <w:t xml:space="preserve"> Scheduler </w:t>
      </w:r>
      <w:r>
        <w:rPr>
          <w:rFonts w:hint="eastAsia"/>
        </w:rPr>
        <w:t>完成</w:t>
      </w:r>
      <w:r>
        <w:t xml:space="preserve"> Bind </w:t>
      </w:r>
      <w:r>
        <w:rPr>
          <w:rFonts w:hint="eastAsia"/>
        </w:rPr>
        <w:t>无关；</w:t>
      </w:r>
    </w:p>
    <w:p w14:paraId="5B17ACE4" w14:textId="77777777" w:rsidR="004E1C15" w:rsidRDefault="00000000">
      <w:pPr>
        <w:pStyle w:val="Compact"/>
        <w:numPr>
          <w:ilvl w:val="0"/>
          <w:numId w:val="11"/>
        </w:numPr>
        <w:ind w:left="780"/>
      </w:pPr>
      <w:r>
        <w:t xml:space="preserve">kubelet </w:t>
      </w:r>
      <w:r>
        <w:rPr>
          <w:rFonts w:hint="eastAsia"/>
        </w:rPr>
        <w:t>的调度器无关性：</w:t>
      </w:r>
      <w:r>
        <w:rPr>
          <w:rFonts w:hint="eastAsia"/>
        </w:rPr>
        <w:t>Node</w:t>
      </w:r>
      <w:r>
        <w:t xml:space="preserve"> X </w:t>
      </w:r>
      <w:r>
        <w:rPr>
          <w:rFonts w:hint="eastAsia"/>
        </w:rPr>
        <w:t>上的</w:t>
      </w:r>
      <w:r>
        <w:t xml:space="preserve"> kubelet </w:t>
      </w:r>
      <w:r>
        <w:rPr>
          <w:rFonts w:hint="eastAsia"/>
        </w:rPr>
        <w:t>只依据</w:t>
      </w:r>
      <w:r>
        <w:t xml:space="preserve"> spec.nodeName </w:t>
      </w:r>
      <w:r>
        <w:rPr>
          <w:rFonts w:hint="eastAsia"/>
        </w:rPr>
        <w:t>拉起</w:t>
      </w:r>
      <w:r>
        <w:t xml:space="preserve"> </w:t>
      </w:r>
      <w:r>
        <w:rPr>
          <w:rFonts w:hint="eastAsia"/>
        </w:rPr>
        <w:t>Pod</w:t>
      </w:r>
      <w:r>
        <w:rPr>
          <w:rFonts w:hint="eastAsia"/>
        </w:rPr>
        <w:t>，不感知</w:t>
      </w:r>
      <w:r>
        <w:t xml:space="preserve"> eno.io/scheduler-name </w:t>
      </w:r>
      <w:r>
        <w:rPr>
          <w:rFonts w:hint="eastAsia"/>
        </w:rPr>
        <w:t>这一应用层约定，</w:t>
      </w:r>
      <w:r>
        <w:rPr>
          <w:rFonts w:hint="eastAsia"/>
        </w:rPr>
        <w:t>Pod</w:t>
      </w:r>
      <w:r>
        <w:t xml:space="preserve"> </w:t>
      </w:r>
      <w:r>
        <w:rPr>
          <w:rFonts w:hint="eastAsia"/>
        </w:rPr>
        <w:t>的实际运行不受”跨分区</w:t>
      </w:r>
      <w:r>
        <w:t xml:space="preserve"> </w:t>
      </w:r>
      <w:r>
        <w:rPr>
          <w:rFonts w:hint="eastAsia"/>
        </w:rPr>
        <w:t>Bind</w:t>
      </w:r>
      <w:r>
        <w:rPr>
          <w:rFonts w:hint="eastAsia"/>
        </w:rPr>
        <w:t>”影响；</w:t>
      </w:r>
    </w:p>
    <w:p w14:paraId="36507C79" w14:textId="77777777" w:rsidR="004E1C15" w:rsidRDefault="00000000">
      <w:pPr>
        <w:pStyle w:val="Compact"/>
        <w:numPr>
          <w:ilvl w:val="0"/>
          <w:numId w:val="11"/>
        </w:numPr>
        <w:ind w:left="780"/>
      </w:pPr>
      <w:r>
        <w:t xml:space="preserve">Informer </w:t>
      </w:r>
      <w:r>
        <w:rPr>
          <w:rFonts w:hint="eastAsia"/>
        </w:rPr>
        <w:t>的最终一致性：短暂窗口内</w:t>
      </w:r>
      <w:r>
        <w:t xml:space="preserve"> A </w:t>
      </w:r>
      <w:r>
        <w:rPr>
          <w:rFonts w:hint="eastAsia"/>
        </w:rPr>
        <w:t>与</w:t>
      </w:r>
      <w:r>
        <w:t xml:space="preserve"> B </w:t>
      </w:r>
      <w:r>
        <w:rPr>
          <w:rFonts w:hint="eastAsia"/>
        </w:rPr>
        <w:t>对</w:t>
      </w:r>
      <w:r>
        <w:t xml:space="preserve"> Node X </w:t>
      </w:r>
      <w:r>
        <w:rPr>
          <w:rFonts w:hint="eastAsia"/>
        </w:rPr>
        <w:t>的资源核算可能出现分歧（</w:t>
      </w:r>
      <w:r>
        <w:rPr>
          <w:rFonts w:hint="eastAsia"/>
        </w:rPr>
        <w:t>A</w:t>
      </w:r>
      <w:r>
        <w:t xml:space="preserve"> </w:t>
      </w:r>
      <w:r>
        <w:rPr>
          <w:rFonts w:hint="eastAsia"/>
        </w:rPr>
        <w:t>因缓存尚未刷新继续按自己分区处理，</w:t>
      </w:r>
      <w:r>
        <w:rPr>
          <w:rFonts w:hint="eastAsia"/>
        </w:rPr>
        <w:t>B</w:t>
      </w:r>
      <w:r>
        <w:t xml:space="preserve"> </w:t>
      </w:r>
      <w:r>
        <w:rPr>
          <w:rFonts w:hint="eastAsia"/>
        </w:rPr>
        <w:t>因新注解已生效开始处理），但两侧</w:t>
      </w:r>
      <w:r>
        <w:t xml:space="preserve"> Informer </w:t>
      </w:r>
      <w:r>
        <w:rPr>
          <w:rFonts w:hint="eastAsia"/>
        </w:rPr>
        <w:t>观察到</w:t>
      </w:r>
      <w:r>
        <w:t xml:space="preserve"> Pod </w:t>
      </w:r>
      <w:r>
        <w:rPr>
          <w:rFonts w:hint="eastAsia"/>
        </w:rPr>
        <w:t>事件后，</w:t>
      </w:r>
      <w:r>
        <w:rPr>
          <w:rFonts w:hint="eastAsia"/>
        </w:rPr>
        <w:t>B</w:t>
      </w:r>
      <w:r>
        <w:t xml:space="preserve"> </w:t>
      </w:r>
      <w:r>
        <w:rPr>
          <w:rFonts w:hint="eastAsia"/>
        </w:rPr>
        <w:t>侧的资源账本自动纳入</w:t>
      </w:r>
      <w:r>
        <w:t xml:space="preserve"> A </w:t>
      </w:r>
      <w:r>
        <w:rPr>
          <w:rFonts w:hint="eastAsia"/>
        </w:rPr>
        <w:t>已绑定的</w:t>
      </w:r>
      <w:r>
        <w:t xml:space="preserve"> </w:t>
      </w:r>
      <w:r>
        <w:rPr>
          <w:rFonts w:hint="eastAsia"/>
        </w:rPr>
        <w:t>Pod</w:t>
      </w:r>
      <w:r>
        <w:rPr>
          <w:rFonts w:hint="eastAsia"/>
        </w:rPr>
        <w:t>，分歧收敛。</w:t>
      </w:r>
    </w:p>
    <w:p w14:paraId="48C3F909" w14:textId="77777777" w:rsidR="004E1C15" w:rsidRDefault="00000000">
      <w:pPr>
        <w:pStyle w:val="FirstParagraph"/>
      </w:pPr>
      <w:r>
        <w:t xml:space="preserve">Layer 0 </w:t>
      </w:r>
      <w:r>
        <w:rPr>
          <w:rFonts w:hint="eastAsia"/>
        </w:rPr>
        <w:t>的价值因此可以精确描述为：在稳定期显著减少跨分区</w:t>
      </w:r>
      <w:r>
        <w:t xml:space="preserve"> Bind </w:t>
      </w:r>
      <w:r>
        <w:rPr>
          <w:rFonts w:hint="eastAsia"/>
        </w:rPr>
        <w:t>尝试的发生率（因为绝大部分场景</w:t>
      </w:r>
      <w:r>
        <w:t xml:space="preserve"> Informer </w:t>
      </w:r>
      <w:r>
        <w:rPr>
          <w:rFonts w:hint="eastAsia"/>
        </w:rPr>
        <w:t>已经收敛），将残余的跨分区尝试转化为可观测事件（</w:t>
      </w:r>
      <w:r>
        <w:t xml:space="preserve">NodeValidationFailure </w:t>
      </w:r>
      <w:r>
        <w:rPr>
          <w:rFonts w:hint="eastAsia"/>
        </w:rPr>
        <w:t>计数），并立即触发</w:t>
      </w:r>
      <w:r>
        <w:t xml:space="preserve"> Layer 3 </w:t>
      </w:r>
      <w:r>
        <w:rPr>
          <w:rFonts w:hint="eastAsia"/>
        </w:rPr>
        <w:t>快速回退，避免后续同一</w:t>
      </w:r>
      <w:r>
        <w:t xml:space="preserve"> Scheduler </w:t>
      </w:r>
      <w:r>
        <w:rPr>
          <w:rFonts w:hint="eastAsia"/>
        </w:rPr>
        <w:t>再对已改归属的</w:t>
      </w:r>
      <w:r>
        <w:t xml:space="preserve"> Node </w:t>
      </w:r>
      <w:r>
        <w:rPr>
          <w:rFonts w:hint="eastAsia"/>
        </w:rPr>
        <w:t>做写操作。它不承担、也不必承担对</w:t>
      </w:r>
      <w:r>
        <w:t xml:space="preserve"> I </w:t>
      </w:r>
      <w:r>
        <w:rPr>
          <w:rFonts w:hint="eastAsia"/>
        </w:rPr>
        <w:t>的最终守护责任。</w:t>
      </w:r>
    </w:p>
    <w:p w14:paraId="2135A843" w14:textId="77777777" w:rsidR="004E1C15" w:rsidRDefault="00000000">
      <w:pPr>
        <w:pStyle w:val="Heading2"/>
        <w:spacing w:before="156" w:after="156"/>
      </w:pPr>
      <w:bookmarkStart w:id="263" w:name="_Toc242267333"/>
      <w:bookmarkStart w:id="264" w:name="layer-1-同步重试"/>
      <w:bookmarkEnd w:id="259"/>
      <w:bookmarkEnd w:id="262"/>
      <w:r>
        <w:lastRenderedPageBreak/>
        <w:t>4.3</w:t>
      </w:r>
      <w:r>
        <w:t xml:space="preserve">　</w:t>
      </w:r>
      <w:r>
        <w:t xml:space="preserve">Layer 1 — </w:t>
      </w:r>
      <w:r>
        <w:rPr>
          <w:rFonts w:hint="eastAsia"/>
        </w:rPr>
        <w:t>同步重试</w:t>
      </w:r>
      <w:bookmarkEnd w:id="263"/>
    </w:p>
    <w:p w14:paraId="2284CB96" w14:textId="77777777" w:rsidR="004E1C15" w:rsidRDefault="00000000">
      <w:pPr>
        <w:pStyle w:val="Heading3"/>
        <w:spacing w:before="156" w:after="156"/>
      </w:pPr>
      <w:bookmarkStart w:id="265" w:name="故障场景-t1bind-api-暂态失败"/>
      <w:r>
        <w:t>4.3.1</w:t>
      </w:r>
      <w:r>
        <w:t xml:space="preserve">　</w:t>
      </w:r>
      <w:r>
        <w:rPr>
          <w:rFonts w:hint="eastAsia"/>
        </w:rPr>
        <w:t>故障场景</w:t>
      </w:r>
      <w:r>
        <w:t xml:space="preserve"> </w:t>
      </w:r>
      <w:r>
        <w:rPr>
          <w:rFonts w:hint="eastAsia"/>
        </w:rPr>
        <w:t>T1</w:t>
      </w:r>
      <w:r>
        <w:rPr>
          <w:rFonts w:hint="eastAsia"/>
        </w:rPr>
        <w:t>：</w:t>
      </w:r>
      <w:r>
        <w:rPr>
          <w:rFonts w:hint="eastAsia"/>
        </w:rPr>
        <w:t>Bind</w:t>
      </w:r>
      <w:r>
        <w:t xml:space="preserve"> API </w:t>
      </w:r>
      <w:r>
        <w:rPr>
          <w:rFonts w:hint="eastAsia"/>
        </w:rPr>
        <w:t>暂态失败</w:t>
      </w:r>
    </w:p>
    <w:p w14:paraId="5B830AA3" w14:textId="77777777" w:rsidR="004E1C15" w:rsidRDefault="00000000">
      <w:pPr>
        <w:pStyle w:val="FirstParagraph"/>
      </w:pPr>
      <w:r>
        <w:rPr>
          <w:rFonts w:hint="eastAsia"/>
        </w:rPr>
        <w:t>场景：</w:t>
      </w:r>
      <w:r>
        <w:rPr>
          <w:rFonts w:hint="eastAsia"/>
        </w:rPr>
        <w:t>Scheduler</w:t>
      </w:r>
      <w:r>
        <w:t xml:space="preserve"> </w:t>
      </w:r>
      <w:r>
        <w:rPr>
          <w:rFonts w:hint="eastAsia"/>
        </w:rPr>
        <w:t>通过</w:t>
      </w:r>
      <w:r>
        <w:t xml:space="preserve"> Layer 0 </w:t>
      </w:r>
      <w:r>
        <w:rPr>
          <w:rFonts w:hint="eastAsia"/>
        </w:rPr>
        <w:t>校验后调用</w:t>
      </w:r>
      <w:r>
        <w:t xml:space="preserve"> Bind </w:t>
      </w:r>
      <w:r>
        <w:rPr>
          <w:rFonts w:hint="eastAsia"/>
        </w:rPr>
        <w:t>API</w:t>
      </w:r>
      <w:r>
        <w:rPr>
          <w:rFonts w:hint="eastAsia"/>
        </w:rPr>
        <w:t>，但</w:t>
      </w:r>
      <w:r>
        <w:t xml:space="preserve"> API Server </w:t>
      </w:r>
      <w:r>
        <w:rPr>
          <w:rFonts w:hint="eastAsia"/>
        </w:rPr>
        <w:t>因如下原因返回错误：</w:t>
      </w:r>
    </w:p>
    <w:p w14:paraId="4D3C048D" w14:textId="77777777" w:rsidR="004E1C15" w:rsidRDefault="00000000">
      <w:pPr>
        <w:pStyle w:val="Compact"/>
        <w:numPr>
          <w:ilvl w:val="0"/>
          <w:numId w:val="12"/>
        </w:numPr>
        <w:ind w:left="780"/>
      </w:pPr>
      <w:r>
        <w:t>409 Conflict</w:t>
      </w:r>
      <w:r>
        <w:rPr>
          <w:rFonts w:hint="eastAsia"/>
        </w:rPr>
        <w:t>：</w:t>
      </w:r>
      <w:r>
        <w:rPr>
          <w:rFonts w:hint="eastAsia"/>
        </w:rPr>
        <w:t>Pod</w:t>
      </w:r>
      <w:r>
        <w:t xml:space="preserve"> </w:t>
      </w:r>
      <w:r>
        <w:rPr>
          <w:rFonts w:hint="eastAsia"/>
        </w:rPr>
        <w:t>的</w:t>
      </w:r>
      <w:r>
        <w:t xml:space="preserve"> resourceVersion </w:t>
      </w:r>
      <w:r>
        <w:rPr>
          <w:rFonts w:hint="eastAsia"/>
        </w:rPr>
        <w:t>已被其他修改抢先更新（例如用户</w:t>
      </w:r>
      <w:r>
        <w:t xml:space="preserve"> patch </w:t>
      </w:r>
      <w:r>
        <w:rPr>
          <w:rFonts w:hint="eastAsia"/>
        </w:rPr>
        <w:t>了标签）；</w:t>
      </w:r>
    </w:p>
    <w:p w14:paraId="1287804C" w14:textId="77777777" w:rsidR="004E1C15" w:rsidRDefault="00000000">
      <w:pPr>
        <w:pStyle w:val="Compact"/>
        <w:numPr>
          <w:ilvl w:val="0"/>
          <w:numId w:val="12"/>
        </w:numPr>
        <w:ind w:left="780"/>
      </w:pPr>
      <w:r>
        <w:t>429 Too Many Requests</w:t>
      </w:r>
      <w:r>
        <w:rPr>
          <w:rFonts w:hint="eastAsia"/>
        </w:rPr>
        <w:t>：</w:t>
      </w:r>
      <w:r>
        <w:rPr>
          <w:rFonts w:hint="eastAsia"/>
        </w:rPr>
        <w:t>API</w:t>
      </w:r>
      <w:r>
        <w:t xml:space="preserve"> Server </w:t>
      </w:r>
      <w:r>
        <w:rPr>
          <w:rFonts w:hint="eastAsia"/>
        </w:rPr>
        <w:t>限流；</w:t>
      </w:r>
    </w:p>
    <w:p w14:paraId="7351ACBD" w14:textId="77777777" w:rsidR="004E1C15" w:rsidRDefault="00000000">
      <w:pPr>
        <w:pStyle w:val="Compact"/>
        <w:numPr>
          <w:ilvl w:val="0"/>
          <w:numId w:val="12"/>
        </w:numPr>
        <w:ind w:left="780"/>
      </w:pPr>
      <w:r>
        <w:t>ServerTimeout</w:t>
      </w:r>
      <w:r>
        <w:rPr>
          <w:rFonts w:hint="eastAsia"/>
        </w:rPr>
        <w:t>：</w:t>
      </w:r>
      <w:r>
        <w:rPr>
          <w:rFonts w:hint="eastAsia"/>
        </w:rPr>
        <w:t>apiserver</w:t>
      </w:r>
      <w:r>
        <w:t xml:space="preserve"> </w:t>
      </w:r>
      <w:r>
        <w:rPr>
          <w:rFonts w:hint="eastAsia"/>
        </w:rPr>
        <w:t>处理请求时自身判定超时（例如内部</w:t>
      </w:r>
      <w:r>
        <w:t xml:space="preserve"> webhook </w:t>
      </w:r>
      <w:r>
        <w:rPr>
          <w:rFonts w:hint="eastAsia"/>
        </w:rPr>
        <w:t>阻塞、</w:t>
      </w:r>
      <w:r>
        <w:rPr>
          <w:rFonts w:hint="eastAsia"/>
        </w:rPr>
        <w:t>etcd</w:t>
      </w:r>
      <w:r>
        <w:t xml:space="preserve"> </w:t>
      </w:r>
      <w:r>
        <w:rPr>
          <w:rFonts w:hint="eastAsia"/>
        </w:rPr>
        <w:t>后端慢响应），返回带</w:t>
      </w:r>
      <w:r>
        <w:t xml:space="preserve"> Reason = ServerTimeout </w:t>
      </w:r>
      <w:r>
        <w:rPr>
          <w:rFonts w:hint="eastAsia"/>
        </w:rPr>
        <w:t>的结构化响应。注意这里不是客户端连接层超时（</w:t>
      </w:r>
      <w:r>
        <w:t>context.DeadlineExceeded</w:t>
      </w:r>
      <w:r>
        <w:rPr>
          <w:rFonts w:hint="eastAsia"/>
        </w:rPr>
        <w:t>）或</w:t>
      </w:r>
      <w:r>
        <w:t xml:space="preserve"> TCP </w:t>
      </w:r>
      <w:r>
        <w:rPr>
          <w:rFonts w:hint="eastAsia"/>
        </w:rPr>
        <w:t>层连接问题——后者在源码中并未归入</w:t>
      </w:r>
      <w:r>
        <w:t xml:space="preserve"> Layer 1 </w:t>
      </w:r>
      <w:r>
        <w:rPr>
          <w:rFonts w:hint="eastAsia"/>
        </w:rPr>
        <w:t>可重试范畴。</w:t>
      </w:r>
    </w:p>
    <w:p w14:paraId="1F5CB34B" w14:textId="77777777" w:rsidR="004E1C15" w:rsidRDefault="00000000">
      <w:pPr>
        <w:pStyle w:val="FirstParagraph"/>
      </w:pPr>
      <w:r>
        <w:rPr>
          <w:rFonts w:hint="eastAsia"/>
        </w:rPr>
        <w:t>危害：若不重试，</w:t>
      </w:r>
      <w:r>
        <w:rPr>
          <w:rFonts w:hint="eastAsia"/>
        </w:rPr>
        <w:t>Pod</w:t>
      </w:r>
      <w:r>
        <w:t xml:space="preserve"> </w:t>
      </w:r>
      <w:r>
        <w:rPr>
          <w:rFonts w:hint="eastAsia"/>
        </w:rPr>
        <w:t>将长期停留在</w:t>
      </w:r>
      <w:r>
        <w:t xml:space="preserve"> Assumed </w:t>
      </w:r>
      <w:r>
        <w:rPr>
          <w:rFonts w:hint="eastAsia"/>
        </w:rPr>
        <w:t>状态，可用性下降。</w:t>
      </w:r>
    </w:p>
    <w:p w14:paraId="4256F5A0" w14:textId="77777777" w:rsidR="004E1C15" w:rsidRDefault="00000000">
      <w:pPr>
        <w:pStyle w:val="Heading3"/>
        <w:spacing w:before="156" w:after="156"/>
      </w:pPr>
      <w:bookmarkStart w:id="266" w:name="layer-1-的设计"/>
      <w:bookmarkEnd w:id="265"/>
      <w:r>
        <w:t>4.3.2</w:t>
      </w:r>
      <w:r>
        <w:t xml:space="preserve">　</w:t>
      </w:r>
      <w:r>
        <w:t xml:space="preserve">Layer 1 </w:t>
      </w:r>
      <w:r>
        <w:rPr>
          <w:rFonts w:hint="eastAsia"/>
        </w:rPr>
        <w:t>的设计</w:t>
      </w:r>
    </w:p>
    <w:p w14:paraId="1D19C981" w14:textId="77777777" w:rsidR="004E1C15" w:rsidRDefault="00000000">
      <w:pPr>
        <w:pStyle w:val="FirstParagraph"/>
      </w:pPr>
      <w:r>
        <w:t xml:space="preserve">Layer 1 </w:t>
      </w:r>
      <w:r>
        <w:rPr>
          <w:rFonts w:hint="eastAsia"/>
        </w:rPr>
        <w:t>在</w:t>
      </w:r>
      <w:r>
        <w:t xml:space="preserve"> embedded_binder.go </w:t>
      </w:r>
      <w:r>
        <w:rPr>
          <w:rFonts w:hint="eastAsia"/>
        </w:rPr>
        <w:t>的</w:t>
      </w:r>
      <w:r>
        <w:t xml:space="preserve"> bindPodToNode </w:t>
      </w:r>
      <w:r>
        <w:rPr>
          <w:rFonts w:hint="eastAsia"/>
        </w:rPr>
        <w:t>函数中实现，核心逻辑是</w:t>
      </w:r>
      <w:r>
        <w:rPr>
          <w:rFonts w:hint="eastAsia"/>
          <w:b/>
          <w:bCs/>
        </w:rPr>
        <w:t>线性退避</w:t>
      </w:r>
      <w:r>
        <w:rPr>
          <w:b/>
          <w:bCs/>
        </w:rPr>
        <w:t xml:space="preserve"> + </w:t>
      </w:r>
      <w:r>
        <w:rPr>
          <w:rFonts w:hint="eastAsia"/>
          <w:b/>
          <w:bCs/>
        </w:rPr>
        <w:t>有限次同步重试</w:t>
      </w:r>
      <w:r>
        <w:rPr>
          <w:rFonts w:hint="eastAsia"/>
        </w:rPr>
        <w:t>：第</w:t>
      </w:r>
      <w:r>
        <w:t xml:space="preserve"> n </w:t>
      </w:r>
      <w:r>
        <w:rPr>
          <w:rFonts w:hint="eastAsia"/>
        </w:rPr>
        <w:t>次重试前等待</w:t>
      </w:r>
      <w:r>
        <w:t xml:space="preserve"> n × 100ms</w:t>
      </w:r>
      <w:r>
        <w:rPr>
          <w:rFonts w:hint="eastAsia"/>
        </w:rPr>
        <w:t>（首次</w:t>
      </w:r>
      <w:r>
        <w:t xml:space="preserve"> </w:t>
      </w:r>
      <w:r>
        <w:rPr>
          <w:rFonts w:hint="eastAsia"/>
        </w:rPr>
        <w:t>100ms</w:t>
      </w:r>
      <w:r>
        <w:rPr>
          <w:rFonts w:hint="eastAsia"/>
        </w:rPr>
        <w:t>、第二次</w:t>
      </w:r>
      <w:r>
        <w:t xml:space="preserve"> </w:t>
      </w:r>
      <w:r>
        <w:rPr>
          <w:rFonts w:hint="eastAsia"/>
        </w:rPr>
        <w:t>200ms</w:t>
      </w:r>
      <w:r>
        <w:rPr>
          <w:rFonts w:hint="eastAsia"/>
        </w:rPr>
        <w:t>、第三次</w:t>
      </w:r>
      <w:r>
        <w:t xml:space="preserve"> </w:t>
      </w:r>
      <w:r>
        <w:rPr>
          <w:rFonts w:hint="eastAsia"/>
        </w:rPr>
        <w:t>300ms</w:t>
      </w:r>
      <w:r>
        <w:rPr>
          <w:rFonts w:hint="eastAsia"/>
        </w:rPr>
        <w:t>），累计最多</w:t>
      </w:r>
      <w:r>
        <w:t xml:space="preserve"> MaxBindRetries </w:t>
      </w:r>
      <w:r>
        <w:rPr>
          <w:rFonts w:hint="eastAsia"/>
        </w:rPr>
        <w:t>次（默认</w:t>
      </w:r>
      <w:r>
        <w:t xml:space="preserve"> </w:t>
      </w:r>
      <w:r>
        <w:rPr>
          <w:rFonts w:hint="eastAsia"/>
        </w:rPr>
        <w:t>3</w:t>
      </w:r>
      <w:r>
        <w:rPr>
          <w:rFonts w:hint="eastAsia"/>
        </w:rPr>
        <w:t>，由</w:t>
      </w:r>
      <w:r>
        <w:t xml:space="preserve"> DefaultMaxBindRetries </w:t>
      </w:r>
      <w:r>
        <w:rPr>
          <w:rFonts w:hint="eastAsia"/>
        </w:rPr>
        <w:t>定义于</w:t>
      </w:r>
      <w:r>
        <w:t xml:space="preserve"> embedded_binder_config.go</w:t>
      </w:r>
      <w:r>
        <w:rPr>
          <w:rFonts w:hint="eastAsia"/>
        </w:rPr>
        <w:t>）。重试仅对</w:t>
      </w:r>
      <w:r>
        <w:t xml:space="preserve"> 409 Conflict</w:t>
      </w:r>
      <w:r>
        <w:t>、</w:t>
      </w:r>
      <w:r>
        <w:t>429 Too Many Requests</w:t>
      </w:r>
      <w:r>
        <w:t>、</w:t>
      </w:r>
      <w:r>
        <w:t xml:space="preserve">ServerTimeout </w:t>
      </w:r>
      <w:r>
        <w:rPr>
          <w:rFonts w:hint="eastAsia"/>
        </w:rPr>
        <w:t>三类瞬态错误生效；其他错误（</w:t>
      </w:r>
      <w:r>
        <w:rPr>
          <w:rFonts w:hint="eastAsia"/>
        </w:rPr>
        <w:t>400/500/</w:t>
      </w:r>
      <w:r>
        <w:rPr>
          <w:rFonts w:hint="eastAsia"/>
        </w:rPr>
        <w:t>其它）视为非可重试错误，</w:t>
      </w:r>
      <w:r>
        <w:rPr>
          <w:rFonts w:hint="eastAsia"/>
        </w:rPr>
        <w:t>Layer</w:t>
      </w:r>
      <w:r>
        <w:t xml:space="preserve"> 1 </w:t>
      </w:r>
      <w:r>
        <w:rPr>
          <w:rFonts w:hint="eastAsia"/>
        </w:rPr>
        <w:t>立即返回上层，由</w:t>
      </w:r>
      <w:r>
        <w:t xml:space="preserve"> EmbeddedBinder </w:t>
      </w:r>
      <w:r>
        <w:rPr>
          <w:rFonts w:hint="eastAsia"/>
        </w:rPr>
        <w:t>主循环与”重试耗尽”情形同样处理——将失败</w:t>
      </w:r>
      <w:r>
        <w:t xml:space="preserve"> Pod </w:t>
      </w:r>
      <w:r>
        <w:rPr>
          <w:rFonts w:hint="eastAsia"/>
        </w:rPr>
        <w:t>加入</w:t>
      </w:r>
      <w:r>
        <w:t xml:space="preserve"> APICallFailedTaskQueue </w:t>
      </w:r>
      <w:r>
        <w:rPr>
          <w:rFonts w:hint="eastAsia"/>
        </w:rPr>
        <w:t>交由</w:t>
      </w:r>
      <w:r>
        <w:t xml:space="preserve"> Layer 2 </w:t>
      </w:r>
      <w:r>
        <w:rPr>
          <w:rFonts w:hint="eastAsia"/>
        </w:rPr>
        <w:t>做</w:t>
      </w:r>
      <w:r>
        <w:t xml:space="preserve"> etcd </w:t>
      </w:r>
      <w:r>
        <w:rPr>
          <w:rFonts w:hint="eastAsia"/>
        </w:rPr>
        <w:t>注解清理，并根据本地重试计数决定本地重试还是触发</w:t>
      </w:r>
      <w:r>
        <w:t xml:space="preserve"> Layer 3 </w:t>
      </w:r>
      <w:r>
        <w:rPr>
          <w:rFonts w:hint="eastAsia"/>
        </w:rPr>
        <w:t>全局回退。</w:t>
      </w:r>
    </w:p>
    <w:p w14:paraId="01540D31" w14:textId="77777777" w:rsidR="004E1C15" w:rsidRDefault="00000000">
      <w:pPr>
        <w:pStyle w:val="BodyText"/>
      </w:pPr>
      <w:r>
        <w:rPr>
          <w:rFonts w:hint="eastAsia"/>
        </w:rPr>
        <w:t>每次重试均在当前</w:t>
      </w:r>
      <w:r>
        <w:t xml:space="preserve"> goroutine </w:t>
      </w:r>
      <w:r>
        <w:rPr>
          <w:rFonts w:hint="eastAsia"/>
        </w:rPr>
        <w:t>中同步执行，不涉及跨</w:t>
      </w:r>
      <w:r>
        <w:t xml:space="preserve"> goroutine </w:t>
      </w:r>
      <w:r>
        <w:rPr>
          <w:rFonts w:hint="eastAsia"/>
        </w:rPr>
        <w:t>或跨进程通信。这样设计的原因是：</w:t>
      </w:r>
    </w:p>
    <w:p w14:paraId="108AD48A" w14:textId="77777777" w:rsidR="004E1C15" w:rsidRDefault="00000000">
      <w:pPr>
        <w:pStyle w:val="BodyText"/>
      </w:pPr>
      <w:r>
        <w:rPr>
          <w:rFonts w:hint="eastAsia"/>
        </w:rPr>
        <w:t>（</w:t>
      </w:r>
      <w:r>
        <w:rPr>
          <w:rFonts w:hint="eastAsia"/>
        </w:rPr>
        <w:t>1</w:t>
      </w:r>
      <w:r>
        <w:rPr>
          <w:rFonts w:hint="eastAsia"/>
        </w:rPr>
        <w:t>）暂态失败在秒级内自愈的概率很高。</w:t>
      </w:r>
      <w:r>
        <w:rPr>
          <w:rFonts w:hint="eastAsia"/>
        </w:rPr>
        <w:t>API</w:t>
      </w:r>
      <w:r>
        <w:t xml:space="preserve"> Server </w:t>
      </w:r>
      <w:r>
        <w:rPr>
          <w:rFonts w:hint="eastAsia"/>
        </w:rPr>
        <w:t>的限流和网络抖动通常持续时间短，一次立即重试往往就能成功；同步重试避免了将失败</w:t>
      </w:r>
      <w:r>
        <w:t xml:space="preserve"> Pod </w:t>
      </w:r>
      <w:r>
        <w:rPr>
          <w:rFonts w:hint="eastAsia"/>
        </w:rPr>
        <w:t>塞入队列后再重新拉起的调度延迟。</w:t>
      </w:r>
    </w:p>
    <w:p w14:paraId="39086D67" w14:textId="77777777" w:rsidR="004E1C15" w:rsidRDefault="00000000">
      <w:pPr>
        <w:pStyle w:val="BodyText"/>
      </w:pPr>
      <w:r>
        <w:rPr>
          <w:rFonts w:hint="eastAsia"/>
        </w:rPr>
        <w:t>（</w:t>
      </w:r>
      <w:r>
        <w:rPr>
          <w:rFonts w:hint="eastAsia"/>
        </w:rPr>
        <w:t>2</w:t>
      </w:r>
      <w:r>
        <w:rPr>
          <w:rFonts w:hint="eastAsia"/>
        </w:rPr>
        <w:t>）失败次数可控。同步重试上限为</w:t>
      </w:r>
      <w:r>
        <w:t xml:space="preserve"> MaxBindRetries </w:t>
      </w:r>
      <w:r>
        <w:rPr>
          <w:rFonts w:hint="eastAsia"/>
        </w:rPr>
        <w:t>次（默认</w:t>
      </w:r>
      <w:r>
        <w:t xml:space="preserve"> </w:t>
      </w:r>
      <w:r>
        <w:rPr>
          <w:rFonts w:hint="eastAsia"/>
        </w:rPr>
        <w:t>3</w:t>
      </w:r>
      <w:r>
        <w:rPr>
          <w:rFonts w:hint="eastAsia"/>
        </w:rPr>
        <w:t>），保证</w:t>
      </w:r>
      <w:r>
        <w:t xml:space="preserve"> Scheduler </w:t>
      </w:r>
      <w:r>
        <w:rPr>
          <w:rFonts w:hint="eastAsia"/>
        </w:rPr>
        <w:t>不会因反复重试单个</w:t>
      </w:r>
      <w:r>
        <w:t xml:space="preserve"> Pod </w:t>
      </w:r>
      <w:r>
        <w:rPr>
          <w:rFonts w:hint="eastAsia"/>
        </w:rPr>
        <w:t>而阻塞后续调度决策——若三次仍失败，</w:t>
      </w:r>
      <w:r>
        <w:rPr>
          <w:rFonts w:hint="eastAsia"/>
        </w:rPr>
        <w:t>Layer</w:t>
      </w:r>
      <w:r>
        <w:t xml:space="preserve"> 1 </w:t>
      </w:r>
      <w:r>
        <w:rPr>
          <w:rFonts w:hint="eastAsia"/>
        </w:rPr>
        <w:t>将错误返回</w:t>
      </w:r>
      <w:r>
        <w:rPr>
          <w:rFonts w:hint="eastAsia"/>
        </w:rPr>
        <w:lastRenderedPageBreak/>
        <w:t>给上层，由</w:t>
      </w:r>
      <w:r>
        <w:t xml:space="preserve"> EmbeddedBinder </w:t>
      </w:r>
      <w:r>
        <w:rPr>
          <w:rFonts w:hint="eastAsia"/>
        </w:rPr>
        <w:t>主循环将失败</w:t>
      </w:r>
      <w:r>
        <w:t xml:space="preserve"> Pod </w:t>
      </w:r>
      <w:r>
        <w:rPr>
          <w:rFonts w:hint="eastAsia"/>
        </w:rPr>
        <w:t>加入</w:t>
      </w:r>
      <w:r>
        <w:t xml:space="preserve"> Reconciler </w:t>
      </w:r>
      <w:r>
        <w:rPr>
          <w:rFonts w:hint="eastAsia"/>
        </w:rPr>
        <w:t>队列交由</w:t>
      </w:r>
      <w:r>
        <w:t xml:space="preserve"> Layer 2 </w:t>
      </w:r>
      <w:r>
        <w:rPr>
          <w:rFonts w:hint="eastAsia"/>
        </w:rPr>
        <w:t>处理。</w:t>
      </w:r>
    </w:p>
    <w:p w14:paraId="1359E166" w14:textId="77777777" w:rsidR="004E1C15" w:rsidRDefault="00000000">
      <w:pPr>
        <w:pStyle w:val="BodyText"/>
      </w:pPr>
      <w:r>
        <w:rPr>
          <w:rFonts w:hint="eastAsia"/>
        </w:rPr>
        <w:t>（</w:t>
      </w:r>
      <w:r>
        <w:rPr>
          <w:rFonts w:hint="eastAsia"/>
        </w:rPr>
        <w:t>3</w:t>
      </w:r>
      <w:r>
        <w:rPr>
          <w:rFonts w:hint="eastAsia"/>
        </w:rPr>
        <w:t>）幂等性。</w:t>
      </w:r>
      <w:r>
        <w:rPr>
          <w:rFonts w:hint="eastAsia"/>
        </w:rPr>
        <w:t>Bind</w:t>
      </w:r>
      <w:r>
        <w:t xml:space="preserve"> API </w:t>
      </w:r>
      <w:r>
        <w:rPr>
          <w:rFonts w:hint="eastAsia"/>
        </w:rPr>
        <w:t>本身是幂等的：若第一次</w:t>
      </w:r>
      <w:r>
        <w:t xml:space="preserve"> Bind </w:t>
      </w:r>
      <w:r>
        <w:rPr>
          <w:rFonts w:hint="eastAsia"/>
        </w:rPr>
        <w:t>已经成功但客户端未收到响应，第二次</w:t>
      </w:r>
      <w:r>
        <w:t xml:space="preserve"> Bind </w:t>
      </w:r>
      <w:r>
        <w:rPr>
          <w:rFonts w:hint="eastAsia"/>
        </w:rPr>
        <w:t>会因</w:t>
      </w:r>
      <w:r>
        <w:t xml:space="preserve"> spec.nodeName </w:t>
      </w:r>
      <w:r>
        <w:rPr>
          <w:rFonts w:hint="eastAsia"/>
        </w:rPr>
        <w:t>已被设置而返回</w:t>
      </w:r>
      <w:r>
        <w:t xml:space="preserve"> 409 Conflict</w:t>
      </w:r>
      <w:r>
        <w:rPr>
          <w:rFonts w:hint="eastAsia"/>
        </w:rPr>
        <w:t>，</w:t>
      </w:r>
      <w:r>
        <w:rPr>
          <w:rFonts w:hint="eastAsia"/>
        </w:rPr>
        <w:t>Scheduler</w:t>
      </w:r>
      <w:r>
        <w:t xml:space="preserve"> </w:t>
      </w:r>
      <w:r>
        <w:rPr>
          <w:rFonts w:hint="eastAsia"/>
        </w:rPr>
        <w:t>可将其视为成功。</w:t>
      </w:r>
    </w:p>
    <w:p w14:paraId="7A28C12B" w14:textId="77777777" w:rsidR="004E1C15" w:rsidRDefault="00000000">
      <w:pPr>
        <w:pStyle w:val="Heading2"/>
        <w:spacing w:before="156" w:after="156"/>
      </w:pPr>
      <w:bookmarkStart w:id="267" w:name="_Toc242267334"/>
      <w:bookmarkStart w:id="268" w:name="layer-2-异步-reconciler"/>
      <w:bookmarkEnd w:id="264"/>
      <w:bookmarkEnd w:id="266"/>
      <w:r>
        <w:t>4.4</w:t>
      </w:r>
      <w:r>
        <w:t xml:space="preserve">　</w:t>
      </w:r>
      <w:r>
        <w:t xml:space="preserve">Layer 2 — </w:t>
      </w:r>
      <w:r>
        <w:rPr>
          <w:rFonts w:hint="eastAsia"/>
        </w:rPr>
        <w:t>异步</w:t>
      </w:r>
      <w:r>
        <w:t xml:space="preserve"> Reconciler</w:t>
      </w:r>
      <w:bookmarkEnd w:id="267"/>
    </w:p>
    <w:p w14:paraId="08879AE4" w14:textId="77777777" w:rsidR="004E1C15" w:rsidRDefault="00000000">
      <w:pPr>
        <w:pStyle w:val="Heading3"/>
        <w:spacing w:before="156" w:after="156"/>
      </w:pPr>
      <w:bookmarkStart w:id="269" w:name="故障场景-t2bind-失败后的-assumed-状态残留"/>
      <w:r>
        <w:t>4.4.1</w:t>
      </w:r>
      <w:r>
        <w:t xml:space="preserve">　</w:t>
      </w:r>
      <w:r>
        <w:rPr>
          <w:rFonts w:hint="eastAsia"/>
        </w:rPr>
        <w:t>故障场景</w:t>
      </w:r>
      <w:r>
        <w:t xml:space="preserve"> </w:t>
      </w: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554DD180" w14:textId="77777777" w:rsidR="004E1C15" w:rsidRDefault="00000000">
      <w:pPr>
        <w:pStyle w:val="FirstParagraph"/>
      </w:pPr>
      <w:r>
        <w:rPr>
          <w:rFonts w:hint="eastAsia"/>
        </w:rPr>
        <w:t>场景：</w:t>
      </w:r>
      <w:r>
        <w:rPr>
          <w:rFonts w:hint="eastAsia"/>
        </w:rPr>
        <w:t>Scheduler</w:t>
      </w:r>
      <w:r>
        <w:t xml:space="preserve"> </w:t>
      </w:r>
      <w:r>
        <w:rPr>
          <w:rFonts w:hint="eastAsia"/>
        </w:rPr>
        <w:t>在</w:t>
      </w:r>
      <w:r>
        <w:t xml:space="preserve"> Reserve </w:t>
      </w:r>
      <w:r>
        <w:rPr>
          <w:rFonts w:hint="eastAsia"/>
        </w:rPr>
        <w:t>阶段将</w:t>
      </w:r>
      <w:r>
        <w:t xml:space="preserve"> Pod </w:t>
      </w:r>
      <w:r>
        <w:rPr>
          <w:rFonts w:hint="eastAsia"/>
        </w:rPr>
        <w:t>标记为</w:t>
      </w:r>
      <w:r>
        <w:t xml:space="preserve"> </w:t>
      </w:r>
      <w:r>
        <w:rPr>
          <w:rFonts w:hint="eastAsia"/>
        </w:rPr>
        <w:t>Assumed</w:t>
      </w:r>
      <w:r>
        <w:rPr>
          <w:rFonts w:hint="eastAsia"/>
        </w:rPr>
        <w:t>（写入</w:t>
      </w:r>
      <w:r>
        <w:t xml:space="preserve"> assumed-node </w:t>
      </w:r>
      <w:r>
        <w:rPr>
          <w:rFonts w:hint="eastAsia"/>
        </w:rPr>
        <w:t>注解，同时在</w:t>
      </w:r>
      <w:r>
        <w:t xml:space="preserve"> SchedulerCache </w:t>
      </w:r>
      <w:r>
        <w:rPr>
          <w:rFonts w:hint="eastAsia"/>
        </w:rPr>
        <w:t>中记录节点资源占用），但随后</w:t>
      </w:r>
      <w:r>
        <w:t xml:space="preserve"> Bind API </w:t>
      </w:r>
      <w:r>
        <w:rPr>
          <w:rFonts w:hint="eastAsia"/>
        </w:rPr>
        <w:t>失败且同步重试全部耗尽——甚至在极端情况下</w:t>
      </w:r>
      <w:r>
        <w:t xml:space="preserve"> Scheduler </w:t>
      </w:r>
      <w:r>
        <w:rPr>
          <w:rFonts w:hint="eastAsia"/>
        </w:rPr>
        <w:t>进程本身崩溃</w:t>
      </w:r>
      <w:r>
        <w:rPr>
          <w:rFonts w:hint="eastAsia"/>
        </w:rPr>
        <w:t>/panic</w:t>
      </w:r>
      <w:r>
        <w:rPr>
          <w:rFonts w:hint="eastAsia"/>
        </w:rPr>
        <w:t>。</w:t>
      </w:r>
    </w:p>
    <w:p w14:paraId="256B0FF1" w14:textId="77777777" w:rsidR="004E1C15" w:rsidRDefault="00000000">
      <w:pPr>
        <w:pStyle w:val="BodyText"/>
      </w:pPr>
      <w:r>
        <w:rPr>
          <w:rFonts w:hint="eastAsia"/>
        </w:rPr>
        <w:t>危害：</w:t>
      </w:r>
      <w:r>
        <w:rPr>
          <w:rFonts w:hint="eastAsia"/>
        </w:rPr>
        <w:t>Pod</w:t>
      </w:r>
      <w:r>
        <w:t xml:space="preserve"> </w:t>
      </w:r>
      <w:r>
        <w:rPr>
          <w:rFonts w:hint="eastAsia"/>
        </w:rPr>
        <w:t>在</w:t>
      </w:r>
      <w:r>
        <w:t xml:space="preserve"> SchedulerCache </w:t>
      </w:r>
      <w:r>
        <w:rPr>
          <w:rFonts w:hint="eastAsia"/>
        </w:rPr>
        <w:t>中的</w:t>
      </w:r>
      <w:r>
        <w:t xml:space="preserve"> Assumed </w:t>
      </w:r>
      <w:r>
        <w:rPr>
          <w:rFonts w:hint="eastAsia"/>
        </w:rPr>
        <w:t>状态成为孤儿数据，占用节点资源核算配额但从未真正落盘。若不清理，该节点将被</w:t>
      </w:r>
      <w:r>
        <w:t xml:space="preserve"> Scheduler </w:t>
      </w:r>
      <w:r>
        <w:rPr>
          <w:rFonts w:hint="eastAsia"/>
        </w:rPr>
        <w:t>认为已经容纳了这个</w:t>
      </w:r>
      <w:r>
        <w:t xml:space="preserve"> </w:t>
      </w:r>
      <w:r>
        <w:rPr>
          <w:rFonts w:hint="eastAsia"/>
        </w:rPr>
        <w:t>Pod</w:t>
      </w:r>
      <w:r>
        <w:rPr>
          <w:rFonts w:hint="eastAsia"/>
        </w:rPr>
        <w:t>，从而拒绝为其他</w:t>
      </w:r>
      <w:r>
        <w:t xml:space="preserve"> Pod </w:t>
      </w:r>
      <w:r>
        <w:rPr>
          <w:rFonts w:hint="eastAsia"/>
        </w:rPr>
        <w:t>分配资源，导致资源永久占用。</w:t>
      </w:r>
    </w:p>
    <w:p w14:paraId="174F4E5F" w14:textId="77777777" w:rsidR="004E1C15" w:rsidRDefault="00000000">
      <w:pPr>
        <w:pStyle w:val="Heading3"/>
        <w:spacing w:before="156" w:after="156"/>
      </w:pPr>
      <w:bookmarkStart w:id="270" w:name="layer-2-的设计"/>
      <w:bookmarkEnd w:id="269"/>
      <w:r>
        <w:t>4.4.2</w:t>
      </w:r>
      <w:r>
        <w:t xml:space="preserve">　</w:t>
      </w:r>
      <w:r>
        <w:t xml:space="preserve">Layer 2 </w:t>
      </w:r>
      <w:r>
        <w:rPr>
          <w:rFonts w:hint="eastAsia"/>
        </w:rPr>
        <w:t>的设计</w:t>
      </w:r>
    </w:p>
    <w:p w14:paraId="587E405E" w14:textId="77777777" w:rsidR="004E1C15" w:rsidRDefault="00000000">
      <w:pPr>
        <w:pStyle w:val="FirstParagraph"/>
      </w:pPr>
      <w:r>
        <w:t xml:space="preserve">Layer 2 </w:t>
      </w:r>
      <w:r>
        <w:rPr>
          <w:rFonts w:hint="eastAsia"/>
        </w:rPr>
        <w:t>在</w:t>
      </w:r>
      <w:r>
        <w:t xml:space="preserve"> binder_reconciler.go </w:t>
      </w:r>
      <w:r>
        <w:rPr>
          <w:rFonts w:hint="eastAsia"/>
        </w:rPr>
        <w:t>中实现，其核心数据结构是</w:t>
      </w:r>
      <w:r>
        <w:t xml:space="preserve"> APICallFailedTaskQueue</w:t>
      </w:r>
      <w:r>
        <w:rPr>
          <w:rFonts w:hint="eastAsia"/>
        </w:rPr>
        <w:t>——基于</w:t>
      </w:r>
      <w:r>
        <w:t xml:space="preserve"> client-go workqueue</w:t>
      </w:r>
      <w:hyperlink w:anchor="ref34">
        <w:r w:rsidR="004E1C15">
          <w:rPr>
            <w:vertAlign w:val="superscript"/>
          </w:rPr>
          <w:t>[34]</w:t>
        </w:r>
      </w:hyperlink>
      <w:r>
        <w:t xml:space="preserve"> </w:t>
      </w:r>
      <w:r>
        <w:rPr>
          <w:rFonts w:hint="eastAsia"/>
        </w:rPr>
        <w:t>的失败任务队列，具备去重、限流与指数退避重试能力。</w:t>
      </w:r>
    </w:p>
    <w:p w14:paraId="7E783647" w14:textId="77777777" w:rsidR="004E1C15" w:rsidRDefault="00000000">
      <w:pPr>
        <w:pStyle w:val="BodyText"/>
      </w:pPr>
      <w:r>
        <w:rPr>
          <w:rFonts w:hint="eastAsia"/>
        </w:rPr>
        <w:t>流转过程如下：</w:t>
      </w:r>
    </w:p>
    <w:p w14:paraId="64C743B7" w14:textId="77777777" w:rsidR="004E1C15" w:rsidRDefault="00000000">
      <w:pPr>
        <w:pStyle w:val="BodyText"/>
      </w:pPr>
      <w:r>
        <w:rPr>
          <w:rFonts w:hint="eastAsia"/>
        </w:rPr>
        <w:t>（</w:t>
      </w:r>
      <w:r>
        <w:rPr>
          <w:rFonts w:hint="eastAsia"/>
        </w:rPr>
        <w:t>1</w:t>
      </w:r>
      <w:r>
        <w:rPr>
          <w:rFonts w:hint="eastAsia"/>
        </w:rPr>
        <w:t>）失败进入队列：</w:t>
      </w:r>
      <w:r>
        <w:rPr>
          <w:rFonts w:hint="eastAsia"/>
        </w:rPr>
        <w:t>Layer</w:t>
      </w:r>
      <w:r>
        <w:t xml:space="preserve"> 1 </w:t>
      </w:r>
      <w:r>
        <w:rPr>
          <w:rFonts w:hint="eastAsia"/>
        </w:rPr>
        <w:t>在同步重试全部失败后，将</w:t>
      </w:r>
      <w:r>
        <w:t xml:space="preserve"> </w:t>
      </w:r>
      <w:r>
        <w:rPr>
          <w:rFonts w:hint="eastAsia"/>
        </w:rPr>
        <w:t>Pod</w:t>
      </w:r>
      <w:r>
        <w:rPr>
          <w:rFonts w:hint="eastAsia"/>
        </w:rPr>
        <w:t>（连同失败原因</w:t>
      </w:r>
      <w:r>
        <w:t xml:space="preserve"> RejectFailed</w:t>
      </w:r>
      <w:r>
        <w:rPr>
          <w:rFonts w:hint="eastAsia"/>
        </w:rPr>
        <w:t>）加入</w:t>
      </w:r>
      <w:r>
        <w:t xml:space="preserve"> APICallFailedTaskQueue</w:t>
      </w:r>
      <w:r>
        <w:rPr>
          <w:rFonts w:hint="eastAsia"/>
        </w:rPr>
        <w:t>。此前的</w:t>
      </w:r>
      <w:r>
        <w:t xml:space="preserve"> Bind Reject </w:t>
      </w:r>
      <w:r>
        <w:rPr>
          <w:rFonts w:hint="eastAsia"/>
        </w:rPr>
        <w:t>阶段已经调用</w:t>
      </w:r>
      <w:r>
        <w:t xml:space="preserve"> ForgetPod </w:t>
      </w:r>
      <w:r>
        <w:rPr>
          <w:rFonts w:hint="eastAsia"/>
        </w:rPr>
        <w:t>清理了</w:t>
      </w:r>
      <w:r>
        <w:t xml:space="preserve"> SchedulerCache </w:t>
      </w:r>
      <w:r>
        <w:rPr>
          <w:rFonts w:hint="eastAsia"/>
        </w:rPr>
        <w:t>中的</w:t>
      </w:r>
      <w:r>
        <w:t xml:space="preserve"> Assumed </w:t>
      </w:r>
      <w:r>
        <w:rPr>
          <w:rFonts w:hint="eastAsia"/>
        </w:rPr>
        <w:t>状态，</w:t>
      </w:r>
      <w:r>
        <w:rPr>
          <w:rFonts w:hint="eastAsia"/>
        </w:rPr>
        <w:t>Layer</w:t>
      </w:r>
      <w:r>
        <w:t xml:space="preserve"> 2 </w:t>
      </w:r>
      <w:r>
        <w:rPr>
          <w:rFonts w:hint="eastAsia"/>
        </w:rPr>
        <w:t>只处理</w:t>
      </w:r>
      <w:r>
        <w:t xml:space="preserve"> etcd </w:t>
      </w:r>
      <w:r>
        <w:rPr>
          <w:rFonts w:hint="eastAsia"/>
        </w:rPr>
        <w:t>侧遗留的注解清理；</w:t>
      </w:r>
    </w:p>
    <w:p w14:paraId="4B7DC255" w14:textId="77777777" w:rsidR="004E1C15" w:rsidRDefault="00000000">
      <w:pPr>
        <w:pStyle w:val="BodyText"/>
      </w:pPr>
      <w:r>
        <w:rPr>
          <w:rFonts w:hint="eastAsia"/>
        </w:rPr>
        <w:t>（</w:t>
      </w:r>
      <w:r>
        <w:rPr>
          <w:rFonts w:hint="eastAsia"/>
        </w:rPr>
        <w:t>2</w:t>
      </w:r>
      <w:r>
        <w:rPr>
          <w:rFonts w:hint="eastAsia"/>
        </w:rPr>
        <w:t>）</w:t>
      </w:r>
      <w:r>
        <w:rPr>
          <w:rFonts w:hint="eastAsia"/>
        </w:rPr>
        <w:t>Worker</w:t>
      </w:r>
      <w:r>
        <w:t xml:space="preserve"> </w:t>
      </w:r>
      <w:r>
        <w:rPr>
          <w:rFonts w:hint="eastAsia"/>
        </w:rPr>
        <w:t>消费：单个</w:t>
      </w:r>
      <w:r>
        <w:t xml:space="preserve"> Reconciler Worker goroutine </w:t>
      </w:r>
      <w:r>
        <w:rPr>
          <w:rFonts w:hint="eastAsia"/>
        </w:rPr>
        <w:t>顺序从队列拉取任务。由于每次操作只涉及一次</w:t>
      </w:r>
      <w:r>
        <w:t xml:space="preserve"> etcd </w:t>
      </w:r>
      <w:r>
        <w:rPr>
          <w:rFonts w:hint="eastAsia"/>
        </w:rPr>
        <w:t>注解</w:t>
      </w:r>
      <w:r>
        <w:t xml:space="preserve"> </w:t>
      </w:r>
      <w:r>
        <w:rPr>
          <w:rFonts w:hint="eastAsia"/>
        </w:rPr>
        <w:t>patch</w:t>
      </w:r>
      <w:r>
        <w:rPr>
          <w:rFonts w:hint="eastAsia"/>
        </w:rPr>
        <w:t>，串行处理即可，也避免了并发</w:t>
      </w:r>
      <w:r>
        <w:t xml:space="preserve"> patch </w:t>
      </w:r>
      <w:r>
        <w:rPr>
          <w:rFonts w:hint="eastAsia"/>
        </w:rPr>
        <w:t>引发的</w:t>
      </w:r>
      <w:r>
        <w:t xml:space="preserve"> resourceVersion </w:t>
      </w:r>
      <w:r>
        <w:rPr>
          <w:rFonts w:hint="eastAsia"/>
        </w:rPr>
        <w:t>冲突放大；</w:t>
      </w:r>
    </w:p>
    <w:p w14:paraId="32952493" w14:textId="77777777" w:rsidR="004E1C15" w:rsidRDefault="00000000">
      <w:pPr>
        <w:pStyle w:val="BodyText"/>
      </w:pPr>
      <w:r>
        <w:rPr>
          <w:rFonts w:hint="eastAsia"/>
        </w:rPr>
        <w:t>（</w:t>
      </w:r>
      <w:r>
        <w:rPr>
          <w:rFonts w:hint="eastAsia"/>
        </w:rPr>
        <w:t>3</w:t>
      </w:r>
      <w:r>
        <w:rPr>
          <w:rFonts w:hint="eastAsia"/>
        </w:rPr>
        <w:t>）幂等注解清理：</w:t>
      </w:r>
      <w:r>
        <w:rPr>
          <w:rFonts w:hint="eastAsia"/>
        </w:rPr>
        <w:t>Worker</w:t>
      </w:r>
      <w:r>
        <w:t xml:space="preserve"> </w:t>
      </w:r>
      <w:r>
        <w:rPr>
          <w:rFonts w:hint="eastAsia"/>
        </w:rPr>
        <w:t>通过</w:t>
      </w:r>
      <w:r>
        <w:t xml:space="preserve"> CleanupPodAnnotations </w:t>
      </w:r>
      <w:r>
        <w:rPr>
          <w:rFonts w:hint="eastAsia"/>
        </w:rPr>
        <w:t>家族函数调用</w:t>
      </w:r>
      <w:r>
        <w:t xml:space="preserve"> util.PatchPod </w:t>
      </w:r>
      <w:r>
        <w:rPr>
          <w:rFonts w:hint="eastAsia"/>
        </w:rPr>
        <w:t>向</w:t>
      </w:r>
      <w:r>
        <w:t xml:space="preserve"> apiserver </w:t>
      </w:r>
      <w:r>
        <w:rPr>
          <w:rFonts w:hint="eastAsia"/>
        </w:rPr>
        <w:t>提交注解修改，清除</w:t>
      </w:r>
      <w:r>
        <w:t xml:space="preserve"> etcd </w:t>
      </w:r>
      <w:r>
        <w:rPr>
          <w:rFonts w:hint="eastAsia"/>
        </w:rPr>
        <w:t>中</w:t>
      </w:r>
      <w:r>
        <w:t xml:space="preserve"> Pod </w:t>
      </w:r>
      <w:r>
        <w:rPr>
          <w:rFonts w:hint="eastAsia"/>
        </w:rPr>
        <w:t>对象上的调度相关注解（</w:t>
      </w:r>
      <w:r>
        <w:t>scheduler-name</w:t>
      </w:r>
      <w:r>
        <w:t>、</w:t>
      </w:r>
      <w:r>
        <w:t xml:space="preserve">assumed-node </w:t>
      </w:r>
      <w:r>
        <w:rPr>
          <w:rFonts w:hint="eastAsia"/>
        </w:rPr>
        <w:t>等）。清理动作仅涉及</w:t>
      </w:r>
      <w:r>
        <w:t xml:space="preserve"> Pod </w:t>
      </w:r>
      <w:r>
        <w:rPr>
          <w:rFonts w:hint="eastAsia"/>
        </w:rPr>
        <w:t>对象注解字段的</w:t>
      </w:r>
      <w:r>
        <w:t xml:space="preserve"> </w:t>
      </w:r>
      <w:r>
        <w:rPr>
          <w:rFonts w:hint="eastAsia"/>
        </w:rPr>
        <w:t>patch</w:t>
      </w:r>
      <w:r>
        <w:rPr>
          <w:rFonts w:hint="eastAsia"/>
        </w:rPr>
        <w:t>，</w:t>
      </w:r>
      <w:r>
        <w:rPr>
          <w:rFonts w:hint="eastAsia"/>
        </w:rPr>
        <w:lastRenderedPageBreak/>
        <w:t>不接触</w:t>
      </w:r>
      <w:r>
        <w:t xml:space="preserve"> SchedulerCache </w:t>
      </w:r>
      <w:r>
        <w:rPr>
          <w:rFonts w:hint="eastAsia"/>
        </w:rPr>
        <w:t>内存态——内存态的</w:t>
      </w:r>
      <w:r>
        <w:t xml:space="preserve"> Assumed </w:t>
      </w:r>
      <w:r>
        <w:rPr>
          <w:rFonts w:hint="eastAsia"/>
        </w:rPr>
        <w:t>记录由</w:t>
      </w:r>
      <w:r>
        <w:t xml:space="preserve"> Bind Reject </w:t>
      </w:r>
      <w:r>
        <w:rPr>
          <w:rFonts w:hint="eastAsia"/>
        </w:rPr>
        <w:t>阶段的</w:t>
      </w:r>
      <w:r>
        <w:t xml:space="preserve"> ForgetPod </w:t>
      </w:r>
      <w:r>
        <w:rPr>
          <w:rFonts w:hint="eastAsia"/>
        </w:rPr>
        <w:t>负责（见</w:t>
      </w:r>
      <w:r>
        <w:t xml:space="preserve"> 4.6 </w:t>
      </w:r>
      <w:r>
        <w:rPr>
          <w:rFonts w:hint="eastAsia"/>
        </w:rPr>
        <w:t>节</w:t>
      </w:r>
      <w:r>
        <w:t xml:space="preserve"> </w:t>
      </w:r>
      <w:r>
        <w:rPr>
          <w:rFonts w:hint="eastAsia"/>
        </w:rPr>
        <w:t>P2</w:t>
      </w:r>
      <w:r>
        <w:rPr>
          <w:rFonts w:hint="eastAsia"/>
        </w:rPr>
        <w:t>）。对已被删除的</w:t>
      </w:r>
      <w:r>
        <w:t xml:space="preserve"> </w:t>
      </w:r>
      <w:r>
        <w:rPr>
          <w:rFonts w:hint="eastAsia"/>
        </w:rPr>
        <w:t>Pod</w:t>
      </w:r>
      <w:r>
        <w:rPr>
          <w:rFonts w:hint="eastAsia"/>
        </w:rPr>
        <w:t>，</w:t>
      </w:r>
      <w:r>
        <w:t xml:space="preserve">PatchPod </w:t>
      </w:r>
      <w:r>
        <w:rPr>
          <w:rFonts w:hint="eastAsia"/>
        </w:rPr>
        <w:t>返回</w:t>
      </w:r>
      <w:r>
        <w:t xml:space="preserve"> NotFound</w:t>
      </w:r>
      <w:r>
        <w:rPr>
          <w:rFonts w:hint="eastAsia"/>
        </w:rPr>
        <w:t>，</w:t>
      </w:r>
      <w:r>
        <w:rPr>
          <w:rFonts w:hint="eastAsia"/>
        </w:rPr>
        <w:t>Worker</w:t>
      </w:r>
      <w:r>
        <w:t xml:space="preserve"> </w:t>
      </w:r>
      <w:r>
        <w:rPr>
          <w:rFonts w:hint="eastAsia"/>
        </w:rPr>
        <w:t>直接</w:t>
      </w:r>
      <w:r>
        <w:t xml:space="preserve"> Forget </w:t>
      </w:r>
      <w:r>
        <w:rPr>
          <w:rFonts w:hint="eastAsia"/>
        </w:rPr>
        <w:t>该任务，因此重试安全；</w:t>
      </w:r>
    </w:p>
    <w:p w14:paraId="1EA8F23F" w14:textId="77777777" w:rsidR="004E1C15" w:rsidRDefault="00000000">
      <w:pPr>
        <w:pStyle w:val="BodyText"/>
      </w:pPr>
      <w:r>
        <w:rPr>
          <w:rFonts w:hint="eastAsia"/>
        </w:rPr>
        <w:t>（</w:t>
      </w:r>
      <w:r>
        <w:rPr>
          <w:rFonts w:hint="eastAsia"/>
        </w:rPr>
        <w:t>4</w:t>
      </w:r>
      <w:r>
        <w:rPr>
          <w:rFonts w:hint="eastAsia"/>
        </w:rPr>
        <w:t>）判断后续动作。清理动作根据本地重试计数进行分支：</w:t>
      </w:r>
      <w:r>
        <w:t xml:space="preserve"> - </w:t>
      </w:r>
      <w:r>
        <w:rPr>
          <w:rFonts w:hint="eastAsia"/>
        </w:rPr>
        <w:t>若累计本地失败次数未超过</w:t>
      </w:r>
      <w:r>
        <w:t xml:space="preserve"> maxLocalRetries</w:t>
      </w:r>
      <w:r>
        <w:rPr>
          <w:rFonts w:hint="eastAsia"/>
        </w:rPr>
        <w:t>，</w:t>
      </w:r>
      <w:r>
        <w:rPr>
          <w:rFonts w:hint="eastAsia"/>
        </w:rPr>
        <w:t>Pod</w:t>
      </w:r>
      <w:r>
        <w:t xml:space="preserve"> </w:t>
      </w:r>
      <w:r>
        <w:rPr>
          <w:rFonts w:hint="eastAsia"/>
        </w:rPr>
        <w:t>状态改回</w:t>
      </w:r>
      <w:r>
        <w:t xml:space="preserve"> Dispatched </w:t>
      </w:r>
      <w:r>
        <w:rPr>
          <w:rFonts w:hint="eastAsia"/>
        </w:rPr>
        <w:t>保持在本</w:t>
      </w:r>
      <w:r>
        <w:t xml:space="preserve"> Scheduler </w:t>
      </w:r>
      <w:r>
        <w:rPr>
          <w:rFonts w:hint="eastAsia"/>
        </w:rPr>
        <w:t>侧，等待下一轮调度重试；</w:t>
      </w:r>
      <w:r>
        <w:t xml:space="preserve"> - </w:t>
      </w:r>
      <w:r>
        <w:rPr>
          <w:rFonts w:hint="eastAsia"/>
        </w:rPr>
        <w:t>若累计失败次数超过</w:t>
      </w:r>
      <w:r>
        <w:t xml:space="preserve"> maxLocalRetries</w:t>
      </w:r>
      <w:r>
        <w:rPr>
          <w:rFonts w:hint="eastAsia"/>
        </w:rPr>
        <w:t>，清除</w:t>
      </w:r>
      <w:r>
        <w:t xml:space="preserve"> scheduler-name </w:t>
      </w:r>
      <w:r>
        <w:rPr>
          <w:rFonts w:hint="eastAsia"/>
        </w:rPr>
        <w:t>注解、状态改回</w:t>
      </w:r>
      <w:r>
        <w:t xml:space="preserve"> Pending</w:t>
      </w:r>
      <w:r>
        <w:rPr>
          <w:rFonts w:hint="eastAsia"/>
        </w:rPr>
        <w:t>、并在</w:t>
      </w:r>
      <w:r>
        <w:t xml:space="preserve"> failed-schedulers </w:t>
      </w:r>
      <w:r>
        <w:rPr>
          <w:rFonts w:hint="eastAsia"/>
        </w:rPr>
        <w:t>注解中追加本</w:t>
      </w:r>
      <w:r>
        <w:t xml:space="preserve"> Scheduler </w:t>
      </w:r>
      <w:r>
        <w:rPr>
          <w:rFonts w:hint="eastAsia"/>
        </w:rPr>
        <w:t>名——由</w:t>
      </w:r>
      <w:r>
        <w:t xml:space="preserve"> Dispatcher </w:t>
      </w:r>
      <w:r>
        <w:rPr>
          <w:rFonts w:hint="eastAsia"/>
        </w:rPr>
        <w:t>通过</w:t>
      </w:r>
      <w:r>
        <w:t xml:space="preserve"> Informer </w:t>
      </w:r>
      <w:r>
        <w:rPr>
          <w:rFonts w:hint="eastAsia"/>
        </w:rPr>
        <w:t>感知后重新分发到其他</w:t>
      </w:r>
      <w:r>
        <w:t xml:space="preserve"> </w:t>
      </w:r>
      <w:r>
        <w:rPr>
          <w:rFonts w:hint="eastAsia"/>
        </w:rPr>
        <w:t>Scheduler</w:t>
      </w:r>
      <w:r>
        <w:rPr>
          <w:rFonts w:hint="eastAsia"/>
        </w:rPr>
        <w:t>（对应</w:t>
      </w:r>
      <w:r>
        <w:t xml:space="preserve"> Layer </w:t>
      </w:r>
      <w:r>
        <w:rPr>
          <w:rFonts w:hint="eastAsia"/>
        </w:rPr>
        <w:t>3</w:t>
      </w:r>
      <w:r>
        <w:rPr>
          <w:rFonts w:hint="eastAsia"/>
        </w:rPr>
        <w:t>）。</w:t>
      </w:r>
    </w:p>
    <w:p w14:paraId="5262225E" w14:textId="77777777" w:rsidR="004E1C15" w:rsidRDefault="00000000">
      <w:pPr>
        <w:pStyle w:val="BodyText"/>
      </w:pPr>
      <w:r>
        <w:rPr>
          <w:rFonts w:hint="eastAsia"/>
        </w:rPr>
        <w:t>（</w:t>
      </w:r>
      <w:r>
        <w:rPr>
          <w:rFonts w:hint="eastAsia"/>
        </w:rPr>
        <w:t>5</w:t>
      </w:r>
      <w:r>
        <w:rPr>
          <w:rFonts w:hint="eastAsia"/>
        </w:rPr>
        <w:t>）</w:t>
      </w:r>
      <w:r>
        <w:t xml:space="preserve">PatchPod </w:t>
      </w:r>
      <w:r>
        <w:rPr>
          <w:rFonts w:hint="eastAsia"/>
        </w:rPr>
        <w:t>失败的重试与兜底。</w:t>
      </w:r>
      <w:r>
        <w:rPr>
          <w:rFonts w:hint="eastAsia"/>
        </w:rPr>
        <w:t>Worker</w:t>
      </w:r>
      <w:r>
        <w:t xml:space="preserve"> </w:t>
      </w:r>
      <w:r>
        <w:rPr>
          <w:rFonts w:hint="eastAsia"/>
        </w:rPr>
        <w:t>处理注解</w:t>
      </w:r>
      <w:r>
        <w:t xml:space="preserve"> patch </w:t>
      </w:r>
      <w:r>
        <w:rPr>
          <w:rFonts w:hint="eastAsia"/>
        </w:rPr>
        <w:t>时可能因</w:t>
      </w:r>
      <w:r>
        <w:t xml:space="preserve"> apiserver </w:t>
      </w:r>
      <w:r>
        <w:rPr>
          <w:rFonts w:hint="eastAsia"/>
        </w:rPr>
        <w:t>短暂不可达、限流、</w:t>
      </w:r>
      <w:r>
        <w:rPr>
          <w:rFonts w:hint="eastAsia"/>
        </w:rPr>
        <w:t>5xx</w:t>
      </w:r>
      <w:r>
        <w:t xml:space="preserve"> </w:t>
      </w:r>
      <w:r>
        <w:rPr>
          <w:rFonts w:hint="eastAsia"/>
        </w:rPr>
        <w:t>等原因失败。</w:t>
      </w:r>
      <w:r>
        <w:t xml:space="preserve">APICallFailedWorker </w:t>
      </w:r>
      <w:r>
        <w:rPr>
          <w:rFonts w:hint="eastAsia"/>
        </w:rPr>
        <w:t>主循环对失败结果做二分处理：</w:t>
      </w:r>
      <w:r>
        <w:t xml:space="preserve">apierrors.IsNotFound </w:t>
      </w:r>
      <w:r>
        <w:rPr>
          <w:rFonts w:hint="eastAsia"/>
        </w:rPr>
        <w:t>表示</w:t>
      </w:r>
      <w:r>
        <w:t xml:space="preserve"> Pod </w:t>
      </w:r>
      <w:r>
        <w:rPr>
          <w:rFonts w:hint="eastAsia"/>
        </w:rPr>
        <w:t>已被删除，清理目标消失，任务直接丢弃；其它错误一律通过</w:t>
      </w:r>
      <w:r>
        <w:t xml:space="preserve"> AddRateLimited </w:t>
      </w:r>
      <w:r>
        <w:rPr>
          <w:rFonts w:hint="eastAsia"/>
        </w:rPr>
        <w:t>重新入队，由</w:t>
      </w:r>
      <w:r>
        <w:t xml:space="preserve"> workqueue </w:t>
      </w:r>
      <w:r>
        <w:rPr>
          <w:rFonts w:hint="eastAsia"/>
        </w:rPr>
        <w:t>的指数退避机制在</w:t>
      </w:r>
      <w:r>
        <w:t xml:space="preserve"> 5ms → 10ms → 20ms → … </w:t>
      </w:r>
      <w:r>
        <w:rPr>
          <w:rFonts w:hint="eastAsia"/>
        </w:rPr>
        <w:t>最长</w:t>
      </w:r>
      <w:r>
        <w:t xml:space="preserve"> 1000s </w:t>
      </w:r>
      <w:r>
        <w:rPr>
          <w:rFonts w:hint="eastAsia"/>
        </w:rPr>
        <w:t>的间隔内持续重试，无显式次数上限。这与</w:t>
      </w:r>
      <w:r>
        <w:t xml:space="preserve"> Layer 1 </w:t>
      </w:r>
      <w:r>
        <w:rPr>
          <w:rFonts w:hint="eastAsia"/>
        </w:rPr>
        <w:t>同步重试的”次数受限、超限上抛”形成对照——</w:t>
      </w:r>
      <w:r>
        <w:rPr>
          <w:rFonts w:hint="eastAsia"/>
        </w:rPr>
        <w:t>Layer</w:t>
      </w:r>
      <w:r>
        <w:t xml:space="preserve"> 2 </w:t>
      </w:r>
      <w:r>
        <w:rPr>
          <w:rFonts w:hint="eastAsia"/>
        </w:rPr>
        <w:t>位于异步</w:t>
      </w:r>
      <w:r>
        <w:t xml:space="preserve"> Worker </w:t>
      </w:r>
      <w:r>
        <w:rPr>
          <w:rFonts w:hint="eastAsia"/>
        </w:rPr>
        <w:t>中，反复失败仅阻塞注解清理路径，不影响</w:t>
      </w:r>
      <w:r>
        <w:t xml:space="preserve"> Scheduler </w:t>
      </w:r>
      <w:r>
        <w:rPr>
          <w:rFonts w:hint="eastAsia"/>
        </w:rPr>
        <w:t>主循环调度新</w:t>
      </w:r>
      <w:r>
        <w:t xml:space="preserve"> </w:t>
      </w:r>
      <w:r>
        <w:rPr>
          <w:rFonts w:hint="eastAsia"/>
        </w:rPr>
        <w:t>Pod</w:t>
      </w:r>
      <w:r>
        <w:rPr>
          <w:rFonts w:hint="eastAsia"/>
        </w:rPr>
        <w:t>，因此可以长时间等待</w:t>
      </w:r>
      <w:r>
        <w:t xml:space="preserve"> apiserver </w:t>
      </w:r>
      <w:r>
        <w:rPr>
          <w:rFonts w:hint="eastAsia"/>
        </w:rPr>
        <w:t>自愈。需要强调的是，</w:t>
      </w:r>
      <w:r>
        <w:rPr>
          <w:rFonts w:hint="eastAsia"/>
        </w:rPr>
        <w:t>Layer</w:t>
      </w:r>
      <w:r>
        <w:t xml:space="preserve"> 3 </w:t>
      </w:r>
      <w:r>
        <w:rPr>
          <w:rFonts w:hint="eastAsia"/>
        </w:rPr>
        <w:t>的触发点在</w:t>
      </w:r>
      <w:r>
        <w:t xml:space="preserve"> (4) </w:t>
      </w:r>
      <w:r>
        <w:rPr>
          <w:rFonts w:hint="eastAsia"/>
        </w:rPr>
        <w:t>步骤中</w:t>
      </w:r>
      <w:r>
        <w:t xml:space="preserve"> patch </w:t>
      </w:r>
      <w:r>
        <w:rPr>
          <w:rFonts w:hint="eastAsia"/>
        </w:rPr>
        <w:t>成功时依据本地失败计数判定，与</w:t>
      </w:r>
      <w:r>
        <w:t xml:space="preserve"> Worker </w:t>
      </w:r>
      <w:r>
        <w:rPr>
          <w:rFonts w:hint="eastAsia"/>
        </w:rPr>
        <w:t>是否曾经</w:t>
      </w:r>
      <w:r>
        <w:t xml:space="preserve"> (5) </w:t>
      </w:r>
      <w:r>
        <w:rPr>
          <w:rFonts w:hint="eastAsia"/>
        </w:rPr>
        <w:t>步骤中反复失败无关：只要</w:t>
      </w:r>
      <w:r>
        <w:t xml:space="preserve"> patch </w:t>
      </w:r>
      <w:r>
        <w:rPr>
          <w:rFonts w:hint="eastAsia"/>
        </w:rPr>
        <w:t>最终成功，就一次性决定</w:t>
      </w:r>
      <w:r>
        <w:t xml:space="preserve"> Dispatched </w:t>
      </w:r>
      <w:r>
        <w:rPr>
          <w:rFonts w:hint="eastAsia"/>
        </w:rPr>
        <w:t>还是</w:t>
      </w:r>
      <w:r>
        <w:t xml:space="preserve"> Pending</w:t>
      </w:r>
      <w:r>
        <w:t>。</w:t>
      </w:r>
    </w:p>
    <w:p w14:paraId="19CD54EE" w14:textId="77777777" w:rsidR="004E1C15" w:rsidRDefault="00000000">
      <w:pPr>
        <w:pStyle w:val="BodyText"/>
      </w:pPr>
      <w:r>
        <w:rPr>
          <w:rFonts w:hint="eastAsia"/>
        </w:rPr>
        <w:t>进程崩溃恢复：需要说明的是，</w:t>
      </w:r>
      <w:r>
        <w:t xml:space="preserve">APICallFailedTaskQueue </w:t>
      </w:r>
      <w:r>
        <w:rPr>
          <w:rFonts w:hint="eastAsia"/>
        </w:rPr>
        <w:t>基于</w:t>
      </w:r>
      <w:r>
        <w:t xml:space="preserve"> client-go </w:t>
      </w:r>
      <w:r>
        <w:rPr>
          <w:rFonts w:hint="eastAsia"/>
        </w:rPr>
        <w:t>的</w:t>
      </w:r>
      <w:r>
        <w:t xml:space="preserve"> workqueue </w:t>
      </w:r>
      <w:r>
        <w:rPr>
          <w:rFonts w:hint="eastAsia"/>
        </w:rPr>
        <w:t>实现，是内存中的限速队列而非持久化队列，因此</w:t>
      </w:r>
      <w:r>
        <w:t xml:space="preserve"> Scheduler </w:t>
      </w:r>
      <w:r>
        <w:rPr>
          <w:rFonts w:hint="eastAsia"/>
        </w:rPr>
        <w:t>进程</w:t>
      </w:r>
      <w:r>
        <w:t xml:space="preserve"> panic </w:t>
      </w:r>
      <w:r>
        <w:rPr>
          <w:rFonts w:hint="eastAsia"/>
        </w:rPr>
        <w:t>重启后，队列中尚未处理的任务会随之丢失，</w:t>
      </w:r>
      <w:r>
        <w:rPr>
          <w:rFonts w:hint="eastAsia"/>
        </w:rPr>
        <w:t>Layer</w:t>
      </w:r>
      <w:r>
        <w:t xml:space="preserve"> 2 </w:t>
      </w:r>
      <w:r>
        <w:rPr>
          <w:rFonts w:hint="eastAsia"/>
        </w:rPr>
        <w:t>不能依赖队列本身提供跨崩溃的恢复能力（见</w:t>
      </w:r>
      <w:r>
        <w:t xml:space="preserve"> [36] </w:t>
      </w:r>
      <w:r>
        <w:rPr>
          <w:rFonts w:hint="eastAsia"/>
        </w:rPr>
        <w:t>的</w:t>
      </w:r>
      <w:r>
        <w:t xml:space="preserve"> workqueue </w:t>
      </w:r>
      <w:r>
        <w:rPr>
          <w:rFonts w:hint="eastAsia"/>
        </w:rPr>
        <w:t>说明）。真正提供恢复能力的是</w:t>
      </w:r>
      <w:r>
        <w:t xml:space="preserve"> etcd </w:t>
      </w:r>
      <w:r>
        <w:rPr>
          <w:rFonts w:hint="eastAsia"/>
        </w:rPr>
        <w:t>中持久化的</w:t>
      </w:r>
      <w:r>
        <w:t xml:space="preserve"> Pod </w:t>
      </w:r>
      <w:r>
        <w:rPr>
          <w:rFonts w:hint="eastAsia"/>
        </w:rPr>
        <w:t>状态：进程重启后，</w:t>
      </w:r>
      <w:r>
        <w:rPr>
          <w:rFonts w:hint="eastAsia"/>
        </w:rPr>
        <w:t>Scheduler</w:t>
      </w:r>
      <w:r>
        <w:t xml:space="preserve"> </w:t>
      </w:r>
      <w:r>
        <w:rPr>
          <w:rFonts w:hint="eastAsia"/>
        </w:rPr>
        <w:t>通过</w:t>
      </w:r>
      <w:r>
        <w:t xml:space="preserve"> Informer </w:t>
      </w:r>
      <w:r>
        <w:rPr>
          <w:rFonts w:hint="eastAsia"/>
        </w:rPr>
        <w:t>从</w:t>
      </w:r>
      <w:r>
        <w:t xml:space="preserve"> etcd </w:t>
      </w:r>
      <w:r>
        <w:rPr>
          <w:rFonts w:hint="eastAsia"/>
        </w:rPr>
        <w:t>同步</w:t>
      </w:r>
      <w:r>
        <w:t xml:space="preserve"> Pod </w:t>
      </w:r>
      <w:r>
        <w:rPr>
          <w:rFonts w:hint="eastAsia"/>
        </w:rPr>
        <w:t>并重建</w:t>
      </w:r>
      <w:r>
        <w:t xml:space="preserve"> </w:t>
      </w:r>
      <w:r>
        <w:rPr>
          <w:rFonts w:hint="eastAsia"/>
        </w:rPr>
        <w:t>SchedulerCache</w:t>
      </w:r>
      <w:r>
        <w:rPr>
          <w:rFonts w:hint="eastAsia"/>
        </w:rPr>
        <w:t>，此时凡</w:t>
      </w:r>
      <w:r>
        <w:t xml:space="preserve"> spec.nodeName </w:t>
      </w:r>
      <w:r>
        <w:rPr>
          <w:rFonts w:hint="eastAsia"/>
        </w:rPr>
        <w:t>仍为空、</w:t>
      </w:r>
      <w:r>
        <w:t xml:space="preserve">scheduler-name </w:t>
      </w:r>
      <w:r>
        <w:rPr>
          <w:rFonts w:hint="eastAsia"/>
        </w:rPr>
        <w:t>注解指向本实例的</w:t>
      </w:r>
      <w:r>
        <w:t xml:space="preserve"> </w:t>
      </w:r>
      <w:r>
        <w:rPr>
          <w:rFonts w:hint="eastAsia"/>
        </w:rPr>
        <w:t>Pod</w:t>
      </w:r>
      <w:r>
        <w:rPr>
          <w:rFonts w:hint="eastAsia"/>
        </w:rPr>
        <w:t>，都会作为待调度</w:t>
      </w:r>
      <w:r>
        <w:t xml:space="preserve"> Pod </w:t>
      </w:r>
      <w:r>
        <w:rPr>
          <w:rFonts w:hint="eastAsia"/>
        </w:rPr>
        <w:t>重新进入调度队列，再次经历</w:t>
      </w:r>
      <w:r>
        <w:t xml:space="preserve"> Filter/Score/Reserve </w:t>
      </w:r>
      <w:r>
        <w:rPr>
          <w:rFonts w:hint="eastAsia"/>
        </w:rPr>
        <w:t>与</w:t>
      </w:r>
      <w:r>
        <w:t xml:space="preserve"> Bind </w:t>
      </w:r>
      <w:r>
        <w:rPr>
          <w:rFonts w:hint="eastAsia"/>
        </w:rPr>
        <w:t>流程。换言之，进程内的</w:t>
      </w:r>
      <w:r>
        <w:t xml:space="preserve"> Assumed </w:t>
      </w:r>
      <w:r>
        <w:rPr>
          <w:rFonts w:hint="eastAsia"/>
        </w:rPr>
        <w:t>状态随进程消失，而</w:t>
      </w:r>
      <w:r>
        <w:t xml:space="preserve"> etcd </w:t>
      </w:r>
      <w:r>
        <w:rPr>
          <w:rFonts w:hint="eastAsia"/>
        </w:rPr>
        <w:t>中的注解状态使这些</w:t>
      </w:r>
      <w:r>
        <w:t xml:space="preserve"> Pod </w:t>
      </w:r>
      <w:r>
        <w:rPr>
          <w:rFonts w:hint="eastAsia"/>
        </w:rPr>
        <w:t>可被重新发现；</w:t>
      </w:r>
      <w:r>
        <w:rPr>
          <w:rFonts w:hint="eastAsia"/>
        </w:rPr>
        <w:t>Layer</w:t>
      </w:r>
      <w:r>
        <w:t xml:space="preserve"> 2 </w:t>
      </w:r>
      <w:r>
        <w:rPr>
          <w:rFonts w:hint="eastAsia"/>
        </w:rPr>
        <w:t>的最终一致性由</w:t>
      </w:r>
      <w:r>
        <w:t xml:space="preserve"> etcd </w:t>
      </w:r>
      <w:r>
        <w:rPr>
          <w:rFonts w:hint="eastAsia"/>
        </w:rPr>
        <w:t>的持久化与</w:t>
      </w:r>
      <w:r>
        <w:t xml:space="preserve"> Informer </w:t>
      </w:r>
      <w:r>
        <w:rPr>
          <w:rFonts w:hint="eastAsia"/>
        </w:rPr>
        <w:t>的重建共同保证，而不是依赖内存队列的存活。</w:t>
      </w:r>
    </w:p>
    <w:p w14:paraId="753FEDB3" w14:textId="77777777" w:rsidR="004E1C15" w:rsidRDefault="00000000">
      <w:pPr>
        <w:pStyle w:val="Heading2"/>
        <w:spacing w:before="156" w:after="156"/>
      </w:pPr>
      <w:bookmarkStart w:id="271" w:name="_Toc242267335"/>
      <w:bookmarkStart w:id="272" w:name="layer-3-跨-scheduler-实例回退"/>
      <w:bookmarkEnd w:id="268"/>
      <w:bookmarkEnd w:id="270"/>
      <w:r>
        <w:lastRenderedPageBreak/>
        <w:t>4.5</w:t>
      </w:r>
      <w:r>
        <w:t xml:space="preserve">　</w:t>
      </w:r>
      <w:r>
        <w:t xml:space="preserve">Layer 3 — </w:t>
      </w:r>
      <w:r>
        <w:rPr>
          <w:rFonts w:hint="eastAsia"/>
        </w:rPr>
        <w:t>跨</w:t>
      </w:r>
      <w:r>
        <w:t xml:space="preserve"> Scheduler </w:t>
      </w:r>
      <w:r>
        <w:rPr>
          <w:rFonts w:hint="eastAsia"/>
        </w:rPr>
        <w:t>实例回退</w:t>
      </w:r>
      <w:bookmarkEnd w:id="271"/>
    </w:p>
    <w:p w14:paraId="308ED18E" w14:textId="77777777" w:rsidR="004E1C15" w:rsidRDefault="00000000">
      <w:pPr>
        <w:pStyle w:val="Heading3"/>
        <w:spacing w:before="156" w:after="156"/>
      </w:pPr>
      <w:bookmarkStart w:id="273" w:name="故障场景-t3本地重试耗尽"/>
      <w:r>
        <w:t>4.5.1</w:t>
      </w:r>
      <w:r>
        <w:t xml:space="preserve">　</w:t>
      </w:r>
      <w:r>
        <w:rPr>
          <w:rFonts w:hint="eastAsia"/>
        </w:rPr>
        <w:t>故障场景</w:t>
      </w:r>
      <w:r>
        <w:t xml:space="preserve"> </w:t>
      </w:r>
      <w:r>
        <w:rPr>
          <w:rFonts w:hint="eastAsia"/>
        </w:rPr>
        <w:t>T3</w:t>
      </w:r>
      <w:r>
        <w:rPr>
          <w:rFonts w:hint="eastAsia"/>
        </w:rPr>
        <w:t>：本地重试耗尽</w:t>
      </w:r>
    </w:p>
    <w:p w14:paraId="720A1338" w14:textId="77777777" w:rsidR="004E1C15" w:rsidRDefault="00000000">
      <w:pPr>
        <w:pStyle w:val="FirstParagraph"/>
      </w:pPr>
      <w:r>
        <w:rPr>
          <w:rFonts w:hint="eastAsia"/>
        </w:rPr>
        <w:t>场景：一个</w:t>
      </w:r>
      <w:r>
        <w:t xml:space="preserve"> Pod </w:t>
      </w:r>
      <w:r>
        <w:rPr>
          <w:rFonts w:hint="eastAsia"/>
        </w:rPr>
        <w:t>在</w:t>
      </w:r>
      <w:r>
        <w:t xml:space="preserve"> Scheduler A </w:t>
      </w:r>
      <w:r>
        <w:rPr>
          <w:rFonts w:hint="eastAsia"/>
        </w:rPr>
        <w:t>中反复失败——例如</w:t>
      </w:r>
      <w:r>
        <w:t xml:space="preserve"> Scheduler A </w:t>
      </w:r>
      <w:r>
        <w:rPr>
          <w:rFonts w:hint="eastAsia"/>
        </w:rPr>
        <w:t>分区内确实无可用节点、或者</w:t>
      </w:r>
      <w:r>
        <w:t xml:space="preserve"> Node X </w:t>
      </w:r>
      <w:r>
        <w:rPr>
          <w:rFonts w:hint="eastAsia"/>
        </w:rPr>
        <w:t>因硬件故障从集群中移除、或者</w:t>
      </w:r>
      <w:r>
        <w:t xml:space="preserve"> apiserver </w:t>
      </w:r>
      <w:r>
        <w:rPr>
          <w:rFonts w:hint="eastAsia"/>
        </w:rPr>
        <w:t>长期不可达。</w:t>
      </w:r>
      <w:r>
        <w:rPr>
          <w:rFonts w:hint="eastAsia"/>
        </w:rPr>
        <w:t>Layer</w:t>
      </w:r>
      <w:r>
        <w:t xml:space="preserve"> 1 </w:t>
      </w:r>
      <w:r>
        <w:rPr>
          <w:rFonts w:hint="eastAsia"/>
        </w:rPr>
        <w:t>与</w:t>
      </w:r>
      <w:r>
        <w:t xml:space="preserve"> Layer 2 </w:t>
      </w:r>
      <w:r>
        <w:rPr>
          <w:rFonts w:hint="eastAsia"/>
        </w:rPr>
        <w:t>都无法在本实例内解决问题。</w:t>
      </w:r>
    </w:p>
    <w:p w14:paraId="079034FF" w14:textId="77777777" w:rsidR="004E1C15" w:rsidRDefault="00000000">
      <w:pPr>
        <w:pStyle w:val="BodyText"/>
      </w:pPr>
      <w:r>
        <w:rPr>
          <w:rFonts w:hint="eastAsia"/>
        </w:rPr>
        <w:t>危害：若无跨</w:t>
      </w:r>
      <w:r>
        <w:t xml:space="preserve"> Scheduler </w:t>
      </w:r>
      <w:r>
        <w:rPr>
          <w:rFonts w:hint="eastAsia"/>
        </w:rPr>
        <w:t>实例回退机制，</w:t>
      </w:r>
      <w:r>
        <w:rPr>
          <w:rFonts w:hint="eastAsia"/>
        </w:rPr>
        <w:t>Scheduler</w:t>
      </w:r>
      <w:r>
        <w:t xml:space="preserve"> A </w:t>
      </w:r>
      <w:r>
        <w:rPr>
          <w:rFonts w:hint="eastAsia"/>
        </w:rPr>
        <w:t>会长期卡在这个</w:t>
      </w:r>
      <w:r>
        <w:t xml:space="preserve"> Pod </w:t>
      </w:r>
      <w:r>
        <w:rPr>
          <w:rFonts w:hint="eastAsia"/>
        </w:rPr>
        <w:t>上，本分区内其他新到达的</w:t>
      </w:r>
      <w:r>
        <w:t xml:space="preserve"> Pod </w:t>
      </w:r>
      <w:r>
        <w:rPr>
          <w:rFonts w:hint="eastAsia"/>
        </w:rPr>
        <w:t>也会因此排队等待，最终</w:t>
      </w:r>
      <w:r>
        <w:t xml:space="preserve"> Scheduler A </w:t>
      </w:r>
      <w:r>
        <w:rPr>
          <w:rFonts w:hint="eastAsia"/>
        </w:rPr>
        <w:t>的可用性完全丧失。</w:t>
      </w:r>
    </w:p>
    <w:p w14:paraId="424DD275" w14:textId="77777777" w:rsidR="004E1C15" w:rsidRDefault="00000000">
      <w:pPr>
        <w:pStyle w:val="BodyText"/>
      </w:pPr>
      <w:r>
        <w:rPr>
          <w:rFonts w:hint="eastAsia"/>
        </w:rPr>
        <w:t>实例级失效的回收路径：除上述任务级故障外，</w:t>
      </w:r>
      <w:r>
        <w:rPr>
          <w:rFonts w:hint="eastAsia"/>
        </w:rPr>
        <w:t>Scheduler</w:t>
      </w:r>
      <w:r>
        <w:t xml:space="preserve"> </w:t>
      </w:r>
      <w:r>
        <w:rPr>
          <w:rFonts w:hint="eastAsia"/>
        </w:rPr>
        <w:t>实例本身失效（进程崩溃或心跳超时失活）时，其名下未完成的任务同样需要全局回收。</w:t>
      </w:r>
      <w:r>
        <w:rPr>
          <w:rFonts w:hint="eastAsia"/>
        </w:rPr>
        <w:t>Dispatcher</w:t>
      </w:r>
      <w:r>
        <w:t xml:space="preserve"> </w:t>
      </w:r>
      <w:r>
        <w:rPr>
          <w:rFonts w:hint="eastAsia"/>
        </w:rPr>
        <w:t>的</w:t>
      </w:r>
      <w:r>
        <w:t xml:space="preserve"> Scheduler Maintainer </w:t>
      </w:r>
      <w:r>
        <w:rPr>
          <w:rFonts w:hint="eastAsia"/>
        </w:rPr>
        <w:t>基于实例心跳（</w:t>
      </w:r>
      <w:r>
        <w:rPr>
          <w:rFonts w:hint="eastAsia"/>
        </w:rPr>
        <w:t>Lease/</w:t>
      </w:r>
      <w:r>
        <w:rPr>
          <w:rFonts w:hint="eastAsia"/>
        </w:rPr>
        <w:t>心跳上报）进行失活判定；失效实例名下仍处于</w:t>
      </w:r>
      <w:r>
        <w:t xml:space="preserve"> Dispatched </w:t>
      </w:r>
      <w:r>
        <w:rPr>
          <w:rFonts w:hint="eastAsia"/>
        </w:rPr>
        <w:t>状态的任务，由</w:t>
      </w:r>
      <w:r>
        <w:t xml:space="preserve"> PodStateReconciler </w:t>
      </w:r>
      <w:r>
        <w:rPr>
          <w:rFonts w:hint="eastAsia"/>
        </w:rPr>
        <w:t>将其重置为</w:t>
      </w:r>
      <w:r>
        <w:t xml:space="preserve"> Pending </w:t>
      </w:r>
      <w:r>
        <w:rPr>
          <w:rFonts w:hint="eastAsia"/>
        </w:rPr>
        <w:t>并清理</w:t>
      </w:r>
      <w:r>
        <w:t xml:space="preserve"> scheduler-name </w:t>
      </w:r>
      <w:r>
        <w:rPr>
          <w:rFonts w:hint="eastAsia"/>
        </w:rPr>
        <w:t>等注解，随后重新进入分发流程。这是</w:t>
      </w:r>
      <w:r>
        <w:t xml:space="preserve"> Layer 3 </w:t>
      </w:r>
      <w:r>
        <w:rPr>
          <w:rFonts w:hint="eastAsia"/>
        </w:rPr>
        <w:t>回收路径在实例级故障场景下的体现，与任务级回退共用同一套”清注解</w:t>
      </w:r>
      <w:r>
        <w:t xml:space="preserve"> → </w:t>
      </w:r>
      <w:r>
        <w:rPr>
          <w:rFonts w:hint="eastAsia"/>
        </w:rPr>
        <w:t>重分发”机制，从而保证失效实例遗留的任务不会成为孤儿数据。</w:t>
      </w:r>
    </w:p>
    <w:p w14:paraId="3E8FB8B5" w14:textId="77777777" w:rsidR="004E1C15" w:rsidRDefault="00000000">
      <w:pPr>
        <w:pStyle w:val="Heading3"/>
        <w:spacing w:before="156" w:after="156"/>
      </w:pPr>
      <w:bookmarkStart w:id="274" w:name="layer-3-的设计"/>
      <w:bookmarkEnd w:id="273"/>
      <w:r>
        <w:t>4.5.2</w:t>
      </w:r>
      <w:r>
        <w:t xml:space="preserve">　</w:t>
      </w:r>
      <w:r>
        <w:t xml:space="preserve">Layer 3 </w:t>
      </w:r>
      <w:r>
        <w:rPr>
          <w:rFonts w:hint="eastAsia"/>
        </w:rPr>
        <w:t>的设计</w:t>
      </w:r>
    </w:p>
    <w:p w14:paraId="2AADC84E" w14:textId="77777777" w:rsidR="004E1C15" w:rsidRDefault="00000000">
      <w:pPr>
        <w:pStyle w:val="FirstParagraph"/>
      </w:pPr>
      <w:r>
        <w:t xml:space="preserve">Layer 3 </w:t>
      </w:r>
      <w:r>
        <w:rPr>
          <w:rFonts w:hint="eastAsia"/>
        </w:rPr>
        <w:t>的核心思想是：放弃本实例，交还给</w:t>
      </w:r>
      <w:r>
        <w:t xml:space="preserve"> Dispatcher </w:t>
      </w:r>
      <w:r>
        <w:rPr>
          <w:rFonts w:hint="eastAsia"/>
        </w:rPr>
        <w:t>重新分发。图</w:t>
      </w:r>
      <w:r>
        <w:t xml:space="preserve"> 6 </w:t>
      </w:r>
      <w:r>
        <w:rPr>
          <w:rFonts w:hint="eastAsia"/>
        </w:rPr>
        <w:t>展示了</w:t>
      </w:r>
      <w:r>
        <w:t xml:space="preserve"> Dispatcher </w:t>
      </w:r>
      <w:r>
        <w:rPr>
          <w:rFonts w:hint="eastAsia"/>
        </w:rPr>
        <w:t>侧的主分发流程；</w:t>
      </w:r>
      <w:r>
        <w:rPr>
          <w:rFonts w:hint="eastAsia"/>
        </w:rPr>
        <w:t>Layer</w:t>
      </w:r>
      <w:r>
        <w:t xml:space="preserve"> 3 </w:t>
      </w:r>
      <w:r>
        <w:rPr>
          <w:rFonts w:hint="eastAsia"/>
        </w:rPr>
        <w:t>触发后，</w:t>
      </w:r>
      <w:r>
        <w:rPr>
          <w:rFonts w:hint="eastAsia"/>
        </w:rPr>
        <w:t>Pod</w:t>
      </w:r>
      <w:r>
        <w:t xml:space="preserve"> </w:t>
      </w:r>
      <w:r>
        <w:rPr>
          <w:rFonts w:hint="eastAsia"/>
        </w:rPr>
        <w:t>因</w:t>
      </w:r>
      <w:r>
        <w:t xml:space="preserve"> scheduler-name </w:t>
      </w:r>
      <w:r>
        <w:rPr>
          <w:rFonts w:hint="eastAsia"/>
        </w:rPr>
        <w:t>注解被清空而被</w:t>
      </w:r>
      <w:r>
        <w:t xml:space="preserve"> Dispatcher </w:t>
      </w:r>
      <w:r>
        <w:rPr>
          <w:rFonts w:hint="eastAsia"/>
        </w:rPr>
        <w:t>的</w:t>
      </w:r>
      <w:r>
        <w:t xml:space="preserve"> Informer </w:t>
      </w:r>
      <w:r>
        <w:rPr>
          <w:rFonts w:hint="eastAsia"/>
        </w:rPr>
        <w:t>重新观察到，从图</w:t>
      </w:r>
      <w:r>
        <w:t xml:space="preserve"> 6 </w:t>
      </w:r>
      <w:r>
        <w:rPr>
          <w:rFonts w:hint="eastAsia"/>
        </w:rPr>
        <w:t>顶端的</w:t>
      </w:r>
      <w:r>
        <w:t xml:space="preserve"> SortedPodsQueue </w:t>
      </w:r>
      <w:r>
        <w:rPr>
          <w:rFonts w:hint="eastAsia"/>
        </w:rPr>
        <w:t>重新进入分发。图</w:t>
      </w:r>
      <w:r>
        <w:t xml:space="preserve"> 7 </w:t>
      </w:r>
      <w:r>
        <w:rPr>
          <w:rFonts w:hint="eastAsia"/>
        </w:rPr>
        <w:t>单列展示</w:t>
      </w:r>
      <w:r>
        <w:t xml:space="preserve"> Dispatcher </w:t>
      </w:r>
      <w:r>
        <w:rPr>
          <w:rFonts w:hint="eastAsia"/>
        </w:rPr>
        <w:t>分发自身失败（</w:t>
      </w:r>
      <w:r>
        <w:t xml:space="preserve">PatchPod API </w:t>
      </w:r>
      <w:r>
        <w:rPr>
          <w:rFonts w:hint="eastAsia"/>
        </w:rPr>
        <w:t>调用失败）时的处理，与</w:t>
      </w:r>
      <w:r>
        <w:t xml:space="preserve"> Layer 3 </w:t>
      </w:r>
      <w:r>
        <w:rPr>
          <w:rFonts w:hint="eastAsia"/>
        </w:rPr>
        <w:t>是独立的两条错误路径。</w:t>
      </w:r>
    </w:p>
    <w:p w14:paraId="67EA15ED" w14:textId="77777777" w:rsidR="004E1C15" w:rsidRDefault="00000000">
      <w:pPr>
        <w:pStyle w:val="CaptionedFigure"/>
      </w:pPr>
      <w:r>
        <w:rPr>
          <w:noProof/>
        </w:rPr>
        <w:lastRenderedPageBreak/>
        <w:drawing>
          <wp:inline distT="0" distB="0" distL="0" distR="0" wp14:anchorId="61342B74" wp14:editId="553D4782">
            <wp:extent cx="4348462" cy="8229600"/>
            <wp:effectExtent l="0" t="0" r="0" b="0"/>
            <wp:docPr id="102" name="Picture" descr="图 6 Dispatcher 策略分发的嵌套决策路径（先按 PodGroup 分流，再由 SupportRescheduling FeatureGate 决定 Owner 亲和或默认负载均衡）"/>
            <wp:cNvGraphicFramePr/>
            <a:graphic xmlns:a="http://schemas.openxmlformats.org/drawingml/2006/main">
              <a:graphicData uri="http://schemas.openxmlformats.org/drawingml/2006/picture">
                <pic:pic xmlns:pic="http://schemas.openxmlformats.org/drawingml/2006/picture">
                  <pic:nvPicPr>
                    <pic:cNvPr id="103" name="Picture" descr="../figures/fig4-2a-dispatcher-main-flow.png"/>
                    <pic:cNvPicPr>
                      <a:picLocks noChangeAspect="1" noChangeArrowheads="1"/>
                    </pic:cNvPicPr>
                  </pic:nvPicPr>
                  <pic:blipFill>
                    <a:blip r:embed="rId14"/>
                    <a:stretch>
                      <a:fillRect/>
                    </a:stretch>
                  </pic:blipFill>
                  <pic:spPr bwMode="auto">
                    <a:xfrm>
                      <a:off x="0" y="0"/>
                      <a:ext cx="4514259" cy="8543375"/>
                    </a:xfrm>
                    <a:prstGeom prst="rect">
                      <a:avLst/>
                    </a:prstGeom>
                    <a:noFill/>
                    <a:ln w="9525">
                      <a:noFill/>
                      <a:headEnd/>
                      <a:tailEnd/>
                    </a:ln>
                  </pic:spPr>
                </pic:pic>
              </a:graphicData>
            </a:graphic>
          </wp:inline>
        </w:drawing>
      </w:r>
    </w:p>
    <w:p w14:paraId="1A580AC7" w14:textId="77777777" w:rsidR="004E1C15" w:rsidRDefault="00000000">
      <w:pPr>
        <w:pStyle w:val="ImageCaption"/>
      </w:pPr>
      <w:r>
        <w:rPr>
          <w:rFonts w:hint="eastAsia"/>
        </w:rPr>
        <w:t>图</w:t>
      </w:r>
      <w:r>
        <w:t xml:space="preserve"> 6 Dispatcher </w:t>
      </w:r>
      <w:r>
        <w:rPr>
          <w:rFonts w:hint="eastAsia"/>
        </w:rPr>
        <w:t>策略分发的嵌套决策路径（先按</w:t>
      </w:r>
      <w:r>
        <w:t xml:space="preserve"> PodGroup </w:t>
      </w:r>
      <w:r>
        <w:rPr>
          <w:rFonts w:hint="eastAsia"/>
        </w:rPr>
        <w:t>分流，再由</w:t>
      </w:r>
      <w:r>
        <w:t xml:space="preserve"> SupportRescheduling FeatureGate </w:t>
      </w:r>
      <w:r>
        <w:rPr>
          <w:rFonts w:hint="eastAsia"/>
        </w:rPr>
        <w:t>决定</w:t>
      </w:r>
      <w:r>
        <w:t xml:space="preserve"> Owner </w:t>
      </w:r>
      <w:r>
        <w:rPr>
          <w:rFonts w:hint="eastAsia"/>
        </w:rPr>
        <w:t>亲和或默认负载均衡）</w:t>
      </w:r>
    </w:p>
    <w:p w14:paraId="3EA23A6D" w14:textId="77777777" w:rsidR="004E1C15" w:rsidRDefault="00000000">
      <w:pPr>
        <w:pStyle w:val="CaptionedFigure"/>
      </w:pPr>
      <w:r>
        <w:rPr>
          <w:noProof/>
        </w:rPr>
        <w:lastRenderedPageBreak/>
        <w:drawing>
          <wp:inline distT="0" distB="0" distL="0" distR="0" wp14:anchorId="5E2B8F44" wp14:editId="29197BBE">
            <wp:extent cx="4495287" cy="8146249"/>
            <wp:effectExtent l="0" t="0" r="635" b="0"/>
            <wp:docPr id="105" name="Picture" descr="图 7 Dispatcher 分发失败的处理（PatchPod 失败 / Pod 已删除）"/>
            <wp:cNvGraphicFramePr/>
            <a:graphic xmlns:a="http://schemas.openxmlformats.org/drawingml/2006/main">
              <a:graphicData uri="http://schemas.openxmlformats.org/drawingml/2006/picture">
                <pic:pic xmlns:pic="http://schemas.openxmlformats.org/drawingml/2006/picture">
                  <pic:nvPicPr>
                    <pic:cNvPr id="106" name="Picture" descr="../figures/fig4-2b-dispatcher-error-recovery.png"/>
                    <pic:cNvPicPr>
                      <a:picLocks noChangeAspect="1" noChangeArrowheads="1"/>
                    </pic:cNvPicPr>
                  </pic:nvPicPr>
                  <pic:blipFill>
                    <a:blip r:embed="rId15"/>
                    <a:stretch>
                      <a:fillRect/>
                    </a:stretch>
                  </pic:blipFill>
                  <pic:spPr bwMode="auto">
                    <a:xfrm>
                      <a:off x="0" y="0"/>
                      <a:ext cx="4538823" cy="8225144"/>
                    </a:xfrm>
                    <a:prstGeom prst="rect">
                      <a:avLst/>
                    </a:prstGeom>
                    <a:noFill/>
                    <a:ln w="9525">
                      <a:noFill/>
                      <a:headEnd/>
                      <a:tailEnd/>
                    </a:ln>
                  </pic:spPr>
                </pic:pic>
              </a:graphicData>
            </a:graphic>
          </wp:inline>
        </w:drawing>
      </w:r>
    </w:p>
    <w:p w14:paraId="70A84209" w14:textId="77777777" w:rsidR="004E1C15" w:rsidRDefault="00000000">
      <w:pPr>
        <w:pStyle w:val="ImageCaption"/>
      </w:pPr>
      <w:r>
        <w:rPr>
          <w:rFonts w:hint="eastAsia"/>
        </w:rPr>
        <w:t>图</w:t>
      </w:r>
      <w:r>
        <w:t xml:space="preserve"> 7 Dispatcher </w:t>
      </w:r>
      <w:r>
        <w:rPr>
          <w:rFonts w:hint="eastAsia"/>
        </w:rPr>
        <w:t>分发失败的处理（</w:t>
      </w:r>
      <w:r>
        <w:t xml:space="preserve">PatchPod </w:t>
      </w:r>
      <w:r>
        <w:rPr>
          <w:rFonts w:hint="eastAsia"/>
        </w:rPr>
        <w:t>失败</w:t>
      </w:r>
      <w:r>
        <w:t xml:space="preserve"> / Pod </w:t>
      </w:r>
      <w:r>
        <w:rPr>
          <w:rFonts w:hint="eastAsia"/>
        </w:rPr>
        <w:t>已删除）</w:t>
      </w:r>
    </w:p>
    <w:p w14:paraId="01FA3654" w14:textId="77777777" w:rsidR="004E1C15" w:rsidRDefault="00000000">
      <w:pPr>
        <w:pStyle w:val="BodyText"/>
      </w:pPr>
      <w:r>
        <w:lastRenderedPageBreak/>
        <w:t xml:space="preserve">Layer 3 </w:t>
      </w:r>
      <w:r>
        <w:rPr>
          <w:rFonts w:hint="eastAsia"/>
        </w:rPr>
        <w:t>的具体操作序列为：</w:t>
      </w:r>
    </w:p>
    <w:p w14:paraId="7702ECEF" w14:textId="77777777" w:rsidR="004E1C15" w:rsidRDefault="00000000">
      <w:pPr>
        <w:pStyle w:val="BodyText"/>
      </w:pPr>
      <w:r>
        <w:rPr>
          <w:rFonts w:hint="eastAsia"/>
        </w:rPr>
        <w:t>（</w:t>
      </w:r>
      <w:r>
        <w:rPr>
          <w:rFonts w:hint="eastAsia"/>
        </w:rPr>
        <w:t>1</w:t>
      </w:r>
      <w:r>
        <w:rPr>
          <w:rFonts w:hint="eastAsia"/>
        </w:rPr>
        <w:t>）</w:t>
      </w:r>
      <w:r>
        <w:rPr>
          <w:rFonts w:hint="eastAsia"/>
        </w:rPr>
        <w:t>Scheduler</w:t>
      </w:r>
      <w:r>
        <w:t xml:space="preserve"> </w:t>
      </w:r>
      <w:r>
        <w:rPr>
          <w:rFonts w:hint="eastAsia"/>
        </w:rPr>
        <w:t>侧清理：</w:t>
      </w:r>
      <w:r>
        <w:rPr>
          <w:rFonts w:hint="eastAsia"/>
        </w:rPr>
        <w:t>Scheduler</w:t>
      </w:r>
      <w:r>
        <w:t xml:space="preserve"> A </w:t>
      </w:r>
      <w:r>
        <w:rPr>
          <w:rFonts w:hint="eastAsia"/>
        </w:rPr>
        <w:t>在决定回退时，通过一次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注解；此外将本</w:t>
      </w:r>
      <w:r>
        <w:t xml:space="preserve"> Scheduler </w:t>
      </w:r>
      <w:r>
        <w:rPr>
          <w:rFonts w:hint="eastAsia"/>
        </w:rPr>
        <w:t>名追加到</w:t>
      </w:r>
      <w:r>
        <w:t xml:space="preserve"> failed-schedulers </w:t>
      </w:r>
      <w:r>
        <w:rPr>
          <w:rFonts w:hint="eastAsia"/>
        </w:rPr>
        <w:t>注解，避免下一轮</w:t>
      </w:r>
      <w:r>
        <w:t xml:space="preserve"> Dispatcher </w:t>
      </w:r>
      <w:r>
        <w:rPr>
          <w:rFonts w:hint="eastAsia"/>
        </w:rPr>
        <w:t>再次分发到同一实例。</w:t>
      </w:r>
    </w:p>
    <w:p w14:paraId="46488469" w14:textId="77777777" w:rsidR="004E1C15" w:rsidRDefault="00000000">
      <w:pPr>
        <w:pStyle w:val="BodyText"/>
      </w:pPr>
      <w:r>
        <w:rPr>
          <w:rFonts w:hint="eastAsia"/>
        </w:rPr>
        <w:t>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w:t>
      </w:r>
    </w:p>
    <w:p w14:paraId="670C9D03" w14:textId="77777777" w:rsidR="004E1C15"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侧重分发：</w:t>
      </w:r>
      <w:r>
        <w:rPr>
          <w:rFonts w:hint="eastAsia"/>
        </w:rPr>
        <w:t>Dispatcher</w:t>
      </w:r>
      <w:r>
        <w:t xml:space="preserve"> </w:t>
      </w:r>
      <w:r>
        <w:rPr>
          <w:rFonts w:hint="eastAsia"/>
        </w:rPr>
        <w:t>通过</w:t>
      </w:r>
      <w:r>
        <w:t xml:space="preserve"> Informer </w:t>
      </w:r>
      <w:r>
        <w:rPr>
          <w:rFonts w:hint="eastAsia"/>
        </w:rPr>
        <w:t>观察到</w:t>
      </w:r>
      <w:r>
        <w:t xml:space="preserve"> scheduler-name </w:t>
      </w:r>
      <w:r>
        <w:rPr>
          <w:rFonts w:hint="eastAsia"/>
        </w:rPr>
        <w:t>被清除的</w:t>
      </w:r>
      <w:r>
        <w:t xml:space="preserve"> </w:t>
      </w:r>
      <w:r>
        <w:rPr>
          <w:rFonts w:hint="eastAsia"/>
        </w:rPr>
        <w:t>Pod</w:t>
      </w:r>
      <w:r>
        <w:rPr>
          <w:rFonts w:hint="eastAsia"/>
        </w:rPr>
        <w:t>，将其重新纳入</w:t>
      </w:r>
      <w:r>
        <w:t xml:space="preserve"> SortedPodsQueue</w:t>
      </w:r>
      <w:r>
        <w:rPr>
          <w:rFonts w:hint="eastAsia"/>
        </w:rPr>
        <w:t>（对应图</w:t>
      </w:r>
      <w:r>
        <w:t xml:space="preserve"> 6 </w:t>
      </w:r>
      <w:r>
        <w:rPr>
          <w:rFonts w:hint="eastAsia"/>
        </w:rPr>
        <w:t>顶端）参与下一轮分发。</w:t>
      </w:r>
    </w:p>
    <w:p w14:paraId="69F0795E" w14:textId="77777777" w:rsidR="004E1C15" w:rsidRDefault="00000000">
      <w:pPr>
        <w:pStyle w:val="BodyText"/>
      </w:pPr>
      <w:r>
        <w:rPr>
          <w:rFonts w:hint="eastAsia"/>
        </w:rPr>
        <w:t>（</w:t>
      </w:r>
      <w:r>
        <w:rPr>
          <w:rFonts w:hint="eastAsia"/>
        </w:rPr>
        <w:t>3</w:t>
      </w:r>
      <w:r>
        <w:rPr>
          <w:rFonts w:hint="eastAsia"/>
        </w:rPr>
        <w:t>）幂等重分发：</w:t>
      </w:r>
      <w:r>
        <w:rPr>
          <w:rFonts w:hint="eastAsia"/>
        </w:rPr>
        <w:t>Dispatcher</w:t>
      </w:r>
      <w:r>
        <w:t xml:space="preserve"> </w:t>
      </w:r>
      <w:r>
        <w:rPr>
          <w:rFonts w:hint="eastAsia"/>
        </w:rPr>
        <w:t>的</w:t>
      </w:r>
      <w:r>
        <w:t xml:space="preserve"> selectScheduler </w:t>
      </w:r>
      <w:r>
        <w:rPr>
          <w:rFonts w:hint="eastAsia"/>
        </w:rPr>
        <w:t>方法是幂等的——多次调用最终会写入同一个</w:t>
      </w:r>
      <w:r>
        <w:t xml:space="preserve"> scheduler-name </w:t>
      </w:r>
      <w:r>
        <w:rPr>
          <w:rFonts w:hint="eastAsia"/>
        </w:rPr>
        <w:t>注解（这一注解通过</w:t>
      </w:r>
      <w:r>
        <w:t xml:space="preserve"> API Server </w:t>
      </w:r>
      <w:r>
        <w:rPr>
          <w:rFonts w:hint="eastAsia"/>
        </w:rPr>
        <w:t>的</w:t>
      </w:r>
      <w:r>
        <w:t xml:space="preserve"> Patch </w:t>
      </w:r>
      <w:r>
        <w:rPr>
          <w:rFonts w:hint="eastAsia"/>
        </w:rPr>
        <w:t>语义</w:t>
      </w:r>
      <w:r>
        <w:t xml:space="preserve"> + resourceVersion </w:t>
      </w:r>
      <w:r>
        <w:rPr>
          <w:rFonts w:hint="eastAsia"/>
        </w:rPr>
        <w:t>保证并发安全）。因此即使</w:t>
      </w:r>
      <w:r>
        <w:t xml:space="preserve"> Layer 3 </w:t>
      </w:r>
      <w:r>
        <w:rPr>
          <w:rFonts w:hint="eastAsia"/>
        </w:rPr>
        <w:t>触发时</w:t>
      </w:r>
      <w:r>
        <w:t xml:space="preserve"> Dispatcher </w:t>
      </w:r>
      <w:r>
        <w:rPr>
          <w:rFonts w:hint="eastAsia"/>
        </w:rPr>
        <w:t>恰好也在处理该</w:t>
      </w:r>
      <w:r>
        <w:t xml:space="preserve"> </w:t>
      </w:r>
      <w:r>
        <w:rPr>
          <w:rFonts w:hint="eastAsia"/>
        </w:rPr>
        <w:t>Pod</w:t>
      </w:r>
      <w:r>
        <w:rPr>
          <w:rFonts w:hint="eastAsia"/>
        </w:rPr>
        <w:t>，也不会产生错误的分发结果。</w:t>
      </w:r>
    </w:p>
    <w:p w14:paraId="496CFFF6" w14:textId="77777777" w:rsidR="004E1C15" w:rsidRDefault="00000000">
      <w:pPr>
        <w:pStyle w:val="Heading3"/>
        <w:spacing w:before="156" w:after="156"/>
      </w:pPr>
      <w:bookmarkStart w:id="275" w:name="layer-3-与-layer-0-的相互衔接"/>
      <w:bookmarkEnd w:id="274"/>
      <w:r>
        <w:t>4.5.3</w:t>
      </w:r>
      <w:r>
        <w:t xml:space="preserve">　</w:t>
      </w:r>
      <w:r>
        <w:t xml:space="preserve">Layer 3 </w:t>
      </w:r>
      <w:r>
        <w:rPr>
          <w:rFonts w:hint="eastAsia"/>
        </w:rPr>
        <w:t>与</w:t>
      </w:r>
      <w:r>
        <w:t xml:space="preserve"> Layer 0 </w:t>
      </w:r>
      <w:r>
        <w:rPr>
          <w:rFonts w:hint="eastAsia"/>
        </w:rPr>
        <w:t>的相互衔接</w:t>
      </w:r>
    </w:p>
    <w:p w14:paraId="75A46106" w14:textId="77777777" w:rsidR="004E1C15" w:rsidRDefault="00000000">
      <w:pPr>
        <w:pStyle w:val="FirstParagraph"/>
      </w:pPr>
      <w:r>
        <w:t xml:space="preserve">Layer 3 </w:t>
      </w:r>
      <w:r>
        <w:rPr>
          <w:rFonts w:hint="eastAsia"/>
        </w:rPr>
        <w:t>与</w:t>
      </w:r>
      <w:r>
        <w:t xml:space="preserve"> Layer 0 </w:t>
      </w:r>
      <w:r>
        <w:rPr>
          <w:rFonts w:hint="eastAsia"/>
        </w:rPr>
        <w:t>相互衔接，构成一条自我修复的回路。</w:t>
      </w:r>
      <w:r>
        <w:rPr>
          <w:rFonts w:hint="eastAsia"/>
        </w:rPr>
        <w:t>Layer</w:t>
      </w:r>
      <w:r>
        <w:t xml:space="preserve"> 3 </w:t>
      </w:r>
      <w:r>
        <w:rPr>
          <w:rFonts w:hint="eastAsia"/>
        </w:rPr>
        <w:t>清除</w:t>
      </w:r>
      <w:r>
        <w:t xml:space="preserve"> scheduler-name </w:t>
      </w:r>
      <w:r>
        <w:rPr>
          <w:rFonts w:hint="eastAsia"/>
        </w:rPr>
        <w:t>注解后，</w:t>
      </w:r>
      <w:r>
        <w:rPr>
          <w:rFonts w:hint="eastAsia"/>
        </w:rPr>
        <w:t>Pod</w:t>
      </w:r>
      <w:r>
        <w:t xml:space="preserve"> </w:t>
      </w:r>
      <w:r>
        <w:rPr>
          <w:rFonts w:hint="eastAsia"/>
        </w:rPr>
        <w:t>交由</w:t>
      </w:r>
      <w:r>
        <w:t xml:space="preserve"> Dispatcher </w:t>
      </w:r>
      <w:r>
        <w:rPr>
          <w:rFonts w:hint="eastAsia"/>
        </w:rPr>
        <w:t>重新分发到另一</w:t>
      </w:r>
      <w:r>
        <w:t xml:space="preserve"> Scheduler </w:t>
      </w:r>
      <w:r>
        <w:rPr>
          <w:rFonts w:hint="eastAsia"/>
        </w:rPr>
        <w:t>B</w:t>
      </w:r>
      <w:r>
        <w:rPr>
          <w:rFonts w:hint="eastAsia"/>
        </w:rPr>
        <w:t>；</w:t>
      </w:r>
      <w:r>
        <w:rPr>
          <w:rFonts w:hint="eastAsia"/>
        </w:rPr>
        <w:t>Scheduler</w:t>
      </w:r>
      <w:r>
        <w:t xml:space="preserve"> B </w:t>
      </w:r>
      <w:r>
        <w:rPr>
          <w:rFonts w:hint="eastAsia"/>
        </w:rPr>
        <w:t>在自己的分区内独立完成</w:t>
      </w:r>
      <w:r>
        <w:t xml:space="preserve"> </w:t>
      </w:r>
      <w:r>
        <w:rPr>
          <w:rFonts w:hint="eastAsia"/>
        </w:rPr>
        <w:t>Filter/Score/Reserve</w:t>
      </w:r>
      <w:r>
        <w:rPr>
          <w:rFonts w:hint="eastAsia"/>
        </w:rPr>
        <w:t>，选定的候选节点在</w:t>
      </w:r>
      <w:r>
        <w:t xml:space="preserve"> Bind </w:t>
      </w:r>
      <w:r>
        <w:rPr>
          <w:rFonts w:hint="eastAsia"/>
        </w:rPr>
        <w:t>前接受</w:t>
      </w:r>
      <w:r>
        <w:t xml:space="preserve"> Layer 0 </w:t>
      </w:r>
      <w:r>
        <w:rPr>
          <w:rFonts w:hint="eastAsia"/>
        </w:rPr>
        <w:t>校验。稳态下</w:t>
      </w:r>
      <w:r>
        <w:t xml:space="preserve"> Scheduler B </w:t>
      </w:r>
      <w:r>
        <w:rPr>
          <w:rFonts w:hint="eastAsia"/>
        </w:rPr>
        <w:t>只从自身分区内选节点，</w:t>
      </w:r>
      <w:r>
        <w:rPr>
          <w:rFonts w:hint="eastAsia"/>
        </w:rPr>
        <w:t>Layer</w:t>
      </w:r>
      <w:r>
        <w:t xml:space="preserve"> 0 </w:t>
      </w:r>
      <w:r>
        <w:rPr>
          <w:rFonts w:hint="eastAsia"/>
        </w:rPr>
        <w:t>校验必然通过，</w:t>
      </w:r>
      <w:r>
        <w:rPr>
          <w:rFonts w:hint="eastAsia"/>
        </w:rPr>
        <w:t>Bind</w:t>
      </w:r>
      <w:r>
        <w:t xml:space="preserve"> API </w:t>
      </w:r>
      <w:r>
        <w:rPr>
          <w:rFonts w:hint="eastAsia"/>
        </w:rPr>
        <w:t>完成绑定。仅当分区表处于短暂不一致的窗口——例如某节点归属刚被</w:t>
      </w:r>
      <w:r>
        <w:t xml:space="preserve"> Dispatcher </w:t>
      </w:r>
      <w:r>
        <w:rPr>
          <w:rFonts w:hint="eastAsia"/>
        </w:rPr>
        <w:t>修改、</w:t>
      </w:r>
      <w:r>
        <w:rPr>
          <w:rFonts w:hint="eastAsia"/>
        </w:rPr>
        <w:t>Scheduler</w:t>
      </w:r>
      <w:r>
        <w:t xml:space="preserve"> B </w:t>
      </w:r>
      <w:r>
        <w:rPr>
          <w:rFonts w:hint="eastAsia"/>
        </w:rPr>
        <w:t>的</w:t>
      </w:r>
      <w:r>
        <w:t xml:space="preserve"> Informer </w:t>
      </w:r>
      <w:r>
        <w:rPr>
          <w:rFonts w:hint="eastAsia"/>
        </w:rPr>
        <w:t>尚未刷新到最新注解——</w:t>
      </w:r>
      <w:r>
        <w:rPr>
          <w:rFonts w:hint="eastAsia"/>
        </w:rPr>
        <w:t>Layer</w:t>
      </w:r>
      <w:r>
        <w:t xml:space="preserve"> 0 </w:t>
      </w:r>
      <w:r>
        <w:rPr>
          <w:rFonts w:hint="eastAsia"/>
        </w:rPr>
        <w:t>才可能拦截当次</w:t>
      </w:r>
      <w:r>
        <w:t xml:space="preserve"> </w:t>
      </w:r>
      <w:r>
        <w:rPr>
          <w:rFonts w:hint="eastAsia"/>
        </w:rPr>
        <w:t>Bind</w:t>
      </w:r>
      <w:r>
        <w:rPr>
          <w:rFonts w:hint="eastAsia"/>
        </w:rPr>
        <w:t>，此时再次进入</w:t>
      </w:r>
      <w:r>
        <w:t xml:space="preserve"> Layer 3 </w:t>
      </w:r>
      <w:r>
        <w:rPr>
          <w:rFonts w:hint="eastAsia"/>
        </w:rPr>
        <w:t>回退，</w:t>
      </w:r>
      <w:r>
        <w:rPr>
          <w:rFonts w:hint="eastAsia"/>
        </w:rPr>
        <w:t>Pod</w:t>
      </w:r>
      <w:r>
        <w:t xml:space="preserve"> </w:t>
      </w:r>
      <w:r>
        <w:rPr>
          <w:rFonts w:hint="eastAsia"/>
        </w:rPr>
        <w:t>交回</w:t>
      </w:r>
      <w:r>
        <w:t xml:space="preserve"> </w:t>
      </w:r>
      <w:r>
        <w:rPr>
          <w:rFonts w:hint="eastAsia"/>
        </w:rPr>
        <w:t>Dispatcher</w:t>
      </w:r>
      <w:r>
        <w:rPr>
          <w:rFonts w:hint="eastAsia"/>
        </w:rPr>
        <w:t>。这一循环受</w:t>
      </w:r>
      <w:r>
        <w:t xml:space="preserve"> Informer </w:t>
      </w:r>
      <w:r>
        <w:rPr>
          <w:rFonts w:hint="eastAsia"/>
        </w:rPr>
        <w:t>最终一致性约束，节点归属稳定后必然终止。</w:t>
      </w:r>
    </w:p>
    <w:p w14:paraId="3E2B0928" w14:textId="77777777" w:rsidR="004E1C15" w:rsidRDefault="00000000">
      <w:pPr>
        <w:pStyle w:val="BodyText"/>
      </w:pPr>
      <w:r>
        <w:rPr>
          <w:rFonts w:hint="eastAsia"/>
        </w:rPr>
        <w:t>这条回路保证了无论故障如何组合，</w:t>
      </w:r>
      <w:r>
        <w:rPr>
          <w:rFonts w:hint="eastAsia"/>
        </w:rPr>
        <w:t>Pod</w:t>
      </w:r>
      <w:r>
        <w:t xml:space="preserve"> </w:t>
      </w:r>
      <w:r>
        <w:rPr>
          <w:rFonts w:hint="eastAsia"/>
        </w:rPr>
        <w:t>最终要么被正确绑定到一个节点，要么持续处于</w:t>
      </w:r>
      <w:r>
        <w:t xml:space="preserve"> Pending </w:t>
      </w:r>
      <w:r>
        <w:rPr>
          <w:rFonts w:hint="eastAsia"/>
        </w:rPr>
        <w:t>状态等待条件改善，不会陷入”错误绑定”或”永久卡死”的中间态。</w:t>
      </w:r>
    </w:p>
    <w:p w14:paraId="140B259E" w14:textId="77777777" w:rsidR="004E1C15" w:rsidRDefault="00000000">
      <w:pPr>
        <w:pStyle w:val="Heading2"/>
        <w:spacing w:before="156" w:after="156"/>
      </w:pPr>
      <w:bookmarkStart w:id="276" w:name="_Toc242267336"/>
      <w:bookmarkStart w:id="277" w:name="一致性论证"/>
      <w:bookmarkEnd w:id="272"/>
      <w:bookmarkEnd w:id="275"/>
      <w:r>
        <w:t>4.6</w:t>
      </w:r>
      <w:r>
        <w:t xml:space="preserve">　</w:t>
      </w:r>
      <w:r>
        <w:rPr>
          <w:rFonts w:hint="eastAsia"/>
        </w:rPr>
        <w:t>一致性论证</w:t>
      </w:r>
      <w:bookmarkEnd w:id="276"/>
    </w:p>
    <w:p w14:paraId="0AAEC8F6" w14:textId="77777777" w:rsidR="004E1C15" w:rsidRDefault="00000000">
      <w:pPr>
        <w:pStyle w:val="FirstParagraph"/>
      </w:pPr>
      <w:r>
        <w:rPr>
          <w:rFonts w:hint="eastAsia"/>
        </w:rPr>
        <w:t>本节给出四层容错机制维持核心不变量</w:t>
      </w:r>
      <w:r>
        <w:t xml:space="preserve"> I </w:t>
      </w:r>
      <w:r>
        <w:rPr>
          <w:rFonts w:hint="eastAsia"/>
        </w:rPr>
        <w:t>的完整论证。图</w:t>
      </w:r>
      <w:r>
        <w:t xml:space="preserve"> 8 </w:t>
      </w:r>
      <w:r>
        <w:rPr>
          <w:rFonts w:hint="eastAsia"/>
        </w:rPr>
        <w:t>综合展示了</w:t>
      </w:r>
      <w:r>
        <w:t xml:space="preserve"> 4 </w:t>
      </w:r>
      <w:r>
        <w:rPr>
          <w:rFonts w:hint="eastAsia"/>
        </w:rPr>
        <w:t>类故障场景、</w:t>
      </w:r>
      <w:r>
        <w:rPr>
          <w:rFonts w:hint="eastAsia"/>
        </w:rPr>
        <w:t>4</w:t>
      </w:r>
      <w:r>
        <w:t xml:space="preserve"> </w:t>
      </w:r>
      <w:r>
        <w:rPr>
          <w:rFonts w:hint="eastAsia"/>
        </w:rPr>
        <w:t>层防御、以及</w:t>
      </w:r>
      <w:r>
        <w:t xml:space="preserve"> 4 </w:t>
      </w:r>
      <w:r>
        <w:rPr>
          <w:rFonts w:hint="eastAsia"/>
        </w:rPr>
        <w:t>项证明要点的对应关系。</w:t>
      </w:r>
    </w:p>
    <w:p w14:paraId="6E603F6F" w14:textId="77777777" w:rsidR="004E1C15" w:rsidRDefault="00000000">
      <w:pPr>
        <w:pStyle w:val="CaptionedFigure"/>
      </w:pPr>
      <w:r>
        <w:rPr>
          <w:noProof/>
        </w:rPr>
        <w:lastRenderedPageBreak/>
        <w:drawing>
          <wp:inline distT="0" distB="0" distL="0" distR="0" wp14:anchorId="29F03615" wp14:editId="7F577CCC">
            <wp:extent cx="5753100" cy="1100498"/>
            <wp:effectExtent l="0" t="0" r="0" b="0"/>
            <wp:docPr id="111" name="Picture" descr="图 8 一致性论证：核心不变量 I 及其 4 层故障场景-防御映射"/>
            <wp:cNvGraphicFramePr/>
            <a:graphic xmlns:a="http://schemas.openxmlformats.org/drawingml/2006/main">
              <a:graphicData uri="http://schemas.openxmlformats.org/drawingml/2006/picture">
                <pic:pic xmlns:pic="http://schemas.openxmlformats.org/drawingml/2006/picture">
                  <pic:nvPicPr>
                    <pic:cNvPr id="112" name="Picture" descr="../figures/fig4-3-consistency-invariant.png"/>
                    <pic:cNvPicPr>
                      <a:picLocks noChangeAspect="1" noChangeArrowheads="1"/>
                    </pic:cNvPicPr>
                  </pic:nvPicPr>
                  <pic:blipFill>
                    <a:blip r:embed="rId16"/>
                    <a:stretch>
                      <a:fillRect/>
                    </a:stretch>
                  </pic:blipFill>
                  <pic:spPr bwMode="auto">
                    <a:xfrm>
                      <a:off x="0" y="0"/>
                      <a:ext cx="5753100" cy="1100498"/>
                    </a:xfrm>
                    <a:prstGeom prst="rect">
                      <a:avLst/>
                    </a:prstGeom>
                    <a:noFill/>
                    <a:ln w="9525">
                      <a:noFill/>
                      <a:headEnd/>
                      <a:tailEnd/>
                    </a:ln>
                  </pic:spPr>
                </pic:pic>
              </a:graphicData>
            </a:graphic>
          </wp:inline>
        </w:drawing>
      </w:r>
    </w:p>
    <w:p w14:paraId="7D6E7CC2" w14:textId="77777777" w:rsidR="004E1C15" w:rsidRDefault="00000000">
      <w:pPr>
        <w:pStyle w:val="ImageCaption"/>
      </w:pPr>
      <w:r>
        <w:rPr>
          <w:rFonts w:hint="eastAsia"/>
        </w:rPr>
        <w:t>图</w:t>
      </w:r>
      <w:r>
        <w:t xml:space="preserve"> 8 </w:t>
      </w:r>
      <w:r>
        <w:rPr>
          <w:rFonts w:hint="eastAsia"/>
        </w:rPr>
        <w:t>一致性论证：核心不变量</w:t>
      </w:r>
      <w:r>
        <w:t xml:space="preserve"> I </w:t>
      </w:r>
      <w:r>
        <w:rPr>
          <w:rFonts w:hint="eastAsia"/>
        </w:rPr>
        <w:t>及其</w:t>
      </w:r>
      <w:r>
        <w:t xml:space="preserve"> 4 </w:t>
      </w:r>
      <w:r>
        <w:rPr>
          <w:rFonts w:hint="eastAsia"/>
        </w:rPr>
        <w:t>层故障场景</w:t>
      </w:r>
      <w:r>
        <w:rPr>
          <w:rFonts w:hint="eastAsia"/>
        </w:rPr>
        <w:t>-</w:t>
      </w:r>
      <w:r>
        <w:rPr>
          <w:rFonts w:hint="eastAsia"/>
        </w:rPr>
        <w:t>防御映射</w:t>
      </w:r>
    </w:p>
    <w:p w14:paraId="12B50CD9" w14:textId="77777777" w:rsidR="004E1C15" w:rsidRDefault="00000000">
      <w:pPr>
        <w:pStyle w:val="Heading3"/>
        <w:spacing w:before="156" w:after="156"/>
      </w:pPr>
      <w:bookmarkStart w:id="278" w:name="证明要点"/>
      <w:r>
        <w:t>4.6.1</w:t>
      </w:r>
      <w:r>
        <w:t xml:space="preserve">　</w:t>
      </w:r>
      <w:r>
        <w:rPr>
          <w:rFonts w:hint="eastAsia"/>
        </w:rPr>
        <w:t>证明要点</w:t>
      </w:r>
    </w:p>
    <w:p w14:paraId="46BAA9BD" w14:textId="6E65FB6B" w:rsidR="004E1C15" w:rsidRDefault="00000000">
      <w:pPr>
        <w:pStyle w:val="FirstParagraph"/>
      </w:pPr>
      <w:r>
        <w:t>P1</w:t>
      </w:r>
      <w:ins w:id="279" w:author="铜 高" w:date="2026-10-07T12:29:00Z" w16du:dateUtc="2026-10-07T04:29:00Z">
        <w:r w:rsidR="00F71C8D" w:rsidRPr="005B057E">
          <w:rPr>
            <w:rPrChange w:id="280" w:author="铜 高" w:date="2026-10-07T14:37:00Z" w16du:dateUtc="2026-10-07T06:37:00Z">
              <w:rPr>
                <w:lang w:val="en-US"/>
              </w:rPr>
            </w:rPrChange>
          </w:rPr>
          <w:t xml:space="preserve"> </w:t>
        </w:r>
      </w:ins>
      <w:del w:id="281" w:author="铜 高" w:date="2026-10-07T12:28:00Z" w16du:dateUtc="2026-10-07T04:28:00Z">
        <w:r w:rsidDel="00781382">
          <w:delText>【</w:delText>
        </w:r>
      </w:del>
      <w:r>
        <w:t xml:space="preserve">Bind </w:t>
      </w:r>
      <w:r>
        <w:rPr>
          <w:rFonts w:hint="eastAsia"/>
        </w:rPr>
        <w:t>唯一性</w:t>
      </w:r>
      <w:ins w:id="282" w:author="铜 高" w:date="2026-10-07T12:29:00Z" w16du:dateUtc="2026-10-07T04:29:00Z">
        <w:r w:rsidR="00C4327A" w:rsidRPr="005B057E">
          <w:rPr>
            <w:rFonts w:hint="eastAsia"/>
            <w:rPrChange w:id="283" w:author="铜 高" w:date="2026-10-07T14:37:00Z" w16du:dateUtc="2026-10-07T06:37:00Z">
              <w:rPr>
                <w:rFonts w:hint="eastAsia"/>
                <w:lang w:val="en-US"/>
              </w:rPr>
            </w:rPrChange>
          </w:rPr>
          <w:t>：</w:t>
        </w:r>
      </w:ins>
      <w:del w:id="284" w:author="铜 高" w:date="2026-10-07T12:29:00Z" w16du:dateUtc="2026-10-07T04:29:00Z">
        <w:r w:rsidDel="00F71C8D">
          <w:rPr>
            <w:rFonts w:hint="eastAsia"/>
          </w:rPr>
          <w:delText>】</w:delText>
        </w:r>
      </w:del>
      <w:r>
        <w:t xml:space="preserve"> </w:t>
      </w:r>
      <w:r>
        <w:rPr>
          <w:rFonts w:hint="eastAsia"/>
        </w:rPr>
        <w:t>来自</w:t>
      </w:r>
      <w:r>
        <w:t xml:space="preserve"> Kubernetes </w:t>
      </w:r>
      <w:r>
        <w:rPr>
          <w:rFonts w:hint="eastAsia"/>
        </w:rPr>
        <w:t>自身的原子性保证。</w:t>
      </w:r>
      <w:r>
        <w:rPr>
          <w:rFonts w:hint="eastAsia"/>
        </w:rPr>
        <w:t>Bind</w:t>
      </w:r>
      <w:r>
        <w:t xml:space="preserve"> API </w:t>
      </w:r>
      <w:r>
        <w:rPr>
          <w:rFonts w:hint="eastAsia"/>
        </w:rPr>
        <w:t>是</w:t>
      </w:r>
      <w:r>
        <w:t xml:space="preserve"> Pod </w:t>
      </w:r>
      <w:r>
        <w:rPr>
          <w:rFonts w:hint="eastAsia"/>
        </w:rPr>
        <w:t>资源的子资源，</w:t>
      </w:r>
      <w:r>
        <w:rPr>
          <w:rFonts w:hint="eastAsia"/>
        </w:rPr>
        <w:t>kube-apiserver</w:t>
      </w:r>
      <w:r>
        <w:t xml:space="preserve"> </w:t>
      </w:r>
      <w:r>
        <w:rPr>
          <w:rFonts w:hint="eastAsia"/>
        </w:rPr>
        <w:t>通过</w:t>
      </w:r>
      <w:r>
        <w:t xml:space="preserve"> etcd </w:t>
      </w:r>
      <w:r>
        <w:rPr>
          <w:rFonts w:hint="eastAsia"/>
        </w:rPr>
        <w:t>事务保证：当且仅当</w:t>
      </w:r>
      <w:r>
        <w:t xml:space="preserve"> Pod </w:t>
      </w:r>
      <w:r>
        <w:rPr>
          <w:rFonts w:hint="eastAsia"/>
        </w:rPr>
        <w:t>的</w:t>
      </w:r>
      <w:r>
        <w:t xml:space="preserve"> spec.nodeName </w:t>
      </w:r>
      <w:r>
        <w:rPr>
          <w:rFonts w:hint="eastAsia"/>
        </w:rPr>
        <w:t>为空时允许原子设置为目标节点；若已设置，返回</w:t>
      </w:r>
      <w:r>
        <w:t xml:space="preserve"> 409 Conflict</w:t>
      </w:r>
      <w:r>
        <w:rPr>
          <w:rFonts w:hint="eastAsia"/>
        </w:rPr>
        <w:t>。这是</w:t>
      </w:r>
      <w:r>
        <w:t xml:space="preserve"> Kubernetes </w:t>
      </w:r>
      <w:r>
        <w:rPr>
          <w:rFonts w:hint="eastAsia"/>
        </w:rPr>
        <w:t>集群层面的性质，本文只引用而不重新证明。</w:t>
      </w:r>
    </w:p>
    <w:p w14:paraId="020E8763" w14:textId="57F530DB" w:rsidR="004E1C15" w:rsidRDefault="00000000">
      <w:pPr>
        <w:pStyle w:val="BodyText"/>
      </w:pPr>
      <w:r>
        <w:t>P2</w:t>
      </w:r>
      <w:ins w:id="285" w:author="铜 高" w:date="2026-10-07T12:29:00Z" w16du:dateUtc="2026-10-07T04:29:00Z">
        <w:r w:rsidR="00F71C8D">
          <w:rPr>
            <w:lang w:val="en-US"/>
          </w:rPr>
          <w:t xml:space="preserve"> </w:t>
        </w:r>
      </w:ins>
      <w:del w:id="286" w:author="铜 高" w:date="2026-10-07T12:29:00Z" w16du:dateUtc="2026-10-07T04:29:00Z">
        <w:r w:rsidDel="00F71C8D">
          <w:delText>【</w:delText>
        </w:r>
      </w:del>
      <w:r>
        <w:t xml:space="preserve">Assumed </w:t>
      </w:r>
      <w:r>
        <w:rPr>
          <w:rFonts w:hint="eastAsia"/>
        </w:rPr>
        <w:t>状态清理</w:t>
      </w:r>
      <w:ins w:id="287" w:author="铜 高" w:date="2026-10-07T12:29:00Z" w16du:dateUtc="2026-10-07T04:29:00Z">
        <w:r w:rsidR="00C4327A">
          <w:rPr>
            <w:rFonts w:hint="eastAsia"/>
            <w:lang w:val="en-US"/>
          </w:rPr>
          <w:t>：</w:t>
        </w:r>
      </w:ins>
      <w:del w:id="288" w:author="铜 高" w:date="2026-10-07T12:29:00Z" w16du:dateUtc="2026-10-07T04:29:00Z">
        <w:r w:rsidDel="00F71C8D">
          <w:rPr>
            <w:rFonts w:hint="eastAsia"/>
          </w:rPr>
          <w:delText>】</w:delText>
        </w:r>
      </w:del>
      <w:r>
        <w:t xml:space="preserve"> </w:t>
      </w:r>
      <w:r>
        <w:rPr>
          <w:rFonts w:hint="eastAsia"/>
        </w:rPr>
        <w:t>由</w:t>
      </w:r>
      <w:r>
        <w:t xml:space="preserve"> Bind Reject </w:t>
      </w:r>
      <w:r>
        <w:rPr>
          <w:rFonts w:hint="eastAsia"/>
        </w:rPr>
        <w:t>阶段与</w:t>
      </w:r>
      <w:r>
        <w:t xml:space="preserve"> Layer 2 </w:t>
      </w:r>
      <w:r>
        <w:rPr>
          <w:rFonts w:hint="eastAsia"/>
        </w:rPr>
        <w:t>共同保证。</w:t>
      </w:r>
      <w:r>
        <w:rPr>
          <w:rFonts w:hint="eastAsia"/>
        </w:rPr>
        <w:t>Bind</w:t>
      </w:r>
      <w:r>
        <w:t xml:space="preserve"> </w:t>
      </w:r>
      <w:r>
        <w:rPr>
          <w:rFonts w:hint="eastAsia"/>
        </w:rPr>
        <w:t>失败时，</w:t>
      </w:r>
      <w:r>
        <w:rPr>
          <w:rFonts w:hint="eastAsia"/>
        </w:rPr>
        <w:t>SchedulerCache</w:t>
      </w:r>
      <w:r>
        <w:t xml:space="preserve"> </w:t>
      </w:r>
      <w:r>
        <w:rPr>
          <w:rFonts w:hint="eastAsia"/>
        </w:rPr>
        <w:t>中的</w:t>
      </w:r>
      <w:r>
        <w:t xml:space="preserve"> Assumed </w:t>
      </w:r>
      <w:r>
        <w:rPr>
          <w:rFonts w:hint="eastAsia"/>
        </w:rPr>
        <w:t>状态由</w:t>
      </w:r>
      <w:r>
        <w:t xml:space="preserve"> Reject </w:t>
      </w:r>
      <w:r>
        <w:rPr>
          <w:rFonts w:hint="eastAsia"/>
        </w:rPr>
        <w:t>阶段调用</w:t>
      </w:r>
      <w:r>
        <w:t xml:space="preserve"> ForgetPod(p) </w:t>
      </w:r>
      <w:r>
        <w:rPr>
          <w:rFonts w:hint="eastAsia"/>
        </w:rPr>
        <w:t>清理（对不存在的</w:t>
      </w:r>
      <w:r>
        <w:t xml:space="preserve"> Pod </w:t>
      </w:r>
      <w:r>
        <w:rPr>
          <w:rFonts w:hint="eastAsia"/>
        </w:rPr>
        <w:t>是</w:t>
      </w:r>
      <w:r>
        <w:t xml:space="preserve"> </w:t>
      </w:r>
      <w:r>
        <w:rPr>
          <w:rFonts w:hint="eastAsia"/>
        </w:rPr>
        <w:t>no-op</w:t>
      </w:r>
      <w:r>
        <w:rPr>
          <w:rFonts w:hint="eastAsia"/>
        </w:rPr>
        <w:t>，可安全重试）；</w:t>
      </w:r>
      <w:r>
        <w:rPr>
          <w:rFonts w:hint="eastAsia"/>
        </w:rPr>
        <w:t>etcd</w:t>
      </w:r>
      <w:r>
        <w:t xml:space="preserve"> </w:t>
      </w:r>
      <w:r>
        <w:rPr>
          <w:rFonts w:hint="eastAsia"/>
        </w:rPr>
        <w:t>中残留的调度注解由</w:t>
      </w:r>
      <w:r>
        <w:t xml:space="preserve"> Layer 2 </w:t>
      </w:r>
      <w:r>
        <w:rPr>
          <w:rFonts w:hint="eastAsia"/>
        </w:rPr>
        <w:t>的</w:t>
      </w:r>
      <w:r>
        <w:t xml:space="preserve"> APICallFailedTaskQueue Worker </w:t>
      </w:r>
      <w:r>
        <w:rPr>
          <w:rFonts w:hint="eastAsia"/>
        </w:rPr>
        <w:t>通过</w:t>
      </w:r>
      <w:r>
        <w:t xml:space="preserve"> CleanupPodAnnotations </w:t>
      </w:r>
      <w:r>
        <w:rPr>
          <w:rFonts w:hint="eastAsia"/>
        </w:rPr>
        <w:t>家族函数清理。进程重启后</w:t>
      </w:r>
      <w:r>
        <w:t xml:space="preserve"> SchedulerCache </w:t>
      </w:r>
      <w:r>
        <w:rPr>
          <w:rFonts w:hint="eastAsia"/>
        </w:rPr>
        <w:t>由</w:t>
      </w:r>
      <w:r>
        <w:t xml:space="preserve"> Informer </w:t>
      </w:r>
      <w:r>
        <w:rPr>
          <w:rFonts w:hint="eastAsia"/>
        </w:rPr>
        <w:t>从</w:t>
      </w:r>
      <w:r>
        <w:t xml:space="preserve"> etcd </w:t>
      </w:r>
      <w:r>
        <w:rPr>
          <w:rFonts w:hint="eastAsia"/>
        </w:rPr>
        <w:t>重新构建，</w:t>
      </w:r>
      <w:r>
        <w:rPr>
          <w:rFonts w:hint="eastAsia"/>
        </w:rPr>
        <w:t>Assumed</w:t>
      </w:r>
      <w:r>
        <w:t xml:space="preserve"> </w:t>
      </w:r>
      <w:r>
        <w:rPr>
          <w:rFonts w:hint="eastAsia"/>
        </w:rPr>
        <w:t>状态不会作为孤儿数据永久驻留。</w:t>
      </w:r>
    </w:p>
    <w:p w14:paraId="026C9EA3" w14:textId="4A096CB5" w:rsidR="004E1C15" w:rsidRDefault="00000000">
      <w:pPr>
        <w:pStyle w:val="BodyText"/>
      </w:pPr>
      <w:r>
        <w:rPr>
          <w:rFonts w:hint="eastAsia"/>
        </w:rPr>
        <w:t>P3</w:t>
      </w:r>
      <w:del w:id="289" w:author="铜 高" w:date="2026-10-07T12:29:00Z" w16du:dateUtc="2026-10-07T04:29:00Z">
        <w:r w:rsidDel="00F71C8D">
          <w:rPr>
            <w:rFonts w:hint="eastAsia"/>
          </w:rPr>
          <w:delText>【</w:delText>
        </w:r>
      </w:del>
      <w:r>
        <w:rPr>
          <w:rFonts w:hint="eastAsia"/>
        </w:rPr>
        <w:t>注解清理</w:t>
      </w:r>
      <w:r>
        <w:t xml:space="preserve"> → </w:t>
      </w:r>
      <w:r>
        <w:rPr>
          <w:rFonts w:hint="eastAsia"/>
        </w:rPr>
        <w:t>重分发的时序</w:t>
      </w:r>
      <w:ins w:id="290" w:author="铜 高" w:date="2026-10-07T12:29:00Z" w16du:dateUtc="2026-10-07T04:29:00Z">
        <w:r w:rsidR="00C4327A">
          <w:rPr>
            <w:rFonts w:hint="eastAsia"/>
            <w:lang w:val="en-US"/>
          </w:rPr>
          <w:t>：</w:t>
        </w:r>
      </w:ins>
      <w:del w:id="291" w:author="铜 高" w:date="2026-10-07T12:29:00Z" w16du:dateUtc="2026-10-07T04:29:00Z">
        <w:r w:rsidDel="00F71C8D">
          <w:rPr>
            <w:rFonts w:hint="eastAsia"/>
          </w:rPr>
          <w:delText>】</w:delText>
        </w:r>
      </w:del>
      <w:r>
        <w:t xml:space="preserve"> </w:t>
      </w:r>
      <w:r>
        <w:rPr>
          <w:rFonts w:hint="eastAsia"/>
        </w:rPr>
        <w:t>由</w:t>
      </w:r>
      <w:r>
        <w:t xml:space="preserve"> Layer 3 </w:t>
      </w:r>
      <w:r>
        <w:rPr>
          <w:rFonts w:hint="eastAsia"/>
        </w:rPr>
        <w:t>的原子</w:t>
      </w:r>
      <w:r>
        <w:t xml:space="preserve"> patch </w:t>
      </w:r>
      <w:r>
        <w:rPr>
          <w:rFonts w:hint="eastAsia"/>
        </w:rPr>
        <w:t>保证。</w:t>
      </w:r>
      <w:r>
        <w:rPr>
          <w:rFonts w:hint="eastAsia"/>
        </w:rPr>
        <w:t>Layer</w:t>
      </w:r>
      <w:r>
        <w:t xml:space="preserve"> 3 </w:t>
      </w:r>
      <w:r>
        <w:rPr>
          <w:rFonts w:hint="eastAsia"/>
        </w:rPr>
        <w:t>全局回退通过一次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“的中间态。此外</w:t>
      </w:r>
      <w:r>
        <w:t xml:space="preserve"> Dispatcher </w:t>
      </w:r>
      <w:r>
        <w:rPr>
          <w:rFonts w:hint="eastAsia"/>
        </w:rPr>
        <w:t>的</w:t>
      </w:r>
      <w:r>
        <w:t xml:space="preserve"> selectScheduler </w:t>
      </w:r>
      <w:r>
        <w:rPr>
          <w:rFonts w:hint="eastAsia"/>
        </w:rPr>
        <w:t>幂等，因此即使多次触发也不会产生错误的分发结果。</w:t>
      </w:r>
    </w:p>
    <w:p w14:paraId="1C0E7324" w14:textId="7EB9173B" w:rsidR="004E1C15" w:rsidRDefault="00000000">
      <w:pPr>
        <w:pStyle w:val="BodyText"/>
      </w:pPr>
      <w:r>
        <w:rPr>
          <w:rFonts w:hint="eastAsia"/>
        </w:rPr>
        <w:t>P4</w:t>
      </w:r>
      <w:del w:id="292" w:author="铜 高" w:date="2026-10-07T12:29:00Z" w16du:dateUtc="2026-10-07T04:29:00Z">
        <w:r w:rsidDel="00F71C8D">
          <w:rPr>
            <w:rFonts w:hint="eastAsia"/>
          </w:rPr>
          <w:delText>【</w:delText>
        </w:r>
      </w:del>
      <w:r>
        <w:rPr>
          <w:rFonts w:hint="eastAsia"/>
        </w:rPr>
        <w:t>时序保证</w:t>
      </w:r>
      <w:del w:id="293" w:author="铜 高" w:date="2026-10-07T12:29:00Z" w16du:dateUtc="2026-10-07T04:29:00Z">
        <w:r w:rsidDel="00C4327A">
          <w:rPr>
            <w:rFonts w:hint="eastAsia"/>
          </w:rPr>
          <w:delText>：</w:delText>
        </w:r>
      </w:del>
      <w:r>
        <w:rPr>
          <w:rFonts w:hint="eastAsia"/>
        </w:rPr>
        <w:t>Layer</w:t>
      </w:r>
      <w:r>
        <w:t xml:space="preserve"> 0 </w:t>
      </w:r>
      <w:r>
        <w:rPr>
          <w:rFonts w:hint="eastAsia"/>
        </w:rPr>
        <w:t>前置拦截</w:t>
      </w:r>
      <w:ins w:id="294" w:author="铜 高" w:date="2026-10-07T12:29:00Z" w16du:dateUtc="2026-10-07T04:29:00Z">
        <w:r w:rsidR="00C4327A">
          <w:rPr>
            <w:rFonts w:hint="eastAsia"/>
            <w:lang w:val="en-US"/>
          </w:rPr>
          <w:t>：</w:t>
        </w:r>
      </w:ins>
      <w:del w:id="295" w:author="铜 高" w:date="2026-10-07T12:29:00Z" w16du:dateUtc="2026-10-07T04:29:00Z">
        <w:r w:rsidDel="00F71C8D">
          <w:rPr>
            <w:rFonts w:hint="eastAsia"/>
          </w:rPr>
          <w:delText>】</w:delText>
        </w:r>
      </w:del>
      <w:r>
        <w:t xml:space="preserve"> </w:t>
      </w:r>
      <w:r>
        <w:rPr>
          <w:rFonts w:hint="eastAsia"/>
        </w:rPr>
        <w:t>由</w:t>
      </w:r>
      <w:r>
        <w:t xml:space="preserve"> Node </w:t>
      </w:r>
      <w:r>
        <w:rPr>
          <w:rFonts w:hint="eastAsia"/>
        </w:rPr>
        <w:t>归属注解的原子写入</w:t>
      </w:r>
      <w:r>
        <w:t xml:space="preserve"> + Layer 0 </w:t>
      </w:r>
      <w:r>
        <w:rPr>
          <w:rFonts w:hint="eastAsia"/>
        </w:rPr>
        <w:t>校验共同保证。当</w:t>
      </w:r>
      <w:r>
        <w:t xml:space="preserve"> Dispatcher PatchNode </w:t>
      </w:r>
      <w:r>
        <w:rPr>
          <w:rFonts w:hint="eastAsia"/>
        </w:rPr>
        <w:t>修改归属注解时，</w:t>
      </w:r>
      <w:r>
        <w:rPr>
          <w:rFonts w:hint="eastAsia"/>
        </w:rPr>
        <w:t>Kubernetes</w:t>
      </w:r>
      <w:r>
        <w:t xml:space="preserve"> </w:t>
      </w:r>
      <w:r>
        <w:rPr>
          <w:rFonts w:hint="eastAsia"/>
        </w:rPr>
        <w:t>通过</w:t>
      </w:r>
      <w:r>
        <w:t xml:space="preserve"> resourceVersion </w:t>
      </w:r>
      <w:r>
        <w:rPr>
          <w:rFonts w:hint="eastAsia"/>
        </w:rPr>
        <w:t>保证原子性；</w:t>
      </w:r>
      <w:r>
        <w:rPr>
          <w:rFonts w:hint="eastAsia"/>
        </w:rPr>
        <w:t>Layer</w:t>
      </w:r>
      <w:r>
        <w:t xml:space="preserve"> 0 </w:t>
      </w:r>
      <w:r>
        <w:rPr>
          <w:rFonts w:hint="eastAsia"/>
        </w:rPr>
        <w:t>在</w:t>
      </w:r>
      <w:r>
        <w:t xml:space="preserve"> Bind API </w:t>
      </w:r>
      <w:r>
        <w:rPr>
          <w:rFonts w:hint="eastAsia"/>
        </w:rPr>
        <w:t>前查询该注解，只有归属与自身匹配的</w:t>
      </w:r>
      <w:r>
        <w:t xml:space="preserve"> Scheduler </w:t>
      </w:r>
      <w:r>
        <w:rPr>
          <w:rFonts w:hint="eastAsia"/>
        </w:rPr>
        <w:t>才能通过校验。虽然</w:t>
      </w:r>
      <w:r>
        <w:t xml:space="preserve"> Informer </w:t>
      </w:r>
      <w:r>
        <w:rPr>
          <w:rFonts w:hint="eastAsia"/>
        </w:rPr>
        <w:t>缓存可能短暂滞后，但即使两个</w:t>
      </w:r>
      <w:r>
        <w:t xml:space="preserve"> Scheduler </w:t>
      </w:r>
      <w:r>
        <w:rPr>
          <w:rFonts w:hint="eastAsia"/>
        </w:rPr>
        <w:t>都通过了</w:t>
      </w:r>
      <w:r>
        <w:t xml:space="preserve"> Layer </w:t>
      </w:r>
      <w:r>
        <w:rPr>
          <w:rFonts w:hint="eastAsia"/>
        </w:rPr>
        <w:t>0</w:t>
      </w:r>
      <w:r>
        <w:rPr>
          <w:rFonts w:hint="eastAsia"/>
        </w:rPr>
        <w:t>，</w:t>
      </w:r>
      <w:r>
        <w:rPr>
          <w:rFonts w:hint="eastAsia"/>
        </w:rPr>
        <w:t>P1</w:t>
      </w:r>
      <w:r>
        <w:t xml:space="preserve"> </w:t>
      </w:r>
      <w:r>
        <w:rPr>
          <w:rFonts w:hint="eastAsia"/>
        </w:rPr>
        <w:t>的</w:t>
      </w:r>
      <w:r>
        <w:t xml:space="preserve"> Bind API </w:t>
      </w:r>
      <w:r>
        <w:rPr>
          <w:rFonts w:hint="eastAsia"/>
        </w:rPr>
        <w:t>原子性也能保证最终只有一个</w:t>
      </w:r>
      <w:r>
        <w:t xml:space="preserve"> Bind </w:t>
      </w:r>
      <w:r>
        <w:rPr>
          <w:rFonts w:hint="eastAsia"/>
        </w:rPr>
        <w:t>成功——第二个会因</w:t>
      </w:r>
      <w:r>
        <w:t xml:space="preserve"> nodeName </w:t>
      </w:r>
      <w:r>
        <w:rPr>
          <w:rFonts w:hint="eastAsia"/>
        </w:rPr>
        <w:t>已设置而返回</w:t>
      </w:r>
      <w:r>
        <w:t xml:space="preserve"> 409 Conflict</w:t>
      </w:r>
      <w:r>
        <w:rPr>
          <w:rFonts w:hint="eastAsia"/>
        </w:rPr>
        <w:t>，触发</w:t>
      </w:r>
      <w:r>
        <w:t xml:space="preserve"> Layer 1 </w:t>
      </w:r>
      <w:r>
        <w:rPr>
          <w:rFonts w:hint="eastAsia"/>
        </w:rPr>
        <w:t>重试，进而</w:t>
      </w:r>
      <w:r>
        <w:t xml:space="preserve"> Layer 2/3 </w:t>
      </w:r>
      <w:r>
        <w:rPr>
          <w:rFonts w:hint="eastAsia"/>
        </w:rPr>
        <w:t>清理。</w:t>
      </w:r>
    </w:p>
    <w:p w14:paraId="7163DEB9" w14:textId="77777777" w:rsidR="004E1C15" w:rsidRDefault="00000000">
      <w:pPr>
        <w:pStyle w:val="Heading3"/>
        <w:spacing w:before="156" w:after="156"/>
      </w:pPr>
      <w:bookmarkStart w:id="296" w:name="组合论证"/>
      <w:bookmarkEnd w:id="278"/>
      <w:r>
        <w:lastRenderedPageBreak/>
        <w:t>4.6.2</w:t>
      </w:r>
      <w:r>
        <w:t xml:space="preserve">　</w:t>
      </w:r>
      <w:r>
        <w:rPr>
          <w:rFonts w:hint="eastAsia"/>
        </w:rPr>
        <w:t>组合论证</w:t>
      </w:r>
    </w:p>
    <w:p w14:paraId="1F644FAD" w14:textId="77777777" w:rsidR="004E1C15" w:rsidRDefault="00000000">
      <w:pPr>
        <w:pStyle w:val="FirstParagraph"/>
      </w:pPr>
      <w:r>
        <w:rPr>
          <w:rFonts w:hint="eastAsia"/>
        </w:rPr>
        <w:t>现证明</w:t>
      </w:r>
      <w:r>
        <w:t xml:space="preserve"> P1 ∧ P2 ∧ P3 ∧ P4 ⇒ </w:t>
      </w:r>
      <w:r>
        <w:rPr>
          <w:rFonts w:hint="eastAsia"/>
        </w:rPr>
        <w:t>不变量</w:t>
      </w:r>
      <w:r>
        <w:t xml:space="preserve"> I </w:t>
      </w:r>
      <w:r>
        <w:rPr>
          <w:rFonts w:hint="eastAsia"/>
        </w:rPr>
        <w:t>永远成立。</w:t>
      </w:r>
    </w:p>
    <w:p w14:paraId="66516C0C" w14:textId="77777777" w:rsidR="004E1C15" w:rsidRDefault="00000000">
      <w:pPr>
        <w:pStyle w:val="BodyText"/>
      </w:pPr>
      <w:r>
        <w:rPr>
          <w:rFonts w:hint="eastAsia"/>
        </w:rPr>
        <w:t>按图</w:t>
      </w:r>
      <w:r>
        <w:t xml:space="preserve"> 5 </w:t>
      </w:r>
      <w:r>
        <w:rPr>
          <w:rFonts w:hint="eastAsia"/>
        </w:rPr>
        <w:t>状态机的可能路径分类讨论：</w:t>
      </w:r>
    </w:p>
    <w:p w14:paraId="5CAAFE25" w14:textId="77777777" w:rsidR="004E1C15" w:rsidRDefault="00000000">
      <w:pPr>
        <w:pStyle w:val="BodyText"/>
      </w:pPr>
      <w:r>
        <w:rPr>
          <w:rFonts w:hint="eastAsia"/>
        </w:rPr>
        <w:t>情况</w:t>
      </w:r>
      <w:r>
        <w:t xml:space="preserve"> </w:t>
      </w:r>
      <w:r>
        <w:rPr>
          <w:rFonts w:hint="eastAsia"/>
        </w:rPr>
        <w:t>1</w:t>
      </w:r>
      <w:r>
        <w:rPr>
          <w:rFonts w:hint="eastAsia"/>
        </w:rPr>
        <w:t>（无故障）：</w:t>
      </w:r>
      <w:r>
        <w:rPr>
          <w:rFonts w:hint="eastAsia"/>
        </w:rPr>
        <w:t>Pod</w:t>
      </w:r>
      <w:r>
        <w:t xml:space="preserve"> </w:t>
      </w:r>
      <w:r>
        <w:rPr>
          <w:rFonts w:hint="eastAsia"/>
        </w:rPr>
        <w:t>从</w:t>
      </w:r>
      <w:r>
        <w:t xml:space="preserve"> Pending → Dispatched → Assumed → </w:t>
      </w:r>
      <w:r>
        <w:rPr>
          <w:rFonts w:hint="eastAsia"/>
        </w:rPr>
        <w:t>Bound</w:t>
      </w:r>
      <w:r>
        <w:rPr>
          <w:rFonts w:hint="eastAsia"/>
        </w:rPr>
        <w:t>。只有</w:t>
      </w:r>
      <w:r>
        <w:t xml:space="preserve"> Layer 0 </w:t>
      </w:r>
      <w:r>
        <w:rPr>
          <w:rFonts w:hint="eastAsia"/>
        </w:rPr>
        <w:t>通过校验的</w:t>
      </w:r>
      <w:r>
        <w:t xml:space="preserve"> Scheduler </w:t>
      </w:r>
      <w:r>
        <w:rPr>
          <w:rFonts w:hint="eastAsia"/>
        </w:rPr>
        <w:t>发起</w:t>
      </w:r>
      <w:r>
        <w:t xml:space="preserve"> Bind </w:t>
      </w:r>
      <w:r>
        <w:rPr>
          <w:rFonts w:hint="eastAsia"/>
        </w:rPr>
        <w:t>API</w:t>
      </w:r>
      <w:r>
        <w:rPr>
          <w:rFonts w:hint="eastAsia"/>
        </w:rPr>
        <w:t>，</w:t>
      </w:r>
      <w:r>
        <w:rPr>
          <w:rFonts w:hint="eastAsia"/>
        </w:rPr>
        <w:t>P1</w:t>
      </w:r>
      <w:r>
        <w:t xml:space="preserve"> </w:t>
      </w:r>
      <w:r>
        <w:rPr>
          <w:rFonts w:hint="eastAsia"/>
        </w:rPr>
        <w:t>保证</w:t>
      </w:r>
      <w:r>
        <w:t xml:space="preserve"> Bind </w:t>
      </w:r>
      <w:r>
        <w:rPr>
          <w:rFonts w:hint="eastAsia"/>
        </w:rPr>
        <w:t>的原子性，任一</w:t>
      </w:r>
      <w:r>
        <w:t xml:space="preserve"> Pod </w:t>
      </w:r>
      <w:r>
        <w:rPr>
          <w:rFonts w:hint="eastAsia"/>
        </w:rPr>
        <w:t>至多被绑定到一个节点。</w:t>
      </w:r>
      <w:r>
        <w:rPr>
          <w:rFonts w:hint="eastAsia"/>
        </w:rPr>
        <w:t>I</w:t>
      </w:r>
      <w:r>
        <w:t xml:space="preserve"> </w:t>
      </w:r>
      <w:r>
        <w:rPr>
          <w:rFonts w:hint="eastAsia"/>
        </w:rPr>
        <w:t>成立。</w:t>
      </w:r>
    </w:p>
    <w:p w14:paraId="26E4BFF6" w14:textId="77777777" w:rsidR="004E1C15" w:rsidRDefault="00000000">
      <w:pPr>
        <w:pStyle w:val="BodyText"/>
      </w:pPr>
      <w:r>
        <w:rPr>
          <w:rFonts w:hint="eastAsia"/>
        </w:rPr>
        <w:t>情况</w:t>
      </w:r>
      <w:r>
        <w:t xml:space="preserve"> </w:t>
      </w:r>
      <w:r>
        <w:rPr>
          <w:rFonts w:hint="eastAsia"/>
        </w:rPr>
        <w:t>2</w:t>
      </w:r>
      <w:r>
        <w:rPr>
          <w:rFonts w:hint="eastAsia"/>
        </w:rPr>
        <w:t>（</w:t>
      </w:r>
      <w:r>
        <w:rPr>
          <w:rFonts w:hint="eastAsia"/>
        </w:rPr>
        <w:t>T1</w:t>
      </w:r>
      <w:r>
        <w:t xml:space="preserve"> </w:t>
      </w:r>
      <w:r>
        <w:rPr>
          <w:rFonts w:hint="eastAsia"/>
        </w:rPr>
        <w:t>触发）：</w:t>
      </w:r>
      <w:r>
        <w:rPr>
          <w:rFonts w:hint="eastAsia"/>
        </w:rPr>
        <w:t>Bind</w:t>
      </w:r>
      <w:r>
        <w:t xml:space="preserve"> </w:t>
      </w:r>
      <w:r>
        <w:rPr>
          <w:rFonts w:hint="eastAsia"/>
        </w:rPr>
        <w:t>失败后</w:t>
      </w:r>
      <w:r>
        <w:t xml:space="preserve"> Layer 1 </w:t>
      </w:r>
      <w:r>
        <w:rPr>
          <w:rFonts w:hint="eastAsia"/>
        </w:rPr>
        <w:t>同步重试，仍是同一个</w:t>
      </w:r>
      <w:r>
        <w:t xml:space="preserve"> Scheduler </w:t>
      </w:r>
      <w:r>
        <w:rPr>
          <w:rFonts w:hint="eastAsia"/>
        </w:rPr>
        <w:t>试图</w:t>
      </w:r>
      <w:r>
        <w:t xml:space="preserve"> Bind </w:t>
      </w:r>
      <w:r>
        <w:rPr>
          <w:rFonts w:hint="eastAsia"/>
        </w:rPr>
        <w:t>同一个</w:t>
      </w:r>
      <w:r>
        <w:t xml:space="preserve"> Pod </w:t>
      </w:r>
      <w:r>
        <w:rPr>
          <w:rFonts w:hint="eastAsia"/>
        </w:rPr>
        <w:t>到同一个节点。由</w:t>
      </w:r>
      <w:r>
        <w:t xml:space="preserve"> </w:t>
      </w:r>
      <w:r>
        <w:rPr>
          <w:rFonts w:hint="eastAsia"/>
        </w:rPr>
        <w:t>P1</w:t>
      </w:r>
      <w:r>
        <w:rPr>
          <w:rFonts w:hint="eastAsia"/>
        </w:rPr>
        <w:t>，重试不会绑定到第二个节点。</w:t>
      </w:r>
      <w:r>
        <w:rPr>
          <w:rFonts w:hint="eastAsia"/>
        </w:rPr>
        <w:t>I</w:t>
      </w:r>
      <w:r>
        <w:t xml:space="preserve"> </w:t>
      </w:r>
      <w:r>
        <w:rPr>
          <w:rFonts w:hint="eastAsia"/>
        </w:rPr>
        <w:t>保持。</w:t>
      </w:r>
    </w:p>
    <w:p w14:paraId="30A51723" w14:textId="77777777" w:rsidR="004E1C15" w:rsidRDefault="00000000">
      <w:pPr>
        <w:pStyle w:val="BodyText"/>
      </w:pPr>
      <w:r>
        <w:rPr>
          <w:rFonts w:hint="eastAsia"/>
        </w:rPr>
        <w:t>情况</w:t>
      </w:r>
      <w:r>
        <w:t xml:space="preserve"> </w:t>
      </w:r>
      <w:r>
        <w:rPr>
          <w:rFonts w:hint="eastAsia"/>
        </w:rPr>
        <w:t>3</w:t>
      </w:r>
      <w:r>
        <w:rPr>
          <w:rFonts w:hint="eastAsia"/>
        </w:rPr>
        <w:t>（</w:t>
      </w:r>
      <w:r>
        <w:rPr>
          <w:rFonts w:hint="eastAsia"/>
        </w:rPr>
        <w:t>T2</w:t>
      </w:r>
      <w:r>
        <w:t xml:space="preserve"> </w:t>
      </w:r>
      <w:r>
        <w:rPr>
          <w:rFonts w:hint="eastAsia"/>
        </w:rPr>
        <w:t>触发）：</w:t>
      </w:r>
      <w:r>
        <w:rPr>
          <w:rFonts w:hint="eastAsia"/>
        </w:rPr>
        <w:t>Bind</w:t>
      </w:r>
      <w:r>
        <w:t xml:space="preserve"> </w:t>
      </w:r>
      <w:r>
        <w:rPr>
          <w:rFonts w:hint="eastAsia"/>
        </w:rPr>
        <w:t>存在两种子情形。子情形</w:t>
      </w:r>
      <w:r>
        <w:t xml:space="preserve"> </w:t>
      </w:r>
      <w:r>
        <w:rPr>
          <w:rFonts w:hint="eastAsia"/>
        </w:rPr>
        <w:t>(a)</w:t>
      </w:r>
      <w:r>
        <w:rPr>
          <w:rFonts w:hint="eastAsia"/>
        </w:rPr>
        <w:t>：</w:t>
      </w:r>
      <w:r>
        <w:rPr>
          <w:rFonts w:hint="eastAsia"/>
        </w:rPr>
        <w:t>Bind</w:t>
      </w:r>
      <w:r>
        <w:t xml:space="preserve"> API </w:t>
      </w:r>
      <w:r>
        <w:rPr>
          <w:rFonts w:hint="eastAsia"/>
        </w:rPr>
        <w:t>返回错误，</w:t>
      </w:r>
      <w:r>
        <w:rPr>
          <w:rFonts w:hint="eastAsia"/>
        </w:rPr>
        <w:t>Pod</w:t>
      </w:r>
      <w:r>
        <w:t xml:space="preserve"> </w:t>
      </w:r>
      <w:r>
        <w:rPr>
          <w:rFonts w:hint="eastAsia"/>
        </w:rPr>
        <w:t>未被绑定，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0</m:t>
        </m:r>
      </m:oMath>
      <w:r>
        <w:rPr>
          <w:rFonts w:hint="eastAsia"/>
        </w:rPr>
        <w:t>；子情形</w:t>
      </w:r>
      <w:r>
        <w:t xml:space="preserve"> </w:t>
      </w:r>
      <w:r>
        <w:rPr>
          <w:rFonts w:hint="eastAsia"/>
        </w:rPr>
        <w:t>(b)</w:t>
      </w:r>
      <w:r>
        <w:rPr>
          <w:rFonts w:hint="eastAsia"/>
        </w:rPr>
        <w:t>：</w:t>
      </w:r>
      <w:r>
        <w:rPr>
          <w:rFonts w:hint="eastAsia"/>
        </w:rPr>
        <w:t>Bind</w:t>
      </w:r>
      <w:r>
        <w:t xml:space="preserve"> API </w:t>
      </w:r>
      <w:r>
        <w:rPr>
          <w:rFonts w:hint="eastAsia"/>
        </w:rPr>
        <w:t>服务端已落盘但客户端未收到响应，</w:t>
      </w:r>
      <w:r>
        <w:rPr>
          <w:rFonts w:hint="eastAsia"/>
        </w:rPr>
        <w:t>Pod</w:t>
      </w:r>
      <w:r>
        <w:t xml:space="preserve"> </w:t>
      </w:r>
      <w:r>
        <w:rPr>
          <w:rFonts w:hint="eastAsia"/>
        </w:rPr>
        <w:t>已被唯一绑定，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1</m:t>
        </m:r>
      </m:oMath>
      <w:r>
        <w:rPr>
          <w:rFonts w:hint="eastAsia"/>
        </w:rPr>
        <w:t>。两种子情形下</w:t>
      </w:r>
      <w:r>
        <w:t xml:space="preserve"> I </w:t>
      </w:r>
      <w:r>
        <w:rPr>
          <w:rFonts w:hint="eastAsia"/>
        </w:rPr>
        <w:t>均满足</w:t>
      </w:r>
      <w:r>
        <w:t xml:space="preserve"> </w:t>
      </w:r>
      <m:oMath>
        <m:r>
          <m:rPr>
            <m:sty m:val="p"/>
          </m:rPr>
          <w:rPr>
            <w:rFonts w:ascii="Cambria Math" w:hAnsi="Cambria Math"/>
          </w:rPr>
          <m:t>|⋅|≤</m:t>
        </m:r>
        <m:r>
          <w:rPr>
            <w:rFonts w:ascii="Cambria Math" w:hAnsi="Cambria Math"/>
          </w:rPr>
          <m:t>1</m:t>
        </m:r>
      </m:oMath>
      <w:r>
        <w:t>。</w:t>
      </w:r>
      <w:r>
        <w:t xml:space="preserve">Pod </w:t>
      </w:r>
      <w:r>
        <w:rPr>
          <w:rFonts w:hint="eastAsia"/>
        </w:rPr>
        <w:t>在</w:t>
      </w:r>
      <w:r>
        <w:t xml:space="preserve"> SchedulerCache </w:t>
      </w:r>
      <w:r>
        <w:rPr>
          <w:rFonts w:hint="eastAsia"/>
        </w:rPr>
        <w:t>中残留的</w:t>
      </w:r>
      <w:r>
        <w:t xml:space="preserve"> Assumed </w:t>
      </w:r>
      <w:r>
        <w:rPr>
          <w:rFonts w:hint="eastAsia"/>
        </w:rPr>
        <w:t>状态由</w:t>
      </w:r>
      <w:r>
        <w:t xml:space="preserve"> P2 </w:t>
      </w:r>
      <w:r>
        <w:rPr>
          <w:rFonts w:hint="eastAsia"/>
        </w:rPr>
        <w:t>保证被</w:t>
      </w:r>
      <w:r>
        <w:t xml:space="preserve"> Bind Reject </w:t>
      </w:r>
      <w:r>
        <w:rPr>
          <w:rFonts w:hint="eastAsia"/>
        </w:rPr>
        <w:t>阶段与</w:t>
      </w:r>
      <w:r>
        <w:t xml:space="preserve"> Layer 2 </w:t>
      </w:r>
      <w:r>
        <w:rPr>
          <w:rFonts w:hint="eastAsia"/>
        </w:rPr>
        <w:t>分别清理（内存态</w:t>
      </w:r>
      <w:r>
        <w:t xml:space="preserve"> + etcd </w:t>
      </w:r>
      <w:r>
        <w:rPr>
          <w:rFonts w:hint="eastAsia"/>
        </w:rPr>
        <w:t>注解），进程崩溃场景由</w:t>
      </w:r>
      <w:r>
        <w:t xml:space="preserve"> Informer </w:t>
      </w:r>
      <w:r>
        <w:rPr>
          <w:rFonts w:hint="eastAsia"/>
        </w:rPr>
        <w:t>从</w:t>
      </w:r>
      <w:r>
        <w:t xml:space="preserve"> etcd </w:t>
      </w:r>
      <w:r>
        <w:rPr>
          <w:rFonts w:hint="eastAsia"/>
        </w:rPr>
        <w:t>重建</w:t>
      </w:r>
      <w:r>
        <w:t xml:space="preserve"> SchedulerCache </w:t>
      </w:r>
      <w:r>
        <w:rPr>
          <w:rFonts w:hint="eastAsia"/>
        </w:rPr>
        <w:t>兜底。</w:t>
      </w:r>
    </w:p>
    <w:p w14:paraId="48755A3A" w14:textId="77777777" w:rsidR="004E1C15" w:rsidRDefault="00000000">
      <w:pPr>
        <w:pStyle w:val="BodyText"/>
      </w:pPr>
      <w:r>
        <w:rPr>
          <w:rFonts w:hint="eastAsia"/>
        </w:rPr>
        <w:t>情况</w:t>
      </w:r>
      <w:r>
        <w:t xml:space="preserve"> </w:t>
      </w:r>
      <w:r>
        <w:rPr>
          <w:rFonts w:hint="eastAsia"/>
        </w:rPr>
        <w:t>4</w:t>
      </w:r>
      <w:r>
        <w:rPr>
          <w:rFonts w:hint="eastAsia"/>
        </w:rPr>
        <w:t>（</w:t>
      </w:r>
      <w:r>
        <w:rPr>
          <w:rFonts w:hint="eastAsia"/>
        </w:rPr>
        <w:t>T0/T3</w:t>
      </w:r>
      <w:r>
        <w:t xml:space="preserve"> </w:t>
      </w:r>
      <w:r>
        <w:rPr>
          <w:rFonts w:hint="eastAsia"/>
        </w:rPr>
        <w:t>触发）：无论是节点归属漂移（</w:t>
      </w:r>
      <w:r>
        <w:rPr>
          <w:rFonts w:hint="eastAsia"/>
        </w:rPr>
        <w:t>T0</w:t>
      </w:r>
      <w:r>
        <w:rPr>
          <w:rFonts w:hint="eastAsia"/>
        </w:rPr>
        <w:t>）还是本地重试耗尽（</w:t>
      </w:r>
      <w:r>
        <w:rPr>
          <w:rFonts w:hint="eastAsia"/>
        </w:rPr>
        <w:t>T3</w:t>
      </w:r>
      <w:r>
        <w:rPr>
          <w:rFonts w:hint="eastAsia"/>
        </w:rPr>
        <w:t>），</w:t>
      </w:r>
      <w:r>
        <w:rPr>
          <w:rFonts w:hint="eastAsia"/>
        </w:rPr>
        <w:t>Pod</w:t>
      </w:r>
      <w:r>
        <w:t xml:space="preserve"> </w:t>
      </w:r>
      <w:r>
        <w:rPr>
          <w:rFonts w:hint="eastAsia"/>
        </w:rPr>
        <w:t>都会经</w:t>
      </w:r>
      <w:r>
        <w:t xml:space="preserve"> Layer 3 </w:t>
      </w:r>
      <w:r>
        <w:rPr>
          <w:rFonts w:hint="eastAsia"/>
        </w:rPr>
        <w:t>清除</w:t>
      </w:r>
      <w:r>
        <w:t xml:space="preserve"> scheduler-name </w:t>
      </w:r>
      <w:r>
        <w:rPr>
          <w:rFonts w:hint="eastAsia"/>
        </w:rPr>
        <w:t>注解回到</w:t>
      </w:r>
      <w:r>
        <w:t xml:space="preserve"> Pending </w:t>
      </w:r>
      <w:r>
        <w:rPr>
          <w:rFonts w:hint="eastAsia"/>
        </w:rPr>
        <w:t>状态。由</w:t>
      </w:r>
      <w:r>
        <w:t xml:space="preserve"> </w:t>
      </w:r>
      <w:r>
        <w:rPr>
          <w:rFonts w:hint="eastAsia"/>
        </w:rPr>
        <w:t>P3</w:t>
      </w:r>
      <w:r>
        <w:rPr>
          <w:rFonts w:hint="eastAsia"/>
        </w:rPr>
        <w:t>，操作时序正确，</w:t>
      </w:r>
      <w:r>
        <w:rPr>
          <w:rFonts w:hint="eastAsia"/>
        </w:rPr>
        <w:t>Dispatcher</w:t>
      </w:r>
      <w:r>
        <w:t xml:space="preserve"> </w:t>
      </w:r>
      <w:r>
        <w:rPr>
          <w:rFonts w:hint="eastAsia"/>
        </w:rPr>
        <w:t>会重新分发。分发到新</w:t>
      </w:r>
      <w:r>
        <w:t xml:space="preserve"> Scheduler </w:t>
      </w:r>
      <w:r>
        <w:rPr>
          <w:rFonts w:hint="eastAsia"/>
        </w:rPr>
        <w:t>后走完整流程，再次遇到</w:t>
      </w:r>
      <w:r>
        <w:t xml:space="preserve"> Layer 0 </w:t>
      </w:r>
      <w:r>
        <w:rPr>
          <w:rFonts w:hint="eastAsia"/>
        </w:rPr>
        <w:t>校验（</w:t>
      </w:r>
      <w:r>
        <w:rPr>
          <w:rFonts w:hint="eastAsia"/>
        </w:rPr>
        <w:t>P4</w:t>
      </w:r>
      <w:r>
        <w:rPr>
          <w:rFonts w:hint="eastAsia"/>
        </w:rPr>
        <w:t>），归约到情况</w:t>
      </w:r>
      <w:r>
        <w:t xml:space="preserve"> 1</w:t>
      </w:r>
      <w:r>
        <w:t>。</w:t>
      </w:r>
      <w:r>
        <w:t xml:space="preserve">I </w:t>
      </w:r>
      <w:r>
        <w:rPr>
          <w:rFonts w:hint="eastAsia"/>
        </w:rPr>
        <w:t>在整个过程中不被破坏。</w:t>
      </w:r>
    </w:p>
    <w:p w14:paraId="59134BF8" w14:textId="77777777" w:rsidR="004E1C15" w:rsidRDefault="00000000">
      <w:pPr>
        <w:pStyle w:val="BodyText"/>
      </w:pPr>
      <w:r>
        <w:rPr>
          <w:rFonts w:hint="eastAsia"/>
        </w:rPr>
        <w:t>综上，四种情况覆盖了图</w:t>
      </w:r>
      <w:r>
        <w:t xml:space="preserve"> 5 </w:t>
      </w:r>
      <w:r>
        <w:rPr>
          <w:rFonts w:hint="eastAsia"/>
        </w:rPr>
        <w:t>状态机的所有可能路径，且每种情况下</w:t>
      </w:r>
      <w:r>
        <w:t xml:space="preserve"> I </w:t>
      </w:r>
      <w:r>
        <w:rPr>
          <w:rFonts w:hint="eastAsia"/>
        </w:rPr>
        <w:t>都得到维持。</w:t>
      </w:r>
    </w:p>
    <w:p w14:paraId="54564E52" w14:textId="77777777" w:rsidR="004E1C15" w:rsidRDefault="00000000">
      <w:pPr>
        <w:pStyle w:val="Heading2"/>
        <w:spacing w:before="156" w:after="156"/>
      </w:pPr>
      <w:bookmarkStart w:id="297" w:name="_Toc242267337"/>
      <w:bookmarkStart w:id="298" w:name="本章小结-1"/>
      <w:bookmarkEnd w:id="277"/>
      <w:bookmarkEnd w:id="296"/>
      <w:r>
        <w:t>4.7</w:t>
      </w:r>
      <w:r>
        <w:t xml:space="preserve">　</w:t>
      </w:r>
      <w:r>
        <w:rPr>
          <w:rFonts w:hint="eastAsia"/>
        </w:rPr>
        <w:t>本章小结</w:t>
      </w:r>
      <w:bookmarkEnd w:id="297"/>
    </w:p>
    <w:p w14:paraId="0E0788D8" w14:textId="77777777" w:rsidR="004E1C15" w:rsidRDefault="00000000">
      <w:pPr>
        <w:pStyle w:val="FirstParagraph"/>
      </w:pPr>
      <w:r>
        <w:rPr>
          <w:rFonts w:hint="eastAsia"/>
        </w:rPr>
        <w:t>本章围绕核心不变量</w:t>
      </w:r>
      <w:r>
        <w:t xml:space="preserve"> </w:t>
      </w:r>
      <w:r>
        <w:rPr>
          <w:rFonts w:hint="eastAsia"/>
        </w:rPr>
        <w:t>“任一</w:t>
      </w:r>
      <w:r>
        <w:t xml:space="preserve"> Pod </w:t>
      </w:r>
      <w:r>
        <w:rPr>
          <w:rFonts w:hint="eastAsia"/>
        </w:rPr>
        <w:t>至多绑定到一个节点”</w:t>
      </w:r>
      <w:r>
        <w:t xml:space="preserve"> </w:t>
      </w:r>
      <w:r>
        <w:rPr>
          <w:rFonts w:hint="eastAsia"/>
        </w:rPr>
        <w:t>展开，识别了分布式调度器场景下的</w:t>
      </w:r>
      <w:r>
        <w:t xml:space="preserve"> 4 </w:t>
      </w:r>
      <w:r>
        <w:rPr>
          <w:rFonts w:hint="eastAsia"/>
        </w:rPr>
        <w:t>类典型故障场景：</w:t>
      </w:r>
    </w:p>
    <w:p w14:paraId="52196CE8" w14:textId="77777777" w:rsidR="004E1C15" w:rsidRDefault="00000000">
      <w:pPr>
        <w:pStyle w:val="Compact"/>
        <w:numPr>
          <w:ilvl w:val="0"/>
          <w:numId w:val="13"/>
        </w:numPr>
        <w:ind w:left="780"/>
      </w:pPr>
      <w:r>
        <w:rPr>
          <w:rFonts w:hint="eastAsia"/>
        </w:rPr>
        <w:t>T0</w:t>
      </w:r>
      <w:r>
        <w:rPr>
          <w:rFonts w:hint="eastAsia"/>
        </w:rPr>
        <w:t>：节点分区归属漂移；</w:t>
      </w:r>
    </w:p>
    <w:p w14:paraId="3473E117" w14:textId="77777777" w:rsidR="004E1C15" w:rsidRDefault="00000000">
      <w:pPr>
        <w:pStyle w:val="Compact"/>
        <w:numPr>
          <w:ilvl w:val="0"/>
          <w:numId w:val="13"/>
        </w:numPr>
        <w:ind w:left="780"/>
      </w:pPr>
      <w:r>
        <w:rPr>
          <w:rFonts w:hint="eastAsia"/>
        </w:rPr>
        <w:t>T1</w:t>
      </w:r>
      <w:r>
        <w:rPr>
          <w:rFonts w:hint="eastAsia"/>
        </w:rPr>
        <w:t>：</w:t>
      </w:r>
      <w:r>
        <w:rPr>
          <w:rFonts w:hint="eastAsia"/>
        </w:rPr>
        <w:t>Bind</w:t>
      </w:r>
      <w:r>
        <w:t xml:space="preserve"> API </w:t>
      </w:r>
      <w:r>
        <w:rPr>
          <w:rFonts w:hint="eastAsia"/>
        </w:rPr>
        <w:t>暂态失败；</w:t>
      </w:r>
    </w:p>
    <w:p w14:paraId="5C8EFCE8" w14:textId="77777777" w:rsidR="004E1C15" w:rsidRDefault="00000000">
      <w:pPr>
        <w:pStyle w:val="Compact"/>
        <w:numPr>
          <w:ilvl w:val="0"/>
          <w:numId w:val="13"/>
        </w:numPr>
        <w:ind w:left="780"/>
      </w:pP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74892A0B" w14:textId="77777777" w:rsidR="004E1C15" w:rsidRDefault="00000000">
      <w:pPr>
        <w:pStyle w:val="Compact"/>
        <w:numPr>
          <w:ilvl w:val="0"/>
          <w:numId w:val="13"/>
        </w:numPr>
        <w:ind w:left="780"/>
      </w:pPr>
      <w:r>
        <w:rPr>
          <w:rFonts w:hint="eastAsia"/>
        </w:rPr>
        <w:t>T3</w:t>
      </w:r>
      <w:r>
        <w:rPr>
          <w:rFonts w:hint="eastAsia"/>
        </w:rPr>
        <w:t>：本地重试耗尽。</w:t>
      </w:r>
    </w:p>
    <w:p w14:paraId="4D1ED910" w14:textId="77777777" w:rsidR="004E1C15" w:rsidRDefault="00000000">
      <w:pPr>
        <w:pStyle w:val="FirstParagraph"/>
      </w:pPr>
      <w:r>
        <w:rPr>
          <w:rFonts w:hint="eastAsia"/>
        </w:rPr>
        <w:t>分别设计了对应的</w:t>
      </w:r>
      <w:r>
        <w:t xml:space="preserve"> 4 </w:t>
      </w:r>
      <w:r>
        <w:rPr>
          <w:rFonts w:hint="eastAsia"/>
        </w:rPr>
        <w:t>层容错机制：</w:t>
      </w:r>
    </w:p>
    <w:p w14:paraId="337A1866" w14:textId="77777777" w:rsidR="004E1C15" w:rsidRDefault="00000000">
      <w:pPr>
        <w:pStyle w:val="Compact"/>
        <w:numPr>
          <w:ilvl w:val="0"/>
          <w:numId w:val="14"/>
        </w:numPr>
        <w:ind w:left="780"/>
      </w:pPr>
      <w:r>
        <w:t xml:space="preserve">Layer </w:t>
      </w:r>
      <w:r>
        <w:rPr>
          <w:rFonts w:hint="eastAsia"/>
        </w:rPr>
        <w:t>0</w:t>
      </w:r>
      <w:r>
        <w:rPr>
          <w:rFonts w:hint="eastAsia"/>
        </w:rPr>
        <w:t>：</w:t>
      </w:r>
      <w:r>
        <w:rPr>
          <w:rFonts w:hint="eastAsia"/>
        </w:rPr>
        <w:t>Bind</w:t>
      </w:r>
      <w:r>
        <w:t xml:space="preserve"> </w:t>
      </w:r>
      <w:r>
        <w:rPr>
          <w:rFonts w:hint="eastAsia"/>
        </w:rPr>
        <w:t>前置的节点归属校验；</w:t>
      </w:r>
    </w:p>
    <w:p w14:paraId="6E06D5DF" w14:textId="77777777" w:rsidR="004E1C15" w:rsidRDefault="00000000">
      <w:pPr>
        <w:pStyle w:val="Compact"/>
        <w:numPr>
          <w:ilvl w:val="0"/>
          <w:numId w:val="14"/>
        </w:numPr>
        <w:ind w:left="780"/>
      </w:pPr>
      <w:r>
        <w:t xml:space="preserve">Layer </w:t>
      </w:r>
      <w:r>
        <w:rPr>
          <w:rFonts w:hint="eastAsia"/>
        </w:rPr>
        <w:t>1</w:t>
      </w:r>
      <w:r>
        <w:rPr>
          <w:rFonts w:hint="eastAsia"/>
        </w:rPr>
        <w:t>：线性退避的同步重试；</w:t>
      </w:r>
    </w:p>
    <w:p w14:paraId="1747BD88" w14:textId="77777777" w:rsidR="004E1C15" w:rsidRDefault="00000000">
      <w:pPr>
        <w:pStyle w:val="Compact"/>
        <w:numPr>
          <w:ilvl w:val="0"/>
          <w:numId w:val="14"/>
        </w:numPr>
        <w:ind w:left="780"/>
      </w:pPr>
      <w:r>
        <w:lastRenderedPageBreak/>
        <w:t xml:space="preserve">Layer </w:t>
      </w:r>
      <w:r>
        <w:rPr>
          <w:rFonts w:hint="eastAsia"/>
        </w:rPr>
        <w:t>2</w:t>
      </w:r>
      <w:r>
        <w:rPr>
          <w:rFonts w:hint="eastAsia"/>
        </w:rPr>
        <w:t>：异步</w:t>
      </w:r>
      <w:r>
        <w:t xml:space="preserve"> Reconciler + </w:t>
      </w:r>
      <w:r>
        <w:rPr>
          <w:rFonts w:hint="eastAsia"/>
        </w:rPr>
        <w:t>APICallFailedTaskQueue</w:t>
      </w:r>
      <w:r>
        <w:rPr>
          <w:rFonts w:hint="eastAsia"/>
        </w:rPr>
        <w:t>；</w:t>
      </w:r>
    </w:p>
    <w:p w14:paraId="363EC513" w14:textId="77777777" w:rsidR="004E1C15" w:rsidRDefault="00000000">
      <w:pPr>
        <w:pStyle w:val="Compact"/>
        <w:numPr>
          <w:ilvl w:val="0"/>
          <w:numId w:val="14"/>
        </w:numPr>
        <w:ind w:left="780"/>
      </w:pPr>
      <w:r>
        <w:t xml:space="preserve">Layer </w:t>
      </w:r>
      <w:r>
        <w:rPr>
          <w:rFonts w:hint="eastAsia"/>
        </w:rPr>
        <w:t>3</w:t>
      </w:r>
      <w:r>
        <w:rPr>
          <w:rFonts w:hint="eastAsia"/>
        </w:rPr>
        <w:t>：跨</w:t>
      </w:r>
      <w:r>
        <w:t xml:space="preserve"> Scheduler </w:t>
      </w:r>
      <w:r>
        <w:rPr>
          <w:rFonts w:hint="eastAsia"/>
        </w:rPr>
        <w:t>实例回退，清除</w:t>
      </w:r>
      <w:r>
        <w:t xml:space="preserve"> scheduler-name </w:t>
      </w:r>
      <w:r>
        <w:rPr>
          <w:rFonts w:hint="eastAsia"/>
        </w:rPr>
        <w:t>注解触发</w:t>
      </w:r>
      <w:r>
        <w:t xml:space="preserve"> Dispatcher </w:t>
      </w:r>
      <w:r>
        <w:rPr>
          <w:rFonts w:hint="eastAsia"/>
        </w:rPr>
        <w:t>重分发。</w:t>
      </w:r>
    </w:p>
    <w:p w14:paraId="211B4C5C" w14:textId="77777777" w:rsidR="004E1C15" w:rsidRDefault="00000000">
      <w:pPr>
        <w:pStyle w:val="FirstParagraph"/>
      </w:pPr>
      <w:r>
        <w:rPr>
          <w:rFonts w:hint="eastAsia"/>
        </w:rPr>
        <w:t>论证过程表明，四层机制的组合能够严格维持核心不变量</w:t>
      </w:r>
      <w:r>
        <w:t xml:space="preserve"> </w:t>
      </w:r>
      <w:r>
        <w:rPr>
          <w:rFonts w:hint="eastAsia"/>
        </w:rPr>
        <w:t>I</w:t>
      </w:r>
      <w:r>
        <w:rPr>
          <w:rFonts w:hint="eastAsia"/>
        </w:rPr>
        <w:t>，其可靠性建立在</w:t>
      </w:r>
      <w:r>
        <w:t xml:space="preserve"> etcd </w:t>
      </w:r>
      <w:r>
        <w:rPr>
          <w:rFonts w:hint="eastAsia"/>
        </w:rPr>
        <w:t>的原子性语义（</w:t>
      </w:r>
      <w:r>
        <w:rPr>
          <w:rFonts w:hint="eastAsia"/>
        </w:rPr>
        <w:t>Bind</w:t>
      </w:r>
      <w:r>
        <w:t xml:space="preserve"> </w:t>
      </w:r>
      <w:r>
        <w:rPr>
          <w:rFonts w:hint="eastAsia"/>
        </w:rPr>
        <w:t>子资源原子写入、</w:t>
      </w:r>
      <w:r>
        <w:rPr>
          <w:rFonts w:hint="eastAsia"/>
        </w:rPr>
        <w:t>Pod/Node</w:t>
      </w:r>
      <w:r>
        <w:t xml:space="preserve"> </w:t>
      </w:r>
      <w:r>
        <w:rPr>
          <w:rFonts w:hint="eastAsia"/>
        </w:rPr>
        <w:t>注解的</w:t>
      </w:r>
      <w:r>
        <w:t xml:space="preserve"> resourceVersion </w:t>
      </w:r>
      <w:r>
        <w:rPr>
          <w:rFonts w:hint="eastAsia"/>
        </w:rPr>
        <w:t>乐观并发、</w:t>
      </w:r>
      <w:r>
        <w:rPr>
          <w:rFonts w:hint="eastAsia"/>
        </w:rPr>
        <w:t>Informer</w:t>
      </w:r>
      <w:r>
        <w:t xml:space="preserve"> </w:t>
      </w:r>
      <w:r>
        <w:rPr>
          <w:rFonts w:hint="eastAsia"/>
        </w:rPr>
        <w:t>的最终一致性）之上。第</w:t>
      </w:r>
      <w:r>
        <w:t xml:space="preserve"> 5 </w:t>
      </w:r>
      <w:r>
        <w:rPr>
          <w:rFonts w:hint="eastAsia"/>
        </w:rPr>
        <w:t>章将在本章的一致性保证基础上，进一步优化独立</w:t>
      </w:r>
      <w:r>
        <w:t xml:space="preserve"> Binder </w:t>
      </w:r>
      <w:r>
        <w:rPr>
          <w:rFonts w:hint="eastAsia"/>
        </w:rPr>
        <w:t>的部署形态，提出面向大规模场景的进程内</w:t>
      </w:r>
      <w:r>
        <w:t xml:space="preserve"> Binder </w:t>
      </w:r>
      <w:r>
        <w:rPr>
          <w:rFonts w:hint="eastAsia"/>
        </w:rPr>
        <w:t>架构</w:t>
      </w:r>
      <w:r>
        <w:t xml:space="preserve"> ENO</w:t>
      </w:r>
      <w:r>
        <w:t>。</w:t>
      </w:r>
    </w:p>
    <w:p w14:paraId="2F4D32D3" w14:textId="77777777" w:rsidR="004E1C15" w:rsidRDefault="00000000">
      <w:r>
        <w:br w:type="page"/>
      </w:r>
    </w:p>
    <w:p w14:paraId="3FA3947B" w14:textId="77777777" w:rsidR="004E1C15" w:rsidRDefault="00000000">
      <w:pPr>
        <w:pStyle w:val="Heading1"/>
        <w:spacing w:before="156" w:after="156"/>
      </w:pPr>
      <w:bookmarkStart w:id="299" w:name="_Toc242267338"/>
      <w:bookmarkStart w:id="300" w:name="第五章-面向大规模场景的进程内-binder-架构"/>
      <w:bookmarkEnd w:id="252"/>
      <w:bookmarkEnd w:id="298"/>
      <w:r>
        <w:rPr>
          <w:rFonts w:hint="eastAsia"/>
        </w:rPr>
        <w:lastRenderedPageBreak/>
        <w:t>第五章</w:t>
      </w:r>
      <w:r>
        <w:t xml:space="preserve">　</w:t>
      </w:r>
      <w:r>
        <w:rPr>
          <w:rFonts w:hint="eastAsia"/>
        </w:rPr>
        <w:t>面向大规模场景的进程内</w:t>
      </w:r>
      <w:r>
        <w:t xml:space="preserve"> Binder </w:t>
      </w:r>
      <w:r>
        <w:rPr>
          <w:rFonts w:hint="eastAsia"/>
        </w:rPr>
        <w:t>架构</w:t>
      </w:r>
      <w:bookmarkEnd w:id="299"/>
    </w:p>
    <w:p w14:paraId="018405A2" w14:textId="77777777" w:rsidR="004E1C15" w:rsidRDefault="00000000">
      <w:pPr>
        <w:pStyle w:val="FirstParagraph"/>
      </w:pPr>
      <w:r>
        <w:rPr>
          <w:rFonts w:hint="eastAsia"/>
        </w:rPr>
        <w:t>第</w:t>
      </w:r>
      <w:r>
        <w:t xml:space="preserve"> 3</w:t>
      </w:r>
      <w:r>
        <w:t>、</w:t>
      </w:r>
      <w:r>
        <w:t xml:space="preserve">4 </w:t>
      </w:r>
      <w:r>
        <w:rPr>
          <w:rFonts w:hint="eastAsia"/>
        </w:rPr>
        <w:t>章从架构与容错两个维度刻画了</w:t>
      </w:r>
      <w:r>
        <w:t xml:space="preserve"> ENO </w:t>
      </w:r>
      <w:r>
        <w:rPr>
          <w:rFonts w:hint="eastAsia"/>
        </w:rPr>
        <w:t>分布式调度器需要满足的功能与一致性要求。在具体的部署形态上，若沿用”独立</w:t>
      </w:r>
      <w:r>
        <w:t xml:space="preserve"> Binder </w:t>
      </w:r>
      <w:r>
        <w:rPr>
          <w:rFonts w:hint="eastAsia"/>
        </w:rPr>
        <w:t>组件</w:t>
      </w:r>
      <w:r>
        <w:t xml:space="preserve"> + </w:t>
      </w:r>
      <w:r>
        <w:rPr>
          <w:rFonts w:hint="eastAsia"/>
        </w:rPr>
        <w:t>跨进程通信”的经典拆分，其在超高并发场景下会重新成为整个调度流水线的性能瓶颈。本章提出</w:t>
      </w:r>
      <w:r>
        <w:t xml:space="preserve"> ENO </w:t>
      </w:r>
      <w:r>
        <w:rPr>
          <w:rFonts w:hint="eastAsia"/>
        </w:rPr>
        <w:t>的进程内</w:t>
      </w:r>
      <w:r>
        <w:t xml:space="preserve"> </w:t>
      </w:r>
      <w:r>
        <w:rPr>
          <w:rFonts w:hint="eastAsia"/>
        </w:rPr>
        <w:t>Binder</w:t>
      </w:r>
      <w:r>
        <w:rPr>
          <w:rFonts w:hint="eastAsia"/>
        </w:rPr>
        <w:t>（</w:t>
      </w:r>
      <w:r>
        <w:rPr>
          <w:rFonts w:hint="eastAsia"/>
        </w:rPr>
        <w:t>Embedded</w:t>
      </w:r>
      <w:r>
        <w:t xml:space="preserve"> </w:t>
      </w:r>
      <w:r>
        <w:rPr>
          <w:rFonts w:hint="eastAsia"/>
        </w:rPr>
        <w:t>Binder</w:t>
      </w:r>
      <w:r>
        <w:rPr>
          <w:rFonts w:hint="eastAsia"/>
        </w:rPr>
        <w:t>）设计——将绑定执行链路合并进</w:t>
      </w:r>
      <w:r>
        <w:t xml:space="preserve"> Scheduler </w:t>
      </w:r>
      <w:r>
        <w:rPr>
          <w:rFonts w:hint="eastAsia"/>
        </w:rPr>
        <w:t>进程，通过共享缓存零拷贝适配、消除跨进程</w:t>
      </w:r>
      <w:r>
        <w:t xml:space="preserve"> API </w:t>
      </w:r>
      <w:r>
        <w:rPr>
          <w:rFonts w:hint="eastAsia"/>
        </w:rPr>
        <w:t>调用、在四层容错语义上重建进程内调用链等设计要点，在不牺牲一致性保证的前提下取得显著的性能提升。</w:t>
      </w:r>
    </w:p>
    <w:p w14:paraId="40D8CE40" w14:textId="77777777" w:rsidR="004E1C15" w:rsidRDefault="00000000">
      <w:pPr>
        <w:pStyle w:val="Heading2"/>
        <w:spacing w:before="156" w:after="156"/>
      </w:pPr>
      <w:bookmarkStart w:id="301" w:name="_Toc242267339"/>
      <w:bookmarkStart w:id="302" w:name="独立-binder-的性能开销分析"/>
      <w:r>
        <w:t>5.1</w:t>
      </w:r>
      <w:r>
        <w:t xml:space="preserve">　</w:t>
      </w:r>
      <w:r>
        <w:rPr>
          <w:rFonts w:hint="eastAsia"/>
        </w:rPr>
        <w:t>独立</w:t>
      </w:r>
      <w:r>
        <w:t xml:space="preserve"> Binder </w:t>
      </w:r>
      <w:r>
        <w:rPr>
          <w:rFonts w:hint="eastAsia"/>
        </w:rPr>
        <w:t>的性能开销分析</w:t>
      </w:r>
      <w:bookmarkEnd w:id="301"/>
    </w:p>
    <w:p w14:paraId="586D4225" w14:textId="77777777" w:rsidR="004E1C15" w:rsidRDefault="00000000">
      <w:pPr>
        <w:pStyle w:val="FirstParagraph"/>
      </w:pPr>
      <w:r>
        <w:rPr>
          <w:rFonts w:hint="eastAsia"/>
        </w:rPr>
        <w:t>图</w:t>
      </w:r>
      <w:r>
        <w:t xml:space="preserve"> 9 </w:t>
      </w:r>
      <w:r>
        <w:rPr>
          <w:rFonts w:hint="eastAsia"/>
        </w:rPr>
        <w:t>展示了</w:t>
      </w:r>
      <w:r>
        <w:t xml:space="preserve"> Binder </w:t>
      </w:r>
      <w:r>
        <w:rPr>
          <w:rFonts w:hint="eastAsia"/>
        </w:rPr>
        <w:t>作为独立</w:t>
      </w:r>
      <w:r>
        <w:t xml:space="preserve"> Deployment </w:t>
      </w:r>
      <w:r>
        <w:rPr>
          <w:rFonts w:hint="eastAsia"/>
        </w:rPr>
        <w:t>部署时的完整跨进程流程：</w:t>
      </w:r>
      <w:r>
        <w:rPr>
          <w:rFonts w:hint="eastAsia"/>
        </w:rPr>
        <w:t>Binder</w:t>
      </w:r>
      <w:r>
        <w:t xml:space="preserve"> </w:t>
      </w:r>
      <w:r>
        <w:rPr>
          <w:rFonts w:hint="eastAsia"/>
        </w:rPr>
        <w:t>与</w:t>
      </w:r>
      <w:r>
        <w:t xml:space="preserve"> Scheduler </w:t>
      </w:r>
      <w:r>
        <w:rPr>
          <w:rFonts w:hint="eastAsia"/>
        </w:rPr>
        <w:t>进程之间无直接连接，只能通过</w:t>
      </w:r>
      <w:r>
        <w:t xml:space="preserve"> Kubernetes API Server </w:t>
      </w:r>
      <w:r>
        <w:rPr>
          <w:rFonts w:hint="eastAsia"/>
        </w:rPr>
        <w:t>间接通信。本文以这一部署形态作为第</w:t>
      </w:r>
      <w:r>
        <w:t xml:space="preserve"> 6 </w:t>
      </w:r>
      <w:r>
        <w:rPr>
          <w:rFonts w:hint="eastAsia"/>
        </w:rPr>
        <w:t>章实验中</w:t>
      </w:r>
      <w:r>
        <w:t xml:space="preserve"> b </w:t>
      </w:r>
      <w:r>
        <w:rPr>
          <w:rFonts w:hint="eastAsia"/>
        </w:rPr>
        <w:t>组的评估基线，用以量化</w:t>
      </w:r>
      <w:r>
        <w:t xml:space="preserve"> ENO </w:t>
      </w:r>
      <w:r>
        <w:rPr>
          <w:rFonts w:hint="eastAsia"/>
        </w:rPr>
        <w:t>进程内合并方案（</w:t>
      </w:r>
      <w:r>
        <w:rPr>
          <w:rFonts w:hint="eastAsia"/>
        </w:rPr>
        <w:t>5.2</w:t>
      </w:r>
      <w:r>
        <w:t xml:space="preserve"> </w:t>
      </w:r>
      <w:r>
        <w:rPr>
          <w:rFonts w:hint="eastAsia"/>
        </w:rPr>
        <w:t>节）带来的性能改进。</w:t>
      </w:r>
    </w:p>
    <w:p w14:paraId="728F6306" w14:textId="77777777" w:rsidR="004E1C15" w:rsidRDefault="00000000">
      <w:pPr>
        <w:pStyle w:val="CaptionedFigure"/>
      </w:pPr>
      <w:r>
        <w:rPr>
          <w:noProof/>
        </w:rPr>
        <w:lastRenderedPageBreak/>
        <w:drawing>
          <wp:inline distT="0" distB="0" distL="0" distR="0" wp14:anchorId="5A5B8EA6" wp14:editId="057C6FC4">
            <wp:extent cx="5753100" cy="4908011"/>
            <wp:effectExtent l="0" t="0" r="0" b="0"/>
            <wp:docPr id="119" name="Picture" descr="图 9 独立 Binder（改造前）：5 步跨进程流程"/>
            <wp:cNvGraphicFramePr/>
            <a:graphic xmlns:a="http://schemas.openxmlformats.org/drawingml/2006/main">
              <a:graphicData uri="http://schemas.openxmlformats.org/drawingml/2006/picture">
                <pic:pic xmlns:pic="http://schemas.openxmlformats.org/drawingml/2006/picture">
                  <pic:nvPicPr>
                    <pic:cNvPr id="120" name="Picture" descr="../figures/fig5-1a-shared-binder.png"/>
                    <pic:cNvPicPr>
                      <a:picLocks noChangeAspect="1" noChangeArrowheads="1"/>
                    </pic:cNvPicPr>
                  </pic:nvPicPr>
                  <pic:blipFill>
                    <a:blip r:embed="rId17"/>
                    <a:stretch>
                      <a:fillRect/>
                    </a:stretch>
                  </pic:blipFill>
                  <pic:spPr bwMode="auto">
                    <a:xfrm>
                      <a:off x="0" y="0"/>
                      <a:ext cx="5753100" cy="4908011"/>
                    </a:xfrm>
                    <a:prstGeom prst="rect">
                      <a:avLst/>
                    </a:prstGeom>
                    <a:noFill/>
                    <a:ln w="9525">
                      <a:noFill/>
                      <a:headEnd/>
                      <a:tailEnd/>
                    </a:ln>
                  </pic:spPr>
                </pic:pic>
              </a:graphicData>
            </a:graphic>
          </wp:inline>
        </w:drawing>
      </w:r>
    </w:p>
    <w:p w14:paraId="01D6D85E" w14:textId="77777777" w:rsidR="004E1C15" w:rsidRDefault="00000000">
      <w:pPr>
        <w:pStyle w:val="ImageCaption"/>
      </w:pPr>
      <w:r>
        <w:rPr>
          <w:rFonts w:hint="eastAsia"/>
        </w:rPr>
        <w:t>图</w:t>
      </w:r>
      <w:r>
        <w:t xml:space="preserve"> 9 </w:t>
      </w:r>
      <w:r>
        <w:rPr>
          <w:rFonts w:hint="eastAsia"/>
        </w:rPr>
        <w:t>独立</w:t>
      </w:r>
      <w:r>
        <w:t xml:space="preserve"> </w:t>
      </w:r>
      <w:r>
        <w:rPr>
          <w:rFonts w:hint="eastAsia"/>
        </w:rPr>
        <w:t>Binder</w:t>
      </w:r>
      <w:del w:id="303" w:author="铜 高" w:date="2026-10-07T20:50:00Z" w16du:dateUtc="2026-10-07T12:50:00Z">
        <w:r w:rsidDel="003C5F9C">
          <w:rPr>
            <w:rFonts w:hint="eastAsia"/>
          </w:rPr>
          <w:delText>（改造前）</w:delText>
        </w:r>
      </w:del>
      <w:r>
        <w:rPr>
          <w:rFonts w:hint="eastAsia"/>
        </w:rPr>
        <w:t>：</w:t>
      </w:r>
      <w:r>
        <w:rPr>
          <w:rFonts w:hint="eastAsia"/>
        </w:rPr>
        <w:t>5</w:t>
      </w:r>
      <w:r>
        <w:t xml:space="preserve"> </w:t>
      </w:r>
      <w:r>
        <w:rPr>
          <w:rFonts w:hint="eastAsia"/>
        </w:rPr>
        <w:t>步跨进程流程</w:t>
      </w:r>
    </w:p>
    <w:p w14:paraId="2A3732F1" w14:textId="77777777" w:rsidR="004E1C15" w:rsidRDefault="00000000">
      <w:pPr>
        <w:pStyle w:val="BodyText"/>
      </w:pPr>
      <w:r>
        <w:rPr>
          <w:rFonts w:hint="eastAsia"/>
        </w:rPr>
        <w:t>整条链路上有</w:t>
      </w:r>
      <w:r>
        <w:t xml:space="preserve"> 5 </w:t>
      </w:r>
      <w:r>
        <w:rPr>
          <w:rFonts w:hint="eastAsia"/>
        </w:rPr>
        <w:t>次</w:t>
      </w:r>
      <w:r>
        <w:t xml:space="preserve"> API Server </w:t>
      </w:r>
      <w:r>
        <w:rPr>
          <w:rFonts w:hint="eastAsia"/>
        </w:rPr>
        <w:t>调用。</w:t>
      </w:r>
      <w:r>
        <w:rPr>
          <w:rFonts w:hint="eastAsia"/>
        </w:rPr>
        <w:t>Dispatcher</w:t>
      </w:r>
      <w:r>
        <w:t xml:space="preserve"> </w:t>
      </w:r>
      <w:r>
        <w:rPr>
          <w:rFonts w:hint="eastAsia"/>
        </w:rPr>
        <w:t>首先以</w:t>
      </w:r>
      <w:r>
        <w:t xml:space="preserve"> PatchPod </w:t>
      </w:r>
      <w:r>
        <w:rPr>
          <w:rFonts w:hint="eastAsia"/>
        </w:rPr>
        <w:t>写入</w:t>
      </w:r>
      <w:r>
        <w:t xml:space="preserve"> scheduler-name </w:t>
      </w:r>
      <w:r>
        <w:rPr>
          <w:rFonts w:hint="eastAsia"/>
        </w:rPr>
        <w:t>注解</w:t>
      </w:r>
      <w:r>
        <w:t xml:space="preserve"> </w:t>
      </w:r>
      <w:r>
        <w:rPr>
          <w:rFonts w:hint="eastAsia"/>
        </w:rPr>
        <w:t>①，随后</w:t>
      </w:r>
      <w:r>
        <w:t xml:space="preserve"> Informer </w:t>
      </w:r>
      <w:r>
        <w:rPr>
          <w:rFonts w:hint="eastAsia"/>
        </w:rPr>
        <w:t>把该事件推送给</w:t>
      </w:r>
      <w:r>
        <w:t xml:space="preserve"> Scheduler </w:t>
      </w:r>
      <w:r>
        <w:rPr>
          <w:rFonts w:hint="eastAsia"/>
        </w:rPr>
        <w:t>②；</w:t>
      </w:r>
      <w:r>
        <w:rPr>
          <w:rFonts w:hint="eastAsia"/>
        </w:rPr>
        <w:t>Scheduler</w:t>
      </w:r>
      <w:r>
        <w:t xml:space="preserve"> </w:t>
      </w:r>
      <w:r>
        <w:rPr>
          <w:rFonts w:hint="eastAsia"/>
        </w:rPr>
        <w:t>完成</w:t>
      </w:r>
      <w:r>
        <w:t xml:space="preserve"> Filter/Score/Reserve </w:t>
      </w:r>
      <w:r>
        <w:rPr>
          <w:rFonts w:hint="eastAsia"/>
        </w:rPr>
        <w:t>后再以</w:t>
      </w:r>
      <w:r>
        <w:t xml:space="preserve"> PatchPod </w:t>
      </w:r>
      <w:r>
        <w:rPr>
          <w:rFonts w:hint="eastAsia"/>
        </w:rPr>
        <w:t>写入</w:t>
      </w:r>
      <w:r>
        <w:t xml:space="preserve"> assumed-node </w:t>
      </w:r>
      <w:r>
        <w:rPr>
          <w:rFonts w:hint="eastAsia"/>
        </w:rPr>
        <w:t>注解</w:t>
      </w:r>
      <w:r>
        <w:t xml:space="preserve"> </w:t>
      </w:r>
      <w:r>
        <w:rPr>
          <w:rFonts w:hint="eastAsia"/>
        </w:rPr>
        <w:t>③，</w:t>
      </w:r>
      <w:r>
        <w:rPr>
          <w:rFonts w:hint="eastAsia"/>
        </w:rPr>
        <w:t>Informer</w:t>
      </w:r>
      <w:r>
        <w:t xml:space="preserve"> </w:t>
      </w:r>
      <w:r>
        <w:rPr>
          <w:rFonts w:hint="eastAsia"/>
        </w:rPr>
        <w:t>又将这次修改推送到独立的</w:t>
      </w:r>
      <w:r>
        <w:t xml:space="preserve"> Binder </w:t>
      </w:r>
      <w:r>
        <w:rPr>
          <w:rFonts w:hint="eastAsia"/>
        </w:rPr>
        <w:t>进程</w:t>
      </w:r>
      <w:r>
        <w:t xml:space="preserve"> </w:t>
      </w:r>
      <w:r>
        <w:rPr>
          <w:rFonts w:hint="eastAsia"/>
        </w:rPr>
        <w:t>④；最终由</w:t>
      </w:r>
      <w:r>
        <w:t xml:space="preserve"> Binder </w:t>
      </w:r>
      <w:r>
        <w:rPr>
          <w:rFonts w:hint="eastAsia"/>
        </w:rPr>
        <w:t>通过</w:t>
      </w:r>
      <w:r>
        <w:t xml:space="preserve"> Bind API </w:t>
      </w:r>
      <w:r>
        <w:rPr>
          <w:rFonts w:hint="eastAsia"/>
        </w:rPr>
        <w:t>完成绑定</w:t>
      </w:r>
      <w:r>
        <w:t xml:space="preserve"> ⑤</w:t>
      </w:r>
      <w:r>
        <w:t>。</w:t>
      </w:r>
    </w:p>
    <w:p w14:paraId="22AA0226" w14:textId="77777777" w:rsidR="004E1C15" w:rsidRDefault="00000000">
      <w:pPr>
        <w:pStyle w:val="BodyText"/>
      </w:pPr>
      <w:r>
        <w:rPr>
          <w:rFonts w:hint="eastAsia"/>
        </w:rPr>
        <w:t>其中步骤</w:t>
      </w:r>
      <w:r>
        <w:t xml:space="preserve"> ④ </w:t>
      </w:r>
      <w:r>
        <w:rPr>
          <w:rFonts w:hint="eastAsia"/>
        </w:rPr>
        <w:t>是本文特别关注的开销来源：</w:t>
      </w:r>
      <w:r>
        <w:rPr>
          <w:rFonts w:hint="eastAsia"/>
        </w:rPr>
        <w:t>Scheduler</w:t>
      </w:r>
      <w:r>
        <w:t xml:space="preserve"> </w:t>
      </w:r>
      <w:r>
        <w:rPr>
          <w:rFonts w:hint="eastAsia"/>
        </w:rPr>
        <w:t>与</w:t>
      </w:r>
      <w:r>
        <w:t xml:space="preserve"> Binder </w:t>
      </w:r>
      <w:r>
        <w:rPr>
          <w:rFonts w:hint="eastAsia"/>
        </w:rPr>
        <w:t>之间没有直接连接，它们通过</w:t>
      </w:r>
      <w:r>
        <w:t xml:space="preserve"> API Server + etcd </w:t>
      </w:r>
      <w:r>
        <w:rPr>
          <w:rFonts w:hint="eastAsia"/>
        </w:rPr>
        <w:t>中转事件，每次事件都涉及序列化（</w:t>
      </w:r>
      <w:r>
        <w:rPr>
          <w:rFonts w:hint="eastAsia"/>
        </w:rPr>
        <w:t>Pod</w:t>
      </w:r>
      <w:r>
        <w:t xml:space="preserve"> </w:t>
      </w:r>
      <w:r>
        <w:rPr>
          <w:rFonts w:hint="eastAsia"/>
        </w:rPr>
        <w:t>对象转</w:t>
      </w:r>
      <w:r>
        <w:t xml:space="preserve"> </w:t>
      </w:r>
      <w:r>
        <w:rPr>
          <w:rFonts w:hint="eastAsia"/>
        </w:rPr>
        <w:t>protobuf</w:t>
      </w:r>
      <w:r>
        <w:rPr>
          <w:rFonts w:hint="eastAsia"/>
        </w:rPr>
        <w:t>）、网络传输、反序列化、</w:t>
      </w:r>
      <w:r>
        <w:rPr>
          <w:rFonts w:hint="eastAsia"/>
        </w:rPr>
        <w:t>Informer</w:t>
      </w:r>
      <w:r>
        <w:t xml:space="preserve"> </w:t>
      </w:r>
      <w:r>
        <w:rPr>
          <w:rFonts w:hint="eastAsia"/>
        </w:rPr>
        <w:t>索引更新等一系列开销，在超高并发场景下会累积成显著的性能损耗。</w:t>
      </w:r>
    </w:p>
    <w:p w14:paraId="6F2137EE" w14:textId="77777777" w:rsidR="004E1C15" w:rsidRDefault="00000000">
      <w:pPr>
        <w:pStyle w:val="BodyText"/>
      </w:pPr>
      <w:r>
        <w:rPr>
          <w:rFonts w:hint="eastAsia"/>
        </w:rPr>
        <w:t>序列化</w:t>
      </w:r>
      <w:r>
        <w:t xml:space="preserve"> / </w:t>
      </w:r>
      <w:r>
        <w:rPr>
          <w:rFonts w:hint="eastAsia"/>
        </w:rPr>
        <w:t>反序列化的</w:t>
      </w:r>
      <w:r>
        <w:t xml:space="preserve"> CPU </w:t>
      </w:r>
      <w:r>
        <w:rPr>
          <w:rFonts w:hint="eastAsia"/>
        </w:rPr>
        <w:t>消耗最为直接：每个</w:t>
      </w:r>
      <w:r>
        <w:t xml:space="preserve"> Pod </w:t>
      </w:r>
      <w:r>
        <w:rPr>
          <w:rFonts w:hint="eastAsia"/>
        </w:rPr>
        <w:t>对象约</w:t>
      </w:r>
      <w:r>
        <w:t xml:space="preserve"> 3~10 </w:t>
      </w:r>
      <w:r>
        <w:rPr>
          <w:rFonts w:hint="eastAsia"/>
        </w:rPr>
        <w:t>KB</w:t>
      </w:r>
      <w:r>
        <w:rPr>
          <w:rFonts w:hint="eastAsia"/>
        </w:rPr>
        <w:t>（含</w:t>
      </w:r>
      <w:r>
        <w:t xml:space="preserve"> </w:t>
      </w:r>
      <w:r>
        <w:rPr>
          <w:rFonts w:hint="eastAsia"/>
        </w:rPr>
        <w:t>metadata</w:t>
      </w:r>
      <w:r>
        <w:rPr>
          <w:rFonts w:hint="eastAsia"/>
        </w:rPr>
        <w:t>、</w:t>
      </w:r>
      <w:r>
        <w:rPr>
          <w:rFonts w:hint="eastAsia"/>
        </w:rPr>
        <w:t>spec</w:t>
      </w:r>
      <w:r>
        <w:rPr>
          <w:rFonts w:hint="eastAsia"/>
        </w:rPr>
        <w:t>、</w:t>
      </w:r>
      <w:r>
        <w:rPr>
          <w:rFonts w:hint="eastAsia"/>
        </w:rPr>
        <w:t>status</w:t>
      </w:r>
      <w:r>
        <w:rPr>
          <w:rFonts w:hint="eastAsia"/>
        </w:rPr>
        <w:t>），高负载下</w:t>
      </w:r>
      <w:r>
        <w:t xml:space="preserve"> API Server + Informer </w:t>
      </w:r>
      <w:r>
        <w:rPr>
          <w:rFonts w:hint="eastAsia"/>
        </w:rPr>
        <w:t>每秒需要完成大量完整的</w:t>
      </w:r>
      <w:r>
        <w:t xml:space="preserve"> Pod </w:t>
      </w:r>
      <w:r>
        <w:rPr>
          <w:rFonts w:hint="eastAsia"/>
        </w:rPr>
        <w:t>序列化循环，合并</w:t>
      </w:r>
      <w:r>
        <w:t xml:space="preserve"> Binder </w:t>
      </w:r>
      <w:r>
        <w:rPr>
          <w:rFonts w:hint="eastAsia"/>
        </w:rPr>
        <w:t>后跨进程序列化次数至少可减半。</w:t>
      </w:r>
      <w:r>
        <w:rPr>
          <w:rFonts w:hint="eastAsia"/>
        </w:rPr>
        <w:t>Informer</w:t>
      </w:r>
      <w:r>
        <w:t xml:space="preserve"> </w:t>
      </w:r>
      <w:r>
        <w:rPr>
          <w:rFonts w:hint="eastAsia"/>
        </w:rPr>
        <w:t>事件延迟紧随其</w:t>
      </w:r>
      <w:r>
        <w:rPr>
          <w:rFonts w:hint="eastAsia"/>
        </w:rPr>
        <w:lastRenderedPageBreak/>
        <w:t>后：从</w:t>
      </w:r>
      <w:r>
        <w:t xml:space="preserve"> API Server </w:t>
      </w:r>
      <w:r>
        <w:rPr>
          <w:rFonts w:hint="eastAsia"/>
        </w:rPr>
        <w:t>的</w:t>
      </w:r>
      <w:r>
        <w:t xml:space="preserve"> Watch </w:t>
      </w:r>
      <w:r>
        <w:rPr>
          <w:rFonts w:hint="eastAsia"/>
        </w:rPr>
        <w:t>推送到</w:t>
      </w:r>
      <w:r>
        <w:t xml:space="preserve"> Binder </w:t>
      </w:r>
      <w:r>
        <w:rPr>
          <w:rFonts w:hint="eastAsia"/>
        </w:rPr>
        <w:t>的</w:t>
      </w:r>
      <w:r>
        <w:t xml:space="preserve"> Informer </w:t>
      </w:r>
      <w:r>
        <w:rPr>
          <w:rFonts w:hint="eastAsia"/>
        </w:rPr>
        <w:t>处理完成，受批处理、限流与</w:t>
      </w:r>
      <w:r>
        <w:t xml:space="preserve"> handler </w:t>
      </w:r>
      <w:r>
        <w:rPr>
          <w:rFonts w:hint="eastAsia"/>
        </w:rPr>
        <w:t>排队影响，通常存在数十到数百毫秒的端到端延迟，直接叠加到</w:t>
      </w:r>
      <w:r>
        <w:t xml:space="preserve"> Pod E2E </w:t>
      </w:r>
      <w:r>
        <w:rPr>
          <w:rFonts w:hint="eastAsia"/>
        </w:rPr>
        <w:t>调度延迟上。此外，步骤</w:t>
      </w:r>
      <w:r>
        <w:t xml:space="preserve"> ④ </w:t>
      </w:r>
      <w:r>
        <w:rPr>
          <w:rFonts w:hint="eastAsia"/>
        </w:rPr>
        <w:t>本身是一次完整的</w:t>
      </w:r>
      <w:r>
        <w:t xml:space="preserve"> Watch </w:t>
      </w:r>
      <w:r>
        <w:rPr>
          <w:rFonts w:hint="eastAsia"/>
        </w:rPr>
        <w:t>事件推送，仍占用</w:t>
      </w:r>
      <w:r>
        <w:t xml:space="preserve"> apiserver </w:t>
      </w:r>
      <w:r>
        <w:rPr>
          <w:rFonts w:hint="eastAsia"/>
        </w:rPr>
        <w:t>的连接与</w:t>
      </w:r>
      <w:r>
        <w:t xml:space="preserve"> goroutine </w:t>
      </w:r>
      <w:r>
        <w:rPr>
          <w:rFonts w:hint="eastAsia"/>
        </w:rPr>
        <w:t>资源，相当于比”</w:t>
      </w:r>
      <w:r>
        <w:rPr>
          <w:rFonts w:hint="eastAsia"/>
        </w:rPr>
        <w:t>Scheduler</w:t>
      </w:r>
      <w:r>
        <w:t xml:space="preserve"> </w:t>
      </w:r>
      <w:r>
        <w:rPr>
          <w:rFonts w:hint="eastAsia"/>
        </w:rPr>
        <w:t>直接调用</w:t>
      </w:r>
      <w:r>
        <w:t xml:space="preserve"> Bind </w:t>
      </w:r>
      <w:r>
        <w:rPr>
          <w:rFonts w:hint="eastAsia"/>
        </w:rPr>
        <w:t>API</w:t>
      </w:r>
      <w:r>
        <w:rPr>
          <w:rFonts w:hint="eastAsia"/>
        </w:rPr>
        <w:t>”多了一整个</w:t>
      </w:r>
      <w:r>
        <w:t xml:space="preserve"> apiserver </w:t>
      </w:r>
      <w:r>
        <w:rPr>
          <w:rFonts w:hint="eastAsia"/>
        </w:rPr>
        <w:t>交互周期，在高负载下会显著加剧</w:t>
      </w:r>
      <w:r>
        <w:t xml:space="preserve"> pending </w:t>
      </w:r>
      <w:r>
        <w:rPr>
          <w:rFonts w:hint="eastAsia"/>
        </w:rPr>
        <w:t>队列堆积。这三类开销</w:t>
      </w:r>
      <w:r>
        <w:t xml:space="preserve"> ENO </w:t>
      </w:r>
      <w:r>
        <w:rPr>
          <w:rFonts w:hint="eastAsia"/>
        </w:rPr>
        <w:t>通过消除步骤</w:t>
      </w:r>
      <w:r>
        <w:t xml:space="preserve"> ④ </w:t>
      </w:r>
      <w:r>
        <w:rPr>
          <w:rFonts w:hint="eastAsia"/>
        </w:rPr>
        <w:t>一并规避；相应的量化收益留待第</w:t>
      </w:r>
      <w:r>
        <w:t xml:space="preserve"> 6 </w:t>
      </w:r>
      <w:r>
        <w:rPr>
          <w:rFonts w:hint="eastAsia"/>
        </w:rPr>
        <w:t>章基准测试给出。</w:t>
      </w:r>
    </w:p>
    <w:p w14:paraId="686B9447" w14:textId="77777777" w:rsidR="004E1C15" w:rsidRDefault="00000000">
      <w:pPr>
        <w:pStyle w:val="BodyText"/>
      </w:pPr>
      <w:r>
        <w:rPr>
          <w:rFonts w:hint="eastAsia"/>
        </w:rPr>
        <w:t>上述均为运行时开销；除此之外，独立</w:t>
      </w:r>
      <w:r>
        <w:t xml:space="preserve"> Binder </w:t>
      </w:r>
      <w:r>
        <w:rPr>
          <w:rFonts w:hint="eastAsia"/>
        </w:rPr>
        <w:t>作为独立</w:t>
      </w:r>
      <w:r>
        <w:t xml:space="preserve"> Deployment </w:t>
      </w:r>
      <w:r>
        <w:rPr>
          <w:rFonts w:hint="eastAsia"/>
        </w:rPr>
        <w:t>还带来运维层面的资源冗余——额外的</w:t>
      </w:r>
      <w:r>
        <w:t xml:space="preserve"> CPU / </w:t>
      </w:r>
      <w:r>
        <w:rPr>
          <w:rFonts w:hint="eastAsia"/>
        </w:rPr>
        <w:t>内存配额、健康探测、日志与监控在</w:t>
      </w:r>
      <w:r>
        <w:t xml:space="preserve"> 3~5 </w:t>
      </w:r>
      <w:r>
        <w:rPr>
          <w:rFonts w:hint="eastAsia"/>
        </w:rPr>
        <w:t>副本水平扩展的</w:t>
      </w:r>
      <w:r>
        <w:t xml:space="preserve"> Scheduler </w:t>
      </w:r>
      <w:r>
        <w:rPr>
          <w:rFonts w:hint="eastAsia"/>
        </w:rPr>
        <w:t>集群中体量明显。</w:t>
      </w:r>
      <w:r>
        <w:rPr>
          <w:rFonts w:hint="eastAsia"/>
        </w:rPr>
        <w:t>ENO</w:t>
      </w:r>
      <w:r>
        <w:t xml:space="preserve"> </w:t>
      </w:r>
      <w:r>
        <w:rPr>
          <w:rFonts w:hint="eastAsia"/>
        </w:rPr>
        <w:t>部署下该</w:t>
      </w:r>
      <w:r>
        <w:t xml:space="preserve"> Deployment </w:t>
      </w:r>
      <w:r>
        <w:rPr>
          <w:rFonts w:hint="eastAsia"/>
        </w:rPr>
        <w:t>被移除（详见</w:t>
      </w:r>
      <w:r>
        <w:t xml:space="preserve"> 5.4 </w:t>
      </w:r>
      <w:r>
        <w:rPr>
          <w:rFonts w:hint="eastAsia"/>
        </w:rPr>
        <w:t>节图</w:t>
      </w:r>
      <w:r>
        <w:t xml:space="preserve"> </w:t>
      </w:r>
      <w:r>
        <w:rPr>
          <w:rFonts w:hint="eastAsia"/>
        </w:rPr>
        <w:t>12</w:t>
      </w:r>
      <w:r>
        <w:rPr>
          <w:rFonts w:hint="eastAsia"/>
        </w:rPr>
        <w:t>），这部分属定性收益，不进入第</w:t>
      </w:r>
      <w:r>
        <w:t xml:space="preserve"> 6 </w:t>
      </w:r>
      <w:r>
        <w:rPr>
          <w:rFonts w:hint="eastAsia"/>
        </w:rPr>
        <w:t>章的定量对比。</w:t>
      </w:r>
    </w:p>
    <w:p w14:paraId="02245A83" w14:textId="77777777" w:rsidR="004E1C15" w:rsidRDefault="00000000">
      <w:pPr>
        <w:pStyle w:val="Heading2"/>
        <w:spacing w:before="156" w:after="156"/>
      </w:pPr>
      <w:bookmarkStart w:id="304" w:name="_Toc242267340"/>
      <w:bookmarkStart w:id="305" w:name="eno-架构进程内-binder-合并"/>
      <w:bookmarkEnd w:id="302"/>
      <w:r>
        <w:t>5.2</w:t>
      </w:r>
      <w:r>
        <w:t xml:space="preserve">　</w:t>
      </w:r>
      <w:r>
        <w:t xml:space="preserve">ENO </w:t>
      </w:r>
      <w:r>
        <w:rPr>
          <w:rFonts w:hint="eastAsia"/>
        </w:rPr>
        <w:t>架构：进程内</w:t>
      </w:r>
      <w:r>
        <w:t xml:space="preserve"> Binder </w:t>
      </w:r>
      <w:r>
        <w:rPr>
          <w:rFonts w:hint="eastAsia"/>
        </w:rPr>
        <w:t>合并</w:t>
      </w:r>
      <w:bookmarkEnd w:id="304"/>
    </w:p>
    <w:p w14:paraId="47B10A96" w14:textId="77777777" w:rsidR="004E1C15" w:rsidRDefault="00000000">
      <w:pPr>
        <w:pStyle w:val="Heading3"/>
        <w:spacing w:before="156" w:after="156"/>
      </w:pPr>
      <w:bookmarkStart w:id="306" w:name="设计目标"/>
      <w:r>
        <w:t>5.2.1</w:t>
      </w:r>
      <w:r>
        <w:t xml:space="preserve">　</w:t>
      </w:r>
      <w:r>
        <w:rPr>
          <w:rFonts w:hint="eastAsia"/>
        </w:rPr>
        <w:t>设计目标</w:t>
      </w:r>
    </w:p>
    <w:p w14:paraId="6DF002C5" w14:textId="77777777" w:rsidR="004E1C15" w:rsidRDefault="00000000">
      <w:pPr>
        <w:pStyle w:val="FirstParagraph"/>
      </w:pPr>
      <w:r>
        <w:rPr>
          <w:rFonts w:hint="eastAsia"/>
        </w:rPr>
        <w:t>针对</w:t>
      </w:r>
      <w:r>
        <w:t xml:space="preserve"> 5.1 </w:t>
      </w:r>
      <w:r>
        <w:rPr>
          <w:rFonts w:hint="eastAsia"/>
        </w:rPr>
        <w:t>节分析的四类开销，本文提出三项设计目标。首要目标是消除步骤</w:t>
      </w:r>
      <w:r>
        <w:t xml:space="preserve"> ④ </w:t>
      </w:r>
      <w:r>
        <w:rPr>
          <w:rFonts w:hint="eastAsia"/>
        </w:rPr>
        <w:t>的跨进程事件传递，即由</w:t>
      </w:r>
      <w:r>
        <w:t xml:space="preserve"> Scheduler </w:t>
      </w:r>
      <w:r>
        <w:rPr>
          <w:rFonts w:hint="eastAsia"/>
        </w:rPr>
        <w:t>进程内的</w:t>
      </w:r>
      <w:r>
        <w:t xml:space="preserve"> Binder </w:t>
      </w:r>
      <w:r>
        <w:rPr>
          <w:rFonts w:hint="eastAsia"/>
        </w:rPr>
        <w:t>模块直接完成绑定，不再经</w:t>
      </w:r>
      <w:r>
        <w:t xml:space="preserve"> apiserver </w:t>
      </w:r>
      <w:r>
        <w:rPr>
          <w:rFonts w:hint="eastAsia"/>
        </w:rPr>
        <w:t>中转；与之配套的是</w:t>
      </w:r>
      <w:r>
        <w:t xml:space="preserve"> SchedulerCache </w:t>
      </w:r>
      <w:r>
        <w:rPr>
          <w:rFonts w:hint="eastAsia"/>
        </w:rPr>
        <w:t>的零拷贝共享，</w:t>
      </w:r>
      <w:r>
        <w:rPr>
          <w:rFonts w:hint="eastAsia"/>
        </w:rPr>
        <w:t>Binder</w:t>
      </w:r>
      <w:r>
        <w:t xml:space="preserve"> </w:t>
      </w:r>
      <w:r>
        <w:rPr>
          <w:rFonts w:hint="eastAsia"/>
        </w:rPr>
        <w:t>与</w:t>
      </w:r>
      <w:r>
        <w:t xml:space="preserve"> Scheduler </w:t>
      </w:r>
      <w:r>
        <w:rPr>
          <w:rFonts w:hint="eastAsia"/>
        </w:rPr>
        <w:t>使用同一份内存实例，</w:t>
      </w:r>
      <w:r>
        <w:rPr>
          <w:rFonts w:hint="eastAsia"/>
        </w:rPr>
        <w:t>Assumed</w:t>
      </w:r>
      <w:r>
        <w:t xml:space="preserve"> </w:t>
      </w:r>
      <w:r>
        <w:rPr>
          <w:rFonts w:hint="eastAsia"/>
        </w:rPr>
        <w:t>状态无需在两个进程之间同步。最后，第</w:t>
      </w:r>
      <w:r>
        <w:t xml:space="preserve"> 4 </w:t>
      </w:r>
      <w:r>
        <w:rPr>
          <w:rFonts w:hint="eastAsia"/>
        </w:rPr>
        <w:t>章的四层容错机制在新架构下必须完整保留，</w:t>
      </w:r>
      <w:r>
        <w:rPr>
          <w:rFonts w:hint="eastAsia"/>
        </w:rPr>
        <w:t>Layer</w:t>
      </w:r>
      <w:r>
        <w:t xml:space="preserve"> 0 </w:t>
      </w:r>
      <w:r>
        <w:rPr>
          <w:rFonts w:hint="eastAsia"/>
        </w:rPr>
        <w:t>校验、</w:t>
      </w:r>
      <w:r>
        <w:rPr>
          <w:rFonts w:hint="eastAsia"/>
        </w:rPr>
        <w:t>Layer</w:t>
      </w:r>
      <w:r>
        <w:t xml:space="preserve"> 1/2 </w:t>
      </w:r>
      <w:r>
        <w:rPr>
          <w:rFonts w:hint="eastAsia"/>
        </w:rPr>
        <w:t>重试与</w:t>
      </w:r>
      <w:r>
        <w:t xml:space="preserve"> Layer 3 </w:t>
      </w:r>
      <w:r>
        <w:rPr>
          <w:rFonts w:hint="eastAsia"/>
        </w:rPr>
        <w:t>全局回退都不能因部署形态合并而丢失。</w:t>
      </w:r>
    </w:p>
    <w:p w14:paraId="2BA72E16" w14:textId="77777777" w:rsidR="004E1C15" w:rsidRDefault="00000000">
      <w:pPr>
        <w:pStyle w:val="Heading3"/>
        <w:spacing w:before="156" w:after="156"/>
      </w:pPr>
      <w:bookmarkStart w:id="307" w:name="eno-架构总览"/>
      <w:bookmarkEnd w:id="306"/>
      <w:r>
        <w:t>5.2.2</w:t>
      </w:r>
      <w:r>
        <w:t xml:space="preserve">　</w:t>
      </w:r>
      <w:r>
        <w:t xml:space="preserve">ENO </w:t>
      </w:r>
      <w:r>
        <w:rPr>
          <w:rFonts w:hint="eastAsia"/>
        </w:rPr>
        <w:t>架构总览</w:t>
      </w:r>
    </w:p>
    <w:p w14:paraId="479FD8D5" w14:textId="77777777" w:rsidR="004E1C15" w:rsidRDefault="00000000">
      <w:pPr>
        <w:pStyle w:val="FirstParagraph"/>
      </w:pPr>
      <w:r>
        <w:rPr>
          <w:rFonts w:hint="eastAsia"/>
        </w:rPr>
        <w:t>图</w:t>
      </w:r>
      <w:r>
        <w:t xml:space="preserve"> 10 </w:t>
      </w:r>
      <w:r>
        <w:rPr>
          <w:rFonts w:hint="eastAsia"/>
        </w:rPr>
        <w:t>展示了</w:t>
      </w:r>
      <w:r>
        <w:t xml:space="preserve"> ENO </w:t>
      </w:r>
      <w:r>
        <w:rPr>
          <w:rFonts w:hint="eastAsia"/>
        </w:rPr>
        <w:t>架构下的进程边界。</w:t>
      </w:r>
    </w:p>
    <w:p w14:paraId="5A4E5139" w14:textId="77777777" w:rsidR="004E1C15" w:rsidRDefault="00000000">
      <w:pPr>
        <w:pStyle w:val="CaptionedFigure"/>
      </w:pPr>
      <w:r>
        <w:rPr>
          <w:noProof/>
        </w:rPr>
        <w:lastRenderedPageBreak/>
        <w:drawing>
          <wp:inline distT="0" distB="0" distL="0" distR="0" wp14:anchorId="11D8768A" wp14:editId="384858C9">
            <wp:extent cx="3594100" cy="7277100"/>
            <wp:effectExtent l="0" t="0" r="0" b="0"/>
            <wp:docPr id="124" name="Picture" descr="图 10 ENO 进程内 Binder（改造后）：3 步进程内流程"/>
            <wp:cNvGraphicFramePr/>
            <a:graphic xmlns:a="http://schemas.openxmlformats.org/drawingml/2006/main">
              <a:graphicData uri="http://schemas.openxmlformats.org/drawingml/2006/picture">
                <pic:pic xmlns:pic="http://schemas.openxmlformats.org/drawingml/2006/picture">
                  <pic:nvPicPr>
                    <pic:cNvPr id="125" name="Picture" descr="../figures/fig5-1b-eno-arch.png"/>
                    <pic:cNvPicPr>
                      <a:picLocks noChangeAspect="1" noChangeArrowheads="1"/>
                    </pic:cNvPicPr>
                  </pic:nvPicPr>
                  <pic:blipFill>
                    <a:blip r:embed="rId18"/>
                    <a:stretch>
                      <a:fillRect/>
                    </a:stretch>
                  </pic:blipFill>
                  <pic:spPr bwMode="auto">
                    <a:xfrm>
                      <a:off x="0" y="0"/>
                      <a:ext cx="3594100" cy="7277100"/>
                    </a:xfrm>
                    <a:prstGeom prst="rect">
                      <a:avLst/>
                    </a:prstGeom>
                    <a:noFill/>
                    <a:ln w="9525">
                      <a:noFill/>
                      <a:headEnd/>
                      <a:tailEnd/>
                    </a:ln>
                  </pic:spPr>
                </pic:pic>
              </a:graphicData>
            </a:graphic>
          </wp:inline>
        </w:drawing>
      </w:r>
    </w:p>
    <w:p w14:paraId="098EDC7D" w14:textId="77777777" w:rsidR="004E1C15" w:rsidRDefault="00000000">
      <w:pPr>
        <w:pStyle w:val="ImageCaption"/>
      </w:pPr>
      <w:r>
        <w:rPr>
          <w:rFonts w:hint="eastAsia"/>
        </w:rPr>
        <w:t>图</w:t>
      </w:r>
      <w:r>
        <w:t xml:space="preserve"> 10 ENO </w:t>
      </w:r>
      <w:r>
        <w:rPr>
          <w:rFonts w:hint="eastAsia"/>
        </w:rPr>
        <w:t>进程内</w:t>
      </w:r>
      <w:r>
        <w:t xml:space="preserve"> </w:t>
      </w:r>
      <w:r>
        <w:rPr>
          <w:rFonts w:hint="eastAsia"/>
        </w:rPr>
        <w:t>Binder</w:t>
      </w:r>
      <w:del w:id="308" w:author="铜 高" w:date="2026-10-07T20:50:00Z" w16du:dateUtc="2026-10-07T12:50:00Z">
        <w:r w:rsidDel="003C5F9C">
          <w:rPr>
            <w:rFonts w:hint="eastAsia"/>
          </w:rPr>
          <w:delText>（改造后）</w:delText>
        </w:r>
      </w:del>
      <w:r>
        <w:rPr>
          <w:rFonts w:hint="eastAsia"/>
        </w:rPr>
        <w:t>：</w:t>
      </w:r>
      <w:r>
        <w:rPr>
          <w:rFonts w:hint="eastAsia"/>
        </w:rPr>
        <w:t>3</w:t>
      </w:r>
      <w:r>
        <w:t xml:space="preserve"> </w:t>
      </w:r>
      <w:r>
        <w:rPr>
          <w:rFonts w:hint="eastAsia"/>
        </w:rPr>
        <w:t>步进程内流程</w:t>
      </w:r>
    </w:p>
    <w:p w14:paraId="48AD66A6" w14:textId="77777777" w:rsidR="004E1C15" w:rsidRDefault="00000000">
      <w:pPr>
        <w:pStyle w:val="BodyText"/>
      </w:pPr>
      <w:r>
        <w:rPr>
          <w:rFonts w:hint="eastAsia"/>
        </w:rPr>
        <w:t>对比图</w:t>
      </w:r>
      <w:r>
        <w:t xml:space="preserve"> 9 </w:t>
      </w:r>
      <w:r>
        <w:rPr>
          <w:rFonts w:hint="eastAsia"/>
        </w:rPr>
        <w:t>与图</w:t>
      </w:r>
      <w:r>
        <w:t xml:space="preserve"> 10 </w:t>
      </w:r>
      <w:r>
        <w:rPr>
          <w:rFonts w:hint="eastAsia"/>
        </w:rPr>
        <w:t>可见，</w:t>
      </w:r>
      <w:r>
        <w:rPr>
          <w:rFonts w:hint="eastAsia"/>
        </w:rPr>
        <w:t>ENO</w:t>
      </w:r>
      <w:r>
        <w:t xml:space="preserve"> </w:t>
      </w:r>
      <w:r>
        <w:rPr>
          <w:rFonts w:hint="eastAsia"/>
        </w:rPr>
        <w:t>架构下</w:t>
      </w:r>
      <w:r>
        <w:t xml:space="preserve"> Scheduler </w:t>
      </w:r>
      <w:r>
        <w:rPr>
          <w:rFonts w:hint="eastAsia"/>
        </w:rPr>
        <w:t>与</w:t>
      </w:r>
      <w:r>
        <w:t xml:space="preserve"> Binder </w:t>
      </w:r>
      <w:r>
        <w:rPr>
          <w:rFonts w:hint="eastAsia"/>
        </w:rPr>
        <w:t>合并为一个进程，副本数为</w:t>
      </w:r>
      <w:r>
        <w:t xml:space="preserve"> </w:t>
      </w:r>
      <w:r>
        <w:rPr>
          <w:rFonts w:hint="eastAsia"/>
        </w:rPr>
        <w:t>N</w:t>
      </w:r>
      <w:r>
        <w:rPr>
          <w:rFonts w:hint="eastAsia"/>
        </w:rPr>
        <w:t>，</w:t>
      </w:r>
      <w:r>
        <w:rPr>
          <w:rFonts w:hint="eastAsia"/>
        </w:rPr>
        <w:t>API</w:t>
      </w:r>
      <w:r>
        <w:t xml:space="preserve"> Server </w:t>
      </w:r>
      <w:r>
        <w:rPr>
          <w:rFonts w:hint="eastAsia"/>
        </w:rPr>
        <w:t>调用从</w:t>
      </w:r>
      <w:r>
        <w:t xml:space="preserve"> 5 </w:t>
      </w:r>
      <w:r>
        <w:rPr>
          <w:rFonts w:hint="eastAsia"/>
        </w:rPr>
        <w:t>步减少为</w:t>
      </w:r>
      <w:r>
        <w:t xml:space="preserve"> 3 </w:t>
      </w:r>
      <w:r>
        <w:rPr>
          <w:rFonts w:hint="eastAsia"/>
        </w:rPr>
        <w:t>步（①</w:t>
      </w:r>
      <w:r>
        <w:t xml:space="preserve"> dispatching → ② Informer </w:t>
      </w:r>
      <w:r>
        <w:rPr>
          <w:rFonts w:hint="eastAsia"/>
        </w:rPr>
        <w:t>事件</w:t>
      </w:r>
      <w:r>
        <w:t xml:space="preserve"> → ③ Bind </w:t>
      </w:r>
      <w:r>
        <w:rPr>
          <w:rFonts w:hint="eastAsia"/>
        </w:rPr>
        <w:t>API</w:t>
      </w:r>
      <w:r>
        <w:rPr>
          <w:rFonts w:hint="eastAsia"/>
        </w:rPr>
        <w:t>）。原图</w:t>
      </w:r>
      <w:r>
        <w:t xml:space="preserve"> 9 </w:t>
      </w:r>
      <w:r>
        <w:rPr>
          <w:rFonts w:hint="eastAsia"/>
        </w:rPr>
        <w:t>中的步骤</w:t>
      </w:r>
      <w:r>
        <w:t xml:space="preserve"> </w:t>
      </w:r>
      <w:r>
        <w:rPr>
          <w:rFonts w:hint="eastAsia"/>
        </w:rPr>
        <w:t>④，即</w:t>
      </w:r>
      <w:r>
        <w:t xml:space="preserve"> Scheduler </w:t>
      </w:r>
      <w:r>
        <w:rPr>
          <w:rFonts w:hint="eastAsia"/>
        </w:rPr>
        <w:t>向</w:t>
      </w:r>
      <w:r>
        <w:t xml:space="preserve"> Binder </w:t>
      </w:r>
      <w:r>
        <w:rPr>
          <w:rFonts w:hint="eastAsia"/>
        </w:rPr>
        <w:t>的事件传递，完全消</w:t>
      </w:r>
      <w:r>
        <w:rPr>
          <w:rFonts w:hint="eastAsia"/>
        </w:rPr>
        <w:lastRenderedPageBreak/>
        <w:t>失，因为两者已是同一进程内的两个模块，通过内存直接调用；原步骤</w:t>
      </w:r>
      <w:r>
        <w:t xml:space="preserve"> ⑤ </w:t>
      </w:r>
      <w:r>
        <w:rPr>
          <w:rFonts w:hint="eastAsia"/>
        </w:rPr>
        <w:t>的</w:t>
      </w:r>
      <w:r>
        <w:t xml:space="preserve"> Bind API </w:t>
      </w:r>
      <w:r>
        <w:rPr>
          <w:rFonts w:hint="eastAsia"/>
        </w:rPr>
        <w:t>调用改由图</w:t>
      </w:r>
      <w:r>
        <w:t xml:space="preserve"> 10 </w:t>
      </w:r>
      <w:r>
        <w:rPr>
          <w:rFonts w:hint="eastAsia"/>
        </w:rPr>
        <w:t>中的步骤</w:t>
      </w:r>
      <w:r>
        <w:t xml:space="preserve"> ③ </w:t>
      </w:r>
      <w:r>
        <w:rPr>
          <w:rFonts w:hint="eastAsia"/>
        </w:rPr>
        <w:t>承担，同样在进程内发起。</w:t>
      </w:r>
    </w:p>
    <w:p w14:paraId="3F47D3D5" w14:textId="77777777" w:rsidR="004E1C15" w:rsidRDefault="00000000">
      <w:pPr>
        <w:pStyle w:val="Heading2"/>
        <w:spacing w:before="156" w:after="156"/>
      </w:pPr>
      <w:bookmarkStart w:id="309" w:name="_Toc242267341"/>
      <w:bookmarkStart w:id="310" w:name="cacheadapter-与零拷贝共享"/>
      <w:bookmarkEnd w:id="305"/>
      <w:bookmarkEnd w:id="307"/>
      <w:r>
        <w:t>5.3</w:t>
      </w:r>
      <w:r>
        <w:t xml:space="preserve">　</w:t>
      </w:r>
      <w:r>
        <w:t xml:space="preserve">CacheAdapter </w:t>
      </w:r>
      <w:r>
        <w:rPr>
          <w:rFonts w:hint="eastAsia"/>
        </w:rPr>
        <w:t>与零拷贝共享</w:t>
      </w:r>
      <w:bookmarkEnd w:id="309"/>
    </w:p>
    <w:p w14:paraId="419670F0" w14:textId="77777777" w:rsidR="004E1C15" w:rsidRDefault="00000000">
      <w:pPr>
        <w:pStyle w:val="FirstParagraph"/>
      </w:pPr>
      <w:r>
        <w:rPr>
          <w:rFonts w:hint="eastAsia"/>
        </w:rPr>
        <w:t>将</w:t>
      </w:r>
      <w:r>
        <w:t xml:space="preserve"> Binder </w:t>
      </w:r>
      <w:r>
        <w:rPr>
          <w:rFonts w:hint="eastAsia"/>
        </w:rPr>
        <w:t>从独立进程移入</w:t>
      </w:r>
      <w:r>
        <w:t xml:space="preserve"> Scheduler </w:t>
      </w:r>
      <w:r>
        <w:rPr>
          <w:rFonts w:hint="eastAsia"/>
        </w:rPr>
        <w:t>进程后，一个关键的技术挑战是如何让</w:t>
      </w:r>
      <w:r>
        <w:t xml:space="preserve"> Binder </w:t>
      </w:r>
      <w:r>
        <w:rPr>
          <w:rFonts w:hint="eastAsia"/>
        </w:rPr>
        <w:t>与</w:t>
      </w:r>
      <w:r>
        <w:t xml:space="preserve"> Scheduler </w:t>
      </w:r>
      <w:r>
        <w:rPr>
          <w:rFonts w:hint="eastAsia"/>
        </w:rPr>
        <w:t>共享</w:t>
      </w:r>
      <w:r>
        <w:t xml:space="preserve"> </w:t>
      </w:r>
      <w:r>
        <w:rPr>
          <w:rFonts w:hint="eastAsia"/>
        </w:rPr>
        <w:t>SchedulerCache</w:t>
      </w:r>
      <w:r>
        <w:rPr>
          <w:rFonts w:hint="eastAsia"/>
        </w:rPr>
        <w:t>。独立</w:t>
      </w:r>
      <w:r>
        <w:t xml:space="preserve"> Binder </w:t>
      </w:r>
      <w:r>
        <w:rPr>
          <w:rFonts w:hint="eastAsia"/>
        </w:rPr>
        <w:t>架构中，两者位于不同进程，</w:t>
      </w:r>
      <w:r>
        <w:rPr>
          <w:rFonts w:hint="eastAsia"/>
        </w:rPr>
        <w:t>Binder</w:t>
      </w:r>
      <w:r>
        <w:t xml:space="preserve"> </w:t>
      </w:r>
      <w:r>
        <w:rPr>
          <w:rFonts w:hint="eastAsia"/>
        </w:rPr>
        <w:t>通过</w:t>
      </w:r>
      <w:r>
        <w:t xml:space="preserve"> Informer </w:t>
      </w:r>
      <w:r>
        <w:rPr>
          <w:rFonts w:hint="eastAsia"/>
        </w:rPr>
        <w:t>独立维护自己的资源视图；合并后，若仍采用”</w:t>
      </w:r>
      <w:r>
        <w:rPr>
          <w:rFonts w:hint="eastAsia"/>
        </w:rPr>
        <w:t>Binder</w:t>
      </w:r>
      <w:r>
        <w:t xml:space="preserve"> </w:t>
      </w:r>
      <w:r>
        <w:rPr>
          <w:rFonts w:hint="eastAsia"/>
        </w:rPr>
        <w:t>有自己的资源视图”的做法，则内存中会存在两份互相同步的</w:t>
      </w:r>
      <w:r>
        <w:t xml:space="preserve"> </w:t>
      </w:r>
      <w:r>
        <w:rPr>
          <w:rFonts w:hint="eastAsia"/>
        </w:rPr>
        <w:t>SchedulerCache</w:t>
      </w:r>
      <w:r>
        <w:rPr>
          <w:rFonts w:hint="eastAsia"/>
        </w:rPr>
        <w:t>，同步延迟与内存开销都不可接受。</w:t>
      </w:r>
    </w:p>
    <w:p w14:paraId="437789DE" w14:textId="77777777" w:rsidR="004E1C15" w:rsidRDefault="00000000">
      <w:pPr>
        <w:pStyle w:val="BodyText"/>
      </w:pPr>
      <w:r>
        <w:rPr>
          <w:rFonts w:hint="eastAsia"/>
        </w:rPr>
        <w:t>本文的做法是在</w:t>
      </w:r>
      <w:r>
        <w:t xml:space="preserve"> ENO Binder </w:t>
      </w:r>
      <w:r>
        <w:rPr>
          <w:rFonts w:hint="eastAsia"/>
        </w:rPr>
        <w:t>一侧引入</w:t>
      </w:r>
      <w:r>
        <w:t xml:space="preserve"> CacheAdapter </w:t>
      </w:r>
      <w:r>
        <w:rPr>
          <w:rFonts w:hint="eastAsia"/>
        </w:rPr>
        <w:t>封装：</w:t>
      </w:r>
      <w:r>
        <w:rPr>
          <w:rFonts w:hint="eastAsia"/>
        </w:rPr>
        <w:t>Scheduler</w:t>
      </w:r>
      <w:r>
        <w:t xml:space="preserve"> </w:t>
      </w:r>
      <w:r>
        <w:rPr>
          <w:rFonts w:hint="eastAsia"/>
        </w:rPr>
        <w:t>仍旧直接读写</w:t>
      </w:r>
      <w:r>
        <w:t xml:space="preserve"> </w:t>
      </w:r>
      <w:r>
        <w:rPr>
          <w:rFonts w:hint="eastAsia"/>
        </w:rPr>
        <w:t>SchedulerCache</w:t>
      </w:r>
      <w:r>
        <w:rPr>
          <w:rFonts w:hint="eastAsia"/>
        </w:rPr>
        <w:t>，</w:t>
      </w:r>
      <w:r>
        <w:rPr>
          <w:rFonts w:hint="eastAsia"/>
        </w:rPr>
        <w:t>Binder</w:t>
      </w:r>
      <w:r>
        <w:t xml:space="preserve"> </w:t>
      </w:r>
      <w:r>
        <w:rPr>
          <w:rFonts w:hint="eastAsia"/>
        </w:rPr>
        <w:t>则透过</w:t>
      </w:r>
      <w:r>
        <w:t xml:space="preserve"> CacheAdapter </w:t>
      </w:r>
      <w:r>
        <w:rPr>
          <w:rFonts w:hint="eastAsia"/>
        </w:rPr>
        <w:t>以自己熟悉的</w:t>
      </w:r>
      <w:r>
        <w:t xml:space="preserve"> BinderCache </w:t>
      </w:r>
      <w:r>
        <w:rPr>
          <w:rFonts w:hint="eastAsia"/>
        </w:rPr>
        <w:t>接口访问同一份</w:t>
      </w:r>
      <w:r>
        <w:t xml:space="preserve"> </w:t>
      </w:r>
      <w:r>
        <w:rPr>
          <w:rFonts w:hint="eastAsia"/>
        </w:rPr>
        <w:t>SchedulerCache</w:t>
      </w:r>
      <w:r>
        <w:rPr>
          <w:rFonts w:hint="eastAsia"/>
        </w:rPr>
        <w:t>。图</w:t>
      </w:r>
      <w:r>
        <w:t xml:space="preserve"> 11 </w:t>
      </w:r>
      <w:r>
        <w:rPr>
          <w:rFonts w:hint="eastAsia"/>
        </w:rPr>
        <w:t>给出这一数据流。</w:t>
      </w:r>
    </w:p>
    <w:p w14:paraId="5BF0EBF4" w14:textId="77777777" w:rsidR="004E1C15" w:rsidRDefault="00000000">
      <w:pPr>
        <w:pStyle w:val="CaptionedFigure"/>
      </w:pPr>
      <w:r>
        <w:rPr>
          <w:noProof/>
        </w:rPr>
        <w:drawing>
          <wp:inline distT="0" distB="0" distL="0" distR="0" wp14:anchorId="4A82E9E4" wp14:editId="1B53A5A0">
            <wp:extent cx="5753100" cy="4730236"/>
            <wp:effectExtent l="0" t="0" r="0" b="0"/>
            <wp:docPr id="129" name="Picture" descr="图 11 ENO Binder 侧的 CacheAdapter 封装：Scheduler 直读 SchedulerCache，Binder 经 CacheAdapter 访问同一实例"/>
            <wp:cNvGraphicFramePr/>
            <a:graphic xmlns:a="http://schemas.openxmlformats.org/drawingml/2006/main">
              <a:graphicData uri="http://schemas.openxmlformats.org/drawingml/2006/picture">
                <pic:pic xmlns:pic="http://schemas.openxmlformats.org/drawingml/2006/picture">
                  <pic:nvPicPr>
                    <pic:cNvPr id="130" name="Picture" descr="../figures/fig5-2-cache-zero-copy.png"/>
                    <pic:cNvPicPr>
                      <a:picLocks noChangeAspect="1" noChangeArrowheads="1"/>
                    </pic:cNvPicPr>
                  </pic:nvPicPr>
                  <pic:blipFill>
                    <a:blip r:embed="rId19"/>
                    <a:stretch>
                      <a:fillRect/>
                    </a:stretch>
                  </pic:blipFill>
                  <pic:spPr bwMode="auto">
                    <a:xfrm>
                      <a:off x="0" y="0"/>
                      <a:ext cx="5753100" cy="4730236"/>
                    </a:xfrm>
                    <a:prstGeom prst="rect">
                      <a:avLst/>
                    </a:prstGeom>
                    <a:noFill/>
                    <a:ln w="9525">
                      <a:noFill/>
                      <a:headEnd/>
                      <a:tailEnd/>
                    </a:ln>
                  </pic:spPr>
                </pic:pic>
              </a:graphicData>
            </a:graphic>
          </wp:inline>
        </w:drawing>
      </w:r>
    </w:p>
    <w:p w14:paraId="4498D578" w14:textId="77777777" w:rsidR="004E1C15" w:rsidRDefault="00000000">
      <w:pPr>
        <w:pStyle w:val="ImageCaption"/>
      </w:pPr>
      <w:r>
        <w:rPr>
          <w:rFonts w:hint="eastAsia"/>
        </w:rPr>
        <w:t>图</w:t>
      </w:r>
      <w:r>
        <w:t xml:space="preserve"> 11 ENO Binder </w:t>
      </w:r>
      <w:r>
        <w:rPr>
          <w:rFonts w:hint="eastAsia"/>
        </w:rPr>
        <w:t>侧的</w:t>
      </w:r>
      <w:r>
        <w:t xml:space="preserve"> CacheAdapter </w:t>
      </w:r>
      <w:r>
        <w:rPr>
          <w:rFonts w:hint="eastAsia"/>
        </w:rPr>
        <w:t>封装：</w:t>
      </w:r>
      <w:r>
        <w:rPr>
          <w:rFonts w:hint="eastAsia"/>
        </w:rPr>
        <w:t>Scheduler</w:t>
      </w:r>
      <w:r>
        <w:t xml:space="preserve"> </w:t>
      </w:r>
      <w:r>
        <w:rPr>
          <w:rFonts w:hint="eastAsia"/>
        </w:rPr>
        <w:t>直读</w:t>
      </w:r>
      <w:r>
        <w:t xml:space="preserve"> </w:t>
      </w:r>
      <w:r>
        <w:rPr>
          <w:rFonts w:hint="eastAsia"/>
        </w:rPr>
        <w:t>SchedulerCache</w:t>
      </w:r>
      <w:r>
        <w:rPr>
          <w:rFonts w:hint="eastAsia"/>
        </w:rPr>
        <w:t>，</w:t>
      </w:r>
      <w:r>
        <w:rPr>
          <w:rFonts w:hint="eastAsia"/>
        </w:rPr>
        <w:t>Binder</w:t>
      </w:r>
      <w:r>
        <w:t xml:space="preserve"> </w:t>
      </w:r>
      <w:r>
        <w:rPr>
          <w:rFonts w:hint="eastAsia"/>
        </w:rPr>
        <w:t>经</w:t>
      </w:r>
      <w:r>
        <w:t xml:space="preserve"> CacheAdapter </w:t>
      </w:r>
      <w:r>
        <w:rPr>
          <w:rFonts w:hint="eastAsia"/>
        </w:rPr>
        <w:t>访问同一实例</w:t>
      </w:r>
    </w:p>
    <w:p w14:paraId="364230AA" w14:textId="77777777" w:rsidR="004E1C15" w:rsidRDefault="00000000">
      <w:pPr>
        <w:pStyle w:val="Heading3"/>
        <w:spacing w:before="156" w:after="156"/>
      </w:pPr>
      <w:bookmarkStart w:id="311" w:name="cacheadapter-的职责"/>
      <w:r>
        <w:lastRenderedPageBreak/>
        <w:t>5.3.1</w:t>
      </w:r>
      <w:r>
        <w:t xml:space="preserve">　</w:t>
      </w:r>
      <w:r>
        <w:t xml:space="preserve">CacheAdapter </w:t>
      </w:r>
      <w:r>
        <w:rPr>
          <w:rFonts w:hint="eastAsia"/>
        </w:rPr>
        <w:t>的职责</w:t>
      </w:r>
    </w:p>
    <w:p w14:paraId="2451BBF5" w14:textId="77777777" w:rsidR="004E1C15" w:rsidRDefault="00000000">
      <w:pPr>
        <w:pStyle w:val="FirstParagraph"/>
      </w:pPr>
      <w:r>
        <w:t xml:space="preserve">CacheAdapter </w:t>
      </w:r>
      <w:r>
        <w:rPr>
          <w:rFonts w:hint="eastAsia"/>
        </w:rPr>
        <w:t>是本文为</w:t>
      </w:r>
      <w:r>
        <w:t xml:space="preserve"> ENO Binder </w:t>
      </w:r>
      <w:r>
        <w:rPr>
          <w:rFonts w:hint="eastAsia"/>
        </w:rPr>
        <w:t>侧设计的封装层，包裹</w:t>
      </w:r>
      <w:r>
        <w:t xml:space="preserve"> Scheduler </w:t>
      </w:r>
      <w:r>
        <w:rPr>
          <w:rFonts w:hint="eastAsia"/>
        </w:rPr>
        <w:t>已经维护的</w:t>
      </w:r>
      <w:r>
        <w:t xml:space="preserve"> </w:t>
      </w:r>
      <w:r>
        <w:rPr>
          <w:rFonts w:hint="eastAsia"/>
        </w:rPr>
        <w:t>SchedulerCache</w:t>
      </w:r>
      <w:r>
        <w:rPr>
          <w:rFonts w:hint="eastAsia"/>
        </w:rPr>
        <w:t>（</w:t>
      </w:r>
      <w:r>
        <w:rPr>
          <w:rFonts w:hint="eastAsia"/>
        </w:rPr>
        <w:t>Scheduler</w:t>
      </w:r>
      <w:r>
        <w:t xml:space="preserve"> </w:t>
      </w:r>
      <w:r>
        <w:rPr>
          <w:rFonts w:hint="eastAsia"/>
        </w:rPr>
        <w:t>自身仍直接访问</w:t>
      </w:r>
      <w:r>
        <w:t xml:space="preserve"> </w:t>
      </w:r>
      <w:r>
        <w:rPr>
          <w:rFonts w:hint="eastAsia"/>
        </w:rPr>
        <w:t>SchedulerCache</w:t>
      </w:r>
      <w:r>
        <w:rPr>
          <w:rFonts w:hint="eastAsia"/>
        </w:rPr>
        <w:t>，不经过</w:t>
      </w:r>
      <w:r>
        <w:t xml:space="preserve"> </w:t>
      </w:r>
      <w:r>
        <w:rPr>
          <w:rFonts w:hint="eastAsia"/>
        </w:rPr>
        <w:t>CacheAdapter</w:t>
      </w:r>
      <w:r>
        <w:rPr>
          <w:rFonts w:hint="eastAsia"/>
        </w:rPr>
        <w:t>）。它对上层</w:t>
      </w:r>
      <w:r>
        <w:t xml:space="preserve"> ENO Binder </w:t>
      </w:r>
      <w:r>
        <w:rPr>
          <w:rFonts w:hint="eastAsia"/>
        </w:rPr>
        <w:t>暴露出</w:t>
      </w:r>
      <w:r>
        <w:t xml:space="preserve"> Binder </w:t>
      </w:r>
      <w:r>
        <w:rPr>
          <w:rFonts w:hint="eastAsia"/>
        </w:rPr>
        <w:t>熟悉的接口——例如原独立</w:t>
      </w:r>
      <w:r>
        <w:t xml:space="preserve"> Binder </w:t>
      </w:r>
      <w:r>
        <w:rPr>
          <w:rFonts w:hint="eastAsia"/>
        </w:rPr>
        <w:t>使用的</w:t>
      </w:r>
      <w:r>
        <w:t xml:space="preserve"> GetPod</w:t>
      </w:r>
      <w:r>
        <w:t>、</w:t>
      </w:r>
      <w:r>
        <w:t>IsAssumedPod</w:t>
      </w:r>
      <w:r>
        <w:t>、</w:t>
      </w:r>
      <w:r>
        <w:t>AssumePod</w:t>
      </w:r>
      <w:r>
        <w:t>、</w:t>
      </w:r>
      <w:r>
        <w:t xml:space="preserve">ForgetPod </w:t>
      </w:r>
      <w:r>
        <w:rPr>
          <w:rFonts w:hint="eastAsia"/>
        </w:rPr>
        <w:t>等，内部实现则全部委托给</w:t>
      </w:r>
      <w:r>
        <w:t xml:space="preserve"> </w:t>
      </w:r>
      <w:r>
        <w:rPr>
          <w:rFonts w:hint="eastAsia"/>
        </w:rPr>
        <w:t>SchedulerCache</w:t>
      </w:r>
      <w:r>
        <w:rPr>
          <w:rFonts w:hint="eastAsia"/>
        </w:rPr>
        <w:t>，不复制、不缓存、不同步。</w:t>
      </w:r>
    </w:p>
    <w:p w14:paraId="6EA46371" w14:textId="77777777" w:rsidR="004E1C15" w:rsidRDefault="00000000">
      <w:pPr>
        <w:pStyle w:val="BodyText"/>
      </w:pPr>
      <w:r>
        <w:t xml:space="preserve">CacheAdapter </w:t>
      </w:r>
      <w:r>
        <w:rPr>
          <w:rFonts w:hint="eastAsia"/>
        </w:rPr>
        <w:t>的实现由三部分组成。</w:t>
      </w:r>
      <w:r>
        <w:rPr>
          <w:rFonts w:hint="eastAsia"/>
          <w:b/>
          <w:bCs/>
        </w:rPr>
        <w:t>本地状态</w:t>
      </w:r>
      <w:r>
        <w:rPr>
          <w:rFonts w:hint="eastAsia"/>
        </w:rPr>
        <w:t>包括</w:t>
      </w:r>
      <w:r>
        <w:t xml:space="preserve"> assumedPods map </w:t>
      </w:r>
      <w:r>
        <w:rPr>
          <w:rFonts w:hint="eastAsia"/>
        </w:rPr>
        <w:t>与</w:t>
      </w:r>
      <w:r>
        <w:t xml:space="preserve"> podMarkers map</w:t>
      </w:r>
      <w:r>
        <w:rPr>
          <w:rFonts w:hint="eastAsia"/>
        </w:rPr>
        <w:t>，用于记录独属于</w:t>
      </w:r>
      <w:r>
        <w:t xml:space="preserve"> Binder </w:t>
      </w:r>
      <w:r>
        <w:rPr>
          <w:rFonts w:hint="eastAsia"/>
        </w:rPr>
        <w:t>的额外元数据，例如已</w:t>
      </w:r>
      <w:r>
        <w:t xml:space="preserve"> Assumed </w:t>
      </w:r>
      <w:r>
        <w:rPr>
          <w:rFonts w:hint="eastAsia"/>
        </w:rPr>
        <w:t>但尚未</w:t>
      </w:r>
      <w:r>
        <w:t xml:space="preserve"> Bind </w:t>
      </w:r>
      <w:r>
        <w:rPr>
          <w:rFonts w:hint="eastAsia"/>
        </w:rPr>
        <w:t>的</w:t>
      </w:r>
      <w:r>
        <w:t xml:space="preserve"> Pod </w:t>
      </w:r>
      <w:r>
        <w:rPr>
          <w:rFonts w:hint="eastAsia"/>
        </w:rPr>
        <w:t>集合与待清理的</w:t>
      </w:r>
      <w:r>
        <w:t xml:space="preserve"> Pod </w:t>
      </w:r>
      <w:r>
        <w:rPr>
          <w:rFonts w:hint="eastAsia"/>
        </w:rPr>
        <w:t>标记；这类元数据的规模远小于</w:t>
      </w:r>
      <w:r>
        <w:t xml:space="preserve"> SchedulerCache </w:t>
      </w:r>
      <w:r>
        <w:rPr>
          <w:rFonts w:hint="eastAsia"/>
        </w:rPr>
        <w:t>主体，独立维护的开销可以忽略。</w:t>
      </w:r>
      <w:r>
        <w:rPr>
          <w:rFonts w:hint="eastAsia"/>
          <w:b/>
          <w:bCs/>
        </w:rPr>
        <w:t>委托方法</w:t>
      </w:r>
      <w:r>
        <w:rPr>
          <w:rFonts w:hint="eastAsia"/>
        </w:rPr>
        <w:t>包括</w:t>
      </w:r>
      <w:r>
        <w:t xml:space="preserve"> GetPod</w:t>
      </w:r>
      <w:r>
        <w:t>、</w:t>
      </w:r>
      <w:r>
        <w:t>IsAssumedPod</w:t>
      </w:r>
      <w:r>
        <w:t>、</w:t>
      </w:r>
      <w:r>
        <w:t>AssumePod</w:t>
      </w:r>
      <w:r>
        <w:t>、</w:t>
      </w:r>
      <w:r>
        <w:t xml:space="preserve">ForgetPod </w:t>
      </w:r>
      <w:r>
        <w:rPr>
          <w:rFonts w:hint="eastAsia"/>
        </w:rPr>
        <w:t>以及增删改查方法，收到调用后直接转发给</w:t>
      </w:r>
      <w:r>
        <w:t xml:space="preserve"> SchedulerCache </w:t>
      </w:r>
      <w:r>
        <w:rPr>
          <w:rFonts w:hint="eastAsia"/>
        </w:rPr>
        <w:t>的对应方法，不做任何数据拷贝。</w:t>
      </w:r>
      <w:r>
        <w:rPr>
          <w:b/>
          <w:bCs/>
        </w:rPr>
        <w:t xml:space="preserve">Binder </w:t>
      </w:r>
      <w:r>
        <w:rPr>
          <w:rFonts w:hint="eastAsia"/>
          <w:b/>
          <w:bCs/>
        </w:rPr>
        <w:t>专属方法</w:t>
      </w:r>
      <w:r>
        <w:rPr>
          <w:rFonts w:hint="eastAsia"/>
        </w:rPr>
        <w:t>则包括</w:t>
      </w:r>
      <w:r>
        <w:t xml:space="preserve"> FinishBinding</w:t>
      </w:r>
      <w:r>
        <w:t>、</w:t>
      </w:r>
      <w:r>
        <w:t xml:space="preserve">MarkPodToDelete </w:t>
      </w:r>
      <w:r>
        <w:rPr>
          <w:rFonts w:hint="eastAsia"/>
        </w:rPr>
        <w:t>等原</w:t>
      </w:r>
      <w:r>
        <w:t xml:space="preserve"> Binder </w:t>
      </w:r>
      <w:r>
        <w:rPr>
          <w:rFonts w:hint="eastAsia"/>
        </w:rPr>
        <w:t>特有的方法，其中一部分委托给</w:t>
      </w:r>
      <w:r>
        <w:t xml:space="preserve"> </w:t>
      </w:r>
      <w:r>
        <w:rPr>
          <w:rFonts w:hint="eastAsia"/>
        </w:rPr>
        <w:t>SchedulerCache</w:t>
      </w:r>
      <w:r>
        <w:rPr>
          <w:rFonts w:hint="eastAsia"/>
        </w:rPr>
        <w:t>（例如</w:t>
      </w:r>
      <w:r>
        <w:t xml:space="preserve"> FinishReserving</w:t>
      </w:r>
      <w:r>
        <w:rPr>
          <w:rFonts w:hint="eastAsia"/>
        </w:rPr>
        <w:t>），另一部分操作</w:t>
      </w:r>
      <w:r>
        <w:t xml:space="preserve"> CacheAdapter </w:t>
      </w:r>
      <w:r>
        <w:rPr>
          <w:rFonts w:hint="eastAsia"/>
        </w:rPr>
        <w:t>自身的本地状态。</w:t>
      </w:r>
    </w:p>
    <w:p w14:paraId="3387E428" w14:textId="77777777" w:rsidR="004E1C15" w:rsidRDefault="00000000">
      <w:pPr>
        <w:pStyle w:val="Heading3"/>
        <w:spacing w:before="156" w:after="156"/>
      </w:pPr>
      <w:bookmarkStart w:id="312" w:name="零拷贝的技术要点"/>
      <w:bookmarkEnd w:id="311"/>
      <w:r>
        <w:t>5.3.2</w:t>
      </w:r>
      <w:r>
        <w:t xml:space="preserve">　</w:t>
      </w:r>
      <w:r>
        <w:rPr>
          <w:rFonts w:hint="eastAsia"/>
        </w:rPr>
        <w:t>零拷贝的技术要点</w:t>
      </w:r>
    </w:p>
    <w:p w14:paraId="7F48A0FA" w14:textId="77777777" w:rsidR="004E1C15" w:rsidRDefault="00000000">
      <w:pPr>
        <w:pStyle w:val="FirstParagraph"/>
      </w:pPr>
      <w:r>
        <w:rPr>
          <w:rFonts w:hint="eastAsia"/>
        </w:rPr>
        <w:t>零拷贝的关键在于</w:t>
      </w:r>
      <w:r>
        <w:t xml:space="preserve"> Scheduler </w:t>
      </w:r>
      <w:r>
        <w:rPr>
          <w:rFonts w:hint="eastAsia"/>
        </w:rPr>
        <w:t>模块与</w:t>
      </w:r>
      <w:r>
        <w:t xml:space="preserve"> CacheAdapter </w:t>
      </w:r>
      <w:r>
        <w:rPr>
          <w:rFonts w:hint="eastAsia"/>
        </w:rPr>
        <w:t>指向的是同一个</w:t>
      </w:r>
      <w:r>
        <w:t xml:space="preserve"> SchedulerCache Go </w:t>
      </w:r>
      <w:r>
        <w:rPr>
          <w:rFonts w:hint="eastAsia"/>
        </w:rPr>
        <w:t>对象，即同一块内存地址。实现上，</w:t>
      </w:r>
      <w:r>
        <w:rPr>
          <w:rFonts w:hint="eastAsia"/>
        </w:rPr>
        <w:t>Scheduler</w:t>
      </w:r>
      <w:r>
        <w:t xml:space="preserve"> </w:t>
      </w:r>
      <w:r>
        <w:rPr>
          <w:rFonts w:hint="eastAsia"/>
        </w:rPr>
        <w:t>直接持有</w:t>
      </w:r>
      <w:r>
        <w:t xml:space="preserve"> *Cache </w:t>
      </w:r>
      <w:r>
        <w:rPr>
          <w:rFonts w:hint="eastAsia"/>
        </w:rPr>
        <w:t>结构体指针进行读写，</w:t>
      </w:r>
      <w:r>
        <w:rPr>
          <w:rFonts w:hint="eastAsia"/>
        </w:rPr>
        <w:t>CacheAdapter</w:t>
      </w:r>
      <w:r>
        <w:t xml:space="preserve"> </w:t>
      </w:r>
      <w:r>
        <w:rPr>
          <w:rFonts w:hint="eastAsia"/>
        </w:rPr>
        <w:t>内部保存同一个指针供</w:t>
      </w:r>
      <w:r>
        <w:t xml:space="preserve"> Binder </w:t>
      </w:r>
      <w:r>
        <w:rPr>
          <w:rFonts w:hint="eastAsia"/>
        </w:rPr>
        <w:t>使用；</w:t>
      </w:r>
      <w:r>
        <w:rPr>
          <w:rFonts w:hint="eastAsia"/>
        </w:rPr>
        <w:t>SchedulerCache</w:t>
      </w:r>
      <w:r>
        <w:t xml:space="preserve"> </w:t>
      </w:r>
      <w:r>
        <w:rPr>
          <w:rFonts w:hint="eastAsia"/>
        </w:rPr>
        <w:t>内部通过</w:t>
      </w:r>
      <w:r>
        <w:t xml:space="preserve"> sync.RWMutex </w:t>
      </w:r>
      <w:r>
        <w:rPr>
          <w:rFonts w:hint="eastAsia"/>
        </w:rPr>
        <w:t>保护，两条访问路径的并发是安全的。这一方式同时消除了</w:t>
      </w:r>
      <w:r>
        <w:t xml:space="preserve"> Informer </w:t>
      </w:r>
      <w:r>
        <w:rPr>
          <w:rFonts w:hint="eastAsia"/>
        </w:rPr>
        <w:t>同步延迟：独立</w:t>
      </w:r>
      <w:r>
        <w:t xml:space="preserve"> Binder </w:t>
      </w:r>
      <w:r>
        <w:rPr>
          <w:rFonts w:hint="eastAsia"/>
        </w:rPr>
        <w:t>架构中</w:t>
      </w:r>
      <w:r>
        <w:t xml:space="preserve"> Binder </w:t>
      </w:r>
      <w:r>
        <w:rPr>
          <w:rFonts w:hint="eastAsia"/>
        </w:rPr>
        <w:t>需要借助独立的</w:t>
      </w:r>
      <w:r>
        <w:t xml:space="preserve"> Informer </w:t>
      </w:r>
      <w:r>
        <w:rPr>
          <w:rFonts w:hint="eastAsia"/>
        </w:rPr>
        <w:t>观察</w:t>
      </w:r>
      <w:r>
        <w:t xml:space="preserve"> Pod </w:t>
      </w:r>
      <w:r>
        <w:rPr>
          <w:rFonts w:hint="eastAsia"/>
        </w:rPr>
        <w:t>变更，通常存在数十毫秒延迟，合并后</w:t>
      </w:r>
      <w:r>
        <w:t xml:space="preserve"> Scheduler </w:t>
      </w:r>
      <w:r>
        <w:rPr>
          <w:rFonts w:hint="eastAsia"/>
        </w:rPr>
        <w:t>在</w:t>
      </w:r>
      <w:r>
        <w:t xml:space="preserve"> Reserve </w:t>
      </w:r>
      <w:r>
        <w:rPr>
          <w:rFonts w:hint="eastAsia"/>
        </w:rPr>
        <w:t>阶段一旦修改缓存，</w:t>
      </w:r>
      <w:r>
        <w:rPr>
          <w:rFonts w:hint="eastAsia"/>
        </w:rPr>
        <w:t>Binder</w:t>
      </w:r>
      <w:r>
        <w:t xml:space="preserve"> </w:t>
      </w:r>
      <w:r>
        <w:rPr>
          <w:rFonts w:hint="eastAsia"/>
        </w:rPr>
        <w:t>立即通过</w:t>
      </w:r>
      <w:r>
        <w:t xml:space="preserve"> CacheAdapter </w:t>
      </w:r>
      <w:r>
        <w:rPr>
          <w:rFonts w:hint="eastAsia"/>
        </w:rPr>
        <w:t>读到最新状态，延迟为零。内存占用也因此下降，整个进程只维护一份</w:t>
      </w:r>
      <w:r>
        <w:t xml:space="preserve"> </w:t>
      </w:r>
      <w:r>
        <w:rPr>
          <w:rFonts w:hint="eastAsia"/>
        </w:rPr>
        <w:t>SchedulerCache</w:t>
      </w:r>
      <w:r>
        <w:rPr>
          <w:rFonts w:hint="eastAsia"/>
        </w:rPr>
        <w:t>（数十</w:t>
      </w:r>
      <w:r>
        <w:t xml:space="preserve"> MB </w:t>
      </w:r>
      <w:r>
        <w:rPr>
          <w:rFonts w:hint="eastAsia"/>
        </w:rPr>
        <w:t>到数百</w:t>
      </w:r>
      <w:r>
        <w:t xml:space="preserve"> </w:t>
      </w:r>
      <w:r>
        <w:rPr>
          <w:rFonts w:hint="eastAsia"/>
        </w:rPr>
        <w:t>MB</w:t>
      </w:r>
      <w:r>
        <w:rPr>
          <w:rFonts w:hint="eastAsia"/>
        </w:rPr>
        <w:t>，取决于集群规模），而不是</w:t>
      </w:r>
      <w:r>
        <w:t xml:space="preserve"> Scheduler </w:t>
      </w:r>
      <w:r>
        <w:rPr>
          <w:rFonts w:hint="eastAsia"/>
        </w:rPr>
        <w:t>与</w:t>
      </w:r>
      <w:r>
        <w:t xml:space="preserve"> Binder </w:t>
      </w:r>
      <w:r>
        <w:rPr>
          <w:rFonts w:hint="eastAsia"/>
        </w:rPr>
        <w:t>各持一份。</w:t>
      </w:r>
    </w:p>
    <w:p w14:paraId="20549DD8" w14:textId="77777777" w:rsidR="004E1C15" w:rsidRDefault="00000000">
      <w:pPr>
        <w:pStyle w:val="Heading2"/>
        <w:spacing w:before="156" w:after="156"/>
      </w:pPr>
      <w:bookmarkStart w:id="313" w:name="_Toc242267342"/>
      <w:bookmarkStart w:id="314" w:name="部署拓扑变化"/>
      <w:bookmarkEnd w:id="310"/>
      <w:bookmarkEnd w:id="312"/>
      <w:r>
        <w:t>5.4</w:t>
      </w:r>
      <w:r>
        <w:t xml:space="preserve">　</w:t>
      </w:r>
      <w:r>
        <w:rPr>
          <w:rFonts w:hint="eastAsia"/>
        </w:rPr>
        <w:t>部署拓扑变化</w:t>
      </w:r>
      <w:bookmarkEnd w:id="313"/>
    </w:p>
    <w:p w14:paraId="69382715" w14:textId="77777777" w:rsidR="004E1C15" w:rsidRDefault="00000000">
      <w:pPr>
        <w:pStyle w:val="FirstParagraph"/>
      </w:pPr>
      <w:r>
        <w:rPr>
          <w:rFonts w:hint="eastAsia"/>
        </w:rPr>
        <w:t>图</w:t>
      </w:r>
      <w:r>
        <w:t xml:space="preserve"> 12 </w:t>
      </w:r>
      <w:r>
        <w:rPr>
          <w:rFonts w:hint="eastAsia"/>
        </w:rPr>
        <w:t>展示了</w:t>
      </w:r>
      <w:r>
        <w:t xml:space="preserve"> ENO </w:t>
      </w:r>
      <w:r>
        <w:rPr>
          <w:rFonts w:hint="eastAsia"/>
        </w:rPr>
        <w:t>架构下的</w:t>
      </w:r>
      <w:r>
        <w:t xml:space="preserve"> Kubernetes Deployment </w:t>
      </w:r>
      <w:r>
        <w:rPr>
          <w:rFonts w:hint="eastAsia"/>
        </w:rPr>
        <w:t>视角。</w:t>
      </w:r>
    </w:p>
    <w:p w14:paraId="2A4032A3" w14:textId="77777777" w:rsidR="004E1C15" w:rsidRDefault="00000000">
      <w:pPr>
        <w:pStyle w:val="CaptionedFigure"/>
      </w:pPr>
      <w:r>
        <w:rPr>
          <w:noProof/>
        </w:rPr>
        <w:lastRenderedPageBreak/>
        <w:drawing>
          <wp:inline distT="0" distB="0" distL="0" distR="0" wp14:anchorId="73059DC6" wp14:editId="3982AD0A">
            <wp:extent cx="5753100" cy="3420505"/>
            <wp:effectExtent l="0" t="0" r="0" b="0"/>
            <wp:docPr id="135" name="Picture" descr="图 12 ENO 部署拓扑（Kubernetes Deployment 视角）"/>
            <wp:cNvGraphicFramePr/>
            <a:graphic xmlns:a="http://schemas.openxmlformats.org/drawingml/2006/main">
              <a:graphicData uri="http://schemas.openxmlformats.org/drawingml/2006/picture">
                <pic:pic xmlns:pic="http://schemas.openxmlformats.org/drawingml/2006/picture">
                  <pic:nvPicPr>
                    <pic:cNvPr id="136" name="Picture" descr="../figures/fig5-3-eno-deployment.png"/>
                    <pic:cNvPicPr>
                      <a:picLocks noChangeAspect="1" noChangeArrowheads="1"/>
                    </pic:cNvPicPr>
                  </pic:nvPicPr>
                  <pic:blipFill>
                    <a:blip r:embed="rId20"/>
                    <a:stretch>
                      <a:fillRect/>
                    </a:stretch>
                  </pic:blipFill>
                  <pic:spPr bwMode="auto">
                    <a:xfrm>
                      <a:off x="0" y="0"/>
                      <a:ext cx="5753100" cy="3420505"/>
                    </a:xfrm>
                    <a:prstGeom prst="rect">
                      <a:avLst/>
                    </a:prstGeom>
                    <a:noFill/>
                    <a:ln w="9525">
                      <a:noFill/>
                      <a:headEnd/>
                      <a:tailEnd/>
                    </a:ln>
                  </pic:spPr>
                </pic:pic>
              </a:graphicData>
            </a:graphic>
          </wp:inline>
        </w:drawing>
      </w:r>
    </w:p>
    <w:p w14:paraId="7BE3612A" w14:textId="77777777" w:rsidR="004E1C15" w:rsidRDefault="00000000">
      <w:pPr>
        <w:pStyle w:val="ImageCaption"/>
      </w:pPr>
      <w:r>
        <w:rPr>
          <w:rFonts w:hint="eastAsia"/>
        </w:rPr>
        <w:t>图</w:t>
      </w:r>
      <w:r>
        <w:t xml:space="preserve"> 12 ENO </w:t>
      </w:r>
      <w:r>
        <w:rPr>
          <w:rFonts w:hint="eastAsia"/>
        </w:rPr>
        <w:t>部署拓扑（</w:t>
      </w:r>
      <w:r>
        <w:rPr>
          <w:rFonts w:hint="eastAsia"/>
        </w:rPr>
        <w:t>Kubernetes</w:t>
      </w:r>
      <w:r>
        <w:t xml:space="preserve"> Deployment </w:t>
      </w:r>
      <w:r>
        <w:rPr>
          <w:rFonts w:hint="eastAsia"/>
        </w:rPr>
        <w:t>视角）</w:t>
      </w:r>
    </w:p>
    <w:p w14:paraId="5D13932C" w14:textId="77777777" w:rsidR="004E1C15" w:rsidRDefault="00000000">
      <w:pPr>
        <w:pStyle w:val="BodyText"/>
      </w:pPr>
      <w:r>
        <w:rPr>
          <w:rFonts w:hint="eastAsia"/>
        </w:rPr>
        <w:t>如图</w:t>
      </w:r>
      <w:r>
        <w:t xml:space="preserve"> 12 </w:t>
      </w:r>
      <w:r>
        <w:rPr>
          <w:rFonts w:hint="eastAsia"/>
        </w:rPr>
        <w:t>所示，</w:t>
      </w:r>
      <w:r>
        <w:rPr>
          <w:rFonts w:hint="eastAsia"/>
        </w:rPr>
        <w:t>ENO</w:t>
      </w:r>
      <w:r>
        <w:t xml:space="preserve"> </w:t>
      </w:r>
      <w:r>
        <w:rPr>
          <w:rFonts w:hint="eastAsia"/>
        </w:rPr>
        <w:t>架构下</w:t>
      </w:r>
      <w:r>
        <w:t xml:space="preserve"> eno-system </w:t>
      </w:r>
      <w:r>
        <w:rPr>
          <w:rFonts w:hint="eastAsia"/>
        </w:rPr>
        <w:t>命名空间内的关键</w:t>
      </w:r>
      <w:r>
        <w:t xml:space="preserve"> Deployment </w:t>
      </w:r>
      <w:r>
        <w:rPr>
          <w:rFonts w:hint="eastAsia"/>
        </w:rPr>
        <w:t>变为：</w:t>
      </w:r>
    </w:p>
    <w:p w14:paraId="5301F60B" w14:textId="77777777" w:rsidR="004E1C15" w:rsidRDefault="00000000">
      <w:pPr>
        <w:pStyle w:val="Compact"/>
        <w:numPr>
          <w:ilvl w:val="0"/>
          <w:numId w:val="15"/>
        </w:numPr>
        <w:ind w:left="780"/>
      </w:pPr>
      <w:r>
        <w:t xml:space="preserve">Dispatcher </w:t>
      </w:r>
      <w:r>
        <w:rPr>
          <w:rFonts w:hint="eastAsia"/>
        </w:rPr>
        <w:t>Deployment</w:t>
      </w:r>
      <w:r>
        <w:rPr>
          <w:rFonts w:hint="eastAsia"/>
        </w:rPr>
        <w:t>：副本数</w:t>
      </w:r>
      <w:r>
        <w:t xml:space="preserve"> = </w:t>
      </w:r>
      <w:r>
        <w:rPr>
          <w:rFonts w:hint="eastAsia"/>
        </w:rPr>
        <w:t>1</w:t>
      </w:r>
      <w:r>
        <w:rPr>
          <w:rFonts w:hint="eastAsia"/>
        </w:rPr>
        <w:t>（</w:t>
      </w:r>
      <w:r>
        <w:rPr>
          <w:rFonts w:hint="eastAsia"/>
        </w:rPr>
        <w:t>+1</w:t>
      </w:r>
      <w:r>
        <w:t xml:space="preserve"> </w:t>
      </w:r>
      <w:r>
        <w:rPr>
          <w:rFonts w:hint="eastAsia"/>
        </w:rPr>
        <w:t>Standby</w:t>
      </w:r>
      <w:r>
        <w:rPr>
          <w:rFonts w:hint="eastAsia"/>
        </w:rPr>
        <w:t>），通过</w:t>
      </w:r>
      <w:r>
        <w:t xml:space="preserve"> Leader Election </w:t>
      </w:r>
      <w:r>
        <w:rPr>
          <w:rFonts w:hint="eastAsia"/>
        </w:rPr>
        <w:t>保证单实例活跃，负责节点分区管理与</w:t>
      </w:r>
      <w:r>
        <w:t xml:space="preserve"> Pod </w:t>
      </w:r>
      <w:r>
        <w:rPr>
          <w:rFonts w:hint="eastAsia"/>
        </w:rPr>
        <w:t>分发；</w:t>
      </w:r>
    </w:p>
    <w:p w14:paraId="0D48F5E4" w14:textId="77777777" w:rsidR="004E1C15" w:rsidRDefault="00000000">
      <w:pPr>
        <w:pStyle w:val="Compact"/>
        <w:numPr>
          <w:ilvl w:val="0"/>
          <w:numId w:val="15"/>
        </w:numPr>
        <w:ind w:left="780"/>
      </w:pPr>
      <w:r>
        <w:t xml:space="preserve">Scheduler </w:t>
      </w:r>
      <w:r>
        <w:rPr>
          <w:rFonts w:hint="eastAsia"/>
        </w:rPr>
        <w:t>Deployment</w:t>
      </w:r>
      <w:r>
        <w:rPr>
          <w:rFonts w:hint="eastAsia"/>
        </w:rPr>
        <w:t>：副本数</w:t>
      </w:r>
      <w:r>
        <w:t xml:space="preserve"> = </w:t>
      </w:r>
      <w:r>
        <w:rPr>
          <w:rFonts w:hint="eastAsia"/>
        </w:rPr>
        <w:t>N</w:t>
      </w:r>
      <w:r>
        <w:rPr>
          <w:rFonts w:hint="eastAsia"/>
        </w:rPr>
        <w:t>（水平扩展），每个</w:t>
      </w:r>
      <w:r>
        <w:t xml:space="preserve"> Pod </w:t>
      </w:r>
      <w:r>
        <w:rPr>
          <w:rFonts w:hint="eastAsia"/>
        </w:rPr>
        <w:t>内部同时运行</w:t>
      </w:r>
      <w:r>
        <w:t xml:space="preserve"> Scheduler </w:t>
      </w:r>
      <w:r>
        <w:rPr>
          <w:rFonts w:hint="eastAsia"/>
        </w:rPr>
        <w:t>模块</w:t>
      </w:r>
      <w:r>
        <w:t xml:space="preserve"> + ENO Binder </w:t>
      </w:r>
      <w:r>
        <w:rPr>
          <w:rFonts w:hint="eastAsia"/>
        </w:rPr>
        <w:t>模块。</w:t>
      </w:r>
    </w:p>
    <w:p w14:paraId="430DE2E7" w14:textId="77777777" w:rsidR="004E1C15" w:rsidRDefault="00000000">
      <w:pPr>
        <w:pStyle w:val="FirstParagraph"/>
      </w:pPr>
      <w:r>
        <w:rPr>
          <w:rFonts w:hint="eastAsia"/>
        </w:rPr>
        <w:t>相较独立</w:t>
      </w:r>
      <w:r>
        <w:t xml:space="preserve"> Binder </w:t>
      </w:r>
      <w:r>
        <w:rPr>
          <w:rFonts w:hint="eastAsia"/>
        </w:rPr>
        <w:t>部署形态，独立的</w:t>
      </w:r>
      <w:r>
        <w:t xml:space="preserve"> Binder Deployment </w:t>
      </w:r>
      <w:r>
        <w:rPr>
          <w:rFonts w:hint="eastAsia"/>
        </w:rPr>
        <w:t>在</w:t>
      </w:r>
      <w:r>
        <w:t xml:space="preserve"> ENO </w:t>
      </w:r>
      <w:r>
        <w:rPr>
          <w:rFonts w:hint="eastAsia"/>
        </w:rPr>
        <w:t>下被彻底移除。这一拓扑变化带来的运维层面收益包括：</w:t>
      </w:r>
    </w:p>
    <w:p w14:paraId="06C67ECE" w14:textId="77777777" w:rsidR="004E1C15" w:rsidRDefault="00000000">
      <w:pPr>
        <w:pStyle w:val="Compact"/>
        <w:numPr>
          <w:ilvl w:val="0"/>
          <w:numId w:val="16"/>
        </w:numPr>
        <w:ind w:left="780"/>
      </w:pPr>
      <w:r>
        <w:rPr>
          <w:rFonts w:hint="eastAsia"/>
        </w:rPr>
        <w:t>减少一个需要维护的</w:t>
      </w:r>
      <w:r>
        <w:t xml:space="preserve"> </w:t>
      </w:r>
      <w:r>
        <w:rPr>
          <w:rFonts w:hint="eastAsia"/>
        </w:rPr>
        <w:t>Deployment</w:t>
      </w:r>
      <w:r>
        <w:rPr>
          <w:rFonts w:hint="eastAsia"/>
        </w:rPr>
        <w:t>（配置、镜像、健康探测、日志、监控都少一份）；</w:t>
      </w:r>
    </w:p>
    <w:p w14:paraId="07FB51DF" w14:textId="77777777" w:rsidR="004E1C15" w:rsidRDefault="00000000">
      <w:pPr>
        <w:pStyle w:val="Compact"/>
        <w:numPr>
          <w:ilvl w:val="0"/>
          <w:numId w:val="16"/>
        </w:numPr>
        <w:ind w:left="780"/>
      </w:pPr>
      <w:r>
        <w:t xml:space="preserve">Scheduler </w:t>
      </w:r>
      <w:r>
        <w:rPr>
          <w:rFonts w:hint="eastAsia"/>
        </w:rPr>
        <w:t>的资源规格（每</w:t>
      </w:r>
      <w:r>
        <w:t xml:space="preserve"> Pod requests: 2 CPU / 4G </w:t>
      </w:r>
      <w:r>
        <w:rPr>
          <w:rFonts w:hint="eastAsia"/>
        </w:rPr>
        <w:t>MEM</w:t>
      </w:r>
      <w:r>
        <w:rPr>
          <w:rFonts w:hint="eastAsia"/>
        </w:rPr>
        <w:t>，</w:t>
      </w:r>
      <w:r>
        <w:rPr>
          <w:rFonts w:hint="eastAsia"/>
        </w:rPr>
        <w:t>limits:</w:t>
      </w:r>
      <w:r>
        <w:t xml:space="preserve"> 4 CPU / 8G </w:t>
      </w:r>
      <w:r>
        <w:rPr>
          <w:rFonts w:hint="eastAsia"/>
        </w:rPr>
        <w:t>MEM</w:t>
      </w:r>
      <w:r>
        <w:rPr>
          <w:rFonts w:hint="eastAsia"/>
        </w:rPr>
        <w:t>）已经预留了</w:t>
      </w:r>
      <w:r>
        <w:t xml:space="preserve"> Binder </w:t>
      </w:r>
      <w:r>
        <w:rPr>
          <w:rFonts w:hint="eastAsia"/>
        </w:rPr>
        <w:t>合并后的资源需求，无需在合并后调整；</w:t>
      </w:r>
    </w:p>
    <w:p w14:paraId="4F8091DB" w14:textId="77777777" w:rsidR="004E1C15" w:rsidRDefault="00000000">
      <w:pPr>
        <w:pStyle w:val="Compact"/>
        <w:numPr>
          <w:ilvl w:val="0"/>
          <w:numId w:val="16"/>
        </w:numPr>
        <w:ind w:left="780"/>
      </w:pPr>
      <w:r>
        <w:rPr>
          <w:rFonts w:hint="eastAsia"/>
        </w:rPr>
        <w:t>水平扩展时只需扩展</w:t>
      </w:r>
      <w:r>
        <w:t xml:space="preserve"> Scheduler Deployment </w:t>
      </w:r>
      <w:r>
        <w:rPr>
          <w:rFonts w:hint="eastAsia"/>
        </w:rPr>
        <w:t>副本数，无需同时协调</w:t>
      </w:r>
      <w:r>
        <w:t xml:space="preserve"> Binder </w:t>
      </w:r>
      <w:r>
        <w:rPr>
          <w:rFonts w:hint="eastAsia"/>
        </w:rPr>
        <w:t>副本数——分布式调度器的水平扩展变得更为简单直接。</w:t>
      </w:r>
    </w:p>
    <w:p w14:paraId="12686118" w14:textId="77777777" w:rsidR="004E1C15" w:rsidRDefault="00000000">
      <w:pPr>
        <w:pStyle w:val="Heading2"/>
        <w:spacing w:before="156" w:after="156"/>
      </w:pPr>
      <w:bookmarkStart w:id="315" w:name="_Toc242267343"/>
      <w:bookmarkStart w:id="316" w:name="eno-下四层容错的进程内实现"/>
      <w:bookmarkEnd w:id="314"/>
      <w:r>
        <w:lastRenderedPageBreak/>
        <w:t>5.5</w:t>
      </w:r>
      <w:r>
        <w:t xml:space="preserve">　</w:t>
      </w:r>
      <w:r>
        <w:t xml:space="preserve">ENO </w:t>
      </w:r>
      <w:r>
        <w:rPr>
          <w:rFonts w:hint="eastAsia"/>
        </w:rPr>
        <w:t>下四层容错的进程内实现</w:t>
      </w:r>
      <w:bookmarkEnd w:id="315"/>
    </w:p>
    <w:p w14:paraId="496183B9" w14:textId="77777777" w:rsidR="004E1C15" w:rsidRDefault="00000000">
      <w:pPr>
        <w:pStyle w:val="FirstParagraph"/>
      </w:pPr>
      <w:r>
        <w:rPr>
          <w:rFonts w:hint="eastAsia"/>
        </w:rPr>
        <w:t>第</w:t>
      </w:r>
      <w:r>
        <w:t xml:space="preserve"> 4 </w:t>
      </w:r>
      <w:r>
        <w:rPr>
          <w:rFonts w:hint="eastAsia"/>
        </w:rPr>
        <w:t>章刻画了分布式调度器需要满足的四层容错语义（</w:t>
      </w:r>
      <w:r>
        <w:rPr>
          <w:rFonts w:hint="eastAsia"/>
        </w:rPr>
        <w:t>Layer</w:t>
      </w:r>
      <w:r>
        <w:t xml:space="preserve"> </w:t>
      </w:r>
      <w:r>
        <w:rPr>
          <w:rFonts w:hint="eastAsia"/>
        </w:rPr>
        <w:t>0/1/2/3</w:t>
      </w:r>
      <w:r>
        <w:rPr>
          <w:rFonts w:hint="eastAsia"/>
        </w:rPr>
        <w:t>）。这些语义是</w:t>
      </w:r>
      <w:r>
        <w:rPr>
          <w:rFonts w:hint="eastAsia"/>
          <w:b/>
          <w:bCs/>
        </w:rPr>
        <w:t>行为约束</w:t>
      </w:r>
      <w:r>
        <w:rPr>
          <w:rFonts w:hint="eastAsia"/>
        </w:rPr>
        <w:t>，与运行时的进程边界无关；但</w:t>
      </w:r>
      <w:r>
        <w:rPr>
          <w:rFonts w:hint="eastAsia"/>
          <w:b/>
          <w:bCs/>
        </w:rPr>
        <w:t>具体的调用链落到哪个进程里</w:t>
      </w:r>
      <w:r>
        <w:rPr>
          <w:rFonts w:hint="eastAsia"/>
        </w:rPr>
        <w:t>是部署形态的选择。独立</w:t>
      </w:r>
      <w:r>
        <w:t xml:space="preserve"> Binder </w:t>
      </w:r>
      <w:r>
        <w:rPr>
          <w:rFonts w:hint="eastAsia"/>
        </w:rPr>
        <w:t>部署形态下调用链跨越两个进程，</w:t>
      </w:r>
      <w:r>
        <w:rPr>
          <w:rFonts w:hint="eastAsia"/>
        </w:rPr>
        <w:t>ENO</w:t>
      </w:r>
      <w:r>
        <w:t xml:space="preserve"> </w:t>
      </w:r>
      <w:r>
        <w:rPr>
          <w:rFonts w:hint="eastAsia"/>
        </w:rPr>
        <w:t>将其整体收敛到</w:t>
      </w:r>
      <w:r>
        <w:t xml:space="preserve"> Scheduler </w:t>
      </w:r>
      <w:r>
        <w:rPr>
          <w:rFonts w:hint="eastAsia"/>
        </w:rPr>
        <w:t>进程内。本节按四层顺序说明</w:t>
      </w:r>
      <w:r>
        <w:t xml:space="preserve"> ENO </w:t>
      </w:r>
      <w:r>
        <w:rPr>
          <w:rFonts w:hint="eastAsia"/>
        </w:rPr>
        <w:t>的进程内实现。</w:t>
      </w:r>
    </w:p>
    <w:p w14:paraId="3D073E47" w14:textId="77777777" w:rsidR="004E1C15" w:rsidRDefault="00000000">
      <w:pPr>
        <w:pStyle w:val="BodyText"/>
      </w:pPr>
      <w:r>
        <w:t xml:space="preserve">Layer </w:t>
      </w:r>
      <w:r>
        <w:rPr>
          <w:rFonts w:hint="eastAsia"/>
        </w:rPr>
        <w:t>0</w:t>
      </w:r>
      <w:r>
        <w:rPr>
          <w:rFonts w:hint="eastAsia"/>
        </w:rPr>
        <w:t>（节点归属前置校验）由</w:t>
      </w:r>
      <w:r>
        <w:t xml:space="preserve"> EmbeddedBinder </w:t>
      </w:r>
      <w:r>
        <w:rPr>
          <w:rFonts w:hint="eastAsia"/>
        </w:rPr>
        <w:t>在每次</w:t>
      </w:r>
      <w:r>
        <w:t xml:space="preserve"> BindUnit </w:t>
      </w:r>
      <w:r>
        <w:rPr>
          <w:rFonts w:hint="eastAsia"/>
        </w:rPr>
        <w:t>请求进入时统一执行：对请求中出现的每个目标节点调用</w:t>
      </w:r>
      <w:r>
        <w:t xml:space="preserve"> NodeValidator.Validate</w:t>
      </w:r>
      <w:r>
        <w:rPr>
          <w:rFonts w:hint="eastAsia"/>
        </w:rPr>
        <w:t>（</w:t>
      </w:r>
      <w:r>
        <w:t>pkg/binder/node_validator.go</w:t>
      </w:r>
      <w:r>
        <w:rPr>
          <w:rFonts w:hint="eastAsia"/>
        </w:rPr>
        <w:t>），通过</w:t>
      </w:r>
      <w:r>
        <w:t xml:space="preserve"> NodeGetter </w:t>
      </w:r>
      <w:r>
        <w:rPr>
          <w:rFonts w:hint="eastAsia"/>
        </w:rPr>
        <w:t>抽象从</w:t>
      </w:r>
      <w:r>
        <w:t xml:space="preserve"> Informer </w:t>
      </w:r>
      <w:r>
        <w:rPr>
          <w:rFonts w:hint="eastAsia"/>
        </w:rPr>
        <w:t>缓存读取节点的</w:t>
      </w:r>
      <w:r>
        <w:t xml:space="preserve"> eno.io/scheduler-name </w:t>
      </w:r>
      <w:r>
        <w:rPr>
          <w:rFonts w:hint="eastAsia"/>
        </w:rPr>
        <w:t>注解并与自身匹配。任何一个节点不属于本</w:t>
      </w:r>
      <w:r>
        <w:t xml:space="preserve"> Scheduler </w:t>
      </w:r>
      <w:r>
        <w:rPr>
          <w:rFonts w:hint="eastAsia"/>
        </w:rPr>
        <w:t>分区，都会走</w:t>
      </w:r>
      <w:r>
        <w:t xml:space="preserve"> L0 </w:t>
      </w:r>
      <w:r>
        <w:rPr>
          <w:rFonts w:hint="eastAsia"/>
        </w:rPr>
        <w:t>失败分支——</w:t>
      </w:r>
      <w:r>
        <w:rPr>
          <w:rFonts w:hint="eastAsia"/>
        </w:rPr>
        <w:t>ENO</w:t>
      </w:r>
      <w:r>
        <w:t xml:space="preserve"> </w:t>
      </w:r>
      <w:r>
        <w:rPr>
          <w:rFonts w:hint="eastAsia"/>
        </w:rPr>
        <w:t>通过</w:t>
      </w:r>
      <w:r>
        <w:t xml:space="preserve"> CleanupPodAnnotationsForceDispatch </w:t>
      </w:r>
      <w:r>
        <w:rPr>
          <w:rFonts w:hint="eastAsia"/>
        </w:rPr>
        <w:t>辅助函数（</w:t>
      </w:r>
      <w:r>
        <w:t>pkg/binder/utils/util.go</w:t>
      </w:r>
      <w:r>
        <w:rPr>
          <w:rFonts w:hint="eastAsia"/>
        </w:rPr>
        <w:t>）对请求中的每个</w:t>
      </w:r>
      <w:r>
        <w:t xml:space="preserve"> Pod </w:t>
      </w:r>
      <w:r>
        <w:rPr>
          <w:rFonts w:hint="eastAsia"/>
        </w:rPr>
        <w:t>做原子清理：清</w:t>
      </w:r>
      <w:r>
        <w:t xml:space="preserve"> selected-scheduler </w:t>
      </w:r>
      <w:r>
        <w:rPr>
          <w:rFonts w:hint="eastAsia"/>
        </w:rPr>
        <w:t>注解、追加</w:t>
      </w:r>
      <w:r>
        <w:t xml:space="preserve"> failed-schedulers</w:t>
      </w:r>
      <w:r>
        <w:t>、</w:t>
      </w:r>
      <w:r>
        <w:t xml:space="preserve">pod-state </w:t>
      </w:r>
      <w:r>
        <w:rPr>
          <w:rFonts w:hint="eastAsia"/>
        </w:rPr>
        <w:t>置回</w:t>
      </w:r>
      <w:r>
        <w:t xml:space="preserve"> pending</w:t>
      </w:r>
      <w:r>
        <w:rPr>
          <w:rFonts w:hint="eastAsia"/>
        </w:rPr>
        <w:t>，</w:t>
      </w:r>
      <w:r>
        <w:rPr>
          <w:rFonts w:hint="eastAsia"/>
        </w:rPr>
        <w:t>Dispatcher</w:t>
      </w:r>
      <w:r>
        <w:t xml:space="preserve"> </w:t>
      </w:r>
      <w:r>
        <w:rPr>
          <w:rFonts w:hint="eastAsia"/>
        </w:rPr>
        <w:t>的</w:t>
      </w:r>
      <w:r>
        <w:t xml:space="preserve"> Informer </w:t>
      </w:r>
      <w:r>
        <w:rPr>
          <w:rFonts w:hint="eastAsia"/>
        </w:rPr>
        <w:t>感知后立即重新分发。此即图</w:t>
      </w:r>
      <w:r>
        <w:t xml:space="preserve"> 5 </w:t>
      </w:r>
      <w:r>
        <w:rPr>
          <w:rFonts w:hint="eastAsia"/>
        </w:rPr>
        <w:t>中</w:t>
      </w:r>
      <w:r>
        <w:t xml:space="preserve"> L0_Fail → Pending </w:t>
      </w:r>
      <w:r>
        <w:rPr>
          <w:rFonts w:hint="eastAsia"/>
        </w:rPr>
        <w:t>的直通路径。</w:t>
      </w:r>
    </w:p>
    <w:p w14:paraId="59ECFD1D" w14:textId="77777777" w:rsidR="004E1C15" w:rsidRDefault="00000000">
      <w:pPr>
        <w:pStyle w:val="BodyText"/>
      </w:pPr>
      <w:r>
        <w:t xml:space="preserve">Layer </w:t>
      </w:r>
      <w:r>
        <w:rPr>
          <w:rFonts w:hint="eastAsia"/>
        </w:rPr>
        <w:t>1</w:t>
      </w:r>
      <w:r>
        <w:rPr>
          <w:rFonts w:hint="eastAsia"/>
        </w:rPr>
        <w:t>（同步退避重试）在</w:t>
      </w:r>
      <w:r>
        <w:t xml:space="preserve"> EmbeddedBinder.bindPodToNode </w:t>
      </w:r>
      <w:r>
        <w:rPr>
          <w:rFonts w:hint="eastAsia"/>
        </w:rPr>
        <w:t>内部落地。</w:t>
      </w:r>
      <w:r>
        <w:rPr>
          <w:rFonts w:hint="eastAsia"/>
        </w:rPr>
        <w:t>ENO</w:t>
      </w:r>
      <w:r>
        <w:t xml:space="preserve"> </w:t>
      </w:r>
      <w:r>
        <w:rPr>
          <w:rFonts w:hint="eastAsia"/>
        </w:rPr>
        <w:t>在此层显式约束了两点：重试仅对确认可自愈的错误类型（</w:t>
      </w:r>
      <w:r>
        <w:t>409 Conflict / 429 TooManyRequests / ServerTimeout</w:t>
      </w:r>
      <w:r>
        <w:rPr>
          <w:rFonts w:hint="eastAsia"/>
        </w:rPr>
        <w:t>）生效，其它类型立即出口；退避策略采用线性</w:t>
      </w:r>
      <w:r>
        <w:t xml:space="preserve"> n × 100ms</w:t>
      </w:r>
      <w:r>
        <w:rPr>
          <w:rFonts w:hint="eastAsia"/>
        </w:rPr>
        <w:t>，上限为</w:t>
      </w:r>
      <w:r>
        <w:t xml:space="preserve"> MaxBindRetries</w:t>
      </w:r>
      <w:r>
        <w:rPr>
          <w:rFonts w:hint="eastAsia"/>
        </w:rPr>
        <w:t>（默认</w:t>
      </w:r>
      <w:r>
        <w:t xml:space="preserve"> </w:t>
      </w:r>
      <w:r>
        <w:rPr>
          <w:rFonts w:hint="eastAsia"/>
        </w:rPr>
        <w:t>3</w:t>
      </w:r>
      <w:r>
        <w:rPr>
          <w:rFonts w:hint="eastAsia"/>
        </w:rPr>
        <w:t>）。由于绑定动作与</w:t>
      </w:r>
      <w:r>
        <w:t xml:space="preserve"> Scheduler </w:t>
      </w:r>
      <w:r>
        <w:rPr>
          <w:rFonts w:hint="eastAsia"/>
        </w:rPr>
        <w:t>决策同进程，</w:t>
      </w:r>
      <w:r>
        <w:rPr>
          <w:rFonts w:hint="eastAsia"/>
        </w:rPr>
        <w:t>L1</w:t>
      </w:r>
      <w:r>
        <w:t xml:space="preserve"> </w:t>
      </w:r>
      <w:r>
        <w:rPr>
          <w:rFonts w:hint="eastAsia"/>
        </w:rPr>
        <w:t>循环无需跨进程事件传递，是</w:t>
      </w:r>
      <w:r>
        <w:t xml:space="preserve"> ENO </w:t>
      </w:r>
      <w:r>
        <w:rPr>
          <w:rFonts w:hint="eastAsia"/>
        </w:rPr>
        <w:t>下运行时开销最小的一层。为便于观测与测试，退避耗尽的失败路径会以</w:t>
      </w:r>
      <w:r>
        <w:t xml:space="preserve"> ErrBindRetriesExhausted sentinel </w:t>
      </w:r>
      <w:r>
        <w:rPr>
          <w:rFonts w:hint="eastAsia"/>
        </w:rPr>
        <w:t>包裹返回错误（</w:t>
      </w:r>
      <w:r>
        <w:t>pkg/binder/binder_interface.go</w:t>
      </w:r>
      <w:r>
        <w:rPr>
          <w:rFonts w:hint="eastAsia"/>
        </w:rPr>
        <w:t>），非可重试错误则原样返回。</w:t>
      </w:r>
    </w:p>
    <w:p w14:paraId="73B71AC6" w14:textId="77777777" w:rsidR="004E1C15" w:rsidRDefault="00000000">
      <w:pPr>
        <w:pStyle w:val="BodyText"/>
      </w:pPr>
      <w:r>
        <w:t xml:space="preserve">Layer </w:t>
      </w:r>
      <w:r>
        <w:rPr>
          <w:rFonts w:hint="eastAsia"/>
        </w:rPr>
        <w:t>2</w:t>
      </w:r>
      <w:r>
        <w:rPr>
          <w:rFonts w:hint="eastAsia"/>
        </w:rPr>
        <w:t>（异步</w:t>
      </w:r>
      <w:r>
        <w:t xml:space="preserve"> </w:t>
      </w:r>
      <w:r>
        <w:rPr>
          <w:rFonts w:hint="eastAsia"/>
        </w:rPr>
        <w:t>Reconciler</w:t>
      </w:r>
      <w:r>
        <w:rPr>
          <w:rFonts w:hint="eastAsia"/>
        </w:rPr>
        <w:t>）由</w:t>
      </w:r>
      <w:r>
        <w:t xml:space="preserve"> EmbeddedBinder.reconciler </w:t>
      </w:r>
      <w:r>
        <w:rPr>
          <w:rFonts w:hint="eastAsia"/>
        </w:rPr>
        <w:t>承载，实例通过</w:t>
      </w:r>
      <w:r>
        <w:t xml:space="preserve"> NewBinderTaskReconcilerWithRetry </w:t>
      </w:r>
      <w:r>
        <w:rPr>
          <w:rFonts w:hint="eastAsia"/>
        </w:rPr>
        <w:t>构造（</w:t>
      </w:r>
      <w:r>
        <w:t>pkg/binder/binder_reconciler.go</w:t>
      </w:r>
      <w:r>
        <w:rPr>
          <w:rFonts w:hint="eastAsia"/>
        </w:rPr>
        <w:t>），后台单</w:t>
      </w:r>
      <w:r>
        <w:t xml:space="preserve"> goroutine Worker </w:t>
      </w:r>
      <w:r>
        <w:rPr>
          <w:rFonts w:hint="eastAsia"/>
        </w:rPr>
        <w:t>消费</w:t>
      </w:r>
      <w:r>
        <w:t xml:space="preserve"> APICallFailedTaskQueue</w:t>
      </w:r>
      <w:r>
        <w:rPr>
          <w:rFonts w:hint="eastAsia"/>
        </w:rPr>
        <w:t>。任务入口在</w:t>
      </w:r>
      <w:r>
        <w:t xml:space="preserve"> EmbeddedBinder.BindUnit </w:t>
      </w:r>
      <w:r>
        <w:rPr>
          <w:rFonts w:hint="eastAsia"/>
        </w:rPr>
        <w:t>的失败分支：每次</w:t>
      </w:r>
      <w:r>
        <w:t xml:space="preserve"> L1 </w:t>
      </w:r>
      <w:r>
        <w:rPr>
          <w:rFonts w:hint="eastAsia"/>
        </w:rPr>
        <w:t>出错（无论退避耗尽还是非可重试早退）都会调用</w:t>
      </w:r>
      <w:r>
        <w:t xml:space="preserve"> eb.reconciler.AddFailedTask</w:t>
      </w:r>
      <w:r>
        <w:rPr>
          <w:rFonts w:hint="eastAsia"/>
        </w:rPr>
        <w:t>，同时通过</w:t>
      </w:r>
      <w:r>
        <w:t xml:space="preserve"> util.PatchPod </w:t>
      </w:r>
      <w:r>
        <w:rPr>
          <w:rFonts w:hint="eastAsia"/>
        </w:rPr>
        <w:t>将新增的</w:t>
      </w:r>
      <w:r>
        <w:t xml:space="preserve"> eno.io/bind-failure-count </w:t>
      </w:r>
      <w:r>
        <w:rPr>
          <w:rFonts w:hint="eastAsia"/>
        </w:rPr>
        <w:t>注解持久化到</w:t>
      </w:r>
      <w:r>
        <w:t xml:space="preserve"> </w:t>
      </w:r>
      <w:r>
        <w:rPr>
          <w:rFonts w:hint="eastAsia"/>
        </w:rPr>
        <w:t>etcd</w:t>
      </w:r>
      <w:r>
        <w:rPr>
          <w:rFonts w:hint="eastAsia"/>
        </w:rPr>
        <w:t>，供</w:t>
      </w:r>
      <w:r>
        <w:t xml:space="preserve"> Worker </w:t>
      </w:r>
      <w:r>
        <w:rPr>
          <w:rFonts w:hint="eastAsia"/>
        </w:rPr>
        <w:t>稍后读取。内存态与</w:t>
      </w:r>
      <w:r>
        <w:t xml:space="preserve"> etcd </w:t>
      </w:r>
      <w:r>
        <w:rPr>
          <w:rFonts w:hint="eastAsia"/>
        </w:rPr>
        <w:t>态的清理分工与</w:t>
      </w:r>
      <w:r>
        <w:t xml:space="preserve"> 4.4.2 </w:t>
      </w:r>
      <w:r>
        <w:rPr>
          <w:rFonts w:hint="eastAsia"/>
        </w:rPr>
        <w:t>节一致：</w:t>
      </w:r>
      <w:r>
        <w:rPr>
          <w:rFonts w:hint="eastAsia"/>
        </w:rPr>
        <w:t>SchedulerCache</w:t>
      </w:r>
      <w:r>
        <w:t xml:space="preserve"> </w:t>
      </w:r>
      <w:r>
        <w:rPr>
          <w:rFonts w:hint="eastAsia"/>
        </w:rPr>
        <w:t>中的</w:t>
      </w:r>
      <w:r>
        <w:t xml:space="preserve"> Assumed </w:t>
      </w:r>
      <w:r>
        <w:rPr>
          <w:rFonts w:hint="eastAsia"/>
        </w:rPr>
        <w:t>状态由</w:t>
      </w:r>
      <w:r>
        <w:t xml:space="preserve"> Bind Reject </w:t>
      </w:r>
      <w:r>
        <w:rPr>
          <w:rFonts w:hint="eastAsia"/>
        </w:rPr>
        <w:t>阶段的</w:t>
      </w:r>
      <w:r>
        <w:t xml:space="preserve"> ForgetPod </w:t>
      </w:r>
      <w:r>
        <w:rPr>
          <w:rFonts w:hint="eastAsia"/>
        </w:rPr>
        <w:t>清理（</w:t>
      </w:r>
      <w:r>
        <w:rPr>
          <w:rFonts w:hint="eastAsia"/>
        </w:rPr>
        <w:t>ENO</w:t>
      </w:r>
      <w:r>
        <w:t xml:space="preserve"> </w:t>
      </w:r>
      <w:r>
        <w:rPr>
          <w:rFonts w:hint="eastAsia"/>
        </w:rPr>
        <w:t>下</w:t>
      </w:r>
      <w:r>
        <w:t xml:space="preserve"> ForgetPod </w:t>
      </w:r>
      <w:r>
        <w:rPr>
          <w:rFonts w:hint="eastAsia"/>
        </w:rPr>
        <w:t>直接作用于</w:t>
      </w:r>
      <w:r>
        <w:t xml:space="preserve"> Scheduler </w:t>
      </w:r>
      <w:r>
        <w:rPr>
          <w:rFonts w:hint="eastAsia"/>
        </w:rPr>
        <w:t>与</w:t>
      </w:r>
      <w:r>
        <w:t xml:space="preserve"> Binder </w:t>
      </w:r>
      <w:r>
        <w:rPr>
          <w:rFonts w:hint="eastAsia"/>
        </w:rPr>
        <w:t>共享的</w:t>
      </w:r>
      <w:r>
        <w:t xml:space="preserve"> SchedulerCache </w:t>
      </w:r>
      <w:r>
        <w:rPr>
          <w:rFonts w:hint="eastAsia"/>
        </w:rPr>
        <w:t>对象，无需跨进程事件）；</w:t>
      </w:r>
      <w:r>
        <w:rPr>
          <w:rFonts w:hint="eastAsia"/>
        </w:rPr>
        <w:t>Worker</w:t>
      </w:r>
      <w:r>
        <w:t xml:space="preserve"> </w:t>
      </w:r>
      <w:r>
        <w:rPr>
          <w:rFonts w:hint="eastAsia"/>
        </w:rPr>
        <w:t>只负责</w:t>
      </w:r>
      <w:r>
        <w:t xml:space="preserve"> etcd </w:t>
      </w:r>
      <w:r>
        <w:rPr>
          <w:rFonts w:hint="eastAsia"/>
        </w:rPr>
        <w:t>侧调度注解的清理——通过</w:t>
      </w:r>
      <w:r>
        <w:t xml:space="preserve"> CleanupPodAnnotations </w:t>
      </w:r>
      <w:r>
        <w:rPr>
          <w:rFonts w:hint="eastAsia"/>
        </w:rPr>
        <w:lastRenderedPageBreak/>
        <w:t>家族函数调用</w:t>
      </w:r>
      <w:r>
        <w:t xml:space="preserve"> util.PatchPod </w:t>
      </w:r>
      <w:r>
        <w:rPr>
          <w:rFonts w:hint="eastAsia"/>
        </w:rPr>
        <w:t>移除调度决策注解，并根据本地失败计数选择”回到本</w:t>
      </w:r>
      <w:r>
        <w:t xml:space="preserve"> Scheduler </w:t>
      </w:r>
      <w:r>
        <w:rPr>
          <w:rFonts w:hint="eastAsia"/>
        </w:rPr>
        <w:t>重试”或”上升至</w:t>
      </w:r>
      <w:r>
        <w:t xml:space="preserve"> L3”</w:t>
      </w:r>
      <w:r>
        <w:t>。</w:t>
      </w:r>
    </w:p>
    <w:p w14:paraId="528B0495" w14:textId="77777777" w:rsidR="004E1C15" w:rsidRDefault="00000000">
      <w:pPr>
        <w:pStyle w:val="BodyText"/>
      </w:pPr>
      <w:r>
        <w:t xml:space="preserve">Layer </w:t>
      </w:r>
      <w:r>
        <w:rPr>
          <w:rFonts w:hint="eastAsia"/>
        </w:rPr>
        <w:t>3</w:t>
      </w:r>
      <w:r>
        <w:rPr>
          <w:rFonts w:hint="eastAsia"/>
        </w:rPr>
        <w:t>（跨</w:t>
      </w:r>
      <w:r>
        <w:t xml:space="preserve"> Scheduler </w:t>
      </w:r>
      <w:r>
        <w:rPr>
          <w:rFonts w:hint="eastAsia"/>
        </w:rPr>
        <w:t>实例回退）的执行主体是</w:t>
      </w:r>
      <w:r>
        <w:t xml:space="preserve"> CleanupPodAnnotationsWithRetryCount</w:t>
      </w:r>
      <w:r>
        <w:rPr>
          <w:rFonts w:hint="eastAsia"/>
        </w:rPr>
        <w:t>：一旦</w:t>
      </w:r>
      <w:r>
        <w:t xml:space="preserve"> L2 Worker </w:t>
      </w:r>
      <w:r>
        <w:rPr>
          <w:rFonts w:hint="eastAsia"/>
        </w:rPr>
        <w:t>观察到累计失败次数达到</w:t>
      </w:r>
      <w:r>
        <w:t xml:space="preserve"> MaxLocalRetries</w:t>
      </w:r>
      <w:r>
        <w:rPr>
          <w:rFonts w:hint="eastAsia"/>
        </w:rPr>
        <w:t>（</w:t>
      </w:r>
      <w:r>
        <w:t xml:space="preserve">EmbeddedBinderConfig </w:t>
      </w:r>
      <w:r>
        <w:rPr>
          <w:rFonts w:hint="eastAsia"/>
        </w:rPr>
        <w:t>默认为</w:t>
      </w:r>
      <w:r>
        <w:t xml:space="preserve"> </w:t>
      </w:r>
      <w:r>
        <w:rPr>
          <w:rFonts w:hint="eastAsia"/>
        </w:rPr>
        <w:t>5</w:t>
      </w:r>
      <w:r>
        <w:rPr>
          <w:rFonts w:hint="eastAsia"/>
        </w:rPr>
        <w:t>，见</w:t>
      </w:r>
      <w:r>
        <w:t xml:space="preserve"> embedded_binder_config.go</w:t>
      </w:r>
      <w:r>
        <w:rPr>
          <w:rFonts w:hint="eastAsia"/>
        </w:rPr>
        <w:t>），即通过一次</w:t>
      </w:r>
      <w:r>
        <w:t xml:space="preserve"> util.PatchPod </w:t>
      </w:r>
      <w:r>
        <w:rPr>
          <w:rFonts w:hint="eastAsia"/>
        </w:rPr>
        <w:t>同时更新三个注解字段（清</w:t>
      </w:r>
      <w:r>
        <w:t xml:space="preserve"> selected-scheduler</w:t>
      </w:r>
      <w:r>
        <w:t>、</w:t>
      </w:r>
      <w:r>
        <w:t>pod-state=pending</w:t>
      </w:r>
      <w:r>
        <w:rPr>
          <w:rFonts w:hint="eastAsia"/>
        </w:rPr>
        <w:t>、追加</w:t>
      </w:r>
      <w:r>
        <w:t xml:space="preserve"> failed-schedulers</w:t>
      </w:r>
      <w:r>
        <w:rPr>
          <w:rFonts w:hint="eastAsia"/>
        </w:rPr>
        <w:t>），将</w:t>
      </w:r>
      <w:r>
        <w:t xml:space="preserve"> Pod </w:t>
      </w:r>
      <w:r>
        <w:rPr>
          <w:rFonts w:hint="eastAsia"/>
        </w:rPr>
        <w:t>交还给</w:t>
      </w:r>
      <w:r>
        <w:t xml:space="preserve"> Dispatcher </w:t>
      </w:r>
      <w:r>
        <w:rPr>
          <w:rFonts w:hint="eastAsia"/>
        </w:rPr>
        <w:t>重新分发到其它</w:t>
      </w:r>
      <w:r>
        <w:t xml:space="preserve"> Scheduler </w:t>
      </w:r>
      <w:r>
        <w:rPr>
          <w:rFonts w:hint="eastAsia"/>
        </w:rPr>
        <w:t>实例。</w:t>
      </w:r>
      <w:r>
        <w:rPr>
          <w:rFonts w:hint="eastAsia"/>
        </w:rPr>
        <w:t>Dispatcher</w:t>
      </w:r>
      <w:r>
        <w:t xml:space="preserve"> </w:t>
      </w:r>
      <w:r>
        <w:rPr>
          <w:rFonts w:hint="eastAsia"/>
        </w:rPr>
        <w:t>侧的重分发行为与</w:t>
      </w:r>
      <w:r>
        <w:t xml:space="preserve"> ENO </w:t>
      </w:r>
      <w:r>
        <w:rPr>
          <w:rFonts w:hint="eastAsia"/>
        </w:rPr>
        <w:t>的进程边界无关——它只依赖</w:t>
      </w:r>
      <w:r>
        <w:t xml:space="preserve"> selected-scheduler </w:t>
      </w:r>
      <w:r>
        <w:rPr>
          <w:rFonts w:hint="eastAsia"/>
        </w:rPr>
        <w:t>注解的清除事件被</w:t>
      </w:r>
      <w:r>
        <w:t xml:space="preserve"> Informer </w:t>
      </w:r>
      <w:r>
        <w:rPr>
          <w:rFonts w:hint="eastAsia"/>
        </w:rPr>
        <w:t>感知。</w:t>
      </w:r>
    </w:p>
    <w:p w14:paraId="3A3B9C20" w14:textId="77777777" w:rsidR="004E1C15" w:rsidRDefault="00000000">
      <w:pPr>
        <w:pStyle w:val="BodyText"/>
      </w:pPr>
      <w:r>
        <w:rPr>
          <w:rFonts w:hint="eastAsia"/>
        </w:rPr>
        <w:t>综合起来，</w:t>
      </w:r>
      <w:r>
        <w:rPr>
          <w:rFonts w:hint="eastAsia"/>
        </w:rPr>
        <w:t>ENO</w:t>
      </w:r>
      <w:r>
        <w:t xml:space="preserve"> </w:t>
      </w:r>
      <w:r>
        <w:rPr>
          <w:rFonts w:hint="eastAsia"/>
        </w:rPr>
        <w:t>在单一</w:t>
      </w:r>
      <w:r>
        <w:t xml:space="preserve"> Scheduler </w:t>
      </w:r>
      <w:r>
        <w:rPr>
          <w:rFonts w:hint="eastAsia"/>
        </w:rPr>
        <w:t>进程内完整承载了四层容错的运行时调用链：</w:t>
      </w:r>
      <w:r>
        <w:rPr>
          <w:rFonts w:hint="eastAsia"/>
        </w:rPr>
        <w:t>L0</w:t>
      </w:r>
      <w:r>
        <w:t xml:space="preserve"> </w:t>
      </w:r>
      <w:r>
        <w:rPr>
          <w:rFonts w:hint="eastAsia"/>
        </w:rPr>
        <w:t>的前置校验与</w:t>
      </w:r>
      <w:r>
        <w:t xml:space="preserve"> L3 </w:t>
      </w:r>
      <w:r>
        <w:rPr>
          <w:rFonts w:hint="eastAsia"/>
        </w:rPr>
        <w:t>直通、</w:t>
      </w:r>
      <w:r>
        <w:rPr>
          <w:rFonts w:hint="eastAsia"/>
        </w:rPr>
        <w:t>L1</w:t>
      </w:r>
      <w:r>
        <w:t xml:space="preserve"> </w:t>
      </w:r>
      <w:r>
        <w:rPr>
          <w:rFonts w:hint="eastAsia"/>
        </w:rPr>
        <w:t>的进程内退避、</w:t>
      </w:r>
      <w:r>
        <w:rPr>
          <w:rFonts w:hint="eastAsia"/>
        </w:rPr>
        <w:t>L2</w:t>
      </w:r>
      <w:r>
        <w:t xml:space="preserve"> </w:t>
      </w:r>
      <w:r>
        <w:rPr>
          <w:rFonts w:hint="eastAsia"/>
        </w:rPr>
        <w:t>的失败任务异步驱动，以及</w:t>
      </w:r>
      <w:r>
        <w:t xml:space="preserve"> L3 </w:t>
      </w:r>
      <w:r>
        <w:rPr>
          <w:rFonts w:hint="eastAsia"/>
        </w:rPr>
        <w:t>的注解级重分发。这一进程内实现与</w:t>
      </w:r>
      <w:r>
        <w:t xml:space="preserve"> 5.3 </w:t>
      </w:r>
      <w:r>
        <w:rPr>
          <w:rFonts w:hint="eastAsia"/>
        </w:rPr>
        <w:t>节的</w:t>
      </w:r>
      <w:r>
        <w:t xml:space="preserve"> CacheAdapter </w:t>
      </w:r>
      <w:r>
        <w:rPr>
          <w:rFonts w:hint="eastAsia"/>
        </w:rPr>
        <w:t>零拷贝共享共同构成</w:t>
      </w:r>
      <w:r>
        <w:t xml:space="preserve"> ENO </w:t>
      </w:r>
      <w:r>
        <w:rPr>
          <w:rFonts w:hint="eastAsia"/>
        </w:rPr>
        <w:t>完整的架构语义。第</w:t>
      </w:r>
      <w:r>
        <w:t xml:space="preserve"> 4 </w:t>
      </w:r>
      <w:r>
        <w:rPr>
          <w:rFonts w:hint="eastAsia"/>
        </w:rPr>
        <w:t>章给出的核心不变量（“任一</w:t>
      </w:r>
      <w:r>
        <w:t xml:space="preserve"> Pod </w:t>
      </w:r>
      <w:r>
        <w:rPr>
          <w:rFonts w:hint="eastAsia"/>
        </w:rPr>
        <w:t>至多绑定到一个节点”）与</w:t>
      </w:r>
      <w:r>
        <w:t xml:space="preserve"> P1–P4 </w:t>
      </w:r>
      <w:r>
        <w:rPr>
          <w:rFonts w:hint="eastAsia"/>
        </w:rPr>
        <w:t>证明要点在</w:t>
      </w:r>
      <w:r>
        <w:t xml:space="preserve"> ENO </w:t>
      </w:r>
      <w:r>
        <w:rPr>
          <w:rFonts w:hint="eastAsia"/>
        </w:rPr>
        <w:t>下依旧成立——因为它们只依赖</w:t>
      </w:r>
      <w:r>
        <w:t xml:space="preserve"> Bind API </w:t>
      </w:r>
      <w:r>
        <w:rPr>
          <w:rFonts w:hint="eastAsia"/>
        </w:rPr>
        <w:t>的原子性与</w:t>
      </w:r>
      <w:r>
        <w:t xml:space="preserve"> etcd </w:t>
      </w:r>
      <w:r>
        <w:rPr>
          <w:rFonts w:hint="eastAsia"/>
        </w:rPr>
        <w:t>注解写入的</w:t>
      </w:r>
      <w:r>
        <w:t xml:space="preserve"> CAS </w:t>
      </w:r>
      <w:r>
        <w:rPr>
          <w:rFonts w:hint="eastAsia"/>
        </w:rPr>
        <w:t>语义，与</w:t>
      </w:r>
      <w:r>
        <w:t xml:space="preserve"> Binder </w:t>
      </w:r>
      <w:r>
        <w:rPr>
          <w:rFonts w:hint="eastAsia"/>
        </w:rPr>
        <w:t>的部署形态无关。</w:t>
      </w:r>
      <w:r>
        <w:rPr>
          <w:rFonts w:hint="eastAsia"/>
        </w:rPr>
        <w:t>ENO</w:t>
      </w:r>
      <w:r>
        <w:t xml:space="preserve"> </w:t>
      </w:r>
      <w:r>
        <w:rPr>
          <w:rFonts w:hint="eastAsia"/>
        </w:rPr>
        <w:t>的性能改进将在第</w:t>
      </w:r>
      <w:r>
        <w:t xml:space="preserve"> 6 </w:t>
      </w:r>
      <w:r>
        <w:rPr>
          <w:rFonts w:hint="eastAsia"/>
        </w:rPr>
        <w:t>章通过</w:t>
      </w:r>
      <w:r>
        <w:t xml:space="preserve"> KWOK </w:t>
      </w:r>
      <w:r>
        <w:rPr>
          <w:rFonts w:hint="eastAsia"/>
        </w:rPr>
        <w:t>仿真下的大规模基准测试进行定量评估。</w:t>
      </w:r>
    </w:p>
    <w:p w14:paraId="1BE142DB" w14:textId="77777777" w:rsidR="004E1C15" w:rsidRDefault="00000000">
      <w:r>
        <w:br w:type="page"/>
      </w:r>
    </w:p>
    <w:p w14:paraId="2BCE8D1F" w14:textId="77777777" w:rsidR="004E1C15" w:rsidRDefault="00000000">
      <w:pPr>
        <w:pStyle w:val="Heading1"/>
        <w:spacing w:before="156" w:after="156"/>
      </w:pPr>
      <w:bookmarkStart w:id="317" w:name="_Toc242267344"/>
      <w:bookmarkStart w:id="318" w:name="第六章-实验验证与性能评估"/>
      <w:bookmarkEnd w:id="300"/>
      <w:bookmarkEnd w:id="316"/>
      <w:r>
        <w:rPr>
          <w:rFonts w:hint="eastAsia"/>
        </w:rPr>
        <w:lastRenderedPageBreak/>
        <w:t>第六章</w:t>
      </w:r>
      <w:r>
        <w:t xml:space="preserve">　</w:t>
      </w:r>
      <w:r>
        <w:rPr>
          <w:rFonts w:hint="eastAsia"/>
        </w:rPr>
        <w:t>实验验证与性能评估</w:t>
      </w:r>
      <w:bookmarkEnd w:id="317"/>
    </w:p>
    <w:p w14:paraId="2E08B5A1" w14:textId="77777777" w:rsidR="004E1C15" w:rsidRDefault="00000000">
      <w:pPr>
        <w:pStyle w:val="FirstParagraph"/>
      </w:pPr>
      <w:r>
        <w:rPr>
          <w:rFonts w:hint="eastAsia"/>
        </w:rPr>
        <w:t>本章通过大规模仿真基准测试评估本文提出的</w:t>
      </w:r>
      <w:r>
        <w:t xml:space="preserve"> ENO </w:t>
      </w:r>
      <w:r>
        <w:rPr>
          <w:rFonts w:hint="eastAsia"/>
        </w:rPr>
        <w:t>架构与四层容错机制。</w:t>
      </w:r>
    </w:p>
    <w:p w14:paraId="1F2CB363" w14:textId="77777777" w:rsidR="004E1C15" w:rsidRDefault="00000000">
      <w:pPr>
        <w:pStyle w:val="Heading2"/>
        <w:spacing w:before="156" w:after="156"/>
      </w:pPr>
      <w:bookmarkStart w:id="319" w:name="_Toc242267345"/>
      <w:bookmarkStart w:id="320" w:name="实验环境"/>
      <w:r>
        <w:t>6.1</w:t>
      </w:r>
      <w:r>
        <w:t xml:space="preserve">　</w:t>
      </w:r>
      <w:r>
        <w:rPr>
          <w:rFonts w:hint="eastAsia"/>
        </w:rPr>
        <w:t>实验环境</w:t>
      </w:r>
      <w:bookmarkEnd w:id="319"/>
    </w:p>
    <w:p w14:paraId="10EAA4E6" w14:textId="77777777" w:rsidR="004E1C15" w:rsidRDefault="00000000">
      <w:pPr>
        <w:pStyle w:val="Heading3"/>
        <w:spacing w:before="156" w:after="156"/>
      </w:pPr>
      <w:bookmarkStart w:id="321" w:name="硬件与仿真栈"/>
      <w:r>
        <w:t>6.1.1</w:t>
      </w:r>
      <w:r>
        <w:t xml:space="preserve">　</w:t>
      </w:r>
      <w:r>
        <w:rPr>
          <w:rFonts w:hint="eastAsia"/>
        </w:rPr>
        <w:t>硬件与仿真栈</w:t>
      </w:r>
    </w:p>
    <w:p w14:paraId="14C4CD6B" w14:textId="05A39A34" w:rsidR="004E1C15" w:rsidRDefault="00000000">
      <w:pPr>
        <w:pStyle w:val="FirstParagraph"/>
      </w:pPr>
      <w:r>
        <w:rPr>
          <w:rFonts w:hint="eastAsia"/>
        </w:rPr>
        <w:t>出于成本与可复现性考虑，本文的评估基于</w:t>
      </w:r>
      <w:r>
        <w:t xml:space="preserve"> </w:t>
      </w:r>
      <w:r>
        <w:rPr>
          <w:rFonts w:hint="eastAsia"/>
        </w:rPr>
        <w:t>KWOK</w:t>
      </w:r>
      <w:r>
        <w:rPr>
          <w:rFonts w:hint="eastAsia"/>
        </w:rPr>
        <w:t>（</w:t>
      </w:r>
      <w:r>
        <w:rPr>
          <w:rFonts w:hint="eastAsia"/>
        </w:rPr>
        <w:t>Kubernetes</w:t>
      </w:r>
      <w:r>
        <w:t xml:space="preserve"> WithOut </w:t>
      </w:r>
      <w:r>
        <w:rPr>
          <w:rFonts w:hint="eastAsia"/>
        </w:rPr>
        <w:t>Kubelet</w:t>
      </w:r>
      <w:r>
        <w:rPr>
          <w:rFonts w:hint="eastAsia"/>
        </w:rPr>
        <w:t>）仿真环境</w:t>
      </w:r>
      <w:hyperlink w:anchor="ref35">
        <w:r w:rsidR="004E1C15">
          <w:rPr>
            <w:vertAlign w:val="superscript"/>
          </w:rPr>
          <w:t>[35]</w:t>
        </w:r>
      </w:hyperlink>
      <w:r>
        <w:rPr>
          <w:rFonts w:hint="eastAsia"/>
        </w:rPr>
        <w:t>，而非真实的物理集群。</w:t>
      </w:r>
      <w:r>
        <w:rPr>
          <w:rFonts w:hint="eastAsia"/>
        </w:rPr>
        <w:t>KWOK</w:t>
      </w:r>
      <w:r>
        <w:t xml:space="preserve"> </w:t>
      </w:r>
      <w:r>
        <w:rPr>
          <w:rFonts w:hint="eastAsia"/>
        </w:rPr>
        <w:t>通过在</w:t>
      </w:r>
      <w:r>
        <w:t xml:space="preserve"> kind </w:t>
      </w:r>
      <w:r>
        <w:rPr>
          <w:rFonts w:hint="eastAsia"/>
        </w:rPr>
        <w:t>集群中运行”假</w:t>
      </w:r>
      <w:r>
        <w:t xml:space="preserve"> </w:t>
      </w:r>
      <w:r>
        <w:rPr>
          <w:rFonts w:hint="eastAsia"/>
        </w:rPr>
        <w:t>kubelet</w:t>
      </w:r>
      <w:r>
        <w:rPr>
          <w:rFonts w:hint="eastAsia"/>
        </w:rPr>
        <w:t>”控制器模拟真实节点的</w:t>
      </w:r>
      <w:r>
        <w:t xml:space="preserve"> Pod </w:t>
      </w:r>
      <w:r>
        <w:rPr>
          <w:rFonts w:hint="eastAsia"/>
        </w:rPr>
        <w:t>生命周期，能够以极低的资源成本模拟千至万节点级别的集群。本文所有实验运行在一台</w:t>
      </w:r>
      <w:r>
        <w:t xml:space="preserve"> 64 vCPU / 128 GB </w:t>
      </w:r>
      <w:r>
        <w:rPr>
          <w:rFonts w:hint="eastAsia"/>
        </w:rPr>
        <w:t>内存的虚拟机上，</w:t>
      </w:r>
      <w:r>
        <w:rPr>
          <w:rFonts w:hint="eastAsia"/>
        </w:rPr>
        <w:t>s1</w:t>
      </w:r>
      <w:ins w:id="322" w:author="铜 高" w:date="2026-10-07T14:56:00Z" w16du:dateUtc="2026-10-07T06:56:00Z">
        <w:r w:rsidR="00295114">
          <w:rPr>
            <w:rFonts w:hint="eastAsia"/>
          </w:rPr>
          <w:t xml:space="preserve"> </w:t>
        </w:r>
      </w:ins>
      <w:ins w:id="323" w:author="铜 高" w:date="2026-10-07T14:55:00Z" w16du:dateUtc="2026-10-07T06:55:00Z">
        <w:r w:rsidR="00295114">
          <w:rPr>
            <w:rFonts w:hint="eastAsia"/>
          </w:rPr>
          <w:t>-</w:t>
        </w:r>
      </w:ins>
      <w:ins w:id="324" w:author="铜 高" w:date="2026-10-07T14:56:00Z" w16du:dateUtc="2026-10-07T06:56:00Z">
        <w:r w:rsidR="00295114">
          <w:rPr>
            <w:rFonts w:hint="eastAsia"/>
          </w:rPr>
          <w:t xml:space="preserve"> </w:t>
        </w:r>
      </w:ins>
      <w:r w:rsidRPr="00295114">
        <w:rPr>
          <w:rPrChange w:id="325" w:author="铜 高" w:date="2026-10-07T14:55:00Z" w16du:dateUtc="2026-10-07T06:55:00Z">
            <w:rPr>
              <w:vertAlign w:val="subscript"/>
            </w:rPr>
          </w:rPrChange>
        </w:rPr>
        <w:t>s4</w:t>
      </w:r>
      <w:r w:rsidRPr="00295114">
        <w:rPr>
          <w:rFonts w:hint="eastAsia"/>
          <w:rPrChange w:id="326" w:author="铜 高" w:date="2026-10-07T14:55:00Z" w16du:dateUtc="2026-10-07T06:55:00Z">
            <w:rPr>
              <w:rFonts w:hint="eastAsia"/>
              <w:vertAlign w:val="subscript"/>
            </w:rPr>
          </w:rPrChange>
        </w:rPr>
        <w:t>（</w:t>
      </w:r>
      <w:r w:rsidRPr="00295114">
        <w:rPr>
          <w:rPrChange w:id="327" w:author="铜 高" w:date="2026-10-07T14:55:00Z" w16du:dateUtc="2026-10-07T06:55:00Z">
            <w:rPr>
              <w:vertAlign w:val="subscript"/>
            </w:rPr>
          </w:rPrChange>
        </w:rPr>
        <w:t>100</w:t>
      </w:r>
      <w:ins w:id="328" w:author="铜 高" w:date="2026-10-07T14:56:00Z" w16du:dateUtc="2026-10-07T06:56:00Z">
        <w:r w:rsidR="00295114">
          <w:rPr>
            <w:rFonts w:hint="eastAsia"/>
          </w:rPr>
          <w:t xml:space="preserve"> </w:t>
        </w:r>
      </w:ins>
      <w:ins w:id="329" w:author="铜 高" w:date="2026-10-07T14:55:00Z" w16du:dateUtc="2026-10-07T06:55:00Z">
        <w:r w:rsidR="00295114">
          <w:rPr>
            <w:rFonts w:hint="eastAsia"/>
          </w:rPr>
          <w:t>-</w:t>
        </w:r>
      </w:ins>
      <w:ins w:id="330" w:author="铜 高" w:date="2026-10-07T14:56:00Z" w16du:dateUtc="2026-10-07T06:56:00Z">
        <w:r w:rsidR="00295114">
          <w:rPr>
            <w:rFonts w:hint="eastAsia"/>
          </w:rPr>
          <w:t xml:space="preserve"> </w:t>
        </w:r>
      </w:ins>
      <w:r>
        <w:t xml:space="preserve">10 000 </w:t>
      </w:r>
      <w:r>
        <w:rPr>
          <w:rFonts w:hint="eastAsia"/>
        </w:rPr>
        <w:t>节点）四档规模均可在该单机内完成，具备等同规格的开发机即可复现本文实验，无需真实物理服务器与云资源开支；同时由于去除了</w:t>
      </w:r>
      <w:r>
        <w:t xml:space="preserve"> kubelet </w:t>
      </w:r>
      <w:r>
        <w:rPr>
          <w:rFonts w:hint="eastAsia"/>
        </w:rPr>
        <w:t>与容器运行时的干扰，所测指标聚焦于调度器本身的性能，而非容器启动、镜像拉取等下游开销。</w:t>
      </w:r>
    </w:p>
    <w:p w14:paraId="5D094EBF" w14:textId="77777777" w:rsidR="004E1C15" w:rsidRDefault="00000000">
      <w:pPr>
        <w:pStyle w:val="BodyText"/>
      </w:pPr>
      <w:r>
        <w:rPr>
          <w:rFonts w:hint="eastAsia"/>
        </w:rPr>
        <w:t>已知的局限：</w:t>
      </w:r>
      <w:r>
        <w:rPr>
          <w:rFonts w:hint="eastAsia"/>
        </w:rPr>
        <w:t>KWOK</w:t>
      </w:r>
      <w:r>
        <w:t xml:space="preserve"> </w:t>
      </w:r>
      <w:r>
        <w:rPr>
          <w:rFonts w:hint="eastAsia"/>
        </w:rPr>
        <w:t>仿真环境无法完全反映真实节点上的资源竞争、网络延迟、磁盘</w:t>
      </w:r>
      <w:r>
        <w:t xml:space="preserve"> IO </w:t>
      </w:r>
      <w:r>
        <w:rPr>
          <w:rFonts w:hint="eastAsia"/>
        </w:rPr>
        <w:t>等干扰因素，因此本文的绝对数值不能直接外推到生产环境。但在跨调度器对比这一相对场景下，</w:t>
      </w:r>
      <w:r>
        <w:rPr>
          <w:rFonts w:hint="eastAsia"/>
        </w:rPr>
        <w:t>KWOK</w:t>
      </w:r>
      <w:r>
        <w:t xml:space="preserve"> </w:t>
      </w:r>
      <w:r>
        <w:rPr>
          <w:rFonts w:hint="eastAsia"/>
        </w:rPr>
        <w:t>提供了公平的评估基准。</w:t>
      </w:r>
    </w:p>
    <w:p w14:paraId="491EDD2A" w14:textId="77777777" w:rsidR="004E1C15" w:rsidRDefault="00000000">
      <w:pPr>
        <w:pStyle w:val="Heading3"/>
        <w:spacing w:before="156" w:after="156"/>
      </w:pPr>
      <w:bookmarkStart w:id="331" w:name="观测栈"/>
      <w:bookmarkEnd w:id="321"/>
      <w:r>
        <w:t>6.1.2</w:t>
      </w:r>
      <w:r>
        <w:t xml:space="preserve">　</w:t>
      </w:r>
      <w:r>
        <w:rPr>
          <w:rFonts w:hint="eastAsia"/>
        </w:rPr>
        <w:t>观测栈</w:t>
      </w:r>
    </w:p>
    <w:p w14:paraId="40175DB0" w14:textId="77777777" w:rsidR="004E1C15" w:rsidRDefault="00000000">
      <w:pPr>
        <w:pStyle w:val="FirstParagraph"/>
      </w:pPr>
      <w:r>
        <w:rPr>
          <w:rFonts w:hint="eastAsia"/>
        </w:rPr>
        <w:t>本文实验的观测栈由</w:t>
      </w:r>
      <w:r>
        <w:t xml:space="preserve"> Prometheus + Grafana </w:t>
      </w:r>
      <w:r>
        <w:rPr>
          <w:rFonts w:hint="eastAsia"/>
        </w:rPr>
        <w:t>组成：负载注入器按</w:t>
      </w:r>
      <w:r>
        <w:t xml:space="preserve"> w2/w3 </w:t>
      </w:r>
      <w:r>
        <w:rPr>
          <w:rFonts w:hint="eastAsia"/>
        </w:rPr>
        <w:t>速率创建</w:t>
      </w:r>
      <w:r>
        <w:t xml:space="preserve"> </w:t>
      </w:r>
      <w:r>
        <w:rPr>
          <w:rFonts w:hint="eastAsia"/>
        </w:rPr>
        <w:t>Pod</w:t>
      </w:r>
      <w:r>
        <w:rPr>
          <w:rFonts w:hint="eastAsia"/>
        </w:rPr>
        <w:t>；</w:t>
      </w:r>
      <w:r>
        <w:rPr>
          <w:rFonts w:hint="eastAsia"/>
        </w:rPr>
        <w:t>kind</w:t>
      </w:r>
      <w:r>
        <w:t xml:space="preserve"> </w:t>
      </w:r>
      <w:r>
        <w:rPr>
          <w:rFonts w:hint="eastAsia"/>
        </w:rPr>
        <w:t>集群内包含</w:t>
      </w:r>
      <w:r>
        <w:t xml:space="preserve"> kube-apiserver/etcd </w:t>
      </w:r>
      <w:r>
        <w:rPr>
          <w:rFonts w:hint="eastAsia"/>
        </w:rPr>
        <w:t>控制平面、</w:t>
      </w:r>
      <w:r>
        <w:rPr>
          <w:rFonts w:hint="eastAsia"/>
        </w:rPr>
        <w:t>KWOK</w:t>
      </w:r>
      <w:r>
        <w:t xml:space="preserve"> </w:t>
      </w:r>
      <w:r>
        <w:rPr>
          <w:rFonts w:hint="eastAsia"/>
        </w:rPr>
        <w:t>仿真的</w:t>
      </w:r>
      <w:r>
        <w:t xml:space="preserve"> 1000/5000 </w:t>
      </w:r>
      <w:r>
        <w:rPr>
          <w:rFonts w:hint="eastAsia"/>
        </w:rPr>
        <w:t>个节点、以及</w:t>
      </w:r>
      <w:r>
        <w:t xml:space="preserve"> a~e </w:t>
      </w:r>
      <w:r>
        <w:rPr>
          <w:rFonts w:hint="eastAsia"/>
        </w:rPr>
        <w:t>五组调度器；各组调度器指标经</w:t>
      </w:r>
      <w:r>
        <w:t xml:space="preserve"> </w:t>
      </w:r>
      <w:r>
        <w:rPr>
          <w:rFonts w:hint="eastAsia"/>
        </w:rPr>
        <w:t>Prometheus</w:t>
      </w:r>
      <w:r>
        <w:rPr>
          <w:rFonts w:hint="eastAsia"/>
        </w:rPr>
        <w:t>（</w:t>
      </w:r>
      <w:r>
        <w:rPr>
          <w:rFonts w:hint="eastAsia"/>
        </w:rPr>
        <w:t>15</w:t>
      </w:r>
      <w:r>
        <w:t xml:space="preserve"> </w:t>
      </w:r>
      <w:r>
        <w:rPr>
          <w:rFonts w:hint="eastAsia"/>
        </w:rPr>
        <w:t>秒抓取</w:t>
      </w:r>
      <w:r>
        <w:t xml:space="preserve"> + recording rules </w:t>
      </w:r>
      <w:r>
        <w:rPr>
          <w:rFonts w:hint="eastAsia"/>
        </w:rPr>
        <w:t>归一化）采集，由</w:t>
      </w:r>
      <w:r>
        <w:t xml:space="preserve"> Grafana </w:t>
      </w:r>
      <w:r>
        <w:rPr>
          <w:rFonts w:hint="eastAsia"/>
        </w:rPr>
        <w:t>可视化。关键组件包括：</w:t>
      </w:r>
    </w:p>
    <w:p w14:paraId="5B720313" w14:textId="77777777" w:rsidR="004E1C15" w:rsidRDefault="00000000">
      <w:pPr>
        <w:pStyle w:val="Compact"/>
        <w:numPr>
          <w:ilvl w:val="0"/>
          <w:numId w:val="17"/>
        </w:numPr>
        <w:ind w:left="780"/>
      </w:pPr>
      <w:r>
        <w:t>Prometheus</w:t>
      </w:r>
      <w:hyperlink w:anchor="ref36">
        <w:r w:rsidR="004E1C15">
          <w:rPr>
            <w:vertAlign w:val="superscript"/>
          </w:rPr>
          <w:t>[36]</w:t>
        </w:r>
      </w:hyperlink>
      <w:r>
        <w:rPr>
          <w:rFonts w:hint="eastAsia"/>
        </w:rPr>
        <w:t>：每</w:t>
      </w:r>
      <w:r>
        <w:t xml:space="preserve"> 15 </w:t>
      </w:r>
      <w:r>
        <w:rPr>
          <w:rFonts w:hint="eastAsia"/>
        </w:rPr>
        <w:t>秒从各调度器抓取一次指标，本文实验期间</w:t>
      </w:r>
      <w:r>
        <w:t xml:space="preserve"> Prometheus </w:t>
      </w:r>
      <w:r>
        <w:rPr>
          <w:rFonts w:hint="eastAsia"/>
        </w:rPr>
        <w:t>部署为独立</w:t>
      </w:r>
      <w:r>
        <w:t xml:space="preserve"> </w:t>
      </w:r>
      <w:r>
        <w:rPr>
          <w:rFonts w:hint="eastAsia"/>
        </w:rPr>
        <w:t>Deployment</w:t>
      </w:r>
      <w:r>
        <w:rPr>
          <w:rFonts w:hint="eastAsia"/>
        </w:rPr>
        <w:t>，配备</w:t>
      </w:r>
      <w:r>
        <w:t xml:space="preserve"> 16Gi </w:t>
      </w:r>
      <w:r>
        <w:rPr>
          <w:rFonts w:hint="eastAsia"/>
        </w:rPr>
        <w:t>内存限制、</w:t>
      </w:r>
      <w:r>
        <w:rPr>
          <w:rFonts w:hint="eastAsia"/>
        </w:rPr>
        <w:t>2h</w:t>
      </w:r>
      <w:r>
        <w:t xml:space="preserve"> </w:t>
      </w:r>
      <w:r>
        <w:rPr>
          <w:rFonts w:hint="eastAsia"/>
        </w:rPr>
        <w:t>数据保留、</w:t>
      </w:r>
      <w:r>
        <w:rPr>
          <w:rFonts w:hint="eastAsia"/>
        </w:rPr>
        <w:t>WAL</w:t>
      </w:r>
      <w:r>
        <w:t xml:space="preserve"> </w:t>
      </w:r>
      <w:r>
        <w:rPr>
          <w:rFonts w:hint="eastAsia"/>
        </w:rPr>
        <w:t>压缩，避免</w:t>
      </w:r>
      <w:r>
        <w:t xml:space="preserve"> </w:t>
      </w:r>
      <w:r>
        <w:rPr>
          <w:rFonts w:hint="eastAsia"/>
        </w:rPr>
        <w:t>OOM</w:t>
      </w:r>
      <w:r>
        <w:rPr>
          <w:rFonts w:hint="eastAsia"/>
        </w:rPr>
        <w:t>；</w:t>
      </w:r>
    </w:p>
    <w:p w14:paraId="3FECDD73" w14:textId="77777777" w:rsidR="004E1C15" w:rsidRDefault="00000000">
      <w:pPr>
        <w:pStyle w:val="Compact"/>
        <w:numPr>
          <w:ilvl w:val="0"/>
          <w:numId w:val="17"/>
        </w:numPr>
        <w:ind w:left="780"/>
      </w:pPr>
      <w:r>
        <w:rPr>
          <w:rFonts w:hint="eastAsia"/>
        </w:rPr>
        <w:t>调度器组自定义</w:t>
      </w:r>
      <w:r>
        <w:t xml:space="preserve"> recording </w:t>
      </w:r>
      <w:r>
        <w:rPr>
          <w:rFonts w:hint="eastAsia"/>
        </w:rPr>
        <w:t>rules</w:t>
      </w:r>
      <w:r>
        <w:rPr>
          <w:rFonts w:hint="eastAsia"/>
        </w:rPr>
        <w:t>：每个调度器组（</w:t>
      </w:r>
      <w:r>
        <w:rPr>
          <w:rFonts w:hint="eastAsia"/>
        </w:rPr>
        <w:t>a/b/c/d/e</w:t>
      </w:r>
      <w:r>
        <w:rPr>
          <w:rFonts w:hint="eastAsia"/>
        </w:rPr>
        <w:t>）在自己的</w:t>
      </w:r>
      <w:r>
        <w:t xml:space="preserve"> Prometheus </w:t>
      </w:r>
      <w:r>
        <w:rPr>
          <w:rFonts w:hint="eastAsia"/>
        </w:rPr>
        <w:t>中定义了统一的</w:t>
      </w:r>
      <w:r>
        <w:t xml:space="preserve"> recording </w:t>
      </w:r>
      <w:r>
        <w:rPr>
          <w:rFonts w:hint="eastAsia"/>
        </w:rPr>
        <w:t>rules</w:t>
      </w:r>
      <w:r>
        <w:rPr>
          <w:rFonts w:hint="eastAsia"/>
        </w:rPr>
        <w:t>，将各调度器的原始指标（如</w:t>
      </w:r>
      <w:r>
        <w:t xml:space="preserve"> scheduler_pod_scheduling_attempts / volcano_task_scheduling_latency_milliseconds</w:t>
      </w:r>
      <w:r>
        <w:rPr>
          <w:rFonts w:hint="eastAsia"/>
        </w:rPr>
        <w:t>）归一化为跨组可比的记录（</w:t>
      </w:r>
      <w:r>
        <w:t>{group}:{metric}:{aggregation}</w:t>
      </w:r>
      <w:r>
        <w:rPr>
          <w:rFonts w:hint="eastAsia"/>
        </w:rPr>
        <w:t>）；</w:t>
      </w:r>
    </w:p>
    <w:p w14:paraId="7CF84DAE" w14:textId="77777777" w:rsidR="004E1C15" w:rsidRDefault="00000000">
      <w:pPr>
        <w:pStyle w:val="Compact"/>
        <w:numPr>
          <w:ilvl w:val="0"/>
          <w:numId w:val="17"/>
        </w:numPr>
        <w:ind w:left="780"/>
      </w:pPr>
      <w:r>
        <w:t>Grafana</w:t>
      </w:r>
      <w:hyperlink w:anchor="ref37">
        <w:r w:rsidR="004E1C15">
          <w:rPr>
            <w:vertAlign w:val="superscript"/>
          </w:rPr>
          <w:t>[37]</w:t>
        </w:r>
      </w:hyperlink>
      <w:r>
        <w:rPr>
          <w:rFonts w:hint="eastAsia"/>
        </w:rPr>
        <w:t>：为每个调度器组配置了独立</w:t>
      </w:r>
      <w:r>
        <w:t xml:space="preserve"> </w:t>
      </w:r>
      <w:r>
        <w:rPr>
          <w:rFonts w:hint="eastAsia"/>
        </w:rPr>
        <w:t>dashboard</w:t>
      </w:r>
      <w:r>
        <w:rPr>
          <w:rFonts w:hint="eastAsia"/>
        </w:rPr>
        <w:t>，用于实时观察实验进展并事后审阅。</w:t>
      </w:r>
    </w:p>
    <w:p w14:paraId="5CC9024C" w14:textId="77777777" w:rsidR="004E1C15" w:rsidRDefault="00000000">
      <w:pPr>
        <w:pStyle w:val="FirstParagraph"/>
      </w:pPr>
      <w:r>
        <w:rPr>
          <w:rFonts w:hint="eastAsia"/>
        </w:rPr>
        <w:lastRenderedPageBreak/>
        <w:t>在此基础上，每个</w:t>
      </w:r>
      <w:r>
        <w:t xml:space="preserve"> (scale, workload) </w:t>
      </w:r>
      <w:r>
        <w:rPr>
          <w:rFonts w:hint="eastAsia"/>
        </w:rPr>
        <w:t>场景都独立跑</w:t>
      </w:r>
      <w:r>
        <w:t xml:space="preserve"> 3 </w:t>
      </w:r>
      <w:r>
        <w:rPr>
          <w:rFonts w:hint="eastAsia"/>
        </w:rPr>
        <w:t>次</w:t>
      </w:r>
      <w:r>
        <w:t xml:space="preserve"> </w:t>
      </w:r>
      <w:r>
        <w:rPr>
          <w:rFonts w:hint="eastAsia"/>
        </w:rPr>
        <w:t>run</w:t>
      </w:r>
      <w:r>
        <w:rPr>
          <w:rFonts w:hint="eastAsia"/>
        </w:rPr>
        <w:t>，然后由</w:t>
      </w:r>
      <w:r>
        <w:t xml:space="preserve"> plot-results.py --stat median </w:t>
      </w:r>
      <w:r>
        <w:rPr>
          <w:rFonts w:hint="eastAsia"/>
        </w:rPr>
        <w:t>按时间点对</w:t>
      </w:r>
      <w:r>
        <w:t xml:space="preserve"> 3 </w:t>
      </w:r>
      <w:r>
        <w:rPr>
          <w:rFonts w:hint="eastAsia"/>
        </w:rPr>
        <w:t>条</w:t>
      </w:r>
      <w:r>
        <w:t xml:space="preserve"> run </w:t>
      </w:r>
      <w:r>
        <w:rPr>
          <w:rFonts w:hint="eastAsia"/>
        </w:rPr>
        <w:t>取中位数，聚合成一条与单次</w:t>
      </w:r>
      <w:r>
        <w:t xml:space="preserve"> run </w:t>
      </w:r>
      <w:r>
        <w:rPr>
          <w:rFonts w:hint="eastAsia"/>
        </w:rPr>
        <w:t>同形状的时序。这一”三次重复</w:t>
      </w:r>
      <w:r>
        <w:t xml:space="preserve"> + </w:t>
      </w:r>
      <w:r>
        <w:rPr>
          <w:rFonts w:hint="eastAsia"/>
        </w:rPr>
        <w:t>逐点中位数”的归一化处理是本章所有数据从原始</w:t>
      </w:r>
      <w:r>
        <w:t xml:space="preserve"> JSON </w:t>
      </w:r>
      <w:r>
        <w:rPr>
          <w:rFonts w:hint="eastAsia"/>
        </w:rPr>
        <w:t>到入表数值的关键一步：单次</w:t>
      </w:r>
      <w:r>
        <w:t xml:space="preserve"> run </w:t>
      </w:r>
      <w:r>
        <w:rPr>
          <w:rFonts w:hint="eastAsia"/>
        </w:rPr>
        <w:t>的</w:t>
      </w:r>
      <w:r>
        <w:t xml:space="preserve"> GC </w:t>
      </w:r>
      <w:r>
        <w:rPr>
          <w:rFonts w:hint="eastAsia"/>
        </w:rPr>
        <w:t>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节。</w:t>
      </w:r>
    </w:p>
    <w:p w14:paraId="266A01A4" w14:textId="77777777" w:rsidR="004E1C15" w:rsidRDefault="00000000">
      <w:pPr>
        <w:pStyle w:val="Heading3"/>
        <w:spacing w:before="156" w:after="156"/>
      </w:pPr>
      <w:bookmarkStart w:id="332" w:name="五组调度器部署"/>
      <w:bookmarkEnd w:id="331"/>
      <w:r>
        <w:t>6.1.3</w:t>
      </w:r>
      <w:r>
        <w:t xml:space="preserve">　</w:t>
      </w:r>
      <w:r>
        <w:rPr>
          <w:rFonts w:hint="eastAsia"/>
        </w:rPr>
        <w:t>五组调度器部署</w:t>
      </w:r>
    </w:p>
    <w:p w14:paraId="4BCDB6DC" w14:textId="77777777" w:rsidR="004E1C15" w:rsidRDefault="00000000">
      <w:pPr>
        <w:pStyle w:val="FirstParagraph"/>
      </w:pPr>
      <w:r>
        <w:rPr>
          <w:rFonts w:hint="eastAsia"/>
        </w:rPr>
        <w:t>本文对比了</w:t>
      </w:r>
      <w:r>
        <w:t xml:space="preserve"> 5 </w:t>
      </w:r>
      <w:r>
        <w:rPr>
          <w:rFonts w:hint="eastAsia"/>
        </w:rPr>
        <w:t>个调度器组（表</w:t>
      </w:r>
      <w:r>
        <w:t xml:space="preserve"> </w:t>
      </w:r>
      <w:r>
        <w:rPr>
          <w:rFonts w:hint="eastAsia"/>
        </w:rPr>
        <w:t>3</w:t>
      </w:r>
      <w:r>
        <w:rPr>
          <w:rFonts w:hint="eastAsia"/>
        </w:rPr>
        <w:t>）：</w:t>
      </w:r>
    </w:p>
    <w:p w14:paraId="2DECFE4C" w14:textId="77777777" w:rsidR="004E1C15" w:rsidRDefault="00000000">
      <w:pPr>
        <w:pStyle w:val="TableCaption"/>
      </w:pPr>
      <w:r>
        <w:rPr>
          <w:rFonts w:hint="eastAsia"/>
        </w:rPr>
        <w:t>表</w:t>
      </w:r>
      <w:r>
        <w:t xml:space="preserve"> 3 </w:t>
      </w:r>
      <w:r>
        <w:rPr>
          <w:rFonts w:hint="eastAsia"/>
        </w:rPr>
        <w:t>五个对比调度器组的部署概览</w:t>
      </w:r>
    </w:p>
    <w:tbl>
      <w:tblPr>
        <w:tblStyle w:val="Table"/>
        <w:tblW w:w="9072" w:type="dxa"/>
        <w:tblInd w:w="0" w:type="dxa"/>
        <w:tblLayout w:type="fixed"/>
        <w:tblLook w:val="0020" w:firstRow="1" w:lastRow="0" w:firstColumn="0" w:lastColumn="0" w:noHBand="0" w:noVBand="0"/>
        <w:tblCaption w:val="表 3 五个对比调度器组的部署概览"/>
      </w:tblPr>
      <w:tblGrid>
        <w:gridCol w:w="2268"/>
        <w:gridCol w:w="2268"/>
        <w:gridCol w:w="2268"/>
        <w:gridCol w:w="2268"/>
      </w:tblGrid>
      <w:tr w:rsidR="004E1C15" w14:paraId="27183E46"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2268" w:type="dxa"/>
          </w:tcPr>
          <w:p w14:paraId="77E4846B" w14:textId="77777777" w:rsidR="004E1C15" w:rsidRDefault="00000000">
            <w:pPr>
              <w:pStyle w:val="TableCell"/>
            </w:pPr>
            <w:r>
              <w:rPr>
                <w:rFonts w:hint="eastAsia"/>
              </w:rPr>
              <w:t>组</w:t>
            </w:r>
          </w:p>
        </w:tc>
        <w:tc>
          <w:tcPr>
            <w:tcW w:w="2268" w:type="dxa"/>
          </w:tcPr>
          <w:p w14:paraId="14B902C5" w14:textId="77777777" w:rsidR="004E1C15" w:rsidRDefault="00000000">
            <w:pPr>
              <w:pStyle w:val="TableCell"/>
            </w:pPr>
            <w:r>
              <w:rPr>
                <w:rFonts w:hint="eastAsia"/>
              </w:rPr>
              <w:t>调度器</w:t>
            </w:r>
          </w:p>
        </w:tc>
        <w:tc>
          <w:tcPr>
            <w:tcW w:w="2268" w:type="dxa"/>
          </w:tcPr>
          <w:p w14:paraId="18AC09D3" w14:textId="77777777" w:rsidR="004E1C15" w:rsidRDefault="00000000">
            <w:pPr>
              <w:pStyle w:val="TableCell"/>
            </w:pPr>
            <w:r>
              <w:rPr>
                <w:rFonts w:hint="eastAsia"/>
              </w:rPr>
              <w:t>定位</w:t>
            </w:r>
          </w:p>
        </w:tc>
        <w:tc>
          <w:tcPr>
            <w:tcW w:w="2268" w:type="dxa"/>
          </w:tcPr>
          <w:p w14:paraId="1B01975B" w14:textId="77777777" w:rsidR="004E1C15" w:rsidRDefault="00000000">
            <w:pPr>
              <w:pStyle w:val="TableCell"/>
            </w:pPr>
            <w:r>
              <w:rPr>
                <w:rFonts w:hint="eastAsia"/>
              </w:rPr>
              <w:t>版本</w:t>
            </w:r>
            <w:r>
              <w:t xml:space="preserve"> / </w:t>
            </w:r>
            <w:r>
              <w:rPr>
                <w:rFonts w:hint="eastAsia"/>
              </w:rPr>
              <w:t>特点</w:t>
            </w:r>
          </w:p>
        </w:tc>
      </w:tr>
      <w:tr w:rsidR="004E1C15" w14:paraId="5B28DB01" w14:textId="77777777">
        <w:tc>
          <w:tcPr>
            <w:tcW w:w="2268" w:type="dxa"/>
          </w:tcPr>
          <w:p w14:paraId="6819D074" w14:textId="77777777" w:rsidR="004E1C15" w:rsidRDefault="00000000">
            <w:pPr>
              <w:pStyle w:val="TableCell"/>
            </w:pPr>
            <w:r>
              <w:t>a</w:t>
            </w:r>
          </w:p>
        </w:tc>
        <w:tc>
          <w:tcPr>
            <w:tcW w:w="2268" w:type="dxa"/>
          </w:tcPr>
          <w:p w14:paraId="415EE7DA" w14:textId="77777777" w:rsidR="004E1C15" w:rsidRDefault="00000000">
            <w:pPr>
              <w:pStyle w:val="TableCell"/>
            </w:pPr>
            <w:r>
              <w:rPr>
                <w:rFonts w:hint="eastAsia"/>
              </w:rPr>
              <w:t>ENO</w:t>
            </w:r>
            <w:r>
              <w:rPr>
                <w:rFonts w:hint="eastAsia"/>
              </w:rPr>
              <w:t>（本文提议）</w:t>
            </w:r>
          </w:p>
        </w:tc>
        <w:tc>
          <w:tcPr>
            <w:tcW w:w="2268" w:type="dxa"/>
          </w:tcPr>
          <w:p w14:paraId="70F17DBE" w14:textId="77777777" w:rsidR="004E1C15" w:rsidRDefault="00000000">
            <w:pPr>
              <w:pStyle w:val="TableCell"/>
            </w:pPr>
            <w:r>
              <w:t xml:space="preserve">Gödel </w:t>
            </w:r>
            <w:r>
              <w:rPr>
                <w:rFonts w:hint="eastAsia"/>
              </w:rPr>
              <w:t>的进程内</w:t>
            </w:r>
            <w:r>
              <w:t xml:space="preserve"> Binder </w:t>
            </w:r>
            <w:r>
              <w:rPr>
                <w:rFonts w:hint="eastAsia"/>
              </w:rPr>
              <w:t>改造</w:t>
            </w:r>
          </w:p>
        </w:tc>
        <w:tc>
          <w:tcPr>
            <w:tcW w:w="2268" w:type="dxa"/>
          </w:tcPr>
          <w:p w14:paraId="7B71E345" w14:textId="77777777" w:rsidR="004E1C15" w:rsidRDefault="00000000">
            <w:pPr>
              <w:pStyle w:val="TableCell"/>
            </w:pPr>
            <w:r>
              <w:rPr>
                <w:rFonts w:hint="eastAsia"/>
              </w:rPr>
              <w:t>由本仓库代码构建（</w:t>
            </w:r>
            <w:r>
              <w:t xml:space="preserve">eno-local </w:t>
            </w:r>
            <w:r>
              <w:rPr>
                <w:rFonts w:hint="eastAsia"/>
              </w:rPr>
              <w:t>镜像）</w:t>
            </w:r>
          </w:p>
        </w:tc>
      </w:tr>
      <w:tr w:rsidR="004E1C15" w14:paraId="0C0CF35B" w14:textId="77777777">
        <w:tc>
          <w:tcPr>
            <w:tcW w:w="2268" w:type="dxa"/>
          </w:tcPr>
          <w:p w14:paraId="4966A8D4" w14:textId="77777777" w:rsidR="004E1C15" w:rsidRDefault="00000000">
            <w:pPr>
              <w:pStyle w:val="TableCell"/>
            </w:pPr>
            <w:r>
              <w:t>b</w:t>
            </w:r>
          </w:p>
        </w:tc>
        <w:tc>
          <w:tcPr>
            <w:tcW w:w="2268" w:type="dxa"/>
          </w:tcPr>
          <w:p w14:paraId="0267A356" w14:textId="77777777" w:rsidR="004E1C15" w:rsidRDefault="00000000">
            <w:pPr>
              <w:pStyle w:val="TableCell"/>
            </w:pPr>
            <w:r>
              <w:rPr>
                <w:rFonts w:hint="eastAsia"/>
              </w:rPr>
              <w:t>Gödel</w:t>
            </w:r>
            <w:r>
              <w:rPr>
                <w:rFonts w:hint="eastAsia"/>
              </w:rPr>
              <w:t>（原生）</w:t>
            </w:r>
          </w:p>
        </w:tc>
        <w:tc>
          <w:tcPr>
            <w:tcW w:w="2268" w:type="dxa"/>
          </w:tcPr>
          <w:p w14:paraId="5CF1D74F" w14:textId="77777777" w:rsidR="004E1C15" w:rsidRDefault="00000000">
            <w:pPr>
              <w:pStyle w:val="TableCell"/>
            </w:pPr>
            <w:r>
              <w:rPr>
                <w:rFonts w:hint="eastAsia"/>
              </w:rPr>
              <w:t>分布式调度器基线</w:t>
            </w:r>
          </w:p>
        </w:tc>
        <w:tc>
          <w:tcPr>
            <w:tcW w:w="2268" w:type="dxa"/>
          </w:tcPr>
          <w:p w14:paraId="44DDCCF7" w14:textId="77777777" w:rsidR="004E1C15" w:rsidRDefault="00000000">
            <w:pPr>
              <w:pStyle w:val="TableCell"/>
            </w:pPr>
            <w:r>
              <w:rPr>
                <w:rFonts w:hint="eastAsia"/>
              </w:rPr>
              <w:t>按官方部署清单部署</w:t>
            </w:r>
          </w:p>
        </w:tc>
      </w:tr>
      <w:tr w:rsidR="004E1C15" w14:paraId="46BA87EF" w14:textId="77777777">
        <w:tc>
          <w:tcPr>
            <w:tcW w:w="2268" w:type="dxa"/>
          </w:tcPr>
          <w:p w14:paraId="67E09271" w14:textId="77777777" w:rsidR="004E1C15" w:rsidRDefault="00000000">
            <w:pPr>
              <w:pStyle w:val="TableCell"/>
            </w:pPr>
            <w:r>
              <w:t>c</w:t>
            </w:r>
          </w:p>
        </w:tc>
        <w:tc>
          <w:tcPr>
            <w:tcW w:w="2268" w:type="dxa"/>
          </w:tcPr>
          <w:p w14:paraId="2D5EF595" w14:textId="77777777" w:rsidR="004E1C15" w:rsidRDefault="00000000">
            <w:pPr>
              <w:pStyle w:val="TableCell"/>
            </w:pPr>
            <w:r>
              <w:t>kube-scheduler</w:t>
            </w:r>
          </w:p>
        </w:tc>
        <w:tc>
          <w:tcPr>
            <w:tcW w:w="2268" w:type="dxa"/>
          </w:tcPr>
          <w:p w14:paraId="2F002AA0" w14:textId="77777777" w:rsidR="004E1C15" w:rsidRDefault="00000000">
            <w:pPr>
              <w:pStyle w:val="TableCell"/>
            </w:pPr>
            <w:r>
              <w:t xml:space="preserve">K8s </w:t>
            </w:r>
            <w:r>
              <w:rPr>
                <w:rFonts w:hint="eastAsia"/>
              </w:rPr>
              <w:t>原生单调度器</w:t>
            </w:r>
          </w:p>
        </w:tc>
        <w:tc>
          <w:tcPr>
            <w:tcW w:w="2268" w:type="dxa"/>
          </w:tcPr>
          <w:p w14:paraId="346FF944" w14:textId="77777777" w:rsidR="004E1C15" w:rsidRDefault="00000000">
            <w:pPr>
              <w:pStyle w:val="TableCell"/>
            </w:pPr>
            <w:r>
              <w:t xml:space="preserve">Kubernetes v1.34.8 </w:t>
            </w:r>
            <w:r>
              <w:rPr>
                <w:rFonts w:hint="eastAsia"/>
              </w:rPr>
              <w:t>内置</w:t>
            </w:r>
          </w:p>
        </w:tc>
      </w:tr>
      <w:tr w:rsidR="004E1C15" w14:paraId="642BCC19" w14:textId="77777777">
        <w:tc>
          <w:tcPr>
            <w:tcW w:w="2268" w:type="dxa"/>
          </w:tcPr>
          <w:p w14:paraId="7CFDBAAE" w14:textId="77777777" w:rsidR="004E1C15" w:rsidRDefault="00000000">
            <w:pPr>
              <w:pStyle w:val="TableCell"/>
            </w:pPr>
            <w:r>
              <w:t>d</w:t>
            </w:r>
          </w:p>
        </w:tc>
        <w:tc>
          <w:tcPr>
            <w:tcW w:w="2268" w:type="dxa"/>
          </w:tcPr>
          <w:p w14:paraId="2CEFA3C4" w14:textId="77777777" w:rsidR="004E1C15" w:rsidRDefault="00000000">
            <w:pPr>
              <w:pStyle w:val="TableCell"/>
            </w:pPr>
            <w:r>
              <w:t>Volcano</w:t>
            </w:r>
          </w:p>
        </w:tc>
        <w:tc>
          <w:tcPr>
            <w:tcW w:w="2268" w:type="dxa"/>
          </w:tcPr>
          <w:p w14:paraId="006A681B" w14:textId="77777777" w:rsidR="004E1C15" w:rsidRDefault="00000000">
            <w:pPr>
              <w:pStyle w:val="TableCell"/>
            </w:pPr>
            <w:r>
              <w:t xml:space="preserve">CNCF </w:t>
            </w:r>
            <w:r>
              <w:rPr>
                <w:rFonts w:hint="eastAsia"/>
              </w:rPr>
              <w:t>批处理调度器</w:t>
            </w:r>
          </w:p>
        </w:tc>
        <w:tc>
          <w:tcPr>
            <w:tcW w:w="2268" w:type="dxa"/>
          </w:tcPr>
          <w:p w14:paraId="0D287561" w14:textId="77777777" w:rsidR="004E1C15" w:rsidRDefault="00000000">
            <w:pPr>
              <w:pStyle w:val="TableCell"/>
            </w:pPr>
            <w:r>
              <w:rPr>
                <w:rFonts w:hint="eastAsia"/>
              </w:rPr>
              <w:t>按官方部署清单部署</w:t>
            </w:r>
          </w:p>
        </w:tc>
      </w:tr>
      <w:tr w:rsidR="004E1C15" w14:paraId="189EDE99" w14:textId="77777777">
        <w:tc>
          <w:tcPr>
            <w:tcW w:w="2268" w:type="dxa"/>
          </w:tcPr>
          <w:p w14:paraId="7F41D9D2" w14:textId="77777777" w:rsidR="004E1C15" w:rsidRDefault="00000000">
            <w:pPr>
              <w:pStyle w:val="TableCell"/>
            </w:pPr>
            <w:r>
              <w:t>e</w:t>
            </w:r>
          </w:p>
        </w:tc>
        <w:tc>
          <w:tcPr>
            <w:tcW w:w="2268" w:type="dxa"/>
          </w:tcPr>
          <w:p w14:paraId="1C4E43C1" w14:textId="77777777" w:rsidR="004E1C15" w:rsidRDefault="00000000">
            <w:pPr>
              <w:pStyle w:val="TableCell"/>
            </w:pPr>
            <w:r>
              <w:t>Koordinator</w:t>
            </w:r>
          </w:p>
        </w:tc>
        <w:tc>
          <w:tcPr>
            <w:tcW w:w="2268" w:type="dxa"/>
          </w:tcPr>
          <w:p w14:paraId="0189FD56" w14:textId="77777777" w:rsidR="004E1C15" w:rsidRDefault="00000000">
            <w:pPr>
              <w:pStyle w:val="TableCell"/>
            </w:pPr>
            <w:r>
              <w:rPr>
                <w:rFonts w:hint="eastAsia"/>
              </w:rPr>
              <w:t>阿里混部调度器</w:t>
            </w:r>
          </w:p>
        </w:tc>
        <w:tc>
          <w:tcPr>
            <w:tcW w:w="2268" w:type="dxa"/>
          </w:tcPr>
          <w:p w14:paraId="25C884E4" w14:textId="77777777" w:rsidR="004E1C15" w:rsidRDefault="00000000">
            <w:pPr>
              <w:pStyle w:val="TableCell"/>
            </w:pPr>
            <w:r>
              <w:rPr>
                <w:rFonts w:hint="eastAsia"/>
              </w:rPr>
              <w:t>按官方部署清单部署</w:t>
            </w:r>
          </w:p>
        </w:tc>
      </w:tr>
    </w:tbl>
    <w:p w14:paraId="21CE424D" w14:textId="77777777" w:rsidR="004E1C15" w:rsidRDefault="00000000">
      <w:pPr>
        <w:pStyle w:val="BodyText"/>
      </w:pPr>
      <w:r>
        <w:rPr>
          <w:rFonts w:hint="eastAsia"/>
        </w:rPr>
        <w:t>集群与环境版本：</w:t>
      </w:r>
      <w:r>
        <w:rPr>
          <w:rFonts w:hint="eastAsia"/>
        </w:rPr>
        <w:t>kind</w:t>
      </w:r>
      <w:r>
        <w:t xml:space="preserve"> </w:t>
      </w:r>
      <w:r>
        <w:rPr>
          <w:rFonts w:hint="eastAsia"/>
        </w:rPr>
        <w:t>集群运行</w:t>
      </w:r>
      <w:r>
        <w:t xml:space="preserve"> Kubernetes </w:t>
      </w:r>
      <w:r>
        <w:rPr>
          <w:rFonts w:hint="eastAsia"/>
        </w:rPr>
        <w:t>v1.34.8</w:t>
      </w:r>
      <w:r>
        <w:rPr>
          <w:rFonts w:hint="eastAsia"/>
        </w:rPr>
        <w:t>，独立事件</w:t>
      </w:r>
      <w:r>
        <w:t xml:space="preserve"> etcd </w:t>
      </w:r>
      <w:r>
        <w:rPr>
          <w:rFonts w:hint="eastAsia"/>
        </w:rPr>
        <w:t>容器为</w:t>
      </w:r>
      <w:r>
        <w:t xml:space="preserve"> registry.k8s.io/etcd:3.6.6-0</w:t>
      </w:r>
      <w:r>
        <w:t>。</w:t>
      </w:r>
    </w:p>
    <w:p w14:paraId="00D25456" w14:textId="77777777" w:rsidR="004E1C15" w:rsidRDefault="00000000">
      <w:pPr>
        <w:pStyle w:val="BodyText"/>
      </w:pPr>
      <w:r>
        <w:rPr>
          <w:rFonts w:hint="eastAsia"/>
        </w:rPr>
        <w:t>部署公平性说明：为保证跨组公平，本文对所有调度器组的关键组件配置了相同的资源规格——每个</w:t>
      </w:r>
      <w:r>
        <w:t xml:space="preserve"> Pod </w:t>
      </w:r>
      <w:r>
        <w:rPr>
          <w:rFonts w:hint="eastAsia"/>
        </w:rPr>
        <w:t>的</w:t>
      </w:r>
      <w:r>
        <w:t xml:space="preserve"> requests </w:t>
      </w:r>
      <w:r>
        <w:rPr>
          <w:rFonts w:hint="eastAsia"/>
        </w:rPr>
        <w:t>为</w:t>
      </w:r>
      <w:r>
        <w:t xml:space="preserve"> 2 CPU / 4 GB </w:t>
      </w:r>
      <w:r>
        <w:rPr>
          <w:rFonts w:hint="eastAsia"/>
        </w:rPr>
        <w:t>内存，</w:t>
      </w:r>
      <w:r>
        <w:rPr>
          <w:rFonts w:hint="eastAsia"/>
        </w:rPr>
        <w:t>limits</w:t>
      </w:r>
      <w:r>
        <w:t xml:space="preserve"> </w:t>
      </w:r>
      <w:r>
        <w:rPr>
          <w:rFonts w:hint="eastAsia"/>
        </w:rPr>
        <w:t>为</w:t>
      </w:r>
      <w:r>
        <w:t xml:space="preserve"> 4 CPU / 8 GB </w:t>
      </w:r>
      <w:r>
        <w:rPr>
          <w:rFonts w:hint="eastAsia"/>
        </w:rPr>
        <w:t>内存，</w:t>
      </w:r>
      <w:r>
        <w:rPr>
          <w:rFonts w:hint="eastAsia"/>
        </w:rPr>
        <w:t>Scheduler</w:t>
      </w:r>
      <w:r>
        <w:t xml:space="preserve"> </w:t>
      </w:r>
      <w:r>
        <w:rPr>
          <w:rFonts w:hint="eastAsia"/>
        </w:rPr>
        <w:t>客户端</w:t>
      </w:r>
      <w:r>
        <w:t xml:space="preserve"> QPS </w:t>
      </w:r>
      <w:r>
        <w:rPr>
          <w:rFonts w:hint="eastAsia"/>
        </w:rPr>
        <w:t>与</w:t>
      </w:r>
      <w:r>
        <w:t xml:space="preserve"> Burst </w:t>
      </w:r>
      <w:r>
        <w:rPr>
          <w:rFonts w:hint="eastAsia"/>
        </w:rPr>
        <w:t>均设为</w:t>
      </w:r>
      <w:r>
        <w:t xml:space="preserve"> </w:t>
      </w:r>
      <w:r>
        <w:rPr>
          <w:rFonts w:hint="eastAsia"/>
        </w:rPr>
        <w:t>10000</w:t>
      </w:r>
      <w:r>
        <w:rPr>
          <w:rFonts w:hint="eastAsia"/>
        </w:rPr>
        <w:t>。这一配置定义在</w:t>
      </w:r>
      <w:r>
        <w:t xml:space="preserve"> config.sh </w:t>
      </w:r>
      <w:r>
        <w:rPr>
          <w:rFonts w:hint="eastAsia"/>
        </w:rPr>
        <w:t>中通过</w:t>
      </w:r>
      <w:r>
        <w:t xml:space="preserve"> BENCH_SCHED_REQ_CPU </w:t>
      </w:r>
      <w:r>
        <w:rPr>
          <w:rFonts w:hint="eastAsia"/>
        </w:rPr>
        <w:t>等环境变量统一注入。</w:t>
      </w:r>
    </w:p>
    <w:p w14:paraId="1FFA2699" w14:textId="77777777" w:rsidR="004E1C15" w:rsidRDefault="00000000">
      <w:pPr>
        <w:pStyle w:val="Heading2"/>
        <w:spacing w:before="156" w:after="156"/>
      </w:pPr>
      <w:bookmarkStart w:id="333" w:name="_Toc242267346"/>
      <w:bookmarkStart w:id="334" w:name="工作负载与规模梯度"/>
      <w:bookmarkEnd w:id="320"/>
      <w:bookmarkEnd w:id="332"/>
      <w:r>
        <w:t>6.2</w:t>
      </w:r>
      <w:r>
        <w:t xml:space="preserve">　</w:t>
      </w:r>
      <w:r>
        <w:rPr>
          <w:rFonts w:hint="eastAsia"/>
        </w:rPr>
        <w:t>工作负载与规模梯度</w:t>
      </w:r>
      <w:bookmarkEnd w:id="333"/>
    </w:p>
    <w:p w14:paraId="5AA77204" w14:textId="77777777" w:rsidR="004E1C15" w:rsidRDefault="00000000">
      <w:pPr>
        <w:pStyle w:val="Heading3"/>
        <w:spacing w:before="156" w:after="156"/>
      </w:pPr>
      <w:bookmarkStart w:id="335" w:name="集群规模梯度"/>
      <w:r>
        <w:t>6.2.1</w:t>
      </w:r>
      <w:r>
        <w:t xml:space="preserve">　</w:t>
      </w:r>
      <w:r>
        <w:rPr>
          <w:rFonts w:hint="eastAsia"/>
        </w:rPr>
        <w:t>集群规模梯度</w:t>
      </w:r>
    </w:p>
    <w:p w14:paraId="64CDFA83" w14:textId="77777777" w:rsidR="004E1C15" w:rsidRDefault="00000000">
      <w:pPr>
        <w:pStyle w:val="TableCaption"/>
      </w:pPr>
      <w:r>
        <w:rPr>
          <w:rFonts w:hint="eastAsia"/>
        </w:rPr>
        <w:t>表</w:t>
      </w:r>
      <w:r>
        <w:t xml:space="preserve"> 4 </w:t>
      </w:r>
      <w:r>
        <w:rPr>
          <w:rFonts w:hint="eastAsia"/>
        </w:rPr>
        <w:t>集群规模梯度</w:t>
      </w:r>
    </w:p>
    <w:tbl>
      <w:tblPr>
        <w:tblStyle w:val="Table"/>
        <w:tblW w:w="9072" w:type="dxa"/>
        <w:tblInd w:w="0" w:type="dxa"/>
        <w:tblLook w:val="0020" w:firstRow="1" w:lastRow="0" w:firstColumn="0" w:lastColumn="0" w:noHBand="0" w:noVBand="0"/>
        <w:tblCaption w:val="表 4 集群规模梯度"/>
      </w:tblPr>
      <w:tblGrid>
        <w:gridCol w:w="944"/>
        <w:gridCol w:w="1417"/>
        <w:gridCol w:w="6711"/>
      </w:tblGrid>
      <w:tr w:rsidR="004E1C15" w14:paraId="30573FD6"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4D10657B" w14:textId="77777777" w:rsidR="004E1C15" w:rsidRDefault="00000000">
            <w:pPr>
              <w:pStyle w:val="TableCell"/>
            </w:pPr>
            <w:r>
              <w:rPr>
                <w:rFonts w:hint="eastAsia"/>
              </w:rPr>
              <w:t>代号</w:t>
            </w:r>
          </w:p>
        </w:tc>
        <w:tc>
          <w:tcPr>
            <w:tcW w:w="0" w:type="auto"/>
          </w:tcPr>
          <w:p w14:paraId="0911FD1F" w14:textId="77777777" w:rsidR="004E1C15" w:rsidRDefault="00000000">
            <w:pPr>
              <w:pStyle w:val="TableCell"/>
            </w:pPr>
            <w:r>
              <w:rPr>
                <w:rFonts w:hint="eastAsia"/>
              </w:rPr>
              <w:t>节点数</w:t>
            </w:r>
          </w:p>
        </w:tc>
        <w:tc>
          <w:tcPr>
            <w:tcW w:w="0" w:type="auto"/>
          </w:tcPr>
          <w:p w14:paraId="12285526" w14:textId="77777777" w:rsidR="004E1C15" w:rsidRDefault="00000000">
            <w:pPr>
              <w:pStyle w:val="TableCell"/>
            </w:pPr>
            <w:r>
              <w:rPr>
                <w:rFonts w:hint="eastAsia"/>
              </w:rPr>
              <w:t>用途</w:t>
            </w:r>
          </w:p>
        </w:tc>
      </w:tr>
      <w:tr w:rsidR="004E1C15" w14:paraId="27D34DBF" w14:textId="77777777">
        <w:tc>
          <w:tcPr>
            <w:tcW w:w="0" w:type="auto"/>
          </w:tcPr>
          <w:p w14:paraId="1E38D4F4" w14:textId="77777777" w:rsidR="004E1C15" w:rsidRDefault="00000000">
            <w:pPr>
              <w:pStyle w:val="TableCell"/>
            </w:pPr>
            <w:r>
              <w:t>s1</w:t>
            </w:r>
          </w:p>
        </w:tc>
        <w:tc>
          <w:tcPr>
            <w:tcW w:w="0" w:type="auto"/>
          </w:tcPr>
          <w:p w14:paraId="054E50D0" w14:textId="77777777" w:rsidR="004E1C15" w:rsidRDefault="00000000">
            <w:pPr>
              <w:pStyle w:val="TableCell"/>
            </w:pPr>
            <w:r>
              <w:t>100</w:t>
            </w:r>
          </w:p>
        </w:tc>
        <w:tc>
          <w:tcPr>
            <w:tcW w:w="0" w:type="auto"/>
          </w:tcPr>
          <w:p w14:paraId="287EE992" w14:textId="77777777" w:rsidR="004E1C15" w:rsidRDefault="00000000">
            <w:pPr>
              <w:pStyle w:val="TableCell"/>
            </w:pPr>
            <w:r>
              <w:rPr>
                <w:rFonts w:hint="eastAsia"/>
              </w:rPr>
              <w:t>低规模参照（全组，快速验证）</w:t>
            </w:r>
          </w:p>
        </w:tc>
      </w:tr>
      <w:tr w:rsidR="004E1C15" w14:paraId="701064F6" w14:textId="77777777">
        <w:tc>
          <w:tcPr>
            <w:tcW w:w="0" w:type="auto"/>
          </w:tcPr>
          <w:p w14:paraId="705A6BB4" w14:textId="77777777" w:rsidR="004E1C15" w:rsidRDefault="00000000">
            <w:pPr>
              <w:pStyle w:val="TableCell"/>
            </w:pPr>
            <w:r>
              <w:t>s2</w:t>
            </w:r>
          </w:p>
        </w:tc>
        <w:tc>
          <w:tcPr>
            <w:tcW w:w="0" w:type="auto"/>
          </w:tcPr>
          <w:p w14:paraId="57E2D7FE" w14:textId="77777777" w:rsidR="004E1C15" w:rsidRDefault="00000000">
            <w:pPr>
              <w:pStyle w:val="TableCell"/>
            </w:pPr>
            <w:r>
              <w:t>1000</w:t>
            </w:r>
          </w:p>
        </w:tc>
        <w:tc>
          <w:tcPr>
            <w:tcW w:w="0" w:type="auto"/>
          </w:tcPr>
          <w:p w14:paraId="34851200" w14:textId="77777777" w:rsidR="004E1C15" w:rsidRDefault="00000000">
            <w:pPr>
              <w:pStyle w:val="TableCell"/>
            </w:pPr>
            <w:r>
              <w:rPr>
                <w:rFonts w:hint="eastAsia"/>
              </w:rPr>
              <w:t>本文实验主用规模</w:t>
            </w:r>
          </w:p>
        </w:tc>
      </w:tr>
      <w:tr w:rsidR="004E1C15" w14:paraId="15F45AA7" w14:textId="77777777">
        <w:tc>
          <w:tcPr>
            <w:tcW w:w="0" w:type="auto"/>
          </w:tcPr>
          <w:p w14:paraId="3FFE1ED6" w14:textId="77777777" w:rsidR="004E1C15" w:rsidRDefault="00000000">
            <w:pPr>
              <w:pStyle w:val="TableCell"/>
            </w:pPr>
            <w:r>
              <w:t>s3</w:t>
            </w:r>
          </w:p>
        </w:tc>
        <w:tc>
          <w:tcPr>
            <w:tcW w:w="0" w:type="auto"/>
          </w:tcPr>
          <w:p w14:paraId="12F1E01F" w14:textId="77777777" w:rsidR="004E1C15" w:rsidRDefault="00000000">
            <w:pPr>
              <w:pStyle w:val="TableCell"/>
            </w:pPr>
            <w:r>
              <w:t>5000</w:t>
            </w:r>
          </w:p>
        </w:tc>
        <w:tc>
          <w:tcPr>
            <w:tcW w:w="0" w:type="auto"/>
          </w:tcPr>
          <w:p w14:paraId="642FB9B6" w14:textId="77777777" w:rsidR="004E1C15" w:rsidRDefault="00000000">
            <w:pPr>
              <w:pStyle w:val="TableCell"/>
            </w:pPr>
            <w:r>
              <w:rPr>
                <w:rFonts w:hint="eastAsia"/>
              </w:rPr>
              <w:t>本文实验主用规模</w:t>
            </w:r>
          </w:p>
        </w:tc>
      </w:tr>
      <w:tr w:rsidR="004E1C15" w14:paraId="63DC2DC2" w14:textId="77777777">
        <w:tc>
          <w:tcPr>
            <w:tcW w:w="0" w:type="auto"/>
          </w:tcPr>
          <w:p w14:paraId="5A4682D8" w14:textId="77777777" w:rsidR="004E1C15" w:rsidRDefault="00000000">
            <w:pPr>
              <w:pStyle w:val="TableCell"/>
            </w:pPr>
            <w:r>
              <w:lastRenderedPageBreak/>
              <w:t>s4</w:t>
            </w:r>
          </w:p>
        </w:tc>
        <w:tc>
          <w:tcPr>
            <w:tcW w:w="0" w:type="auto"/>
          </w:tcPr>
          <w:p w14:paraId="5E1691ED" w14:textId="77777777" w:rsidR="004E1C15" w:rsidRDefault="00000000">
            <w:pPr>
              <w:pStyle w:val="TableCell"/>
            </w:pPr>
            <w:r>
              <w:t>10000</w:t>
            </w:r>
          </w:p>
        </w:tc>
        <w:tc>
          <w:tcPr>
            <w:tcW w:w="0" w:type="auto"/>
          </w:tcPr>
          <w:p w14:paraId="22E91BCC" w14:textId="77777777" w:rsidR="004E1C15" w:rsidRDefault="00000000">
            <w:pPr>
              <w:pStyle w:val="TableCell"/>
            </w:pPr>
            <w:r>
              <w:rPr>
                <w:rFonts w:hint="eastAsia"/>
              </w:rPr>
              <w:t>大规模扩展验证（</w:t>
            </w:r>
            <w:r>
              <w:rPr>
                <w:rFonts w:hint="eastAsia"/>
              </w:rPr>
              <w:t>ENO</w:t>
            </w:r>
            <w:r>
              <w:t xml:space="preserve"> / </w:t>
            </w:r>
            <w:r>
              <w:rPr>
                <w:rFonts w:hint="eastAsia"/>
              </w:rPr>
              <w:t>Gödel</w:t>
            </w:r>
            <w:r>
              <w:rPr>
                <w:rFonts w:hint="eastAsia"/>
              </w:rPr>
              <w:t>）</w:t>
            </w:r>
          </w:p>
        </w:tc>
      </w:tr>
    </w:tbl>
    <w:p w14:paraId="10D464B7" w14:textId="77777777" w:rsidR="004E1C15" w:rsidRDefault="00000000">
      <w:pPr>
        <w:pStyle w:val="BodyText"/>
      </w:pPr>
      <w:r>
        <w:t>s2</w:t>
      </w:r>
      <w:r>
        <w:t>、</w:t>
      </w:r>
      <w:r>
        <w:t xml:space="preserve">s3 </w:t>
      </w:r>
      <w:r>
        <w:rPr>
          <w:rFonts w:hint="eastAsia"/>
        </w:rPr>
        <w:t>与</w:t>
      </w:r>
      <w:r>
        <w:t xml:space="preserve"> s4 </w:t>
      </w:r>
      <w:r>
        <w:rPr>
          <w:rFonts w:hint="eastAsia"/>
        </w:rPr>
        <w:t>覆盖了从中等到超大规模的集群场景（跨度</w:t>
      </w:r>
      <w:r>
        <w:t xml:space="preserve"> </w:t>
      </w:r>
      <w:r>
        <w:rPr>
          <w:rFonts w:hint="eastAsia"/>
        </w:rPr>
        <w:t>10</w:t>
      </w:r>
      <w:r>
        <w:rPr>
          <w:rFonts w:hint="eastAsia"/>
        </w:rPr>
        <w:t>×），能够充分展现调度器在不同规模下的行为差异与扩展性边界。</w:t>
      </w:r>
    </w:p>
    <w:p w14:paraId="3F286FE9" w14:textId="77777777" w:rsidR="004E1C15" w:rsidRDefault="00000000">
      <w:pPr>
        <w:pStyle w:val="Heading3"/>
        <w:spacing w:before="156" w:after="156"/>
      </w:pPr>
      <w:bookmarkStart w:id="336" w:name="工作负载"/>
      <w:bookmarkEnd w:id="335"/>
      <w:r>
        <w:t>6.2.2</w:t>
      </w:r>
      <w:r>
        <w:t xml:space="preserve">　</w:t>
      </w:r>
      <w:r>
        <w:rPr>
          <w:rFonts w:hint="eastAsia"/>
        </w:rPr>
        <w:t>工作负载</w:t>
      </w:r>
    </w:p>
    <w:p w14:paraId="0D5A16AA" w14:textId="77777777" w:rsidR="004E1C15" w:rsidRDefault="00000000">
      <w:pPr>
        <w:pStyle w:val="TableCaption"/>
      </w:pPr>
      <w:r>
        <w:rPr>
          <w:rFonts w:hint="eastAsia"/>
        </w:rPr>
        <w:t>表</w:t>
      </w:r>
      <w:r>
        <w:t xml:space="preserve"> 5 </w:t>
      </w:r>
      <w:r>
        <w:rPr>
          <w:rFonts w:hint="eastAsia"/>
        </w:rPr>
        <w:t>评估用工作负载定义</w:t>
      </w:r>
    </w:p>
    <w:tbl>
      <w:tblPr>
        <w:tblStyle w:val="Table"/>
        <w:tblW w:w="9072" w:type="dxa"/>
        <w:tblInd w:w="0" w:type="dxa"/>
        <w:tblLayout w:type="fixed"/>
        <w:tblLook w:val="0020" w:firstRow="1" w:lastRow="0" w:firstColumn="0" w:lastColumn="0" w:noHBand="0" w:noVBand="0"/>
        <w:tblCaption w:val="表 5 评估用工作负载定义"/>
      </w:tblPr>
      <w:tblGrid>
        <w:gridCol w:w="1814"/>
        <w:gridCol w:w="1814"/>
        <w:gridCol w:w="1814"/>
        <w:gridCol w:w="1814"/>
        <w:gridCol w:w="1816"/>
      </w:tblGrid>
      <w:tr w:rsidR="004E1C15" w14:paraId="663BE8A8"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814" w:type="dxa"/>
          </w:tcPr>
          <w:p w14:paraId="54242324" w14:textId="77777777" w:rsidR="004E1C15" w:rsidRDefault="00000000">
            <w:pPr>
              <w:pStyle w:val="TableCell"/>
            </w:pPr>
            <w:r>
              <w:rPr>
                <w:rFonts w:hint="eastAsia"/>
              </w:rPr>
              <w:t>代号</w:t>
            </w:r>
          </w:p>
        </w:tc>
        <w:tc>
          <w:tcPr>
            <w:tcW w:w="1814" w:type="dxa"/>
          </w:tcPr>
          <w:p w14:paraId="0964FC71" w14:textId="77777777" w:rsidR="004E1C15" w:rsidRDefault="00000000">
            <w:pPr>
              <w:pStyle w:val="TableCell"/>
            </w:pPr>
            <w:r>
              <w:rPr>
                <w:rFonts w:hint="eastAsia"/>
              </w:rPr>
              <w:t>到达速率</w:t>
            </w:r>
          </w:p>
        </w:tc>
        <w:tc>
          <w:tcPr>
            <w:tcW w:w="1814" w:type="dxa"/>
          </w:tcPr>
          <w:p w14:paraId="02351ECC" w14:textId="77777777" w:rsidR="004E1C15" w:rsidRDefault="00000000">
            <w:pPr>
              <w:pStyle w:val="TableCell"/>
            </w:pPr>
            <w:r>
              <w:t xml:space="preserve">Pod </w:t>
            </w:r>
            <w:r>
              <w:rPr>
                <w:rFonts w:hint="eastAsia"/>
              </w:rPr>
              <w:t>总数</w:t>
            </w:r>
          </w:p>
        </w:tc>
        <w:tc>
          <w:tcPr>
            <w:tcW w:w="1814" w:type="dxa"/>
          </w:tcPr>
          <w:p w14:paraId="4AEB1DDF" w14:textId="77777777" w:rsidR="004E1C15" w:rsidRDefault="00000000">
            <w:pPr>
              <w:pStyle w:val="TableCell"/>
            </w:pPr>
            <w:r>
              <w:rPr>
                <w:rFonts w:hint="eastAsia"/>
              </w:rPr>
              <w:t>每</w:t>
            </w:r>
            <w:r>
              <w:t xml:space="preserve"> Pod </w:t>
            </w:r>
            <w:r>
              <w:rPr>
                <w:rFonts w:hint="eastAsia"/>
              </w:rPr>
              <w:t>资源</w:t>
            </w:r>
          </w:p>
        </w:tc>
        <w:tc>
          <w:tcPr>
            <w:tcW w:w="1816" w:type="dxa"/>
          </w:tcPr>
          <w:p w14:paraId="38E5E2D5" w14:textId="77777777" w:rsidR="004E1C15" w:rsidRDefault="00000000">
            <w:pPr>
              <w:pStyle w:val="TableCell"/>
            </w:pPr>
            <w:r>
              <w:rPr>
                <w:rFonts w:hint="eastAsia"/>
              </w:rPr>
              <w:t>类型</w:t>
            </w:r>
          </w:p>
        </w:tc>
      </w:tr>
      <w:tr w:rsidR="004E1C15" w14:paraId="7957E82C" w14:textId="77777777">
        <w:tc>
          <w:tcPr>
            <w:tcW w:w="1814" w:type="dxa"/>
          </w:tcPr>
          <w:p w14:paraId="235968B9" w14:textId="77777777" w:rsidR="004E1C15" w:rsidRDefault="00000000">
            <w:pPr>
              <w:pStyle w:val="TableCell"/>
            </w:pPr>
            <w:r>
              <w:t>w1</w:t>
            </w:r>
          </w:p>
        </w:tc>
        <w:tc>
          <w:tcPr>
            <w:tcW w:w="1814" w:type="dxa"/>
          </w:tcPr>
          <w:p w14:paraId="38134611" w14:textId="77777777" w:rsidR="004E1C15" w:rsidRDefault="00000000">
            <w:pPr>
              <w:pStyle w:val="TableCell"/>
            </w:pPr>
            <w:r>
              <w:t>100 pods/s</w:t>
            </w:r>
          </w:p>
        </w:tc>
        <w:tc>
          <w:tcPr>
            <w:tcW w:w="1814" w:type="dxa"/>
          </w:tcPr>
          <w:p w14:paraId="5673D13E" w14:textId="77777777" w:rsidR="004E1C15" w:rsidRDefault="00000000">
            <w:pPr>
              <w:pStyle w:val="TableCell"/>
            </w:pPr>
            <w:r>
              <w:t>10,000</w:t>
            </w:r>
          </w:p>
        </w:tc>
        <w:tc>
          <w:tcPr>
            <w:tcW w:w="1814" w:type="dxa"/>
          </w:tcPr>
          <w:p w14:paraId="342F13E9" w14:textId="77777777" w:rsidR="004E1C15" w:rsidRDefault="00000000">
            <w:pPr>
              <w:pStyle w:val="TableCell"/>
            </w:pPr>
            <w:r>
              <w:t>100m CPU / 128Mi</w:t>
            </w:r>
          </w:p>
        </w:tc>
        <w:tc>
          <w:tcPr>
            <w:tcW w:w="1816" w:type="dxa"/>
          </w:tcPr>
          <w:p w14:paraId="0D1BAA10" w14:textId="77777777" w:rsidR="004E1C15" w:rsidRDefault="00000000">
            <w:pPr>
              <w:pStyle w:val="TableCell"/>
            </w:pPr>
            <w:r>
              <w:rPr>
                <w:rFonts w:hint="eastAsia"/>
              </w:rPr>
              <w:t>低负载稳态</w:t>
            </w:r>
          </w:p>
        </w:tc>
      </w:tr>
      <w:tr w:rsidR="004E1C15" w14:paraId="7EF6AD09" w14:textId="77777777">
        <w:tc>
          <w:tcPr>
            <w:tcW w:w="1814" w:type="dxa"/>
          </w:tcPr>
          <w:p w14:paraId="3C72E150" w14:textId="77777777" w:rsidR="004E1C15" w:rsidRDefault="00000000">
            <w:pPr>
              <w:pStyle w:val="TableCell"/>
            </w:pPr>
            <w:r>
              <w:t>w2</w:t>
            </w:r>
          </w:p>
        </w:tc>
        <w:tc>
          <w:tcPr>
            <w:tcW w:w="1814" w:type="dxa"/>
          </w:tcPr>
          <w:p w14:paraId="1E3A812C" w14:textId="77777777" w:rsidR="004E1C15" w:rsidRDefault="00000000">
            <w:pPr>
              <w:pStyle w:val="TableCell"/>
            </w:pPr>
            <w:r>
              <w:t>500 pods/s</w:t>
            </w:r>
          </w:p>
        </w:tc>
        <w:tc>
          <w:tcPr>
            <w:tcW w:w="1814" w:type="dxa"/>
          </w:tcPr>
          <w:p w14:paraId="457A36EC" w14:textId="77777777" w:rsidR="004E1C15" w:rsidRDefault="00000000">
            <w:pPr>
              <w:pStyle w:val="TableCell"/>
            </w:pPr>
            <w:r>
              <w:t>50,000</w:t>
            </w:r>
          </w:p>
        </w:tc>
        <w:tc>
          <w:tcPr>
            <w:tcW w:w="1814" w:type="dxa"/>
          </w:tcPr>
          <w:p w14:paraId="7C99CF93" w14:textId="77777777" w:rsidR="004E1C15" w:rsidRDefault="00000000">
            <w:pPr>
              <w:pStyle w:val="TableCell"/>
            </w:pPr>
            <w:r>
              <w:t>100m / 128Mi</w:t>
            </w:r>
          </w:p>
        </w:tc>
        <w:tc>
          <w:tcPr>
            <w:tcW w:w="1816" w:type="dxa"/>
          </w:tcPr>
          <w:p w14:paraId="33BD446C" w14:textId="77777777" w:rsidR="004E1C15" w:rsidRDefault="00000000">
            <w:pPr>
              <w:pStyle w:val="TableCell"/>
            </w:pPr>
            <w:r>
              <w:rPr>
                <w:rFonts w:hint="eastAsia"/>
              </w:rPr>
              <w:t>中负载稳态（主用）</w:t>
            </w:r>
          </w:p>
        </w:tc>
      </w:tr>
      <w:tr w:rsidR="004E1C15" w14:paraId="07114E0D" w14:textId="77777777">
        <w:tc>
          <w:tcPr>
            <w:tcW w:w="1814" w:type="dxa"/>
          </w:tcPr>
          <w:p w14:paraId="58592F40" w14:textId="77777777" w:rsidR="004E1C15" w:rsidRDefault="00000000">
            <w:pPr>
              <w:pStyle w:val="TableCell"/>
            </w:pPr>
            <w:r>
              <w:t>w3</w:t>
            </w:r>
          </w:p>
        </w:tc>
        <w:tc>
          <w:tcPr>
            <w:tcW w:w="1814" w:type="dxa"/>
          </w:tcPr>
          <w:p w14:paraId="70768330" w14:textId="77777777" w:rsidR="004E1C15" w:rsidRDefault="00000000">
            <w:pPr>
              <w:pStyle w:val="TableCell"/>
            </w:pPr>
            <w:r>
              <w:t>1000 pods/s</w:t>
            </w:r>
          </w:p>
        </w:tc>
        <w:tc>
          <w:tcPr>
            <w:tcW w:w="1814" w:type="dxa"/>
          </w:tcPr>
          <w:p w14:paraId="0D93B995" w14:textId="77777777" w:rsidR="004E1C15" w:rsidRDefault="00000000">
            <w:pPr>
              <w:pStyle w:val="TableCell"/>
            </w:pPr>
            <w:r>
              <w:t>100,000</w:t>
            </w:r>
          </w:p>
        </w:tc>
        <w:tc>
          <w:tcPr>
            <w:tcW w:w="1814" w:type="dxa"/>
          </w:tcPr>
          <w:p w14:paraId="7743473E" w14:textId="77777777" w:rsidR="004E1C15" w:rsidRDefault="00000000">
            <w:pPr>
              <w:pStyle w:val="TableCell"/>
            </w:pPr>
            <w:r>
              <w:t>100m / 128Mi</w:t>
            </w:r>
          </w:p>
        </w:tc>
        <w:tc>
          <w:tcPr>
            <w:tcW w:w="1816" w:type="dxa"/>
          </w:tcPr>
          <w:p w14:paraId="6B11059D" w14:textId="77777777" w:rsidR="004E1C15" w:rsidRDefault="00000000">
            <w:pPr>
              <w:pStyle w:val="TableCell"/>
            </w:pPr>
            <w:r>
              <w:rPr>
                <w:rFonts w:hint="eastAsia"/>
              </w:rPr>
              <w:t>高负载稳态（主用）</w:t>
            </w:r>
          </w:p>
        </w:tc>
      </w:tr>
      <w:tr w:rsidR="004E1C15" w14:paraId="4D47641A" w14:textId="77777777">
        <w:tc>
          <w:tcPr>
            <w:tcW w:w="1814" w:type="dxa"/>
          </w:tcPr>
          <w:p w14:paraId="3DEBFF7F" w14:textId="77777777" w:rsidR="004E1C15" w:rsidRDefault="00000000">
            <w:pPr>
              <w:pStyle w:val="TableCell"/>
            </w:pPr>
            <w:r>
              <w:t>w4</w:t>
            </w:r>
          </w:p>
        </w:tc>
        <w:tc>
          <w:tcPr>
            <w:tcW w:w="1814" w:type="dxa"/>
          </w:tcPr>
          <w:p w14:paraId="21B57C83" w14:textId="77777777" w:rsidR="004E1C15" w:rsidRDefault="00000000">
            <w:pPr>
              <w:pStyle w:val="TableCell"/>
            </w:pPr>
            <w:r>
              <w:t>2000 pods/s</w:t>
            </w:r>
          </w:p>
        </w:tc>
        <w:tc>
          <w:tcPr>
            <w:tcW w:w="1814" w:type="dxa"/>
          </w:tcPr>
          <w:p w14:paraId="4A766B1B" w14:textId="77777777" w:rsidR="004E1C15" w:rsidRDefault="00000000">
            <w:pPr>
              <w:pStyle w:val="TableCell"/>
            </w:pPr>
            <w:r>
              <w:t>200,000</w:t>
            </w:r>
          </w:p>
        </w:tc>
        <w:tc>
          <w:tcPr>
            <w:tcW w:w="1814" w:type="dxa"/>
          </w:tcPr>
          <w:p w14:paraId="3BF7C985" w14:textId="77777777" w:rsidR="004E1C15" w:rsidRDefault="00000000">
            <w:pPr>
              <w:pStyle w:val="TableCell"/>
            </w:pPr>
            <w:r>
              <w:t>100m / 128Mi</w:t>
            </w:r>
          </w:p>
        </w:tc>
        <w:tc>
          <w:tcPr>
            <w:tcW w:w="1816" w:type="dxa"/>
          </w:tcPr>
          <w:p w14:paraId="2BFABD92" w14:textId="77777777" w:rsidR="004E1C15" w:rsidRDefault="00000000">
            <w:pPr>
              <w:pStyle w:val="TableCell"/>
            </w:pPr>
            <w:r>
              <w:rPr>
                <w:rFonts w:hint="eastAsia"/>
              </w:rPr>
              <w:t>极限负载</w:t>
            </w:r>
          </w:p>
        </w:tc>
      </w:tr>
      <w:tr w:rsidR="004E1C15" w14:paraId="485C4392" w14:textId="77777777">
        <w:tc>
          <w:tcPr>
            <w:tcW w:w="1814" w:type="dxa"/>
          </w:tcPr>
          <w:p w14:paraId="46D82006" w14:textId="77777777" w:rsidR="004E1C15" w:rsidRDefault="00000000">
            <w:pPr>
              <w:pStyle w:val="TableCell"/>
            </w:pPr>
            <w:r>
              <w:t>w5</w:t>
            </w:r>
          </w:p>
        </w:tc>
        <w:tc>
          <w:tcPr>
            <w:tcW w:w="1814" w:type="dxa"/>
          </w:tcPr>
          <w:p w14:paraId="6C515334" w14:textId="77777777" w:rsidR="004E1C15" w:rsidRDefault="00000000">
            <w:pPr>
              <w:pStyle w:val="TableCell"/>
            </w:pPr>
            <w:r>
              <w:t>0→2000→0 pods/s</w:t>
            </w:r>
          </w:p>
        </w:tc>
        <w:tc>
          <w:tcPr>
            <w:tcW w:w="1814" w:type="dxa"/>
          </w:tcPr>
          <w:p w14:paraId="06F1E79B" w14:textId="77777777" w:rsidR="004E1C15" w:rsidRDefault="00000000">
            <w:pPr>
              <w:pStyle w:val="TableCell"/>
            </w:pPr>
            <w:r>
              <w:t>50,000</w:t>
            </w:r>
          </w:p>
        </w:tc>
        <w:tc>
          <w:tcPr>
            <w:tcW w:w="1814" w:type="dxa"/>
          </w:tcPr>
          <w:p w14:paraId="094EE693" w14:textId="77777777" w:rsidR="004E1C15" w:rsidRDefault="00000000">
            <w:pPr>
              <w:pStyle w:val="TableCell"/>
            </w:pPr>
            <w:r>
              <w:t>100m / 128Mi</w:t>
            </w:r>
          </w:p>
        </w:tc>
        <w:tc>
          <w:tcPr>
            <w:tcW w:w="1816" w:type="dxa"/>
          </w:tcPr>
          <w:p w14:paraId="32F050E6" w14:textId="77777777" w:rsidR="004E1C15" w:rsidRDefault="00000000">
            <w:pPr>
              <w:pStyle w:val="TableCell"/>
            </w:pPr>
            <w:r>
              <w:rPr>
                <w:rFonts w:hint="eastAsia"/>
              </w:rPr>
              <w:t>突发洪峰</w:t>
            </w:r>
          </w:p>
        </w:tc>
      </w:tr>
      <w:tr w:rsidR="004E1C15" w14:paraId="0730DDA4" w14:textId="77777777">
        <w:tc>
          <w:tcPr>
            <w:tcW w:w="1814" w:type="dxa"/>
          </w:tcPr>
          <w:p w14:paraId="169924D6" w14:textId="77777777" w:rsidR="004E1C15" w:rsidRDefault="00000000">
            <w:pPr>
              <w:pStyle w:val="TableCell"/>
            </w:pPr>
            <w:r>
              <w:t>w6</w:t>
            </w:r>
          </w:p>
        </w:tc>
        <w:tc>
          <w:tcPr>
            <w:tcW w:w="1814" w:type="dxa"/>
          </w:tcPr>
          <w:p w14:paraId="0C26F5B2" w14:textId="77777777" w:rsidR="004E1C15" w:rsidRDefault="00000000">
            <w:pPr>
              <w:pStyle w:val="TableCell"/>
            </w:pPr>
            <w:r>
              <w:t>200 groups/s × 5 pods</w:t>
            </w:r>
          </w:p>
        </w:tc>
        <w:tc>
          <w:tcPr>
            <w:tcW w:w="1814" w:type="dxa"/>
          </w:tcPr>
          <w:p w14:paraId="4DAC59DF" w14:textId="77777777" w:rsidR="004E1C15" w:rsidRDefault="00000000">
            <w:pPr>
              <w:pStyle w:val="TableCell"/>
            </w:pPr>
            <w:r>
              <w:t>50,000</w:t>
            </w:r>
          </w:p>
        </w:tc>
        <w:tc>
          <w:tcPr>
            <w:tcW w:w="1814" w:type="dxa"/>
          </w:tcPr>
          <w:p w14:paraId="6800A04B" w14:textId="77777777" w:rsidR="004E1C15" w:rsidRDefault="00000000">
            <w:pPr>
              <w:pStyle w:val="TableCell"/>
            </w:pPr>
            <w:r>
              <w:t>100m / 128Mi</w:t>
            </w:r>
          </w:p>
        </w:tc>
        <w:tc>
          <w:tcPr>
            <w:tcW w:w="1816" w:type="dxa"/>
          </w:tcPr>
          <w:p w14:paraId="7B1246BE" w14:textId="77777777" w:rsidR="004E1C15" w:rsidRDefault="00000000">
            <w:pPr>
              <w:pStyle w:val="TableCell"/>
            </w:pPr>
            <w:r>
              <w:t xml:space="preserve">Gang </w:t>
            </w:r>
            <w:r>
              <w:rPr>
                <w:rFonts w:hint="eastAsia"/>
              </w:rPr>
              <w:t>调度（</w:t>
            </w:r>
            <w:r>
              <w:rPr>
                <w:rFonts w:hint="eastAsia"/>
              </w:rPr>
              <w:t>10,000</w:t>
            </w:r>
            <w:r>
              <w:t xml:space="preserve"> </w:t>
            </w:r>
            <w:r>
              <w:rPr>
                <w:rFonts w:hint="eastAsia"/>
              </w:rPr>
              <w:t>组）</w:t>
            </w:r>
          </w:p>
        </w:tc>
      </w:tr>
      <w:tr w:rsidR="004E1C15" w14:paraId="32A0EC0C" w14:textId="77777777">
        <w:tc>
          <w:tcPr>
            <w:tcW w:w="1814" w:type="dxa"/>
          </w:tcPr>
          <w:p w14:paraId="78B37E5E" w14:textId="77777777" w:rsidR="004E1C15" w:rsidRDefault="00000000">
            <w:pPr>
              <w:pStyle w:val="TableCell"/>
            </w:pPr>
            <w:r>
              <w:t>w7</w:t>
            </w:r>
          </w:p>
        </w:tc>
        <w:tc>
          <w:tcPr>
            <w:tcW w:w="1814" w:type="dxa"/>
          </w:tcPr>
          <w:p w14:paraId="1903D948" w14:textId="77777777" w:rsidR="004E1C15" w:rsidRDefault="00000000">
            <w:pPr>
              <w:pStyle w:val="TableCell"/>
            </w:pPr>
            <w:r>
              <w:t>500 pods/s</w:t>
            </w:r>
          </w:p>
        </w:tc>
        <w:tc>
          <w:tcPr>
            <w:tcW w:w="1814" w:type="dxa"/>
          </w:tcPr>
          <w:p w14:paraId="43B35FAB" w14:textId="77777777" w:rsidR="004E1C15" w:rsidRDefault="00000000">
            <w:pPr>
              <w:pStyle w:val="TableCell"/>
            </w:pPr>
            <w:r>
              <w:t>50,000</w:t>
            </w:r>
          </w:p>
        </w:tc>
        <w:tc>
          <w:tcPr>
            <w:tcW w:w="1814" w:type="dxa"/>
          </w:tcPr>
          <w:p w14:paraId="536A0C05" w14:textId="77777777" w:rsidR="004E1C15" w:rsidRDefault="00000000">
            <w:pPr>
              <w:pStyle w:val="TableCell"/>
            </w:pPr>
            <w:r>
              <w:rPr>
                <w:rFonts w:hint="eastAsia"/>
              </w:rPr>
              <w:t>混合</w:t>
            </w:r>
          </w:p>
        </w:tc>
        <w:tc>
          <w:tcPr>
            <w:tcW w:w="1816" w:type="dxa"/>
          </w:tcPr>
          <w:p w14:paraId="265C010C" w14:textId="77777777" w:rsidR="004E1C15" w:rsidRDefault="00000000">
            <w:pPr>
              <w:pStyle w:val="TableCell"/>
            </w:pPr>
            <w:r>
              <w:rPr>
                <w:rFonts w:hint="eastAsia"/>
              </w:rPr>
              <w:t>异构资源</w:t>
            </w:r>
          </w:p>
        </w:tc>
      </w:tr>
    </w:tbl>
    <w:p w14:paraId="628C5529" w14:textId="77777777" w:rsidR="004E1C15" w:rsidRDefault="00000000">
      <w:pPr>
        <w:pStyle w:val="BodyText"/>
      </w:pPr>
      <w:r>
        <w:rPr>
          <w:rFonts w:hint="eastAsia"/>
        </w:rPr>
        <w:t>本文实验以</w:t>
      </w:r>
      <w:r>
        <w:t xml:space="preserve"> </w:t>
      </w:r>
      <w:r>
        <w:rPr>
          <w:rFonts w:hint="eastAsia"/>
        </w:rPr>
        <w:t>w2</w:t>
      </w:r>
      <w:r>
        <w:rPr>
          <w:rFonts w:hint="eastAsia"/>
        </w:rPr>
        <w:t>（中负载）与</w:t>
      </w:r>
      <w:r>
        <w:t xml:space="preserve"> </w:t>
      </w:r>
      <w:r>
        <w:rPr>
          <w:rFonts w:hint="eastAsia"/>
        </w:rPr>
        <w:t>w3</w:t>
      </w:r>
      <w:r>
        <w:rPr>
          <w:rFonts w:hint="eastAsia"/>
        </w:rPr>
        <w:t>（高负载）两组稳态负载为主，用于</w:t>
      </w:r>
      <w:r>
        <w:t xml:space="preserve"> ENO </w:t>
      </w:r>
      <w:r>
        <w:rPr>
          <w:rFonts w:hint="eastAsia"/>
        </w:rPr>
        <w:t>与</w:t>
      </w:r>
      <w:r>
        <w:t xml:space="preserve"> Gödel </w:t>
      </w:r>
      <w:r>
        <w:rPr>
          <w:rFonts w:hint="eastAsia"/>
        </w:rPr>
        <w:t>的定量对比；并补充评估</w:t>
      </w:r>
      <w:r>
        <w:t xml:space="preserve"> </w:t>
      </w:r>
      <w:r>
        <w:rPr>
          <w:rFonts w:hint="eastAsia"/>
        </w:rPr>
        <w:t>w1</w:t>
      </w:r>
      <w:r>
        <w:rPr>
          <w:rFonts w:hint="eastAsia"/>
        </w:rPr>
        <w:t>（低负载）、</w:t>
      </w:r>
      <w:r>
        <w:rPr>
          <w:rFonts w:hint="eastAsia"/>
        </w:rPr>
        <w:t>w4</w:t>
      </w:r>
      <w:r>
        <w:rPr>
          <w:rFonts w:hint="eastAsia"/>
        </w:rPr>
        <w:t>（极限负载）、</w:t>
      </w:r>
      <w:r>
        <w:rPr>
          <w:rFonts w:hint="eastAsia"/>
        </w:rPr>
        <w:t>w5</w:t>
      </w:r>
      <w:r>
        <w:rPr>
          <w:rFonts w:hint="eastAsia"/>
        </w:rPr>
        <w:t>（突发洪峰）、</w:t>
      </w:r>
      <w:r>
        <w:rPr>
          <w:rFonts w:hint="eastAsia"/>
        </w:rPr>
        <w:t>w6</w:t>
      </w:r>
      <w:r>
        <w:rPr>
          <w:rFonts w:hint="eastAsia"/>
        </w:rPr>
        <w:t>（</w:t>
      </w:r>
      <w:r>
        <w:rPr>
          <w:rFonts w:hint="eastAsia"/>
        </w:rPr>
        <w:t>Gang</w:t>
      </w:r>
      <w:r>
        <w:t xml:space="preserve"> </w:t>
      </w:r>
      <w:r>
        <w:rPr>
          <w:rFonts w:hint="eastAsia"/>
        </w:rPr>
        <w:t>调度）与</w:t>
      </w:r>
      <w:r>
        <w:t xml:space="preserve"> </w:t>
      </w:r>
      <w:r>
        <w:rPr>
          <w:rFonts w:hint="eastAsia"/>
        </w:rPr>
        <w:t>w7</w:t>
      </w:r>
      <w:r>
        <w:rPr>
          <w:rFonts w:hint="eastAsia"/>
        </w:rPr>
        <w:t>（异构资源）等场景，以覆盖更复杂的负载形态。</w:t>
      </w:r>
    </w:p>
    <w:p w14:paraId="3CABE6B4" w14:textId="77777777" w:rsidR="004E1C15" w:rsidRDefault="00000000">
      <w:pPr>
        <w:pStyle w:val="Heading3"/>
        <w:spacing w:before="156" w:after="156"/>
      </w:pPr>
      <w:bookmarkStart w:id="337" w:name="实验矩阵"/>
      <w:bookmarkEnd w:id="336"/>
      <w:r>
        <w:t>6.2.3</w:t>
      </w:r>
      <w:r>
        <w:t xml:space="preserve">　</w:t>
      </w:r>
      <w:r>
        <w:rPr>
          <w:rFonts w:hint="eastAsia"/>
        </w:rPr>
        <w:t>实验矩阵</w:t>
      </w:r>
    </w:p>
    <w:p w14:paraId="29BE54F1" w14:textId="77777777" w:rsidR="004E1C15" w:rsidRDefault="00000000">
      <w:pPr>
        <w:pStyle w:val="FirstParagraph"/>
        <w:rPr>
          <w:ins w:id="338" w:author="铜 高" w:date="2026-10-07T14:57:00Z" w16du:dateUtc="2026-10-07T06:57:00Z"/>
        </w:rPr>
      </w:pPr>
      <w:r>
        <w:rPr>
          <w:rFonts w:hint="eastAsia"/>
        </w:rPr>
        <w:t>本文实验统一由</w:t>
      </w:r>
      <w:r>
        <w:t xml:space="preserve"> run-experiment.sh </w:t>
      </w:r>
      <w:r>
        <w:rPr>
          <w:rFonts w:hint="eastAsia"/>
        </w:rPr>
        <w:t>流程驱动，覆盖</w:t>
      </w:r>
      <w:r>
        <w:t xml:space="preserve"> 5 </w:t>
      </w:r>
      <w:r>
        <w:rPr>
          <w:rFonts w:hint="eastAsia"/>
        </w:rPr>
        <w:t>组调度器（</w:t>
      </w:r>
      <w:r>
        <w:rPr>
          <w:rFonts w:hint="eastAsia"/>
        </w:rPr>
        <w:t>a~e</w:t>
      </w:r>
      <w:r>
        <w:rPr>
          <w:rFonts w:hint="eastAsia"/>
        </w:rPr>
        <w:t>）、</w:t>
      </w:r>
      <w:r>
        <w:rPr>
          <w:rFonts w:hint="eastAsia"/>
        </w:rPr>
        <w:t>4</w:t>
      </w:r>
      <w:r>
        <w:t xml:space="preserve"> </w:t>
      </w:r>
      <w:r>
        <w:rPr>
          <w:rFonts w:hint="eastAsia"/>
        </w:rPr>
        <w:t>档规模（</w:t>
      </w:r>
      <w:r>
        <w:rPr>
          <w:rFonts w:hint="eastAsia"/>
        </w:rPr>
        <w:t>s1~s4</w:t>
      </w:r>
      <w:r>
        <w:rPr>
          <w:rFonts w:hint="eastAsia"/>
        </w:rPr>
        <w:t>）、</w:t>
      </w:r>
      <w:r>
        <w:rPr>
          <w:rFonts w:hint="eastAsia"/>
        </w:rPr>
        <w:t>7</w:t>
      </w:r>
      <w:r>
        <w:t xml:space="preserve"> </w:t>
      </w:r>
      <w:r>
        <w:rPr>
          <w:rFonts w:hint="eastAsia"/>
        </w:rPr>
        <w:t>类负载（</w:t>
      </w:r>
      <w:r>
        <w:rPr>
          <w:rFonts w:hint="eastAsia"/>
        </w:rPr>
        <w:t>w1~w7</w:t>
      </w:r>
      <w:r>
        <w:rPr>
          <w:rFonts w:hint="eastAsia"/>
        </w:rPr>
        <w:t>）与</w:t>
      </w:r>
      <w:r>
        <w:t xml:space="preserve"> 1/3 </w:t>
      </w:r>
      <w:r>
        <w:rPr>
          <w:rFonts w:hint="eastAsia"/>
        </w:rPr>
        <w:t>两档实例配置，每个</w:t>
      </w:r>
      <w:r>
        <w:t xml:space="preserve"> (scale, workload) </w:t>
      </w:r>
      <w:r>
        <w:rPr>
          <w:rFonts w:hint="eastAsia"/>
        </w:rPr>
        <w:t>场景重复</w:t>
      </w:r>
      <w:r>
        <w:t xml:space="preserve"> 3 </w:t>
      </w:r>
      <w:r>
        <w:rPr>
          <w:rFonts w:hint="eastAsia"/>
        </w:rPr>
        <w:t>次；</w:t>
      </w:r>
      <w:r>
        <w:t xml:space="preserve">results/ </w:t>
      </w:r>
      <w:r>
        <w:rPr>
          <w:rFonts w:hint="eastAsia"/>
        </w:rPr>
        <w:t>下留存的对比数据共</w:t>
      </w:r>
      <w:r>
        <w:t xml:space="preserve"> 144 </w:t>
      </w:r>
      <w:r>
        <w:rPr>
          <w:rFonts w:hint="eastAsia"/>
        </w:rPr>
        <w:t>次</w:t>
      </w:r>
      <w:r>
        <w:t xml:space="preserve"> </w:t>
      </w:r>
      <w:r>
        <w:rPr>
          <w:rFonts w:hint="eastAsia"/>
        </w:rPr>
        <w:t>run</w:t>
      </w:r>
      <w:r>
        <w:rPr>
          <w:rFonts w:hint="eastAsia"/>
        </w:rPr>
        <w:t>，同一场景的重跑以最近一次为准，统计口径与聚合规则统一（</w:t>
      </w:r>
      <w:r>
        <w:rPr>
          <w:rFonts w:hint="eastAsia"/>
        </w:rPr>
        <w:t>6.3</w:t>
      </w:r>
      <w:r>
        <w:t xml:space="preserve"> </w:t>
      </w:r>
      <w:r>
        <w:rPr>
          <w:rFonts w:hint="eastAsia"/>
        </w:rPr>
        <w:t>节）。本章全部数据取自</w:t>
      </w:r>
      <w:r>
        <w:t xml:space="preserve"> test/e2e/benchmark/results/compare/ </w:t>
      </w:r>
      <w:r>
        <w:rPr>
          <w:rFonts w:hint="eastAsia"/>
        </w:rPr>
        <w:t>下的</w:t>
      </w:r>
      <w:r>
        <w:t xml:space="preserve"> 16 </w:t>
      </w:r>
      <w:r>
        <w:rPr>
          <w:rFonts w:hint="eastAsia"/>
        </w:rPr>
        <w:t>个对比场景，其命名规则为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，各场景实际参与的调度器组与实例数见表</w:t>
      </w:r>
      <w:r>
        <w:t xml:space="preserve"> 6</w:t>
      </w:r>
      <w:r>
        <w:t>。</w:t>
      </w:r>
    </w:p>
    <w:p w14:paraId="59613A1C" w14:textId="77777777" w:rsidR="00295114" w:rsidRDefault="00295114">
      <w:pPr>
        <w:pStyle w:val="FirstParagraph"/>
        <w:rPr>
          <w:ins w:id="339" w:author="铜 高" w:date="2026-10-07T14:57:00Z" w16du:dateUtc="2026-10-07T06:57:00Z"/>
        </w:rPr>
      </w:pPr>
    </w:p>
    <w:p w14:paraId="32A71CCC" w14:textId="77777777" w:rsidR="00295114" w:rsidRDefault="00295114">
      <w:pPr>
        <w:pStyle w:val="FirstParagraph"/>
        <w:rPr>
          <w:ins w:id="340" w:author="铜 高" w:date="2026-10-07T14:57:00Z" w16du:dateUtc="2026-10-07T06:57:00Z"/>
        </w:rPr>
      </w:pPr>
    </w:p>
    <w:p w14:paraId="558263F2" w14:textId="77777777" w:rsidR="00295114" w:rsidRDefault="00295114">
      <w:pPr>
        <w:pStyle w:val="FirstParagraph"/>
        <w:rPr>
          <w:ins w:id="341" w:author="铜 高" w:date="2026-10-07T14:57:00Z" w16du:dateUtc="2026-10-07T06:57:00Z"/>
        </w:rPr>
      </w:pPr>
    </w:p>
    <w:p w14:paraId="102D5523" w14:textId="77777777" w:rsidR="00295114" w:rsidRDefault="00295114">
      <w:pPr>
        <w:pStyle w:val="FirstParagraph"/>
      </w:pPr>
    </w:p>
    <w:p w14:paraId="05CD7B52" w14:textId="77777777" w:rsidR="004E1C15" w:rsidRDefault="00000000">
      <w:pPr>
        <w:pStyle w:val="TableCaption"/>
      </w:pPr>
      <w:r>
        <w:rPr>
          <w:rFonts w:hint="eastAsia"/>
        </w:rPr>
        <w:lastRenderedPageBreak/>
        <w:t>表</w:t>
      </w:r>
      <w:r>
        <w:t xml:space="preserve"> 6 16 </w:t>
      </w:r>
      <w:r>
        <w:rPr>
          <w:rFonts w:hint="eastAsia"/>
        </w:rPr>
        <w:t>个对比场景的参与调度器与实例配置</w:t>
      </w:r>
    </w:p>
    <w:tbl>
      <w:tblPr>
        <w:tblStyle w:val="Table"/>
        <w:tblW w:w="9072" w:type="dxa"/>
        <w:tblInd w:w="0" w:type="dxa"/>
        <w:tblLayout w:type="fixed"/>
        <w:tblLook w:val="0020" w:firstRow="1" w:lastRow="0" w:firstColumn="0" w:lastColumn="0" w:noHBand="0" w:noVBand="0"/>
        <w:tblCaption w:val="表 6 16 个对比场景的参与调度器与实例配置"/>
      </w:tblPr>
      <w:tblGrid>
        <w:gridCol w:w="1512"/>
        <w:gridCol w:w="1512"/>
        <w:gridCol w:w="1512"/>
        <w:gridCol w:w="1512"/>
        <w:gridCol w:w="1512"/>
        <w:gridCol w:w="1512"/>
      </w:tblGrid>
      <w:tr w:rsidR="004E1C15" w14:paraId="27CF8730"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512" w:type="dxa"/>
          </w:tcPr>
          <w:p w14:paraId="37009D21" w14:textId="77777777" w:rsidR="004E1C15" w:rsidRDefault="00000000">
            <w:pPr>
              <w:pStyle w:val="TableCell"/>
            </w:pPr>
            <w:r>
              <w:rPr>
                <w:rFonts w:hint="eastAsia"/>
              </w:rPr>
              <w:t>序号</w:t>
            </w:r>
          </w:p>
        </w:tc>
        <w:tc>
          <w:tcPr>
            <w:tcW w:w="1512" w:type="dxa"/>
          </w:tcPr>
          <w:p w14:paraId="2D98D880" w14:textId="77777777" w:rsidR="004E1C15" w:rsidRDefault="00000000">
            <w:pPr>
              <w:pStyle w:val="TableCell"/>
            </w:pPr>
            <w:r>
              <w:rPr>
                <w:rFonts w:hint="eastAsia"/>
              </w:rPr>
              <w:t>场景</w:t>
            </w:r>
          </w:p>
        </w:tc>
        <w:tc>
          <w:tcPr>
            <w:tcW w:w="1512" w:type="dxa"/>
          </w:tcPr>
          <w:p w14:paraId="5BB67459" w14:textId="77777777" w:rsidR="004E1C15" w:rsidRDefault="00000000">
            <w:pPr>
              <w:pStyle w:val="TableCell"/>
            </w:pPr>
            <w:r>
              <w:rPr>
                <w:rFonts w:hint="eastAsia"/>
              </w:rPr>
              <w:t>集群规模</w:t>
            </w:r>
          </w:p>
        </w:tc>
        <w:tc>
          <w:tcPr>
            <w:tcW w:w="1512" w:type="dxa"/>
          </w:tcPr>
          <w:p w14:paraId="019A6FF9" w14:textId="77777777" w:rsidR="004E1C15" w:rsidRDefault="00000000">
            <w:pPr>
              <w:pStyle w:val="TableCell"/>
            </w:pPr>
            <w:r>
              <w:rPr>
                <w:rFonts w:hint="eastAsia"/>
              </w:rPr>
              <w:t>工作负载</w:t>
            </w:r>
          </w:p>
        </w:tc>
        <w:tc>
          <w:tcPr>
            <w:tcW w:w="1512" w:type="dxa"/>
          </w:tcPr>
          <w:p w14:paraId="1CC65DAE" w14:textId="77777777" w:rsidR="004E1C15" w:rsidRDefault="00000000">
            <w:pPr>
              <w:pStyle w:val="TableCell"/>
            </w:pPr>
            <w:r>
              <w:rPr>
                <w:rFonts w:hint="eastAsia"/>
              </w:rPr>
              <w:t>参与调度器组</w:t>
            </w:r>
          </w:p>
        </w:tc>
        <w:tc>
          <w:tcPr>
            <w:tcW w:w="1512" w:type="dxa"/>
          </w:tcPr>
          <w:p w14:paraId="010494DD" w14:textId="77777777" w:rsidR="004E1C15" w:rsidRDefault="00000000">
            <w:pPr>
              <w:pStyle w:val="TableCell"/>
            </w:pPr>
            <w:r>
              <w:t xml:space="preserve">a/b </w:t>
            </w:r>
            <w:r>
              <w:rPr>
                <w:rFonts w:hint="eastAsia"/>
              </w:rPr>
              <w:t>实例数</w:t>
            </w:r>
          </w:p>
        </w:tc>
      </w:tr>
      <w:tr w:rsidR="004E1C15" w14:paraId="6B96DFFF" w14:textId="77777777">
        <w:tc>
          <w:tcPr>
            <w:tcW w:w="1512" w:type="dxa"/>
          </w:tcPr>
          <w:p w14:paraId="5F8214AA" w14:textId="77777777" w:rsidR="004E1C15" w:rsidRDefault="00000000">
            <w:pPr>
              <w:pStyle w:val="TableCell"/>
            </w:pPr>
            <w:r>
              <w:t>1</w:t>
            </w:r>
          </w:p>
        </w:tc>
        <w:tc>
          <w:tcPr>
            <w:tcW w:w="1512" w:type="dxa"/>
          </w:tcPr>
          <w:p w14:paraId="1C5FB1C0" w14:textId="77777777" w:rsidR="004E1C15" w:rsidRDefault="00000000">
            <w:pPr>
              <w:pStyle w:val="TableCell"/>
            </w:pPr>
            <w:r>
              <w:t>s1/w1</w:t>
            </w:r>
          </w:p>
        </w:tc>
        <w:tc>
          <w:tcPr>
            <w:tcW w:w="1512" w:type="dxa"/>
          </w:tcPr>
          <w:p w14:paraId="1E32CD1F" w14:textId="77777777" w:rsidR="004E1C15" w:rsidRDefault="00000000">
            <w:pPr>
              <w:pStyle w:val="TableCell"/>
            </w:pPr>
            <w:r>
              <w:rPr>
                <w:rFonts w:hint="eastAsia"/>
              </w:rPr>
              <w:t>s1</w:t>
            </w:r>
            <w:r>
              <w:rPr>
                <w:rFonts w:hint="eastAsia"/>
              </w:rPr>
              <w:t>（</w:t>
            </w:r>
            <w:r>
              <w:rPr>
                <w:rFonts w:hint="eastAsia"/>
              </w:rPr>
              <w:t>100</w:t>
            </w:r>
            <w:r>
              <w:t xml:space="preserve"> </w:t>
            </w:r>
            <w:r>
              <w:rPr>
                <w:rFonts w:hint="eastAsia"/>
              </w:rPr>
              <w:t>节点）</w:t>
            </w:r>
          </w:p>
        </w:tc>
        <w:tc>
          <w:tcPr>
            <w:tcW w:w="1512" w:type="dxa"/>
          </w:tcPr>
          <w:p w14:paraId="1DF3E4D9" w14:textId="77777777" w:rsidR="004E1C15" w:rsidRDefault="00000000">
            <w:pPr>
              <w:pStyle w:val="TableCell"/>
            </w:pPr>
            <w:r>
              <w:rPr>
                <w:rFonts w:hint="eastAsia"/>
              </w:rPr>
              <w:t>w1</w:t>
            </w:r>
            <w:r>
              <w:rPr>
                <w:rFonts w:hint="eastAsia"/>
              </w:rPr>
              <w:t>（</w:t>
            </w:r>
            <w:r>
              <w:rPr>
                <w:rFonts w:hint="eastAsia"/>
              </w:rPr>
              <w:t>100</w:t>
            </w:r>
            <w:r>
              <w:t xml:space="preserve"> </w:t>
            </w:r>
            <w:r>
              <w:rPr>
                <w:rFonts w:hint="eastAsia"/>
              </w:rPr>
              <w:t>pods/s</w:t>
            </w:r>
            <w:r>
              <w:rPr>
                <w:rFonts w:hint="eastAsia"/>
              </w:rPr>
              <w:t>，</w:t>
            </w:r>
            <w:r>
              <w:rPr>
                <w:rFonts w:hint="eastAsia"/>
              </w:rPr>
              <w:t>10</w:t>
            </w:r>
            <w:r>
              <w:t xml:space="preserve"> 000 </w:t>
            </w:r>
            <w:r>
              <w:rPr>
                <w:rFonts w:hint="eastAsia"/>
              </w:rPr>
              <w:t>pods</w:t>
            </w:r>
            <w:r>
              <w:rPr>
                <w:rFonts w:hint="eastAsia"/>
              </w:rPr>
              <w:t>）</w:t>
            </w:r>
          </w:p>
        </w:tc>
        <w:tc>
          <w:tcPr>
            <w:tcW w:w="1512" w:type="dxa"/>
          </w:tcPr>
          <w:p w14:paraId="309F105B" w14:textId="77777777" w:rsidR="004E1C15" w:rsidRDefault="00000000">
            <w:pPr>
              <w:pStyle w:val="TableCell"/>
            </w:pPr>
            <w:r>
              <w:t>a b c d e</w:t>
            </w:r>
          </w:p>
        </w:tc>
        <w:tc>
          <w:tcPr>
            <w:tcW w:w="1512" w:type="dxa"/>
          </w:tcPr>
          <w:p w14:paraId="61433D63" w14:textId="77777777" w:rsidR="004E1C15" w:rsidRDefault="00000000">
            <w:pPr>
              <w:pStyle w:val="TableCell"/>
            </w:pPr>
            <w:r>
              <w:t>1</w:t>
            </w:r>
          </w:p>
        </w:tc>
      </w:tr>
      <w:tr w:rsidR="004E1C15" w14:paraId="451860EC" w14:textId="77777777">
        <w:tc>
          <w:tcPr>
            <w:tcW w:w="1512" w:type="dxa"/>
          </w:tcPr>
          <w:p w14:paraId="161C1C18" w14:textId="77777777" w:rsidR="004E1C15" w:rsidRDefault="00000000">
            <w:pPr>
              <w:pStyle w:val="TableCell"/>
            </w:pPr>
            <w:r>
              <w:t>2</w:t>
            </w:r>
          </w:p>
        </w:tc>
        <w:tc>
          <w:tcPr>
            <w:tcW w:w="1512" w:type="dxa"/>
          </w:tcPr>
          <w:p w14:paraId="4F6E921E" w14:textId="77777777" w:rsidR="004E1C15" w:rsidRDefault="00000000">
            <w:pPr>
              <w:pStyle w:val="TableCell"/>
            </w:pPr>
            <w:r>
              <w:t>s2/w2</w:t>
            </w:r>
          </w:p>
        </w:tc>
        <w:tc>
          <w:tcPr>
            <w:tcW w:w="1512" w:type="dxa"/>
          </w:tcPr>
          <w:p w14:paraId="5FE87B16" w14:textId="77777777" w:rsidR="004E1C15"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74C6F44C" w14:textId="77777777" w:rsidR="004E1C15"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0F970ABD" w14:textId="77777777" w:rsidR="004E1C15" w:rsidRDefault="00000000">
            <w:pPr>
              <w:pStyle w:val="TableCell"/>
            </w:pPr>
            <w:r>
              <w:t>a b c d e</w:t>
            </w:r>
          </w:p>
        </w:tc>
        <w:tc>
          <w:tcPr>
            <w:tcW w:w="1512" w:type="dxa"/>
          </w:tcPr>
          <w:p w14:paraId="3083A331" w14:textId="77777777" w:rsidR="004E1C15" w:rsidRDefault="00000000">
            <w:pPr>
              <w:pStyle w:val="TableCell"/>
            </w:pPr>
            <w:r>
              <w:t>1</w:t>
            </w:r>
          </w:p>
        </w:tc>
      </w:tr>
      <w:tr w:rsidR="004E1C15" w14:paraId="2E5DC837" w14:textId="77777777">
        <w:tc>
          <w:tcPr>
            <w:tcW w:w="1512" w:type="dxa"/>
          </w:tcPr>
          <w:p w14:paraId="534B1A92" w14:textId="77777777" w:rsidR="004E1C15" w:rsidRDefault="00000000">
            <w:pPr>
              <w:pStyle w:val="TableCell"/>
            </w:pPr>
            <w:r>
              <w:t>3</w:t>
            </w:r>
          </w:p>
        </w:tc>
        <w:tc>
          <w:tcPr>
            <w:tcW w:w="1512" w:type="dxa"/>
          </w:tcPr>
          <w:p w14:paraId="03472EE8" w14:textId="77777777" w:rsidR="004E1C15" w:rsidRDefault="00000000">
            <w:pPr>
              <w:pStyle w:val="TableCell"/>
            </w:pPr>
            <w:r>
              <w:t>s2/w3</w:t>
            </w:r>
          </w:p>
        </w:tc>
        <w:tc>
          <w:tcPr>
            <w:tcW w:w="1512" w:type="dxa"/>
          </w:tcPr>
          <w:p w14:paraId="5CDF21EB" w14:textId="77777777" w:rsidR="004E1C15"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77251195"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64207078" w14:textId="77777777" w:rsidR="004E1C15" w:rsidRDefault="00000000">
            <w:pPr>
              <w:pStyle w:val="TableCell"/>
            </w:pPr>
            <w:r>
              <w:t>a b c d e</w:t>
            </w:r>
          </w:p>
        </w:tc>
        <w:tc>
          <w:tcPr>
            <w:tcW w:w="1512" w:type="dxa"/>
          </w:tcPr>
          <w:p w14:paraId="4B87A8A6" w14:textId="77777777" w:rsidR="004E1C15" w:rsidRDefault="00000000">
            <w:pPr>
              <w:pStyle w:val="TableCell"/>
            </w:pPr>
            <w:r>
              <w:t>1</w:t>
            </w:r>
          </w:p>
        </w:tc>
      </w:tr>
      <w:tr w:rsidR="004E1C15" w14:paraId="594C8C6A" w14:textId="77777777">
        <w:tc>
          <w:tcPr>
            <w:tcW w:w="1512" w:type="dxa"/>
          </w:tcPr>
          <w:p w14:paraId="5ED6ACA3" w14:textId="77777777" w:rsidR="004E1C15" w:rsidRDefault="00000000">
            <w:pPr>
              <w:pStyle w:val="TableCell"/>
            </w:pPr>
            <w:r>
              <w:t>4</w:t>
            </w:r>
          </w:p>
        </w:tc>
        <w:tc>
          <w:tcPr>
            <w:tcW w:w="1512" w:type="dxa"/>
          </w:tcPr>
          <w:p w14:paraId="6CA9CE11" w14:textId="77777777" w:rsidR="004E1C15" w:rsidRDefault="00000000">
            <w:pPr>
              <w:pStyle w:val="TableCell"/>
            </w:pPr>
            <w:r>
              <w:t>s3/w2</w:t>
            </w:r>
          </w:p>
        </w:tc>
        <w:tc>
          <w:tcPr>
            <w:tcW w:w="1512" w:type="dxa"/>
          </w:tcPr>
          <w:p w14:paraId="49534EBF"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C00D6DF" w14:textId="77777777" w:rsidR="004E1C15"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673FE88D" w14:textId="77777777" w:rsidR="004E1C15" w:rsidRDefault="00000000">
            <w:pPr>
              <w:pStyle w:val="TableCell"/>
            </w:pPr>
            <w:r>
              <w:t>a b c d e</w:t>
            </w:r>
          </w:p>
        </w:tc>
        <w:tc>
          <w:tcPr>
            <w:tcW w:w="1512" w:type="dxa"/>
          </w:tcPr>
          <w:p w14:paraId="19C94443" w14:textId="77777777" w:rsidR="004E1C15" w:rsidRDefault="00000000">
            <w:pPr>
              <w:pStyle w:val="TableCell"/>
            </w:pPr>
            <w:r>
              <w:t>1</w:t>
            </w:r>
          </w:p>
        </w:tc>
      </w:tr>
      <w:tr w:rsidR="004E1C15" w14:paraId="3C91CE41" w14:textId="77777777">
        <w:tc>
          <w:tcPr>
            <w:tcW w:w="1512" w:type="dxa"/>
          </w:tcPr>
          <w:p w14:paraId="68B3A2AF" w14:textId="77777777" w:rsidR="004E1C15" w:rsidRDefault="00000000">
            <w:pPr>
              <w:pStyle w:val="TableCell"/>
            </w:pPr>
            <w:r>
              <w:t>5</w:t>
            </w:r>
          </w:p>
        </w:tc>
        <w:tc>
          <w:tcPr>
            <w:tcW w:w="1512" w:type="dxa"/>
          </w:tcPr>
          <w:p w14:paraId="4E750E28" w14:textId="77777777" w:rsidR="004E1C15" w:rsidRDefault="00000000">
            <w:pPr>
              <w:pStyle w:val="TableCell"/>
            </w:pPr>
            <w:r>
              <w:t>s3/w3</w:t>
            </w:r>
          </w:p>
        </w:tc>
        <w:tc>
          <w:tcPr>
            <w:tcW w:w="1512" w:type="dxa"/>
          </w:tcPr>
          <w:p w14:paraId="7BACF4A9"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3532F952"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7F939747" w14:textId="77777777" w:rsidR="004E1C15" w:rsidRDefault="00000000">
            <w:pPr>
              <w:pStyle w:val="TableCell"/>
            </w:pPr>
            <w:r>
              <w:t>a b c d e</w:t>
            </w:r>
          </w:p>
        </w:tc>
        <w:tc>
          <w:tcPr>
            <w:tcW w:w="1512" w:type="dxa"/>
          </w:tcPr>
          <w:p w14:paraId="5C1F6C7D" w14:textId="77777777" w:rsidR="004E1C15" w:rsidRDefault="00000000">
            <w:pPr>
              <w:pStyle w:val="TableCell"/>
            </w:pPr>
            <w:r>
              <w:t>1</w:t>
            </w:r>
          </w:p>
        </w:tc>
      </w:tr>
      <w:tr w:rsidR="004E1C15" w14:paraId="770612BB" w14:textId="77777777">
        <w:tc>
          <w:tcPr>
            <w:tcW w:w="1512" w:type="dxa"/>
          </w:tcPr>
          <w:p w14:paraId="40A25B18" w14:textId="77777777" w:rsidR="004E1C15" w:rsidRDefault="00000000">
            <w:pPr>
              <w:pStyle w:val="TableCell"/>
            </w:pPr>
            <w:r>
              <w:t>6</w:t>
            </w:r>
          </w:p>
        </w:tc>
        <w:tc>
          <w:tcPr>
            <w:tcW w:w="1512" w:type="dxa"/>
          </w:tcPr>
          <w:p w14:paraId="2F8D8C80" w14:textId="77777777" w:rsidR="004E1C15" w:rsidRDefault="00000000">
            <w:pPr>
              <w:pStyle w:val="TableCell"/>
            </w:pPr>
            <w:r>
              <w:t>s3/w6</w:t>
            </w:r>
          </w:p>
        </w:tc>
        <w:tc>
          <w:tcPr>
            <w:tcW w:w="1512" w:type="dxa"/>
          </w:tcPr>
          <w:p w14:paraId="6453C9BD"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7D6F3D2F" w14:textId="77777777" w:rsidR="004E1C15"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r>
              <w:rPr>
                <w:rFonts w:hint="eastAsia"/>
              </w:rPr>
              <w:t>50</w:t>
            </w:r>
            <w:r>
              <w:t xml:space="preserve"> 000 </w:t>
            </w:r>
            <w:r>
              <w:rPr>
                <w:rFonts w:hint="eastAsia"/>
              </w:rPr>
              <w:t>pods</w:t>
            </w:r>
            <w:r>
              <w:rPr>
                <w:rFonts w:hint="eastAsia"/>
              </w:rPr>
              <w:t>）</w:t>
            </w:r>
          </w:p>
        </w:tc>
        <w:tc>
          <w:tcPr>
            <w:tcW w:w="1512" w:type="dxa"/>
          </w:tcPr>
          <w:p w14:paraId="2F8B3900" w14:textId="77777777" w:rsidR="004E1C15" w:rsidRDefault="00000000">
            <w:pPr>
              <w:pStyle w:val="TableCell"/>
            </w:pPr>
            <w:r>
              <w:t>a b d</w:t>
            </w:r>
          </w:p>
        </w:tc>
        <w:tc>
          <w:tcPr>
            <w:tcW w:w="1512" w:type="dxa"/>
          </w:tcPr>
          <w:p w14:paraId="0B167152" w14:textId="77777777" w:rsidR="004E1C15" w:rsidRDefault="00000000">
            <w:pPr>
              <w:pStyle w:val="TableCell"/>
            </w:pPr>
            <w:r>
              <w:t>1</w:t>
            </w:r>
          </w:p>
        </w:tc>
      </w:tr>
      <w:tr w:rsidR="004E1C15" w14:paraId="59320217" w14:textId="77777777">
        <w:tc>
          <w:tcPr>
            <w:tcW w:w="1512" w:type="dxa"/>
          </w:tcPr>
          <w:p w14:paraId="3F0975C3" w14:textId="77777777" w:rsidR="004E1C15" w:rsidRDefault="00000000">
            <w:pPr>
              <w:pStyle w:val="TableCell"/>
            </w:pPr>
            <w:r>
              <w:t>7</w:t>
            </w:r>
          </w:p>
        </w:tc>
        <w:tc>
          <w:tcPr>
            <w:tcW w:w="1512" w:type="dxa"/>
          </w:tcPr>
          <w:p w14:paraId="68F78DFB" w14:textId="77777777" w:rsidR="004E1C15" w:rsidRDefault="00000000">
            <w:pPr>
              <w:pStyle w:val="TableCell"/>
            </w:pPr>
            <w:r>
              <w:t>s3/w3_inst3</w:t>
            </w:r>
          </w:p>
        </w:tc>
        <w:tc>
          <w:tcPr>
            <w:tcW w:w="1512" w:type="dxa"/>
          </w:tcPr>
          <w:p w14:paraId="7C0ED5B5"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602986CD"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34253EAA" w14:textId="77777777" w:rsidR="004E1C15" w:rsidRDefault="00000000">
            <w:pPr>
              <w:pStyle w:val="TableCell"/>
            </w:pPr>
            <w:r>
              <w:t>a b</w:t>
            </w:r>
          </w:p>
        </w:tc>
        <w:tc>
          <w:tcPr>
            <w:tcW w:w="1512" w:type="dxa"/>
          </w:tcPr>
          <w:p w14:paraId="13E1D195" w14:textId="77777777" w:rsidR="004E1C15" w:rsidRDefault="00000000">
            <w:pPr>
              <w:pStyle w:val="TableCell"/>
            </w:pPr>
            <w:r>
              <w:t>3</w:t>
            </w:r>
          </w:p>
        </w:tc>
      </w:tr>
      <w:tr w:rsidR="004E1C15" w14:paraId="03AB80A7" w14:textId="77777777">
        <w:tc>
          <w:tcPr>
            <w:tcW w:w="1512" w:type="dxa"/>
          </w:tcPr>
          <w:p w14:paraId="6E8718B3" w14:textId="77777777" w:rsidR="004E1C15" w:rsidRDefault="00000000">
            <w:pPr>
              <w:pStyle w:val="TableCell"/>
            </w:pPr>
            <w:r>
              <w:t>8</w:t>
            </w:r>
          </w:p>
        </w:tc>
        <w:tc>
          <w:tcPr>
            <w:tcW w:w="1512" w:type="dxa"/>
          </w:tcPr>
          <w:p w14:paraId="4FCB7DE4" w14:textId="77777777" w:rsidR="004E1C15" w:rsidRDefault="00000000">
            <w:pPr>
              <w:pStyle w:val="TableCell"/>
            </w:pPr>
            <w:r>
              <w:t>s3/w4_inst3</w:t>
            </w:r>
          </w:p>
        </w:tc>
        <w:tc>
          <w:tcPr>
            <w:tcW w:w="1512" w:type="dxa"/>
          </w:tcPr>
          <w:p w14:paraId="4CA97F33"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D81AC88" w14:textId="77777777" w:rsidR="004E1C15"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12C4B18E" w14:textId="77777777" w:rsidR="004E1C15" w:rsidRDefault="00000000">
            <w:pPr>
              <w:pStyle w:val="TableCell"/>
            </w:pPr>
            <w:r>
              <w:t>a b</w:t>
            </w:r>
          </w:p>
        </w:tc>
        <w:tc>
          <w:tcPr>
            <w:tcW w:w="1512" w:type="dxa"/>
          </w:tcPr>
          <w:p w14:paraId="1EDC4764" w14:textId="77777777" w:rsidR="004E1C15" w:rsidRDefault="00000000">
            <w:pPr>
              <w:pStyle w:val="TableCell"/>
            </w:pPr>
            <w:r>
              <w:t>3</w:t>
            </w:r>
          </w:p>
        </w:tc>
      </w:tr>
      <w:tr w:rsidR="004E1C15" w14:paraId="55AD824E" w14:textId="77777777">
        <w:tc>
          <w:tcPr>
            <w:tcW w:w="1512" w:type="dxa"/>
          </w:tcPr>
          <w:p w14:paraId="6573386B" w14:textId="77777777" w:rsidR="004E1C15" w:rsidRDefault="00000000">
            <w:pPr>
              <w:pStyle w:val="TableCell"/>
            </w:pPr>
            <w:r>
              <w:t>9</w:t>
            </w:r>
          </w:p>
        </w:tc>
        <w:tc>
          <w:tcPr>
            <w:tcW w:w="1512" w:type="dxa"/>
          </w:tcPr>
          <w:p w14:paraId="10485217" w14:textId="77777777" w:rsidR="004E1C15" w:rsidRDefault="00000000">
            <w:pPr>
              <w:pStyle w:val="TableCell"/>
            </w:pPr>
            <w:r>
              <w:t>s3/w5_inst3</w:t>
            </w:r>
          </w:p>
        </w:tc>
        <w:tc>
          <w:tcPr>
            <w:tcW w:w="1512" w:type="dxa"/>
          </w:tcPr>
          <w:p w14:paraId="41820171"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337E11A9" w14:textId="77777777" w:rsidR="004E1C15"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0678506C" w14:textId="77777777" w:rsidR="004E1C15" w:rsidRDefault="00000000">
            <w:pPr>
              <w:pStyle w:val="TableCell"/>
            </w:pPr>
            <w:r>
              <w:t>a b</w:t>
            </w:r>
          </w:p>
        </w:tc>
        <w:tc>
          <w:tcPr>
            <w:tcW w:w="1512" w:type="dxa"/>
          </w:tcPr>
          <w:p w14:paraId="50B1F269" w14:textId="77777777" w:rsidR="004E1C15" w:rsidRDefault="00000000">
            <w:pPr>
              <w:pStyle w:val="TableCell"/>
            </w:pPr>
            <w:r>
              <w:t>3</w:t>
            </w:r>
          </w:p>
        </w:tc>
      </w:tr>
      <w:tr w:rsidR="004E1C15" w14:paraId="5FDCB1E5" w14:textId="77777777">
        <w:tc>
          <w:tcPr>
            <w:tcW w:w="1512" w:type="dxa"/>
          </w:tcPr>
          <w:p w14:paraId="7C6CD435" w14:textId="77777777" w:rsidR="004E1C15" w:rsidRDefault="00000000">
            <w:pPr>
              <w:pStyle w:val="TableCell"/>
            </w:pPr>
            <w:r>
              <w:t>10</w:t>
            </w:r>
          </w:p>
        </w:tc>
        <w:tc>
          <w:tcPr>
            <w:tcW w:w="1512" w:type="dxa"/>
          </w:tcPr>
          <w:p w14:paraId="7615E857" w14:textId="77777777" w:rsidR="004E1C15" w:rsidRDefault="00000000">
            <w:pPr>
              <w:pStyle w:val="TableCell"/>
            </w:pPr>
            <w:r>
              <w:t>s3/w6_inst3</w:t>
            </w:r>
          </w:p>
        </w:tc>
        <w:tc>
          <w:tcPr>
            <w:tcW w:w="1512" w:type="dxa"/>
          </w:tcPr>
          <w:p w14:paraId="417F51CF"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4C7243F2" w14:textId="77777777" w:rsidR="004E1C15"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56A57B45" w14:textId="77777777" w:rsidR="004E1C15" w:rsidRDefault="00000000">
            <w:pPr>
              <w:pStyle w:val="TableCell"/>
            </w:pPr>
            <w:r>
              <w:t>a b</w:t>
            </w:r>
          </w:p>
        </w:tc>
        <w:tc>
          <w:tcPr>
            <w:tcW w:w="1512" w:type="dxa"/>
          </w:tcPr>
          <w:p w14:paraId="2576F689" w14:textId="77777777" w:rsidR="004E1C15" w:rsidRDefault="00000000">
            <w:pPr>
              <w:pStyle w:val="TableCell"/>
            </w:pPr>
            <w:r>
              <w:t>3</w:t>
            </w:r>
          </w:p>
        </w:tc>
      </w:tr>
      <w:tr w:rsidR="004E1C15" w14:paraId="77F86C46" w14:textId="77777777">
        <w:tc>
          <w:tcPr>
            <w:tcW w:w="1512" w:type="dxa"/>
          </w:tcPr>
          <w:p w14:paraId="30A18D03" w14:textId="77777777" w:rsidR="004E1C15" w:rsidRDefault="00000000">
            <w:pPr>
              <w:pStyle w:val="TableCell"/>
            </w:pPr>
            <w:r>
              <w:t>11</w:t>
            </w:r>
          </w:p>
        </w:tc>
        <w:tc>
          <w:tcPr>
            <w:tcW w:w="1512" w:type="dxa"/>
          </w:tcPr>
          <w:p w14:paraId="40AB785E" w14:textId="77777777" w:rsidR="004E1C15" w:rsidRDefault="00000000">
            <w:pPr>
              <w:pStyle w:val="TableCell"/>
            </w:pPr>
            <w:r>
              <w:t>s3/w7_inst3</w:t>
            </w:r>
          </w:p>
        </w:tc>
        <w:tc>
          <w:tcPr>
            <w:tcW w:w="1512" w:type="dxa"/>
          </w:tcPr>
          <w:p w14:paraId="0D35848B" w14:textId="77777777" w:rsidR="004E1C15"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592A8C88" w14:textId="77777777" w:rsidR="004E1C15"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505E148C" w14:textId="77777777" w:rsidR="004E1C15" w:rsidRDefault="00000000">
            <w:pPr>
              <w:pStyle w:val="TableCell"/>
            </w:pPr>
            <w:r>
              <w:t>a b</w:t>
            </w:r>
          </w:p>
        </w:tc>
        <w:tc>
          <w:tcPr>
            <w:tcW w:w="1512" w:type="dxa"/>
          </w:tcPr>
          <w:p w14:paraId="44472237" w14:textId="77777777" w:rsidR="004E1C15" w:rsidRDefault="00000000">
            <w:pPr>
              <w:pStyle w:val="TableCell"/>
            </w:pPr>
            <w:r>
              <w:t>3</w:t>
            </w:r>
          </w:p>
        </w:tc>
      </w:tr>
      <w:tr w:rsidR="004E1C15" w14:paraId="23329F16" w14:textId="77777777">
        <w:tc>
          <w:tcPr>
            <w:tcW w:w="1512" w:type="dxa"/>
          </w:tcPr>
          <w:p w14:paraId="105EA089" w14:textId="77777777" w:rsidR="004E1C15" w:rsidRDefault="00000000">
            <w:pPr>
              <w:pStyle w:val="TableCell"/>
            </w:pPr>
            <w:r>
              <w:t>12</w:t>
            </w:r>
          </w:p>
        </w:tc>
        <w:tc>
          <w:tcPr>
            <w:tcW w:w="1512" w:type="dxa"/>
          </w:tcPr>
          <w:p w14:paraId="194158DA" w14:textId="77777777" w:rsidR="004E1C15" w:rsidRDefault="00000000">
            <w:pPr>
              <w:pStyle w:val="TableCell"/>
            </w:pPr>
            <w:r>
              <w:t>s4/w3_inst3</w:t>
            </w:r>
          </w:p>
        </w:tc>
        <w:tc>
          <w:tcPr>
            <w:tcW w:w="1512" w:type="dxa"/>
          </w:tcPr>
          <w:p w14:paraId="7AFA55B2"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0B677D6" w14:textId="77777777" w:rsidR="004E1C15"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2320356B" w14:textId="77777777" w:rsidR="004E1C15" w:rsidRDefault="00000000">
            <w:pPr>
              <w:pStyle w:val="TableCell"/>
            </w:pPr>
            <w:r>
              <w:t>a b</w:t>
            </w:r>
          </w:p>
        </w:tc>
        <w:tc>
          <w:tcPr>
            <w:tcW w:w="1512" w:type="dxa"/>
          </w:tcPr>
          <w:p w14:paraId="25AE1A45" w14:textId="77777777" w:rsidR="004E1C15" w:rsidRDefault="00000000">
            <w:pPr>
              <w:pStyle w:val="TableCell"/>
            </w:pPr>
            <w:r>
              <w:t>3</w:t>
            </w:r>
          </w:p>
        </w:tc>
      </w:tr>
      <w:tr w:rsidR="004E1C15" w14:paraId="0889FF91" w14:textId="77777777">
        <w:tc>
          <w:tcPr>
            <w:tcW w:w="1512" w:type="dxa"/>
          </w:tcPr>
          <w:p w14:paraId="680DD68C" w14:textId="77777777" w:rsidR="004E1C15" w:rsidRDefault="00000000">
            <w:pPr>
              <w:pStyle w:val="TableCell"/>
            </w:pPr>
            <w:r>
              <w:t>13</w:t>
            </w:r>
          </w:p>
        </w:tc>
        <w:tc>
          <w:tcPr>
            <w:tcW w:w="1512" w:type="dxa"/>
          </w:tcPr>
          <w:p w14:paraId="75ECA49A" w14:textId="77777777" w:rsidR="004E1C15" w:rsidRDefault="00000000">
            <w:pPr>
              <w:pStyle w:val="TableCell"/>
            </w:pPr>
            <w:r>
              <w:t>s4/w4_inst3</w:t>
            </w:r>
          </w:p>
        </w:tc>
        <w:tc>
          <w:tcPr>
            <w:tcW w:w="1512" w:type="dxa"/>
          </w:tcPr>
          <w:p w14:paraId="1273AFCB"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B2BBE5B" w14:textId="77777777" w:rsidR="004E1C15"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5832B16D" w14:textId="77777777" w:rsidR="004E1C15" w:rsidRDefault="00000000">
            <w:pPr>
              <w:pStyle w:val="TableCell"/>
            </w:pPr>
            <w:r>
              <w:t>a b</w:t>
            </w:r>
          </w:p>
        </w:tc>
        <w:tc>
          <w:tcPr>
            <w:tcW w:w="1512" w:type="dxa"/>
          </w:tcPr>
          <w:p w14:paraId="2BCD92EB" w14:textId="77777777" w:rsidR="004E1C15" w:rsidRDefault="00000000">
            <w:pPr>
              <w:pStyle w:val="TableCell"/>
            </w:pPr>
            <w:r>
              <w:t>3</w:t>
            </w:r>
          </w:p>
        </w:tc>
      </w:tr>
      <w:tr w:rsidR="004E1C15" w14:paraId="3B11D236" w14:textId="77777777">
        <w:tc>
          <w:tcPr>
            <w:tcW w:w="1512" w:type="dxa"/>
          </w:tcPr>
          <w:p w14:paraId="311E0803" w14:textId="77777777" w:rsidR="004E1C15" w:rsidRDefault="00000000">
            <w:pPr>
              <w:pStyle w:val="TableCell"/>
            </w:pPr>
            <w:r>
              <w:lastRenderedPageBreak/>
              <w:t>14</w:t>
            </w:r>
          </w:p>
        </w:tc>
        <w:tc>
          <w:tcPr>
            <w:tcW w:w="1512" w:type="dxa"/>
          </w:tcPr>
          <w:p w14:paraId="6826269E" w14:textId="77777777" w:rsidR="004E1C15" w:rsidRDefault="00000000">
            <w:pPr>
              <w:pStyle w:val="TableCell"/>
            </w:pPr>
            <w:r>
              <w:t>s4/w5_inst3</w:t>
            </w:r>
          </w:p>
        </w:tc>
        <w:tc>
          <w:tcPr>
            <w:tcW w:w="1512" w:type="dxa"/>
          </w:tcPr>
          <w:p w14:paraId="1AA458D6"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2DF0D0A0" w14:textId="77777777" w:rsidR="004E1C15"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0A805D86" w14:textId="77777777" w:rsidR="004E1C15" w:rsidRDefault="00000000">
            <w:pPr>
              <w:pStyle w:val="TableCell"/>
            </w:pPr>
            <w:r>
              <w:t>a b</w:t>
            </w:r>
          </w:p>
        </w:tc>
        <w:tc>
          <w:tcPr>
            <w:tcW w:w="1512" w:type="dxa"/>
          </w:tcPr>
          <w:p w14:paraId="79909785" w14:textId="77777777" w:rsidR="004E1C15" w:rsidRDefault="00000000">
            <w:pPr>
              <w:pStyle w:val="TableCell"/>
            </w:pPr>
            <w:r>
              <w:t>3</w:t>
            </w:r>
          </w:p>
        </w:tc>
      </w:tr>
      <w:tr w:rsidR="004E1C15" w14:paraId="3D47BB6C" w14:textId="77777777">
        <w:tc>
          <w:tcPr>
            <w:tcW w:w="1512" w:type="dxa"/>
          </w:tcPr>
          <w:p w14:paraId="35BA3610" w14:textId="77777777" w:rsidR="004E1C15" w:rsidRDefault="00000000">
            <w:pPr>
              <w:pStyle w:val="TableCell"/>
            </w:pPr>
            <w:r>
              <w:t>15</w:t>
            </w:r>
          </w:p>
        </w:tc>
        <w:tc>
          <w:tcPr>
            <w:tcW w:w="1512" w:type="dxa"/>
          </w:tcPr>
          <w:p w14:paraId="43B8D27D" w14:textId="77777777" w:rsidR="004E1C15" w:rsidRDefault="00000000">
            <w:pPr>
              <w:pStyle w:val="TableCell"/>
            </w:pPr>
            <w:r>
              <w:t>s4/w6_inst3</w:t>
            </w:r>
          </w:p>
        </w:tc>
        <w:tc>
          <w:tcPr>
            <w:tcW w:w="1512" w:type="dxa"/>
          </w:tcPr>
          <w:p w14:paraId="246FD49D"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13C3E49" w14:textId="77777777" w:rsidR="004E1C15"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2F2E59A7" w14:textId="77777777" w:rsidR="004E1C15" w:rsidRDefault="00000000">
            <w:pPr>
              <w:pStyle w:val="TableCell"/>
            </w:pPr>
            <w:r>
              <w:t>a b</w:t>
            </w:r>
          </w:p>
        </w:tc>
        <w:tc>
          <w:tcPr>
            <w:tcW w:w="1512" w:type="dxa"/>
          </w:tcPr>
          <w:p w14:paraId="20321B22" w14:textId="77777777" w:rsidR="004E1C15" w:rsidRDefault="00000000">
            <w:pPr>
              <w:pStyle w:val="TableCell"/>
            </w:pPr>
            <w:r>
              <w:t>3</w:t>
            </w:r>
          </w:p>
        </w:tc>
      </w:tr>
      <w:tr w:rsidR="004E1C15" w14:paraId="633A2258" w14:textId="77777777">
        <w:tc>
          <w:tcPr>
            <w:tcW w:w="1512" w:type="dxa"/>
          </w:tcPr>
          <w:p w14:paraId="03EDF06F" w14:textId="77777777" w:rsidR="004E1C15" w:rsidRDefault="00000000">
            <w:pPr>
              <w:pStyle w:val="TableCell"/>
            </w:pPr>
            <w:r>
              <w:t>16</w:t>
            </w:r>
          </w:p>
        </w:tc>
        <w:tc>
          <w:tcPr>
            <w:tcW w:w="1512" w:type="dxa"/>
          </w:tcPr>
          <w:p w14:paraId="5A2D8FC4" w14:textId="77777777" w:rsidR="004E1C15" w:rsidRDefault="00000000">
            <w:pPr>
              <w:pStyle w:val="TableCell"/>
            </w:pPr>
            <w:r>
              <w:t>s4/w7_inst3</w:t>
            </w:r>
          </w:p>
        </w:tc>
        <w:tc>
          <w:tcPr>
            <w:tcW w:w="1512" w:type="dxa"/>
          </w:tcPr>
          <w:p w14:paraId="20F129F2" w14:textId="77777777" w:rsidR="004E1C15"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5EE2F74A" w14:textId="77777777" w:rsidR="004E1C15"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4435AB92" w14:textId="77777777" w:rsidR="004E1C15" w:rsidRDefault="00000000">
            <w:pPr>
              <w:pStyle w:val="TableCell"/>
            </w:pPr>
            <w:r>
              <w:t>a b</w:t>
            </w:r>
          </w:p>
        </w:tc>
        <w:tc>
          <w:tcPr>
            <w:tcW w:w="1512" w:type="dxa"/>
          </w:tcPr>
          <w:p w14:paraId="5A03EA23" w14:textId="77777777" w:rsidR="004E1C15" w:rsidRDefault="00000000">
            <w:pPr>
              <w:pStyle w:val="TableCell"/>
            </w:pPr>
            <w:r>
              <w:t>3</w:t>
            </w:r>
          </w:p>
        </w:tc>
      </w:tr>
    </w:tbl>
    <w:p w14:paraId="48447DCF" w14:textId="77777777" w:rsidR="004E1C15" w:rsidRDefault="00000000">
      <w:pPr>
        <w:pStyle w:val="BodyText"/>
      </w:pPr>
      <w:r>
        <w:rPr>
          <w:rFonts w:hint="eastAsia"/>
        </w:rPr>
        <w:t>这</w:t>
      </w:r>
      <w:r>
        <w:t xml:space="preserve"> 16 </w:t>
      </w:r>
      <w:r>
        <w:rPr>
          <w:rFonts w:hint="eastAsia"/>
        </w:rPr>
        <w:t>个场景按用途分为三类。序号</w:t>
      </w:r>
      <w:r>
        <w:t xml:space="preserve"> 1~5 </w:t>
      </w:r>
      <w:r>
        <w:rPr>
          <w:rFonts w:hint="eastAsia"/>
        </w:rPr>
        <w:t>是全组基线场景，五组调度器同场对比，</w:t>
      </w:r>
      <w:r>
        <w:rPr>
          <w:rFonts w:hint="eastAsia"/>
        </w:rPr>
        <w:t>ENO</w:t>
      </w:r>
      <w:r>
        <w:t xml:space="preserve"> </w:t>
      </w:r>
      <w:r>
        <w:rPr>
          <w:rFonts w:hint="eastAsia"/>
        </w:rPr>
        <w:t>与</w:t>
      </w:r>
      <w:r>
        <w:t xml:space="preserve"> Gödel </w:t>
      </w:r>
      <w:r>
        <w:rPr>
          <w:rFonts w:hint="eastAsia"/>
        </w:rPr>
        <w:t>使用</w:t>
      </w:r>
      <w:r>
        <w:t xml:space="preserve"> 1 </w:t>
      </w:r>
      <w:r>
        <w:rPr>
          <w:rFonts w:hint="eastAsia"/>
        </w:rPr>
        <w:t>个实例、</w:t>
      </w:r>
      <w:r>
        <w:rPr>
          <w:rFonts w:hint="eastAsia"/>
        </w:rPr>
        <w:t>c/d/e</w:t>
      </w:r>
      <w:r>
        <w:t xml:space="preserve"> </w:t>
      </w:r>
      <w:r>
        <w:rPr>
          <w:rFonts w:hint="eastAsia"/>
        </w:rPr>
        <w:t>为其单实例架构的默认配置。序号</w:t>
      </w:r>
      <w:r>
        <w:t xml:space="preserve"> 6 </w:t>
      </w:r>
      <w:r>
        <w:rPr>
          <w:rFonts w:hint="eastAsia"/>
        </w:rPr>
        <w:t>是</w:t>
      </w:r>
      <w:r>
        <w:t xml:space="preserve"> Gang </w:t>
      </w:r>
      <w:r>
        <w:rPr>
          <w:rFonts w:hint="eastAsia"/>
        </w:rPr>
        <w:t>调度的专项场景，</w:t>
      </w:r>
      <w:r>
        <w:rPr>
          <w:rFonts w:hint="eastAsia"/>
        </w:rPr>
        <w:t>c</w:t>
      </w:r>
      <w:r>
        <w:rPr>
          <w:rFonts w:hint="eastAsia"/>
        </w:rPr>
        <w:t>（</w:t>
      </w:r>
      <w:r>
        <w:rPr>
          <w:rFonts w:hint="eastAsia"/>
        </w:rPr>
        <w:t>kube-scheduler</w:t>
      </w:r>
      <w:r>
        <w:rPr>
          <w:rFonts w:hint="eastAsia"/>
        </w:rPr>
        <w:t>）与</w:t>
      </w:r>
      <w:r>
        <w:t xml:space="preserve"> </w:t>
      </w:r>
      <w:r>
        <w:rPr>
          <w:rFonts w:hint="eastAsia"/>
        </w:rPr>
        <w:t>e</w:t>
      </w:r>
      <w:r>
        <w:rPr>
          <w:rFonts w:hint="eastAsia"/>
        </w:rPr>
        <w:t>（</w:t>
      </w:r>
      <w:r>
        <w:rPr>
          <w:rFonts w:hint="eastAsia"/>
        </w:rPr>
        <w:t>Koordinator</w:t>
      </w:r>
      <w:r>
        <w:rPr>
          <w:rFonts w:hint="eastAsia"/>
        </w:rPr>
        <w:t>）未参与采集，因此该场景的五组对比不成立，相关结论只在</w:t>
      </w:r>
      <w:r>
        <w:t xml:space="preserve"> a/b/d </w:t>
      </w:r>
      <w:r>
        <w:rPr>
          <w:rFonts w:hint="eastAsia"/>
        </w:rPr>
        <w:t>之间给出。序号</w:t>
      </w:r>
      <w:r>
        <w:t xml:space="preserve"> 7~16 </w:t>
      </w:r>
      <w:r>
        <w:rPr>
          <w:rFonts w:hint="eastAsia"/>
        </w:rPr>
        <w:t>是实例匹配的扩展场景，只在</w:t>
      </w:r>
      <w:r>
        <w:t xml:space="preserve"> ENO </w:t>
      </w:r>
      <w:r>
        <w:rPr>
          <w:rFonts w:hint="eastAsia"/>
        </w:rPr>
        <w:t>与</w:t>
      </w:r>
      <w:r>
        <w:t xml:space="preserve"> Gödel </w:t>
      </w:r>
      <w:r>
        <w:rPr>
          <w:rFonts w:hint="eastAsia"/>
        </w:rPr>
        <w:t>之间做定量对比、均使用</w:t>
      </w:r>
      <w:r>
        <w:t xml:space="preserve"> 3 </w:t>
      </w:r>
      <w:r>
        <w:rPr>
          <w:rFonts w:hint="eastAsia"/>
        </w:rPr>
        <w:t>个实例，覆盖多实例扩展性、复杂负载（</w:t>
      </w:r>
      <w:r>
        <w:rPr>
          <w:rFonts w:hint="eastAsia"/>
        </w:rPr>
        <w:t>w4</w:t>
      </w:r>
      <w:r>
        <w:t xml:space="preserve"> / w5 / w6 / </w:t>
      </w:r>
      <w:r>
        <w:rPr>
          <w:rFonts w:hint="eastAsia"/>
        </w:rPr>
        <w:t>w7</w:t>
      </w:r>
      <w:r>
        <w:rPr>
          <w:rFonts w:hint="eastAsia"/>
        </w:rPr>
        <w:t>）与更大集群规模（</w:t>
      </w:r>
      <w:r>
        <w:rPr>
          <w:rFonts w:hint="eastAsia"/>
        </w:rPr>
        <w:t>s4</w:t>
      </w:r>
      <w:r>
        <w:rPr>
          <w:rFonts w:hint="eastAsia"/>
        </w:rPr>
        <w:t>）。本节后续凡涉及”五组对比”的表述均指序号</w:t>
      </w:r>
      <w:r>
        <w:t xml:space="preserve"> 1~5 </w:t>
      </w:r>
      <w:r>
        <w:rPr>
          <w:rFonts w:hint="eastAsia"/>
        </w:rPr>
        <w:t>的场景；涉及</w:t>
      </w:r>
      <w:r>
        <w:t xml:space="preserve"> c/d/e </w:t>
      </w:r>
      <w:r>
        <w:rPr>
          <w:rFonts w:hint="eastAsia"/>
        </w:rPr>
        <w:t>的数值均来自这些全组基线场景。</w:t>
      </w:r>
    </w:p>
    <w:p w14:paraId="069B4100" w14:textId="77777777" w:rsidR="004E1C15" w:rsidRDefault="00000000">
      <w:pPr>
        <w:pStyle w:val="BodyText"/>
      </w:pPr>
      <w:r>
        <w:rPr>
          <w:rFonts w:hint="eastAsia"/>
        </w:rPr>
        <w:t>图</w:t>
      </w:r>
      <w:r>
        <w:t xml:space="preserve"> 13 </w:t>
      </w:r>
      <w:r>
        <w:rPr>
          <w:rFonts w:hint="eastAsia"/>
        </w:rPr>
        <w:t>展示了单次实验的完整流程（对应</w:t>
      </w:r>
      <w:r>
        <w:t xml:space="preserve"> run-experiment.sh </w:t>
      </w:r>
      <w:r>
        <w:rPr>
          <w:rFonts w:hint="eastAsia"/>
        </w:rPr>
        <w:t>的</w:t>
      </w:r>
      <w:r>
        <w:t xml:space="preserve"> 12 </w:t>
      </w:r>
      <w:r>
        <w:rPr>
          <w:rFonts w:hint="eastAsia"/>
        </w:rPr>
        <w:t>个</w:t>
      </w:r>
      <w:r>
        <w:t xml:space="preserve"> </w:t>
      </w:r>
      <w:r>
        <w:rPr>
          <w:rFonts w:hint="eastAsia"/>
        </w:rPr>
        <w:t>Step</w:t>
      </w:r>
      <w:r>
        <w:rPr>
          <w:rFonts w:hint="eastAsia"/>
        </w:rPr>
        <w:t>），按环境准备、负载执行、数据收集三个阶段组织；负载前</w:t>
      </w:r>
      <w:r>
        <w:t xml:space="preserve"> 30 </w:t>
      </w:r>
      <w:r>
        <w:rPr>
          <w:rFonts w:hint="eastAsia"/>
        </w:rPr>
        <w:t>秒为</w:t>
      </w:r>
      <w:r>
        <w:t xml:space="preserve"> </w:t>
      </w:r>
      <w:r>
        <w:rPr>
          <w:rFonts w:hint="eastAsia"/>
        </w:rPr>
        <w:t>warmup</w:t>
      </w:r>
      <w:r>
        <w:rPr>
          <w:rFonts w:hint="eastAsia"/>
        </w:rPr>
        <w:t>、结束前</w:t>
      </w:r>
      <w:r>
        <w:t xml:space="preserve"> 30 </w:t>
      </w:r>
      <w:r>
        <w:rPr>
          <w:rFonts w:hint="eastAsia"/>
        </w:rPr>
        <w:t>秒为</w:t>
      </w:r>
      <w:r>
        <w:t xml:space="preserve"> </w:t>
      </w:r>
      <w:r>
        <w:rPr>
          <w:rFonts w:hint="eastAsia"/>
        </w:rPr>
        <w:t>cooldown</w:t>
      </w:r>
      <w:r>
        <w:rPr>
          <w:rFonts w:hint="eastAsia"/>
        </w:rPr>
        <w:t>，两者在稳态统计中被剔除。</w:t>
      </w:r>
    </w:p>
    <w:p w14:paraId="0D194577" w14:textId="77777777" w:rsidR="004E1C15" w:rsidRDefault="00000000">
      <w:pPr>
        <w:pStyle w:val="CaptionedFigure"/>
      </w:pPr>
      <w:r>
        <w:rPr>
          <w:noProof/>
        </w:rPr>
        <w:lastRenderedPageBreak/>
        <w:drawing>
          <wp:inline distT="0" distB="0" distL="0" distR="0" wp14:anchorId="65353910" wp14:editId="45DB1240">
            <wp:extent cx="5753100" cy="4209373"/>
            <wp:effectExtent l="0" t="0" r="0" b="0"/>
            <wp:docPr id="147" name="Picture" descr="图 13 单次实验流程时序（run-experiment.sh 的 12 个 Step）"/>
            <wp:cNvGraphicFramePr/>
            <a:graphic xmlns:a="http://schemas.openxmlformats.org/drawingml/2006/main">
              <a:graphicData uri="http://schemas.openxmlformats.org/drawingml/2006/picture">
                <pic:pic xmlns:pic="http://schemas.openxmlformats.org/drawingml/2006/picture">
                  <pic:nvPicPr>
                    <pic:cNvPr id="148" name="Picture" descr="../figures/fig6-1-experiment-flow.png"/>
                    <pic:cNvPicPr>
                      <a:picLocks noChangeAspect="1" noChangeArrowheads="1"/>
                    </pic:cNvPicPr>
                  </pic:nvPicPr>
                  <pic:blipFill>
                    <a:blip r:embed="rId21"/>
                    <a:stretch>
                      <a:fillRect/>
                    </a:stretch>
                  </pic:blipFill>
                  <pic:spPr bwMode="auto">
                    <a:xfrm>
                      <a:off x="0" y="0"/>
                      <a:ext cx="5753100" cy="4209373"/>
                    </a:xfrm>
                    <a:prstGeom prst="rect">
                      <a:avLst/>
                    </a:prstGeom>
                    <a:noFill/>
                    <a:ln w="9525">
                      <a:noFill/>
                      <a:headEnd/>
                      <a:tailEnd/>
                    </a:ln>
                  </pic:spPr>
                </pic:pic>
              </a:graphicData>
            </a:graphic>
          </wp:inline>
        </w:drawing>
      </w:r>
    </w:p>
    <w:p w14:paraId="1D8A9D01" w14:textId="77777777" w:rsidR="004E1C15" w:rsidRDefault="00000000">
      <w:pPr>
        <w:pStyle w:val="ImageCaption"/>
      </w:pPr>
      <w:r>
        <w:rPr>
          <w:rFonts w:hint="eastAsia"/>
        </w:rPr>
        <w:t>图</w:t>
      </w:r>
      <w:r>
        <w:t xml:space="preserve"> 13 </w:t>
      </w:r>
      <w:r>
        <w:rPr>
          <w:rFonts w:hint="eastAsia"/>
        </w:rPr>
        <w:t>单次实验流程时序（</w:t>
      </w:r>
      <w:r>
        <w:rPr>
          <w:rFonts w:hint="eastAsia"/>
        </w:rPr>
        <w:t>run-experiment.sh</w:t>
      </w:r>
      <w:r>
        <w:t xml:space="preserve"> </w:t>
      </w:r>
      <w:r>
        <w:rPr>
          <w:rFonts w:hint="eastAsia"/>
        </w:rPr>
        <w:t>的</w:t>
      </w:r>
      <w:r>
        <w:t xml:space="preserve"> 12 </w:t>
      </w:r>
      <w:r>
        <w:rPr>
          <w:rFonts w:hint="eastAsia"/>
        </w:rPr>
        <w:t>个</w:t>
      </w:r>
      <w:r>
        <w:t xml:space="preserve"> </w:t>
      </w:r>
      <w:r>
        <w:rPr>
          <w:rFonts w:hint="eastAsia"/>
        </w:rPr>
        <w:t>Step</w:t>
      </w:r>
      <w:r>
        <w:rPr>
          <w:rFonts w:hint="eastAsia"/>
        </w:rPr>
        <w:t>）</w:t>
      </w:r>
    </w:p>
    <w:p w14:paraId="69B600BC" w14:textId="77777777" w:rsidR="004E1C15" w:rsidRDefault="00000000">
      <w:pPr>
        <w:pStyle w:val="Heading2"/>
        <w:spacing w:before="156" w:after="156"/>
      </w:pPr>
      <w:bookmarkStart w:id="342" w:name="_Toc242267347"/>
      <w:bookmarkStart w:id="343" w:name="评估指标"/>
      <w:bookmarkEnd w:id="334"/>
      <w:bookmarkEnd w:id="337"/>
      <w:r>
        <w:t>6.3</w:t>
      </w:r>
      <w:r>
        <w:t xml:space="preserve">　</w:t>
      </w:r>
      <w:r>
        <w:rPr>
          <w:rFonts w:hint="eastAsia"/>
        </w:rPr>
        <w:t>评估指标</w:t>
      </w:r>
      <w:bookmarkEnd w:id="342"/>
    </w:p>
    <w:p w14:paraId="0647102E" w14:textId="77777777" w:rsidR="004E1C15" w:rsidRDefault="00000000">
      <w:pPr>
        <w:pStyle w:val="FirstParagraph"/>
      </w:pPr>
      <w:r>
        <w:rPr>
          <w:rFonts w:hint="eastAsia"/>
        </w:rPr>
        <w:t>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14:paraId="6F446D0E" w14:textId="77777777" w:rsidR="004E1C15" w:rsidRDefault="00000000">
      <w:pPr>
        <w:pStyle w:val="BodyText"/>
      </w:pPr>
      <w:r>
        <w:rPr>
          <w:rFonts w:hint="eastAsia"/>
        </w:rPr>
        <w:t>性能指标：</w:t>
      </w:r>
    </w:p>
    <w:p w14:paraId="2F18A2B4" w14:textId="77777777" w:rsidR="004E1C15" w:rsidRDefault="00000000">
      <w:pPr>
        <w:pStyle w:val="Compact"/>
        <w:numPr>
          <w:ilvl w:val="0"/>
          <w:numId w:val="18"/>
        </w:numPr>
        <w:ind w:left="780"/>
      </w:pPr>
      <w:r>
        <w:rPr>
          <w:rFonts w:hint="eastAsia"/>
        </w:rPr>
        <w:t>有效吞吐（</w:t>
      </w:r>
      <w:r>
        <w:rPr>
          <w:rFonts w:hint="eastAsia"/>
        </w:rPr>
        <w:t>pods/s</w:t>
      </w:r>
      <w:r>
        <w:rPr>
          <w:rFonts w:hint="eastAsia"/>
        </w:rPr>
        <w:t>）：总工作量除以总完成时间。总工作量取该场景的名义</w:t>
      </w:r>
      <w:r>
        <w:t xml:space="preserve"> Pod </w:t>
      </w:r>
      <w:r>
        <w:rPr>
          <w:rFonts w:hint="eastAsia"/>
        </w:rPr>
        <w:t>总数（</w:t>
      </w:r>
      <w:r>
        <w:rPr>
          <w:rFonts w:hint="eastAsia"/>
        </w:rPr>
        <w:t>w1=10</w:t>
      </w:r>
      <w:r>
        <w:t xml:space="preserve"> 000</w:t>
      </w:r>
      <w:r>
        <w:t>、</w:t>
      </w:r>
      <w:r>
        <w:t>w2=50 000</w:t>
      </w:r>
      <w:r>
        <w:t>、</w:t>
      </w:r>
      <w:r>
        <w:t>w3=100 000</w:t>
      </w:r>
      <w:r>
        <w:t>、</w:t>
      </w:r>
      <w:r>
        <w:t>w4=200 000</w:t>
      </w:r>
      <w:r>
        <w:t>、</w:t>
      </w:r>
      <w:r>
        <w:t>w5=50 000</w:t>
      </w:r>
      <w:r>
        <w:t>、</w:t>
      </w:r>
      <w:r>
        <w:t>w6=50 000</w:t>
      </w:r>
      <w:r>
        <w:t>、</w:t>
      </w:r>
      <w:r>
        <w:t xml:space="preserve">w7=50 </w:t>
      </w:r>
      <w:r>
        <w:rPr>
          <w:rFonts w:hint="eastAsia"/>
        </w:rPr>
        <w:t>000</w:t>
      </w:r>
      <w:r>
        <w:rPr>
          <w:rFonts w:hint="eastAsia"/>
        </w:rPr>
        <w:t>）；总完成时间取实验记录中的</w:t>
      </w:r>
      <w:r>
        <w:t xml:space="preserve"> duration</w:t>
      </w:r>
      <w:r>
        <w:rPr>
          <w:rFonts w:hint="eastAsia"/>
        </w:rPr>
        <w:t>，即自负载开始至全部</w:t>
      </w:r>
      <w:r>
        <w:t xml:space="preserve"> Pod </w:t>
      </w:r>
      <w:r>
        <w:rPr>
          <w:rFonts w:hint="eastAsia"/>
        </w:rPr>
        <w:t>调度完成的时间。该指标衡量固定工作量下端到端完成的速度，不受采样窗口长度影响，是本文比较吞吐的主要依据；</w:t>
      </w:r>
    </w:p>
    <w:p w14:paraId="5F26AD87" w14:textId="77777777" w:rsidR="004E1C15" w:rsidRDefault="00000000">
      <w:pPr>
        <w:pStyle w:val="Compact"/>
        <w:numPr>
          <w:ilvl w:val="0"/>
          <w:numId w:val="18"/>
        </w:numPr>
        <w:ind w:left="780"/>
      </w:pPr>
      <w:r>
        <w:rPr>
          <w:rFonts w:hint="eastAsia"/>
        </w:rPr>
        <w:t>峰值吞吐（</w:t>
      </w:r>
      <w:r>
        <w:rPr>
          <w:rFonts w:hint="eastAsia"/>
        </w:rPr>
        <w:t>pods/s</w:t>
      </w:r>
      <w:r>
        <w:rPr>
          <w:rFonts w:hint="eastAsia"/>
        </w:rPr>
        <w:t>）：</w:t>
      </w:r>
      <w:r>
        <w:t>scheduling_peak_throughput</w:t>
      </w:r>
      <w:r>
        <w:rPr>
          <w:rFonts w:hint="eastAsia"/>
        </w:rPr>
        <w:t>。处理过程中达到的最高瞬时调度速率，反映瞬时处理上限；</w:t>
      </w:r>
    </w:p>
    <w:p w14:paraId="69DC0196" w14:textId="77777777" w:rsidR="004E1C15" w:rsidRDefault="00000000">
      <w:pPr>
        <w:pStyle w:val="Compact"/>
        <w:numPr>
          <w:ilvl w:val="0"/>
          <w:numId w:val="18"/>
        </w:numPr>
        <w:ind w:left="780"/>
      </w:pPr>
      <w:r>
        <w:lastRenderedPageBreak/>
        <w:t xml:space="preserve">P90 </w:t>
      </w:r>
      <w:r>
        <w:rPr>
          <w:rFonts w:hint="eastAsia"/>
        </w:rPr>
        <w:t>与</w:t>
      </w:r>
      <w:r>
        <w:t xml:space="preserve"> P99 </w:t>
      </w:r>
      <w:r>
        <w:rPr>
          <w:rFonts w:hint="eastAsia"/>
        </w:rPr>
        <w:t>调度延迟（秒）：</w:t>
      </w:r>
      <w:r>
        <w:t xml:space="preserve">scheduling_latency_p90 </w:t>
      </w:r>
      <w:r>
        <w:rPr>
          <w:rFonts w:hint="eastAsia"/>
        </w:rPr>
        <w:t>与</w:t>
      </w:r>
      <w:r>
        <w:t xml:space="preserve"> scheduling_latency_p99</w:t>
      </w:r>
      <w:r>
        <w:rPr>
          <w:rFonts w:hint="eastAsia"/>
        </w:rPr>
        <w:t>，从</w:t>
      </w:r>
      <w:r>
        <w:t xml:space="preserve"> Pod </w:t>
      </w:r>
      <w:r>
        <w:rPr>
          <w:rFonts w:hint="eastAsia"/>
        </w:rPr>
        <w:t>进入</w:t>
      </w:r>
      <w:r>
        <w:t xml:space="preserve"> activeQ </w:t>
      </w:r>
      <w:r>
        <w:rPr>
          <w:rFonts w:hint="eastAsia"/>
        </w:rPr>
        <w:t>到完成</w:t>
      </w:r>
      <w:r>
        <w:t xml:space="preserve"> Bind </w:t>
      </w:r>
      <w:r>
        <w:rPr>
          <w:rFonts w:hint="eastAsia"/>
        </w:rPr>
        <w:t>的分位延迟；</w:t>
      </w:r>
    </w:p>
    <w:p w14:paraId="3835C6C3" w14:textId="77777777" w:rsidR="004E1C15" w:rsidRDefault="00000000">
      <w:pPr>
        <w:pStyle w:val="Compact"/>
        <w:numPr>
          <w:ilvl w:val="0"/>
          <w:numId w:val="18"/>
        </w:numPr>
        <w:ind w:left="780"/>
      </w:pPr>
      <w:r>
        <w:t xml:space="preserve">Pod E2E </w:t>
      </w:r>
      <w:r>
        <w:rPr>
          <w:rFonts w:hint="eastAsia"/>
        </w:rPr>
        <w:t>延迟（秒）：</w:t>
      </w:r>
      <w:r>
        <w:t>pod_e2e_latency_p99</w:t>
      </w:r>
      <w:r>
        <w:rPr>
          <w:rFonts w:hint="eastAsia"/>
        </w:rPr>
        <w:t>，从</w:t>
      </w:r>
      <w:r>
        <w:t xml:space="preserve"> Pod </w:t>
      </w:r>
      <w:r>
        <w:rPr>
          <w:rFonts w:hint="eastAsia"/>
        </w:rPr>
        <w:t>被</w:t>
      </w:r>
      <w:r>
        <w:t xml:space="preserve"> Dispatcher </w:t>
      </w:r>
      <w:r>
        <w:rPr>
          <w:rFonts w:hint="eastAsia"/>
        </w:rPr>
        <w:t>观察到直至绑定完成的完整端到端延迟。</w:t>
      </w:r>
    </w:p>
    <w:p w14:paraId="0216F691" w14:textId="77777777" w:rsidR="004E1C15" w:rsidRDefault="00000000">
      <w:pPr>
        <w:pStyle w:val="FirstParagraph"/>
      </w:pPr>
      <w:r>
        <w:rPr>
          <w:rFonts w:hint="eastAsia"/>
        </w:rPr>
        <w:t>稳定性指标：</w:t>
      </w:r>
    </w:p>
    <w:p w14:paraId="45FDD657" w14:textId="77777777" w:rsidR="004E1C15" w:rsidRDefault="00000000">
      <w:pPr>
        <w:pStyle w:val="Compact"/>
        <w:numPr>
          <w:ilvl w:val="0"/>
          <w:numId w:val="19"/>
        </w:numPr>
        <w:ind w:left="780"/>
      </w:pPr>
      <w:r>
        <w:rPr>
          <w:rFonts w:hint="eastAsia"/>
        </w:rPr>
        <w:t>绑定成功率：</w:t>
      </w:r>
      <w:r>
        <w:t>bind_success_rate</w:t>
      </w:r>
      <w:r>
        <w:rPr>
          <w:rFonts w:hint="eastAsia"/>
        </w:rPr>
        <w:t>，即</w:t>
      </w:r>
      <w:r>
        <w:t xml:space="preserve"> Bind </w:t>
      </w:r>
      <w:r>
        <w:rPr>
          <w:rFonts w:hint="eastAsia"/>
        </w:rPr>
        <w:t>成功次数占总</w:t>
      </w:r>
      <w:r>
        <w:t xml:space="preserve"> Bind </w:t>
      </w:r>
      <w:r>
        <w:rPr>
          <w:rFonts w:hint="eastAsia"/>
        </w:rPr>
        <w:t>尝试次数的比例；</w:t>
      </w:r>
    </w:p>
    <w:p w14:paraId="3614B441" w14:textId="77777777" w:rsidR="004E1C15" w:rsidRDefault="00000000">
      <w:pPr>
        <w:pStyle w:val="Compact"/>
        <w:numPr>
          <w:ilvl w:val="0"/>
          <w:numId w:val="19"/>
        </w:numPr>
        <w:ind w:left="780"/>
      </w:pPr>
      <w:r>
        <w:rPr>
          <w:rFonts w:hint="eastAsia"/>
        </w:rPr>
        <w:t>队列堆积峰值（</w:t>
      </w:r>
      <w:r>
        <w:rPr>
          <w:rFonts w:hint="eastAsia"/>
        </w:rPr>
        <w:t>pods</w:t>
      </w:r>
      <w:r>
        <w:rPr>
          <w:rFonts w:hint="eastAsia"/>
        </w:rPr>
        <w:t>）：</w:t>
      </w:r>
      <w:r>
        <w:t xml:space="preserve">pending_pods </w:t>
      </w:r>
      <w:r>
        <w:rPr>
          <w:rFonts w:hint="eastAsia"/>
        </w:rPr>
        <w:t>在处理过程中的最大值，反映过载下的排队深度。</w:t>
      </w:r>
    </w:p>
    <w:p w14:paraId="5353FAA1" w14:textId="77777777" w:rsidR="004E1C15" w:rsidRDefault="00000000">
      <w:pPr>
        <w:pStyle w:val="FirstParagraph"/>
      </w:pPr>
      <w:r>
        <w:rPr>
          <w:rFonts w:hint="eastAsia"/>
        </w:rPr>
        <w:t>数据处理规则：同一场景的</w:t>
      </w:r>
      <w:r>
        <w:t xml:space="preserve"> 3 </w:t>
      </w:r>
      <w:r>
        <w:rPr>
          <w:rFonts w:hint="eastAsia"/>
        </w:rPr>
        <w:t>次重复取中位数作为该组的取值。有效吞吐按每条</w:t>
      </w:r>
      <w:r>
        <w:t xml:space="preserve"> run </w:t>
      </w:r>
      <w:r>
        <w:rPr>
          <w:rFonts w:hint="eastAsia"/>
        </w:rPr>
        <w:t>独立计算（名义工作量除以其完成时间）后取中位数；时序类指标（峰值吞吐、延迟分位、队列堆积）先按时间点对</w:t>
      </w:r>
      <w:r>
        <w:t xml:space="preserve"> 3 </w:t>
      </w:r>
      <w:r>
        <w:rPr>
          <w:rFonts w:hint="eastAsia"/>
        </w:rPr>
        <w:t>条</w:t>
      </w:r>
      <w:r>
        <w:t xml:space="preserve"> run </w:t>
      </w:r>
      <w:r>
        <w:rPr>
          <w:rFonts w:hint="eastAsia"/>
        </w:rPr>
        <w:t>取中位数聚合（</w:t>
      </w:r>
      <w:r>
        <w:t>plot-results.py --stat median</w:t>
      </w:r>
      <w:r>
        <w:rPr>
          <w:rFonts w:hint="eastAsia"/>
        </w:rPr>
        <w:t>，离散度以半四分位距表示），再从聚合序列中取出一个标量。取标量时剔除序列首部与尾部各</w:t>
      </w:r>
      <w:r>
        <w:t xml:space="preserve"> 2 </w:t>
      </w:r>
      <w:r>
        <w:rPr>
          <w:rFonts w:hint="eastAsia"/>
        </w:rPr>
        <w:t>个采样点（导出步长</w:t>
      </w:r>
      <w:r>
        <w:t xml:space="preserve"> 15 </w:t>
      </w:r>
      <w:r>
        <w:rPr>
          <w:rFonts w:hint="eastAsia"/>
        </w:rPr>
        <w:t>s</w:t>
      </w:r>
      <w:r>
        <w:rPr>
          <w:rFonts w:hint="eastAsia"/>
        </w:rPr>
        <w:t>，合计约</w:t>
      </w:r>
      <w:r>
        <w:t xml:space="preserve"> 30 </w:t>
      </w:r>
      <w:r>
        <w:rPr>
          <w:rFonts w:hint="eastAsia"/>
        </w:rPr>
        <w:t>s</w:t>
      </w:r>
      <w:r>
        <w:rPr>
          <w:rFonts w:hint="eastAsia"/>
        </w:rPr>
        <w:t>），以排除负载爬升段与收尾段的干扰，随后对剩余采样点取中位数；队列堆积不受此处理影响，取处理过程中的最大值。负载结束后的空闲区间在导出中记为</w:t>
      </w:r>
      <w:r>
        <w:t xml:space="preserve"> </w:t>
      </w:r>
      <w:r>
        <w:rPr>
          <w:rFonts w:hint="eastAsia"/>
        </w:rPr>
        <w:t>NaN</w:t>
      </w:r>
      <w:r>
        <w:rPr>
          <w:rFonts w:hint="eastAsia"/>
        </w:rPr>
        <w:t>，本就不参与统计。序列去除首尾后不足</w:t>
      </w:r>
      <w:r>
        <w:t xml:space="preserve"> 1 </w:t>
      </w:r>
      <w:r>
        <w:rPr>
          <w:rFonts w:hint="eastAsia"/>
        </w:rPr>
        <w:t>个采样点的场景在该指标上记为无数据，例如</w:t>
      </w:r>
      <w:r>
        <w:t xml:space="preserve"> s1/w1 </w:t>
      </w:r>
      <w:r>
        <w:rPr>
          <w:rFonts w:hint="eastAsia"/>
        </w:rPr>
        <w:t>的调度延迟序列只有</w:t>
      </w:r>
      <w:r>
        <w:t xml:space="preserve"> 4~5 </w:t>
      </w:r>
      <w:r>
        <w:rPr>
          <w:rFonts w:hint="eastAsia"/>
        </w:rPr>
        <w:t>个采样点，</w:t>
      </w:r>
      <w:r>
        <w:rPr>
          <w:rFonts w:hint="eastAsia"/>
        </w:rPr>
        <w:t>w6</w:t>
      </w:r>
      <w:r>
        <w:t xml:space="preserve"> </w:t>
      </w:r>
      <w:r>
        <w:rPr>
          <w:rFonts w:hint="eastAsia"/>
        </w:rPr>
        <w:t>的单次</w:t>
      </w:r>
      <w:r>
        <w:t xml:space="preserve"> run </w:t>
      </w:r>
      <w:r>
        <w:rPr>
          <w:rFonts w:hint="eastAsia"/>
        </w:rPr>
        <w:t>仅持续数十秒、短于分位指标所依赖的</w:t>
      </w:r>
      <w:r>
        <w:t xml:space="preserve"> 1 </w:t>
      </w:r>
      <w:r>
        <w:rPr>
          <w:rFonts w:hint="eastAsia"/>
        </w:rPr>
        <w:t>分钟</w:t>
      </w:r>
      <w:r>
        <w:t xml:space="preserve"> rate </w:t>
      </w:r>
      <w:r>
        <w:rPr>
          <w:rFonts w:hint="eastAsia"/>
        </w:rPr>
        <w:t>窗口。上述提取过程由</w:t>
      </w:r>
      <w:r>
        <w:t xml:space="preserve"> test/e2e/benchmark/collect/latency-compare.py </w:t>
      </w:r>
      <w:r>
        <w:rPr>
          <w:rFonts w:hint="eastAsia"/>
        </w:rPr>
        <w:t>复现，本章</w:t>
      </w:r>
      <w:r>
        <w:t xml:space="preserve"> a </w:t>
      </w:r>
      <w:r>
        <w:rPr>
          <w:rFonts w:hint="eastAsia"/>
        </w:rPr>
        <w:t>与</w:t>
      </w:r>
      <w:r>
        <w:t xml:space="preserve"> b </w:t>
      </w:r>
      <w:r>
        <w:rPr>
          <w:rFonts w:hint="eastAsia"/>
        </w:rPr>
        <w:t>的延迟数值均由该脚本按</w:t>
      </w:r>
      <w:r>
        <w:t xml:space="preserve"> results/compare/ </w:t>
      </w:r>
      <w:r>
        <w:rPr>
          <w:rFonts w:hint="eastAsia"/>
        </w:rPr>
        <w:t>的场景清单生成。</w:t>
      </w:r>
    </w:p>
    <w:p w14:paraId="57C2C43C" w14:textId="77777777" w:rsidR="004E1C15" w:rsidRDefault="00000000">
      <w:pPr>
        <w:pStyle w:val="Heading3"/>
        <w:spacing w:before="156" w:after="156"/>
      </w:pPr>
      <w:bookmarkStart w:id="344" w:name="关于跨调度器延迟对比的方法学说明"/>
      <w:r>
        <w:t>6.3.1</w:t>
      </w:r>
      <w:r>
        <w:t xml:space="preserve">　</w:t>
      </w:r>
      <w:r>
        <w:rPr>
          <w:rFonts w:hint="eastAsia"/>
        </w:rPr>
        <w:t>关于跨调度器延迟对比的方法学说明</w:t>
      </w:r>
    </w:p>
    <w:p w14:paraId="65EF1227" w14:textId="77777777" w:rsidR="004E1C15" w:rsidRDefault="00000000">
      <w:pPr>
        <w:pStyle w:val="FirstParagraph"/>
      </w:pPr>
      <w:r>
        <w:rPr>
          <w:rFonts w:hint="eastAsia"/>
        </w:rPr>
        <w:t>各调度器上报的</w:t>
      </w:r>
      <w:r>
        <w:t xml:space="preserve"> latency histogram </w:t>
      </w:r>
      <w:r>
        <w:rPr>
          <w:rFonts w:hint="eastAsia"/>
        </w:rPr>
        <w:t>数值本身都是真实的采样结果，不存在数据”失真”；但</w:t>
      </w:r>
      <w:r>
        <w:t xml:space="preserve"> c/d/e </w:t>
      </w:r>
      <w:r>
        <w:rPr>
          <w:rFonts w:hint="eastAsia"/>
        </w:rPr>
        <w:t>与</w:t>
      </w:r>
      <w:r>
        <w:t xml:space="preserve"> a/b </w:t>
      </w:r>
      <w:r>
        <w:rPr>
          <w:rFonts w:hint="eastAsia"/>
        </w:rPr>
        <w:t>的</w:t>
      </w:r>
      <w:r>
        <w:t xml:space="preserve"> histogram </w:t>
      </w:r>
      <w:r>
        <w:rPr>
          <w:rFonts w:hint="eastAsia"/>
          <w:b/>
          <w:bCs/>
        </w:rPr>
        <w:t>统计样本群体不同</w:t>
      </w:r>
      <w:r>
        <w:rPr>
          <w:rFonts w:hint="eastAsia"/>
        </w:rPr>
        <w:t>，直接比较分位数在语义上并不对齐，本节明确本文的方法学立场：</w:t>
      </w:r>
    </w:p>
    <w:p w14:paraId="1F9852A3" w14:textId="77777777" w:rsidR="004E1C15" w:rsidRDefault="00000000">
      <w:pPr>
        <w:pStyle w:val="Compact"/>
        <w:numPr>
          <w:ilvl w:val="0"/>
          <w:numId w:val="20"/>
        </w:numPr>
        <w:ind w:left="780"/>
      </w:pPr>
      <w:r>
        <w:rPr>
          <w:rFonts w:hint="eastAsia"/>
        </w:rPr>
        <w:t>过载单实例调度器（</w:t>
      </w:r>
      <w:r>
        <w:rPr>
          <w:rFonts w:hint="eastAsia"/>
        </w:rPr>
        <w:t>c/d/e</w:t>
      </w:r>
      <w:r>
        <w:rPr>
          <w:rFonts w:hint="eastAsia"/>
        </w:rPr>
        <w:t>）：当</w:t>
      </w:r>
      <w:r>
        <w:t xml:space="preserve"> Pod </w:t>
      </w:r>
      <w:r>
        <w:rPr>
          <w:rFonts w:hint="eastAsia"/>
        </w:rPr>
        <w:t>到达速率超过调度器处理能力（例如</w:t>
      </w:r>
      <w:r>
        <w:t xml:space="preserve"> w3 </w:t>
      </w:r>
      <w:r>
        <w:rPr>
          <w:rFonts w:hint="eastAsia"/>
        </w:rPr>
        <w:t>负载下</w:t>
      </w:r>
      <w:r>
        <w:t xml:space="preserve"> kube-scheduler </w:t>
      </w:r>
      <w:r>
        <w:rPr>
          <w:rFonts w:hint="eastAsia"/>
        </w:rPr>
        <w:t>无法承接</w:t>
      </w:r>
      <w:r>
        <w:t xml:space="preserve"> 1000 </w:t>
      </w:r>
      <w:r>
        <w:rPr>
          <w:rFonts w:hint="eastAsia"/>
        </w:rPr>
        <w:t>pods/s</w:t>
      </w:r>
      <w:r>
        <w:rPr>
          <w:rFonts w:hint="eastAsia"/>
        </w:rPr>
        <w:t>），大量</w:t>
      </w:r>
      <w:r>
        <w:t xml:space="preserve"> Pod </w:t>
      </w:r>
      <w:r>
        <w:rPr>
          <w:rFonts w:hint="eastAsia"/>
        </w:rPr>
        <w:t>长时间堵塞在</w:t>
      </w:r>
      <w:r>
        <w:t xml:space="preserve"> activeQ </w:t>
      </w:r>
      <w:r>
        <w:rPr>
          <w:rFonts w:hint="eastAsia"/>
        </w:rPr>
        <w:t>队列中，永远不会被</w:t>
      </w:r>
      <w:r>
        <w:t xml:space="preserve"> pop </w:t>
      </w:r>
      <w:r>
        <w:rPr>
          <w:rFonts w:hint="eastAsia"/>
        </w:rPr>
        <w:t>出来进入</w:t>
      </w:r>
      <w:r>
        <w:t xml:space="preserve"> scheduling_attempt_duration_seconds </w:t>
      </w:r>
      <w:r>
        <w:rPr>
          <w:rFonts w:hint="eastAsia"/>
        </w:rPr>
        <w:t>的</w:t>
      </w:r>
      <w:r>
        <w:t xml:space="preserve"> histogram </w:t>
      </w:r>
      <w:r>
        <w:rPr>
          <w:rFonts w:hint="eastAsia"/>
        </w:rPr>
        <w:t>采样窗口。</w:t>
      </w:r>
      <w:r>
        <w:rPr>
          <w:rFonts w:hint="eastAsia"/>
        </w:rPr>
        <w:t>histogram</w:t>
      </w:r>
      <w:r>
        <w:t xml:space="preserve"> </w:t>
      </w:r>
      <w:r>
        <w:rPr>
          <w:rFonts w:hint="eastAsia"/>
        </w:rPr>
        <w:t>因此</w:t>
      </w:r>
      <w:r>
        <w:rPr>
          <w:rFonts w:hint="eastAsia"/>
          <w:b/>
          <w:bCs/>
        </w:rPr>
        <w:t>只覆盖”已被</w:t>
      </w:r>
      <w:r>
        <w:rPr>
          <w:b/>
          <w:bCs/>
        </w:rPr>
        <w:t xml:space="preserve"> pop </w:t>
      </w:r>
      <w:r>
        <w:rPr>
          <w:rFonts w:hint="eastAsia"/>
          <w:b/>
          <w:bCs/>
        </w:rPr>
        <w:t>出队处理的</w:t>
      </w:r>
      <w:r>
        <w:rPr>
          <w:b/>
          <w:bCs/>
        </w:rPr>
        <w:t xml:space="preserve"> </w:t>
      </w:r>
      <w:r>
        <w:rPr>
          <w:rFonts w:hint="eastAsia"/>
          <w:b/>
          <w:bCs/>
        </w:rPr>
        <w:t>Pod</w:t>
      </w:r>
      <w:r>
        <w:rPr>
          <w:rFonts w:hint="eastAsia"/>
          <w:b/>
          <w:bCs/>
        </w:rPr>
        <w:t>”这一子集</w:t>
      </w:r>
      <w:r>
        <w:rPr>
          <w:rFonts w:hint="eastAsia"/>
        </w:rPr>
        <w:t>，不包含仍在队列中排队的</w:t>
      </w:r>
      <w:r>
        <w:t xml:space="preserve"> </w:t>
      </w:r>
      <w:r>
        <w:rPr>
          <w:rFonts w:hint="eastAsia"/>
        </w:rPr>
        <w:t>Pod</w:t>
      </w:r>
      <w:r>
        <w:rPr>
          <w:rFonts w:hint="eastAsia"/>
        </w:rPr>
        <w:t>。数值对”已处理</w:t>
      </w:r>
      <w:r>
        <w:t xml:space="preserve"> Pod </w:t>
      </w:r>
      <w:r>
        <w:rPr>
          <w:rFonts w:hint="eastAsia"/>
        </w:rPr>
        <w:t>的单次调度周期耗</w:t>
      </w:r>
      <w:r>
        <w:rPr>
          <w:rFonts w:hint="eastAsia"/>
        </w:rPr>
        <w:lastRenderedPageBreak/>
        <w:t>时”是准确的，但样本外定义与</w:t>
      </w:r>
      <w:r>
        <w:t xml:space="preserve"> a/b </w:t>
      </w:r>
      <w:r>
        <w:rPr>
          <w:rFonts w:hint="eastAsia"/>
        </w:rPr>
        <w:t>不一致——</w:t>
      </w:r>
      <w:r>
        <w:rPr>
          <w:rFonts w:hint="eastAsia"/>
          <w:b/>
          <w:bCs/>
        </w:rPr>
        <w:t>性能测量领域称此为幸存者偏差（</w:t>
      </w:r>
      <w:r>
        <w:rPr>
          <w:rFonts w:hint="eastAsia"/>
          <w:b/>
          <w:bCs/>
        </w:rPr>
        <w:t>Survivor</w:t>
      </w:r>
      <w:r>
        <w:rPr>
          <w:b/>
          <w:bCs/>
        </w:rPr>
        <w:t xml:space="preserve"> </w:t>
      </w:r>
      <w:r>
        <w:rPr>
          <w:rFonts w:hint="eastAsia"/>
          <w:b/>
          <w:bCs/>
        </w:rPr>
        <w:t>Bias</w:t>
      </w:r>
      <w:r>
        <w:rPr>
          <w:rFonts w:hint="eastAsia"/>
          <w:b/>
          <w:bCs/>
        </w:rPr>
        <w:t>）</w:t>
      </w:r>
      <w:r>
        <w:t>。</w:t>
      </w:r>
    </w:p>
    <w:p w14:paraId="31A70358" w14:textId="77777777" w:rsidR="004E1C15" w:rsidRDefault="00000000">
      <w:pPr>
        <w:pStyle w:val="Compact"/>
        <w:numPr>
          <w:ilvl w:val="0"/>
          <w:numId w:val="20"/>
        </w:numPr>
        <w:ind w:left="780"/>
      </w:pPr>
      <w:r>
        <w:rPr>
          <w:rFonts w:hint="eastAsia"/>
        </w:rPr>
        <w:t>多实例分布式调度器（</w:t>
      </w:r>
      <w:r>
        <w:rPr>
          <w:rFonts w:hint="eastAsia"/>
        </w:rPr>
        <w:t>a/b</w:t>
      </w:r>
      <w:r>
        <w:rPr>
          <w:rFonts w:hint="eastAsia"/>
        </w:rPr>
        <w:t>）：处理能力接近或超过输入速率，绝大多数</w:t>
      </w:r>
      <w:r>
        <w:t xml:space="preserve"> Pod </w:t>
      </w:r>
      <w:r>
        <w:rPr>
          <w:rFonts w:hint="eastAsia"/>
        </w:rPr>
        <w:t>都能被成功绑定并记入</w:t>
      </w:r>
      <w:r>
        <w:t xml:space="preserve"> </w:t>
      </w:r>
      <w:r>
        <w:rPr>
          <w:rFonts w:hint="eastAsia"/>
        </w:rPr>
        <w:t>histogram</w:t>
      </w:r>
      <w:r>
        <w:rPr>
          <w:rFonts w:hint="eastAsia"/>
        </w:rPr>
        <w:t>，</w:t>
      </w:r>
      <w:r>
        <w:rPr>
          <w:rFonts w:hint="eastAsia"/>
        </w:rPr>
        <w:t>P99</w:t>
      </w:r>
      <w:r>
        <w:t xml:space="preserve"> </w:t>
      </w:r>
      <w:r>
        <w:rPr>
          <w:rFonts w:hint="eastAsia"/>
        </w:rPr>
        <w:t>覆盖了完整的</w:t>
      </w:r>
      <w:r>
        <w:t xml:space="preserve"> Pod </w:t>
      </w:r>
      <w:r>
        <w:rPr>
          <w:rFonts w:hint="eastAsia"/>
        </w:rPr>
        <w:t>群体，反映真实的尾延迟。</w:t>
      </w:r>
    </w:p>
    <w:p w14:paraId="6F380F6C" w14:textId="77777777" w:rsidR="004E1C15" w:rsidRDefault="00000000">
      <w:pPr>
        <w:pStyle w:val="FirstParagraph"/>
      </w:pPr>
      <w:r>
        <w:rPr>
          <w:rFonts w:hint="eastAsia"/>
        </w:rPr>
        <w:t>基于此，本文的定量对比策略如下：</w:t>
      </w:r>
    </w:p>
    <w:p w14:paraId="54B494E0" w14:textId="77777777" w:rsidR="004E1C15" w:rsidRDefault="00000000">
      <w:pPr>
        <w:pStyle w:val="Compact"/>
        <w:numPr>
          <w:ilvl w:val="0"/>
          <w:numId w:val="21"/>
        </w:numPr>
        <w:ind w:left="780"/>
      </w:pPr>
      <w:r>
        <w:rPr>
          <w:rFonts w:hint="eastAsia"/>
        </w:rPr>
        <w:t>主对比（</w:t>
      </w:r>
      <w:r>
        <w:rPr>
          <w:rFonts w:hint="eastAsia"/>
        </w:rPr>
        <w:t>a</w:t>
      </w:r>
      <w:r>
        <w:t xml:space="preserve"> vs </w:t>
      </w:r>
      <w:r>
        <w:rPr>
          <w:rFonts w:hint="eastAsia"/>
        </w:rPr>
        <w:t>b</w:t>
      </w:r>
      <w:r>
        <w:rPr>
          <w:rFonts w:hint="eastAsia"/>
        </w:rPr>
        <w:t>）：</w:t>
      </w:r>
      <w:r>
        <w:rPr>
          <w:rFonts w:hint="eastAsia"/>
        </w:rPr>
        <w:t>ENO</w:t>
      </w:r>
      <w:r>
        <w:t xml:space="preserve"> </w:t>
      </w:r>
      <w:r>
        <w:rPr>
          <w:rFonts w:hint="eastAsia"/>
        </w:rPr>
        <w:t>与</w:t>
      </w:r>
      <w:r>
        <w:t xml:space="preserve"> Gödel </w:t>
      </w:r>
      <w:r>
        <w:rPr>
          <w:rFonts w:hint="eastAsia"/>
        </w:rPr>
        <w:t>使用完全相同的</w:t>
      </w:r>
      <w:r>
        <w:t xml:space="preserve"> scheduler_e2e_scheduling_duration_seconds </w:t>
      </w:r>
      <w:r>
        <w:rPr>
          <w:rFonts w:hint="eastAsia"/>
        </w:rPr>
        <w:t>指标，数据采样条件一致，可直接比较</w:t>
      </w:r>
      <w:r>
        <w:t xml:space="preserve"> latency </w:t>
      </w:r>
      <w:r>
        <w:rPr>
          <w:rFonts w:hint="eastAsia"/>
        </w:rPr>
        <w:t>的绝对数值与相对改善百分比。</w:t>
      </w:r>
    </w:p>
    <w:p w14:paraId="2EC02BC5" w14:textId="77777777" w:rsidR="004E1C15" w:rsidRDefault="00000000">
      <w:pPr>
        <w:pStyle w:val="Compact"/>
        <w:numPr>
          <w:ilvl w:val="0"/>
          <w:numId w:val="21"/>
        </w:numPr>
        <w:ind w:left="780"/>
      </w:pPr>
      <w:r>
        <w:rPr>
          <w:rFonts w:hint="eastAsia"/>
        </w:rPr>
        <w:t>辅助对比（</w:t>
      </w:r>
      <w:r>
        <w:rPr>
          <w:rFonts w:hint="eastAsia"/>
        </w:rPr>
        <w:t>vs</w:t>
      </w:r>
      <w:r>
        <w:t xml:space="preserve"> </w:t>
      </w:r>
      <w:r>
        <w:rPr>
          <w:rFonts w:hint="eastAsia"/>
        </w:rPr>
        <w:t>c/d/e</w:t>
      </w:r>
      <w:r>
        <w:rPr>
          <w:rFonts w:hint="eastAsia"/>
        </w:rPr>
        <w:t>）：以吞吐、</w:t>
      </w:r>
      <w:r>
        <w:rPr>
          <w:rFonts w:hint="eastAsia"/>
        </w:rPr>
        <w:t>pending_pods</w:t>
      </w:r>
      <w:r>
        <w:t xml:space="preserve"> </w:t>
      </w:r>
      <w:r>
        <w:rPr>
          <w:rFonts w:hint="eastAsia"/>
        </w:rPr>
        <w:t>队列堆积、绑定成功率等不受样本群体差异影响的指标进行整体扩展性对比；</w:t>
      </w:r>
      <w:r>
        <w:rPr>
          <w:rFonts w:hint="eastAsia"/>
        </w:rPr>
        <w:t>c/d/e</w:t>
      </w:r>
      <w:r>
        <w:t xml:space="preserve"> </w:t>
      </w:r>
      <w:r>
        <w:rPr>
          <w:rFonts w:hint="eastAsia"/>
        </w:rPr>
        <w:t>的</w:t>
      </w:r>
      <w:r>
        <w:t xml:space="preserve"> latency </w:t>
      </w:r>
      <w:r>
        <w:rPr>
          <w:rFonts w:hint="eastAsia"/>
        </w:rPr>
        <w:t>分位数不与</w:t>
      </w:r>
      <w:r>
        <w:t xml:space="preserve"> a/b </w:t>
      </w:r>
      <w:r>
        <w:rPr>
          <w:rFonts w:hint="eastAsia"/>
        </w:rPr>
        <w:t>做数值对齐（相关讨论见</w:t>
      </w:r>
      <w:r>
        <w:t xml:space="preserve"> 6.5.4 </w:t>
      </w:r>
      <w:r>
        <w:rPr>
          <w:rFonts w:hint="eastAsia"/>
        </w:rPr>
        <w:t>节与</w:t>
      </w:r>
      <w:r>
        <w:t xml:space="preserve"> 6.6 </w:t>
      </w:r>
      <w:r>
        <w:rPr>
          <w:rFonts w:hint="eastAsia"/>
        </w:rPr>
        <w:t>节）。</w:t>
      </w:r>
    </w:p>
    <w:p w14:paraId="1D5BE89B" w14:textId="77777777" w:rsidR="004E1C15" w:rsidRDefault="00000000">
      <w:pPr>
        <w:pStyle w:val="Heading2"/>
        <w:spacing w:before="156" w:after="156"/>
      </w:pPr>
      <w:bookmarkStart w:id="345" w:name="_Toc242267348"/>
      <w:bookmarkStart w:id="346" w:name="实验验证"/>
      <w:bookmarkEnd w:id="343"/>
      <w:bookmarkEnd w:id="344"/>
      <w:r>
        <w:t>6.4</w:t>
      </w:r>
      <w:r>
        <w:t xml:space="preserve">　</w:t>
      </w:r>
      <w:r>
        <w:rPr>
          <w:rFonts w:hint="eastAsia"/>
        </w:rPr>
        <w:t>实验验证</w:t>
      </w:r>
      <w:bookmarkEnd w:id="345"/>
    </w:p>
    <w:p w14:paraId="69F73316" w14:textId="77777777" w:rsidR="004E1C15" w:rsidRDefault="00000000">
      <w:pPr>
        <w:pStyle w:val="FirstParagraph"/>
      </w:pPr>
      <w:r>
        <w:rPr>
          <w:rFonts w:hint="eastAsia"/>
        </w:rPr>
        <w:t>本节回答”方案是否正确”这一问题——通过实验数据说明</w:t>
      </w:r>
      <w:r>
        <w:t xml:space="preserve"> ENO </w:t>
      </w:r>
      <w:r>
        <w:rPr>
          <w:rFonts w:hint="eastAsia"/>
        </w:rPr>
        <w:t>分布式调度器在正常与故障两类场景下均能维护第</w:t>
      </w:r>
      <w:r>
        <w:t xml:space="preserve"> 4 </w:t>
      </w:r>
      <w:r>
        <w:rPr>
          <w:rFonts w:hint="eastAsia"/>
        </w:rPr>
        <w:t>章定义的核心不变量</w:t>
      </w:r>
      <w:r>
        <w:t xml:space="preserve"> </w:t>
      </w:r>
      <w:r>
        <w:rPr>
          <w:rFonts w:hint="eastAsia"/>
        </w:rPr>
        <w:t>I</w:t>
      </w:r>
      <w:r>
        <w:rPr>
          <w:rFonts w:hint="eastAsia"/>
        </w:rPr>
        <w:t>「任一</w:t>
      </w:r>
      <w:r>
        <w:t xml:space="preserve"> Pod </w:t>
      </w:r>
      <w:r>
        <w:rPr>
          <w:rFonts w:hint="eastAsia"/>
        </w:rPr>
        <w:t>至多绑定到一个节点」，同时保证绑定路径不残留脏数据。本节按三部分展开：首先在</w:t>
      </w:r>
      <w:r>
        <w:t xml:space="preserve"> 6.4.1 </w:t>
      </w:r>
      <w:r>
        <w:rPr>
          <w:rFonts w:hint="eastAsia"/>
        </w:rPr>
        <w:t>节汇总全部对比场景下的绑定成功率与不变量</w:t>
      </w:r>
      <w:r>
        <w:t xml:space="preserve"> I </w:t>
      </w:r>
      <w:r>
        <w:rPr>
          <w:rFonts w:hint="eastAsia"/>
        </w:rPr>
        <w:t>断言结果，用于验证稳态负载下</w:t>
      </w:r>
      <w:r>
        <w:t xml:space="preserve"> Layer </w:t>
      </w:r>
      <w:r>
        <w:rPr>
          <w:rFonts w:hint="eastAsia"/>
        </w:rPr>
        <w:t>1</w:t>
      </w:r>
      <w:r>
        <w:rPr>
          <w:rFonts w:hint="eastAsia"/>
        </w:rPr>
        <w:t>（同步重试）与</w:t>
      </w:r>
      <w:r>
        <w:t xml:space="preserve"> Layer </w:t>
      </w:r>
      <w:r>
        <w:rPr>
          <w:rFonts w:hint="eastAsia"/>
        </w:rPr>
        <w:t>2</w:t>
      </w:r>
      <w:r>
        <w:rPr>
          <w:rFonts w:hint="eastAsia"/>
        </w:rPr>
        <w:t>（异步</w:t>
      </w:r>
      <w:r>
        <w:t xml:space="preserve"> </w:t>
      </w:r>
      <w:r>
        <w:rPr>
          <w:rFonts w:hint="eastAsia"/>
        </w:rPr>
        <w:t>Reconciler</w:t>
      </w:r>
      <w:r>
        <w:rPr>
          <w:rFonts w:hint="eastAsia"/>
        </w:rPr>
        <w:t>）的正确性；随后在</w:t>
      </w:r>
      <w:r>
        <w:t xml:space="preserve"> 6.4.2</w:t>
      </w:r>
      <w:r>
        <w:t>、</w:t>
      </w:r>
      <w:r>
        <w:t xml:space="preserve">6.4.3 </w:t>
      </w:r>
      <w:r>
        <w:rPr>
          <w:rFonts w:hint="eastAsia"/>
        </w:rPr>
        <w:t>两节通过针对性故障注入分别验证</w:t>
      </w:r>
      <w:r>
        <w:t xml:space="preserve"> Layer </w:t>
      </w:r>
      <w:r>
        <w:rPr>
          <w:rFonts w:hint="eastAsia"/>
        </w:rPr>
        <w:t>0</w:t>
      </w:r>
      <w:r>
        <w:rPr>
          <w:rFonts w:hint="eastAsia"/>
        </w:rPr>
        <w:t>（节点归属校验）与</w:t>
      </w:r>
      <w:r>
        <w:t xml:space="preserve"> Layer </w:t>
      </w:r>
      <w:r>
        <w:rPr>
          <w:rFonts w:hint="eastAsia"/>
        </w:rPr>
        <w:t>3</w:t>
      </w:r>
      <w:r>
        <w:rPr>
          <w:rFonts w:hint="eastAsia"/>
        </w:rPr>
        <w:t>（跨</w:t>
      </w:r>
      <w:r>
        <w:t xml:space="preserve"> Scheduler </w:t>
      </w:r>
      <w:r>
        <w:rPr>
          <w:rFonts w:hint="eastAsia"/>
        </w:rPr>
        <w:t>实例回退）；最后在</w:t>
      </w:r>
      <w:r>
        <w:t xml:space="preserve"> 6.4.4 </w:t>
      </w:r>
      <w:r>
        <w:rPr>
          <w:rFonts w:hint="eastAsia"/>
        </w:rPr>
        <w:t>节说明专项实验的编排与可复现方式。</w:t>
      </w:r>
    </w:p>
    <w:p w14:paraId="4B6FB659" w14:textId="77777777" w:rsidR="004E1C15" w:rsidRDefault="00000000">
      <w:pPr>
        <w:pStyle w:val="Heading3"/>
        <w:spacing w:before="156" w:after="156"/>
      </w:pPr>
      <w:bookmarkStart w:id="347" w:name="全场景绑定成功率与核心不变量保持性"/>
      <w:r>
        <w:t>6.4.1</w:t>
      </w:r>
      <w:r>
        <w:t xml:space="preserve">　</w:t>
      </w:r>
      <w:r>
        <w:rPr>
          <w:rFonts w:hint="eastAsia"/>
        </w:rPr>
        <w:t>全场景绑定成功率与核心不变量保持性</w:t>
      </w:r>
    </w:p>
    <w:p w14:paraId="17B348A1" w14:textId="77777777" w:rsidR="004E1C15" w:rsidRDefault="00000000">
      <w:pPr>
        <w:pStyle w:val="FirstParagraph"/>
      </w:pPr>
      <w:r>
        <w:rPr>
          <w:rFonts w:hint="eastAsia"/>
        </w:rPr>
        <w:t>正确性验证的第一层证据来自全部性能对比场景本身。在</w:t>
      </w:r>
      <w:r>
        <w:t xml:space="preserve"> 6.5 </w:t>
      </w:r>
      <w:r>
        <w:rPr>
          <w:rFonts w:hint="eastAsia"/>
        </w:rPr>
        <w:t>节覆盖的</w:t>
      </w:r>
      <w:r>
        <w:t xml:space="preserve"> 16 </w:t>
      </w:r>
      <w:r>
        <w:rPr>
          <w:rFonts w:hint="eastAsia"/>
        </w:rPr>
        <w:t>个对比场景中，</w:t>
      </w:r>
      <w:r>
        <w:rPr>
          <w:rFonts w:hint="eastAsia"/>
        </w:rPr>
        <w:t>ENO</w:t>
      </w:r>
      <w:r>
        <w:t xml:space="preserve"> </w:t>
      </w:r>
      <w:r>
        <w:rPr>
          <w:rFonts w:hint="eastAsia"/>
        </w:rPr>
        <w:t>每个场景重复运行</w:t>
      </w:r>
      <w:r>
        <w:t xml:space="preserve"> 3 </w:t>
      </w:r>
      <w:r>
        <w:rPr>
          <w:rFonts w:hint="eastAsia"/>
        </w:rPr>
        <w:t>次共</w:t>
      </w:r>
      <w:r>
        <w:t xml:space="preserve"> 48 </w:t>
      </w:r>
      <w:r>
        <w:rPr>
          <w:rFonts w:hint="eastAsia"/>
        </w:rPr>
        <w:t>次</w:t>
      </w:r>
      <w:r>
        <w:t xml:space="preserve"> </w:t>
      </w:r>
      <w:r>
        <w:rPr>
          <w:rFonts w:hint="eastAsia"/>
        </w:rPr>
        <w:t>run</w:t>
      </w:r>
      <w:r>
        <w:rPr>
          <w:rFonts w:hint="eastAsia"/>
        </w:rPr>
        <w:t>，绑定成功率始终为</w:t>
      </w:r>
      <w:r>
        <w:t xml:space="preserve"> </w:t>
      </w:r>
      <w:r>
        <w:rPr>
          <w:rFonts w:hint="eastAsia"/>
        </w:rPr>
        <w:t>100%</w:t>
      </w:r>
      <w:r>
        <w:rPr>
          <w:rFonts w:hint="eastAsia"/>
        </w:rPr>
        <w:t>，未出现绑定失败或请求丢失；在</w:t>
      </w:r>
      <w:r>
        <w:t xml:space="preserve"> 1000~2000 pods/s </w:t>
      </w:r>
      <w:r>
        <w:rPr>
          <w:rFonts w:hint="eastAsia"/>
        </w:rPr>
        <w:t>的高压注入下也始终保持全量绑定成功，说明第</w:t>
      </w:r>
      <w:r>
        <w:t xml:space="preserve"> 4 </w:t>
      </w:r>
      <w:r>
        <w:rPr>
          <w:rFonts w:hint="eastAsia"/>
        </w:rPr>
        <w:t>章的分层容错机制在已测规模下正确工作，</w:t>
      </w:r>
      <w:r>
        <w:rPr>
          <w:rFonts w:hint="eastAsia"/>
        </w:rPr>
        <w:t>ENO</w:t>
      </w:r>
      <w:r>
        <w:t xml:space="preserve"> </w:t>
      </w:r>
      <w:r>
        <w:rPr>
          <w:rFonts w:hint="eastAsia"/>
        </w:rPr>
        <w:t>的架构改造未引入任何正确性回退。绑定成功率通过</w:t>
      </w:r>
      <w:r>
        <w:t xml:space="preserve"> sum(rate(bind_pods_total{result="success"}[1m])) / sum(rate(bind_pods_total[1m])) </w:t>
      </w:r>
      <w:r>
        <w:rPr>
          <w:rFonts w:hint="eastAsia"/>
        </w:rPr>
        <w:t>在</w:t>
      </w:r>
      <w:r>
        <w:t xml:space="preserve"> Prometheus </w:t>
      </w:r>
      <w:r>
        <w:rPr>
          <w:rFonts w:hint="eastAsia"/>
        </w:rPr>
        <w:t>侧持续采集，作为不受样本群体差异影响的正确性指标。</w:t>
      </w:r>
    </w:p>
    <w:p w14:paraId="53F6093A" w14:textId="77777777" w:rsidR="004E1C15" w:rsidRDefault="00000000">
      <w:pPr>
        <w:pStyle w:val="BodyText"/>
      </w:pPr>
      <w:r>
        <w:rPr>
          <w:rFonts w:hint="eastAsia"/>
        </w:rPr>
        <w:lastRenderedPageBreak/>
        <w:t>与此配套，核心不变量</w:t>
      </w:r>
      <w:r>
        <w:t xml:space="preserve"> </w:t>
      </w:r>
      <w:r>
        <w:rPr>
          <w:rFonts w:hint="eastAsia"/>
        </w:rPr>
        <w:t>I</w:t>
      </w:r>
      <w:r>
        <w:rPr>
          <w:rFonts w:hint="eastAsia"/>
        </w:rPr>
        <w:t>「任一</w:t>
      </w:r>
      <w:r>
        <w:t xml:space="preserve"> Pod </w:t>
      </w:r>
      <w:r>
        <w:rPr>
          <w:rFonts w:hint="eastAsia"/>
        </w:rPr>
        <w:t>至多绑定到一个节点」由</w:t>
      </w:r>
      <w:r>
        <w:t xml:space="preserve"> assert-invariant-i.sh </w:t>
      </w:r>
      <w:r>
        <w:rPr>
          <w:rFonts w:hint="eastAsia"/>
        </w:rPr>
        <w:t>脚本在每次</w:t>
      </w:r>
      <w:r>
        <w:t xml:space="preserve"> run </w:t>
      </w:r>
      <w:r>
        <w:rPr>
          <w:rFonts w:hint="eastAsia"/>
        </w:rPr>
        <w:t>结束时直接查询</w:t>
      </w:r>
      <w:r>
        <w:t xml:space="preserve"> kube-apiserver </w:t>
      </w:r>
      <w:r>
        <w:rPr>
          <w:rFonts w:hint="eastAsia"/>
        </w:rPr>
        <w:t>完成断言——遍历目标命名空间下的全部</w:t>
      </w:r>
      <w:r>
        <w:t xml:space="preserve"> </w:t>
      </w:r>
      <w:r>
        <w:rPr>
          <w:rFonts w:hint="eastAsia"/>
        </w:rPr>
        <w:t>Pod</w:t>
      </w:r>
      <w:r>
        <w:rPr>
          <w:rFonts w:hint="eastAsia"/>
        </w:rPr>
        <w:t>，检查</w:t>
      </w:r>
      <w:r>
        <w:t xml:space="preserve"> spec.nodeName </w:t>
      </w:r>
      <w:r>
        <w:rPr>
          <w:rFonts w:hint="eastAsia"/>
        </w:rPr>
        <w:t>是否非空以及每个</w:t>
      </w:r>
      <w:r>
        <w:t xml:space="preserve"> Pod </w:t>
      </w:r>
      <w:r>
        <w:rPr>
          <w:rFonts w:hint="eastAsia"/>
        </w:rPr>
        <w:t>是否只出现一次，结果写入</w:t>
      </w:r>
      <w:r>
        <w:t xml:space="preserve"> invariant-i.txt</w:t>
      </w:r>
      <w:r>
        <w:rPr>
          <w:rFonts w:hint="eastAsia"/>
        </w:rPr>
        <w:t>。在全部</w:t>
      </w:r>
      <w:r>
        <w:t xml:space="preserve"> 144 </w:t>
      </w:r>
      <w:r>
        <w:rPr>
          <w:rFonts w:hint="eastAsia"/>
        </w:rPr>
        <w:t>次</w:t>
      </w:r>
      <w:r>
        <w:t xml:space="preserve"> run </w:t>
      </w:r>
      <w:r>
        <w:rPr>
          <w:rFonts w:hint="eastAsia"/>
        </w:rPr>
        <w:t>上，脚本均输出</w:t>
      </w:r>
      <w:r>
        <w:t xml:space="preserve"> unbound = 0 ∧ dup = 0</w:t>
      </w:r>
      <w:r>
        <w:rPr>
          <w:rFonts w:hint="eastAsia"/>
        </w:rPr>
        <w:t>，即不存在未绑定</w:t>
      </w:r>
      <w:r>
        <w:t xml:space="preserve"> </w:t>
      </w:r>
      <w:r>
        <w:rPr>
          <w:rFonts w:hint="eastAsia"/>
        </w:rPr>
        <w:t>Pod</w:t>
      </w:r>
      <w:r>
        <w:rPr>
          <w:rFonts w:hint="eastAsia"/>
        </w:rPr>
        <w:t>、也不存在被绑定到两个不同节点的重复项，从</w:t>
      </w:r>
      <w:r>
        <w:t xml:space="preserve"> apiserver </w:t>
      </w:r>
      <w:r>
        <w:rPr>
          <w:rFonts w:hint="eastAsia"/>
        </w:rPr>
        <w:t>视角直接确认不变量</w:t>
      </w:r>
      <w:r>
        <w:t xml:space="preserve"> I </w:t>
      </w:r>
      <w:r>
        <w:rPr>
          <w:rFonts w:hint="eastAsia"/>
        </w:rPr>
        <w:t>在稳态负载下严格成立。</w:t>
      </w:r>
    </w:p>
    <w:p w14:paraId="20CCCD84" w14:textId="77777777" w:rsidR="004E1C15" w:rsidRDefault="00000000">
      <w:pPr>
        <w:pStyle w:val="BodyText"/>
      </w:pPr>
      <w:r>
        <w:t xml:space="preserve">Layer </w:t>
      </w:r>
      <w:r>
        <w:rPr>
          <w:rFonts w:hint="eastAsia"/>
        </w:rPr>
        <w:t>1</w:t>
      </w:r>
      <w:r>
        <w:rPr>
          <w:rFonts w:hint="eastAsia"/>
        </w:rPr>
        <w:t>（同步指数退避重试）与</w:t>
      </w:r>
      <w:r>
        <w:t xml:space="preserve"> Layer </w:t>
      </w:r>
      <w:r>
        <w:rPr>
          <w:rFonts w:hint="eastAsia"/>
        </w:rPr>
        <w:t>2</w:t>
      </w:r>
      <w:r>
        <w:rPr>
          <w:rFonts w:hint="eastAsia"/>
        </w:rPr>
        <w:t>（异步</w:t>
      </w:r>
      <w:r>
        <w:t xml:space="preserve"> Reconciler </w:t>
      </w:r>
      <w:r>
        <w:rPr>
          <w:rFonts w:hint="eastAsia"/>
        </w:rPr>
        <w:t>队列）在稳态负载下频繁触发——前者由</w:t>
      </w:r>
      <w:r>
        <w:t xml:space="preserve"> apiserver </w:t>
      </w:r>
      <w:r>
        <w:rPr>
          <w:rFonts w:hint="eastAsia"/>
        </w:rPr>
        <w:t>暂态错误驱动、后者由孤儿</w:t>
      </w:r>
      <w:r>
        <w:t xml:space="preserve"> Assumed </w:t>
      </w:r>
      <w:r>
        <w:rPr>
          <w:rFonts w:hint="eastAsia"/>
        </w:rPr>
        <w:t>状态回收驱动——它们的正确性由上述”绑定成功率</w:t>
      </w:r>
      <w:r>
        <w:t xml:space="preserve"> 100% + </w:t>
      </w:r>
      <w:r>
        <w:rPr>
          <w:rFonts w:hint="eastAsia"/>
        </w:rPr>
        <w:t>不变量</w:t>
      </w:r>
      <w:r>
        <w:t xml:space="preserve"> I </w:t>
      </w:r>
      <w:r>
        <w:rPr>
          <w:rFonts w:hint="eastAsia"/>
        </w:rPr>
        <w:t>断言全通过”两个指标间接覆盖，无需额外单列专项实验。</w:t>
      </w:r>
      <w:r>
        <w:rPr>
          <w:rFonts w:hint="eastAsia"/>
        </w:rPr>
        <w:t>Layer</w:t>
      </w:r>
      <w:r>
        <w:t xml:space="preserve"> 0 </w:t>
      </w:r>
      <w:r>
        <w:rPr>
          <w:rFonts w:hint="eastAsia"/>
        </w:rPr>
        <w:t>与</w:t>
      </w:r>
      <w:r>
        <w:t xml:space="preserve"> Layer 3 </w:t>
      </w:r>
      <w:r>
        <w:rPr>
          <w:rFonts w:hint="eastAsia"/>
        </w:rPr>
        <w:t>的触发条件在稳态负载下发生频率极低，需要故意注入故障才能观察，以下</w:t>
      </w:r>
      <w:r>
        <w:t xml:space="preserve"> 6.4.2</w:t>
      </w:r>
      <w:r>
        <w:t>、</w:t>
      </w:r>
      <w:r>
        <w:t xml:space="preserve">6.4.3 </w:t>
      </w:r>
      <w:r>
        <w:rPr>
          <w:rFonts w:hint="eastAsia"/>
        </w:rPr>
        <w:t>两节分别单列专项验证。</w:t>
      </w:r>
    </w:p>
    <w:p w14:paraId="6BF4F374" w14:textId="77777777" w:rsidR="004E1C15" w:rsidRDefault="00000000">
      <w:pPr>
        <w:pStyle w:val="BodyText"/>
        <w:ind w:firstLine="482"/>
      </w:pPr>
      <w:r>
        <w:rPr>
          <w:rFonts w:hint="eastAsia"/>
          <w:b/>
          <w:bCs/>
        </w:rPr>
        <w:t>通用实验设定</w:t>
      </w:r>
      <w:r>
        <w:rPr>
          <w:rFonts w:hint="eastAsia"/>
        </w:rPr>
        <w:t>。两个专项实验共用一套基线配置，以便与</w:t>
      </w:r>
      <w:r>
        <w:t xml:space="preserve"> 6.5 </w:t>
      </w:r>
      <w:r>
        <w:rPr>
          <w:rFonts w:hint="eastAsia"/>
        </w:rPr>
        <w:t>节交叉引用：调度器组</w:t>
      </w:r>
      <w:r>
        <w:t xml:space="preserve"> </w:t>
      </w:r>
      <w:r>
        <w:rPr>
          <w:rFonts w:hint="eastAsia"/>
        </w:rPr>
        <w:t>a</w:t>
      </w:r>
      <w:r>
        <w:rPr>
          <w:rFonts w:hint="eastAsia"/>
        </w:rPr>
        <w:t>（</w:t>
      </w:r>
      <w:r>
        <w:rPr>
          <w:rFonts w:hint="eastAsia"/>
        </w:rPr>
        <w:t>ENO</w:t>
      </w:r>
      <w:r>
        <w:rPr>
          <w:rFonts w:hint="eastAsia"/>
        </w:rPr>
        <w:t>）、规模</w:t>
      </w:r>
      <w:r>
        <w:t xml:space="preserve"> </w:t>
      </w:r>
      <w:r>
        <w:rPr>
          <w:rFonts w:hint="eastAsia"/>
        </w:rPr>
        <w:t>s2</w:t>
      </w:r>
      <w:r>
        <w:rPr>
          <w:rFonts w:hint="eastAsia"/>
        </w:rPr>
        <w:t>（</w:t>
      </w:r>
      <w:r>
        <w:rPr>
          <w:rFonts w:hint="eastAsia"/>
        </w:rPr>
        <w:t>1000</w:t>
      </w:r>
      <w:r>
        <w:t xml:space="preserve"> </w:t>
      </w:r>
      <w:r>
        <w:rPr>
          <w:rFonts w:hint="eastAsia"/>
        </w:rPr>
        <w:t>节点，可用于笔电级复现；论文场景</w:t>
      </w:r>
      <w:r>
        <w:t xml:space="preserve"> s3 = 5000 </w:t>
      </w:r>
      <w:r>
        <w:rPr>
          <w:rFonts w:hint="eastAsia"/>
        </w:rPr>
        <w:t>节点由环境变量</w:t>
      </w:r>
      <w:r>
        <w:t xml:space="preserve"> FI_SCALE=s3 </w:t>
      </w:r>
      <w:r>
        <w:rPr>
          <w:rFonts w:hint="eastAsia"/>
        </w:rPr>
        <w:t>切换）、负载</w:t>
      </w:r>
      <w:r>
        <w:t xml:space="preserve"> </w:t>
      </w:r>
      <w:r>
        <w:rPr>
          <w:rFonts w:hint="eastAsia"/>
        </w:rPr>
        <w:t>w2</w:t>
      </w:r>
      <w:r>
        <w:rPr>
          <w:rFonts w:hint="eastAsia"/>
        </w:rPr>
        <w:t>（</w:t>
      </w:r>
      <w:r>
        <w:rPr>
          <w:rFonts w:hint="eastAsia"/>
        </w:rPr>
        <w:t>500</w:t>
      </w:r>
      <w:r>
        <w:t xml:space="preserve"> pods/s × 50K </w:t>
      </w:r>
      <w:r>
        <w:rPr>
          <w:rFonts w:hint="eastAsia"/>
        </w:rPr>
        <w:t>pods</w:t>
      </w:r>
      <w:r>
        <w:rPr>
          <w:rFonts w:hint="eastAsia"/>
        </w:rPr>
        <w:t>，标称完成时间约</w:t>
      </w:r>
      <w:r>
        <w:t xml:space="preserve"> 100 </w:t>
      </w:r>
      <w:r>
        <w:rPr>
          <w:rFonts w:hint="eastAsia"/>
        </w:rPr>
        <w:t>s</w:t>
      </w:r>
      <w:r>
        <w:rPr>
          <w:rFonts w:hint="eastAsia"/>
        </w:rPr>
        <w:t>）、实例数</w:t>
      </w:r>
      <w:r>
        <w:t xml:space="preserve"> </w:t>
      </w:r>
      <w:r>
        <w:rPr>
          <w:rFonts w:hint="eastAsia"/>
        </w:rPr>
        <w:t>inst3</w:t>
      </w:r>
      <w:r>
        <w:rPr>
          <w:rFonts w:hint="eastAsia"/>
        </w:rPr>
        <w:t>（</w:t>
      </w:r>
      <w:r>
        <w:rPr>
          <w:rFonts w:hint="eastAsia"/>
        </w:rPr>
        <w:t>3</w:t>
      </w:r>
      <w:r>
        <w:t xml:space="preserve"> </w:t>
      </w:r>
      <w:r>
        <w:rPr>
          <w:rFonts w:hint="eastAsia"/>
        </w:rPr>
        <w:t>个</w:t>
      </w:r>
      <w:r>
        <w:t xml:space="preserve"> </w:t>
      </w:r>
      <w:r>
        <w:rPr>
          <w:rFonts w:hint="eastAsia"/>
        </w:rPr>
        <w:t>Scheduler</w:t>
      </w:r>
      <w:r>
        <w:rPr>
          <w:rFonts w:hint="eastAsia"/>
        </w:rPr>
        <w:t>）、每种故障重复</w:t>
      </w:r>
      <w:r>
        <w:t xml:space="preserve"> </w:t>
      </w:r>
      <w:r>
        <w:rPr>
          <w:rFonts w:hint="eastAsia"/>
        </w:rPr>
        <w:t>n=3</w:t>
      </w:r>
      <w:r>
        <w:rPr>
          <w:rFonts w:hint="eastAsia"/>
        </w:rPr>
        <w:t>。选择</w:t>
      </w:r>
      <w:r>
        <w:t xml:space="preserve"> w2 </w:t>
      </w:r>
      <w:r>
        <w:rPr>
          <w:rFonts w:hint="eastAsia"/>
        </w:rPr>
        <w:t>而非</w:t>
      </w:r>
      <w:r>
        <w:t xml:space="preserve"> w3/w4 </w:t>
      </w:r>
      <w:r>
        <w:rPr>
          <w:rFonts w:hint="eastAsia"/>
        </w:rPr>
        <w:t>是为了让集群工作在未饱和区——由此观测到的</w:t>
      </w:r>
      <w:r>
        <w:t xml:space="preserve"> node_validation_failures </w:t>
      </w:r>
      <w:r>
        <w:rPr>
          <w:rFonts w:hint="eastAsia"/>
        </w:rPr>
        <w:t>与</w:t>
      </w:r>
      <w:r>
        <w:t xml:space="preserve"> dispatcher_fallback </w:t>
      </w:r>
      <w:r>
        <w:rPr>
          <w:rFonts w:hint="eastAsia"/>
        </w:rPr>
        <w:t>计数变化可以确定性归因于注入的故障，而非过载导致的连锁反应。</w:t>
      </w:r>
      <w:r>
        <w:rPr>
          <w:rFonts w:hint="eastAsia"/>
        </w:rPr>
        <w:t>Layer</w:t>
      </w:r>
      <w:r>
        <w:t xml:space="preserve"> 0 </w:t>
      </w:r>
      <w:r>
        <w:rPr>
          <w:rFonts w:hint="eastAsia"/>
        </w:rPr>
        <w:t>与</w:t>
      </w:r>
      <w:r>
        <w:t xml:space="preserve"> Layer 3 </w:t>
      </w:r>
      <w:r>
        <w:rPr>
          <w:rFonts w:hint="eastAsia"/>
        </w:rPr>
        <w:t>的注入时点不同：</w:t>
      </w:r>
      <w:r>
        <w:rPr>
          <w:rFonts w:hint="eastAsia"/>
        </w:rPr>
        <w:t>Layer</w:t>
      </w:r>
      <w:r>
        <w:t xml:space="preserve"> 0 </w:t>
      </w:r>
      <w:r>
        <w:rPr>
          <w:rFonts w:hint="eastAsia"/>
        </w:rPr>
        <w:t>在</w:t>
      </w:r>
      <w:r>
        <w:t xml:space="preserve"> T+30 </w:t>
      </w:r>
      <w:r>
        <w:rPr>
          <w:rFonts w:hint="eastAsia"/>
        </w:rPr>
        <w:t>s</w:t>
      </w:r>
      <w:r>
        <w:rPr>
          <w:rFonts w:hint="eastAsia"/>
        </w:rPr>
        <w:t>（拦截效应立即可见），</w:t>
      </w:r>
      <w:r>
        <w:rPr>
          <w:rFonts w:hint="eastAsia"/>
        </w:rPr>
        <w:t>Layer</w:t>
      </w:r>
      <w:r>
        <w:t xml:space="preserve"> 3 </w:t>
      </w:r>
      <w:r>
        <w:rPr>
          <w:rFonts w:hint="eastAsia"/>
        </w:rPr>
        <w:t>在</w:t>
      </w:r>
      <w:r>
        <w:t xml:space="preserve"> T+10 </w:t>
      </w:r>
      <w:r>
        <w:rPr>
          <w:rFonts w:hint="eastAsia"/>
        </w:rPr>
        <w:t>s</w:t>
      </w:r>
      <w:r>
        <w:rPr>
          <w:rFonts w:hint="eastAsia"/>
        </w:rPr>
        <w:t>（因为要等</w:t>
      </w:r>
      <w:r>
        <w:t xml:space="preserve"> MaxSchedulerCRDNotUpdateDuration = 2 min </w:t>
      </w:r>
      <w:r>
        <w:rPr>
          <w:rFonts w:hint="eastAsia"/>
        </w:rPr>
        <w:t>的失活探测阈值</w:t>
      </w:r>
      <w:r>
        <w:t xml:space="preserve"> + SchedulerMaintainer.SyncUpSchedulersStatus </w:t>
      </w:r>
      <w:r>
        <w:rPr>
          <w:rFonts w:hint="eastAsia"/>
        </w:rPr>
        <w:t>的</w:t>
      </w:r>
      <w:r>
        <w:t xml:space="preserve"> 30 s </w:t>
      </w:r>
      <w:r>
        <w:rPr>
          <w:rFonts w:hint="eastAsia"/>
        </w:rPr>
        <w:t>巡检才会触发</w:t>
      </w:r>
      <w:r>
        <w:t xml:space="preserve"> PodStateReconciler</w:t>
      </w:r>
      <w:r>
        <w:rPr>
          <w:rFonts w:hint="eastAsia"/>
        </w:rPr>
        <w:t>，若注入晚了整段接管曲线会溢出</w:t>
      </w:r>
      <w:r>
        <w:t xml:space="preserve"> workload </w:t>
      </w:r>
      <w:r>
        <w:rPr>
          <w:rFonts w:hint="eastAsia"/>
        </w:rPr>
        <w:t>提交窗口）。</w:t>
      </w:r>
    </w:p>
    <w:p w14:paraId="2F2C9351" w14:textId="77777777" w:rsidR="004E1C15" w:rsidRDefault="00000000">
      <w:pPr>
        <w:pStyle w:val="BodyText"/>
        <w:ind w:firstLine="482"/>
      </w:pPr>
      <w:r>
        <w:rPr>
          <w:b/>
          <w:bCs/>
        </w:rPr>
        <w:t xml:space="preserve">Prometheus </w:t>
      </w:r>
      <w:r>
        <w:rPr>
          <w:rFonts w:hint="eastAsia"/>
          <w:b/>
          <w:bCs/>
        </w:rPr>
        <w:t>采集</w:t>
      </w:r>
      <w:r>
        <w:rPr>
          <w:rFonts w:hint="eastAsia"/>
        </w:rPr>
        <w:t>。两个实验的时序数据均通过</w:t>
      </w:r>
      <w:r>
        <w:t xml:space="preserve"> test/e2e/benchmark/collect/export-prometheus.sh </w:t>
      </w:r>
      <w:r>
        <w:rPr>
          <w:rFonts w:hint="eastAsia"/>
        </w:rPr>
        <w:t>拉取，导出集覆盖</w:t>
      </w:r>
      <w:r>
        <w:t xml:space="preserve"> binder_node_validation_failures_total</w:t>
      </w:r>
      <w:r>
        <w:t>、</w:t>
      </w:r>
      <w:r>
        <w:t xml:space="preserve">binder_dispatcher_fallback_total </w:t>
      </w:r>
      <w:r>
        <w:rPr>
          <w:rFonts w:hint="eastAsia"/>
        </w:rPr>
        <w:t>及其对应的</w:t>
      </w:r>
      <w:r>
        <w:t xml:space="preserve"> rate1m recording </w:t>
      </w:r>
      <w:r>
        <w:rPr>
          <w:rFonts w:hint="eastAsia"/>
        </w:rPr>
        <w:t>rule</w:t>
      </w:r>
      <w:r>
        <w:rPr>
          <w:rFonts w:hint="eastAsia"/>
        </w:rPr>
        <w:t>；为支持</w:t>
      </w:r>
      <w:r>
        <w:t xml:space="preserve"> Layer 3 </w:t>
      </w:r>
      <w:r>
        <w:rPr>
          <w:rFonts w:hint="eastAsia"/>
        </w:rPr>
        <w:t>的分实例观察，本节额外注册了三条按</w:t>
      </w:r>
      <w:r>
        <w:t xml:space="preserve"> pod </w:t>
      </w:r>
      <w:r>
        <w:rPr>
          <w:rFonts w:hint="eastAsia"/>
        </w:rPr>
        <w:t>分组的</w:t>
      </w:r>
      <w:r>
        <w:t xml:space="preserve"> recording </w:t>
      </w:r>
      <w:r>
        <w:rPr>
          <w:rFonts w:hint="eastAsia"/>
        </w:rPr>
        <w:t>rule</w:t>
      </w:r>
      <w:r>
        <w:rPr>
          <w:rFonts w:hint="eastAsia"/>
        </w:rPr>
        <w:t>：</w:t>
      </w:r>
      <w:r>
        <w:t>eno:binder_embedded_bind_pods:success_rate1m_by_pod</w:t>
      </w:r>
      <w:r>
        <w:t>、</w:t>
      </w:r>
      <w:r>
        <w:t>eno:binder_dispatcher_fallback:rate1m_by_pod</w:t>
      </w:r>
      <w:r>
        <w:t>、</w:t>
      </w:r>
      <w:r>
        <w:t>eno:binder_node_validation_failures:rate1m_by_pod</w:t>
      </w:r>
      <w:r>
        <w:rPr>
          <w:rFonts w:hint="eastAsia"/>
        </w:rPr>
        <w:t>。为让判据能确定性区分”</w:t>
      </w:r>
      <w:r>
        <w:rPr>
          <w:rFonts w:hint="eastAsia"/>
        </w:rPr>
        <w:t>Reconciler</w:t>
      </w:r>
      <w:r>
        <w:t xml:space="preserve"> </w:t>
      </w:r>
      <w:r>
        <w:rPr>
          <w:rFonts w:hint="eastAsia"/>
        </w:rPr>
        <w:t>感知失活并重排”</w:t>
      </w:r>
      <w:r>
        <w:rPr>
          <w:rFonts w:hint="eastAsia"/>
        </w:rPr>
        <w:t>vs</w:t>
      </w:r>
      <w:r>
        <w:rPr>
          <w:rFonts w:hint="eastAsia"/>
        </w:rPr>
        <w:t>”</w:t>
      </w:r>
      <w:r>
        <w:rPr>
          <w:rFonts w:hint="eastAsia"/>
        </w:rPr>
        <w:t>Layer</w:t>
      </w:r>
      <w:r>
        <w:t xml:space="preserve"> 1 </w:t>
      </w:r>
      <w:r>
        <w:rPr>
          <w:rFonts w:hint="eastAsia"/>
        </w:rPr>
        <w:t>局部重试”，本节还在</w:t>
      </w:r>
      <w:r>
        <w:t xml:space="preserve"> Dispatcher </w:t>
      </w:r>
      <w:r>
        <w:rPr>
          <w:rFonts w:hint="eastAsia"/>
        </w:rPr>
        <w:t>侧新增了一个</w:t>
      </w:r>
      <w:r>
        <w:t xml:space="preserve"> counter dispatcher_orphan_pods_reset_total{reason=stale_dispatched|abnormal}</w:t>
      </w:r>
      <w:r>
        <w:rPr>
          <w:rFonts w:hint="eastAsia"/>
        </w:rPr>
        <w:t>（源码见</w:t>
      </w:r>
      <w:r>
        <w:t xml:space="preserve"> </w:t>
      </w:r>
      <w:r>
        <w:lastRenderedPageBreak/>
        <w:t>pkg/dispatcher/metrics/metrics.go</w:t>
      </w:r>
      <w:r>
        <w:rPr>
          <w:rFonts w:hint="eastAsia"/>
        </w:rPr>
        <w:t>，埋点位于</w:t>
      </w:r>
      <w:r>
        <w:t xml:space="preserve"> pkg/dispatcher/reconciler/podstatesyncer.go </w:t>
      </w:r>
      <w:r>
        <w:rPr>
          <w:rFonts w:hint="eastAsia"/>
        </w:rPr>
        <w:t>两处</w:t>
      </w:r>
      <w:r>
        <w:t xml:space="preserve"> reset </w:t>
      </w:r>
      <w:r>
        <w:rPr>
          <w:rFonts w:hint="eastAsia"/>
        </w:rPr>
        <w:t>调用）——该</w:t>
      </w:r>
      <w:r>
        <w:t xml:space="preserve"> counter </w:t>
      </w:r>
      <w:r>
        <w:rPr>
          <w:rFonts w:hint="eastAsia"/>
        </w:rPr>
        <w:t>在</w:t>
      </w:r>
      <w:r>
        <w:t xml:space="preserve"> Register() </w:t>
      </w:r>
      <w:r>
        <w:rPr>
          <w:rFonts w:hint="eastAsia"/>
        </w:rPr>
        <w:t>时被显式</w:t>
      </w:r>
      <w:r>
        <w:t xml:space="preserve"> Add(0) </w:t>
      </w:r>
      <w:r>
        <w:rPr>
          <w:rFonts w:hint="eastAsia"/>
        </w:rPr>
        <w:t>到</w:t>
      </w:r>
      <w:r>
        <w:t xml:space="preserve"> registry </w:t>
      </w:r>
      <w:r>
        <w:rPr>
          <w:rFonts w:hint="eastAsia"/>
        </w:rPr>
        <w:t>以避免”</w:t>
      </w:r>
      <w:r>
        <w:rPr>
          <w:rFonts w:hint="eastAsia"/>
        </w:rPr>
        <w:t>series</w:t>
      </w:r>
      <w:r>
        <w:t xml:space="preserve"> </w:t>
      </w:r>
      <w:r>
        <w:rPr>
          <w:rFonts w:hint="eastAsia"/>
        </w:rPr>
        <w:t>首次出现即为终值、</w:t>
      </w:r>
      <w:r>
        <w:t xml:space="preserve">rate() </w:t>
      </w:r>
      <w:r>
        <w:rPr>
          <w:rFonts w:hint="eastAsia"/>
        </w:rPr>
        <w:t>算不出正增量”这一</w:t>
      </w:r>
      <w:r>
        <w:t xml:space="preserve"> Prometheus </w:t>
      </w:r>
      <w:r>
        <w:rPr>
          <w:rFonts w:hint="eastAsia"/>
        </w:rPr>
        <w:t>边角。核心不变量</w:t>
      </w:r>
      <w:r>
        <w:t xml:space="preserve"> I </w:t>
      </w:r>
      <w:r>
        <w:rPr>
          <w:rFonts w:hint="eastAsia"/>
        </w:rPr>
        <w:t>的实测验证由</w:t>
      </w:r>
      <w:r>
        <w:t xml:space="preserve"> assert-invariant-i.sh </w:t>
      </w:r>
      <w:r>
        <w:rPr>
          <w:rFonts w:hint="eastAsia"/>
        </w:rPr>
        <w:t>直接查询</w:t>
      </w:r>
      <w:r>
        <w:t xml:space="preserve"> kube-apiserver </w:t>
      </w:r>
      <w:r>
        <w:rPr>
          <w:rFonts w:hint="eastAsia"/>
        </w:rPr>
        <w:t>完成——遍历目标命名空间下的全部</w:t>
      </w:r>
      <w:r>
        <w:t xml:space="preserve"> </w:t>
      </w:r>
      <w:r>
        <w:rPr>
          <w:rFonts w:hint="eastAsia"/>
        </w:rPr>
        <w:t>Pod</w:t>
      </w:r>
      <w:r>
        <w:rPr>
          <w:rFonts w:hint="eastAsia"/>
        </w:rPr>
        <w:t>，断言</w:t>
      </w:r>
      <w:r>
        <w:t xml:space="preserve"> spec.nodeName </w:t>
      </w:r>
      <w:r>
        <w:rPr>
          <w:rFonts w:hint="eastAsia"/>
        </w:rPr>
        <w:t>非空且每个</w:t>
      </w:r>
      <w:r>
        <w:t xml:space="preserve"> Pod </w:t>
      </w:r>
      <w:r>
        <w:rPr>
          <w:rFonts w:hint="eastAsia"/>
        </w:rPr>
        <w:t>只出现一次，脚本在</w:t>
      </w:r>
      <w:r>
        <w:t xml:space="preserve"> Step 8b </w:t>
      </w:r>
      <w:r>
        <w:rPr>
          <w:rFonts w:hint="eastAsia"/>
        </w:rPr>
        <w:t>自动调用，结果写入</w:t>
      </w:r>
      <w:r>
        <w:t xml:space="preserve"> invariant-i.txt</w:t>
      </w:r>
      <w:r>
        <w:t>。</w:t>
      </w:r>
    </w:p>
    <w:p w14:paraId="5C1C4CBC" w14:textId="77777777" w:rsidR="004E1C15" w:rsidRDefault="00000000">
      <w:pPr>
        <w:pStyle w:val="Heading3"/>
        <w:spacing w:before="156" w:after="156"/>
      </w:pPr>
      <w:bookmarkStart w:id="348" w:name="layer-0-触发验证"/>
      <w:bookmarkEnd w:id="347"/>
      <w:r>
        <w:t>6.4.2</w:t>
      </w:r>
      <w:r>
        <w:t xml:space="preserve">　</w:t>
      </w:r>
      <w:r>
        <w:t xml:space="preserve">Layer 0 </w:t>
      </w:r>
      <w:r>
        <w:rPr>
          <w:rFonts w:hint="eastAsia"/>
        </w:rPr>
        <w:t>触发验证</w:t>
      </w:r>
    </w:p>
    <w:p w14:paraId="44B8BEFC" w14:textId="77777777" w:rsidR="004E1C15" w:rsidRDefault="00000000">
      <w:pPr>
        <w:pStyle w:val="FirstParagraph"/>
        <w:ind w:firstLine="482"/>
      </w:pPr>
      <w:r>
        <w:rPr>
          <w:rFonts w:hint="eastAsia"/>
          <w:b/>
          <w:bCs/>
        </w:rPr>
        <w:t>实验目标</w:t>
      </w:r>
      <w:r>
        <w:rPr>
          <w:rFonts w:hint="eastAsia"/>
        </w:rPr>
        <w:t>：验证当</w:t>
      </w:r>
      <w:r>
        <w:t xml:space="preserve"> Node </w:t>
      </w:r>
      <w:r>
        <w:rPr>
          <w:rFonts w:hint="eastAsia"/>
        </w:rPr>
        <w:t>的</w:t>
      </w:r>
      <w:r>
        <w:t xml:space="preserve"> eno.io/scheduler-name </w:t>
      </w:r>
      <w:r>
        <w:rPr>
          <w:rFonts w:hint="eastAsia"/>
        </w:rPr>
        <w:t>注解在</w:t>
      </w:r>
      <w:r>
        <w:t xml:space="preserve"> Bind </w:t>
      </w:r>
      <w:r>
        <w:rPr>
          <w:rFonts w:hint="eastAsia"/>
        </w:rPr>
        <w:t>前发生漂移时，原持有者</w:t>
      </w:r>
      <w:r>
        <w:t xml:space="preserve"> Scheduler </w:t>
      </w:r>
      <w:r>
        <w:rPr>
          <w:rFonts w:hint="eastAsia"/>
        </w:rPr>
        <w:t>的</w:t>
      </w:r>
      <w:r>
        <w:t xml:space="preserve"> Bind </w:t>
      </w:r>
      <w:r>
        <w:rPr>
          <w:rFonts w:hint="eastAsia"/>
        </w:rPr>
        <w:t>尝试会被</w:t>
      </w:r>
      <w:r>
        <w:t xml:space="preserve"> Layer 0 </w:t>
      </w:r>
      <w:r>
        <w:rPr>
          <w:rFonts w:hint="eastAsia"/>
        </w:rPr>
        <w:t>拦截并转入</w:t>
      </w:r>
      <w:r>
        <w:t xml:space="preserve"> Layer 3 </w:t>
      </w:r>
      <w:r>
        <w:rPr>
          <w:rFonts w:hint="eastAsia"/>
        </w:rPr>
        <w:t>全局回退，最终不产生跨分区的</w:t>
      </w:r>
      <w:r>
        <w:t xml:space="preserve"> Bind API </w:t>
      </w:r>
      <w:r>
        <w:rPr>
          <w:rFonts w:hint="eastAsia"/>
        </w:rPr>
        <w:t>调用，且不违反核心不变量</w:t>
      </w:r>
      <w:r>
        <w:t xml:space="preserve"> I</w:t>
      </w:r>
      <w:r>
        <w:t>。</w:t>
      </w:r>
    </w:p>
    <w:p w14:paraId="7E839898" w14:textId="77777777" w:rsidR="004E1C15" w:rsidRDefault="00000000">
      <w:pPr>
        <w:pStyle w:val="BodyText"/>
        <w:ind w:firstLine="482"/>
      </w:pPr>
      <w:r>
        <w:rPr>
          <w:rFonts w:hint="eastAsia"/>
          <w:b/>
          <w:bCs/>
        </w:rPr>
        <w:t>故障注入方式</w:t>
      </w:r>
      <w:r>
        <w:rPr>
          <w:rFonts w:hint="eastAsia"/>
        </w:rPr>
        <w:t>。在</w:t>
      </w:r>
      <w:r>
        <w:t xml:space="preserve"> T+30 s </w:t>
      </w:r>
      <w:r>
        <w:rPr>
          <w:rFonts w:hint="eastAsia"/>
        </w:rPr>
        <w:t>时刻，对当前分配给</w:t>
      </w:r>
      <w:r>
        <w:t xml:space="preserve"> Scheduler </w:t>
      </w:r>
      <w:r>
        <w:rPr>
          <w:rFonts w:hint="eastAsia"/>
        </w:rPr>
        <w:t>实例</w:t>
      </w:r>
      <w:r>
        <w:t xml:space="preserve"> eno-scheduler-0 </w:t>
      </w:r>
      <w:r>
        <w:rPr>
          <w:rFonts w:hint="eastAsia"/>
        </w:rPr>
        <w:t>的节点中随机抽取</w:t>
      </w:r>
      <w:r>
        <w:t xml:space="preserve"> </w:t>
      </w:r>
      <w:r>
        <w:rPr>
          <w:rFonts w:hint="eastAsia"/>
        </w:rPr>
        <w:t>10%</w:t>
      </w:r>
      <w:r>
        <w:rPr>
          <w:rFonts w:hint="eastAsia"/>
        </w:rPr>
        <w:t>（约</w:t>
      </w:r>
      <w:r>
        <w:t xml:space="preserve"> 100/1000 </w:t>
      </w:r>
      <w:r>
        <w:rPr>
          <w:rFonts w:hint="eastAsia"/>
        </w:rPr>
        <w:t>节点），通过</w:t>
      </w:r>
      <w:r>
        <w:t xml:space="preserve"> kubectl patch node --type=merge </w:t>
      </w:r>
      <w:r>
        <w:rPr>
          <w:rFonts w:hint="eastAsia"/>
        </w:rPr>
        <w:t>将其</w:t>
      </w:r>
      <w:r>
        <w:t xml:space="preserve"> eno.io/scheduler-name </w:t>
      </w:r>
      <w:r>
        <w:rPr>
          <w:rFonts w:hint="eastAsia"/>
        </w:rPr>
        <w:t>注解改为</w:t>
      </w:r>
      <w:r>
        <w:t xml:space="preserve"> eno-scheduler-1</w:t>
      </w:r>
      <w:r>
        <w:rPr>
          <w:rFonts w:hint="eastAsia"/>
        </w:rPr>
        <w:t>，模拟</w:t>
      </w:r>
      <w:r>
        <w:t xml:space="preserve"> Dispatcher </w:t>
      </w:r>
      <w:r>
        <w:rPr>
          <w:rFonts w:hint="eastAsia"/>
        </w:rPr>
        <w:t>的</w:t>
      </w:r>
      <w:r>
        <w:t xml:space="preserve"> node-shuffler </w:t>
      </w:r>
      <w:r>
        <w:rPr>
          <w:rFonts w:hint="eastAsia"/>
        </w:rPr>
        <w:t>触发的强制重分区。</w:t>
      </w:r>
      <w:r>
        <w:rPr>
          <w:rFonts w:hint="eastAsia"/>
        </w:rPr>
        <w:t>10%</w:t>
      </w:r>
      <w:r>
        <w:t xml:space="preserve"> </w:t>
      </w:r>
      <w:r>
        <w:rPr>
          <w:rFonts w:hint="eastAsia"/>
        </w:rPr>
        <w:t>的比例经过权衡：一方面足以在</w:t>
      </w:r>
      <w:r>
        <w:t xml:space="preserve"> rate </w:t>
      </w:r>
      <w:r>
        <w:rPr>
          <w:rFonts w:hint="eastAsia"/>
        </w:rPr>
        <w:t>时序上形成可辨识的峰值，另一方面不至于让</w:t>
      </w:r>
      <w:r>
        <w:t xml:space="preserve"> Dispatcher </w:t>
      </w:r>
      <w:r>
        <w:rPr>
          <w:rFonts w:hint="eastAsia"/>
        </w:rPr>
        <w:t>的重分发队列本身成为新的瓶颈从而混淆归因。前置条件是集群必须先启用节点分区功能——</w:t>
      </w:r>
      <w:r>
        <w:rPr>
          <w:rFonts w:hint="eastAsia"/>
        </w:rPr>
        <w:t>Dispatcher</w:t>
      </w:r>
      <w:r>
        <w:t xml:space="preserve"> </w:t>
      </w:r>
      <w:r>
        <w:rPr>
          <w:rFonts w:hint="eastAsia"/>
        </w:rPr>
        <w:t>需要以</w:t>
      </w:r>
      <w:r>
        <w:t xml:space="preserve"> --feature-gates=DispatcherNodeShuffle=true </w:t>
      </w:r>
      <w:r>
        <w:rPr>
          <w:rFonts w:hint="eastAsia"/>
        </w:rPr>
        <w:t>启动，且</w:t>
      </w:r>
      <w:r>
        <w:t xml:space="preserve"> ClusterRole/eno </w:t>
      </w:r>
      <w:r>
        <w:rPr>
          <w:rFonts w:hint="eastAsia"/>
        </w:rPr>
        <w:t>必须包含</w:t>
      </w:r>
      <w:r>
        <w:t xml:space="preserve"> nodes </w:t>
      </w:r>
      <w:r>
        <w:rPr>
          <w:rFonts w:hint="eastAsia"/>
        </w:rPr>
        <w:t>的</w:t>
      </w:r>
      <w:r>
        <w:t xml:space="preserve"> update, patch </w:t>
      </w:r>
      <w:r>
        <w:rPr>
          <w:rFonts w:hint="eastAsia"/>
        </w:rPr>
        <w:t>权限（早期部署仅授了</w:t>
      </w:r>
      <w:r>
        <w:t xml:space="preserve"> get, list, watch </w:t>
      </w:r>
      <w:r>
        <w:rPr>
          <w:rFonts w:hint="eastAsia"/>
        </w:rPr>
        <w:t>会让</w:t>
      </w:r>
      <w:r>
        <w:t xml:space="preserve"> node-shuffler </w:t>
      </w:r>
      <w:r>
        <w:rPr>
          <w:rFonts w:hint="eastAsia"/>
        </w:rPr>
        <w:t>的</w:t>
      </w:r>
      <w:r>
        <w:t xml:space="preserve"> UpdateNode </w:t>
      </w:r>
      <w:r>
        <w:rPr>
          <w:rFonts w:hint="eastAsia"/>
        </w:rPr>
        <w:t>全部被</w:t>
      </w:r>
      <w:r>
        <w:t xml:space="preserve"> apiserver </w:t>
      </w:r>
      <w:r>
        <w:rPr>
          <w:rFonts w:hint="eastAsia"/>
        </w:rPr>
        <w:t>以</w:t>
      </w:r>
      <w:r>
        <w:t xml:space="preserve"> Forbidden </w:t>
      </w:r>
      <w:r>
        <w:rPr>
          <w:rFonts w:hint="eastAsia"/>
        </w:rPr>
        <w:t>拒绝，从而</w:t>
      </w:r>
      <w:r>
        <w:t xml:space="preserve"> annotation </w:t>
      </w:r>
      <w:r>
        <w:rPr>
          <w:rFonts w:hint="eastAsia"/>
        </w:rPr>
        <w:t>永远为空——这一</w:t>
      </w:r>
      <w:r>
        <w:t xml:space="preserve"> RBAC </w:t>
      </w:r>
      <w:r>
        <w:rPr>
          <w:rFonts w:hint="eastAsia"/>
        </w:rPr>
        <w:t>缺口已由本文补齐）。注入脚本</w:t>
      </w:r>
      <w:r>
        <w:t xml:space="preserve"> test/e2e/benchmark/faultinject/inject-layer0.sh </w:t>
      </w:r>
      <w:r>
        <w:rPr>
          <w:rFonts w:hint="eastAsia"/>
        </w:rPr>
        <w:t>将被</w:t>
      </w:r>
      <w:r>
        <w:t xml:space="preserve"> patch </w:t>
      </w:r>
      <w:r>
        <w:rPr>
          <w:rFonts w:hint="eastAsia"/>
        </w:rPr>
        <w:t>的节点列表、起止时间戳写入</w:t>
      </w:r>
      <w:r>
        <w:t xml:space="preserve"> inject-manifest.json </w:t>
      </w:r>
      <w:r>
        <w:rPr>
          <w:rFonts w:hint="eastAsia"/>
        </w:rPr>
        <w:t>与</w:t>
      </w:r>
      <w:r>
        <w:t xml:space="preserve"> inject-events.log </w:t>
      </w:r>
      <w:r>
        <w:rPr>
          <w:rFonts w:hint="eastAsia"/>
        </w:rPr>
        <w:t>供事后对齐。</w:t>
      </w:r>
    </w:p>
    <w:p w14:paraId="1981F143" w14:textId="77777777" w:rsidR="004E1C15" w:rsidRDefault="00000000">
      <w:pPr>
        <w:pStyle w:val="BodyText"/>
        <w:ind w:firstLine="482"/>
      </w:pPr>
      <w:r>
        <w:rPr>
          <w:rFonts w:hint="eastAsia"/>
          <w:b/>
          <w:bCs/>
        </w:rPr>
        <w:t>观测指标</w:t>
      </w:r>
      <w:r>
        <w:rPr>
          <w:rFonts w:hint="eastAsia"/>
        </w:rPr>
        <w:t>：</w:t>
      </w:r>
      <w:r>
        <w:rPr>
          <w:rFonts w:hint="eastAsia"/>
        </w:rPr>
        <w:t>Layer</w:t>
      </w:r>
      <w:r>
        <w:t xml:space="preserve"> 0 </w:t>
      </w:r>
      <w:r>
        <w:rPr>
          <w:rFonts w:hint="eastAsia"/>
        </w:rPr>
        <w:t>拦截数与</w:t>
      </w:r>
      <w:r>
        <w:t xml:space="preserve"> Dispatcher </w:t>
      </w:r>
      <w:r>
        <w:rPr>
          <w:rFonts w:hint="eastAsia"/>
        </w:rPr>
        <w:t>回退数分别通过</w:t>
      </w:r>
      <w:r>
        <w:t xml:space="preserve"> binder_node_validation_failures_total </w:t>
      </w:r>
      <w:r>
        <w:rPr>
          <w:rFonts w:hint="eastAsia"/>
        </w:rPr>
        <w:t>与</w:t>
      </w:r>
      <w:r>
        <w:t xml:space="preserve"> binder_dispatcher_fallback_total </w:t>
      </w:r>
      <w:r>
        <w:rPr>
          <w:rFonts w:hint="eastAsia"/>
        </w:rPr>
        <w:t>的</w:t>
      </w:r>
      <w:r>
        <w:t xml:space="preserve"> 90 s </w:t>
      </w:r>
      <w:r>
        <w:rPr>
          <w:rFonts w:hint="eastAsia"/>
        </w:rPr>
        <w:t>窗口积分捕获——</w:t>
      </w:r>
      <w:r>
        <w:rPr>
          <w:rFonts w:hint="eastAsia"/>
        </w:rPr>
        <w:t>informer</w:t>
      </w:r>
      <w:r>
        <w:t xml:space="preserve"> </w:t>
      </w:r>
      <w:r>
        <w:rPr>
          <w:rFonts w:hint="eastAsia"/>
        </w:rPr>
        <w:t>传播</w:t>
      </w:r>
      <w:r>
        <w:t xml:space="preserve"> patch </w:t>
      </w:r>
      <w:r>
        <w:rPr>
          <w:rFonts w:hint="eastAsia"/>
        </w:rPr>
        <w:t>后的</w:t>
      </w:r>
      <w:r>
        <w:t xml:space="preserve"> node annotation </w:t>
      </w:r>
      <w:r>
        <w:rPr>
          <w:rFonts w:hint="eastAsia"/>
        </w:rPr>
        <w:t>需要约</w:t>
      </w:r>
      <w:r>
        <w:t xml:space="preserve"> 10~30 </w:t>
      </w:r>
      <w:r>
        <w:rPr>
          <w:rFonts w:hint="eastAsia"/>
        </w:rPr>
        <w:t>s</w:t>
      </w:r>
      <w:r>
        <w:rPr>
          <w:rFonts w:hint="eastAsia"/>
        </w:rPr>
        <w:t>，拦截峰值往往落在</w:t>
      </w:r>
      <w:r>
        <w:t xml:space="preserve"> [T+30, T+90] </w:t>
      </w:r>
      <w:r>
        <w:rPr>
          <w:rFonts w:hint="eastAsia"/>
        </w:rPr>
        <w:t>s</w:t>
      </w:r>
      <w:r>
        <w:rPr>
          <w:rFonts w:hint="eastAsia"/>
        </w:rPr>
        <w:t>（</w:t>
      </w:r>
      <w:r>
        <w:rPr>
          <w:rFonts w:hint="eastAsia"/>
        </w:rPr>
        <w:t>fault-plot</w:t>
      </w:r>
      <w:r>
        <w:t xml:space="preserve"> </w:t>
      </w:r>
      <w:r>
        <w:rPr>
          <w:rFonts w:hint="eastAsia"/>
        </w:rPr>
        <w:t>双轴时序清晰显示</w:t>
      </w:r>
      <w:r>
        <w:t xml:space="preserve"> rate </w:t>
      </w:r>
      <w:r>
        <w:rPr>
          <w:rFonts w:hint="eastAsia"/>
        </w:rPr>
        <w:t>从注入点起爬升、约</w:t>
      </w:r>
      <w:r>
        <w:t xml:space="preserve"> 100 s </w:t>
      </w:r>
      <w:r>
        <w:rPr>
          <w:rFonts w:hint="eastAsia"/>
        </w:rPr>
        <w:t>后到峰）。绑定成功率取</w:t>
      </w:r>
      <w:r>
        <w:t xml:space="preserve"> sum(rate(bind_pods_total{result="success"}[1m])) / sum(rate(bind_pods_total[1m])) </w:t>
      </w:r>
      <w:r>
        <w:rPr>
          <w:rFonts w:hint="eastAsia"/>
        </w:rPr>
        <w:t>的窗口最小值，</w:t>
      </w:r>
      <w:r>
        <w:t xml:space="preserve">bind_retries_total </w:t>
      </w:r>
      <w:r>
        <w:rPr>
          <w:rFonts w:hint="eastAsia"/>
        </w:rPr>
        <w:t>的</w:t>
      </w:r>
      <w:r>
        <w:t xml:space="preserve"> 90 s </w:t>
      </w:r>
      <w:r>
        <w:rPr>
          <w:rFonts w:hint="eastAsia"/>
        </w:rPr>
        <w:t>积分用于排除”拦截来自</w:t>
      </w:r>
      <w:r>
        <w:t xml:space="preserve"> API </w:t>
      </w:r>
      <w:r>
        <w:rPr>
          <w:rFonts w:hint="eastAsia"/>
        </w:rPr>
        <w:t>冲突而非</w:t>
      </w:r>
      <w:r>
        <w:t xml:space="preserve"> Layer </w:t>
      </w:r>
      <w:r>
        <w:rPr>
          <w:rFonts w:hint="eastAsia"/>
        </w:rPr>
        <w:t>0</w:t>
      </w:r>
      <w:r>
        <w:rPr>
          <w:rFonts w:hint="eastAsia"/>
        </w:rPr>
        <w:t>”这一竞争解释。挂起</w:t>
      </w:r>
      <w:r>
        <w:t xml:space="preserve"> Pod </w:t>
      </w:r>
      <w:r>
        <w:rPr>
          <w:rFonts w:hint="eastAsia"/>
        </w:rPr>
        <w:t>数</w:t>
      </w:r>
      <w:r>
        <w:t xml:space="preserve"> sum(scheduler_pending_pods) </w:t>
      </w:r>
      <w:r>
        <w:rPr>
          <w:rFonts w:hint="eastAsia"/>
        </w:rPr>
        <w:t>在注入后短暂上涨、随重分发完成回落。</w:t>
      </w:r>
    </w:p>
    <w:p w14:paraId="29115C5A" w14:textId="77777777" w:rsidR="004E1C15" w:rsidRDefault="00000000">
      <w:pPr>
        <w:pStyle w:val="TableCaption"/>
      </w:pPr>
      <w:r>
        <w:rPr>
          <w:rFonts w:hint="eastAsia"/>
        </w:rPr>
        <w:lastRenderedPageBreak/>
        <w:t>表</w:t>
      </w:r>
      <w:r>
        <w:t xml:space="preserve"> 15 Layer 0 </w:t>
      </w:r>
      <w:r>
        <w:rPr>
          <w:rFonts w:hint="eastAsia"/>
        </w:rPr>
        <w:t>触发验证：六项判据实测结果（</w:t>
      </w:r>
      <w:r>
        <w:rPr>
          <w:rFonts w:hint="eastAsia"/>
        </w:rPr>
        <w:t>s2/w2/inst3</w:t>
      </w:r>
      <w:r>
        <w:rPr>
          <w:rFonts w:hint="eastAsia"/>
        </w:rPr>
        <w:t>，</w:t>
      </w:r>
      <w:r>
        <w:rPr>
          <w:rFonts w:hint="eastAsia"/>
        </w:rPr>
        <w:t>n=1</w:t>
      </w:r>
      <w:r>
        <w:rPr>
          <w:rFonts w:hint="eastAsia"/>
        </w:rPr>
        <w:t>；完整数据见</w:t>
      </w:r>
      <w:r>
        <w:t xml:space="preserve"> results/faultinject/report-*.md</w:t>
      </w:r>
      <w:r>
        <w:rPr>
          <w:rFonts w:hint="eastAsia"/>
        </w:rPr>
        <w:t>）</w:t>
      </w:r>
    </w:p>
    <w:tbl>
      <w:tblPr>
        <w:tblStyle w:val="Table"/>
        <w:tblW w:w="9072" w:type="dxa"/>
        <w:tblInd w:w="0" w:type="dxa"/>
        <w:tblLayout w:type="fixed"/>
        <w:tblLook w:val="0020" w:firstRow="1" w:lastRow="0" w:firstColumn="0" w:lastColumn="0" w:noHBand="0" w:noVBand="0"/>
        <w:tblCaption w:val="表 15 Layer 0 触发验证：六项判据实测结果（s2/w2/inst3，n=1；完整数据见 results/faultinject/report-*.md）"/>
      </w:tblPr>
      <w:tblGrid>
        <w:gridCol w:w="1814"/>
        <w:gridCol w:w="1814"/>
        <w:gridCol w:w="1814"/>
        <w:gridCol w:w="1814"/>
        <w:gridCol w:w="1816"/>
      </w:tblGrid>
      <w:tr w:rsidR="004E1C15" w14:paraId="26D9CACD"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814" w:type="dxa"/>
          </w:tcPr>
          <w:p w14:paraId="1A10A757" w14:textId="77777777" w:rsidR="004E1C15" w:rsidRDefault="00000000">
            <w:pPr>
              <w:pStyle w:val="TableCell"/>
            </w:pPr>
            <w:r>
              <w:rPr>
                <w:rFonts w:hint="eastAsia"/>
              </w:rPr>
              <w:t>判据</w:t>
            </w:r>
          </w:p>
        </w:tc>
        <w:tc>
          <w:tcPr>
            <w:tcW w:w="1814" w:type="dxa"/>
          </w:tcPr>
          <w:p w14:paraId="0BF06264" w14:textId="77777777" w:rsidR="004E1C15" w:rsidRDefault="00000000">
            <w:pPr>
              <w:pStyle w:val="TableCell"/>
            </w:pPr>
            <w:r>
              <w:rPr>
                <w:rFonts w:hint="eastAsia"/>
              </w:rPr>
              <w:t>观测窗口</w:t>
            </w:r>
          </w:p>
        </w:tc>
        <w:tc>
          <w:tcPr>
            <w:tcW w:w="1814" w:type="dxa"/>
          </w:tcPr>
          <w:p w14:paraId="1FFB4922" w14:textId="77777777" w:rsidR="004E1C15" w:rsidRDefault="00000000">
            <w:pPr>
              <w:pStyle w:val="TableCell"/>
            </w:pPr>
            <w:r>
              <w:rPr>
                <w:rFonts w:hint="eastAsia"/>
              </w:rPr>
              <w:t>阈值</w:t>
            </w:r>
          </w:p>
        </w:tc>
        <w:tc>
          <w:tcPr>
            <w:tcW w:w="1814" w:type="dxa"/>
          </w:tcPr>
          <w:p w14:paraId="063156AD" w14:textId="77777777" w:rsidR="004E1C15" w:rsidRDefault="00000000">
            <w:pPr>
              <w:pStyle w:val="TableCell"/>
            </w:pPr>
            <w:r>
              <w:rPr>
                <w:rFonts w:hint="eastAsia"/>
              </w:rPr>
              <w:t>实测</w:t>
            </w:r>
          </w:p>
        </w:tc>
        <w:tc>
          <w:tcPr>
            <w:tcW w:w="1816" w:type="dxa"/>
          </w:tcPr>
          <w:p w14:paraId="2DD6DC9A" w14:textId="77777777" w:rsidR="004E1C15" w:rsidRDefault="00000000">
            <w:pPr>
              <w:pStyle w:val="TableCell"/>
            </w:pPr>
            <w:r>
              <w:rPr>
                <w:rFonts w:hint="eastAsia"/>
              </w:rPr>
              <w:t>结论</w:t>
            </w:r>
          </w:p>
        </w:tc>
      </w:tr>
      <w:tr w:rsidR="004E1C15" w14:paraId="21437DFC" w14:textId="77777777">
        <w:tc>
          <w:tcPr>
            <w:tcW w:w="1814" w:type="dxa"/>
          </w:tcPr>
          <w:p w14:paraId="0C45DF8F" w14:textId="77777777" w:rsidR="004E1C15" w:rsidRDefault="00000000">
            <w:pPr>
              <w:pStyle w:val="TableCell"/>
            </w:pPr>
            <w:r>
              <w:t xml:space="preserve">L0-1 NodeValidator </w:t>
            </w:r>
            <w:r>
              <w:rPr>
                <w:rFonts w:hint="eastAsia"/>
              </w:rPr>
              <w:t>拦截</w:t>
            </w:r>
          </w:p>
        </w:tc>
        <w:tc>
          <w:tcPr>
            <w:tcW w:w="1814" w:type="dxa"/>
          </w:tcPr>
          <w:p w14:paraId="6F9E368E" w14:textId="77777777" w:rsidR="004E1C15" w:rsidRDefault="00000000">
            <w:pPr>
              <w:pStyle w:val="TableCell"/>
            </w:pPr>
            <w:r>
              <w:t>[inject, +90 s]</w:t>
            </w:r>
          </w:p>
        </w:tc>
        <w:tc>
          <w:tcPr>
            <w:tcW w:w="1814" w:type="dxa"/>
          </w:tcPr>
          <w:p w14:paraId="239FDBFA" w14:textId="77777777" w:rsidR="004E1C15" w:rsidRDefault="00000000">
            <w:pPr>
              <w:pStyle w:val="TableCell"/>
            </w:pPr>
            <w:r>
              <w:rPr>
                <w:rFonts w:hint="eastAsia"/>
              </w:rPr>
              <w:t>积分</w:t>
            </w:r>
            <w:r>
              <w:t xml:space="preserve"> &gt; 0</w:t>
            </w:r>
          </w:p>
        </w:tc>
        <w:tc>
          <w:tcPr>
            <w:tcW w:w="1814" w:type="dxa"/>
          </w:tcPr>
          <w:p w14:paraId="46C6B8FF" w14:textId="77777777" w:rsidR="004E1C15" w:rsidRDefault="00000000">
            <w:pPr>
              <w:pStyle w:val="TableCell"/>
            </w:pPr>
            <w:r>
              <w:t>300</w:t>
            </w:r>
          </w:p>
        </w:tc>
        <w:tc>
          <w:tcPr>
            <w:tcW w:w="1816" w:type="dxa"/>
          </w:tcPr>
          <w:p w14:paraId="50B3EACC" w14:textId="77777777" w:rsidR="004E1C15" w:rsidRDefault="00000000">
            <w:pPr>
              <w:pStyle w:val="TableCell"/>
            </w:pPr>
            <w:r>
              <w:t>✅</w:t>
            </w:r>
          </w:p>
        </w:tc>
      </w:tr>
      <w:tr w:rsidR="004E1C15" w14:paraId="5B58B5F9" w14:textId="77777777">
        <w:tc>
          <w:tcPr>
            <w:tcW w:w="1814" w:type="dxa"/>
          </w:tcPr>
          <w:p w14:paraId="3544F946" w14:textId="77777777" w:rsidR="004E1C15" w:rsidRDefault="00000000">
            <w:pPr>
              <w:pStyle w:val="TableCell"/>
            </w:pPr>
            <w:r>
              <w:t xml:space="preserve">L0-2 </w:t>
            </w:r>
            <w:r>
              <w:rPr>
                <w:rFonts w:hint="eastAsia"/>
              </w:rPr>
              <w:t>拦截</w:t>
            </w:r>
            <w:r>
              <w:t xml:space="preserve"> → Dispatcher </w:t>
            </w:r>
            <w:r>
              <w:rPr>
                <w:rFonts w:hint="eastAsia"/>
              </w:rPr>
              <w:t>回退联动</w:t>
            </w:r>
          </w:p>
        </w:tc>
        <w:tc>
          <w:tcPr>
            <w:tcW w:w="1814" w:type="dxa"/>
          </w:tcPr>
          <w:p w14:paraId="321BCC45" w14:textId="77777777" w:rsidR="004E1C15" w:rsidRDefault="00000000">
            <w:pPr>
              <w:pStyle w:val="TableCell"/>
            </w:pPr>
            <w:r>
              <w:t>[inject, +90 s]</w:t>
            </w:r>
          </w:p>
        </w:tc>
        <w:tc>
          <w:tcPr>
            <w:tcW w:w="1814" w:type="dxa"/>
          </w:tcPr>
          <w:p w14:paraId="6F7844BC" w14:textId="77777777" w:rsidR="004E1C15" w:rsidRDefault="00000000">
            <w:pPr>
              <w:pStyle w:val="TableCell"/>
            </w:pPr>
            <w:r>
              <w:rPr>
                <w:rFonts w:hint="eastAsia"/>
              </w:rPr>
              <w:t>积分</w:t>
            </w:r>
            <w:r>
              <w:t xml:space="preserve"> &gt; 0 </w:t>
            </w:r>
            <w:r>
              <w:rPr>
                <w:rFonts w:hint="eastAsia"/>
              </w:rPr>
              <w:t>且与</w:t>
            </w:r>
            <w:r>
              <w:t xml:space="preserve"> L0-1 </w:t>
            </w:r>
            <w:r>
              <w:rPr>
                <w:rFonts w:hint="eastAsia"/>
              </w:rPr>
              <w:t>同源</w:t>
            </w:r>
          </w:p>
        </w:tc>
        <w:tc>
          <w:tcPr>
            <w:tcW w:w="1814" w:type="dxa"/>
          </w:tcPr>
          <w:p w14:paraId="73F1E00C" w14:textId="77777777" w:rsidR="004E1C15" w:rsidRDefault="00000000">
            <w:pPr>
              <w:pStyle w:val="TableCell"/>
            </w:pPr>
            <w:r>
              <w:t>300</w:t>
            </w:r>
          </w:p>
        </w:tc>
        <w:tc>
          <w:tcPr>
            <w:tcW w:w="1816" w:type="dxa"/>
          </w:tcPr>
          <w:p w14:paraId="212D2106" w14:textId="77777777" w:rsidR="004E1C15" w:rsidRDefault="00000000">
            <w:pPr>
              <w:pStyle w:val="TableCell"/>
            </w:pPr>
            <w:r>
              <w:t>✅</w:t>
            </w:r>
          </w:p>
        </w:tc>
      </w:tr>
      <w:tr w:rsidR="004E1C15" w14:paraId="32584F6B" w14:textId="77777777">
        <w:tc>
          <w:tcPr>
            <w:tcW w:w="1814" w:type="dxa"/>
          </w:tcPr>
          <w:p w14:paraId="754A06A4" w14:textId="77777777" w:rsidR="004E1C15" w:rsidRDefault="00000000">
            <w:pPr>
              <w:pStyle w:val="TableCell"/>
            </w:pPr>
            <w:r>
              <w:t xml:space="preserve">L0-3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33EDC514" w14:textId="77777777" w:rsidR="004E1C15" w:rsidRDefault="00000000">
            <w:pPr>
              <w:pStyle w:val="TableCell"/>
            </w:pPr>
            <w:r>
              <w:rPr>
                <w:rFonts w:hint="eastAsia"/>
              </w:rPr>
              <w:t>实验结束时刻</w:t>
            </w:r>
          </w:p>
        </w:tc>
        <w:tc>
          <w:tcPr>
            <w:tcW w:w="1814" w:type="dxa"/>
          </w:tcPr>
          <w:p w14:paraId="43AE61B6" w14:textId="77777777" w:rsidR="004E1C15" w:rsidRDefault="00000000">
            <w:pPr>
              <w:pStyle w:val="TableCell"/>
            </w:pPr>
            <w:r>
              <w:t>unbound = 0 ∧ dup = 0</w:t>
            </w:r>
          </w:p>
        </w:tc>
        <w:tc>
          <w:tcPr>
            <w:tcW w:w="1814" w:type="dxa"/>
          </w:tcPr>
          <w:p w14:paraId="13E76DF8" w14:textId="77777777" w:rsidR="004E1C15" w:rsidRDefault="00000000">
            <w:pPr>
              <w:pStyle w:val="TableCell"/>
            </w:pPr>
            <w:r>
              <w:t>50000 / 50000</w:t>
            </w:r>
          </w:p>
        </w:tc>
        <w:tc>
          <w:tcPr>
            <w:tcW w:w="1816" w:type="dxa"/>
          </w:tcPr>
          <w:p w14:paraId="30727752" w14:textId="77777777" w:rsidR="004E1C15" w:rsidRDefault="00000000">
            <w:pPr>
              <w:pStyle w:val="TableCell"/>
            </w:pPr>
            <w:r>
              <w:t>✅</w:t>
            </w:r>
          </w:p>
        </w:tc>
      </w:tr>
      <w:tr w:rsidR="004E1C15" w14:paraId="279CFFE3" w14:textId="77777777">
        <w:tc>
          <w:tcPr>
            <w:tcW w:w="1814" w:type="dxa"/>
          </w:tcPr>
          <w:p w14:paraId="00EB926B" w14:textId="77777777" w:rsidR="004E1C15" w:rsidRDefault="00000000">
            <w:pPr>
              <w:pStyle w:val="TableCell"/>
            </w:pPr>
            <w:r>
              <w:t xml:space="preserve">L0-4 </w:t>
            </w:r>
            <w:r>
              <w:rPr>
                <w:rFonts w:hint="eastAsia"/>
              </w:rPr>
              <w:t>拦截规模与</w:t>
            </w:r>
            <w:r>
              <w:t xml:space="preserve"> patched </w:t>
            </w:r>
            <w:r>
              <w:rPr>
                <w:rFonts w:hint="eastAsia"/>
              </w:rPr>
              <w:t>节点相当</w:t>
            </w:r>
          </w:p>
        </w:tc>
        <w:tc>
          <w:tcPr>
            <w:tcW w:w="1814" w:type="dxa"/>
          </w:tcPr>
          <w:p w14:paraId="685CBE7A" w14:textId="77777777" w:rsidR="004E1C15" w:rsidRDefault="00000000">
            <w:pPr>
              <w:pStyle w:val="TableCell"/>
            </w:pPr>
            <w:r>
              <w:t>[inject, +90 s]</w:t>
            </w:r>
          </w:p>
        </w:tc>
        <w:tc>
          <w:tcPr>
            <w:tcW w:w="1814" w:type="dxa"/>
          </w:tcPr>
          <w:p w14:paraId="49044396" w14:textId="77777777" w:rsidR="004E1C15" w:rsidRDefault="00000000">
            <w:pPr>
              <w:pStyle w:val="TableCell"/>
            </w:pPr>
            <w:r>
              <w:t>≥ max(patched × 0.3, 5)</w:t>
            </w:r>
          </w:p>
        </w:tc>
        <w:tc>
          <w:tcPr>
            <w:tcW w:w="1814" w:type="dxa"/>
          </w:tcPr>
          <w:p w14:paraId="43A19AB2" w14:textId="77777777" w:rsidR="004E1C15" w:rsidRDefault="00000000">
            <w:pPr>
              <w:pStyle w:val="TableCell"/>
            </w:pPr>
            <w:r>
              <w:t xml:space="preserve">300 vs </w:t>
            </w:r>
            <w:r>
              <w:rPr>
                <w:rFonts w:hint="eastAsia"/>
              </w:rPr>
              <w:t>100</w:t>
            </w:r>
            <w:r>
              <w:rPr>
                <w:rFonts w:hint="eastAsia"/>
              </w:rPr>
              <w:t>（阈值</w:t>
            </w:r>
            <w:r>
              <w:t xml:space="preserve"> </w:t>
            </w:r>
            <w:r>
              <w:rPr>
                <w:rFonts w:hint="eastAsia"/>
              </w:rPr>
              <w:t>30</w:t>
            </w:r>
            <w:r>
              <w:rPr>
                <w:rFonts w:hint="eastAsia"/>
              </w:rPr>
              <w:t>）</w:t>
            </w:r>
          </w:p>
        </w:tc>
        <w:tc>
          <w:tcPr>
            <w:tcW w:w="1816" w:type="dxa"/>
          </w:tcPr>
          <w:p w14:paraId="29B88A43" w14:textId="77777777" w:rsidR="004E1C15" w:rsidRDefault="00000000">
            <w:pPr>
              <w:pStyle w:val="TableCell"/>
            </w:pPr>
            <w:r>
              <w:t>✅</w:t>
            </w:r>
          </w:p>
        </w:tc>
      </w:tr>
      <w:tr w:rsidR="004E1C15" w14:paraId="1A47D5A3" w14:textId="77777777">
        <w:tc>
          <w:tcPr>
            <w:tcW w:w="1814" w:type="dxa"/>
          </w:tcPr>
          <w:p w14:paraId="4D116F3F" w14:textId="77777777" w:rsidR="004E1C15" w:rsidRDefault="00000000">
            <w:pPr>
              <w:pStyle w:val="TableCell"/>
            </w:pPr>
            <w:r>
              <w:t xml:space="preserve">L0-5 Layer 1 </w:t>
            </w:r>
            <w:r>
              <w:rPr>
                <w:rFonts w:hint="eastAsia"/>
              </w:rPr>
              <w:t>重试未异常上涨</w:t>
            </w:r>
          </w:p>
        </w:tc>
        <w:tc>
          <w:tcPr>
            <w:tcW w:w="1814" w:type="dxa"/>
          </w:tcPr>
          <w:p w14:paraId="30E59E2D" w14:textId="77777777" w:rsidR="004E1C15" w:rsidRDefault="00000000">
            <w:pPr>
              <w:pStyle w:val="TableCell"/>
            </w:pPr>
            <w:r>
              <w:t>[inject, +90 s]</w:t>
            </w:r>
          </w:p>
        </w:tc>
        <w:tc>
          <w:tcPr>
            <w:tcW w:w="1814" w:type="dxa"/>
          </w:tcPr>
          <w:p w14:paraId="73F1F977" w14:textId="77777777" w:rsidR="004E1C15" w:rsidRDefault="00000000">
            <w:pPr>
              <w:pStyle w:val="TableCell"/>
            </w:pPr>
            <w:r>
              <w:t>≤ max(pre × 3, 10)</w:t>
            </w:r>
          </w:p>
        </w:tc>
        <w:tc>
          <w:tcPr>
            <w:tcW w:w="1814" w:type="dxa"/>
          </w:tcPr>
          <w:p w14:paraId="24FC3142" w14:textId="77777777" w:rsidR="004E1C15" w:rsidRDefault="00000000">
            <w:pPr>
              <w:pStyle w:val="TableCell"/>
            </w:pPr>
            <w:r>
              <w:t>pre = 0.0 / inject = 0.0</w:t>
            </w:r>
          </w:p>
        </w:tc>
        <w:tc>
          <w:tcPr>
            <w:tcW w:w="1816" w:type="dxa"/>
          </w:tcPr>
          <w:p w14:paraId="79FA8185" w14:textId="77777777" w:rsidR="004E1C15" w:rsidRDefault="00000000">
            <w:pPr>
              <w:pStyle w:val="TableCell"/>
            </w:pPr>
            <w:r>
              <w:t>✅</w:t>
            </w:r>
          </w:p>
        </w:tc>
      </w:tr>
      <w:tr w:rsidR="004E1C15" w14:paraId="323C4D16" w14:textId="77777777">
        <w:tc>
          <w:tcPr>
            <w:tcW w:w="1814" w:type="dxa"/>
          </w:tcPr>
          <w:p w14:paraId="50DB8D87" w14:textId="77777777" w:rsidR="004E1C15" w:rsidRDefault="00000000">
            <w:pPr>
              <w:pStyle w:val="TableCell"/>
            </w:pPr>
            <w:r>
              <w:t xml:space="preserve">L0-6 </w:t>
            </w:r>
            <w:r>
              <w:rPr>
                <w:rFonts w:hint="eastAsia"/>
              </w:rPr>
              <w:t>绑定成功率全程</w:t>
            </w:r>
            <w:r>
              <w:t xml:space="preserve"> 100%</w:t>
            </w:r>
          </w:p>
        </w:tc>
        <w:tc>
          <w:tcPr>
            <w:tcW w:w="1814" w:type="dxa"/>
          </w:tcPr>
          <w:p w14:paraId="11D1608B" w14:textId="77777777" w:rsidR="004E1C15" w:rsidRDefault="00000000">
            <w:pPr>
              <w:pStyle w:val="TableCell"/>
            </w:pPr>
            <w:r>
              <w:t>[inject − 30 s, +90 s]</w:t>
            </w:r>
          </w:p>
        </w:tc>
        <w:tc>
          <w:tcPr>
            <w:tcW w:w="1814" w:type="dxa"/>
          </w:tcPr>
          <w:p w14:paraId="28716893" w14:textId="77777777" w:rsidR="004E1C15" w:rsidRDefault="00000000">
            <w:pPr>
              <w:pStyle w:val="TableCell"/>
            </w:pPr>
            <w:r>
              <w:t>min ≥ 0.99</w:t>
            </w:r>
          </w:p>
        </w:tc>
        <w:tc>
          <w:tcPr>
            <w:tcW w:w="1814" w:type="dxa"/>
          </w:tcPr>
          <w:p w14:paraId="21C58C19" w14:textId="77777777" w:rsidR="004E1C15" w:rsidRDefault="00000000">
            <w:pPr>
              <w:pStyle w:val="TableCell"/>
            </w:pPr>
            <w:r>
              <w:t>1.00</w:t>
            </w:r>
          </w:p>
        </w:tc>
        <w:tc>
          <w:tcPr>
            <w:tcW w:w="1816" w:type="dxa"/>
          </w:tcPr>
          <w:p w14:paraId="329C5381" w14:textId="77777777" w:rsidR="004E1C15" w:rsidRDefault="00000000">
            <w:pPr>
              <w:pStyle w:val="TableCell"/>
            </w:pPr>
            <w:r>
              <w:t>✅</w:t>
            </w:r>
          </w:p>
        </w:tc>
      </w:tr>
    </w:tbl>
    <w:p w14:paraId="4E661AEF" w14:textId="77777777" w:rsidR="004E1C15" w:rsidRDefault="00000000">
      <w:pPr>
        <w:pStyle w:val="BodyText"/>
      </w:pPr>
      <w:r>
        <w:t xml:space="preserve">Layer 0 </w:t>
      </w:r>
      <w:r>
        <w:rPr>
          <w:rFonts w:hint="eastAsia"/>
        </w:rPr>
        <w:t>六项判据全部通过。图</w:t>
      </w:r>
      <w:r>
        <w:t xml:space="preserve"> 41 </w:t>
      </w:r>
      <w:r>
        <w:rPr>
          <w:rFonts w:hint="eastAsia"/>
        </w:rPr>
        <w:t>给出</w:t>
      </w:r>
      <w:r>
        <w:t xml:space="preserve"> node_validation_failures:rate1m </w:t>
      </w:r>
      <w:r>
        <w:rPr>
          <w:rFonts w:hint="eastAsia"/>
        </w:rPr>
        <w:t>与</w:t>
      </w:r>
      <w:r>
        <w:t xml:space="preserve"> dispatcher_fallback:rate1m </w:t>
      </w:r>
      <w:r>
        <w:rPr>
          <w:rFonts w:hint="eastAsia"/>
        </w:rPr>
        <w:t>的双轴时序：注入线（</w:t>
      </w:r>
      <w:r>
        <w:rPr>
          <w:rFonts w:hint="eastAsia"/>
        </w:rPr>
        <w:t>T+32</w:t>
      </w:r>
      <w:r>
        <w:t xml:space="preserve"> </w:t>
      </w:r>
      <w:r>
        <w:rPr>
          <w:rFonts w:hint="eastAsia"/>
        </w:rPr>
        <w:t>s</w:t>
      </w:r>
      <w:r>
        <w:rPr>
          <w:rFonts w:hint="eastAsia"/>
        </w:rPr>
        <w:t>）后</w:t>
      </w:r>
      <w:r>
        <w:t xml:space="preserve"> rate </w:t>
      </w:r>
      <w:r>
        <w:rPr>
          <w:rFonts w:hint="eastAsia"/>
        </w:rPr>
        <w:t>立刻从</w:t>
      </w:r>
      <w:r>
        <w:t xml:space="preserve"> 0 </w:t>
      </w:r>
      <w:r>
        <w:rPr>
          <w:rFonts w:hint="eastAsia"/>
        </w:rPr>
        <w:t>爬升，约</w:t>
      </w:r>
      <w:r>
        <w:t xml:space="preserve"> 30 s </w:t>
      </w:r>
      <w:r>
        <w:rPr>
          <w:rFonts w:hint="eastAsia"/>
        </w:rPr>
        <w:t>后到达约</w:t>
      </w:r>
      <w:r>
        <w:t xml:space="preserve"> 11 events/s </w:t>
      </w:r>
      <w:r>
        <w:rPr>
          <w:rFonts w:hint="eastAsia"/>
        </w:rPr>
        <w:t>的峰值，随后随</w:t>
      </w:r>
      <w:r>
        <w:t xml:space="preserve"> Assumed </w:t>
      </w:r>
      <w:r>
        <w:rPr>
          <w:rFonts w:hint="eastAsia"/>
        </w:rPr>
        <w:t>队列消化速度平滑衰减，到</w:t>
      </w:r>
      <w:r>
        <w:t xml:space="preserve"> T+330 s </w:t>
      </w:r>
      <w:r>
        <w:rPr>
          <w:rFonts w:hint="eastAsia"/>
        </w:rPr>
        <w:t>归零；两条曲线完全重叠，直接可视化了”</w:t>
      </w:r>
      <w:r>
        <w:rPr>
          <w:rFonts w:hint="eastAsia"/>
        </w:rPr>
        <w:t>Layer</w:t>
      </w:r>
      <w:r>
        <w:t xml:space="preserve"> 0 </w:t>
      </w:r>
      <w:r>
        <w:rPr>
          <w:rFonts w:hint="eastAsia"/>
        </w:rPr>
        <w:t>拦截</w:t>
      </w:r>
      <w:r>
        <w:t xml:space="preserve"> → Dispatcher </w:t>
      </w:r>
      <w:r>
        <w:rPr>
          <w:rFonts w:hint="eastAsia"/>
        </w:rPr>
        <w:t>回退”的联动。绿色</w:t>
      </w:r>
      <w:r>
        <w:t xml:space="preserve"> bind_success_rate </w:t>
      </w:r>
      <w:r>
        <w:rPr>
          <w:rFonts w:hint="eastAsia"/>
        </w:rPr>
        <w:t>全程平稳</w:t>
      </w:r>
      <w:r>
        <w:t xml:space="preserve"> </w:t>
      </w:r>
      <w:r>
        <w:rPr>
          <w:rFonts w:hint="eastAsia"/>
        </w:rPr>
        <w:t>1.0</w:t>
      </w:r>
      <w:r>
        <w:rPr>
          <w:rFonts w:hint="eastAsia"/>
        </w:rPr>
        <w:t>，说明拦截是通过合规重排消化的、没有</w:t>
      </w:r>
      <w:r>
        <w:t xml:space="preserve"> Bind </w:t>
      </w:r>
      <w:r>
        <w:rPr>
          <w:rFonts w:hint="eastAsia"/>
        </w:rPr>
        <w:t>请求被真正丢弃。</w:t>
      </w:r>
    </w:p>
    <w:p w14:paraId="3E2429C7" w14:textId="77777777" w:rsidR="004E1C15" w:rsidRDefault="00000000">
      <w:pPr>
        <w:pStyle w:val="BodyText"/>
      </w:pPr>
      <w:r>
        <w:rPr>
          <w:rFonts w:hint="eastAsia"/>
        </w:rPr>
        <w:t>与无故障基线（</w:t>
      </w:r>
      <w:r>
        <w:t xml:space="preserve">results/a/s2/w2/inst3/run1 = 680 </w:t>
      </w:r>
      <w:r>
        <w:rPr>
          <w:rFonts w:hint="eastAsia"/>
        </w:rPr>
        <w:t>s</w:t>
      </w:r>
      <w:r>
        <w:rPr>
          <w:rFonts w:hint="eastAsia"/>
        </w:rPr>
        <w:t>）对比，</w:t>
      </w:r>
      <w:r>
        <w:rPr>
          <w:rFonts w:hint="eastAsia"/>
        </w:rPr>
        <w:t>Layer</w:t>
      </w:r>
      <w:r>
        <w:t xml:space="preserve"> 0 </w:t>
      </w:r>
      <w:r>
        <w:rPr>
          <w:rFonts w:hint="eastAsia"/>
        </w:rPr>
        <w:t>单次注入的总耗时为</w:t>
      </w:r>
      <w:r>
        <w:t xml:space="preserve"> 683 </w:t>
      </w:r>
      <w:r>
        <w:rPr>
          <w:rFonts w:hint="eastAsia"/>
        </w:rPr>
        <w:t>s</w:t>
      </w:r>
      <w:r>
        <w:rPr>
          <w:rFonts w:hint="eastAsia"/>
        </w:rPr>
        <w:t>（</w:t>
      </w:r>
      <w:r>
        <w:rPr>
          <w:rFonts w:hint="eastAsia"/>
        </w:rPr>
        <w:t>+3</w:t>
      </w:r>
      <w:r>
        <w:t xml:space="preserve"> </w:t>
      </w:r>
      <w:r>
        <w:rPr>
          <w:rFonts w:hint="eastAsia"/>
        </w:rPr>
        <w:t>s</w:t>
      </w:r>
      <w:r>
        <w:rPr>
          <w:rFonts w:hint="eastAsia"/>
        </w:rPr>
        <w:t>，</w:t>
      </w:r>
      <w:r>
        <w:rPr>
          <w:rFonts w:hint="eastAsia"/>
        </w:rPr>
        <w:t>+0.4%</w:t>
      </w:r>
      <w:r>
        <w:rPr>
          <w:rFonts w:hint="eastAsia"/>
        </w:rPr>
        <w:t>），性能开销可忽略——被拦截的</w:t>
      </w:r>
      <w:r>
        <w:t xml:space="preserve"> Pod </w:t>
      </w:r>
      <w:r>
        <w:rPr>
          <w:rFonts w:hint="eastAsia"/>
        </w:rPr>
        <w:t>通过</w:t>
      </w:r>
      <w:r>
        <w:t xml:space="preserve"> Dispatcher </w:t>
      </w:r>
      <w:r>
        <w:rPr>
          <w:rFonts w:hint="eastAsia"/>
        </w:rPr>
        <w:t>的</w:t>
      </w:r>
      <w:r>
        <w:t xml:space="preserve"> fallback </w:t>
      </w:r>
      <w:r>
        <w:rPr>
          <w:rFonts w:hint="eastAsia"/>
        </w:rPr>
        <w:t>队列在</w:t>
      </w:r>
      <w:r>
        <w:t xml:space="preserve"> 15 s </w:t>
      </w:r>
      <w:r>
        <w:rPr>
          <w:rFonts w:hint="eastAsia"/>
        </w:rPr>
        <w:t>内被重排到合法节点。</w:t>
      </w:r>
    </w:p>
    <w:p w14:paraId="0C6380CD" w14:textId="77777777" w:rsidR="004E1C15" w:rsidRDefault="00000000">
      <w:pPr>
        <w:pStyle w:val="CaptionedFigure"/>
      </w:pPr>
      <w:r>
        <w:rPr>
          <w:noProof/>
        </w:rPr>
        <w:lastRenderedPageBreak/>
        <w:drawing>
          <wp:inline distT="0" distB="0" distL="0" distR="0" wp14:anchorId="0057E943" wp14:editId="479C51CF">
            <wp:extent cx="5753100" cy="2416301"/>
            <wp:effectExtent l="0" t="0" r="0" b="0"/>
            <wp:docPr id="155" name="Picture" descr="图 41 Layer 0 触发验证（节点归属漂移，s2/w2/inst3，n=1）"/>
            <wp:cNvGraphicFramePr/>
            <a:graphic xmlns:a="http://schemas.openxmlformats.org/drawingml/2006/main">
              <a:graphicData uri="http://schemas.openxmlformats.org/drawingml/2006/picture">
                <pic:pic xmlns:pic="http://schemas.openxmlformats.org/drawingml/2006/picture">
                  <pic:nvPicPr>
                    <pic:cNvPr id="156" name="Picture" descr="../figures/fig6-29a-layer0-timeseries.png"/>
                    <pic:cNvPicPr>
                      <a:picLocks noChangeAspect="1" noChangeArrowheads="1"/>
                    </pic:cNvPicPr>
                  </pic:nvPicPr>
                  <pic:blipFill>
                    <a:blip r:embed="rId22"/>
                    <a:stretch>
                      <a:fillRect/>
                    </a:stretch>
                  </pic:blipFill>
                  <pic:spPr bwMode="auto">
                    <a:xfrm>
                      <a:off x="0" y="0"/>
                      <a:ext cx="5753100" cy="2416301"/>
                    </a:xfrm>
                    <a:prstGeom prst="rect">
                      <a:avLst/>
                    </a:prstGeom>
                    <a:noFill/>
                    <a:ln w="9525">
                      <a:noFill/>
                      <a:headEnd/>
                      <a:tailEnd/>
                    </a:ln>
                  </pic:spPr>
                </pic:pic>
              </a:graphicData>
            </a:graphic>
          </wp:inline>
        </w:drawing>
      </w:r>
    </w:p>
    <w:p w14:paraId="6050F337" w14:textId="77777777" w:rsidR="004E1C15" w:rsidRDefault="00000000">
      <w:pPr>
        <w:pStyle w:val="ImageCaption"/>
      </w:pPr>
      <w:r>
        <w:rPr>
          <w:rFonts w:hint="eastAsia"/>
        </w:rPr>
        <w:t>图</w:t>
      </w:r>
      <w:r>
        <w:t xml:space="preserve"> 41 Layer 0 </w:t>
      </w:r>
      <w:r>
        <w:rPr>
          <w:rFonts w:hint="eastAsia"/>
        </w:rPr>
        <w:t>触发验证（节点归属漂移，</w:t>
      </w:r>
      <w:r>
        <w:rPr>
          <w:rFonts w:hint="eastAsia"/>
        </w:rPr>
        <w:t>s2/w2/inst3</w:t>
      </w:r>
      <w:r>
        <w:rPr>
          <w:rFonts w:hint="eastAsia"/>
        </w:rPr>
        <w:t>，</w:t>
      </w:r>
      <w:r>
        <w:rPr>
          <w:rFonts w:hint="eastAsia"/>
        </w:rPr>
        <w:t>n=1</w:t>
      </w:r>
      <w:r>
        <w:rPr>
          <w:rFonts w:hint="eastAsia"/>
        </w:rPr>
        <w:t>）</w:t>
      </w:r>
    </w:p>
    <w:p w14:paraId="1C8F6E68" w14:textId="77777777" w:rsidR="004E1C15" w:rsidRDefault="00000000">
      <w:pPr>
        <w:pStyle w:val="Heading3"/>
        <w:spacing w:before="156" w:after="156"/>
      </w:pPr>
      <w:bookmarkStart w:id="349" w:name="layer-3-触发验证"/>
      <w:bookmarkEnd w:id="348"/>
      <w:r>
        <w:t>6.4.3</w:t>
      </w:r>
      <w:r>
        <w:t xml:space="preserve">　</w:t>
      </w:r>
      <w:r>
        <w:t xml:space="preserve">Layer 3 </w:t>
      </w:r>
      <w:r>
        <w:rPr>
          <w:rFonts w:hint="eastAsia"/>
        </w:rPr>
        <w:t>触发验证</w:t>
      </w:r>
    </w:p>
    <w:p w14:paraId="458B5510" w14:textId="77777777" w:rsidR="004E1C15" w:rsidRDefault="00000000">
      <w:pPr>
        <w:pStyle w:val="FirstParagraph"/>
        <w:ind w:firstLine="482"/>
      </w:pPr>
      <w:r>
        <w:rPr>
          <w:rFonts w:hint="eastAsia"/>
          <w:b/>
          <w:bCs/>
        </w:rPr>
        <w:t>实验目标</w:t>
      </w:r>
      <w:r>
        <w:rPr>
          <w:rFonts w:hint="eastAsia"/>
        </w:rPr>
        <w:t>：验证一个</w:t>
      </w:r>
      <w:r>
        <w:t xml:space="preserve"> Scheduler </w:t>
      </w:r>
      <w:r>
        <w:rPr>
          <w:rFonts w:hint="eastAsia"/>
        </w:rPr>
        <w:t>实例意外失活时，</w:t>
      </w:r>
      <w:r>
        <w:rPr>
          <w:rFonts w:hint="eastAsia"/>
        </w:rPr>
        <w:t>Dispatcher</w:t>
      </w:r>
      <w:r>
        <w:t xml:space="preserve"> </w:t>
      </w:r>
      <w:r>
        <w:rPr>
          <w:rFonts w:hint="eastAsia"/>
        </w:rPr>
        <w:t>的</w:t>
      </w:r>
      <w:r>
        <w:t xml:space="preserve"> SchedulerMaintainer </w:t>
      </w:r>
      <w:r>
        <w:rPr>
          <w:rFonts w:hint="eastAsia"/>
        </w:rPr>
        <w:t>与</w:t>
      </w:r>
      <w:r>
        <w:t xml:space="preserve"> PodStateReconciler </w:t>
      </w:r>
      <w:r>
        <w:rPr>
          <w:rFonts w:hint="eastAsia"/>
        </w:rPr>
        <w:t>会将其名下</w:t>
      </w:r>
      <w:r>
        <w:t xml:space="preserve"> Dispatched </w:t>
      </w:r>
      <w:r>
        <w:rPr>
          <w:rFonts w:hint="eastAsia"/>
        </w:rPr>
        <w:t>状态的</w:t>
      </w:r>
      <w:r>
        <w:t xml:space="preserve"> Pod </w:t>
      </w:r>
      <w:r>
        <w:rPr>
          <w:rFonts w:hint="eastAsia"/>
        </w:rPr>
        <w:t>重置为</w:t>
      </w:r>
      <w:r>
        <w:t xml:space="preserve"> Pending </w:t>
      </w:r>
      <w:r>
        <w:rPr>
          <w:rFonts w:hint="eastAsia"/>
        </w:rPr>
        <w:t>并交由存活实例接管（</w:t>
      </w:r>
      <w:r>
        <w:rPr>
          <w:rFonts w:hint="eastAsia"/>
        </w:rPr>
        <w:t>Layer</w:t>
      </w:r>
      <w:r>
        <w:t xml:space="preserve"> 3 </w:t>
      </w:r>
      <w:r>
        <w:rPr>
          <w:rFonts w:hint="eastAsia"/>
        </w:rPr>
        <w:t>的实例级回收路径），最终全部</w:t>
      </w:r>
      <w:r>
        <w:t xml:space="preserve"> Pod </w:t>
      </w:r>
      <w:r>
        <w:rPr>
          <w:rFonts w:hint="eastAsia"/>
        </w:rPr>
        <w:t>绑定成功、无孤儿数据、无双绑。</w:t>
      </w:r>
    </w:p>
    <w:p w14:paraId="0D4B1305" w14:textId="44C26E45" w:rsidR="004E1C15" w:rsidRDefault="00000000">
      <w:pPr>
        <w:pStyle w:val="BodyText"/>
        <w:ind w:firstLine="482"/>
      </w:pPr>
      <w:r>
        <w:rPr>
          <w:rFonts w:hint="eastAsia"/>
          <w:b/>
          <w:bCs/>
        </w:rPr>
        <w:t>故障注入方式</w:t>
      </w:r>
      <w:r>
        <w:rPr>
          <w:rFonts w:hint="eastAsia"/>
        </w:rPr>
        <w:t>。在</w:t>
      </w:r>
      <w:r>
        <w:t xml:space="preserve"> T+10 s </w:t>
      </w:r>
      <w:r>
        <w:rPr>
          <w:rFonts w:hint="eastAsia"/>
        </w:rPr>
        <w:t>时刻，先执行</w:t>
      </w:r>
      <w:r>
        <w:t xml:space="preserve"> kubectl scale deploy/scheduler-0 --replicas=0 </w:t>
      </w:r>
      <w:r>
        <w:rPr>
          <w:rFonts w:hint="eastAsia"/>
        </w:rPr>
        <w:t>阻断</w:t>
      </w:r>
      <w:r>
        <w:t xml:space="preserve"> kube-controller-manager </w:t>
      </w:r>
      <w:r>
        <w:rPr>
          <w:rFonts w:hint="eastAsia"/>
        </w:rPr>
        <w:t>的即时重建，再</w:t>
      </w:r>
      <w:r>
        <w:t xml:space="preserve"> kubectl delete pod --grace-period=0 --force </w:t>
      </w:r>
      <w:r>
        <w:rPr>
          <w:rFonts w:hint="eastAsia"/>
        </w:rPr>
        <w:t>杀掉目标</w:t>
      </w:r>
      <w:r>
        <w:t xml:space="preserve"> Scheduler </w:t>
      </w:r>
      <w:r>
        <w:rPr>
          <w:rFonts w:hint="eastAsia"/>
        </w:rPr>
        <w:t>Pod</w:t>
      </w:r>
      <w:r>
        <w:rPr>
          <w:rFonts w:hint="eastAsia"/>
        </w:rPr>
        <w:t>；</w:t>
      </w:r>
      <w:r>
        <w:t xml:space="preserve">LAYER3_OUTAGE_SEC = 180 s </w:t>
      </w:r>
      <w:r>
        <w:rPr>
          <w:rFonts w:hint="eastAsia"/>
        </w:rPr>
        <w:t>之后重新</w:t>
      </w:r>
      <w:r>
        <w:t xml:space="preserve"> kubectl scale --replicas=1 </w:t>
      </w:r>
      <w:r>
        <w:rPr>
          <w:rFonts w:hint="eastAsia"/>
        </w:rPr>
        <w:t>恢复</w:t>
      </w:r>
      <w:del w:id="350" w:author="铜 高" w:date="2026-10-07T15:25:00Z" w16du:dateUtc="2026-10-07T07:25:00Z">
        <w:r w:rsidDel="00E2629B">
          <w:rPr>
            <w:rFonts w:hint="eastAsia"/>
          </w:rPr>
          <w:delText>。此前的实现只</w:delText>
        </w:r>
        <w:r w:rsidDel="00E2629B">
          <w:delText xml:space="preserve"> delete pod </w:delText>
        </w:r>
        <w:r w:rsidDel="00E2629B">
          <w:rPr>
            <w:rFonts w:hint="eastAsia"/>
          </w:rPr>
          <w:delText>不</w:delText>
        </w:r>
        <w:r w:rsidDel="00E2629B">
          <w:delText xml:space="preserve"> </w:delText>
        </w:r>
        <w:r w:rsidDel="00E2629B">
          <w:rPr>
            <w:rFonts w:hint="eastAsia"/>
          </w:rPr>
          <w:delText>scale</w:delText>
        </w:r>
        <w:r w:rsidDel="00E2629B">
          <w:rPr>
            <w:rFonts w:hint="eastAsia"/>
          </w:rPr>
          <w:delText>，</w:delText>
        </w:r>
        <w:r w:rsidDel="00E2629B">
          <w:rPr>
            <w:rFonts w:hint="eastAsia"/>
          </w:rPr>
          <w:delText>Deployment</w:delText>
        </w:r>
        <w:r w:rsidDel="00E2629B">
          <w:delText xml:space="preserve"> </w:delText>
        </w:r>
        <w:r w:rsidDel="00E2629B">
          <w:rPr>
            <w:rFonts w:hint="eastAsia"/>
          </w:rPr>
          <w:delText>会在</w:delText>
        </w:r>
        <w:r w:rsidDel="00E2629B">
          <w:delText xml:space="preserve"> 1 s </w:delText>
        </w:r>
        <w:r w:rsidDel="00E2629B">
          <w:rPr>
            <w:rFonts w:hint="eastAsia"/>
          </w:rPr>
          <w:delText>内重建同</w:delText>
        </w:r>
        <w:r w:rsidDel="00E2629B">
          <w:delText xml:space="preserve"> label </w:delText>
        </w:r>
        <w:r w:rsidDel="00E2629B">
          <w:rPr>
            <w:rFonts w:hint="eastAsia"/>
          </w:rPr>
          <w:delText>的新</w:delText>
        </w:r>
      </w:del>
      <w:del w:id="351" w:author="铜 高" w:date="2026-10-07T14:59:00Z" w16du:dateUtc="2026-10-07T06:59:00Z">
        <w:r w:rsidDel="0029014B">
          <w:delText xml:space="preserve"> </w:delText>
        </w:r>
      </w:del>
      <w:del w:id="352" w:author="铜 高" w:date="2026-10-07T15:25:00Z" w16du:dateUtc="2026-10-07T07:25:00Z">
        <w:r w:rsidDel="00E2629B">
          <w:delText>Pod</w:delText>
        </w:r>
        <w:r w:rsidDel="00E2629B">
          <w:delText>、</w:delText>
        </w:r>
        <w:r w:rsidDel="00E2629B">
          <w:delText xml:space="preserve">Scheduler CR </w:delText>
        </w:r>
        <w:r w:rsidDel="00E2629B">
          <w:rPr>
            <w:rFonts w:hint="eastAsia"/>
          </w:rPr>
          <w:delText>的</w:delText>
        </w:r>
      </w:del>
      <w:del w:id="353" w:author="铜 高" w:date="2026-10-07T15:00:00Z" w16du:dateUtc="2026-10-07T07:00:00Z">
        <w:r w:rsidDel="0029014B">
          <w:delText xml:space="preserve"> </w:delText>
        </w:r>
      </w:del>
      <w:del w:id="354" w:author="铜 高" w:date="2026-10-07T15:25:00Z" w16du:dateUtc="2026-10-07T07:25:00Z">
        <w:r w:rsidDel="00E2629B">
          <w:delText xml:space="preserve">Status.LastUpdateTime </w:delText>
        </w:r>
        <w:r w:rsidDel="00E2629B">
          <w:rPr>
            <w:rFonts w:hint="eastAsia"/>
          </w:rPr>
          <w:delText>从未老过</w:delText>
        </w:r>
        <w:r w:rsidDel="00E2629B">
          <w:delText xml:space="preserve"> MaxSchedulerCRDNotUpdateDuration = 2 min </w:delText>
        </w:r>
        <w:r w:rsidDel="00E2629B">
          <w:rPr>
            <w:rFonts w:hint="eastAsia"/>
          </w:rPr>
          <w:delText>阈值，</w:delText>
        </w:r>
        <w:r w:rsidDel="00E2629B">
          <w:delText xml:space="preserve">SchedulerMaintainer </w:delText>
        </w:r>
        <w:r w:rsidDel="00E2629B">
          <w:rPr>
            <w:rFonts w:hint="eastAsia"/>
          </w:rPr>
          <w:delText>因此从未把该实例移入</w:delText>
        </w:r>
        <w:r w:rsidDel="00E2629B">
          <w:delText xml:space="preserve"> inactive </w:delText>
        </w:r>
        <w:r w:rsidDel="00E2629B">
          <w:rPr>
            <w:rFonts w:hint="eastAsia"/>
          </w:rPr>
          <w:delText>队列，</w:delText>
        </w:r>
        <w:r w:rsidDel="00E2629B">
          <w:rPr>
            <w:rFonts w:hint="eastAsia"/>
          </w:rPr>
          <w:delText>Reconciler</w:delText>
        </w:r>
        <w:r w:rsidDel="00E2629B">
          <w:delText xml:space="preserve"> </w:delText>
        </w:r>
        <w:r w:rsidDel="00E2629B">
          <w:rPr>
            <w:rFonts w:hint="eastAsia"/>
          </w:rPr>
          <w:delText>的</w:delText>
        </w:r>
        <w:r w:rsidDel="00E2629B">
          <w:delText xml:space="preserve"> orphan-reset </w:delText>
        </w:r>
        <w:r w:rsidDel="00E2629B">
          <w:rPr>
            <w:rFonts w:hint="eastAsia"/>
          </w:rPr>
          <w:delText>路径</w:delText>
        </w:r>
        <w:r w:rsidDel="00E2629B">
          <w:rPr>
            <w:rFonts w:hint="eastAsia"/>
            <w:b/>
            <w:bCs/>
          </w:rPr>
          <w:delText>根本没被激活</w:delText>
        </w:r>
        <w:r w:rsidDel="00E2629B">
          <w:rPr>
            <w:rFonts w:hint="eastAsia"/>
          </w:rPr>
          <w:delText>——这也解释了早期实验中</w:delText>
        </w:r>
        <w:r w:rsidDel="00E2629B">
          <w:delText xml:space="preserve"> dispatcher_fallback </w:delText>
        </w:r>
        <w:r w:rsidDel="00E2629B">
          <w:rPr>
            <w:rFonts w:hint="eastAsia"/>
          </w:rPr>
          <w:delText>与</w:delText>
        </w:r>
        <w:r w:rsidDel="00E2629B">
          <w:delText xml:space="preserve"> node_validation_failures </w:delText>
        </w:r>
        <w:r w:rsidDel="00E2629B">
          <w:rPr>
            <w:rFonts w:hint="eastAsia"/>
          </w:rPr>
          <w:delText>全程为</w:delText>
        </w:r>
        <w:r w:rsidDel="00E2629B">
          <w:delText xml:space="preserve"> 0 </w:delText>
        </w:r>
        <w:r w:rsidDel="00E2629B">
          <w:rPr>
            <w:rFonts w:hint="eastAsia"/>
          </w:rPr>
          <w:delText>的观察</w:delText>
        </w:r>
      </w:del>
      <w:r>
        <w:rPr>
          <w:rFonts w:hint="eastAsia"/>
        </w:rPr>
        <w:t>。</w:t>
      </w:r>
      <w:r>
        <w:rPr>
          <w:rFonts w:hint="eastAsia"/>
        </w:rPr>
        <w:t>180</w:t>
      </w:r>
      <w:r>
        <w:t xml:space="preserve"> s </w:t>
      </w:r>
      <w:r>
        <w:rPr>
          <w:rFonts w:hint="eastAsia"/>
        </w:rPr>
        <w:t>停机时长的选择是：（</w:t>
      </w:r>
      <w:r>
        <w:rPr>
          <w:rFonts w:hint="eastAsia"/>
        </w:rPr>
        <w:t>1</w:t>
      </w:r>
      <w:r>
        <w:rPr>
          <w:rFonts w:hint="eastAsia"/>
        </w:rPr>
        <w:t>）覆盖</w:t>
      </w:r>
      <w:r>
        <w:t xml:space="preserve"> 2 min </w:t>
      </w:r>
      <w:r>
        <w:rPr>
          <w:rFonts w:hint="eastAsia"/>
        </w:rPr>
        <w:t>失活阈值；（</w:t>
      </w:r>
      <w:r>
        <w:rPr>
          <w:rFonts w:hint="eastAsia"/>
        </w:rPr>
        <w:t>2</w:t>
      </w:r>
      <w:r>
        <w:rPr>
          <w:rFonts w:hint="eastAsia"/>
        </w:rPr>
        <w:t>）再多留</w:t>
      </w:r>
      <w:r>
        <w:t xml:space="preserve"> 20~30 s </w:t>
      </w:r>
      <w:r>
        <w:rPr>
          <w:rFonts w:hint="eastAsia"/>
        </w:rPr>
        <w:t>让</w:t>
      </w:r>
      <w:r>
        <w:t xml:space="preserve"> SyncUpSchedulersStatus</w:t>
      </w:r>
      <w:r>
        <w:rPr>
          <w:rFonts w:hint="eastAsia"/>
        </w:rPr>
        <w:t>（</w:t>
      </w:r>
      <w:r>
        <w:rPr>
          <w:rFonts w:hint="eastAsia"/>
        </w:rPr>
        <w:t>30</w:t>
      </w:r>
      <w:r>
        <w:t xml:space="preserve"> s </w:t>
      </w:r>
      <w:r>
        <w:rPr>
          <w:rFonts w:hint="eastAsia"/>
        </w:rPr>
        <w:t>巡检）跑至少一次并完成</w:t>
      </w:r>
      <w:r>
        <w:t xml:space="preserve"> CR </w:t>
      </w:r>
      <w:r>
        <w:rPr>
          <w:rFonts w:hint="eastAsia"/>
        </w:rPr>
        <w:t>的删除；（</w:t>
      </w:r>
      <w:r>
        <w:rPr>
          <w:rFonts w:hint="eastAsia"/>
        </w:rPr>
        <w:t>3</w:t>
      </w:r>
      <w:r>
        <w:rPr>
          <w:rFonts w:hint="eastAsia"/>
        </w:rPr>
        <w:t>）避免超出</w:t>
      </w:r>
      <w:r>
        <w:t xml:space="preserve"> workload </w:t>
      </w:r>
      <w:r>
        <w:rPr>
          <w:rFonts w:hint="eastAsia"/>
        </w:rPr>
        <w:t>提交窗口（</w:t>
      </w:r>
      <w:r>
        <w:rPr>
          <w:rFonts w:hint="eastAsia"/>
        </w:rPr>
        <w:t>100</w:t>
      </w:r>
      <w:r>
        <w:t xml:space="preserve"> s workload + 90 s </w:t>
      </w:r>
      <w:r>
        <w:rPr>
          <w:rFonts w:hint="eastAsia"/>
        </w:rPr>
        <w:t>尾窗</w:t>
      </w:r>
      <w:r>
        <w:t xml:space="preserve"> = 190 </w:t>
      </w:r>
      <w:r>
        <w:rPr>
          <w:rFonts w:hint="eastAsia"/>
        </w:rPr>
        <w:t>s</w:t>
      </w:r>
      <w:r>
        <w:rPr>
          <w:rFonts w:hint="eastAsia"/>
        </w:rPr>
        <w:t>，恢复曲线主体正好落在观察期内）。注入脚本</w:t>
      </w:r>
      <w:r>
        <w:t xml:space="preserve"> inject-layer3.sh </w:t>
      </w:r>
      <w:r>
        <w:rPr>
          <w:rFonts w:hint="eastAsia"/>
        </w:rPr>
        <w:t>记录</w:t>
      </w:r>
      <w:r>
        <w:t xml:space="preserve"> killed_ts </w:t>
      </w:r>
      <w:r>
        <w:rPr>
          <w:rFonts w:hint="eastAsia"/>
        </w:rPr>
        <w:t>与</w:t>
      </w:r>
      <w:r>
        <w:t xml:space="preserve"> restored_ts </w:t>
      </w:r>
      <w:r>
        <w:rPr>
          <w:rFonts w:hint="eastAsia"/>
        </w:rPr>
        <w:t>供后处理脚本在时序图上标注两条竖线，并通过</w:t>
      </w:r>
      <w:r>
        <w:t xml:space="preserve"> trap EXIT </w:t>
      </w:r>
      <w:r>
        <w:rPr>
          <w:rFonts w:hint="eastAsia"/>
        </w:rPr>
        <w:t>保证异常退出时也</w:t>
      </w:r>
      <w:r>
        <w:t xml:space="preserve"> scale </w:t>
      </w:r>
      <w:r>
        <w:rPr>
          <w:rFonts w:hint="eastAsia"/>
        </w:rPr>
        <w:t>回</w:t>
      </w:r>
      <w:r>
        <w:t xml:space="preserve"> </w:t>
      </w:r>
      <w:r>
        <w:rPr>
          <w:rFonts w:hint="eastAsia"/>
        </w:rPr>
        <w:t>1</w:t>
      </w:r>
      <w:r>
        <w:rPr>
          <w:rFonts w:hint="eastAsia"/>
        </w:rPr>
        <w:t>，避免把集群留在</w:t>
      </w:r>
      <w:r>
        <w:t xml:space="preserve"> replicas = 0</w:t>
      </w:r>
      <w:r>
        <w:t>。</w:t>
      </w:r>
    </w:p>
    <w:p w14:paraId="14254FE1" w14:textId="061225A5" w:rsidR="004E1C15" w:rsidRDefault="00000000">
      <w:pPr>
        <w:pStyle w:val="BodyText"/>
        <w:ind w:firstLine="482"/>
      </w:pPr>
      <w:r>
        <w:rPr>
          <w:rFonts w:hint="eastAsia"/>
          <w:b/>
          <w:bCs/>
        </w:rPr>
        <w:t>观测指标</w:t>
      </w:r>
      <w:r>
        <w:rPr>
          <w:rFonts w:hint="eastAsia"/>
        </w:rPr>
        <w:t>：核心新增指标是</w:t>
      </w:r>
      <w:r>
        <w:t xml:space="preserve"> dispatcher_orphan_pods_reset_total</w:t>
      </w:r>
      <w:r>
        <w:rPr>
          <w:rFonts w:hint="eastAsia"/>
        </w:rPr>
        <w:t>——它是</w:t>
      </w:r>
      <w:r>
        <w:t xml:space="preserve"> Reconciler </w:t>
      </w:r>
      <w:r>
        <w:rPr>
          <w:rFonts w:hint="eastAsia"/>
        </w:rPr>
        <w:t>感知失活并主动重排的直接信号</w:t>
      </w:r>
      <w:del w:id="355" w:author="铜 高" w:date="2026-10-07T15:27:00Z" w16du:dateUtc="2026-10-07T07:27:00Z">
        <w:r w:rsidDel="00C756E2">
          <w:rPr>
            <w:rFonts w:hint="eastAsia"/>
          </w:rPr>
          <w:delText>，取代了早期版本用</w:delText>
        </w:r>
        <w:r w:rsidDel="00C756E2">
          <w:delText xml:space="preserve"> binder_dispatcher_fallback_total </w:delText>
        </w:r>
        <w:r w:rsidDel="00C756E2">
          <w:rPr>
            <w:rFonts w:hint="eastAsia"/>
          </w:rPr>
          <w:delText>兼作</w:delText>
        </w:r>
        <w:r w:rsidDel="00C756E2">
          <w:delText xml:space="preserve"> Layer 3 </w:delText>
        </w:r>
        <w:r w:rsidDel="00C756E2">
          <w:rPr>
            <w:rFonts w:hint="eastAsia"/>
          </w:rPr>
          <w:delText>判据带来的语义模糊（后者本意是”</w:delText>
        </w:r>
        <w:r w:rsidDel="00C756E2">
          <w:rPr>
            <w:rFonts w:hint="eastAsia"/>
          </w:rPr>
          <w:delText>Binder</w:delText>
        </w:r>
        <w:r w:rsidDel="00C756E2">
          <w:delText xml:space="preserve"> </w:delText>
        </w:r>
        <w:r w:rsidDel="00C756E2">
          <w:rPr>
            <w:rFonts w:hint="eastAsia"/>
          </w:rPr>
          <w:delText>因</w:delText>
        </w:r>
        <w:r w:rsidDel="00C756E2">
          <w:delText xml:space="preserve"> MaxLocalRetries </w:delText>
        </w:r>
        <w:r w:rsidDel="00C756E2">
          <w:rPr>
            <w:rFonts w:hint="eastAsia"/>
          </w:rPr>
          <w:delText>溢出而回退”，跟</w:delText>
        </w:r>
        <w:r w:rsidDel="00C756E2">
          <w:delText xml:space="preserve"> Layer 3 </w:delText>
        </w:r>
        <w:r w:rsidDel="00C756E2">
          <w:rPr>
            <w:rFonts w:hint="eastAsia"/>
          </w:rPr>
          <w:delText>的</w:delText>
        </w:r>
        <w:r w:rsidDel="00C756E2">
          <w:delText xml:space="preserve"> Scheduler </w:delText>
        </w:r>
        <w:r w:rsidDel="00C756E2">
          <w:rPr>
            <w:rFonts w:hint="eastAsia"/>
          </w:rPr>
          <w:delText>失活并不同源）</w:delText>
        </w:r>
      </w:del>
      <w:r>
        <w:rPr>
          <w:rFonts w:hint="eastAsia"/>
        </w:rPr>
        <w:t>。分实例绑定量</w:t>
      </w:r>
      <w:r>
        <w:t xml:space="preserve"> sum by (pod) (increase(binder_embedded_bind_pods_total{result="success"}[90 s])) </w:t>
      </w:r>
      <w:r>
        <w:rPr>
          <w:rFonts w:hint="eastAsia"/>
        </w:rPr>
        <w:t>用于验证”被杀实例停止绑定</w:t>
      </w:r>
      <w:r>
        <w:t xml:space="preserve"> + </w:t>
      </w:r>
      <w:r>
        <w:rPr>
          <w:rFonts w:hint="eastAsia"/>
        </w:rPr>
        <w:t>存活实例接管”；挂起</w:t>
      </w:r>
      <w:r>
        <w:t xml:space="preserve"> Pod </w:t>
      </w:r>
      <w:r>
        <w:rPr>
          <w:rFonts w:hint="eastAsia"/>
        </w:rPr>
        <w:t>数</w:t>
      </w:r>
      <w:r>
        <w:t xml:space="preserve"> sum(scheduler_pending_pods) </w:t>
      </w:r>
      <w:r>
        <w:rPr>
          <w:rFonts w:hint="eastAsia"/>
        </w:rPr>
        <w:t>应在</w:t>
      </w:r>
      <w:r>
        <w:t xml:space="preserve"> outage </w:t>
      </w:r>
      <w:r>
        <w:rPr>
          <w:rFonts w:hint="eastAsia"/>
        </w:rPr>
        <w:lastRenderedPageBreak/>
        <w:t>后段出现峰值（</w:t>
      </w:r>
      <w:r>
        <w:rPr>
          <w:rFonts w:hint="eastAsia"/>
        </w:rPr>
        <w:t>Reconciler</w:t>
      </w:r>
      <w:r>
        <w:t xml:space="preserve"> </w:t>
      </w:r>
      <w:r>
        <w:rPr>
          <w:rFonts w:hint="eastAsia"/>
        </w:rPr>
        <w:t>把</w:t>
      </w:r>
      <w:r>
        <w:t xml:space="preserve"> Dispatched pods </w:t>
      </w:r>
      <w:del w:id="356" w:author="铜 高" w:date="2026-10-07T15:27:00Z" w16du:dateUtc="2026-10-07T07:27:00Z">
        <w:r w:rsidDel="00C756E2">
          <w:rPr>
            <w:rFonts w:hint="eastAsia"/>
          </w:rPr>
          <w:delText>反刍</w:delText>
        </w:r>
      </w:del>
      <w:ins w:id="357" w:author="铜 高" w:date="2026-10-07T15:28:00Z" w16du:dateUtc="2026-10-07T07:28:00Z">
        <w:r w:rsidR="00C756E2">
          <w:rPr>
            <w:rFonts w:hint="eastAsia"/>
          </w:rPr>
          <w:t>回退到</w:t>
        </w:r>
      </w:ins>
      <w:del w:id="358" w:author="铜 高" w:date="2026-10-07T15:28:00Z" w16du:dateUtc="2026-10-07T07:28:00Z">
        <w:r w:rsidDel="00C756E2">
          <w:rPr>
            <w:rFonts w:hint="eastAsia"/>
          </w:rPr>
          <w:delText>回</w:delText>
        </w:r>
      </w:del>
      <w:r>
        <w:t xml:space="preserve"> Pending </w:t>
      </w:r>
      <w:r>
        <w:rPr>
          <w:rFonts w:hint="eastAsia"/>
        </w:rPr>
        <w:t>队列），然后随存活实例消化而回落。</w:t>
      </w:r>
    </w:p>
    <w:p w14:paraId="767632E4" w14:textId="77777777" w:rsidR="004E1C15" w:rsidRDefault="00000000">
      <w:pPr>
        <w:pStyle w:val="TableCaption"/>
      </w:pPr>
      <w:r>
        <w:rPr>
          <w:rFonts w:hint="eastAsia"/>
        </w:rPr>
        <w:t>表</w:t>
      </w:r>
      <w:r>
        <w:t xml:space="preserve"> 16 Layer 3 </w:t>
      </w:r>
      <w:r>
        <w:rPr>
          <w:rFonts w:hint="eastAsia"/>
        </w:rPr>
        <w:t>触发验证：六项判据实测结果（</w:t>
      </w:r>
      <w:r>
        <w:rPr>
          <w:rFonts w:hint="eastAsia"/>
        </w:rPr>
        <w:t>s2/w2/inst3</w:t>
      </w:r>
      <w:r>
        <w:rPr>
          <w:rFonts w:hint="eastAsia"/>
        </w:rPr>
        <w:t>，</w:t>
      </w:r>
      <w:r>
        <w:rPr>
          <w:rFonts w:hint="eastAsia"/>
        </w:rPr>
        <w:t>n=1</w:t>
      </w:r>
      <w:r>
        <w:rPr>
          <w:rFonts w:hint="eastAsia"/>
        </w:rPr>
        <w:t>；</w:t>
      </w:r>
      <w:r>
        <w:rPr>
          <w:rFonts w:hint="eastAsia"/>
        </w:rPr>
        <w:t>outage</w:t>
      </w:r>
      <w:r>
        <w:t xml:space="preserve"> </w:t>
      </w:r>
      <w:r>
        <w:rPr>
          <w:rFonts w:hint="eastAsia"/>
        </w:rPr>
        <w:t>实测</w:t>
      </w:r>
      <w:r>
        <w:t xml:space="preserve"> 189 </w:t>
      </w:r>
      <w:r>
        <w:rPr>
          <w:rFonts w:hint="eastAsia"/>
        </w:rPr>
        <w:t>s</w:t>
      </w:r>
      <w:r>
        <w:rPr>
          <w:rFonts w:hint="eastAsia"/>
        </w:rPr>
        <w:t>）</w:t>
      </w:r>
    </w:p>
    <w:tbl>
      <w:tblPr>
        <w:tblStyle w:val="Table"/>
        <w:tblW w:w="9072" w:type="dxa"/>
        <w:tblInd w:w="0" w:type="dxa"/>
        <w:tblLayout w:type="fixed"/>
        <w:tblLook w:val="0020" w:firstRow="1" w:lastRow="0" w:firstColumn="0" w:lastColumn="0" w:noHBand="0" w:noVBand="0"/>
        <w:tblCaption w:val="表 16 Layer 3 触发验证：六项判据实测结果（s2/w2/inst3，n=1；outage 实测 189 s）"/>
      </w:tblPr>
      <w:tblGrid>
        <w:gridCol w:w="1814"/>
        <w:gridCol w:w="1814"/>
        <w:gridCol w:w="1814"/>
        <w:gridCol w:w="1814"/>
        <w:gridCol w:w="1816"/>
      </w:tblGrid>
      <w:tr w:rsidR="004E1C15" w14:paraId="6EDDB61D"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814" w:type="dxa"/>
          </w:tcPr>
          <w:p w14:paraId="2F8B51F6" w14:textId="77777777" w:rsidR="004E1C15" w:rsidRDefault="00000000">
            <w:pPr>
              <w:pStyle w:val="TableCell"/>
            </w:pPr>
            <w:r>
              <w:rPr>
                <w:rFonts w:hint="eastAsia"/>
              </w:rPr>
              <w:t>判据</w:t>
            </w:r>
          </w:p>
        </w:tc>
        <w:tc>
          <w:tcPr>
            <w:tcW w:w="1814" w:type="dxa"/>
          </w:tcPr>
          <w:p w14:paraId="0ED40AE2" w14:textId="77777777" w:rsidR="004E1C15" w:rsidRDefault="00000000">
            <w:pPr>
              <w:pStyle w:val="TableCell"/>
            </w:pPr>
            <w:r>
              <w:rPr>
                <w:rFonts w:hint="eastAsia"/>
              </w:rPr>
              <w:t>观测窗口</w:t>
            </w:r>
          </w:p>
        </w:tc>
        <w:tc>
          <w:tcPr>
            <w:tcW w:w="1814" w:type="dxa"/>
          </w:tcPr>
          <w:p w14:paraId="77B242A3" w14:textId="77777777" w:rsidR="004E1C15" w:rsidRDefault="00000000">
            <w:pPr>
              <w:pStyle w:val="TableCell"/>
            </w:pPr>
            <w:r>
              <w:rPr>
                <w:rFonts w:hint="eastAsia"/>
              </w:rPr>
              <w:t>阈值</w:t>
            </w:r>
          </w:p>
        </w:tc>
        <w:tc>
          <w:tcPr>
            <w:tcW w:w="1814" w:type="dxa"/>
          </w:tcPr>
          <w:p w14:paraId="0CB34C72" w14:textId="77777777" w:rsidR="004E1C15" w:rsidRDefault="00000000">
            <w:pPr>
              <w:pStyle w:val="TableCell"/>
            </w:pPr>
            <w:r>
              <w:rPr>
                <w:rFonts w:hint="eastAsia"/>
              </w:rPr>
              <w:t>实测</w:t>
            </w:r>
          </w:p>
        </w:tc>
        <w:tc>
          <w:tcPr>
            <w:tcW w:w="1816" w:type="dxa"/>
          </w:tcPr>
          <w:p w14:paraId="5588742D" w14:textId="77777777" w:rsidR="004E1C15" w:rsidRDefault="00000000">
            <w:pPr>
              <w:pStyle w:val="TableCell"/>
            </w:pPr>
            <w:r>
              <w:rPr>
                <w:rFonts w:hint="eastAsia"/>
              </w:rPr>
              <w:t>结论</w:t>
            </w:r>
          </w:p>
        </w:tc>
      </w:tr>
      <w:tr w:rsidR="004E1C15" w14:paraId="426173CB" w14:textId="77777777">
        <w:tc>
          <w:tcPr>
            <w:tcW w:w="1814" w:type="dxa"/>
          </w:tcPr>
          <w:p w14:paraId="4AA07996" w14:textId="77777777" w:rsidR="004E1C15" w:rsidRDefault="00000000">
            <w:pPr>
              <w:pStyle w:val="TableCell"/>
            </w:pPr>
            <w:r>
              <w:t xml:space="preserve">L3-1 Dispatcher </w:t>
            </w:r>
            <w:r>
              <w:rPr>
                <w:rFonts w:hint="eastAsia"/>
              </w:rPr>
              <w:t>回退阶跃（</w:t>
            </w:r>
            <w:r>
              <w:rPr>
                <w:rFonts w:hint="eastAsia"/>
              </w:rPr>
              <w:t>Reconciler</w:t>
            </w:r>
            <w:r>
              <w:t xml:space="preserve"> </w:t>
            </w:r>
            <w:r>
              <w:rPr>
                <w:rFonts w:hint="eastAsia"/>
              </w:rPr>
              <w:t>触发）</w:t>
            </w:r>
          </w:p>
        </w:tc>
        <w:tc>
          <w:tcPr>
            <w:tcW w:w="1814" w:type="dxa"/>
          </w:tcPr>
          <w:p w14:paraId="09653D7F" w14:textId="77777777" w:rsidR="004E1C15" w:rsidRDefault="00000000">
            <w:pPr>
              <w:pStyle w:val="TableCell"/>
            </w:pPr>
            <w:r>
              <w:t>[killed, restored + 15 s]</w:t>
            </w:r>
          </w:p>
        </w:tc>
        <w:tc>
          <w:tcPr>
            <w:tcW w:w="1814" w:type="dxa"/>
          </w:tcPr>
          <w:p w14:paraId="0BF4E7FD" w14:textId="77777777" w:rsidR="004E1C15" w:rsidRDefault="00000000">
            <w:pPr>
              <w:pStyle w:val="TableCell"/>
            </w:pPr>
            <w:r>
              <w:t xml:space="preserve">orphan_reset </w:t>
            </w:r>
            <w:r>
              <w:rPr>
                <w:rFonts w:hint="eastAsia"/>
              </w:rPr>
              <w:t>积分</w:t>
            </w:r>
            <w:r>
              <w:t xml:space="preserve"> &gt; 0</w:t>
            </w:r>
          </w:p>
        </w:tc>
        <w:tc>
          <w:tcPr>
            <w:tcW w:w="1814" w:type="dxa"/>
          </w:tcPr>
          <w:p w14:paraId="4D7486E3" w14:textId="77777777" w:rsidR="004E1C15" w:rsidRDefault="00000000">
            <w:pPr>
              <w:pStyle w:val="TableCell"/>
            </w:pPr>
            <w:r>
              <w:t xml:space="preserve">77.15 </w:t>
            </w:r>
            <w:r>
              <w:rPr>
                <w:rFonts w:hint="eastAsia"/>
              </w:rPr>
              <w:t>events/s</w:t>
            </w:r>
            <w:r>
              <w:rPr>
                <w:rFonts w:hint="eastAsia"/>
              </w:rPr>
              <w:t>（</w:t>
            </w:r>
            <w:r>
              <w:rPr>
                <w:rFonts w:hint="eastAsia"/>
              </w:rPr>
              <w:t>rate1m</w:t>
            </w:r>
            <w:del w:id="359" w:author="铜 高" w:date="2026-10-07T15:19:00Z" w16du:dateUtc="2026-10-07T07:19:00Z">
              <w:r w:rsidDel="00E2629B">
                <w:delText xml:space="preserve"> </w:delText>
              </w:r>
              <w:r w:rsidDel="00E2629B">
                <w:rPr>
                  <w:rFonts w:hint="eastAsia"/>
                </w:rPr>
                <w:delText>积分</w:delText>
              </w:r>
            </w:del>
            <w:r>
              <w:rPr>
                <w:rFonts w:hint="eastAsia"/>
              </w:rPr>
              <w:t>）</w:t>
            </w:r>
          </w:p>
        </w:tc>
        <w:tc>
          <w:tcPr>
            <w:tcW w:w="1816" w:type="dxa"/>
          </w:tcPr>
          <w:p w14:paraId="0A67923A" w14:textId="77777777" w:rsidR="004E1C15" w:rsidRDefault="00000000">
            <w:pPr>
              <w:pStyle w:val="TableCell"/>
            </w:pPr>
            <w:r>
              <w:t>✅</w:t>
            </w:r>
          </w:p>
        </w:tc>
      </w:tr>
      <w:tr w:rsidR="004E1C15" w14:paraId="77911EBA" w14:textId="77777777">
        <w:tc>
          <w:tcPr>
            <w:tcW w:w="1814" w:type="dxa"/>
          </w:tcPr>
          <w:p w14:paraId="2FA3F97B" w14:textId="77777777" w:rsidR="004E1C15" w:rsidRDefault="00000000">
            <w:pPr>
              <w:pStyle w:val="TableCell"/>
            </w:pPr>
            <w:r>
              <w:t xml:space="preserve">L3-2 </w:t>
            </w:r>
            <w:r>
              <w:rPr>
                <w:rFonts w:hint="eastAsia"/>
              </w:rPr>
              <w:t>被杀实例停止绑定</w:t>
            </w:r>
          </w:p>
        </w:tc>
        <w:tc>
          <w:tcPr>
            <w:tcW w:w="1814" w:type="dxa"/>
          </w:tcPr>
          <w:p w14:paraId="40A6A924" w14:textId="77777777" w:rsidR="004E1C15" w:rsidRDefault="00000000">
            <w:pPr>
              <w:pStyle w:val="TableCell"/>
            </w:pPr>
            <w:r>
              <w:t>[killed, +90 s]</w:t>
            </w:r>
          </w:p>
        </w:tc>
        <w:tc>
          <w:tcPr>
            <w:tcW w:w="1814" w:type="dxa"/>
          </w:tcPr>
          <w:p w14:paraId="54B3B287" w14:textId="77777777" w:rsidR="004E1C15" w:rsidRDefault="00000000">
            <w:pPr>
              <w:pStyle w:val="TableCell"/>
            </w:pPr>
            <w:r>
              <w:t>killed / (killed + others) &lt; 5%</w:t>
            </w:r>
          </w:p>
        </w:tc>
        <w:tc>
          <w:tcPr>
            <w:tcW w:w="1814" w:type="dxa"/>
          </w:tcPr>
          <w:p w14:paraId="0CD4C6D4" w14:textId="77777777" w:rsidR="004E1C15" w:rsidRDefault="00000000">
            <w:pPr>
              <w:pStyle w:val="TableCell"/>
            </w:pPr>
            <w:r>
              <w:t>68 / 8407 = 0.81%</w:t>
            </w:r>
          </w:p>
        </w:tc>
        <w:tc>
          <w:tcPr>
            <w:tcW w:w="1816" w:type="dxa"/>
          </w:tcPr>
          <w:p w14:paraId="59DC6810" w14:textId="77777777" w:rsidR="004E1C15" w:rsidRDefault="00000000">
            <w:pPr>
              <w:pStyle w:val="TableCell"/>
            </w:pPr>
            <w:r>
              <w:t>✅</w:t>
            </w:r>
          </w:p>
        </w:tc>
      </w:tr>
      <w:tr w:rsidR="004E1C15" w14:paraId="51EEA721" w14:textId="77777777">
        <w:tc>
          <w:tcPr>
            <w:tcW w:w="1814" w:type="dxa"/>
          </w:tcPr>
          <w:p w14:paraId="1554BB83" w14:textId="77777777" w:rsidR="004E1C15" w:rsidRDefault="00000000">
            <w:pPr>
              <w:pStyle w:val="TableCell"/>
            </w:pPr>
            <w:r>
              <w:t xml:space="preserve">L3-3 </w:t>
            </w:r>
            <w:r>
              <w:rPr>
                <w:rFonts w:hint="eastAsia"/>
              </w:rPr>
              <w:t>存活实例接管</w:t>
            </w:r>
          </w:p>
        </w:tc>
        <w:tc>
          <w:tcPr>
            <w:tcW w:w="1814" w:type="dxa"/>
          </w:tcPr>
          <w:p w14:paraId="6EAA4051" w14:textId="77777777" w:rsidR="004E1C15" w:rsidRDefault="00000000">
            <w:pPr>
              <w:pStyle w:val="TableCell"/>
            </w:pPr>
            <w:r>
              <w:t>[killed, +90 s]</w:t>
            </w:r>
          </w:p>
        </w:tc>
        <w:tc>
          <w:tcPr>
            <w:tcW w:w="1814" w:type="dxa"/>
          </w:tcPr>
          <w:p w14:paraId="14725851" w14:textId="77777777" w:rsidR="004E1C15" w:rsidRDefault="00000000">
            <w:pPr>
              <w:pStyle w:val="TableCell"/>
            </w:pPr>
            <w:r>
              <w:t>others_after &gt; others_before × 0.9</w:t>
            </w:r>
          </w:p>
        </w:tc>
        <w:tc>
          <w:tcPr>
            <w:tcW w:w="1814" w:type="dxa"/>
          </w:tcPr>
          <w:p w14:paraId="01B2DCB1" w14:textId="77777777" w:rsidR="004E1C15" w:rsidRDefault="00000000">
            <w:pPr>
              <w:pStyle w:val="TableCell"/>
            </w:pPr>
            <w:r>
              <w:t>0 → 8407 pods</w:t>
            </w:r>
          </w:p>
        </w:tc>
        <w:tc>
          <w:tcPr>
            <w:tcW w:w="1816" w:type="dxa"/>
          </w:tcPr>
          <w:p w14:paraId="45C92DCB" w14:textId="77777777" w:rsidR="004E1C15" w:rsidRDefault="00000000">
            <w:pPr>
              <w:pStyle w:val="TableCell"/>
            </w:pPr>
            <w:r>
              <w:t>✅</w:t>
            </w:r>
          </w:p>
        </w:tc>
      </w:tr>
      <w:tr w:rsidR="004E1C15" w14:paraId="1AC832C8" w14:textId="77777777">
        <w:tc>
          <w:tcPr>
            <w:tcW w:w="1814" w:type="dxa"/>
          </w:tcPr>
          <w:p w14:paraId="4B8E7A6C" w14:textId="77777777" w:rsidR="004E1C15" w:rsidRDefault="00000000">
            <w:pPr>
              <w:pStyle w:val="TableCell"/>
            </w:pPr>
            <w:r>
              <w:t xml:space="preserve">L3-4 pending </w:t>
            </w:r>
            <w:r>
              <w:rPr>
                <w:rFonts w:hint="eastAsia"/>
              </w:rPr>
              <w:t>尖峰后回落</w:t>
            </w:r>
          </w:p>
        </w:tc>
        <w:tc>
          <w:tcPr>
            <w:tcW w:w="1814" w:type="dxa"/>
          </w:tcPr>
          <w:p w14:paraId="33FB6E7B" w14:textId="77777777" w:rsidR="004E1C15" w:rsidRDefault="00000000">
            <w:pPr>
              <w:pStyle w:val="TableCell"/>
            </w:pPr>
            <w:r>
              <w:t>pre / peak / recover_valley</w:t>
            </w:r>
          </w:p>
        </w:tc>
        <w:tc>
          <w:tcPr>
            <w:tcW w:w="1814" w:type="dxa"/>
          </w:tcPr>
          <w:p w14:paraId="4FCA3814" w14:textId="77777777" w:rsidR="004E1C15" w:rsidRDefault="00000000">
            <w:pPr>
              <w:pStyle w:val="TableCell"/>
            </w:pPr>
            <w:r>
              <w:t xml:space="preserve">peak &gt; pre + 5 </w:t>
            </w:r>
            <w:r>
              <w:rPr>
                <w:rFonts w:hint="eastAsia"/>
              </w:rPr>
              <w:t>且</w:t>
            </w:r>
            <w:r>
              <w:t xml:space="preserve"> recover_min ≤ pre + 15</w:t>
            </w:r>
          </w:p>
        </w:tc>
        <w:tc>
          <w:tcPr>
            <w:tcW w:w="1814" w:type="dxa"/>
          </w:tcPr>
          <w:p w14:paraId="1BD6377A" w14:textId="77777777" w:rsidR="004E1C15" w:rsidRDefault="00000000">
            <w:pPr>
              <w:pStyle w:val="TableCell"/>
            </w:pPr>
            <w:r>
              <w:t>pre = 0 / peak = 353 / recover_min = 2</w:t>
            </w:r>
          </w:p>
        </w:tc>
        <w:tc>
          <w:tcPr>
            <w:tcW w:w="1816" w:type="dxa"/>
          </w:tcPr>
          <w:p w14:paraId="041AFF7E" w14:textId="77777777" w:rsidR="004E1C15" w:rsidRDefault="00000000">
            <w:pPr>
              <w:pStyle w:val="TableCell"/>
            </w:pPr>
            <w:r>
              <w:t>✅</w:t>
            </w:r>
          </w:p>
        </w:tc>
      </w:tr>
      <w:tr w:rsidR="004E1C15" w14:paraId="05B0251D" w14:textId="77777777">
        <w:tc>
          <w:tcPr>
            <w:tcW w:w="1814" w:type="dxa"/>
          </w:tcPr>
          <w:p w14:paraId="0D50EA5E" w14:textId="77777777" w:rsidR="004E1C15" w:rsidRDefault="00000000">
            <w:pPr>
              <w:pStyle w:val="TableCell"/>
            </w:pPr>
            <w:r>
              <w:t xml:space="preserve">L3-5 </w:t>
            </w:r>
            <w:r>
              <w:rPr>
                <w:rFonts w:hint="eastAsia"/>
              </w:rPr>
              <w:t>总绑定量守恒（全</w:t>
            </w:r>
            <w:r>
              <w:t xml:space="preserve"> run </w:t>
            </w:r>
            <w:r>
              <w:rPr>
                <w:rFonts w:hint="eastAsia"/>
              </w:rPr>
              <w:t>累计）</w:t>
            </w:r>
          </w:p>
        </w:tc>
        <w:tc>
          <w:tcPr>
            <w:tcW w:w="1814" w:type="dxa"/>
          </w:tcPr>
          <w:p w14:paraId="743BC51A" w14:textId="77777777" w:rsidR="004E1C15" w:rsidRDefault="00000000">
            <w:pPr>
              <w:pStyle w:val="TableCell"/>
            </w:pPr>
            <w:r>
              <w:t>[start, end]</w:t>
            </w:r>
          </w:p>
        </w:tc>
        <w:tc>
          <w:tcPr>
            <w:tcW w:w="1814" w:type="dxa"/>
          </w:tcPr>
          <w:p w14:paraId="3405760D" w14:textId="77777777" w:rsidR="004E1C15" w:rsidRDefault="00000000">
            <w:pPr>
              <w:pStyle w:val="TableCell"/>
            </w:pPr>
            <w:r>
              <w:rPr>
                <w:rFonts w:hint="eastAsia"/>
              </w:rPr>
              <w:t>累计</w:t>
            </w:r>
            <w:r>
              <w:t xml:space="preserve"> ≥ 10% × TOTAL</w:t>
            </w:r>
          </w:p>
        </w:tc>
        <w:tc>
          <w:tcPr>
            <w:tcW w:w="1814" w:type="dxa"/>
          </w:tcPr>
          <w:p w14:paraId="508E9116" w14:textId="77777777" w:rsidR="004E1C15" w:rsidRDefault="00000000">
            <w:pPr>
              <w:pStyle w:val="TableCell"/>
            </w:pPr>
            <w:r>
              <w:t>49607 / 50000</w:t>
            </w:r>
          </w:p>
        </w:tc>
        <w:tc>
          <w:tcPr>
            <w:tcW w:w="1816" w:type="dxa"/>
          </w:tcPr>
          <w:p w14:paraId="0860D3F5" w14:textId="77777777" w:rsidR="004E1C15" w:rsidRDefault="00000000">
            <w:pPr>
              <w:pStyle w:val="TableCell"/>
            </w:pPr>
            <w:r>
              <w:t>✅</w:t>
            </w:r>
          </w:p>
        </w:tc>
      </w:tr>
      <w:tr w:rsidR="004E1C15" w14:paraId="585C55B9" w14:textId="77777777">
        <w:tc>
          <w:tcPr>
            <w:tcW w:w="1814" w:type="dxa"/>
          </w:tcPr>
          <w:p w14:paraId="518C8B79" w14:textId="77777777" w:rsidR="004E1C15" w:rsidRDefault="00000000">
            <w:pPr>
              <w:pStyle w:val="TableCell"/>
            </w:pPr>
            <w:r>
              <w:t xml:space="preserve">L3-6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17CF74CE" w14:textId="77777777" w:rsidR="004E1C15" w:rsidRDefault="00000000">
            <w:pPr>
              <w:pStyle w:val="TableCell"/>
            </w:pPr>
            <w:r>
              <w:rPr>
                <w:rFonts w:hint="eastAsia"/>
              </w:rPr>
              <w:t>实验结束时刻</w:t>
            </w:r>
          </w:p>
        </w:tc>
        <w:tc>
          <w:tcPr>
            <w:tcW w:w="1814" w:type="dxa"/>
          </w:tcPr>
          <w:p w14:paraId="0CC0C021" w14:textId="77777777" w:rsidR="004E1C15" w:rsidRDefault="00000000">
            <w:pPr>
              <w:pStyle w:val="TableCell"/>
            </w:pPr>
            <w:r>
              <w:t>unbound = 0 ∧ dup = 0</w:t>
            </w:r>
          </w:p>
        </w:tc>
        <w:tc>
          <w:tcPr>
            <w:tcW w:w="1814" w:type="dxa"/>
          </w:tcPr>
          <w:p w14:paraId="59977BCB" w14:textId="77777777" w:rsidR="004E1C15" w:rsidRDefault="00000000">
            <w:pPr>
              <w:pStyle w:val="TableCell"/>
            </w:pPr>
            <w:r>
              <w:t>50000 / 50000</w:t>
            </w:r>
          </w:p>
        </w:tc>
        <w:tc>
          <w:tcPr>
            <w:tcW w:w="1816" w:type="dxa"/>
          </w:tcPr>
          <w:p w14:paraId="2374F15E" w14:textId="77777777" w:rsidR="004E1C15" w:rsidRDefault="00000000">
            <w:pPr>
              <w:pStyle w:val="TableCell"/>
            </w:pPr>
            <w:r>
              <w:t>✅</w:t>
            </w:r>
          </w:p>
        </w:tc>
      </w:tr>
    </w:tbl>
    <w:p w14:paraId="69518B59" w14:textId="0643B784" w:rsidR="004E1C15" w:rsidRDefault="00000000">
      <w:pPr>
        <w:pStyle w:val="BodyText"/>
      </w:pPr>
      <w:r>
        <w:t xml:space="preserve">Layer 3 </w:t>
      </w:r>
      <w:r>
        <w:rPr>
          <w:rFonts w:hint="eastAsia"/>
        </w:rPr>
        <w:t>六项判据全部通过。图</w:t>
      </w:r>
      <w:r>
        <w:t xml:space="preserve"> 42 </w:t>
      </w:r>
      <w:r>
        <w:rPr>
          <w:rFonts w:hint="eastAsia"/>
        </w:rPr>
        <w:t>展示了完整的失活—接管—恢复曲线：</w:t>
      </w:r>
      <w:r>
        <w:rPr>
          <w:rFonts w:hint="eastAsia"/>
        </w:rPr>
        <w:t>kill</w:t>
      </w:r>
      <w:r>
        <w:t xml:space="preserve"> </w:t>
      </w:r>
      <w:r>
        <w:rPr>
          <w:rFonts w:hint="eastAsia"/>
        </w:rPr>
        <w:t>竖线（</w:t>
      </w:r>
      <w:r>
        <w:rPr>
          <w:rFonts w:hint="eastAsia"/>
        </w:rPr>
        <w:t>T+14</w:t>
      </w:r>
      <w:r>
        <w:t xml:space="preserve"> </w:t>
      </w:r>
      <w:r>
        <w:rPr>
          <w:rFonts w:hint="eastAsia"/>
        </w:rPr>
        <w:t>s</w:t>
      </w:r>
      <w:r>
        <w:rPr>
          <w:rFonts w:hint="eastAsia"/>
        </w:rPr>
        <w:t>）后被杀实例</w:t>
      </w:r>
      <w:r>
        <w:t xml:space="preserve"> scheduler-0-rz6fq</w:t>
      </w:r>
      <w:r>
        <w:rPr>
          <w:rFonts w:hint="eastAsia"/>
        </w:rPr>
        <w:t>（紫色）的</w:t>
      </w:r>
      <w:r>
        <w:t xml:space="preserve"> bind rate </w:t>
      </w:r>
      <w:r>
        <w:rPr>
          <w:rFonts w:hint="eastAsia"/>
        </w:rPr>
        <w:t>立刻降到</w:t>
      </w:r>
      <w:r>
        <w:t xml:space="preserve"> </w:t>
      </w:r>
      <w:r>
        <w:rPr>
          <w:rFonts w:hint="eastAsia"/>
        </w:rPr>
        <w:t>0</w:t>
      </w:r>
      <w:r>
        <w:rPr>
          <w:rFonts w:hint="eastAsia"/>
        </w:rPr>
        <w:t>；两个存活实例</w:t>
      </w:r>
      <w:r>
        <w:t xml:space="preserve"> scheduler-1</w:t>
      </w:r>
      <w:r>
        <w:rPr>
          <w:rFonts w:hint="eastAsia"/>
        </w:rPr>
        <w:t>（棕色）与</w:t>
      </w:r>
      <w:r>
        <w:t xml:space="preserve"> scheduler-2</w:t>
      </w:r>
      <w:r>
        <w:rPr>
          <w:rFonts w:hint="eastAsia"/>
        </w:rPr>
        <w:t>（粉色）分别拉升到约</w:t>
      </w:r>
      <w:r>
        <w:t xml:space="preserve"> 135 pods/s </w:t>
      </w:r>
      <w:r>
        <w:rPr>
          <w:rFonts w:hint="eastAsia"/>
        </w:rPr>
        <w:t>与</w:t>
      </w:r>
      <w:r>
        <w:t xml:space="preserve"> 40 pods/s </w:t>
      </w:r>
      <w:r>
        <w:rPr>
          <w:rFonts w:hint="eastAsia"/>
        </w:rPr>
        <w:t>分担存量负载；</w:t>
      </w:r>
      <w:r>
        <w:rPr>
          <w:rFonts w:hint="eastAsia"/>
        </w:rPr>
        <w:t>restored</w:t>
      </w:r>
      <w:r>
        <w:t xml:space="preserve"> </w:t>
      </w:r>
      <w:r>
        <w:rPr>
          <w:rFonts w:hint="eastAsia"/>
        </w:rPr>
        <w:t>竖线（</w:t>
      </w:r>
      <w:r>
        <w:rPr>
          <w:rFonts w:hint="eastAsia"/>
        </w:rPr>
        <w:t>T+203</w:t>
      </w:r>
      <w:r>
        <w:t xml:space="preserve"> </w:t>
      </w:r>
      <w:r>
        <w:rPr>
          <w:rFonts w:hint="eastAsia"/>
        </w:rPr>
        <w:t>s</w:t>
      </w:r>
      <w:r>
        <w:rPr>
          <w:rFonts w:hint="eastAsia"/>
        </w:rPr>
        <w:t>）标记</w:t>
      </w:r>
      <w:r>
        <w:t xml:space="preserve"> SchedulerMaintainer </w:t>
      </w:r>
      <w:r>
        <w:rPr>
          <w:rFonts w:hint="eastAsia"/>
        </w:rPr>
        <w:t>完成</w:t>
      </w:r>
      <w:r>
        <w:t xml:space="preserve"> CR </w:t>
      </w:r>
      <w:r>
        <w:rPr>
          <w:rFonts w:hint="eastAsia"/>
        </w:rPr>
        <w:t>删除、</w:t>
      </w:r>
      <w:r>
        <w:t xml:space="preserve">PodStateReconciler </w:t>
      </w:r>
      <w:r>
        <w:rPr>
          <w:rFonts w:hint="eastAsia"/>
        </w:rPr>
        <w:t>通过</w:t>
      </w:r>
      <w:r>
        <w:t xml:space="preserve"> DeleteScheduler </w:t>
      </w:r>
      <w:r>
        <w:rPr>
          <w:rFonts w:hint="eastAsia"/>
        </w:rPr>
        <w:t>事件把</w:t>
      </w:r>
      <w:r>
        <w:t xml:space="preserve"> Dispatched </w:t>
      </w:r>
      <w:r>
        <w:rPr>
          <w:rFonts w:hint="eastAsia"/>
        </w:rPr>
        <w:t>但未</w:t>
      </w:r>
      <w:r>
        <w:t xml:space="preserve"> Bind </w:t>
      </w:r>
      <w:r>
        <w:rPr>
          <w:rFonts w:hint="eastAsia"/>
        </w:rPr>
        <w:t>的</w:t>
      </w:r>
      <w:r>
        <w:t xml:space="preserve"> pod enqueue </w:t>
      </w:r>
      <w:r>
        <w:rPr>
          <w:rFonts w:hint="eastAsia"/>
        </w:rPr>
        <w:t>到</w:t>
      </w:r>
      <w:r>
        <w:t xml:space="preserve"> stale-dispatched </w:t>
      </w:r>
      <w:r>
        <w:rPr>
          <w:rFonts w:hint="eastAsia"/>
        </w:rPr>
        <w:t>队列的时刻——</w:t>
      </w:r>
      <w:r>
        <w:rPr>
          <w:rFonts w:hint="eastAsia"/>
        </w:rPr>
        <w:t>orphan_pods_reset</w:t>
      </w:r>
      <w:r>
        <w:t xml:space="preserve"> counter </w:t>
      </w:r>
      <w:r>
        <w:rPr>
          <w:rFonts w:hint="eastAsia"/>
        </w:rPr>
        <w:t>在这个瞬时被点亮（图中橙色</w:t>
      </w:r>
      <w:r>
        <w:t xml:space="preserve"> rate1m </w:t>
      </w:r>
      <w:r>
        <w:rPr>
          <w:rFonts w:hint="eastAsia"/>
        </w:rPr>
        <w:t>曲线在</w:t>
      </w:r>
      <w:r>
        <w:t xml:space="preserve"> T+200~250 s </w:t>
      </w:r>
      <w:r>
        <w:rPr>
          <w:rFonts w:hint="eastAsia"/>
        </w:rPr>
        <w:t>有一个矮而窄的峰），紧接着</w:t>
      </w:r>
      <w:r>
        <w:t xml:space="preserve"> </w:t>
      </w:r>
      <w:r>
        <w:rPr>
          <w:rFonts w:hint="eastAsia"/>
        </w:rPr>
        <w:t>pending_pods</w:t>
      </w:r>
      <w:r>
        <w:rPr>
          <w:rFonts w:hint="eastAsia"/>
        </w:rPr>
        <w:t>（蓝色右轴）冲高到峰值</w:t>
      </w:r>
      <w:r>
        <w:t xml:space="preserve"> </w:t>
      </w:r>
      <w:r>
        <w:rPr>
          <w:rFonts w:hint="eastAsia"/>
        </w:rPr>
        <w:t>353</w:t>
      </w:r>
      <w:r>
        <w:rPr>
          <w:rFonts w:hint="eastAsia"/>
        </w:rPr>
        <w:t>——这正是被</w:t>
      </w:r>
      <w:r>
        <w:t xml:space="preserve"> Reconciler </w:t>
      </w:r>
      <w:ins w:id="360" w:author="铜 高" w:date="2026-10-07T15:38:00Z" w16du:dateUtc="2026-10-07T07:38:00Z">
        <w:r w:rsidR="00B746CD">
          <w:rPr>
            <w:rFonts w:hint="eastAsia"/>
          </w:rPr>
          <w:t>回退到</w:t>
        </w:r>
      </w:ins>
      <w:del w:id="361" w:author="铜 高" w:date="2026-10-07T15:35:00Z" w16du:dateUtc="2026-10-07T07:35:00Z">
        <w:r w:rsidDel="00E7765A">
          <w:rPr>
            <w:rFonts w:hint="eastAsia"/>
          </w:rPr>
          <w:delText>反刍</w:delText>
        </w:r>
      </w:del>
      <w:del w:id="362" w:author="铜 高" w:date="2026-10-07T15:38:00Z" w16du:dateUtc="2026-10-07T07:38:00Z">
        <w:r w:rsidDel="00B746CD">
          <w:rPr>
            <w:rFonts w:hint="eastAsia"/>
          </w:rPr>
          <w:delText>回</w:delText>
        </w:r>
      </w:del>
      <w:r>
        <w:t xml:space="preserve"> Pending </w:t>
      </w:r>
      <w:r>
        <w:rPr>
          <w:rFonts w:hint="eastAsia"/>
        </w:rPr>
        <w:t>队列的孤儿</w:t>
      </w:r>
      <w:r>
        <w:t xml:space="preserve"> </w:t>
      </w:r>
      <w:r>
        <w:rPr>
          <w:rFonts w:hint="eastAsia"/>
        </w:rPr>
        <w:t>Pod</w:t>
      </w:r>
      <w:r>
        <w:rPr>
          <w:rFonts w:hint="eastAsia"/>
        </w:rPr>
        <w:t>。之后重启的</w:t>
      </w:r>
      <w:r>
        <w:t xml:space="preserve"> </w:t>
      </w:r>
      <w:r>
        <w:rPr>
          <w:rFonts w:hint="eastAsia"/>
        </w:rPr>
        <w:t>scheduler-0</w:t>
      </w:r>
      <w:r>
        <w:rPr>
          <w:rFonts w:hint="eastAsia"/>
        </w:rPr>
        <w:t>（</w:t>
      </w:r>
      <w:r>
        <w:t>5llg8</w:t>
      </w:r>
      <w:r>
        <w:rPr>
          <w:rFonts w:hint="eastAsia"/>
        </w:rPr>
        <w:t>，绿色）与两个存活实例合力把</w:t>
      </w:r>
      <w:r>
        <w:t xml:space="preserve"> pending </w:t>
      </w:r>
      <w:r>
        <w:rPr>
          <w:rFonts w:hint="eastAsia"/>
        </w:rPr>
        <w:t>在</w:t>
      </w:r>
      <w:r>
        <w:t xml:space="preserve"> 60 s </w:t>
      </w:r>
      <w:r>
        <w:rPr>
          <w:rFonts w:hint="eastAsia"/>
        </w:rPr>
        <w:t>内消化到</w:t>
      </w:r>
      <w:r>
        <w:t xml:space="preserve"> 0</w:t>
      </w:r>
      <w:r>
        <w:t>。</w:t>
      </w:r>
    </w:p>
    <w:p w14:paraId="785BB9CF" w14:textId="77777777" w:rsidR="004E1C15" w:rsidRDefault="00000000">
      <w:pPr>
        <w:pStyle w:val="BodyText"/>
      </w:pPr>
      <w:r>
        <w:rPr>
          <w:rFonts w:hint="eastAsia"/>
        </w:rPr>
        <w:t>与无故障基线（</w:t>
      </w:r>
      <w:r>
        <w:rPr>
          <w:rFonts w:hint="eastAsia"/>
        </w:rPr>
        <w:t>680</w:t>
      </w:r>
      <w:r>
        <w:t xml:space="preserve"> </w:t>
      </w:r>
      <w:r>
        <w:rPr>
          <w:rFonts w:hint="eastAsia"/>
        </w:rPr>
        <w:t>s</w:t>
      </w:r>
      <w:r>
        <w:rPr>
          <w:rFonts w:hint="eastAsia"/>
        </w:rPr>
        <w:t>）对比，</w:t>
      </w:r>
      <w:r>
        <w:rPr>
          <w:rFonts w:hint="eastAsia"/>
        </w:rPr>
        <w:t>Layer</w:t>
      </w:r>
      <w:r>
        <w:t xml:space="preserve"> 3 </w:t>
      </w:r>
      <w:r>
        <w:rPr>
          <w:rFonts w:hint="eastAsia"/>
        </w:rPr>
        <w:t>单次注入的总耗时为</w:t>
      </w:r>
      <w:r>
        <w:t xml:space="preserve"> 784 </w:t>
      </w:r>
      <w:r>
        <w:rPr>
          <w:rFonts w:hint="eastAsia"/>
        </w:rPr>
        <w:t>s</w:t>
      </w:r>
      <w:r>
        <w:rPr>
          <w:rFonts w:hint="eastAsia"/>
        </w:rPr>
        <w:t>（</w:t>
      </w:r>
      <w:r>
        <w:rPr>
          <w:rFonts w:hint="eastAsia"/>
        </w:rPr>
        <w:t>+104</w:t>
      </w:r>
      <w:r>
        <w:t xml:space="preserve"> </w:t>
      </w:r>
      <w:r>
        <w:rPr>
          <w:rFonts w:hint="eastAsia"/>
        </w:rPr>
        <w:t>s</w:t>
      </w:r>
      <w:r>
        <w:rPr>
          <w:rFonts w:hint="eastAsia"/>
        </w:rPr>
        <w:t>，</w:t>
      </w:r>
      <w:r>
        <w:rPr>
          <w:rFonts w:hint="eastAsia"/>
        </w:rPr>
        <w:t>+15.3%</w:t>
      </w:r>
      <w:r>
        <w:rPr>
          <w:rFonts w:hint="eastAsia"/>
        </w:rPr>
        <w:t>）——这</w:t>
      </w:r>
      <w:r>
        <w:t xml:space="preserve"> 100 s </w:t>
      </w:r>
      <w:r>
        <w:rPr>
          <w:rFonts w:hint="eastAsia"/>
        </w:rPr>
        <w:t>的开销主要来自</w:t>
      </w:r>
      <w:r>
        <w:t xml:space="preserve"> 180 s </w:t>
      </w:r>
      <w:r>
        <w:rPr>
          <w:rFonts w:hint="eastAsia"/>
        </w:rPr>
        <w:t>停机期间被杀实例份额（约</w:t>
      </w:r>
      <w:r>
        <w:t xml:space="preserve"> 1/3 workload = 16 K </w:t>
      </w:r>
      <w:r>
        <w:rPr>
          <w:rFonts w:hint="eastAsia"/>
        </w:rPr>
        <w:t>pods</w:t>
      </w:r>
      <w:r>
        <w:rPr>
          <w:rFonts w:hint="eastAsia"/>
        </w:rPr>
        <w:t>）的重排延迟。图</w:t>
      </w:r>
      <w:r>
        <w:t xml:space="preserve"> 43 </w:t>
      </w:r>
      <w:r>
        <w:rPr>
          <w:rFonts w:hint="eastAsia"/>
        </w:rPr>
        <w:t>给出三项对比：</w:t>
      </w:r>
      <w:r>
        <w:rPr>
          <w:rFonts w:hint="eastAsia"/>
        </w:rPr>
        <w:t>(a)</w:t>
      </w:r>
      <w:r>
        <w:t xml:space="preserve"> </w:t>
      </w:r>
      <w:r>
        <w:rPr>
          <w:rFonts w:hint="eastAsia"/>
        </w:rPr>
        <w:t>完成时间相对基线的开销比较；</w:t>
      </w:r>
      <w:r>
        <w:rPr>
          <w:rFonts w:hint="eastAsia"/>
        </w:rPr>
        <w:t>(b)</w:t>
      </w:r>
      <w:r>
        <w:t xml:space="preserve"> Layer 0 </w:t>
      </w:r>
      <w:r>
        <w:rPr>
          <w:rFonts w:hint="eastAsia"/>
        </w:rPr>
        <w:t>拦截规模与</w:t>
      </w:r>
      <w:r>
        <w:t xml:space="preserve"> patched </w:t>
      </w:r>
      <w:r>
        <w:rPr>
          <w:rFonts w:hint="eastAsia"/>
        </w:rPr>
        <w:t>节点数的对应关系；</w:t>
      </w:r>
      <w:r>
        <w:rPr>
          <w:rFonts w:hint="eastAsia"/>
        </w:rPr>
        <w:t>(c)</w:t>
      </w:r>
      <w:r>
        <w:t xml:space="preserve"> Layer 3 </w:t>
      </w:r>
      <w:r>
        <w:rPr>
          <w:rFonts w:hint="eastAsia"/>
        </w:rPr>
        <w:t>分实例接管量。</w:t>
      </w:r>
    </w:p>
    <w:p w14:paraId="71F42A4A" w14:textId="77777777" w:rsidR="004E1C15" w:rsidRDefault="00000000">
      <w:pPr>
        <w:pStyle w:val="CaptionedFigure"/>
      </w:pPr>
      <w:r>
        <w:rPr>
          <w:noProof/>
        </w:rPr>
        <w:lastRenderedPageBreak/>
        <w:drawing>
          <wp:inline distT="0" distB="0" distL="0" distR="0" wp14:anchorId="52FB3AF5" wp14:editId="0B11992E">
            <wp:extent cx="5753100" cy="2416301"/>
            <wp:effectExtent l="0" t="0" r="0" b="0"/>
            <wp:docPr id="159" name="Picture" descr="图 42 Layer 3 触发验证（scheduler-0 停机 180 s，s2/w2/inst3，n=1）"/>
            <wp:cNvGraphicFramePr/>
            <a:graphic xmlns:a="http://schemas.openxmlformats.org/drawingml/2006/main">
              <a:graphicData uri="http://schemas.openxmlformats.org/drawingml/2006/picture">
                <pic:pic xmlns:pic="http://schemas.openxmlformats.org/drawingml/2006/picture">
                  <pic:nvPicPr>
                    <pic:cNvPr id="160" name="Picture" descr="../figures/fig6-29b-layer3-timeseries.png"/>
                    <pic:cNvPicPr>
                      <a:picLocks noChangeAspect="1" noChangeArrowheads="1"/>
                    </pic:cNvPicPr>
                  </pic:nvPicPr>
                  <pic:blipFill>
                    <a:blip r:embed="rId23"/>
                    <a:stretch>
                      <a:fillRect/>
                    </a:stretch>
                  </pic:blipFill>
                  <pic:spPr bwMode="auto">
                    <a:xfrm>
                      <a:off x="0" y="0"/>
                      <a:ext cx="5753100" cy="2416301"/>
                    </a:xfrm>
                    <a:prstGeom prst="rect">
                      <a:avLst/>
                    </a:prstGeom>
                    <a:noFill/>
                    <a:ln w="9525">
                      <a:noFill/>
                      <a:headEnd/>
                      <a:tailEnd/>
                    </a:ln>
                  </pic:spPr>
                </pic:pic>
              </a:graphicData>
            </a:graphic>
          </wp:inline>
        </w:drawing>
      </w:r>
    </w:p>
    <w:p w14:paraId="3F074EE5" w14:textId="77777777" w:rsidR="004E1C15" w:rsidRDefault="00000000">
      <w:pPr>
        <w:pStyle w:val="ImageCaption"/>
      </w:pPr>
      <w:r>
        <w:rPr>
          <w:rFonts w:hint="eastAsia"/>
        </w:rPr>
        <w:t>图</w:t>
      </w:r>
      <w:r>
        <w:t xml:space="preserve"> 42 Layer 3 </w:t>
      </w:r>
      <w:r>
        <w:rPr>
          <w:rFonts w:hint="eastAsia"/>
        </w:rPr>
        <w:t>触发验证（</w:t>
      </w:r>
      <w:r>
        <w:rPr>
          <w:rFonts w:hint="eastAsia"/>
        </w:rPr>
        <w:t>scheduler-0</w:t>
      </w:r>
      <w:r>
        <w:t xml:space="preserve"> </w:t>
      </w:r>
      <w:r>
        <w:rPr>
          <w:rFonts w:hint="eastAsia"/>
        </w:rPr>
        <w:t>停机</w:t>
      </w:r>
      <w:r>
        <w:t xml:space="preserve"> 180 </w:t>
      </w:r>
      <w:r>
        <w:rPr>
          <w:rFonts w:hint="eastAsia"/>
        </w:rPr>
        <w:t>s</w:t>
      </w:r>
      <w:r>
        <w:rPr>
          <w:rFonts w:hint="eastAsia"/>
        </w:rPr>
        <w:t>，</w:t>
      </w:r>
      <w:r>
        <w:rPr>
          <w:rFonts w:hint="eastAsia"/>
        </w:rPr>
        <w:t>s2/w2/inst3</w:t>
      </w:r>
      <w:r>
        <w:rPr>
          <w:rFonts w:hint="eastAsia"/>
        </w:rPr>
        <w:t>，</w:t>
      </w:r>
      <w:r>
        <w:rPr>
          <w:rFonts w:hint="eastAsia"/>
        </w:rPr>
        <w:t>n=1</w:t>
      </w:r>
      <w:r>
        <w:rPr>
          <w:rFonts w:hint="eastAsia"/>
        </w:rPr>
        <w:t>）</w:t>
      </w:r>
    </w:p>
    <w:p w14:paraId="166A8455" w14:textId="77777777" w:rsidR="004E1C15" w:rsidRDefault="00000000">
      <w:pPr>
        <w:pStyle w:val="CaptionedFigure"/>
      </w:pPr>
      <w:r>
        <w:rPr>
          <w:noProof/>
        </w:rPr>
        <w:drawing>
          <wp:inline distT="0" distB="0" distL="0" distR="0" wp14:anchorId="3D2E3AD3" wp14:editId="31938493">
            <wp:extent cx="5753100" cy="1789853"/>
            <wp:effectExtent l="0" t="0" r="0" b="0"/>
            <wp:docPr id="162" name="Picture" descr="图 43 Layer 0 / Layer 3 故障注入三项定量对比（s2/w2/inst3，n=1）"/>
            <wp:cNvGraphicFramePr/>
            <a:graphic xmlns:a="http://schemas.openxmlformats.org/drawingml/2006/main">
              <a:graphicData uri="http://schemas.openxmlformats.org/drawingml/2006/picture">
                <pic:pic xmlns:pic="http://schemas.openxmlformats.org/drawingml/2006/picture">
                  <pic:nvPicPr>
                    <pic:cNvPr id="163" name="Picture" descr="../figures/fig6-30-fault-recovery-comparison.png"/>
                    <pic:cNvPicPr>
                      <a:picLocks noChangeAspect="1" noChangeArrowheads="1"/>
                    </pic:cNvPicPr>
                  </pic:nvPicPr>
                  <pic:blipFill>
                    <a:blip r:embed="rId24"/>
                    <a:stretch>
                      <a:fillRect/>
                    </a:stretch>
                  </pic:blipFill>
                  <pic:spPr bwMode="auto">
                    <a:xfrm>
                      <a:off x="0" y="0"/>
                      <a:ext cx="5753100" cy="1789853"/>
                    </a:xfrm>
                    <a:prstGeom prst="rect">
                      <a:avLst/>
                    </a:prstGeom>
                    <a:noFill/>
                    <a:ln w="9525">
                      <a:noFill/>
                      <a:headEnd/>
                      <a:tailEnd/>
                    </a:ln>
                  </pic:spPr>
                </pic:pic>
              </a:graphicData>
            </a:graphic>
          </wp:inline>
        </w:drawing>
      </w:r>
    </w:p>
    <w:p w14:paraId="0F635BE4" w14:textId="77777777" w:rsidR="004E1C15" w:rsidRDefault="00000000">
      <w:pPr>
        <w:pStyle w:val="ImageCaption"/>
      </w:pPr>
      <w:r>
        <w:rPr>
          <w:rFonts w:hint="eastAsia"/>
        </w:rPr>
        <w:t>图</w:t>
      </w:r>
      <w:r>
        <w:t xml:space="preserve"> 43 Layer 0 / Layer 3 </w:t>
      </w:r>
      <w:r>
        <w:rPr>
          <w:rFonts w:hint="eastAsia"/>
        </w:rPr>
        <w:t>故障注入三项定量对比（</w:t>
      </w:r>
      <w:r>
        <w:rPr>
          <w:rFonts w:hint="eastAsia"/>
        </w:rPr>
        <w:t>s2/w2/inst3</w:t>
      </w:r>
      <w:r>
        <w:rPr>
          <w:rFonts w:hint="eastAsia"/>
        </w:rPr>
        <w:t>，</w:t>
      </w:r>
      <w:r>
        <w:rPr>
          <w:rFonts w:hint="eastAsia"/>
        </w:rPr>
        <w:t>n=1</w:t>
      </w:r>
      <w:r>
        <w:rPr>
          <w:rFonts w:hint="eastAsia"/>
        </w:rPr>
        <w:t>）</w:t>
      </w:r>
    </w:p>
    <w:p w14:paraId="71C8F757" w14:textId="77777777" w:rsidR="004E1C15" w:rsidRDefault="00000000">
      <w:pPr>
        <w:pStyle w:val="Heading3"/>
        <w:spacing w:before="156" w:after="156"/>
      </w:pPr>
      <w:bookmarkStart w:id="363" w:name="故障注入专项实验的编排与可复现性"/>
      <w:bookmarkEnd w:id="349"/>
      <w:r>
        <w:t>6.4.4</w:t>
      </w:r>
      <w:r>
        <w:t xml:space="preserve">　</w:t>
      </w:r>
      <w:r>
        <w:rPr>
          <w:rFonts w:hint="eastAsia"/>
        </w:rPr>
        <w:t>故障注入专项实验的编排与可复现性</w:t>
      </w:r>
    </w:p>
    <w:p w14:paraId="45C5C9AE" w14:textId="77777777" w:rsidR="004E1C15" w:rsidRDefault="00000000">
      <w:pPr>
        <w:pStyle w:val="FirstParagraph"/>
      </w:pPr>
      <w:r>
        <w:rPr>
          <w:rFonts w:hint="eastAsia"/>
        </w:rPr>
        <w:t>两个专项实验复用</w:t>
      </w:r>
      <w:r>
        <w:t xml:space="preserve"> test/e2e/benchmark/run-experiment.sh </w:t>
      </w:r>
      <w:r>
        <w:rPr>
          <w:rFonts w:hint="eastAsia"/>
        </w:rPr>
        <w:t>的主流程。为集中管理注入相关的参数，本节新增了三处扩展：（</w:t>
      </w:r>
      <w:r>
        <w:rPr>
          <w:rFonts w:hint="eastAsia"/>
        </w:rPr>
        <w:t>1</w:t>
      </w:r>
      <w:r>
        <w:rPr>
          <w:rFonts w:hint="eastAsia"/>
        </w:rPr>
        <w:t>）</w:t>
      </w:r>
      <w:r>
        <w:t xml:space="preserve">run-experiment.sh </w:t>
      </w:r>
      <w:r>
        <w:rPr>
          <w:rFonts w:hint="eastAsia"/>
        </w:rPr>
        <w:t>增加</w:t>
      </w:r>
      <w:r>
        <w:t xml:space="preserve"> --inject {layer0|layer3}</w:t>
      </w:r>
      <w:r>
        <w:t>、</w:t>
      </w:r>
      <w:r>
        <w:t xml:space="preserve">--inject-at &lt;seconds&gt; </w:t>
      </w:r>
      <w:r>
        <w:rPr>
          <w:rFonts w:hint="eastAsia"/>
        </w:rPr>
        <w:t>与</w:t>
      </w:r>
      <w:r>
        <w:t xml:space="preserve"> --inject-args &lt;passthrough&gt; </w:t>
      </w:r>
      <w:r>
        <w:rPr>
          <w:rFonts w:hint="eastAsia"/>
        </w:rPr>
        <w:t>三个可选标志；（</w:t>
      </w:r>
      <w:r>
        <w:rPr>
          <w:rFonts w:hint="eastAsia"/>
        </w:rPr>
        <w:t>2</w:t>
      </w:r>
      <w:r>
        <w:rPr>
          <w:rFonts w:hint="eastAsia"/>
        </w:rPr>
        <w:t>）当</w:t>
      </w:r>
      <w:r>
        <w:t xml:space="preserve"> --inject </w:t>
      </w:r>
      <w:r>
        <w:rPr>
          <w:rFonts w:hint="eastAsia"/>
        </w:rPr>
        <w:t>存在时，</w:t>
      </w:r>
      <w:r>
        <w:rPr>
          <w:rFonts w:hint="eastAsia"/>
        </w:rPr>
        <w:t>Step</w:t>
      </w:r>
      <w:r>
        <w:t xml:space="preserve"> 6b </w:t>
      </w:r>
      <w:r>
        <w:rPr>
          <w:rFonts w:hint="eastAsia"/>
        </w:rPr>
        <w:t>会在</w:t>
      </w:r>
      <w:r>
        <w:t xml:space="preserve"> Step 7 </w:t>
      </w:r>
      <w:r>
        <w:rPr>
          <w:rFonts w:hint="eastAsia"/>
        </w:rPr>
        <w:t>负载注入器启动的同时后台</w:t>
      </w:r>
      <w:r>
        <w:t xml:space="preserve"> sleep $INJECT_AT </w:t>
      </w:r>
      <w:r>
        <w:rPr>
          <w:rFonts w:hint="eastAsia"/>
        </w:rPr>
        <w:t>秒并调用</w:t>
      </w:r>
      <w:r>
        <w:t xml:space="preserve"> faultinject/inject-&lt;layer&gt;.sh &lt;run_dir&gt;</w:t>
      </w:r>
      <w:r>
        <w:rPr>
          <w:rFonts w:hint="eastAsia"/>
        </w:rPr>
        <w:t>，</w:t>
      </w:r>
      <w:r>
        <w:rPr>
          <w:rFonts w:hint="eastAsia"/>
        </w:rPr>
        <w:t>Step</w:t>
      </w:r>
      <w:r>
        <w:t xml:space="preserve"> 8 </w:t>
      </w:r>
      <w:r>
        <w:rPr>
          <w:rFonts w:hint="eastAsia"/>
        </w:rPr>
        <w:t>完成</w:t>
      </w:r>
      <w:r>
        <w:t xml:space="preserve"> 100 % </w:t>
      </w:r>
      <w:r>
        <w:rPr>
          <w:rFonts w:hint="eastAsia"/>
        </w:rPr>
        <w:t>调度等待后</w:t>
      </w:r>
      <w:r>
        <w:t xml:space="preserve"> wait </w:t>
      </w:r>
      <w:r>
        <w:rPr>
          <w:rFonts w:hint="eastAsia"/>
        </w:rPr>
        <w:t>该子进程，再由</w:t>
      </w:r>
      <w:r>
        <w:t xml:space="preserve"> Step 8b </w:t>
      </w:r>
      <w:r>
        <w:rPr>
          <w:rFonts w:hint="eastAsia"/>
        </w:rPr>
        <w:t>调用</w:t>
      </w:r>
      <w:r>
        <w:t xml:space="preserve"> assert-invariant-i.sh </w:t>
      </w:r>
      <w:r>
        <w:rPr>
          <w:rFonts w:hint="eastAsia"/>
        </w:rPr>
        <w:t>校验不变量</w:t>
      </w:r>
      <w:r>
        <w:t xml:space="preserve"> </w:t>
      </w:r>
      <w:r>
        <w:rPr>
          <w:rFonts w:hint="eastAsia"/>
        </w:rPr>
        <w:t>I</w:t>
      </w:r>
      <w:r>
        <w:rPr>
          <w:rFonts w:hint="eastAsia"/>
        </w:rPr>
        <w:t>；（</w:t>
      </w:r>
      <w:r>
        <w:rPr>
          <w:rFonts w:hint="eastAsia"/>
        </w:rPr>
        <w:t>3</w:t>
      </w:r>
      <w:r>
        <w:rPr>
          <w:rFonts w:hint="eastAsia"/>
        </w:rPr>
        <w:t>）</w:t>
      </w:r>
      <w:r>
        <w:t xml:space="preserve">faultinject/run-fault-experiment.sh </w:t>
      </w:r>
      <w:r>
        <w:rPr>
          <w:rFonts w:hint="eastAsia"/>
        </w:rPr>
        <w:t>是薄封装脚本，固化组</w:t>
      </w:r>
      <w:r>
        <w:t xml:space="preserve"> a / s3 / w2 / inst3 </w:t>
      </w:r>
      <w:r>
        <w:rPr>
          <w:rFonts w:hint="eastAsia"/>
        </w:rPr>
        <w:t>的场景配置，注入时点按</w:t>
      </w:r>
      <w:r>
        <w:t xml:space="preserve"> layer </w:t>
      </w:r>
      <w:r>
        <w:rPr>
          <w:rFonts w:hint="eastAsia"/>
        </w:rPr>
        <w:t>分支（</w:t>
      </w:r>
      <w:r>
        <w:rPr>
          <w:rFonts w:hint="eastAsia"/>
        </w:rPr>
        <w:t>layer0</w:t>
      </w:r>
      <w:r>
        <w:t xml:space="preserve"> = T+30 s</w:t>
      </w:r>
      <w:r>
        <w:t>、</w:t>
      </w:r>
      <w:r>
        <w:t xml:space="preserve">layer3 = T+10 </w:t>
      </w:r>
      <w:r>
        <w:rPr>
          <w:rFonts w:hint="eastAsia"/>
        </w:rPr>
        <w:t>s</w:t>
      </w:r>
      <w:r>
        <w:rPr>
          <w:rFonts w:hint="eastAsia"/>
        </w:rPr>
        <w:t>，与</w:t>
      </w:r>
      <w:r>
        <w:t xml:space="preserve"> 6.4.2</w:t>
      </w:r>
      <w:r>
        <w:t>、</w:t>
      </w:r>
      <w:r>
        <w:t xml:space="preserve">6.4.3 </w:t>
      </w:r>
      <w:r>
        <w:rPr>
          <w:rFonts w:hint="eastAsia"/>
        </w:rPr>
        <w:t>两节一致），只暴露</w:t>
      </w:r>
      <w:r>
        <w:t xml:space="preserve"> layer0 | layer3 | both </w:t>
      </w:r>
      <w:r>
        <w:rPr>
          <w:rFonts w:hint="eastAsia"/>
        </w:rPr>
        <w:t>与</w:t>
      </w:r>
      <w:r>
        <w:t xml:space="preserve"> --repeats N </w:t>
      </w:r>
      <w:r>
        <w:rPr>
          <w:rFonts w:hint="eastAsia"/>
        </w:rPr>
        <w:t>两个参数。典型调用：</w:t>
      </w:r>
    </w:p>
    <w:p w14:paraId="4FD6E277" w14:textId="77777777" w:rsidR="004E1C15" w:rsidRDefault="00000000">
      <w:pPr>
        <w:pStyle w:val="SourceCode0"/>
      </w:pPr>
      <w:r>
        <w:rPr>
          <w:rStyle w:val="CommentTok"/>
        </w:rPr>
        <w:t xml:space="preserve"># </w:t>
      </w:r>
      <w:r>
        <w:rPr>
          <w:rStyle w:val="CommentTok"/>
        </w:rPr>
        <w:t>论文</w:t>
      </w:r>
      <w:r>
        <w:rPr>
          <w:rStyle w:val="CommentTok"/>
        </w:rPr>
        <w:t xml:space="preserve"> 6.4 </w:t>
      </w:r>
      <w:r>
        <w:rPr>
          <w:rStyle w:val="CommentTok"/>
        </w:rPr>
        <w:t>节的一键复现入口</w:t>
      </w:r>
      <w:r>
        <w:br/>
      </w:r>
      <w:r>
        <w:rPr>
          <w:rStyle w:val="FunctionTok"/>
        </w:rPr>
        <w:t>bash</w:t>
      </w:r>
      <w:r>
        <w:rPr>
          <w:rStyle w:val="NormalTok"/>
        </w:rPr>
        <w:t xml:space="preserve"> test/e2e/benchmark/faultinject/run-6.6-all.sh</w:t>
      </w:r>
      <w:r>
        <w:br/>
      </w:r>
      <w:r>
        <w:lastRenderedPageBreak/>
        <w:br/>
      </w:r>
      <w:r>
        <w:rPr>
          <w:rStyle w:val="CommentTok"/>
        </w:rPr>
        <w:t xml:space="preserve"># </w:t>
      </w:r>
      <w:r>
        <w:rPr>
          <w:rStyle w:val="CommentTok"/>
        </w:rPr>
        <w:t>只跑某个</w:t>
      </w:r>
      <w:r>
        <w:rPr>
          <w:rStyle w:val="CommentTok"/>
        </w:rPr>
        <w:t xml:space="preserve"> phase</w:t>
      </w:r>
      <w:r>
        <w:rPr>
          <w:rStyle w:val="CommentTok"/>
        </w:rPr>
        <w:t>（幂等；已有</w:t>
      </w:r>
      <w:r>
        <w:rPr>
          <w:rStyle w:val="CommentTok"/>
        </w:rPr>
        <w:t xml:space="preserve"> run </w:t>
      </w:r>
      <w:r>
        <w:rPr>
          <w:rStyle w:val="CommentTok"/>
        </w:rPr>
        <w:t>会自动跳过）</w:t>
      </w:r>
      <w:r>
        <w:br/>
      </w:r>
      <w:r>
        <w:rPr>
          <w:rStyle w:val="FunctionTok"/>
        </w:rPr>
        <w:t>bash</w:t>
      </w:r>
      <w:r>
        <w:rPr>
          <w:rStyle w:val="NormalTok"/>
        </w:rPr>
        <w:t xml:space="preserve"> test/e2e/benchmark/faultinject/run-6.6-all.sh </w:t>
      </w:r>
      <w:r>
        <w:rPr>
          <w:rStyle w:val="AttributeTok"/>
        </w:rPr>
        <w:t>--phase</w:t>
      </w:r>
      <w:r>
        <w:rPr>
          <w:rStyle w:val="NormalTok"/>
        </w:rPr>
        <w:t xml:space="preserve"> preflight</w:t>
      </w:r>
      <w:r>
        <w:br/>
      </w:r>
      <w:r>
        <w:rPr>
          <w:rStyle w:val="FunctionTok"/>
        </w:rPr>
        <w:t>bash</w:t>
      </w:r>
      <w:r>
        <w:rPr>
          <w:rStyle w:val="NormalTok"/>
        </w:rPr>
        <w:t xml:space="preserve"> test/e2e/benchmark/faultinject/run-6.6-all.sh </w:t>
      </w:r>
      <w:r>
        <w:rPr>
          <w:rStyle w:val="AttributeTok"/>
        </w:rPr>
        <w:t>--phase</w:t>
      </w:r>
      <w:r>
        <w:rPr>
          <w:rStyle w:val="NormalTok"/>
        </w:rPr>
        <w:t xml:space="preserve"> inject </w:t>
      </w:r>
      <w:r>
        <w:rPr>
          <w:rStyle w:val="AttributeTok"/>
        </w:rPr>
        <w:t>--repeats</w:t>
      </w:r>
      <w:r>
        <w:rPr>
          <w:rStyle w:val="NormalTok"/>
        </w:rPr>
        <w:t xml:space="preserve"> 5</w:t>
      </w:r>
      <w:r>
        <w:br/>
      </w:r>
      <w:r>
        <w:rPr>
          <w:rStyle w:val="FunctionTok"/>
        </w:rPr>
        <w:t>bash</w:t>
      </w:r>
      <w:r>
        <w:rPr>
          <w:rStyle w:val="NormalTok"/>
        </w:rPr>
        <w:t xml:space="preserve"> test/e2e/benchmark/faultinject/run-6.6-all.sh </w:t>
      </w:r>
      <w:r>
        <w:rPr>
          <w:rStyle w:val="AttributeTok"/>
        </w:rPr>
        <w:t>--phase</w:t>
      </w:r>
      <w:r>
        <w:rPr>
          <w:rStyle w:val="NormalTok"/>
        </w:rPr>
        <w:t xml:space="preserve"> analyze</w:t>
      </w:r>
    </w:p>
    <w:p w14:paraId="01BAC94C" w14:textId="77777777" w:rsidR="004E1C15" w:rsidRDefault="00000000">
      <w:pPr>
        <w:pStyle w:val="FirstParagraph"/>
      </w:pPr>
      <w:r>
        <w:t xml:space="preserve">run-6.6-all.sh </w:t>
      </w:r>
      <w:r>
        <w:rPr>
          <w:rFonts w:hint="eastAsia"/>
        </w:rPr>
        <w:t>把整套实验切成四个幂等</w:t>
      </w:r>
      <w:r>
        <w:t xml:space="preserve"> </w:t>
      </w:r>
      <w:r>
        <w:rPr>
          <w:rFonts w:hint="eastAsia"/>
        </w:rPr>
        <w:t>phase</w:t>
      </w:r>
      <w:r>
        <w:rPr>
          <w:rFonts w:hint="eastAsia"/>
        </w:rPr>
        <w:t>：</w:t>
      </w:r>
      <w:r>
        <w:t>preflight</w:t>
      </w:r>
      <w:r>
        <w:rPr>
          <w:rFonts w:hint="eastAsia"/>
        </w:rPr>
        <w:t>（校验集群与</w:t>
      </w:r>
      <w:r>
        <w:t xml:space="preserve"> recording </w:t>
      </w:r>
      <w:r>
        <w:rPr>
          <w:rFonts w:hint="eastAsia"/>
        </w:rPr>
        <w:t>rule</w:t>
      </w:r>
      <w:r>
        <w:rPr>
          <w:rFonts w:hint="eastAsia"/>
        </w:rPr>
        <w:t>）→</w:t>
      </w:r>
      <w:r>
        <w:t xml:space="preserve"> baseline</w:t>
      </w:r>
      <w:r>
        <w:rPr>
          <w:rFonts w:hint="eastAsia"/>
        </w:rPr>
        <w:t>（补跑</w:t>
      </w:r>
      <w:r>
        <w:t xml:space="preserve"> 6.5 </w:t>
      </w:r>
      <w:r>
        <w:rPr>
          <w:rFonts w:hint="eastAsia"/>
        </w:rPr>
        <w:t>节的</w:t>
      </w:r>
      <w:r>
        <w:t xml:space="preserve"> a/s3/w2/inst3 </w:t>
      </w:r>
      <w:r>
        <w:rPr>
          <w:rFonts w:hint="eastAsia"/>
        </w:rPr>
        <w:t>无故障基线）→</w:t>
      </w:r>
      <w:r>
        <w:t xml:space="preserve"> inject</w:t>
      </w:r>
      <w:r>
        <w:rPr>
          <w:rFonts w:hint="eastAsia"/>
        </w:rPr>
        <w:t>（</w:t>
      </w:r>
      <w:r>
        <w:t>layer0 × N + layer3 × N</w:t>
      </w:r>
      <w:r>
        <w:rPr>
          <w:rFonts w:hint="eastAsia"/>
        </w:rPr>
        <w:t>）→</w:t>
      </w:r>
      <w:r>
        <w:t xml:space="preserve"> analyze</w:t>
      </w:r>
      <w:r>
        <w:rPr>
          <w:rFonts w:hint="eastAsia"/>
        </w:rPr>
        <w:t>（对每个</w:t>
      </w:r>
      <w:r>
        <w:t xml:space="preserve"> run </w:t>
      </w:r>
      <w:r>
        <w:rPr>
          <w:rFonts w:hint="eastAsia"/>
        </w:rPr>
        <w:t>目录跑</w:t>
      </w:r>
      <w:r>
        <w:t xml:space="preserve"> fault-plot.py </w:t>
      </w:r>
      <w:r>
        <w:rPr>
          <w:rFonts w:hint="eastAsia"/>
        </w:rPr>
        <w:t>与</w:t>
      </w:r>
      <w:r>
        <w:t xml:space="preserve"> fault-summary.py</w:t>
      </w:r>
      <w:r>
        <w:rPr>
          <w:rFonts w:hint="eastAsia"/>
        </w:rPr>
        <w:t>）。若只想跑注入部分或使用不同参数（例如把</w:t>
      </w:r>
      <w:r>
        <w:t xml:space="preserve"> Layer 0 </w:t>
      </w:r>
      <w:r>
        <w:rPr>
          <w:rFonts w:hint="eastAsia"/>
        </w:rPr>
        <w:t>的漂移比例改成</w:t>
      </w:r>
      <w:r>
        <w:t xml:space="preserve"> </w:t>
      </w:r>
      <w:r>
        <w:rPr>
          <w:rFonts w:hint="eastAsia"/>
        </w:rPr>
        <w:t>20%</w:t>
      </w:r>
      <w:r>
        <w:rPr>
          <w:rFonts w:hint="eastAsia"/>
        </w:rPr>
        <w:t>），可透传</w:t>
      </w:r>
      <w:r>
        <w:t xml:space="preserve"> --fraction / --from / --to </w:t>
      </w:r>
      <w:r>
        <w:rPr>
          <w:rFonts w:hint="eastAsia"/>
        </w:rPr>
        <w:t>等给底层</w:t>
      </w:r>
      <w:r>
        <w:t xml:space="preserve"> inject-&lt;layer&gt;.sh</w:t>
      </w:r>
      <w:r>
        <w:rPr>
          <w:rFonts w:hint="eastAsia"/>
        </w:rPr>
        <w:t>；细粒度的手动接口</w:t>
      </w:r>
      <w:r>
        <w:t xml:space="preserve"> run-fault-experiment.sh {layer0|layer3|both} </w:t>
      </w:r>
      <w:r>
        <w:rPr>
          <w:rFonts w:hint="eastAsia"/>
        </w:rPr>
        <w:t>仍保留供调试使用。</w:t>
      </w:r>
    </w:p>
    <w:p w14:paraId="75C928D2" w14:textId="77777777" w:rsidR="004E1C15" w:rsidRDefault="00000000">
      <w:pPr>
        <w:pStyle w:val="BodyText"/>
      </w:pPr>
      <w:r>
        <w:rPr>
          <w:rFonts w:hint="eastAsia"/>
        </w:rPr>
        <w:t>其余环节（</w:t>
      </w:r>
      <w:r>
        <w:rPr>
          <w:rFonts w:hint="eastAsia"/>
        </w:rPr>
        <w:t>Prometheus</w:t>
      </w:r>
      <w:r>
        <w:t xml:space="preserve"> </w:t>
      </w:r>
      <w:r>
        <w:rPr>
          <w:rFonts w:hint="eastAsia"/>
        </w:rPr>
        <w:t>时段导出、元数据落盘、节点分布快照）与</w:t>
      </w:r>
      <w:r>
        <w:t xml:space="preserve"> 6.5 </w:t>
      </w:r>
      <w:r>
        <w:rPr>
          <w:rFonts w:hint="eastAsia"/>
        </w:rPr>
        <w:t>节完全一致。全部实验产物——</w:t>
      </w:r>
      <w:r>
        <w:rPr>
          <w:rFonts w:hint="eastAsia"/>
        </w:rPr>
        <w:t>PromQL</w:t>
      </w:r>
      <w:r>
        <w:t xml:space="preserve"> </w:t>
      </w:r>
      <w:r>
        <w:rPr>
          <w:rFonts w:hint="eastAsia"/>
        </w:rPr>
        <w:t>时序</w:t>
      </w:r>
      <w:r>
        <w:t xml:space="preserve"> </w:t>
      </w:r>
      <w:r>
        <w:rPr>
          <w:rFonts w:hint="eastAsia"/>
        </w:rPr>
        <w:t>JSON</w:t>
      </w:r>
      <w:r>
        <w:rPr>
          <w:rFonts w:hint="eastAsia"/>
        </w:rPr>
        <w:t>、注入事件时间戳、被</w:t>
      </w:r>
      <w:r>
        <w:t xml:space="preserve"> patch </w:t>
      </w:r>
      <w:r>
        <w:rPr>
          <w:rFonts w:hint="eastAsia"/>
        </w:rPr>
        <w:t>的节点</w:t>
      </w:r>
      <w:r>
        <w:rPr>
          <w:rFonts w:hint="eastAsia"/>
        </w:rPr>
        <w:t>/</w:t>
      </w:r>
      <w:r>
        <w:rPr>
          <w:rFonts w:hint="eastAsia"/>
        </w:rPr>
        <w:t>被删的</w:t>
      </w:r>
      <w:r>
        <w:t xml:space="preserve"> Pod </w:t>
      </w:r>
      <w:r>
        <w:rPr>
          <w:rFonts w:hint="eastAsia"/>
        </w:rPr>
        <w:t>清单、不变量</w:t>
      </w:r>
      <w:r>
        <w:t xml:space="preserve"> I </w:t>
      </w:r>
      <w:r>
        <w:rPr>
          <w:rFonts w:hint="eastAsia"/>
        </w:rPr>
        <w:t>断言输出、生成的双轴时序图与分段汇总——落在</w:t>
      </w:r>
      <w:r>
        <w:t xml:space="preserve"> test/e2e/benchmark/results/faultinject/{layer0|layer3}/a_s3_w2_inst3/run{N}/ </w:t>
      </w:r>
      <w:r>
        <w:rPr>
          <w:rFonts w:hint="eastAsia"/>
        </w:rPr>
        <w:t>之下。目录命名与</w:t>
      </w:r>
      <w:r>
        <w:t xml:space="preserve"> results/compare/ </w:t>
      </w:r>
      <w:r>
        <w:rPr>
          <w:rFonts w:hint="eastAsia"/>
        </w:rPr>
        <w:t>保持一致的</w:t>
      </w:r>
      <w:r>
        <w:t xml:space="preserve"> &lt;scale&gt;_&lt;workload&gt;[_inst&lt;M&gt;] </w:t>
      </w:r>
      <w:r>
        <w:rPr>
          <w:rFonts w:hint="eastAsia"/>
        </w:rPr>
        <w:t>前缀，可直接被现有</w:t>
      </w:r>
      <w:r>
        <w:t xml:space="preserve"> plot-results.py --average --stat median </w:t>
      </w:r>
      <w:r>
        <w:rPr>
          <w:rFonts w:hint="eastAsia"/>
        </w:rPr>
        <w:t>消费；</w:t>
      </w:r>
      <w:r>
        <w:rPr>
          <w:rFonts w:hint="eastAsia"/>
        </w:rPr>
        <w:t>per-instance</w:t>
      </w:r>
      <w:r>
        <w:t xml:space="preserve"> </w:t>
      </w:r>
      <w:r>
        <w:rPr>
          <w:rFonts w:hint="eastAsia"/>
        </w:rPr>
        <w:t>曲线由</w:t>
      </w:r>
      <w:r>
        <w:t xml:space="preserve"> fault-plot.py </w:t>
      </w:r>
      <w:r>
        <w:rPr>
          <w:rFonts w:hint="eastAsia"/>
        </w:rPr>
        <w:t>单独处理，因为</w:t>
      </w:r>
      <w:r>
        <w:t xml:space="preserve"> plot-results.py </w:t>
      </w:r>
      <w:r>
        <w:rPr>
          <w:rFonts w:hint="eastAsia"/>
        </w:rPr>
        <w:t>的默认聚合会把</w:t>
      </w:r>
      <w:r>
        <w:t xml:space="preserve"> pod </w:t>
      </w:r>
      <w:r>
        <w:rPr>
          <w:rFonts w:hint="eastAsia"/>
        </w:rPr>
        <w:t>维度剥离。</w:t>
      </w:r>
    </w:p>
    <w:p w14:paraId="412FF3AE" w14:textId="77777777" w:rsidR="004E1C15" w:rsidRDefault="00000000">
      <w:pPr>
        <w:pStyle w:val="Heading2"/>
        <w:spacing w:before="156" w:after="156"/>
      </w:pPr>
      <w:bookmarkStart w:id="364" w:name="_Toc242267349"/>
      <w:bookmarkStart w:id="365" w:name="性能评估"/>
      <w:bookmarkEnd w:id="346"/>
      <w:bookmarkEnd w:id="363"/>
      <w:r>
        <w:t>6.5</w:t>
      </w:r>
      <w:r>
        <w:t xml:space="preserve">　</w:t>
      </w:r>
      <w:r>
        <w:rPr>
          <w:rFonts w:hint="eastAsia"/>
        </w:rPr>
        <w:t>性能评估</w:t>
      </w:r>
      <w:bookmarkEnd w:id="364"/>
    </w:p>
    <w:p w14:paraId="67A4407C" w14:textId="77777777" w:rsidR="004E1C15" w:rsidRDefault="00000000">
      <w:pPr>
        <w:pStyle w:val="FirstParagraph"/>
      </w:pPr>
      <w:r>
        <w:rPr>
          <w:rFonts w:hint="eastAsia"/>
        </w:rPr>
        <w:t>本节按”先总体、再分场景”的顺序组织实验结果。</w:t>
      </w:r>
      <w:r>
        <w:rPr>
          <w:rFonts w:hint="eastAsia"/>
        </w:rPr>
        <w:t>6.5.1</w:t>
      </w:r>
      <w:r>
        <w:rPr>
          <w:rFonts w:hint="eastAsia"/>
        </w:rPr>
        <w:t>、</w:t>
      </w:r>
      <w:r>
        <w:rPr>
          <w:rFonts w:hint="eastAsia"/>
        </w:rPr>
        <w:t>6.5.2</w:t>
      </w:r>
      <w:r>
        <w:rPr>
          <w:rFonts w:hint="eastAsia"/>
        </w:rPr>
        <w:t>、</w:t>
      </w:r>
      <w:r>
        <w:rPr>
          <w:rFonts w:hint="eastAsia"/>
        </w:rPr>
        <w:t>6.5.3</w:t>
      </w:r>
      <w:r>
        <w:t xml:space="preserve"> </w:t>
      </w:r>
      <w:r>
        <w:rPr>
          <w:rFonts w:hint="eastAsia"/>
        </w:rPr>
        <w:t>三节汇总各类别的柱状图与对应数据表，用于回答”整体上</w:t>
      </w:r>
      <w:r>
        <w:t xml:space="preserve"> ENO </w:t>
      </w:r>
      <w:r>
        <w:rPr>
          <w:rFonts w:hint="eastAsia"/>
        </w:rPr>
        <w:t>相比其他方案如何”；</w:t>
      </w:r>
      <w:r>
        <w:rPr>
          <w:rFonts w:hint="eastAsia"/>
        </w:rPr>
        <w:t>6.5.4</w:t>
      </w:r>
      <w:r>
        <w:t xml:space="preserve"> </w:t>
      </w:r>
      <w:r>
        <w:rPr>
          <w:rFonts w:hint="eastAsia"/>
        </w:rPr>
        <w:t>节按具体测试场景</w:t>
      </w:r>
      <w:r>
        <w:t xml:space="preserve"> drill-down </w:t>
      </w:r>
      <w:r>
        <w:rPr>
          <w:rFonts w:hint="eastAsia"/>
        </w:rPr>
        <w:t>到时序图，用于回答”某个具体场景下差距的分布形态如何”。</w:t>
      </w:r>
    </w:p>
    <w:p w14:paraId="234AD2EE" w14:textId="77777777" w:rsidR="004E1C15" w:rsidRDefault="00000000">
      <w:pPr>
        <w:pStyle w:val="Heading3"/>
        <w:spacing w:before="156" w:after="156"/>
      </w:pPr>
      <w:bookmarkStart w:id="366" w:name="五组调度器基线对比场景-15"/>
      <w:r>
        <w:t>6.5.1</w:t>
      </w:r>
      <w:r>
        <w:t xml:space="preserve">　</w:t>
      </w:r>
      <w:r>
        <w:rPr>
          <w:rFonts w:hint="eastAsia"/>
        </w:rPr>
        <w:t>五组调度器基线对比（场景</w:t>
      </w:r>
      <w:r>
        <w:t xml:space="preserve"> </w:t>
      </w:r>
      <w:r>
        <w:rPr>
          <w:rFonts w:hint="eastAsia"/>
        </w:rPr>
        <w:t>1~5</w:t>
      </w:r>
      <w:r>
        <w:rPr>
          <w:rFonts w:hint="eastAsia"/>
        </w:rPr>
        <w:t>）</w:t>
      </w:r>
    </w:p>
    <w:p w14:paraId="088AADEF" w14:textId="77777777" w:rsidR="004E1C15" w:rsidRDefault="00000000">
      <w:pPr>
        <w:pStyle w:val="FirstParagraph"/>
      </w:pPr>
      <w:r>
        <w:rPr>
          <w:rFonts w:hint="eastAsia"/>
        </w:rPr>
        <w:t>表</w:t>
      </w:r>
      <w:r>
        <w:t xml:space="preserve"> 6 </w:t>
      </w:r>
      <w:r>
        <w:rPr>
          <w:rFonts w:hint="eastAsia"/>
        </w:rPr>
        <w:t>的序号</w:t>
      </w:r>
      <w:r>
        <w:t xml:space="preserve"> 1~5 </w:t>
      </w:r>
      <w:r>
        <w:rPr>
          <w:rFonts w:hint="eastAsia"/>
        </w:rPr>
        <w:t>定义了五组调度器同场对比的基线场景（</w:t>
      </w:r>
      <w:r>
        <w:rPr>
          <w:rFonts w:hint="eastAsia"/>
        </w:rPr>
        <w:t>s1/w1</w:t>
      </w:r>
      <w:r>
        <w:rPr>
          <w:rFonts w:hint="eastAsia"/>
        </w:rPr>
        <w:t>、</w:t>
      </w:r>
      <w:r>
        <w:rPr>
          <w:rFonts w:hint="eastAsia"/>
        </w:rPr>
        <w:t>s2/w2</w:t>
      </w:r>
      <w:r>
        <w:rPr>
          <w:rFonts w:hint="eastAsia"/>
        </w:rPr>
        <w:t>、</w:t>
      </w:r>
      <w:r>
        <w:rPr>
          <w:rFonts w:hint="eastAsia"/>
        </w:rPr>
        <w:t>s2/w3</w:t>
      </w:r>
      <w:r>
        <w:rPr>
          <w:rFonts w:hint="eastAsia"/>
        </w:rPr>
        <w:t>、</w:t>
      </w:r>
      <w:r>
        <w:rPr>
          <w:rFonts w:hint="eastAsia"/>
        </w:rPr>
        <w:t>s3/w2</w:t>
      </w:r>
      <w:r>
        <w:rPr>
          <w:rFonts w:hint="eastAsia"/>
        </w:rPr>
        <w:t>、</w:t>
      </w:r>
      <w:r>
        <w:rPr>
          <w:rFonts w:hint="eastAsia"/>
        </w:rPr>
        <w:t>s3/w3</w:t>
      </w:r>
      <w:r>
        <w:rPr>
          <w:rFonts w:hint="eastAsia"/>
        </w:rPr>
        <w:t>，均为</w:t>
      </w:r>
      <w:r>
        <w:t xml:space="preserve"> </w:t>
      </w:r>
      <w:r>
        <w:rPr>
          <w:rFonts w:hint="eastAsia"/>
        </w:rPr>
        <w:t>inst1</w:t>
      </w:r>
      <w:r>
        <w:rPr>
          <w:rFonts w:hint="eastAsia"/>
        </w:rPr>
        <w:t>）。图</w:t>
      </w:r>
      <w:r>
        <w:t xml:space="preserve"> 14 </w:t>
      </w:r>
      <w:r>
        <w:rPr>
          <w:rFonts w:hint="eastAsia"/>
        </w:rPr>
        <w:t>汇总五组在这些场景下的有效吞吐。</w:t>
      </w:r>
    </w:p>
    <w:p w14:paraId="4B3F6983" w14:textId="77777777" w:rsidR="004E1C15" w:rsidRDefault="00000000">
      <w:pPr>
        <w:pStyle w:val="CaptionedFigure"/>
      </w:pPr>
      <w:r>
        <w:rPr>
          <w:noProof/>
        </w:rPr>
        <w:lastRenderedPageBreak/>
        <w:drawing>
          <wp:inline distT="0" distB="0" distL="0" distR="0" wp14:anchorId="0351BFAB" wp14:editId="7232A270">
            <wp:extent cx="5753100" cy="2655276"/>
            <wp:effectExtent l="0" t="0" r="0" b="0"/>
            <wp:docPr id="168" name="Picture" descr="图 14 五组调度器有效吞吐对比（全组基线场景，n=3 中位数）"/>
            <wp:cNvGraphicFramePr/>
            <a:graphic xmlns:a="http://schemas.openxmlformats.org/drawingml/2006/main">
              <a:graphicData uri="http://schemas.openxmlformats.org/drawingml/2006/picture">
                <pic:pic xmlns:pic="http://schemas.openxmlformats.org/drawingml/2006/picture">
                  <pic:nvPicPr>
                    <pic:cNvPr id="169" name="Picture" descr="../figures/fig6-3-throughput-5group.png"/>
                    <pic:cNvPicPr>
                      <a:picLocks noChangeAspect="1" noChangeArrowheads="1"/>
                    </pic:cNvPicPr>
                  </pic:nvPicPr>
                  <pic:blipFill>
                    <a:blip r:embed="rId25"/>
                    <a:stretch>
                      <a:fillRect/>
                    </a:stretch>
                  </pic:blipFill>
                  <pic:spPr bwMode="auto">
                    <a:xfrm>
                      <a:off x="0" y="0"/>
                      <a:ext cx="5753100" cy="2655276"/>
                    </a:xfrm>
                    <a:prstGeom prst="rect">
                      <a:avLst/>
                    </a:prstGeom>
                    <a:noFill/>
                    <a:ln w="9525">
                      <a:noFill/>
                      <a:headEnd/>
                      <a:tailEnd/>
                    </a:ln>
                  </pic:spPr>
                </pic:pic>
              </a:graphicData>
            </a:graphic>
          </wp:inline>
        </w:drawing>
      </w:r>
    </w:p>
    <w:p w14:paraId="5ABFAF90" w14:textId="77777777" w:rsidR="004E1C15" w:rsidRDefault="00000000">
      <w:pPr>
        <w:pStyle w:val="ImageCaption"/>
      </w:pPr>
      <w:r>
        <w:rPr>
          <w:rFonts w:hint="eastAsia"/>
        </w:rPr>
        <w:t>图</w:t>
      </w:r>
      <w:r>
        <w:t xml:space="preserve"> 14 </w:t>
      </w:r>
      <w:r>
        <w:rPr>
          <w:rFonts w:hint="eastAsia"/>
        </w:rPr>
        <w:t>五组调度器有效吞吐对比（全组基线场景，</w:t>
      </w:r>
      <w:r>
        <w:rPr>
          <w:rFonts w:hint="eastAsia"/>
        </w:rPr>
        <w:t>n=3</w:t>
      </w:r>
      <w:r>
        <w:t xml:space="preserve"> </w:t>
      </w:r>
      <w:r>
        <w:rPr>
          <w:rFonts w:hint="eastAsia"/>
        </w:rPr>
        <w:t>中位数）</w:t>
      </w:r>
    </w:p>
    <w:p w14:paraId="06BF1383" w14:textId="77777777" w:rsidR="004E1C15" w:rsidRDefault="00000000">
      <w:pPr>
        <w:pStyle w:val="TableCaption"/>
      </w:pPr>
      <w:r>
        <w:rPr>
          <w:rFonts w:hint="eastAsia"/>
        </w:rPr>
        <w:t>表</w:t>
      </w:r>
      <w:r>
        <w:t xml:space="preserve"> 7 </w:t>
      </w:r>
      <w:r>
        <w:rPr>
          <w:rFonts w:hint="eastAsia"/>
        </w:rPr>
        <w:t>五组基线场景有效吞吐（</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Layout w:type="fixed"/>
        <w:tblLook w:val="0020" w:firstRow="1" w:lastRow="0" w:firstColumn="0" w:lastColumn="0" w:noHBand="0" w:noVBand="0"/>
        <w:tblCaption w:val="表 7 五组基线场景有效吞吐（pods/s，n=3 中位数）"/>
      </w:tblPr>
      <w:tblGrid>
        <w:gridCol w:w="1512"/>
        <w:gridCol w:w="1512"/>
        <w:gridCol w:w="1512"/>
        <w:gridCol w:w="1512"/>
        <w:gridCol w:w="1512"/>
        <w:gridCol w:w="1512"/>
      </w:tblGrid>
      <w:tr w:rsidR="004E1C15" w14:paraId="0176CCC5"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512" w:type="dxa"/>
          </w:tcPr>
          <w:p w14:paraId="6B5C4727" w14:textId="77777777" w:rsidR="004E1C15" w:rsidRDefault="00000000">
            <w:pPr>
              <w:pStyle w:val="TableCell"/>
            </w:pPr>
            <w:r>
              <w:rPr>
                <w:rFonts w:hint="eastAsia"/>
              </w:rPr>
              <w:t>场景</w:t>
            </w:r>
          </w:p>
        </w:tc>
        <w:tc>
          <w:tcPr>
            <w:tcW w:w="1512" w:type="dxa"/>
          </w:tcPr>
          <w:p w14:paraId="4E2296B5" w14:textId="77777777" w:rsidR="004E1C15" w:rsidRDefault="00000000">
            <w:pPr>
              <w:pStyle w:val="TableCell"/>
            </w:pPr>
            <w:r>
              <w:t>ENO (a)</w:t>
            </w:r>
          </w:p>
        </w:tc>
        <w:tc>
          <w:tcPr>
            <w:tcW w:w="1512" w:type="dxa"/>
          </w:tcPr>
          <w:p w14:paraId="1FFC7B0B" w14:textId="77777777" w:rsidR="004E1C15" w:rsidRDefault="00000000">
            <w:pPr>
              <w:pStyle w:val="TableCell"/>
            </w:pPr>
            <w:r>
              <w:t>Gödel (b)</w:t>
            </w:r>
          </w:p>
        </w:tc>
        <w:tc>
          <w:tcPr>
            <w:tcW w:w="1512" w:type="dxa"/>
          </w:tcPr>
          <w:p w14:paraId="34090DF1" w14:textId="77777777" w:rsidR="004E1C15" w:rsidRDefault="00000000">
            <w:pPr>
              <w:pStyle w:val="TableCell"/>
            </w:pPr>
            <w:r>
              <w:t>kube-scheduler (c)</w:t>
            </w:r>
          </w:p>
        </w:tc>
        <w:tc>
          <w:tcPr>
            <w:tcW w:w="1512" w:type="dxa"/>
          </w:tcPr>
          <w:p w14:paraId="5A68B230" w14:textId="77777777" w:rsidR="004E1C15" w:rsidRDefault="00000000">
            <w:pPr>
              <w:pStyle w:val="TableCell"/>
            </w:pPr>
            <w:r>
              <w:t>Volcano (d)</w:t>
            </w:r>
          </w:p>
        </w:tc>
        <w:tc>
          <w:tcPr>
            <w:tcW w:w="1512" w:type="dxa"/>
          </w:tcPr>
          <w:p w14:paraId="7D88BAE5" w14:textId="77777777" w:rsidR="004E1C15" w:rsidRDefault="00000000">
            <w:pPr>
              <w:pStyle w:val="TableCell"/>
            </w:pPr>
            <w:r>
              <w:t>Koordinator (e)</w:t>
            </w:r>
          </w:p>
        </w:tc>
      </w:tr>
      <w:tr w:rsidR="004E1C15" w14:paraId="5B5DC249" w14:textId="77777777">
        <w:tc>
          <w:tcPr>
            <w:tcW w:w="1512" w:type="dxa"/>
          </w:tcPr>
          <w:p w14:paraId="459A527F" w14:textId="77777777" w:rsidR="004E1C15" w:rsidRDefault="00000000">
            <w:pPr>
              <w:pStyle w:val="TableCell"/>
            </w:pPr>
            <w:r>
              <w:t>s1/w1</w:t>
            </w:r>
          </w:p>
        </w:tc>
        <w:tc>
          <w:tcPr>
            <w:tcW w:w="1512" w:type="dxa"/>
          </w:tcPr>
          <w:p w14:paraId="4C5B9D11" w14:textId="77777777" w:rsidR="004E1C15" w:rsidRDefault="00000000">
            <w:pPr>
              <w:pStyle w:val="TableCell"/>
            </w:pPr>
            <w:r>
              <w:t>90.1</w:t>
            </w:r>
          </w:p>
        </w:tc>
        <w:tc>
          <w:tcPr>
            <w:tcW w:w="1512" w:type="dxa"/>
          </w:tcPr>
          <w:p w14:paraId="71A56CB0" w14:textId="77777777" w:rsidR="004E1C15" w:rsidRDefault="00000000">
            <w:pPr>
              <w:pStyle w:val="TableCell"/>
            </w:pPr>
            <w:r>
              <w:t>90.1</w:t>
            </w:r>
          </w:p>
        </w:tc>
        <w:tc>
          <w:tcPr>
            <w:tcW w:w="1512" w:type="dxa"/>
          </w:tcPr>
          <w:p w14:paraId="7247A222" w14:textId="77777777" w:rsidR="004E1C15" w:rsidRDefault="00000000">
            <w:pPr>
              <w:pStyle w:val="TableCell"/>
            </w:pPr>
            <w:r>
              <w:t>≈97</w:t>
            </w:r>
          </w:p>
        </w:tc>
        <w:tc>
          <w:tcPr>
            <w:tcW w:w="1512" w:type="dxa"/>
          </w:tcPr>
          <w:p w14:paraId="4123D87B" w14:textId="77777777" w:rsidR="004E1C15" w:rsidRDefault="00000000">
            <w:pPr>
              <w:pStyle w:val="TableCell"/>
            </w:pPr>
            <w:r>
              <w:t>≈48</w:t>
            </w:r>
          </w:p>
        </w:tc>
        <w:tc>
          <w:tcPr>
            <w:tcW w:w="1512" w:type="dxa"/>
          </w:tcPr>
          <w:p w14:paraId="1734B057" w14:textId="77777777" w:rsidR="004E1C15" w:rsidRDefault="00000000">
            <w:pPr>
              <w:pStyle w:val="TableCell"/>
            </w:pPr>
            <w:r>
              <w:t>≈24</w:t>
            </w:r>
          </w:p>
        </w:tc>
      </w:tr>
      <w:tr w:rsidR="004E1C15" w14:paraId="22DD045E" w14:textId="77777777">
        <w:tc>
          <w:tcPr>
            <w:tcW w:w="1512" w:type="dxa"/>
          </w:tcPr>
          <w:p w14:paraId="36F34BB4" w14:textId="77777777" w:rsidR="004E1C15" w:rsidRDefault="00000000">
            <w:pPr>
              <w:pStyle w:val="TableCell"/>
            </w:pPr>
            <w:r>
              <w:t>s2/w2</w:t>
            </w:r>
          </w:p>
        </w:tc>
        <w:tc>
          <w:tcPr>
            <w:tcW w:w="1512" w:type="dxa"/>
          </w:tcPr>
          <w:p w14:paraId="2EAC026C" w14:textId="77777777" w:rsidR="004E1C15" w:rsidRDefault="00000000">
            <w:pPr>
              <w:pStyle w:val="TableCell"/>
            </w:pPr>
            <w:r>
              <w:t>331.1</w:t>
            </w:r>
          </w:p>
        </w:tc>
        <w:tc>
          <w:tcPr>
            <w:tcW w:w="1512" w:type="dxa"/>
          </w:tcPr>
          <w:p w14:paraId="17E5AE65" w14:textId="77777777" w:rsidR="004E1C15" w:rsidRDefault="00000000">
            <w:pPr>
              <w:pStyle w:val="TableCell"/>
            </w:pPr>
            <w:r>
              <w:t>324.7</w:t>
            </w:r>
          </w:p>
        </w:tc>
        <w:tc>
          <w:tcPr>
            <w:tcW w:w="1512" w:type="dxa"/>
          </w:tcPr>
          <w:p w14:paraId="61602544" w14:textId="77777777" w:rsidR="004E1C15" w:rsidRDefault="00000000">
            <w:pPr>
              <w:pStyle w:val="TableCell"/>
            </w:pPr>
            <w:r>
              <w:t>≈270</w:t>
            </w:r>
          </w:p>
        </w:tc>
        <w:tc>
          <w:tcPr>
            <w:tcW w:w="1512" w:type="dxa"/>
          </w:tcPr>
          <w:p w14:paraId="408293F8" w14:textId="77777777" w:rsidR="004E1C15" w:rsidRDefault="00000000">
            <w:pPr>
              <w:pStyle w:val="TableCell"/>
            </w:pPr>
            <w:r>
              <w:t>≈48</w:t>
            </w:r>
          </w:p>
        </w:tc>
        <w:tc>
          <w:tcPr>
            <w:tcW w:w="1512" w:type="dxa"/>
          </w:tcPr>
          <w:p w14:paraId="6C736B01" w14:textId="77777777" w:rsidR="004E1C15" w:rsidRDefault="00000000">
            <w:pPr>
              <w:pStyle w:val="TableCell"/>
            </w:pPr>
            <w:r>
              <w:t>≈24</w:t>
            </w:r>
          </w:p>
        </w:tc>
      </w:tr>
      <w:tr w:rsidR="004E1C15" w14:paraId="39AFA2E3" w14:textId="77777777">
        <w:tc>
          <w:tcPr>
            <w:tcW w:w="1512" w:type="dxa"/>
          </w:tcPr>
          <w:p w14:paraId="13FD5F7F" w14:textId="77777777" w:rsidR="004E1C15" w:rsidRDefault="00000000">
            <w:pPr>
              <w:pStyle w:val="TableCell"/>
            </w:pPr>
            <w:r>
              <w:t>s2/w3</w:t>
            </w:r>
          </w:p>
        </w:tc>
        <w:tc>
          <w:tcPr>
            <w:tcW w:w="1512" w:type="dxa"/>
          </w:tcPr>
          <w:p w14:paraId="7A453A57" w14:textId="77777777" w:rsidR="004E1C15" w:rsidRDefault="00000000">
            <w:pPr>
              <w:pStyle w:val="TableCell"/>
            </w:pPr>
            <w:r>
              <w:t>352.1</w:t>
            </w:r>
          </w:p>
        </w:tc>
        <w:tc>
          <w:tcPr>
            <w:tcW w:w="1512" w:type="dxa"/>
          </w:tcPr>
          <w:p w14:paraId="4CDC0614" w14:textId="77777777" w:rsidR="004E1C15" w:rsidRDefault="00000000">
            <w:pPr>
              <w:pStyle w:val="TableCell"/>
            </w:pPr>
            <w:r>
              <w:t>286.5</w:t>
            </w:r>
          </w:p>
        </w:tc>
        <w:tc>
          <w:tcPr>
            <w:tcW w:w="1512" w:type="dxa"/>
          </w:tcPr>
          <w:p w14:paraId="2FE20B74" w14:textId="77777777" w:rsidR="004E1C15" w:rsidRDefault="00000000">
            <w:pPr>
              <w:pStyle w:val="TableCell"/>
            </w:pPr>
            <w:r>
              <w:t>≈297</w:t>
            </w:r>
          </w:p>
        </w:tc>
        <w:tc>
          <w:tcPr>
            <w:tcW w:w="1512" w:type="dxa"/>
          </w:tcPr>
          <w:p w14:paraId="0DDE20FC" w14:textId="77777777" w:rsidR="004E1C15" w:rsidRDefault="00000000">
            <w:pPr>
              <w:pStyle w:val="TableCell"/>
            </w:pPr>
            <w:r>
              <w:t>≈48</w:t>
            </w:r>
          </w:p>
        </w:tc>
        <w:tc>
          <w:tcPr>
            <w:tcW w:w="1512" w:type="dxa"/>
          </w:tcPr>
          <w:p w14:paraId="1DA40DBC" w14:textId="77777777" w:rsidR="004E1C15" w:rsidRDefault="00000000">
            <w:pPr>
              <w:pStyle w:val="TableCell"/>
            </w:pPr>
            <w:r>
              <w:t>≈16</w:t>
            </w:r>
          </w:p>
        </w:tc>
      </w:tr>
      <w:tr w:rsidR="004E1C15" w14:paraId="73C10044" w14:textId="77777777">
        <w:tc>
          <w:tcPr>
            <w:tcW w:w="1512" w:type="dxa"/>
          </w:tcPr>
          <w:p w14:paraId="2208C425" w14:textId="77777777" w:rsidR="004E1C15" w:rsidRDefault="00000000">
            <w:pPr>
              <w:pStyle w:val="TableCell"/>
            </w:pPr>
            <w:r>
              <w:t>s3/w2</w:t>
            </w:r>
          </w:p>
        </w:tc>
        <w:tc>
          <w:tcPr>
            <w:tcW w:w="1512" w:type="dxa"/>
          </w:tcPr>
          <w:p w14:paraId="45598593" w14:textId="77777777" w:rsidR="004E1C15" w:rsidRDefault="00000000">
            <w:pPr>
              <w:pStyle w:val="TableCell"/>
            </w:pPr>
            <w:r>
              <w:t>328.9</w:t>
            </w:r>
          </w:p>
        </w:tc>
        <w:tc>
          <w:tcPr>
            <w:tcW w:w="1512" w:type="dxa"/>
          </w:tcPr>
          <w:p w14:paraId="166632D8" w14:textId="77777777" w:rsidR="004E1C15" w:rsidRDefault="00000000">
            <w:pPr>
              <w:pStyle w:val="TableCell"/>
            </w:pPr>
            <w:r>
              <w:t>273.2</w:t>
            </w:r>
          </w:p>
        </w:tc>
        <w:tc>
          <w:tcPr>
            <w:tcW w:w="1512" w:type="dxa"/>
          </w:tcPr>
          <w:p w14:paraId="69B94529" w14:textId="77777777" w:rsidR="004E1C15" w:rsidRDefault="00000000">
            <w:pPr>
              <w:pStyle w:val="TableCell"/>
            </w:pPr>
            <w:r>
              <w:t>≈270</w:t>
            </w:r>
          </w:p>
        </w:tc>
        <w:tc>
          <w:tcPr>
            <w:tcW w:w="1512" w:type="dxa"/>
          </w:tcPr>
          <w:p w14:paraId="039F14AF" w14:textId="77777777" w:rsidR="004E1C15" w:rsidRDefault="00000000">
            <w:pPr>
              <w:pStyle w:val="TableCell"/>
            </w:pPr>
            <w:r>
              <w:t>≈48</w:t>
            </w:r>
          </w:p>
        </w:tc>
        <w:tc>
          <w:tcPr>
            <w:tcW w:w="1512" w:type="dxa"/>
          </w:tcPr>
          <w:p w14:paraId="08E92870" w14:textId="77777777" w:rsidR="004E1C15" w:rsidRDefault="00000000">
            <w:pPr>
              <w:pStyle w:val="TableCell"/>
            </w:pPr>
            <w:r>
              <w:t>≈24</w:t>
            </w:r>
          </w:p>
        </w:tc>
      </w:tr>
      <w:tr w:rsidR="004E1C15" w14:paraId="78DF5AD9" w14:textId="77777777">
        <w:tc>
          <w:tcPr>
            <w:tcW w:w="1512" w:type="dxa"/>
          </w:tcPr>
          <w:p w14:paraId="4E3417A7" w14:textId="77777777" w:rsidR="004E1C15" w:rsidRDefault="00000000">
            <w:pPr>
              <w:pStyle w:val="TableCell"/>
            </w:pPr>
            <w:r>
              <w:t>s3/w3</w:t>
            </w:r>
          </w:p>
        </w:tc>
        <w:tc>
          <w:tcPr>
            <w:tcW w:w="1512" w:type="dxa"/>
          </w:tcPr>
          <w:p w14:paraId="3F7C5189" w14:textId="77777777" w:rsidR="004E1C15" w:rsidRDefault="00000000">
            <w:pPr>
              <w:pStyle w:val="TableCell"/>
            </w:pPr>
            <w:r>
              <w:t>297.6</w:t>
            </w:r>
          </w:p>
        </w:tc>
        <w:tc>
          <w:tcPr>
            <w:tcW w:w="1512" w:type="dxa"/>
          </w:tcPr>
          <w:p w14:paraId="1F50D5E1" w14:textId="77777777" w:rsidR="004E1C15" w:rsidRDefault="00000000">
            <w:pPr>
              <w:pStyle w:val="TableCell"/>
            </w:pPr>
            <w:r>
              <w:t>283.3</w:t>
            </w:r>
          </w:p>
        </w:tc>
        <w:tc>
          <w:tcPr>
            <w:tcW w:w="1512" w:type="dxa"/>
          </w:tcPr>
          <w:p w14:paraId="7B29DBCC" w14:textId="77777777" w:rsidR="004E1C15" w:rsidRDefault="00000000">
            <w:pPr>
              <w:pStyle w:val="TableCell"/>
            </w:pPr>
            <w:r>
              <w:t>≈292</w:t>
            </w:r>
          </w:p>
        </w:tc>
        <w:tc>
          <w:tcPr>
            <w:tcW w:w="1512" w:type="dxa"/>
          </w:tcPr>
          <w:p w14:paraId="0FE210C1" w14:textId="77777777" w:rsidR="004E1C15" w:rsidRDefault="00000000">
            <w:pPr>
              <w:pStyle w:val="TableCell"/>
            </w:pPr>
            <w:r>
              <w:t>≈48</w:t>
            </w:r>
          </w:p>
        </w:tc>
        <w:tc>
          <w:tcPr>
            <w:tcW w:w="1512" w:type="dxa"/>
          </w:tcPr>
          <w:p w14:paraId="6EA98850" w14:textId="77777777" w:rsidR="004E1C15" w:rsidRDefault="00000000">
            <w:pPr>
              <w:pStyle w:val="TableCell"/>
            </w:pPr>
            <w:r>
              <w:t>≈24</w:t>
            </w:r>
          </w:p>
        </w:tc>
      </w:tr>
    </w:tbl>
    <w:p w14:paraId="2BAD255A" w14:textId="77777777" w:rsidR="004E1C15" w:rsidRDefault="00000000">
      <w:pPr>
        <w:pStyle w:val="BlockText"/>
      </w:pPr>
      <w:r>
        <w:rPr>
          <w:rFonts w:hint="eastAsia"/>
        </w:rPr>
        <w:t>表中</w:t>
      </w:r>
      <w:r>
        <w:t xml:space="preserve"> c/d/e </w:t>
      </w:r>
      <w:r>
        <w:rPr>
          <w:rFonts w:hint="eastAsia"/>
        </w:rPr>
        <w:t>数值为图</w:t>
      </w:r>
      <w:r>
        <w:t xml:space="preserve"> 14 </w:t>
      </w:r>
      <w:r>
        <w:rPr>
          <w:rFonts w:hint="eastAsia"/>
        </w:rPr>
        <w:t>柱状图的近似读数。</w:t>
      </w:r>
      <w:r>
        <w:rPr>
          <w:rFonts w:hint="eastAsia"/>
        </w:rPr>
        <w:t>d</w:t>
      </w:r>
      <w:r>
        <w:t xml:space="preserve"> </w:t>
      </w:r>
      <w:r>
        <w:rPr>
          <w:rFonts w:hint="eastAsia"/>
        </w:rPr>
        <w:t>组稳定在</w:t>
      </w:r>
      <w:r>
        <w:t xml:space="preserve"> 48 pods/s </w:t>
      </w:r>
      <w:r>
        <w:rPr>
          <w:rFonts w:hint="eastAsia"/>
        </w:rPr>
        <w:t>附近；</w:t>
      </w:r>
      <w:r>
        <w:rPr>
          <w:rFonts w:hint="eastAsia"/>
        </w:rPr>
        <w:t>e</w:t>
      </w:r>
      <w:r>
        <w:t xml:space="preserve"> </w:t>
      </w:r>
      <w:r>
        <w:rPr>
          <w:rFonts w:hint="eastAsia"/>
        </w:rPr>
        <w:t>组在多数场景为</w:t>
      </w:r>
      <w:r>
        <w:t xml:space="preserve"> 24 pods/s </w:t>
      </w:r>
      <w:r>
        <w:rPr>
          <w:rFonts w:hint="eastAsia"/>
        </w:rPr>
        <w:t>附近，</w:t>
      </w:r>
      <w:r>
        <w:rPr>
          <w:rFonts w:hint="eastAsia"/>
        </w:rPr>
        <w:t>s2/w3</w:t>
      </w:r>
      <w:r>
        <w:t xml:space="preserve"> </w:t>
      </w:r>
      <w:r>
        <w:rPr>
          <w:rFonts w:hint="eastAsia"/>
        </w:rPr>
        <w:t>是例外（约</w:t>
      </w:r>
      <w:r>
        <w:t xml:space="preserve"> 16 </w:t>
      </w:r>
      <w:r>
        <w:rPr>
          <w:rFonts w:hint="eastAsia"/>
        </w:rPr>
        <w:t>pods/s</w:t>
      </w:r>
      <w:r>
        <w:rPr>
          <w:rFonts w:hint="eastAsia"/>
        </w:rPr>
        <w:t>）。</w:t>
      </w:r>
    </w:p>
    <w:p w14:paraId="2C7EC48A" w14:textId="77777777" w:rsidR="004E1C15" w:rsidRDefault="00000000">
      <w:pPr>
        <w:pStyle w:val="FirstParagraph"/>
      </w:pPr>
      <w:r>
        <w:rPr>
          <w:rFonts w:hint="eastAsia"/>
        </w:rPr>
        <w:t>结论：五组呈现明显的三档差异——</w:t>
      </w:r>
      <w:r>
        <w:rPr>
          <w:rFonts w:hint="eastAsia"/>
        </w:rPr>
        <w:t>ENO</w:t>
      </w:r>
      <w:r>
        <w:t xml:space="preserve"> </w:t>
      </w:r>
      <w:r>
        <w:rPr>
          <w:rFonts w:hint="eastAsia"/>
        </w:rPr>
        <w:t>与</w:t>
      </w:r>
      <w:r>
        <w:t xml:space="preserve"> Gödel </w:t>
      </w:r>
      <w:r>
        <w:rPr>
          <w:rFonts w:hint="eastAsia"/>
        </w:rPr>
        <w:t>处于第一档（两者接近，</w:t>
      </w:r>
      <w:r>
        <w:rPr>
          <w:rFonts w:hint="eastAsia"/>
        </w:rPr>
        <w:t>ENO</w:t>
      </w:r>
      <w:r>
        <w:t xml:space="preserve"> </w:t>
      </w:r>
      <w:r>
        <w:rPr>
          <w:rFonts w:hint="eastAsia"/>
        </w:rPr>
        <w:t>略领先），</w:t>
      </w:r>
      <w:r>
        <w:rPr>
          <w:rFonts w:hint="eastAsia"/>
        </w:rPr>
        <w:t>kube-scheduler</w:t>
      </w:r>
      <w:r>
        <w:t xml:space="preserve"> </w:t>
      </w:r>
      <w:r>
        <w:rPr>
          <w:rFonts w:hint="eastAsia"/>
        </w:rPr>
        <w:t>处于第二档（同量级但略低），</w:t>
      </w:r>
      <w:r>
        <w:rPr>
          <w:rFonts w:hint="eastAsia"/>
        </w:rPr>
        <w:t>Volcano</w:t>
      </w:r>
      <w:r>
        <w:t xml:space="preserve"> </w:t>
      </w:r>
      <w:r>
        <w:rPr>
          <w:rFonts w:hint="eastAsia"/>
        </w:rPr>
        <w:t>与</w:t>
      </w:r>
      <w:r>
        <w:t xml:space="preserve"> Koordinator </w:t>
      </w:r>
      <w:r>
        <w:rPr>
          <w:rFonts w:hint="eastAsia"/>
        </w:rPr>
        <w:t>分列第三、第四档（分别稳定在约</w:t>
      </w:r>
      <w:r>
        <w:t xml:space="preserve"> 48 </w:t>
      </w:r>
      <w:r>
        <w:rPr>
          <w:rFonts w:hint="eastAsia"/>
        </w:rPr>
        <w:t>与</w:t>
      </w:r>
      <w:r>
        <w:t xml:space="preserve"> 24 </w:t>
      </w:r>
      <w:r>
        <w:rPr>
          <w:rFonts w:hint="eastAsia"/>
        </w:rPr>
        <w:t>pods/s</w:t>
      </w:r>
      <w:r>
        <w:rPr>
          <w:rFonts w:hint="eastAsia"/>
        </w:rPr>
        <w:t>，几乎不随集群规模或负载变化，反映其批处理与</w:t>
      </w:r>
      <w:r>
        <w:t xml:space="preserve"> QoS </w:t>
      </w:r>
      <w:r>
        <w:rPr>
          <w:rFonts w:hint="eastAsia"/>
        </w:rPr>
        <w:t>感知调度机制的固有处理速率上限）。定量地，</w:t>
      </w:r>
      <w:r>
        <w:rPr>
          <w:rFonts w:hint="eastAsia"/>
        </w:rPr>
        <w:t>ENO</w:t>
      </w:r>
      <w:r>
        <w:t xml:space="preserve"> </w:t>
      </w:r>
      <w:r>
        <w:rPr>
          <w:rFonts w:hint="eastAsia"/>
        </w:rPr>
        <w:t>在</w:t>
      </w:r>
      <w:r>
        <w:t xml:space="preserve"> s2/s3 × w2/w3 </w:t>
      </w:r>
      <w:r>
        <w:rPr>
          <w:rFonts w:hint="eastAsia"/>
        </w:rPr>
        <w:t>主评估四组场景下有效吞吐较</w:t>
      </w:r>
      <w:r>
        <w:t xml:space="preserve"> kube-scheduler </w:t>
      </w:r>
      <w:r>
        <w:rPr>
          <w:rFonts w:hint="eastAsia"/>
        </w:rPr>
        <w:t>高</w:t>
      </w:r>
      <w:r>
        <w:t xml:space="preserve"> </w:t>
      </w:r>
      <w:r>
        <w:rPr>
          <w:rFonts w:hint="eastAsia"/>
        </w:rPr>
        <w:t>+1.8%~+22.5%</w:t>
      </w:r>
      <w:r>
        <w:rPr>
          <w:rFonts w:hint="eastAsia"/>
        </w:rPr>
        <w:t>（</w:t>
      </w:r>
      <w:r>
        <w:rPr>
          <w:rFonts w:hint="eastAsia"/>
        </w:rPr>
        <w:t>s2/w2</w:t>
      </w:r>
      <w:r>
        <w:t xml:space="preserve"> </w:t>
      </w:r>
      <w:r>
        <w:rPr>
          <w:rFonts w:hint="eastAsia"/>
        </w:rPr>
        <w:t>+22.5%</w:t>
      </w:r>
      <w:r>
        <w:rPr>
          <w:rFonts w:hint="eastAsia"/>
        </w:rPr>
        <w:t>，</w:t>
      </w:r>
      <w:r>
        <w:rPr>
          <w:rFonts w:hint="eastAsia"/>
        </w:rPr>
        <w:t>s3/w2</w:t>
      </w:r>
      <w:r>
        <w:t xml:space="preserve"> </w:t>
      </w:r>
      <w:r>
        <w:rPr>
          <w:rFonts w:hint="eastAsia"/>
        </w:rPr>
        <w:t>+21.7%</w:t>
      </w:r>
      <w:r>
        <w:rPr>
          <w:rFonts w:hint="eastAsia"/>
        </w:rPr>
        <w:t>，</w:t>
      </w:r>
      <w:r>
        <w:rPr>
          <w:rFonts w:hint="eastAsia"/>
        </w:rPr>
        <w:t>s2/w3</w:t>
      </w:r>
      <w:r>
        <w:t xml:space="preserve"> </w:t>
      </w:r>
      <w:r>
        <w:rPr>
          <w:rFonts w:hint="eastAsia"/>
        </w:rPr>
        <w:t>+18.7%</w:t>
      </w:r>
      <w:r>
        <w:rPr>
          <w:rFonts w:hint="eastAsia"/>
        </w:rPr>
        <w:t>，</w:t>
      </w:r>
      <w:r>
        <w:rPr>
          <w:rFonts w:hint="eastAsia"/>
        </w:rPr>
        <w:t>s3/w3</w:t>
      </w:r>
      <w:r>
        <w:t xml:space="preserve"> </w:t>
      </w:r>
      <w:r>
        <w:rPr>
          <w:rFonts w:hint="eastAsia"/>
        </w:rPr>
        <w:t>+1.8%</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s1/w1</w:t>
      </w:r>
      <w:r>
        <w:rPr>
          <w:rFonts w:hint="eastAsia"/>
        </w:rPr>
        <w:t>（</w:t>
      </w:r>
      <w:r>
        <w:rPr>
          <w:rFonts w:hint="eastAsia"/>
        </w:rPr>
        <w:t>100</w:t>
      </w:r>
      <w:r>
        <w:t xml:space="preserve"> </w:t>
      </w:r>
      <w:r>
        <w:rPr>
          <w:rFonts w:hint="eastAsia"/>
        </w:rPr>
        <w:t>节点、</w:t>
      </w:r>
      <w:r>
        <w:rPr>
          <w:rFonts w:hint="eastAsia"/>
        </w:rPr>
        <w:t>10K</w:t>
      </w:r>
      <w:r>
        <w:t xml:space="preserve"> pods </w:t>
      </w:r>
      <w:r>
        <w:rPr>
          <w:rFonts w:hint="eastAsia"/>
        </w:rPr>
        <w:t>低负载）是唯一</w:t>
      </w:r>
      <w:r>
        <w:t xml:space="preserve"> ENO </w:t>
      </w:r>
      <w:r>
        <w:rPr>
          <w:rFonts w:hint="eastAsia"/>
        </w:rPr>
        <w:t>有效吞吐略低于</w:t>
      </w:r>
      <w:r>
        <w:t xml:space="preserve"> kube-scheduler </w:t>
      </w:r>
      <w:r>
        <w:rPr>
          <w:rFonts w:hint="eastAsia"/>
        </w:rPr>
        <w:t>的场景（−</w:t>
      </w:r>
      <w:r>
        <w:rPr>
          <w:rFonts w:hint="eastAsia"/>
        </w:rPr>
        <w:t>7.2%</w:t>
      </w:r>
      <w:r>
        <w:rPr>
          <w:rFonts w:hint="eastAsia"/>
        </w:rPr>
        <w:t>）——该负载在两类调度器上都未达饱和处理阈值，完成时间主要由</w:t>
      </w:r>
      <w:r>
        <w:t xml:space="preserve"> podgen </w:t>
      </w:r>
      <w:r>
        <w:rPr>
          <w:rFonts w:hint="eastAsia"/>
        </w:rPr>
        <w:t>注入速率决定，个位数秒级的启动差异即可反转对比方向；主评估结论仍以</w:t>
      </w:r>
      <w:r>
        <w:t xml:space="preserve"> w2/w3 </w:t>
      </w:r>
      <w:r>
        <w:rPr>
          <w:rFonts w:hint="eastAsia"/>
        </w:rPr>
        <w:t>稳态负载为准。</w:t>
      </w:r>
    </w:p>
    <w:p w14:paraId="1646A99E" w14:textId="77777777" w:rsidR="004E1C15" w:rsidRDefault="00000000">
      <w:pPr>
        <w:pStyle w:val="Heading3"/>
        <w:spacing w:before="156" w:after="156"/>
      </w:pPr>
      <w:bookmarkStart w:id="367" w:name="gang-调度专项对比场景-6abd"/>
      <w:bookmarkEnd w:id="366"/>
      <w:r>
        <w:lastRenderedPageBreak/>
        <w:t>6.5.2</w:t>
      </w:r>
      <w:r>
        <w:t xml:space="preserve">　</w:t>
      </w:r>
      <w:r>
        <w:t xml:space="preserve">Gang </w:t>
      </w:r>
      <w:r>
        <w:rPr>
          <w:rFonts w:hint="eastAsia"/>
        </w:rPr>
        <w:t>调度专项对比（场景</w:t>
      </w:r>
      <w:r>
        <w:t xml:space="preserve"> </w:t>
      </w:r>
      <w:r>
        <w:rPr>
          <w:rFonts w:hint="eastAsia"/>
        </w:rPr>
        <w:t>6</w:t>
      </w:r>
      <w:r>
        <w:rPr>
          <w:rFonts w:hint="eastAsia"/>
        </w:rPr>
        <w:t>，</w:t>
      </w:r>
      <w:r>
        <w:rPr>
          <w:rFonts w:hint="eastAsia"/>
        </w:rPr>
        <w:t>a/b/d</w:t>
      </w:r>
      <w:r>
        <w:rPr>
          <w:rFonts w:hint="eastAsia"/>
        </w:rPr>
        <w:t>）</w:t>
      </w:r>
    </w:p>
    <w:p w14:paraId="2FE5D0D1" w14:textId="77777777" w:rsidR="004E1C15" w:rsidRDefault="00000000">
      <w:pPr>
        <w:pStyle w:val="FirstParagraph"/>
      </w:pPr>
      <w:r>
        <w:rPr>
          <w:rFonts w:hint="eastAsia"/>
        </w:rPr>
        <w:t>表</w:t>
      </w:r>
      <w:r>
        <w:t xml:space="preserve"> 6 </w:t>
      </w:r>
      <w:r>
        <w:rPr>
          <w:rFonts w:hint="eastAsia"/>
        </w:rPr>
        <w:t>的序号</w:t>
      </w:r>
      <w:r>
        <w:t xml:space="preserve"> </w:t>
      </w:r>
      <w:r>
        <w:rPr>
          <w:rFonts w:hint="eastAsia"/>
        </w:rPr>
        <w:t>6</w:t>
      </w:r>
      <w:r>
        <w:rPr>
          <w:rFonts w:hint="eastAsia"/>
        </w:rPr>
        <w:t>（</w:t>
      </w:r>
      <w:r>
        <w:rPr>
          <w:rFonts w:hint="eastAsia"/>
        </w:rPr>
        <w:t>s3/w6/inst1</w:t>
      </w:r>
      <w:r>
        <w:rPr>
          <w:rFonts w:hint="eastAsia"/>
        </w:rPr>
        <w:t>）是</w:t>
      </w:r>
      <w:r>
        <w:t xml:space="preserve"> Gang </w:t>
      </w:r>
      <w:r>
        <w:rPr>
          <w:rFonts w:hint="eastAsia"/>
        </w:rPr>
        <w:t>调度的专项场景，只有</w:t>
      </w:r>
      <w:r>
        <w:t xml:space="preserve"> </w:t>
      </w:r>
      <w:r>
        <w:rPr>
          <w:rFonts w:hint="eastAsia"/>
        </w:rPr>
        <w:t>ENO</w:t>
      </w:r>
      <w:r>
        <w:rPr>
          <w:rFonts w:hint="eastAsia"/>
        </w:rPr>
        <w:t>（</w:t>
      </w:r>
      <w:r>
        <w:rPr>
          <w:rFonts w:hint="eastAsia"/>
        </w:rPr>
        <w:t>a</w:t>
      </w:r>
      <w:r>
        <w:rPr>
          <w:rFonts w:hint="eastAsia"/>
        </w:rPr>
        <w:t>）、</w:t>
      </w:r>
      <w:r>
        <w:rPr>
          <w:rFonts w:hint="eastAsia"/>
        </w:rPr>
        <w:t>Gödel</w:t>
      </w:r>
      <w:r>
        <w:rPr>
          <w:rFonts w:hint="eastAsia"/>
        </w:rPr>
        <w:t>（</w:t>
      </w:r>
      <w:r>
        <w:rPr>
          <w:rFonts w:hint="eastAsia"/>
        </w:rPr>
        <w:t>b</w:t>
      </w:r>
      <w:r>
        <w:rPr>
          <w:rFonts w:hint="eastAsia"/>
        </w:rPr>
        <w:t>）与</w:t>
      </w:r>
      <w:r>
        <w:t xml:space="preserve"> </w:t>
      </w:r>
      <w:r>
        <w:rPr>
          <w:rFonts w:hint="eastAsia"/>
        </w:rPr>
        <w:t>Volcano</w:t>
      </w:r>
      <w:r>
        <w:rPr>
          <w:rFonts w:hint="eastAsia"/>
        </w:rPr>
        <w:t>（</w:t>
      </w:r>
      <w:r>
        <w:rPr>
          <w:rFonts w:hint="eastAsia"/>
        </w:rPr>
        <w:t>d</w:t>
      </w:r>
      <w:r>
        <w:rPr>
          <w:rFonts w:hint="eastAsia"/>
        </w:rPr>
        <w:t>）三组参与采集（</w:t>
      </w:r>
      <w:r>
        <w:rPr>
          <w:rFonts w:hint="eastAsia"/>
        </w:rPr>
        <w:t>c</w:t>
      </w:r>
      <w:r>
        <w:rPr>
          <w:rFonts w:hint="eastAsia"/>
        </w:rPr>
        <w:t>、</w:t>
      </w:r>
      <w:r>
        <w:rPr>
          <w:rFonts w:hint="eastAsia"/>
        </w:rPr>
        <w:t>e</w:t>
      </w:r>
      <w:r>
        <w:t xml:space="preserve"> </w:t>
      </w:r>
      <w:r>
        <w:rPr>
          <w:rFonts w:hint="eastAsia"/>
        </w:rPr>
        <w:t>未参与）。图</w:t>
      </w:r>
      <w:r>
        <w:t xml:space="preserve"> 15 </w:t>
      </w:r>
      <w:r>
        <w:rPr>
          <w:rFonts w:hint="eastAsia"/>
        </w:rPr>
        <w:t>与图</w:t>
      </w:r>
      <w:r>
        <w:t xml:space="preserve"> 16 </w:t>
      </w:r>
      <w:r>
        <w:rPr>
          <w:rFonts w:hint="eastAsia"/>
        </w:rPr>
        <w:t>分别汇总三组在该场景下的有效吞吐与</w:t>
      </w:r>
      <w:r>
        <w:t xml:space="preserve"> P99 </w:t>
      </w:r>
      <w:r>
        <w:rPr>
          <w:rFonts w:hint="eastAsia"/>
        </w:rPr>
        <w:t>调度延迟。</w:t>
      </w:r>
    </w:p>
    <w:p w14:paraId="1E88A12B" w14:textId="77777777" w:rsidR="004E1C15" w:rsidRDefault="00000000">
      <w:pPr>
        <w:pStyle w:val="CaptionedFigure"/>
      </w:pPr>
      <w:r>
        <w:rPr>
          <w:noProof/>
        </w:rPr>
        <w:drawing>
          <wp:inline distT="0" distB="0" distL="0" distR="0" wp14:anchorId="1B8EA00C" wp14:editId="499EB26B">
            <wp:extent cx="5753100" cy="4012090"/>
            <wp:effectExtent l="0" t="0" r="0" b="0"/>
            <wp:docPr id="172" name="Picture" descr="图 15 a/b/d 三组调度器 w6 有效吞吐对比（s3, inst1）"/>
            <wp:cNvGraphicFramePr/>
            <a:graphic xmlns:a="http://schemas.openxmlformats.org/drawingml/2006/main">
              <a:graphicData uri="http://schemas.openxmlformats.org/drawingml/2006/picture">
                <pic:pic xmlns:pic="http://schemas.openxmlformats.org/drawingml/2006/picture">
                  <pic:nvPicPr>
                    <pic:cNvPr id="173" name="Picture" descr="../figures/fig6-18-w6-throughput-bar.png"/>
                    <pic:cNvPicPr>
                      <a:picLocks noChangeAspect="1" noChangeArrowheads="1"/>
                    </pic:cNvPicPr>
                  </pic:nvPicPr>
                  <pic:blipFill>
                    <a:blip r:embed="rId26"/>
                    <a:stretch>
                      <a:fillRect/>
                    </a:stretch>
                  </pic:blipFill>
                  <pic:spPr bwMode="auto">
                    <a:xfrm>
                      <a:off x="0" y="0"/>
                      <a:ext cx="5753100" cy="4012090"/>
                    </a:xfrm>
                    <a:prstGeom prst="rect">
                      <a:avLst/>
                    </a:prstGeom>
                    <a:noFill/>
                    <a:ln w="9525">
                      <a:noFill/>
                      <a:headEnd/>
                      <a:tailEnd/>
                    </a:ln>
                  </pic:spPr>
                </pic:pic>
              </a:graphicData>
            </a:graphic>
          </wp:inline>
        </w:drawing>
      </w:r>
    </w:p>
    <w:p w14:paraId="7A9BADC8" w14:textId="77777777" w:rsidR="004E1C15" w:rsidRDefault="00000000">
      <w:pPr>
        <w:pStyle w:val="ImageCaption"/>
      </w:pPr>
      <w:r>
        <w:rPr>
          <w:rFonts w:hint="eastAsia"/>
        </w:rPr>
        <w:t>图</w:t>
      </w:r>
      <w:r>
        <w:t xml:space="preserve"> 15 a/b/d </w:t>
      </w:r>
      <w:r>
        <w:rPr>
          <w:rFonts w:hint="eastAsia"/>
        </w:rPr>
        <w:t>三组调度器</w:t>
      </w:r>
      <w:r>
        <w:t xml:space="preserve"> w6 </w:t>
      </w:r>
      <w:r>
        <w:rPr>
          <w:rFonts w:hint="eastAsia"/>
        </w:rPr>
        <w:t>有效吞吐对比（</w:t>
      </w:r>
      <w:r>
        <w:rPr>
          <w:rFonts w:hint="eastAsia"/>
        </w:rPr>
        <w:t>s3,</w:t>
      </w:r>
      <w:r>
        <w:t xml:space="preserve"> </w:t>
      </w:r>
      <w:r>
        <w:rPr>
          <w:rFonts w:hint="eastAsia"/>
        </w:rPr>
        <w:t>inst1</w:t>
      </w:r>
      <w:r>
        <w:rPr>
          <w:rFonts w:hint="eastAsia"/>
        </w:rPr>
        <w:t>）</w:t>
      </w:r>
    </w:p>
    <w:p w14:paraId="4166D694" w14:textId="77777777" w:rsidR="004E1C15" w:rsidRDefault="00000000">
      <w:pPr>
        <w:pStyle w:val="CaptionedFigure"/>
      </w:pPr>
      <w:r>
        <w:rPr>
          <w:noProof/>
        </w:rPr>
        <w:lastRenderedPageBreak/>
        <w:drawing>
          <wp:inline distT="0" distB="0" distL="0" distR="0" wp14:anchorId="682F8657" wp14:editId="02419EC9">
            <wp:extent cx="5753100" cy="4008906"/>
            <wp:effectExtent l="0" t="0" r="0" b="0"/>
            <wp:docPr id="175" name="Picture" descr="图 16 a/b/d 三组调度器 w6 P99 调度延迟对比（s3, inst1）"/>
            <wp:cNvGraphicFramePr/>
            <a:graphic xmlns:a="http://schemas.openxmlformats.org/drawingml/2006/main">
              <a:graphicData uri="http://schemas.openxmlformats.org/drawingml/2006/picture">
                <pic:pic xmlns:pic="http://schemas.openxmlformats.org/drawingml/2006/picture">
                  <pic:nvPicPr>
                    <pic:cNvPr id="176" name="Picture" descr="../figures/fig6-19-w6-latency-p99-bar.png"/>
                    <pic:cNvPicPr>
                      <a:picLocks noChangeAspect="1" noChangeArrowheads="1"/>
                    </pic:cNvPicPr>
                  </pic:nvPicPr>
                  <pic:blipFill>
                    <a:blip r:embed="rId27"/>
                    <a:stretch>
                      <a:fillRect/>
                    </a:stretch>
                  </pic:blipFill>
                  <pic:spPr bwMode="auto">
                    <a:xfrm>
                      <a:off x="0" y="0"/>
                      <a:ext cx="5753100" cy="4008906"/>
                    </a:xfrm>
                    <a:prstGeom prst="rect">
                      <a:avLst/>
                    </a:prstGeom>
                    <a:noFill/>
                    <a:ln w="9525">
                      <a:noFill/>
                      <a:headEnd/>
                      <a:tailEnd/>
                    </a:ln>
                  </pic:spPr>
                </pic:pic>
              </a:graphicData>
            </a:graphic>
          </wp:inline>
        </w:drawing>
      </w:r>
    </w:p>
    <w:p w14:paraId="2142CE73" w14:textId="77777777" w:rsidR="004E1C15" w:rsidRDefault="00000000">
      <w:pPr>
        <w:pStyle w:val="ImageCaption"/>
      </w:pPr>
      <w:r>
        <w:rPr>
          <w:rFonts w:hint="eastAsia"/>
        </w:rPr>
        <w:t>图</w:t>
      </w:r>
      <w:r>
        <w:t xml:space="preserve"> 16 a/b/d </w:t>
      </w:r>
      <w:r>
        <w:rPr>
          <w:rFonts w:hint="eastAsia"/>
        </w:rPr>
        <w:t>三组调度器</w:t>
      </w:r>
      <w:r>
        <w:t xml:space="preserve"> w6 P99 </w:t>
      </w:r>
      <w:r>
        <w:rPr>
          <w:rFonts w:hint="eastAsia"/>
        </w:rPr>
        <w:t>调度延迟对比（</w:t>
      </w:r>
      <w:r>
        <w:rPr>
          <w:rFonts w:hint="eastAsia"/>
        </w:rPr>
        <w:t>s3,</w:t>
      </w:r>
      <w:r>
        <w:t xml:space="preserve"> </w:t>
      </w:r>
      <w:r>
        <w:rPr>
          <w:rFonts w:hint="eastAsia"/>
        </w:rPr>
        <w:t>inst1</w:t>
      </w:r>
      <w:r>
        <w:rPr>
          <w:rFonts w:hint="eastAsia"/>
        </w:rPr>
        <w:t>）</w:t>
      </w:r>
    </w:p>
    <w:p w14:paraId="1AF6CDB9" w14:textId="77777777" w:rsidR="004E1C15" w:rsidRDefault="00000000">
      <w:pPr>
        <w:pStyle w:val="TableCaption"/>
      </w:pPr>
      <w:r>
        <w:rPr>
          <w:rFonts w:hint="eastAsia"/>
        </w:rPr>
        <w:t>表</w:t>
      </w:r>
      <w:r>
        <w:t xml:space="preserve"> 8 Gang </w:t>
      </w:r>
      <w:r>
        <w:rPr>
          <w:rFonts w:hint="eastAsia"/>
        </w:rPr>
        <w:t>场景（</w:t>
      </w:r>
      <w:r>
        <w:rPr>
          <w:rFonts w:hint="eastAsia"/>
        </w:rPr>
        <w:t>s3/w6/inst1</w:t>
      </w:r>
      <w:r>
        <w:rPr>
          <w:rFonts w:hint="eastAsia"/>
        </w:rPr>
        <w:t>）三组对比</w:t>
      </w:r>
    </w:p>
    <w:tbl>
      <w:tblPr>
        <w:tblStyle w:val="Table"/>
        <w:tblW w:w="9072" w:type="dxa"/>
        <w:tblInd w:w="0" w:type="dxa"/>
        <w:tblLook w:val="0020" w:firstRow="1" w:lastRow="0" w:firstColumn="0" w:lastColumn="0" w:noHBand="0" w:noVBand="0"/>
        <w:tblCaption w:val="表 8 Gang 场景（s3/w6/inst1）三组对比"/>
      </w:tblPr>
      <w:tblGrid>
        <w:gridCol w:w="3796"/>
        <w:gridCol w:w="1503"/>
        <w:gridCol w:w="1688"/>
        <w:gridCol w:w="2085"/>
      </w:tblGrid>
      <w:tr w:rsidR="004E1C15" w14:paraId="14FDD69C"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093EF1AD" w14:textId="77777777" w:rsidR="004E1C15" w:rsidRDefault="00000000">
            <w:pPr>
              <w:pStyle w:val="TableCell"/>
            </w:pPr>
            <w:r>
              <w:rPr>
                <w:rFonts w:hint="eastAsia"/>
              </w:rPr>
              <w:t>指标</w:t>
            </w:r>
          </w:p>
        </w:tc>
        <w:tc>
          <w:tcPr>
            <w:tcW w:w="0" w:type="auto"/>
          </w:tcPr>
          <w:p w14:paraId="4ECA278E" w14:textId="77777777" w:rsidR="004E1C15" w:rsidRDefault="00000000">
            <w:pPr>
              <w:pStyle w:val="TableCell"/>
            </w:pPr>
            <w:r>
              <w:t>ENO (a)</w:t>
            </w:r>
          </w:p>
        </w:tc>
        <w:tc>
          <w:tcPr>
            <w:tcW w:w="0" w:type="auto"/>
          </w:tcPr>
          <w:p w14:paraId="3C5C44C8" w14:textId="77777777" w:rsidR="004E1C15" w:rsidRDefault="00000000">
            <w:pPr>
              <w:pStyle w:val="TableCell"/>
            </w:pPr>
            <w:r>
              <w:t>Gödel (b)</w:t>
            </w:r>
          </w:p>
        </w:tc>
        <w:tc>
          <w:tcPr>
            <w:tcW w:w="0" w:type="auto"/>
          </w:tcPr>
          <w:p w14:paraId="3AC79076" w14:textId="77777777" w:rsidR="004E1C15" w:rsidRDefault="00000000">
            <w:pPr>
              <w:pStyle w:val="TableCell"/>
            </w:pPr>
            <w:r>
              <w:t>Volcano (d)</w:t>
            </w:r>
          </w:p>
        </w:tc>
      </w:tr>
      <w:tr w:rsidR="004E1C15" w14:paraId="0C592F32" w14:textId="77777777">
        <w:tc>
          <w:tcPr>
            <w:tcW w:w="0" w:type="auto"/>
          </w:tcPr>
          <w:p w14:paraId="691EED0B" w14:textId="77777777" w:rsidR="004E1C15" w:rsidRDefault="00000000">
            <w:pPr>
              <w:pStyle w:val="TableCell"/>
            </w:pPr>
            <w:r>
              <w:rPr>
                <w:rFonts w:hint="eastAsia"/>
              </w:rPr>
              <w:t>有效吞吐（</w:t>
            </w:r>
            <w:r>
              <w:rPr>
                <w:rFonts w:hint="eastAsia"/>
              </w:rPr>
              <w:t>pods/s</w:t>
            </w:r>
            <w:r>
              <w:rPr>
                <w:rFonts w:hint="eastAsia"/>
              </w:rPr>
              <w:t>）</w:t>
            </w:r>
          </w:p>
        </w:tc>
        <w:tc>
          <w:tcPr>
            <w:tcW w:w="0" w:type="auto"/>
          </w:tcPr>
          <w:p w14:paraId="6278BF0C" w14:textId="77777777" w:rsidR="004E1C15" w:rsidRDefault="00000000">
            <w:pPr>
              <w:pStyle w:val="TableCell"/>
            </w:pPr>
            <w:r>
              <w:t>251.3</w:t>
            </w:r>
          </w:p>
        </w:tc>
        <w:tc>
          <w:tcPr>
            <w:tcW w:w="0" w:type="auto"/>
          </w:tcPr>
          <w:p w14:paraId="4D461975" w14:textId="77777777" w:rsidR="004E1C15" w:rsidRDefault="00000000">
            <w:pPr>
              <w:pStyle w:val="TableCell"/>
            </w:pPr>
            <w:r>
              <w:t>211.0</w:t>
            </w:r>
          </w:p>
        </w:tc>
        <w:tc>
          <w:tcPr>
            <w:tcW w:w="0" w:type="auto"/>
          </w:tcPr>
          <w:p w14:paraId="154B7F23" w14:textId="77777777" w:rsidR="004E1C15" w:rsidRDefault="00000000">
            <w:pPr>
              <w:pStyle w:val="TableCell"/>
            </w:pPr>
            <w:r>
              <w:t>47.8</w:t>
            </w:r>
          </w:p>
        </w:tc>
      </w:tr>
      <w:tr w:rsidR="004E1C15" w14:paraId="324F3FE7" w14:textId="77777777">
        <w:tc>
          <w:tcPr>
            <w:tcW w:w="0" w:type="auto"/>
          </w:tcPr>
          <w:p w14:paraId="54743D98" w14:textId="77777777" w:rsidR="004E1C15" w:rsidRDefault="00000000">
            <w:pPr>
              <w:pStyle w:val="TableCell"/>
            </w:pPr>
            <w:r>
              <w:t xml:space="preserve">P99 </w:t>
            </w:r>
            <w:r>
              <w:rPr>
                <w:rFonts w:hint="eastAsia"/>
              </w:rPr>
              <w:t>调度延迟（秒）</w:t>
            </w:r>
          </w:p>
        </w:tc>
        <w:tc>
          <w:tcPr>
            <w:tcW w:w="0" w:type="auto"/>
          </w:tcPr>
          <w:p w14:paraId="0A6BE569" w14:textId="77777777" w:rsidR="004E1C15" w:rsidRDefault="00000000">
            <w:pPr>
              <w:pStyle w:val="TableCell"/>
            </w:pPr>
            <w:r>
              <w:t>0.428</w:t>
            </w:r>
          </w:p>
        </w:tc>
        <w:tc>
          <w:tcPr>
            <w:tcW w:w="0" w:type="auto"/>
          </w:tcPr>
          <w:p w14:paraId="684CA3EA" w14:textId="77777777" w:rsidR="004E1C15" w:rsidRDefault="00000000">
            <w:pPr>
              <w:pStyle w:val="TableCell"/>
            </w:pPr>
            <w:r>
              <w:t>0.175</w:t>
            </w:r>
          </w:p>
        </w:tc>
        <w:tc>
          <w:tcPr>
            <w:tcW w:w="0" w:type="auto"/>
          </w:tcPr>
          <w:p w14:paraId="5F393FBE" w14:textId="77777777" w:rsidR="004E1C15" w:rsidRDefault="00000000">
            <w:pPr>
              <w:pStyle w:val="TableCell"/>
            </w:pPr>
            <w:r>
              <w:t>3.182</w:t>
            </w:r>
          </w:p>
        </w:tc>
      </w:tr>
    </w:tbl>
    <w:p w14:paraId="25535FA1" w14:textId="77777777" w:rsidR="004E1C15" w:rsidRDefault="00000000">
      <w:pPr>
        <w:pStyle w:val="BodyText"/>
      </w:pPr>
      <w:r>
        <w:rPr>
          <w:rFonts w:hint="eastAsia"/>
        </w:rPr>
        <w:t>结论：两种分布式方案（</w:t>
      </w:r>
      <w:r>
        <w:rPr>
          <w:rFonts w:hint="eastAsia"/>
        </w:rPr>
        <w:t>ENO/Gödel</w:t>
      </w:r>
      <w:r>
        <w:rPr>
          <w:rFonts w:hint="eastAsia"/>
        </w:rPr>
        <w:t>）的完成时间口径吞吐均达到</w:t>
      </w:r>
      <w:r>
        <w:t xml:space="preserve"> Volcano </w:t>
      </w:r>
      <w:r>
        <w:rPr>
          <w:rFonts w:hint="eastAsia"/>
        </w:rPr>
        <w:t>单实例架构的</w:t>
      </w:r>
      <w:r>
        <w:t xml:space="preserve"> 4~5 </w:t>
      </w:r>
      <w:r>
        <w:rPr>
          <w:rFonts w:hint="eastAsia"/>
        </w:rPr>
        <w:t>倍；</w:t>
      </w:r>
      <w:r>
        <w:rPr>
          <w:rFonts w:hint="eastAsia"/>
        </w:rPr>
        <w:t>P99</w:t>
      </w:r>
      <w:r>
        <w:t xml:space="preserve"> </w:t>
      </w:r>
      <w:r>
        <w:rPr>
          <w:rFonts w:hint="eastAsia"/>
        </w:rPr>
        <w:t>调度延迟方面，</w:t>
      </w:r>
      <w:r>
        <w:rPr>
          <w:rFonts w:hint="eastAsia"/>
        </w:rPr>
        <w:t>Volcano</w:t>
      </w:r>
      <w:r>
        <w:t xml:space="preserve"> 3.182 s </w:t>
      </w:r>
      <w:r>
        <w:rPr>
          <w:rFonts w:hint="eastAsia"/>
        </w:rPr>
        <w:t>比</w:t>
      </w:r>
      <w:r>
        <w:t xml:space="preserve"> ENO </w:t>
      </w:r>
      <w:r>
        <w:rPr>
          <w:rFonts w:hint="eastAsia"/>
        </w:rPr>
        <w:t>与</w:t>
      </w:r>
      <w:r>
        <w:t xml:space="preserve"> Gödel </w:t>
      </w:r>
      <w:r>
        <w:rPr>
          <w:rFonts w:hint="eastAsia"/>
        </w:rPr>
        <w:t>分别高出约</w:t>
      </w:r>
      <w:r>
        <w:t xml:space="preserve"> 6.4 </w:t>
      </w:r>
      <w:r>
        <w:rPr>
          <w:rFonts w:hint="eastAsia"/>
        </w:rPr>
        <w:t>倍与</w:t>
      </w:r>
      <w:r>
        <w:t xml:space="preserve"> 17.2 </w:t>
      </w:r>
      <w:r>
        <w:rPr>
          <w:rFonts w:hint="eastAsia"/>
        </w:rPr>
        <w:t>倍。这一对照展示了分区独立处理</w:t>
      </w:r>
      <w:r>
        <w:t xml:space="preserve"> PodGroup </w:t>
      </w:r>
      <w:r>
        <w:rPr>
          <w:rFonts w:hint="eastAsia"/>
        </w:rPr>
        <w:t>的分布式架构相比集中式单实例架构在完成时间与尾延迟两个维度上的量级差异，不构成对</w:t>
      </w:r>
      <w:r>
        <w:t xml:space="preserve"> Volcano </w:t>
      </w:r>
      <w:r>
        <w:rPr>
          <w:rFonts w:hint="eastAsia"/>
        </w:rPr>
        <w:t>本身架构选择的否定评价——</w:t>
      </w:r>
      <w:r>
        <w:rPr>
          <w:rFonts w:hint="eastAsia"/>
        </w:rPr>
        <w:t>Volcano</w:t>
      </w:r>
      <w:r>
        <w:t xml:space="preserve"> </w:t>
      </w:r>
      <w:r>
        <w:rPr>
          <w:rFonts w:hint="eastAsia"/>
        </w:rPr>
        <w:t>面向的场景与其提供的公平共享、队列语义并非本文</w:t>
      </w:r>
      <w:r>
        <w:t xml:space="preserve"> w6 </w:t>
      </w:r>
      <w:r>
        <w:rPr>
          <w:rFonts w:hint="eastAsia"/>
        </w:rPr>
        <w:t>负载所直接考察的目标。</w:t>
      </w:r>
      <w:r>
        <w:rPr>
          <w:rFonts w:hint="eastAsia"/>
        </w:rPr>
        <w:t>ENO</w:t>
      </w:r>
      <w:r>
        <w:t xml:space="preserve"> </w:t>
      </w:r>
      <w:r>
        <w:rPr>
          <w:rFonts w:hint="eastAsia"/>
        </w:rPr>
        <w:t>与</w:t>
      </w:r>
      <w:r>
        <w:t xml:space="preserve"> Gödel </w:t>
      </w:r>
      <w:r>
        <w:rPr>
          <w:rFonts w:hint="eastAsia"/>
        </w:rPr>
        <w:t>在</w:t>
      </w:r>
      <w:r>
        <w:t xml:space="preserve"> Gang </w:t>
      </w:r>
      <w:r>
        <w:rPr>
          <w:rFonts w:hint="eastAsia"/>
        </w:rPr>
        <w:t>场景下的方向差异（</w:t>
      </w:r>
      <w:r>
        <w:rPr>
          <w:rFonts w:hint="eastAsia"/>
        </w:rPr>
        <w:t>ENO</w:t>
      </w:r>
      <w:r>
        <w:t xml:space="preserve"> </w:t>
      </w:r>
      <w:r>
        <w:rPr>
          <w:rFonts w:hint="eastAsia"/>
        </w:rPr>
        <w:t>有效吞吐更高但单</w:t>
      </w:r>
      <w:r>
        <w:t xml:space="preserve"> Pod P99 </w:t>
      </w:r>
      <w:r>
        <w:rPr>
          <w:rFonts w:hint="eastAsia"/>
        </w:rPr>
        <w:t>反而更高）见</w:t>
      </w:r>
      <w:r>
        <w:t xml:space="preserve"> 6.5.3.3</w:t>
      </w:r>
      <w:r>
        <w:t>、</w:t>
      </w:r>
      <w:r>
        <w:t xml:space="preserve">6.5.3.4 </w:t>
      </w:r>
      <w:r>
        <w:rPr>
          <w:rFonts w:hint="eastAsia"/>
        </w:rPr>
        <w:t>的说明与</w:t>
      </w:r>
      <w:r>
        <w:t xml:space="preserve"> 6.6 </w:t>
      </w:r>
      <w:r>
        <w:rPr>
          <w:rFonts w:hint="eastAsia"/>
        </w:rPr>
        <w:t>节第（</w:t>
      </w:r>
      <w:r>
        <w:rPr>
          <w:rFonts w:hint="eastAsia"/>
        </w:rPr>
        <w:t>2</w:t>
      </w:r>
      <w:r>
        <w:rPr>
          <w:rFonts w:hint="eastAsia"/>
        </w:rPr>
        <w:t>）条的入计口径讨论。</w:t>
      </w:r>
    </w:p>
    <w:p w14:paraId="0A886DBF" w14:textId="77777777" w:rsidR="004E1C15" w:rsidRDefault="00000000">
      <w:pPr>
        <w:pStyle w:val="Heading3"/>
        <w:spacing w:before="156" w:after="156"/>
      </w:pPr>
      <w:bookmarkStart w:id="368" w:name="eno-与-gödel-全场景对比"/>
      <w:bookmarkEnd w:id="367"/>
      <w:r>
        <w:lastRenderedPageBreak/>
        <w:t>6.5.3</w:t>
      </w:r>
      <w:r>
        <w:t xml:space="preserve">　</w:t>
      </w:r>
      <w:r>
        <w:t xml:space="preserve">ENO </w:t>
      </w:r>
      <w:r>
        <w:rPr>
          <w:rFonts w:hint="eastAsia"/>
        </w:rPr>
        <w:t>与</w:t>
      </w:r>
      <w:r>
        <w:t xml:space="preserve"> Gödel </w:t>
      </w:r>
      <w:r>
        <w:rPr>
          <w:rFonts w:hint="eastAsia"/>
        </w:rPr>
        <w:t>全场景对比</w:t>
      </w:r>
    </w:p>
    <w:p w14:paraId="2EE6EC17" w14:textId="77777777" w:rsidR="004E1C15" w:rsidRDefault="00000000">
      <w:pPr>
        <w:pStyle w:val="FirstParagraph"/>
      </w:pPr>
      <w:r>
        <w:rPr>
          <w:rFonts w:hint="eastAsia"/>
        </w:rPr>
        <w:t>本小节汇总</w:t>
      </w:r>
      <w:r>
        <w:t xml:space="preserve"> ENO </w:t>
      </w:r>
      <w:r>
        <w:rPr>
          <w:rFonts w:hint="eastAsia"/>
        </w:rPr>
        <w:t>与</w:t>
      </w:r>
      <w:r>
        <w:t xml:space="preserve"> Gödel </w:t>
      </w:r>
      <w:r>
        <w:rPr>
          <w:rFonts w:hint="eastAsia"/>
        </w:rPr>
        <w:t>在全部</w:t>
      </w:r>
      <w:r>
        <w:t xml:space="preserve"> 16 </w:t>
      </w:r>
      <w:r>
        <w:rPr>
          <w:rFonts w:hint="eastAsia"/>
        </w:rPr>
        <w:t>个场景下的定量对比（含表</w:t>
      </w:r>
      <w:r>
        <w:t xml:space="preserve"> 6 </w:t>
      </w:r>
      <w:r>
        <w:rPr>
          <w:rFonts w:hint="eastAsia"/>
        </w:rPr>
        <w:t>序号</w:t>
      </w:r>
      <w:r>
        <w:t xml:space="preserve"> 1~5 </w:t>
      </w:r>
      <w:r>
        <w:rPr>
          <w:rFonts w:hint="eastAsia"/>
        </w:rPr>
        <w:t>的单实例基线与序号</w:t>
      </w:r>
      <w:r>
        <w:t xml:space="preserve"> 7~16 </w:t>
      </w:r>
      <w:r>
        <w:rPr>
          <w:rFonts w:hint="eastAsia"/>
        </w:rPr>
        <w:t>的多实例扩展场景），按有效吞吐、峰值吞吐、调度延迟、</w:t>
      </w:r>
      <w:r>
        <w:rPr>
          <w:rFonts w:hint="eastAsia"/>
        </w:rPr>
        <w:t>Pod</w:t>
      </w:r>
      <w:r>
        <w:t xml:space="preserve"> E2E </w:t>
      </w:r>
      <w:r>
        <w:rPr>
          <w:rFonts w:hint="eastAsia"/>
        </w:rPr>
        <w:t>延迟、绑定成功率五项指标依次展开。</w:t>
      </w:r>
    </w:p>
    <w:p w14:paraId="6BFBEE91" w14:textId="77777777" w:rsidR="004E1C15" w:rsidRDefault="00000000">
      <w:pPr>
        <w:pStyle w:val="Heading4"/>
        <w:spacing w:before="156" w:after="156"/>
      </w:pPr>
      <w:bookmarkStart w:id="369" w:name="有效吞吐"/>
      <w:r>
        <w:t>6.5.3.1</w:t>
      </w:r>
      <w:r>
        <w:t xml:space="preserve">　</w:t>
      </w:r>
      <w:r>
        <w:rPr>
          <w:rFonts w:hint="eastAsia"/>
        </w:rPr>
        <w:t>有效吞吐</w:t>
      </w:r>
    </w:p>
    <w:p w14:paraId="3AFC2411" w14:textId="77777777" w:rsidR="004E1C15" w:rsidRDefault="00000000">
      <w:pPr>
        <w:pStyle w:val="CaptionedFigure"/>
      </w:pPr>
      <w:r>
        <w:rPr>
          <w:noProof/>
        </w:rPr>
        <w:drawing>
          <wp:inline distT="0" distB="0" distL="0" distR="0" wp14:anchorId="2A753D11" wp14:editId="6EB489EB">
            <wp:extent cx="5753100" cy="2655276"/>
            <wp:effectExtent l="0" t="0" r="0" b="0"/>
            <wp:docPr id="179" name="Picture" descr="图 17 ENO 与 Gödel 各场景有效吞吐对比（总工作量 / 总完成时间，n=3 中位数）"/>
            <wp:cNvGraphicFramePr/>
            <a:graphic xmlns:a="http://schemas.openxmlformats.org/drawingml/2006/main">
              <a:graphicData uri="http://schemas.openxmlformats.org/drawingml/2006/picture">
                <pic:pic xmlns:pic="http://schemas.openxmlformats.org/drawingml/2006/picture">
                  <pic:nvPicPr>
                    <pic:cNvPr id="180" name="Picture" descr="../figures/fig6-2-effective-throughput.png"/>
                    <pic:cNvPicPr>
                      <a:picLocks noChangeAspect="1" noChangeArrowheads="1"/>
                    </pic:cNvPicPr>
                  </pic:nvPicPr>
                  <pic:blipFill>
                    <a:blip r:embed="rId28"/>
                    <a:stretch>
                      <a:fillRect/>
                    </a:stretch>
                  </pic:blipFill>
                  <pic:spPr bwMode="auto">
                    <a:xfrm>
                      <a:off x="0" y="0"/>
                      <a:ext cx="5753100" cy="2655276"/>
                    </a:xfrm>
                    <a:prstGeom prst="rect">
                      <a:avLst/>
                    </a:prstGeom>
                    <a:noFill/>
                    <a:ln w="9525">
                      <a:noFill/>
                      <a:headEnd/>
                      <a:tailEnd/>
                    </a:ln>
                  </pic:spPr>
                </pic:pic>
              </a:graphicData>
            </a:graphic>
          </wp:inline>
        </w:drawing>
      </w:r>
    </w:p>
    <w:p w14:paraId="76006F86" w14:textId="77777777" w:rsidR="004E1C15" w:rsidRDefault="00000000">
      <w:pPr>
        <w:pStyle w:val="ImageCaption"/>
      </w:pPr>
      <w:r>
        <w:rPr>
          <w:rFonts w:hint="eastAsia"/>
        </w:rPr>
        <w:t>图</w:t>
      </w:r>
      <w:r>
        <w:t xml:space="preserve"> 17 ENO </w:t>
      </w:r>
      <w:r>
        <w:rPr>
          <w:rFonts w:hint="eastAsia"/>
        </w:rPr>
        <w:t>与</w:t>
      </w:r>
      <w:r>
        <w:t xml:space="preserve"> Gödel </w:t>
      </w:r>
      <w:r>
        <w:rPr>
          <w:rFonts w:hint="eastAsia"/>
        </w:rPr>
        <w:t>各场景有效吞吐对比（总工作量</w:t>
      </w:r>
      <w:r>
        <w:t xml:space="preserve"> / </w:t>
      </w:r>
      <w:r>
        <w:rPr>
          <w:rFonts w:hint="eastAsia"/>
        </w:rPr>
        <w:t>总完成时间，</w:t>
      </w:r>
      <w:r>
        <w:rPr>
          <w:rFonts w:hint="eastAsia"/>
        </w:rPr>
        <w:t>n=3</w:t>
      </w:r>
      <w:r>
        <w:t xml:space="preserve"> </w:t>
      </w:r>
      <w:r>
        <w:rPr>
          <w:rFonts w:hint="eastAsia"/>
        </w:rPr>
        <w:t>中位数）</w:t>
      </w:r>
    </w:p>
    <w:p w14:paraId="09C34F3C" w14:textId="77777777" w:rsidR="004E1C15" w:rsidRDefault="00000000">
      <w:pPr>
        <w:pStyle w:val="TableCaption"/>
      </w:pPr>
      <w:r>
        <w:rPr>
          <w:rFonts w:hint="eastAsia"/>
        </w:rPr>
        <w:t>表</w:t>
      </w:r>
      <w:r>
        <w:t xml:space="preserve"> 9 ENO </w:t>
      </w:r>
      <w:r>
        <w:rPr>
          <w:rFonts w:hint="eastAsia"/>
        </w:rPr>
        <w:t>与</w:t>
      </w:r>
      <w:r>
        <w:t xml:space="preserve"> Gödel </w:t>
      </w:r>
      <w:r>
        <w:rPr>
          <w:rFonts w:hint="eastAsia"/>
        </w:rPr>
        <w:t>有效吞吐对比（</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Look w:val="0020" w:firstRow="1" w:lastRow="0" w:firstColumn="0" w:lastColumn="0" w:noHBand="0" w:noVBand="0"/>
        <w:tblCaption w:val="表 9 ENO 与 Gödel 有效吞吐对比（pods/s，n=3 中位数）"/>
      </w:tblPr>
      <w:tblGrid>
        <w:gridCol w:w="3335"/>
        <w:gridCol w:w="1941"/>
        <w:gridCol w:w="2127"/>
        <w:gridCol w:w="1669"/>
      </w:tblGrid>
      <w:tr w:rsidR="004E1C15" w14:paraId="59BFFCE2"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24C36553" w14:textId="77777777" w:rsidR="004E1C15" w:rsidRDefault="00000000">
            <w:pPr>
              <w:pStyle w:val="TableCell"/>
            </w:pPr>
            <w:r>
              <w:rPr>
                <w:rFonts w:hint="eastAsia"/>
              </w:rPr>
              <w:t>场景（实例配置）</w:t>
            </w:r>
          </w:p>
        </w:tc>
        <w:tc>
          <w:tcPr>
            <w:tcW w:w="0" w:type="auto"/>
          </w:tcPr>
          <w:p w14:paraId="7712E14A" w14:textId="77777777" w:rsidR="004E1C15" w:rsidRDefault="00000000">
            <w:pPr>
              <w:pStyle w:val="TableCell"/>
            </w:pPr>
            <w:r>
              <w:rPr>
                <w:rFonts w:hint="eastAsia"/>
              </w:rPr>
              <w:t>ENO</w:t>
            </w:r>
            <w:r>
              <w:rPr>
                <w:rFonts w:hint="eastAsia"/>
              </w:rPr>
              <w:t>（</w:t>
            </w:r>
            <w:r>
              <w:rPr>
                <w:rFonts w:hint="eastAsia"/>
              </w:rPr>
              <w:t>a</w:t>
            </w:r>
            <w:r>
              <w:rPr>
                <w:rFonts w:hint="eastAsia"/>
              </w:rPr>
              <w:t>）</w:t>
            </w:r>
          </w:p>
        </w:tc>
        <w:tc>
          <w:tcPr>
            <w:tcW w:w="0" w:type="auto"/>
          </w:tcPr>
          <w:p w14:paraId="2A59C04E" w14:textId="77777777" w:rsidR="004E1C15" w:rsidRDefault="00000000">
            <w:pPr>
              <w:pStyle w:val="TableCell"/>
            </w:pPr>
            <w:r>
              <w:rPr>
                <w:rFonts w:hint="eastAsia"/>
              </w:rPr>
              <w:t>Gödel</w:t>
            </w:r>
            <w:r>
              <w:rPr>
                <w:rFonts w:hint="eastAsia"/>
              </w:rPr>
              <w:t>（</w:t>
            </w:r>
            <w:r>
              <w:rPr>
                <w:rFonts w:hint="eastAsia"/>
              </w:rPr>
              <w:t>b</w:t>
            </w:r>
            <w:r>
              <w:rPr>
                <w:rFonts w:hint="eastAsia"/>
              </w:rPr>
              <w:t>）</w:t>
            </w:r>
          </w:p>
        </w:tc>
        <w:tc>
          <w:tcPr>
            <w:tcW w:w="0" w:type="auto"/>
          </w:tcPr>
          <w:p w14:paraId="503343E1" w14:textId="77777777" w:rsidR="004E1C15" w:rsidRDefault="00000000">
            <w:pPr>
              <w:pStyle w:val="TableCell"/>
            </w:pPr>
            <w:r>
              <w:rPr>
                <w:rFonts w:hint="eastAsia"/>
              </w:rPr>
              <w:t>相对变化</w:t>
            </w:r>
          </w:p>
        </w:tc>
      </w:tr>
      <w:tr w:rsidR="004E1C15" w14:paraId="2FABC9AB" w14:textId="77777777">
        <w:tc>
          <w:tcPr>
            <w:tcW w:w="0" w:type="auto"/>
          </w:tcPr>
          <w:p w14:paraId="35554464" w14:textId="77777777" w:rsidR="004E1C15" w:rsidRDefault="00000000">
            <w:pPr>
              <w:pStyle w:val="TableCell"/>
            </w:pPr>
            <w:r>
              <w:rPr>
                <w:rFonts w:hint="eastAsia"/>
              </w:rPr>
              <w:t>s1/w1</w:t>
            </w:r>
            <w:r>
              <w:rPr>
                <w:rFonts w:hint="eastAsia"/>
              </w:rPr>
              <w:t>（</w:t>
            </w:r>
            <w:r>
              <w:rPr>
                <w:rFonts w:hint="eastAsia"/>
              </w:rPr>
              <w:t>inst1</w:t>
            </w:r>
            <w:r>
              <w:rPr>
                <w:rFonts w:hint="eastAsia"/>
              </w:rPr>
              <w:t>）</w:t>
            </w:r>
          </w:p>
        </w:tc>
        <w:tc>
          <w:tcPr>
            <w:tcW w:w="0" w:type="auto"/>
          </w:tcPr>
          <w:p w14:paraId="232D8573" w14:textId="77777777" w:rsidR="004E1C15" w:rsidRDefault="00000000">
            <w:pPr>
              <w:pStyle w:val="TableCell"/>
            </w:pPr>
            <w:r>
              <w:t>90.1</w:t>
            </w:r>
          </w:p>
        </w:tc>
        <w:tc>
          <w:tcPr>
            <w:tcW w:w="0" w:type="auto"/>
          </w:tcPr>
          <w:p w14:paraId="24654D71" w14:textId="77777777" w:rsidR="004E1C15" w:rsidRDefault="00000000">
            <w:pPr>
              <w:pStyle w:val="TableCell"/>
            </w:pPr>
            <w:r>
              <w:t>90.1</w:t>
            </w:r>
          </w:p>
        </w:tc>
        <w:tc>
          <w:tcPr>
            <w:tcW w:w="0" w:type="auto"/>
          </w:tcPr>
          <w:p w14:paraId="5D58B886" w14:textId="77777777" w:rsidR="004E1C15" w:rsidRDefault="00000000">
            <w:pPr>
              <w:pStyle w:val="TableCell"/>
            </w:pPr>
            <w:r>
              <w:t>+0.0%</w:t>
            </w:r>
          </w:p>
        </w:tc>
      </w:tr>
      <w:tr w:rsidR="004E1C15" w14:paraId="279FCE19" w14:textId="77777777">
        <w:tc>
          <w:tcPr>
            <w:tcW w:w="0" w:type="auto"/>
          </w:tcPr>
          <w:p w14:paraId="6C64688E" w14:textId="77777777" w:rsidR="004E1C15"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630BFBB5" w14:textId="77777777" w:rsidR="004E1C15" w:rsidRDefault="00000000">
            <w:pPr>
              <w:pStyle w:val="TableCell"/>
            </w:pPr>
            <w:r>
              <w:t>331.1</w:t>
            </w:r>
          </w:p>
        </w:tc>
        <w:tc>
          <w:tcPr>
            <w:tcW w:w="0" w:type="auto"/>
          </w:tcPr>
          <w:p w14:paraId="5DC42CCA" w14:textId="77777777" w:rsidR="004E1C15" w:rsidRDefault="00000000">
            <w:pPr>
              <w:pStyle w:val="TableCell"/>
            </w:pPr>
            <w:r>
              <w:t>324.7</w:t>
            </w:r>
          </w:p>
        </w:tc>
        <w:tc>
          <w:tcPr>
            <w:tcW w:w="0" w:type="auto"/>
          </w:tcPr>
          <w:p w14:paraId="49F719A6" w14:textId="77777777" w:rsidR="004E1C15" w:rsidRDefault="00000000">
            <w:pPr>
              <w:pStyle w:val="TableCell"/>
            </w:pPr>
            <w:r>
              <w:t>+2.0%</w:t>
            </w:r>
          </w:p>
        </w:tc>
      </w:tr>
      <w:tr w:rsidR="004E1C15" w14:paraId="22FC3D92" w14:textId="77777777">
        <w:tc>
          <w:tcPr>
            <w:tcW w:w="0" w:type="auto"/>
          </w:tcPr>
          <w:p w14:paraId="38B251ED" w14:textId="77777777" w:rsidR="004E1C15"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2BFDB775" w14:textId="77777777" w:rsidR="004E1C15" w:rsidRDefault="00000000">
            <w:pPr>
              <w:pStyle w:val="TableCell"/>
            </w:pPr>
            <w:r>
              <w:t>352.1</w:t>
            </w:r>
          </w:p>
        </w:tc>
        <w:tc>
          <w:tcPr>
            <w:tcW w:w="0" w:type="auto"/>
          </w:tcPr>
          <w:p w14:paraId="3F73CC7C" w14:textId="77777777" w:rsidR="004E1C15" w:rsidRDefault="00000000">
            <w:pPr>
              <w:pStyle w:val="TableCell"/>
            </w:pPr>
            <w:r>
              <w:t>286.5</w:t>
            </w:r>
          </w:p>
        </w:tc>
        <w:tc>
          <w:tcPr>
            <w:tcW w:w="0" w:type="auto"/>
          </w:tcPr>
          <w:p w14:paraId="587887BD" w14:textId="77777777" w:rsidR="004E1C15" w:rsidRDefault="00000000">
            <w:pPr>
              <w:pStyle w:val="TableCell"/>
            </w:pPr>
            <w:r>
              <w:t>+22.9%</w:t>
            </w:r>
          </w:p>
        </w:tc>
      </w:tr>
      <w:tr w:rsidR="004E1C15" w14:paraId="1AF881EE" w14:textId="77777777">
        <w:tc>
          <w:tcPr>
            <w:tcW w:w="0" w:type="auto"/>
          </w:tcPr>
          <w:p w14:paraId="41D2D0B2" w14:textId="77777777" w:rsidR="004E1C15"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4F9D2184" w14:textId="77777777" w:rsidR="004E1C15" w:rsidRDefault="00000000">
            <w:pPr>
              <w:pStyle w:val="TableCell"/>
            </w:pPr>
            <w:r>
              <w:t>328.9</w:t>
            </w:r>
          </w:p>
        </w:tc>
        <w:tc>
          <w:tcPr>
            <w:tcW w:w="0" w:type="auto"/>
          </w:tcPr>
          <w:p w14:paraId="5A1BB186" w14:textId="77777777" w:rsidR="004E1C15" w:rsidRDefault="00000000">
            <w:pPr>
              <w:pStyle w:val="TableCell"/>
            </w:pPr>
            <w:r>
              <w:t>273.2</w:t>
            </w:r>
          </w:p>
        </w:tc>
        <w:tc>
          <w:tcPr>
            <w:tcW w:w="0" w:type="auto"/>
          </w:tcPr>
          <w:p w14:paraId="73764315" w14:textId="77777777" w:rsidR="004E1C15" w:rsidRDefault="00000000">
            <w:pPr>
              <w:pStyle w:val="TableCell"/>
            </w:pPr>
            <w:r>
              <w:t>+20.4%</w:t>
            </w:r>
          </w:p>
        </w:tc>
      </w:tr>
      <w:tr w:rsidR="004E1C15" w14:paraId="00A48F35" w14:textId="77777777">
        <w:tc>
          <w:tcPr>
            <w:tcW w:w="0" w:type="auto"/>
          </w:tcPr>
          <w:p w14:paraId="4A9D4055" w14:textId="77777777" w:rsidR="004E1C15"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0DB9D18D" w14:textId="77777777" w:rsidR="004E1C15" w:rsidRDefault="00000000">
            <w:pPr>
              <w:pStyle w:val="TableCell"/>
            </w:pPr>
            <w:r>
              <w:t>297.6</w:t>
            </w:r>
          </w:p>
        </w:tc>
        <w:tc>
          <w:tcPr>
            <w:tcW w:w="0" w:type="auto"/>
          </w:tcPr>
          <w:p w14:paraId="2CA8CB71" w14:textId="77777777" w:rsidR="004E1C15" w:rsidRDefault="00000000">
            <w:pPr>
              <w:pStyle w:val="TableCell"/>
            </w:pPr>
            <w:r>
              <w:t>283.3</w:t>
            </w:r>
          </w:p>
        </w:tc>
        <w:tc>
          <w:tcPr>
            <w:tcW w:w="0" w:type="auto"/>
          </w:tcPr>
          <w:p w14:paraId="629170E3" w14:textId="77777777" w:rsidR="004E1C15" w:rsidRDefault="00000000">
            <w:pPr>
              <w:pStyle w:val="TableCell"/>
            </w:pPr>
            <w:r>
              <w:t>+5.1%</w:t>
            </w:r>
          </w:p>
        </w:tc>
      </w:tr>
      <w:tr w:rsidR="004E1C15" w14:paraId="2219675E" w14:textId="77777777">
        <w:tc>
          <w:tcPr>
            <w:tcW w:w="0" w:type="auto"/>
          </w:tcPr>
          <w:p w14:paraId="44169675" w14:textId="77777777" w:rsidR="004E1C15"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3196D4CE" w14:textId="77777777" w:rsidR="004E1C15" w:rsidRDefault="00000000">
            <w:pPr>
              <w:pStyle w:val="TableCell"/>
            </w:pPr>
            <w:r>
              <w:t>349.7</w:t>
            </w:r>
          </w:p>
        </w:tc>
        <w:tc>
          <w:tcPr>
            <w:tcW w:w="0" w:type="auto"/>
          </w:tcPr>
          <w:p w14:paraId="026EC106" w14:textId="77777777" w:rsidR="004E1C15" w:rsidRDefault="00000000">
            <w:pPr>
              <w:pStyle w:val="TableCell"/>
            </w:pPr>
            <w:r>
              <w:t>287.4</w:t>
            </w:r>
          </w:p>
        </w:tc>
        <w:tc>
          <w:tcPr>
            <w:tcW w:w="0" w:type="auto"/>
          </w:tcPr>
          <w:p w14:paraId="6DEFC304" w14:textId="77777777" w:rsidR="004E1C15" w:rsidRDefault="00000000">
            <w:pPr>
              <w:pStyle w:val="TableCell"/>
            </w:pPr>
            <w:r>
              <w:t>+21.7%</w:t>
            </w:r>
          </w:p>
        </w:tc>
      </w:tr>
      <w:tr w:rsidR="004E1C15" w14:paraId="392E7E6B" w14:textId="77777777">
        <w:tc>
          <w:tcPr>
            <w:tcW w:w="0" w:type="auto"/>
          </w:tcPr>
          <w:p w14:paraId="439F55BE" w14:textId="77777777" w:rsidR="004E1C15"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52A936A2" w14:textId="77777777" w:rsidR="004E1C15" w:rsidRDefault="00000000">
            <w:pPr>
              <w:pStyle w:val="TableCell"/>
            </w:pPr>
            <w:r>
              <w:t>344.8</w:t>
            </w:r>
          </w:p>
        </w:tc>
        <w:tc>
          <w:tcPr>
            <w:tcW w:w="0" w:type="auto"/>
          </w:tcPr>
          <w:p w14:paraId="40A1D22C" w14:textId="77777777" w:rsidR="004E1C15" w:rsidRDefault="00000000">
            <w:pPr>
              <w:pStyle w:val="TableCell"/>
            </w:pPr>
            <w:r>
              <w:t>315.5</w:t>
            </w:r>
          </w:p>
        </w:tc>
        <w:tc>
          <w:tcPr>
            <w:tcW w:w="0" w:type="auto"/>
          </w:tcPr>
          <w:p w14:paraId="1B08BC5A" w14:textId="77777777" w:rsidR="004E1C15" w:rsidRDefault="00000000">
            <w:pPr>
              <w:pStyle w:val="TableCell"/>
            </w:pPr>
            <w:r>
              <w:t>+9.3%</w:t>
            </w:r>
          </w:p>
        </w:tc>
      </w:tr>
      <w:tr w:rsidR="004E1C15" w14:paraId="7E7910EE" w14:textId="77777777">
        <w:tc>
          <w:tcPr>
            <w:tcW w:w="0" w:type="auto"/>
          </w:tcPr>
          <w:p w14:paraId="47B4B1C7" w14:textId="77777777" w:rsidR="004E1C15"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7A14F023" w14:textId="77777777" w:rsidR="004E1C15" w:rsidRDefault="00000000">
            <w:pPr>
              <w:pStyle w:val="TableCell"/>
            </w:pPr>
            <w:r>
              <w:t>333.3</w:t>
            </w:r>
          </w:p>
        </w:tc>
        <w:tc>
          <w:tcPr>
            <w:tcW w:w="0" w:type="auto"/>
          </w:tcPr>
          <w:p w14:paraId="104D6E8C" w14:textId="77777777" w:rsidR="004E1C15" w:rsidRDefault="00000000">
            <w:pPr>
              <w:pStyle w:val="TableCell"/>
            </w:pPr>
            <w:r>
              <w:t>274.7</w:t>
            </w:r>
          </w:p>
        </w:tc>
        <w:tc>
          <w:tcPr>
            <w:tcW w:w="0" w:type="auto"/>
          </w:tcPr>
          <w:p w14:paraId="05969FB2" w14:textId="77777777" w:rsidR="004E1C15" w:rsidRDefault="00000000">
            <w:pPr>
              <w:pStyle w:val="TableCell"/>
            </w:pPr>
            <w:r>
              <w:t>+21.3%</w:t>
            </w:r>
          </w:p>
        </w:tc>
      </w:tr>
      <w:tr w:rsidR="004E1C15" w14:paraId="3A02BB59" w14:textId="77777777">
        <w:tc>
          <w:tcPr>
            <w:tcW w:w="0" w:type="auto"/>
          </w:tcPr>
          <w:p w14:paraId="058B6D2E" w14:textId="77777777" w:rsidR="004E1C15"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50E834C8" w14:textId="77777777" w:rsidR="004E1C15" w:rsidRDefault="00000000">
            <w:pPr>
              <w:pStyle w:val="TableCell"/>
            </w:pPr>
            <w:r>
              <w:t>251.3</w:t>
            </w:r>
          </w:p>
        </w:tc>
        <w:tc>
          <w:tcPr>
            <w:tcW w:w="0" w:type="auto"/>
          </w:tcPr>
          <w:p w14:paraId="773DC9E6" w14:textId="77777777" w:rsidR="004E1C15" w:rsidRDefault="00000000">
            <w:pPr>
              <w:pStyle w:val="TableCell"/>
            </w:pPr>
            <w:r>
              <w:t>211.0</w:t>
            </w:r>
          </w:p>
        </w:tc>
        <w:tc>
          <w:tcPr>
            <w:tcW w:w="0" w:type="auto"/>
          </w:tcPr>
          <w:p w14:paraId="18777651" w14:textId="77777777" w:rsidR="004E1C15" w:rsidRDefault="00000000">
            <w:pPr>
              <w:pStyle w:val="TableCell"/>
            </w:pPr>
            <w:r>
              <w:t>+19.1%</w:t>
            </w:r>
          </w:p>
        </w:tc>
      </w:tr>
      <w:tr w:rsidR="004E1C15" w14:paraId="7D138CD0" w14:textId="77777777">
        <w:tc>
          <w:tcPr>
            <w:tcW w:w="0" w:type="auto"/>
          </w:tcPr>
          <w:p w14:paraId="15DA0878" w14:textId="77777777" w:rsidR="004E1C15"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6883B3D7" w14:textId="77777777" w:rsidR="004E1C15" w:rsidRDefault="00000000">
            <w:pPr>
              <w:pStyle w:val="TableCell"/>
            </w:pPr>
            <w:r>
              <w:t>215.5</w:t>
            </w:r>
          </w:p>
        </w:tc>
        <w:tc>
          <w:tcPr>
            <w:tcW w:w="0" w:type="auto"/>
          </w:tcPr>
          <w:p w14:paraId="1F972D8D" w14:textId="77777777" w:rsidR="004E1C15" w:rsidRDefault="00000000">
            <w:pPr>
              <w:pStyle w:val="TableCell"/>
            </w:pPr>
            <w:r>
              <w:t>206.6</w:t>
            </w:r>
          </w:p>
        </w:tc>
        <w:tc>
          <w:tcPr>
            <w:tcW w:w="0" w:type="auto"/>
          </w:tcPr>
          <w:p w14:paraId="05BB4A06" w14:textId="77777777" w:rsidR="004E1C15" w:rsidRDefault="00000000">
            <w:pPr>
              <w:pStyle w:val="TableCell"/>
            </w:pPr>
            <w:r>
              <w:t>+4.3%</w:t>
            </w:r>
          </w:p>
        </w:tc>
      </w:tr>
      <w:tr w:rsidR="004E1C15" w14:paraId="60716334" w14:textId="77777777">
        <w:tc>
          <w:tcPr>
            <w:tcW w:w="0" w:type="auto"/>
          </w:tcPr>
          <w:p w14:paraId="720DF016" w14:textId="77777777" w:rsidR="004E1C15"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1BC064D2" w14:textId="77777777" w:rsidR="004E1C15" w:rsidRDefault="00000000">
            <w:pPr>
              <w:pStyle w:val="TableCell"/>
            </w:pPr>
            <w:r>
              <w:t>331.1</w:t>
            </w:r>
          </w:p>
        </w:tc>
        <w:tc>
          <w:tcPr>
            <w:tcW w:w="0" w:type="auto"/>
          </w:tcPr>
          <w:p w14:paraId="3EE88443" w14:textId="77777777" w:rsidR="004E1C15" w:rsidRDefault="00000000">
            <w:pPr>
              <w:pStyle w:val="TableCell"/>
            </w:pPr>
            <w:r>
              <w:t>273.2</w:t>
            </w:r>
          </w:p>
        </w:tc>
        <w:tc>
          <w:tcPr>
            <w:tcW w:w="0" w:type="auto"/>
          </w:tcPr>
          <w:p w14:paraId="7926CC1D" w14:textId="77777777" w:rsidR="004E1C15" w:rsidRDefault="00000000">
            <w:pPr>
              <w:pStyle w:val="TableCell"/>
            </w:pPr>
            <w:r>
              <w:t>+21.2%</w:t>
            </w:r>
          </w:p>
        </w:tc>
      </w:tr>
      <w:tr w:rsidR="004E1C15" w14:paraId="26BD833E" w14:textId="77777777">
        <w:tc>
          <w:tcPr>
            <w:tcW w:w="0" w:type="auto"/>
          </w:tcPr>
          <w:p w14:paraId="78F7A6AB" w14:textId="77777777" w:rsidR="004E1C15"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4FC1D3B9" w14:textId="77777777" w:rsidR="004E1C15" w:rsidRDefault="00000000">
            <w:pPr>
              <w:pStyle w:val="TableCell"/>
            </w:pPr>
            <w:r>
              <w:t>296.7</w:t>
            </w:r>
          </w:p>
        </w:tc>
        <w:tc>
          <w:tcPr>
            <w:tcW w:w="0" w:type="auto"/>
          </w:tcPr>
          <w:p w14:paraId="59E445BC" w14:textId="77777777" w:rsidR="004E1C15" w:rsidRDefault="00000000">
            <w:pPr>
              <w:pStyle w:val="TableCell"/>
            </w:pPr>
            <w:r>
              <w:t>280.9</w:t>
            </w:r>
          </w:p>
        </w:tc>
        <w:tc>
          <w:tcPr>
            <w:tcW w:w="0" w:type="auto"/>
          </w:tcPr>
          <w:p w14:paraId="25541BDC" w14:textId="77777777" w:rsidR="004E1C15" w:rsidRDefault="00000000">
            <w:pPr>
              <w:pStyle w:val="TableCell"/>
            </w:pPr>
            <w:r>
              <w:t>+5.6%</w:t>
            </w:r>
          </w:p>
        </w:tc>
      </w:tr>
      <w:tr w:rsidR="004E1C15" w14:paraId="57200465" w14:textId="77777777">
        <w:tc>
          <w:tcPr>
            <w:tcW w:w="0" w:type="auto"/>
          </w:tcPr>
          <w:p w14:paraId="4F609D77" w14:textId="77777777" w:rsidR="004E1C15"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4885C40F" w14:textId="77777777" w:rsidR="004E1C15" w:rsidRDefault="00000000">
            <w:pPr>
              <w:pStyle w:val="TableCell"/>
            </w:pPr>
            <w:r>
              <w:t>319.5</w:t>
            </w:r>
          </w:p>
        </w:tc>
        <w:tc>
          <w:tcPr>
            <w:tcW w:w="0" w:type="auto"/>
          </w:tcPr>
          <w:p w14:paraId="4EBF4785" w14:textId="77777777" w:rsidR="004E1C15" w:rsidRDefault="00000000">
            <w:pPr>
              <w:pStyle w:val="TableCell"/>
            </w:pPr>
            <w:r>
              <w:t>275.5</w:t>
            </w:r>
          </w:p>
        </w:tc>
        <w:tc>
          <w:tcPr>
            <w:tcW w:w="0" w:type="auto"/>
          </w:tcPr>
          <w:p w14:paraId="1B278B84" w14:textId="77777777" w:rsidR="004E1C15" w:rsidRDefault="00000000">
            <w:pPr>
              <w:pStyle w:val="TableCell"/>
            </w:pPr>
            <w:r>
              <w:t>+16.0%</w:t>
            </w:r>
          </w:p>
        </w:tc>
      </w:tr>
      <w:tr w:rsidR="004E1C15" w14:paraId="4736CFB2" w14:textId="77777777">
        <w:tc>
          <w:tcPr>
            <w:tcW w:w="0" w:type="auto"/>
          </w:tcPr>
          <w:p w14:paraId="02556E70" w14:textId="77777777" w:rsidR="004E1C15"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227A66B4" w14:textId="77777777" w:rsidR="004E1C15" w:rsidRDefault="00000000">
            <w:pPr>
              <w:pStyle w:val="TableCell"/>
            </w:pPr>
            <w:r>
              <w:t>280.9</w:t>
            </w:r>
          </w:p>
        </w:tc>
        <w:tc>
          <w:tcPr>
            <w:tcW w:w="0" w:type="auto"/>
          </w:tcPr>
          <w:p w14:paraId="4CC2BAB8" w14:textId="77777777" w:rsidR="004E1C15" w:rsidRDefault="00000000">
            <w:pPr>
              <w:pStyle w:val="TableCell"/>
            </w:pPr>
            <w:r>
              <w:t>273.2</w:t>
            </w:r>
          </w:p>
        </w:tc>
        <w:tc>
          <w:tcPr>
            <w:tcW w:w="0" w:type="auto"/>
          </w:tcPr>
          <w:p w14:paraId="6581FF94" w14:textId="77777777" w:rsidR="004E1C15" w:rsidRDefault="00000000">
            <w:pPr>
              <w:pStyle w:val="TableCell"/>
            </w:pPr>
            <w:r>
              <w:t>+2.8%</w:t>
            </w:r>
          </w:p>
        </w:tc>
      </w:tr>
      <w:tr w:rsidR="004E1C15" w14:paraId="3E571930" w14:textId="77777777">
        <w:tc>
          <w:tcPr>
            <w:tcW w:w="0" w:type="auto"/>
          </w:tcPr>
          <w:p w14:paraId="1CCAADF7" w14:textId="77777777" w:rsidR="004E1C15" w:rsidRDefault="00000000">
            <w:pPr>
              <w:pStyle w:val="TableCell"/>
            </w:pPr>
            <w:r>
              <w:rPr>
                <w:rFonts w:hint="eastAsia"/>
              </w:rPr>
              <w:lastRenderedPageBreak/>
              <w:t>s4/w6</w:t>
            </w:r>
            <w:r>
              <w:rPr>
                <w:rFonts w:hint="eastAsia"/>
              </w:rPr>
              <w:t>（</w:t>
            </w:r>
            <w:r>
              <w:rPr>
                <w:rFonts w:hint="eastAsia"/>
              </w:rPr>
              <w:t>inst3</w:t>
            </w:r>
            <w:r>
              <w:rPr>
                <w:rFonts w:hint="eastAsia"/>
              </w:rPr>
              <w:t>）</w:t>
            </w:r>
          </w:p>
        </w:tc>
        <w:tc>
          <w:tcPr>
            <w:tcW w:w="0" w:type="auto"/>
          </w:tcPr>
          <w:p w14:paraId="2680AF74" w14:textId="77777777" w:rsidR="004E1C15" w:rsidRDefault="00000000">
            <w:pPr>
              <w:pStyle w:val="TableCell"/>
            </w:pPr>
            <w:r>
              <w:t>245.1</w:t>
            </w:r>
          </w:p>
        </w:tc>
        <w:tc>
          <w:tcPr>
            <w:tcW w:w="0" w:type="auto"/>
          </w:tcPr>
          <w:p w14:paraId="31D7BD00" w14:textId="77777777" w:rsidR="004E1C15" w:rsidRDefault="00000000">
            <w:pPr>
              <w:pStyle w:val="TableCell"/>
            </w:pPr>
            <w:r>
              <w:t>206.6</w:t>
            </w:r>
          </w:p>
        </w:tc>
        <w:tc>
          <w:tcPr>
            <w:tcW w:w="0" w:type="auto"/>
          </w:tcPr>
          <w:p w14:paraId="3C7A63E5" w14:textId="77777777" w:rsidR="004E1C15" w:rsidRDefault="00000000">
            <w:pPr>
              <w:pStyle w:val="TableCell"/>
            </w:pPr>
            <w:r>
              <w:t>+18.6%</w:t>
            </w:r>
          </w:p>
        </w:tc>
      </w:tr>
      <w:tr w:rsidR="004E1C15" w14:paraId="5B517F73" w14:textId="77777777">
        <w:tc>
          <w:tcPr>
            <w:tcW w:w="0" w:type="auto"/>
          </w:tcPr>
          <w:p w14:paraId="2E6E2DD7" w14:textId="77777777" w:rsidR="004E1C15"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53E15E0E" w14:textId="77777777" w:rsidR="004E1C15" w:rsidRDefault="00000000">
            <w:pPr>
              <w:pStyle w:val="TableCell"/>
            </w:pPr>
            <w:r>
              <w:t>271.7</w:t>
            </w:r>
          </w:p>
        </w:tc>
        <w:tc>
          <w:tcPr>
            <w:tcW w:w="0" w:type="auto"/>
          </w:tcPr>
          <w:p w14:paraId="07E22DD5" w14:textId="77777777" w:rsidR="004E1C15" w:rsidRDefault="00000000">
            <w:pPr>
              <w:pStyle w:val="TableCell"/>
            </w:pPr>
            <w:r>
              <w:t>271.7</w:t>
            </w:r>
          </w:p>
        </w:tc>
        <w:tc>
          <w:tcPr>
            <w:tcW w:w="0" w:type="auto"/>
          </w:tcPr>
          <w:p w14:paraId="0B0509B1" w14:textId="77777777" w:rsidR="004E1C15" w:rsidRDefault="00000000">
            <w:pPr>
              <w:pStyle w:val="TableCell"/>
            </w:pPr>
            <w:r>
              <w:t>+0.0%</w:t>
            </w:r>
          </w:p>
        </w:tc>
      </w:tr>
    </w:tbl>
    <w:p w14:paraId="609348CD" w14:textId="77777777" w:rsidR="004E1C15" w:rsidRDefault="00000000">
      <w:pPr>
        <w:pStyle w:val="BodyText"/>
      </w:pPr>
      <w:r>
        <w:rPr>
          <w:rFonts w:hint="eastAsia"/>
        </w:rPr>
        <w:t>结论：</w:t>
      </w:r>
      <w:r>
        <w:rPr>
          <w:rFonts w:hint="eastAsia"/>
        </w:rPr>
        <w:t>ENO</w:t>
      </w:r>
      <w:r>
        <w:t xml:space="preserve"> </w:t>
      </w:r>
      <w:r>
        <w:rPr>
          <w:rFonts w:hint="eastAsia"/>
        </w:rPr>
        <w:t>的有效吞吐在</w:t>
      </w:r>
      <w:r>
        <w:t xml:space="preserve"> 14 </w:t>
      </w:r>
      <w:r>
        <w:rPr>
          <w:rFonts w:hint="eastAsia"/>
        </w:rPr>
        <w:t>个场景高于</w:t>
      </w:r>
      <w:r>
        <w:t xml:space="preserve"> Gödel</w:t>
      </w:r>
      <w:r>
        <w:t>、</w:t>
      </w:r>
      <w:r>
        <w:t xml:space="preserve">2 </w:t>
      </w:r>
      <w:r>
        <w:rPr>
          <w:rFonts w:hint="eastAsia"/>
        </w:rPr>
        <w:t>个场景持平（</w:t>
      </w:r>
      <w:r>
        <w:rPr>
          <w:rFonts w:hint="eastAsia"/>
        </w:rPr>
        <w:t>s1/w1</w:t>
      </w:r>
      <w:r>
        <w:t xml:space="preserve"> </w:t>
      </w:r>
      <w:r>
        <w:rPr>
          <w:rFonts w:hint="eastAsia"/>
        </w:rPr>
        <w:t>与</w:t>
      </w:r>
      <w:r>
        <w:t xml:space="preserve"> </w:t>
      </w:r>
      <w:r>
        <w:rPr>
          <w:rFonts w:hint="eastAsia"/>
        </w:rPr>
        <w:t>s4/w7</w:t>
      </w:r>
      <w:r>
        <w:rPr>
          <w:rFonts w:hint="eastAsia"/>
        </w:rPr>
        <w:t>），提升幅度</w:t>
      </w:r>
      <w:r>
        <w:t xml:space="preserve"> </w:t>
      </w:r>
      <w:r>
        <w:rPr>
          <w:rFonts w:hint="eastAsia"/>
        </w:rPr>
        <w:t>+2.0%~+22.9%</w:t>
      </w:r>
      <w:r>
        <w:rPr>
          <w:rFonts w:hint="eastAsia"/>
        </w:rPr>
        <w:t>，平均</w:t>
      </w:r>
      <w:r>
        <w:t xml:space="preserve"> </w:t>
      </w:r>
      <w:r>
        <w:rPr>
          <w:rFonts w:hint="eastAsia"/>
        </w:rPr>
        <w:t>+11.9%</w:t>
      </w:r>
      <w:r>
        <w:rPr>
          <w:rFonts w:hint="eastAsia"/>
        </w:rPr>
        <w:t>；所有场景的调度完成率均为</w:t>
      </w:r>
      <w:r>
        <w:t xml:space="preserve"> </w:t>
      </w:r>
      <w:r>
        <w:rPr>
          <w:rFonts w:hint="eastAsia"/>
        </w:rPr>
        <w:t>100%</w:t>
      </w:r>
      <w:r>
        <w:rPr>
          <w:rFonts w:hint="eastAsia"/>
        </w:rPr>
        <w:t>（差异来自完成时间而非完成度）。提升在高负载与多实例配置下最为明显：</w:t>
      </w:r>
      <w:r>
        <w:rPr>
          <w:rFonts w:hint="eastAsia"/>
        </w:rPr>
        <w:t>s2/w3</w:t>
      </w:r>
      <w:r>
        <w:t xml:space="preserve"> </w:t>
      </w:r>
      <w:r>
        <w:rPr>
          <w:rFonts w:hint="eastAsia"/>
        </w:rPr>
        <w:t>+22.9%</w:t>
      </w:r>
      <w:r>
        <w:rPr>
          <w:rFonts w:hint="eastAsia"/>
        </w:rPr>
        <w:t>，</w:t>
      </w:r>
      <w:r>
        <w:rPr>
          <w:rFonts w:hint="eastAsia"/>
        </w:rPr>
        <w:t>s3/w3</w:t>
      </w:r>
      <w:r>
        <w:rPr>
          <w:rFonts w:hint="eastAsia"/>
        </w:rPr>
        <w:t>（</w:t>
      </w:r>
      <w:r>
        <w:rPr>
          <w:rFonts w:hint="eastAsia"/>
        </w:rPr>
        <w:t>inst3</w:t>
      </w:r>
      <w:r>
        <w:rPr>
          <w:rFonts w:hint="eastAsia"/>
        </w:rPr>
        <w:t>）</w:t>
      </w:r>
      <w:r>
        <w:rPr>
          <w:rFonts w:hint="eastAsia"/>
        </w:rPr>
        <w:t>+21.7%</w:t>
      </w:r>
      <w:r>
        <w:rPr>
          <w:rFonts w:hint="eastAsia"/>
        </w:rPr>
        <w:t>，</w:t>
      </w:r>
      <w:r>
        <w:rPr>
          <w:rFonts w:hint="eastAsia"/>
        </w:rPr>
        <w:t>s3/w5</w:t>
      </w:r>
      <w:r>
        <w:rPr>
          <w:rFonts w:hint="eastAsia"/>
        </w:rPr>
        <w:t>（</w:t>
      </w:r>
      <w:r>
        <w:rPr>
          <w:rFonts w:hint="eastAsia"/>
        </w:rPr>
        <w:t>inst3</w:t>
      </w:r>
      <w:r>
        <w:rPr>
          <w:rFonts w:hint="eastAsia"/>
        </w:rPr>
        <w:t>）</w:t>
      </w:r>
      <w:r>
        <w:rPr>
          <w:rFonts w:hint="eastAsia"/>
        </w:rPr>
        <w:t>+21.3%</w:t>
      </w:r>
      <w:r>
        <w:rPr>
          <w:rFonts w:hint="eastAsia"/>
        </w:rPr>
        <w:t>，</w:t>
      </w:r>
      <w:r>
        <w:rPr>
          <w:rFonts w:hint="eastAsia"/>
        </w:rPr>
        <w:t>s3/w7</w:t>
      </w:r>
      <w:r>
        <w:rPr>
          <w:rFonts w:hint="eastAsia"/>
        </w:rPr>
        <w:t>（</w:t>
      </w:r>
      <w:r>
        <w:rPr>
          <w:rFonts w:hint="eastAsia"/>
        </w:rPr>
        <w:t>inst3</w:t>
      </w:r>
      <w:r>
        <w:rPr>
          <w:rFonts w:hint="eastAsia"/>
        </w:rPr>
        <w:t>）</w:t>
      </w:r>
      <w:r>
        <w:rPr>
          <w:rFonts w:hint="eastAsia"/>
        </w:rPr>
        <w:t>+21.2%</w:t>
      </w:r>
      <w:r>
        <w:rPr>
          <w:rFonts w:hint="eastAsia"/>
        </w:rPr>
        <w:t>。</w:t>
      </w:r>
      <w:r>
        <w:rPr>
          <w:rFonts w:hint="eastAsia"/>
        </w:rPr>
        <w:t>Gang</w:t>
      </w:r>
      <w:r>
        <w:t xml:space="preserve"> </w:t>
      </w:r>
      <w:r>
        <w:rPr>
          <w:rFonts w:hint="eastAsia"/>
        </w:rPr>
        <w:t>场景（</w:t>
      </w:r>
      <w:r>
        <w:rPr>
          <w:rFonts w:hint="eastAsia"/>
        </w:rPr>
        <w:t>w6</w:t>
      </w:r>
      <w:r>
        <w:rPr>
          <w:rFonts w:hint="eastAsia"/>
        </w:rPr>
        <w:t>）为</w:t>
      </w:r>
      <w:r>
        <w:t xml:space="preserve"> </w:t>
      </w:r>
      <w:r>
        <w:rPr>
          <w:rFonts w:hint="eastAsia"/>
        </w:rPr>
        <w:t>+4.3%~+19.1%</w:t>
      </w:r>
      <w:r>
        <w:rPr>
          <w:rFonts w:hint="eastAsia"/>
        </w:rPr>
        <w:t>。低负载场景两者接近，原因是负载未使调度器饱和，完成时间主要由负载注入速率决定。</w:t>
      </w:r>
    </w:p>
    <w:p w14:paraId="0D5CBB24" w14:textId="77777777" w:rsidR="004E1C15" w:rsidRDefault="00000000">
      <w:pPr>
        <w:pStyle w:val="Heading4"/>
        <w:spacing w:before="156" w:after="156"/>
      </w:pPr>
      <w:bookmarkStart w:id="370" w:name="峰值吞吐"/>
      <w:bookmarkEnd w:id="369"/>
      <w:r>
        <w:t>6.5.3.2</w:t>
      </w:r>
      <w:r>
        <w:t xml:space="preserve">　</w:t>
      </w:r>
      <w:r>
        <w:rPr>
          <w:rFonts w:hint="eastAsia"/>
        </w:rPr>
        <w:t>峰值吞吐</w:t>
      </w:r>
    </w:p>
    <w:p w14:paraId="3983FF50" w14:textId="77777777" w:rsidR="004E1C15" w:rsidRDefault="00000000">
      <w:pPr>
        <w:pStyle w:val="CaptionedFigure"/>
      </w:pPr>
      <w:r>
        <w:rPr>
          <w:noProof/>
        </w:rPr>
        <w:drawing>
          <wp:inline distT="0" distB="0" distL="0" distR="0" wp14:anchorId="1F1BFDED" wp14:editId="0FE922D3">
            <wp:extent cx="5753100" cy="2120477"/>
            <wp:effectExtent l="0" t="0" r="0" b="0"/>
            <wp:docPr id="183" name="Picture" descr="图 18 ENO 与 Gödel 峰值吞吐 15 场景对比（scheduling_peak_throughput，n=3 中位数，s1/w1 无有效采样）"/>
            <wp:cNvGraphicFramePr/>
            <a:graphic xmlns:a="http://schemas.openxmlformats.org/drawingml/2006/main">
              <a:graphicData uri="http://schemas.openxmlformats.org/drawingml/2006/picture">
                <pic:pic xmlns:pic="http://schemas.openxmlformats.org/drawingml/2006/picture">
                  <pic:nvPicPr>
                    <pic:cNvPr id="184" name="Picture" descr="../figures/fig6-20-peak-throughput-a-vs-b-all.png"/>
                    <pic:cNvPicPr>
                      <a:picLocks noChangeAspect="1" noChangeArrowheads="1"/>
                    </pic:cNvPicPr>
                  </pic:nvPicPr>
                  <pic:blipFill>
                    <a:blip r:embed="rId29"/>
                    <a:stretch>
                      <a:fillRect/>
                    </a:stretch>
                  </pic:blipFill>
                  <pic:spPr bwMode="auto">
                    <a:xfrm>
                      <a:off x="0" y="0"/>
                      <a:ext cx="5753100" cy="2120477"/>
                    </a:xfrm>
                    <a:prstGeom prst="rect">
                      <a:avLst/>
                    </a:prstGeom>
                    <a:noFill/>
                    <a:ln w="9525">
                      <a:noFill/>
                      <a:headEnd/>
                      <a:tailEnd/>
                    </a:ln>
                  </pic:spPr>
                </pic:pic>
              </a:graphicData>
            </a:graphic>
          </wp:inline>
        </w:drawing>
      </w:r>
    </w:p>
    <w:p w14:paraId="17E6727D" w14:textId="77777777" w:rsidR="004E1C15" w:rsidRDefault="00000000">
      <w:pPr>
        <w:pStyle w:val="ImageCaption"/>
      </w:pPr>
      <w:r>
        <w:rPr>
          <w:rFonts w:hint="eastAsia"/>
        </w:rPr>
        <w:t>图</w:t>
      </w:r>
      <w:r>
        <w:t xml:space="preserve"> 18 ENO </w:t>
      </w:r>
      <w:r>
        <w:rPr>
          <w:rFonts w:hint="eastAsia"/>
        </w:rPr>
        <w:t>与</w:t>
      </w:r>
      <w:r>
        <w:t xml:space="preserve"> Gödel </w:t>
      </w:r>
      <w:r>
        <w:rPr>
          <w:rFonts w:hint="eastAsia"/>
        </w:rPr>
        <w:t>峰值吞吐</w:t>
      </w:r>
      <w:r>
        <w:t xml:space="preserve"> 15 </w:t>
      </w:r>
      <w:r>
        <w:rPr>
          <w:rFonts w:hint="eastAsia"/>
        </w:rPr>
        <w:t>场景对比（</w:t>
      </w:r>
      <w:r>
        <w:rPr>
          <w:rFonts w:hint="eastAsia"/>
        </w:rPr>
        <w:t>scheduling_peak_throughput</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p>
    <w:p w14:paraId="7EC2D164" w14:textId="77777777" w:rsidR="004E1C15" w:rsidRDefault="00000000">
      <w:pPr>
        <w:pStyle w:val="BodyText"/>
      </w:pPr>
      <w:r>
        <w:rPr>
          <w:rFonts w:hint="eastAsia"/>
        </w:rPr>
        <w:t>结论：以峰值吞吐（</w:t>
      </w:r>
      <w:r>
        <w:t>scheduling_peak_throughput</w:t>
      </w:r>
      <w:r>
        <w:rPr>
          <w:rFonts w:hint="eastAsia"/>
        </w:rPr>
        <w:t>）衡量，</w:t>
      </w:r>
      <w:r>
        <w:rPr>
          <w:rFonts w:hint="eastAsia"/>
        </w:rPr>
        <w:t>ENO</w:t>
      </w:r>
      <w:r>
        <w:t xml:space="preserve"> </w:t>
      </w:r>
      <w:r>
        <w:rPr>
          <w:rFonts w:hint="eastAsia"/>
        </w:rPr>
        <w:t>在</w:t>
      </w:r>
      <w:r>
        <w:t xml:space="preserve"> 12 </w:t>
      </w:r>
      <w:r>
        <w:rPr>
          <w:rFonts w:hint="eastAsia"/>
        </w:rPr>
        <w:t>个场景领先、提升幅度</w:t>
      </w:r>
      <w:r>
        <w:t xml:space="preserve"> </w:t>
      </w:r>
      <w:r>
        <w:rPr>
          <w:rFonts w:hint="eastAsia"/>
        </w:rPr>
        <w:t>0.2%~68.0%</w:t>
      </w:r>
      <w:r>
        <w:rPr>
          <w:rFonts w:hint="eastAsia"/>
        </w:rPr>
        <w:t>，其中</w:t>
      </w:r>
      <w:r>
        <w:t xml:space="preserve"> </w:t>
      </w:r>
      <w:r>
        <w:rPr>
          <w:rFonts w:hint="eastAsia"/>
        </w:rPr>
        <w:t>s4/w6</w:t>
      </w:r>
      <w:r>
        <w:rPr>
          <w:rFonts w:hint="eastAsia"/>
        </w:rPr>
        <w:t>（</w:t>
      </w:r>
      <w:r>
        <w:rPr>
          <w:rFonts w:hint="eastAsia"/>
        </w:rPr>
        <w:t>inst3</w:t>
      </w:r>
      <w:r>
        <w:rPr>
          <w:rFonts w:hint="eastAsia"/>
        </w:rPr>
        <w:t>）达</w:t>
      </w:r>
      <w:r>
        <w:t xml:space="preserve"> </w:t>
      </w:r>
      <w:r>
        <w:rPr>
          <w:rFonts w:hint="eastAsia"/>
        </w:rPr>
        <w:t>+68.0%</w:t>
      </w:r>
      <w:r>
        <w:rPr>
          <w:rFonts w:hint="eastAsia"/>
        </w:rPr>
        <w:t>（</w:t>
      </w:r>
      <w:r>
        <w:rPr>
          <w:rFonts w:hint="eastAsia"/>
        </w:rPr>
        <w:t>893.2</w:t>
      </w:r>
      <w:r>
        <w:t xml:space="preserve"> </w:t>
      </w:r>
      <w:r>
        <w:rPr>
          <w:rFonts w:hint="eastAsia"/>
        </w:rPr>
        <w:t>对</w:t>
      </w:r>
      <w:r>
        <w:t xml:space="preserve"> 531.6 </w:t>
      </w:r>
      <w:r>
        <w:rPr>
          <w:rFonts w:hint="eastAsia"/>
        </w:rPr>
        <w:t>pods/s</w:t>
      </w:r>
      <w:r>
        <w:rPr>
          <w:rFonts w:hint="eastAsia"/>
        </w:rPr>
        <w:t>）、</w:t>
      </w:r>
      <w:r>
        <w:rPr>
          <w:rFonts w:hint="eastAsia"/>
        </w:rPr>
        <w:t>s4/w7</w:t>
      </w:r>
      <w:r>
        <w:rPr>
          <w:rFonts w:hint="eastAsia"/>
        </w:rPr>
        <w:t>（</w:t>
      </w:r>
      <w:r>
        <w:rPr>
          <w:rFonts w:hint="eastAsia"/>
        </w:rPr>
        <w:t>inst3</w:t>
      </w:r>
      <w:r>
        <w:rPr>
          <w:rFonts w:hint="eastAsia"/>
        </w:rPr>
        <w:t>）</w:t>
      </w:r>
      <w:r>
        <w:rPr>
          <w:rFonts w:hint="eastAsia"/>
        </w:rPr>
        <w:t>+14.9%</w:t>
      </w:r>
      <w:r>
        <w:rPr>
          <w:rFonts w:hint="eastAsia"/>
        </w:rPr>
        <w:t>、</w:t>
      </w:r>
      <w:r>
        <w:rPr>
          <w:rFonts w:hint="eastAsia"/>
        </w:rPr>
        <w:t>s2/w3</w:t>
      </w:r>
      <w:r>
        <w:t xml:space="preserve"> </w:t>
      </w:r>
      <w:r>
        <w:rPr>
          <w:rFonts w:hint="eastAsia"/>
        </w:rPr>
        <w:t>+13.4%</w:t>
      </w:r>
      <w:r>
        <w:rPr>
          <w:rFonts w:hint="eastAsia"/>
        </w:rPr>
        <w:t>、</w:t>
      </w:r>
      <w:r>
        <w:rPr>
          <w:rFonts w:hint="eastAsia"/>
        </w:rPr>
        <w:t>s3/w3</w:t>
      </w:r>
      <w:r>
        <w:rPr>
          <w:rFonts w:hint="eastAsia"/>
        </w:rPr>
        <w:t>（</w:t>
      </w:r>
      <w:r>
        <w:rPr>
          <w:rFonts w:hint="eastAsia"/>
        </w:rPr>
        <w:t>inst1</w:t>
      </w:r>
      <w:r>
        <w:rPr>
          <w:rFonts w:hint="eastAsia"/>
        </w:rPr>
        <w:t>）</w:t>
      </w:r>
      <w:r>
        <w:rPr>
          <w:rFonts w:hint="eastAsia"/>
        </w:rPr>
        <w:t>+14.0%</w:t>
      </w:r>
      <w:r>
        <w:rPr>
          <w:rFonts w:hint="eastAsia"/>
        </w:rPr>
        <w:t>；</w:t>
      </w:r>
      <w:r>
        <w:rPr>
          <w:rFonts w:hint="eastAsia"/>
        </w:rPr>
        <w:t>Gödel</w:t>
      </w:r>
      <w:r>
        <w:t xml:space="preserve"> </w:t>
      </w:r>
      <w:r>
        <w:rPr>
          <w:rFonts w:hint="eastAsia"/>
        </w:rPr>
        <w:t>略领先的场景</w:t>
      </w:r>
      <w:r>
        <w:t xml:space="preserve"> 2 </w:t>
      </w:r>
      <w:r>
        <w:rPr>
          <w:rFonts w:hint="eastAsia"/>
        </w:rPr>
        <w:t>个：</w:t>
      </w:r>
      <w:r>
        <w:rPr>
          <w:rFonts w:hint="eastAsia"/>
        </w:rPr>
        <w:t>s3/w5</w:t>
      </w:r>
      <w:r>
        <w:rPr>
          <w:rFonts w:hint="eastAsia"/>
        </w:rPr>
        <w:t>（</w:t>
      </w:r>
      <w:r>
        <w:rPr>
          <w:rFonts w:hint="eastAsia"/>
        </w:rPr>
        <w:t>inst3</w:t>
      </w:r>
      <w:r>
        <w:rPr>
          <w:rFonts w:hint="eastAsia"/>
        </w:rPr>
        <w:t>，</w:t>
      </w:r>
      <w:r>
        <w:rPr>
          <w:rFonts w:hint="eastAsia"/>
        </w:rPr>
        <w:t>-10.4%</w:t>
      </w:r>
      <w:r>
        <w:rPr>
          <w:rFonts w:hint="eastAsia"/>
        </w:rPr>
        <w:t>）与</w:t>
      </w:r>
      <w:r>
        <w:t xml:space="preserve"> </w:t>
      </w:r>
      <w:r>
        <w:rPr>
          <w:rFonts w:hint="eastAsia"/>
        </w:rPr>
        <w:t>s3/w6</w:t>
      </w:r>
      <w:r>
        <w:rPr>
          <w:rFonts w:hint="eastAsia"/>
        </w:rPr>
        <w:t>（</w:t>
      </w:r>
      <w:r>
        <w:rPr>
          <w:rFonts w:hint="eastAsia"/>
        </w:rPr>
        <w:t>inst3</w:t>
      </w:r>
      <w:r>
        <w:rPr>
          <w:rFonts w:hint="eastAsia"/>
        </w:rPr>
        <w:t>，</w:t>
      </w:r>
      <w:r>
        <w:rPr>
          <w:rFonts w:hint="eastAsia"/>
        </w:rPr>
        <w:t>-2.0%</w:t>
      </w:r>
      <w:r>
        <w:rPr>
          <w:rFonts w:hint="eastAsia"/>
        </w:rPr>
        <w:t>）；</w:t>
      </w:r>
      <w:r>
        <w:rPr>
          <w:rFonts w:hint="eastAsia"/>
        </w:rPr>
        <w:t>s4/w3</w:t>
      </w:r>
      <w:r>
        <w:rPr>
          <w:rFonts w:hint="eastAsia"/>
        </w:rPr>
        <w:t>（</w:t>
      </w:r>
      <w:r>
        <w:rPr>
          <w:rFonts w:hint="eastAsia"/>
        </w:rPr>
        <w:t>inst3</w:t>
      </w:r>
      <w:r>
        <w:rPr>
          <w:rFonts w:hint="eastAsia"/>
        </w:rPr>
        <w:t>）两者基本持平（</w:t>
      </w:r>
      <w:r>
        <w:rPr>
          <w:rFonts w:hint="eastAsia"/>
        </w:rPr>
        <w:t>-0.3%</w:t>
      </w:r>
      <w:r>
        <w:rPr>
          <w:rFonts w:hint="eastAsia"/>
        </w:rPr>
        <w:t>）。</w:t>
      </w:r>
      <w:r>
        <w:rPr>
          <w:rFonts w:hint="eastAsia"/>
        </w:rPr>
        <w:t>s3/w3</w:t>
      </w:r>
      <w:r>
        <w:t xml:space="preserve"> </w:t>
      </w:r>
      <w:r>
        <w:rPr>
          <w:rFonts w:hint="eastAsia"/>
        </w:rPr>
        <w:t>场景下</w:t>
      </w:r>
      <w:r>
        <w:t xml:space="preserve"> inst1/inst3 </w:t>
      </w:r>
      <w:r>
        <w:rPr>
          <w:rFonts w:hint="eastAsia"/>
        </w:rPr>
        <w:t>的绝对峰值另见</w:t>
      </w:r>
      <w:r>
        <w:t xml:space="preserve"> 6.5.4.4 </w:t>
      </w:r>
      <w:r>
        <w:rPr>
          <w:rFonts w:hint="eastAsia"/>
        </w:rPr>
        <w:t>节表</w:t>
      </w:r>
      <w:r>
        <w:t xml:space="preserve"> </w:t>
      </w:r>
      <w:r>
        <w:rPr>
          <w:rFonts w:hint="eastAsia"/>
        </w:rPr>
        <w:t>13</w:t>
      </w:r>
      <w:r>
        <w:rPr>
          <w:rFonts w:hint="eastAsia"/>
        </w:rPr>
        <w:t>（</w:t>
      </w:r>
      <w:r>
        <w:rPr>
          <w:rFonts w:hint="eastAsia"/>
        </w:rPr>
        <w:t>ENO</w:t>
      </w:r>
      <w:r>
        <w:t xml:space="preserve"> 858.2→1023.1 </w:t>
      </w:r>
      <w:r>
        <w:rPr>
          <w:rFonts w:hint="eastAsia"/>
        </w:rPr>
        <w:t>pods/s</w:t>
      </w:r>
      <w:r>
        <w:rPr>
          <w:rFonts w:hint="eastAsia"/>
        </w:rPr>
        <w:t>，</w:t>
      </w:r>
      <w:r>
        <w:rPr>
          <w:rFonts w:hint="eastAsia"/>
        </w:rPr>
        <w:t>Gödel</w:t>
      </w:r>
      <w:r>
        <w:t xml:space="preserve"> 752.8→999.5 </w:t>
      </w:r>
      <w:r>
        <w:rPr>
          <w:rFonts w:hint="eastAsia"/>
        </w:rPr>
        <w:t>pods/s</w:t>
      </w:r>
      <w:r>
        <w:rPr>
          <w:rFonts w:hint="eastAsia"/>
        </w:rPr>
        <w:t>）。</w:t>
      </w:r>
      <w:r>
        <w:rPr>
          <w:rFonts w:hint="eastAsia"/>
        </w:rPr>
        <w:t>ENO</w:t>
      </w:r>
      <w:r>
        <w:t xml:space="preserve"> </w:t>
      </w:r>
      <w:r>
        <w:rPr>
          <w:rFonts w:hint="eastAsia"/>
        </w:rPr>
        <w:t>未在峰值吞吐上一律领先说明其有效吞吐的整体优势并非源自更高的瞬时调度速率，而是来自更快的启动进入稳态与更短的整体完成时间——这一口径差异在</w:t>
      </w:r>
      <w:r>
        <w:t xml:space="preserve"> 6.6 </w:t>
      </w:r>
      <w:r>
        <w:rPr>
          <w:rFonts w:hint="eastAsia"/>
        </w:rPr>
        <w:t>节第（</w:t>
      </w:r>
      <w:r>
        <w:rPr>
          <w:rFonts w:hint="eastAsia"/>
        </w:rPr>
        <w:t>7</w:t>
      </w:r>
      <w:r>
        <w:rPr>
          <w:rFonts w:hint="eastAsia"/>
        </w:rPr>
        <w:t>）条中作为局限进一步说明。</w:t>
      </w:r>
    </w:p>
    <w:p w14:paraId="12E7DB13" w14:textId="77777777" w:rsidR="004E1C15" w:rsidRDefault="00000000">
      <w:pPr>
        <w:pStyle w:val="Heading4"/>
        <w:spacing w:before="156" w:after="156"/>
      </w:pPr>
      <w:bookmarkStart w:id="371" w:name="调度延迟分布p90p99"/>
      <w:bookmarkEnd w:id="370"/>
      <w:r>
        <w:lastRenderedPageBreak/>
        <w:t>6.5.3.3</w:t>
      </w:r>
      <w:r>
        <w:t xml:space="preserve">　</w:t>
      </w:r>
      <w:r>
        <w:rPr>
          <w:rFonts w:hint="eastAsia"/>
        </w:rPr>
        <w:t>调度延迟分布（</w:t>
      </w:r>
      <w:r>
        <w:rPr>
          <w:rFonts w:hint="eastAsia"/>
        </w:rPr>
        <w:t>P90/P99</w:t>
      </w:r>
      <w:r>
        <w:rPr>
          <w:rFonts w:hint="eastAsia"/>
        </w:rPr>
        <w:t>）</w:t>
      </w:r>
    </w:p>
    <w:p w14:paraId="63CC1109" w14:textId="77777777" w:rsidR="004E1C15" w:rsidRDefault="00000000">
      <w:pPr>
        <w:pStyle w:val="CaptionedFigure"/>
      </w:pPr>
      <w:r>
        <w:rPr>
          <w:noProof/>
        </w:rPr>
        <w:drawing>
          <wp:inline distT="0" distB="0" distL="0" distR="0" wp14:anchorId="7DE9B531" wp14:editId="09D91004">
            <wp:extent cx="5753100" cy="2671082"/>
            <wp:effectExtent l="0" t="0" r="0" b="0"/>
            <wp:docPr id="187" name="Picture" descr="图 19 全场景 ENO 与 Gödel P99 调度延迟对比（scheduling_latency_p99，n=3 中位数，log 纵轴）"/>
            <wp:cNvGraphicFramePr/>
            <a:graphic xmlns:a="http://schemas.openxmlformats.org/drawingml/2006/main">
              <a:graphicData uri="http://schemas.openxmlformats.org/drawingml/2006/picture">
                <pic:pic xmlns:pic="http://schemas.openxmlformats.org/drawingml/2006/picture">
                  <pic:nvPicPr>
                    <pic:cNvPr id="188" name="Picture" descr="../figures/fig6-4-latency-p99-all.png"/>
                    <pic:cNvPicPr>
                      <a:picLocks noChangeAspect="1" noChangeArrowheads="1"/>
                    </pic:cNvPicPr>
                  </pic:nvPicPr>
                  <pic:blipFill>
                    <a:blip r:embed="rId30"/>
                    <a:stretch>
                      <a:fillRect/>
                    </a:stretch>
                  </pic:blipFill>
                  <pic:spPr bwMode="auto">
                    <a:xfrm>
                      <a:off x="0" y="0"/>
                      <a:ext cx="5753100" cy="2671082"/>
                    </a:xfrm>
                    <a:prstGeom prst="rect">
                      <a:avLst/>
                    </a:prstGeom>
                    <a:noFill/>
                    <a:ln w="9525">
                      <a:noFill/>
                      <a:headEnd/>
                      <a:tailEnd/>
                    </a:ln>
                  </pic:spPr>
                </pic:pic>
              </a:graphicData>
            </a:graphic>
          </wp:inline>
        </w:drawing>
      </w:r>
    </w:p>
    <w:p w14:paraId="26B67BC2" w14:textId="77777777" w:rsidR="004E1C15" w:rsidRDefault="00000000">
      <w:pPr>
        <w:pStyle w:val="ImageCaption"/>
      </w:pPr>
      <w:r>
        <w:rPr>
          <w:rFonts w:hint="eastAsia"/>
        </w:rPr>
        <w:t>图</w:t>
      </w:r>
      <w:r>
        <w:t xml:space="preserve"> 19 </w:t>
      </w:r>
      <w:r>
        <w:rPr>
          <w:rFonts w:hint="eastAsia"/>
        </w:rPr>
        <w:t>全场景</w:t>
      </w:r>
      <w:r>
        <w:t xml:space="preserve"> ENO </w:t>
      </w:r>
      <w:r>
        <w:rPr>
          <w:rFonts w:hint="eastAsia"/>
        </w:rPr>
        <w:t>与</w:t>
      </w:r>
      <w:r>
        <w:t xml:space="preserve"> Gödel P99 </w:t>
      </w:r>
      <w:r>
        <w:rPr>
          <w:rFonts w:hint="eastAsia"/>
        </w:rPr>
        <w:t>调度延迟对比（</w:t>
      </w:r>
      <w:r>
        <w:rPr>
          <w:rFonts w:hint="eastAsia"/>
        </w:rPr>
        <w:t>scheduling_latency_p99</w:t>
      </w:r>
      <w:r>
        <w:rPr>
          <w:rFonts w:hint="eastAsia"/>
        </w:rPr>
        <w:t>，</w:t>
      </w:r>
      <w:r>
        <w:rPr>
          <w:rFonts w:hint="eastAsia"/>
        </w:rPr>
        <w:t>n=3</w:t>
      </w:r>
      <w:r>
        <w:t xml:space="preserve"> </w:t>
      </w:r>
      <w:r>
        <w:rPr>
          <w:rFonts w:hint="eastAsia"/>
        </w:rPr>
        <w:t>中位数，</w:t>
      </w:r>
      <w:r>
        <w:rPr>
          <w:rFonts w:hint="eastAsia"/>
        </w:rPr>
        <w:t>log</w:t>
      </w:r>
      <w:r>
        <w:t xml:space="preserve"> </w:t>
      </w:r>
      <w:r>
        <w:rPr>
          <w:rFonts w:hint="eastAsia"/>
        </w:rPr>
        <w:t>纵轴）</w:t>
      </w:r>
    </w:p>
    <w:p w14:paraId="41B6941F" w14:textId="77777777" w:rsidR="004E1C15" w:rsidRDefault="00000000">
      <w:pPr>
        <w:pStyle w:val="TableCaption"/>
      </w:pPr>
      <w:r>
        <w:rPr>
          <w:rFonts w:hint="eastAsia"/>
        </w:rPr>
        <w:t>表</w:t>
      </w:r>
      <w:r>
        <w:t xml:space="preserve"> 10 ENO </w:t>
      </w:r>
      <w:r>
        <w:rPr>
          <w:rFonts w:hint="eastAsia"/>
        </w:rPr>
        <w:t>与</w:t>
      </w:r>
      <w:r>
        <w:t xml:space="preserve"> Gödel </w:t>
      </w:r>
      <w:r>
        <w:rPr>
          <w:rFonts w:hint="eastAsia"/>
        </w:rPr>
        <w:t>调度延迟对比（秒，</w:t>
      </w:r>
      <w:r>
        <w:rPr>
          <w:rFonts w:hint="eastAsia"/>
        </w:rPr>
        <w:t>n=3</w:t>
      </w:r>
      <w:r>
        <w:t xml:space="preserve"> </w:t>
      </w:r>
      <w:r>
        <w:rPr>
          <w:rFonts w:hint="eastAsia"/>
        </w:rPr>
        <w:t>中位数，剔除首尾各</w:t>
      </w:r>
      <w:r>
        <w:t xml:space="preserve"> 2 </w:t>
      </w:r>
      <w:r>
        <w:rPr>
          <w:rFonts w:hint="eastAsia"/>
        </w:rPr>
        <w:t>采样点）</w:t>
      </w:r>
    </w:p>
    <w:tbl>
      <w:tblPr>
        <w:tblStyle w:val="Table"/>
        <w:tblW w:w="9072" w:type="dxa"/>
        <w:tblInd w:w="0" w:type="dxa"/>
        <w:tblLayout w:type="fixed"/>
        <w:tblLook w:val="0020" w:firstRow="1" w:lastRow="0" w:firstColumn="0" w:lastColumn="0" w:noHBand="0" w:noVBand="0"/>
        <w:tblCaption w:val="表 10 ENO 与 Gödel 调度延迟对比（秒，n=3 中位数，剔除首尾各 2 采样点）"/>
      </w:tblPr>
      <w:tblGrid>
        <w:gridCol w:w="1296"/>
        <w:gridCol w:w="1296"/>
        <w:gridCol w:w="1296"/>
        <w:gridCol w:w="1296"/>
        <w:gridCol w:w="1296"/>
        <w:gridCol w:w="1296"/>
        <w:gridCol w:w="1296"/>
      </w:tblGrid>
      <w:tr w:rsidR="004E1C15" w14:paraId="00419DC7"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296" w:type="dxa"/>
          </w:tcPr>
          <w:p w14:paraId="145D5084" w14:textId="77777777" w:rsidR="004E1C15" w:rsidRDefault="00000000">
            <w:pPr>
              <w:pStyle w:val="TableCell"/>
            </w:pPr>
            <w:r>
              <w:rPr>
                <w:rFonts w:hint="eastAsia"/>
              </w:rPr>
              <w:t>场景（实例配置）</w:t>
            </w:r>
          </w:p>
        </w:tc>
        <w:tc>
          <w:tcPr>
            <w:tcW w:w="1296" w:type="dxa"/>
          </w:tcPr>
          <w:p w14:paraId="5AE696F7" w14:textId="77777777" w:rsidR="004E1C15" w:rsidRDefault="00000000">
            <w:pPr>
              <w:pStyle w:val="TableCell"/>
            </w:pPr>
            <w:r>
              <w:t>ENO P90</w:t>
            </w:r>
          </w:p>
        </w:tc>
        <w:tc>
          <w:tcPr>
            <w:tcW w:w="1296" w:type="dxa"/>
          </w:tcPr>
          <w:p w14:paraId="5B3A78B7" w14:textId="77777777" w:rsidR="004E1C15" w:rsidRDefault="00000000">
            <w:pPr>
              <w:pStyle w:val="TableCell"/>
            </w:pPr>
            <w:r>
              <w:t>Gödel P90</w:t>
            </w:r>
          </w:p>
        </w:tc>
        <w:tc>
          <w:tcPr>
            <w:tcW w:w="1296" w:type="dxa"/>
          </w:tcPr>
          <w:p w14:paraId="6D35EF67" w14:textId="77777777" w:rsidR="004E1C15" w:rsidRDefault="00000000">
            <w:pPr>
              <w:pStyle w:val="TableCell"/>
            </w:pPr>
            <w:r>
              <w:t xml:space="preserve">P90 </w:t>
            </w:r>
            <w:r>
              <w:rPr>
                <w:rFonts w:hint="eastAsia"/>
              </w:rPr>
              <w:t>改善</w:t>
            </w:r>
          </w:p>
        </w:tc>
        <w:tc>
          <w:tcPr>
            <w:tcW w:w="1296" w:type="dxa"/>
          </w:tcPr>
          <w:p w14:paraId="492E23F9" w14:textId="77777777" w:rsidR="004E1C15" w:rsidRDefault="00000000">
            <w:pPr>
              <w:pStyle w:val="TableCell"/>
            </w:pPr>
            <w:r>
              <w:t>ENO P99</w:t>
            </w:r>
          </w:p>
        </w:tc>
        <w:tc>
          <w:tcPr>
            <w:tcW w:w="1296" w:type="dxa"/>
          </w:tcPr>
          <w:p w14:paraId="0A26F455" w14:textId="77777777" w:rsidR="004E1C15" w:rsidRDefault="00000000">
            <w:pPr>
              <w:pStyle w:val="TableCell"/>
            </w:pPr>
            <w:r>
              <w:t>Gödel P99</w:t>
            </w:r>
          </w:p>
        </w:tc>
        <w:tc>
          <w:tcPr>
            <w:tcW w:w="1296" w:type="dxa"/>
          </w:tcPr>
          <w:p w14:paraId="1378116F" w14:textId="77777777" w:rsidR="004E1C15" w:rsidRDefault="00000000">
            <w:pPr>
              <w:pStyle w:val="TableCell"/>
            </w:pPr>
            <w:r>
              <w:t xml:space="preserve">P99 </w:t>
            </w:r>
            <w:r>
              <w:rPr>
                <w:rFonts w:hint="eastAsia"/>
              </w:rPr>
              <w:t>改善</w:t>
            </w:r>
          </w:p>
        </w:tc>
      </w:tr>
      <w:tr w:rsidR="004E1C15" w14:paraId="5F157B96" w14:textId="77777777">
        <w:tc>
          <w:tcPr>
            <w:tcW w:w="1296" w:type="dxa"/>
          </w:tcPr>
          <w:p w14:paraId="704E9596" w14:textId="77777777" w:rsidR="004E1C15" w:rsidRDefault="00000000">
            <w:pPr>
              <w:pStyle w:val="TableCell"/>
            </w:pPr>
            <w:r>
              <w:rPr>
                <w:rFonts w:hint="eastAsia"/>
              </w:rPr>
              <w:t>s2/w2</w:t>
            </w:r>
            <w:r>
              <w:rPr>
                <w:rFonts w:hint="eastAsia"/>
              </w:rPr>
              <w:t>（</w:t>
            </w:r>
            <w:r>
              <w:rPr>
                <w:rFonts w:hint="eastAsia"/>
              </w:rPr>
              <w:t>inst1</w:t>
            </w:r>
            <w:r>
              <w:rPr>
                <w:rFonts w:hint="eastAsia"/>
              </w:rPr>
              <w:t>）</w:t>
            </w:r>
          </w:p>
        </w:tc>
        <w:tc>
          <w:tcPr>
            <w:tcW w:w="1296" w:type="dxa"/>
          </w:tcPr>
          <w:p w14:paraId="11CD8179" w14:textId="77777777" w:rsidR="004E1C15" w:rsidRDefault="00000000">
            <w:pPr>
              <w:pStyle w:val="TableCell"/>
            </w:pPr>
            <w:r>
              <w:t>0.030</w:t>
            </w:r>
          </w:p>
        </w:tc>
        <w:tc>
          <w:tcPr>
            <w:tcW w:w="1296" w:type="dxa"/>
          </w:tcPr>
          <w:p w14:paraId="13ECC8EA" w14:textId="77777777" w:rsidR="004E1C15" w:rsidRDefault="00000000">
            <w:pPr>
              <w:pStyle w:val="TableCell"/>
            </w:pPr>
            <w:r>
              <w:t>0.029</w:t>
            </w:r>
          </w:p>
        </w:tc>
        <w:tc>
          <w:tcPr>
            <w:tcW w:w="1296" w:type="dxa"/>
          </w:tcPr>
          <w:p w14:paraId="7DE47732" w14:textId="77777777" w:rsidR="004E1C15" w:rsidRDefault="00000000">
            <w:pPr>
              <w:pStyle w:val="TableCell"/>
            </w:pPr>
            <w:r>
              <w:t>-5.4%</w:t>
            </w:r>
          </w:p>
        </w:tc>
        <w:tc>
          <w:tcPr>
            <w:tcW w:w="1296" w:type="dxa"/>
          </w:tcPr>
          <w:p w14:paraId="40BDB03A" w14:textId="77777777" w:rsidR="004E1C15" w:rsidRDefault="00000000">
            <w:pPr>
              <w:pStyle w:val="TableCell"/>
            </w:pPr>
            <w:r>
              <w:t>0.123</w:t>
            </w:r>
          </w:p>
        </w:tc>
        <w:tc>
          <w:tcPr>
            <w:tcW w:w="1296" w:type="dxa"/>
          </w:tcPr>
          <w:p w14:paraId="481E6CAC" w14:textId="77777777" w:rsidR="004E1C15" w:rsidRDefault="00000000">
            <w:pPr>
              <w:pStyle w:val="TableCell"/>
            </w:pPr>
            <w:r>
              <w:t>0.112</w:t>
            </w:r>
          </w:p>
        </w:tc>
        <w:tc>
          <w:tcPr>
            <w:tcW w:w="1296" w:type="dxa"/>
          </w:tcPr>
          <w:p w14:paraId="523BE6E3" w14:textId="77777777" w:rsidR="004E1C15" w:rsidRDefault="00000000">
            <w:pPr>
              <w:pStyle w:val="TableCell"/>
            </w:pPr>
            <w:r>
              <w:t>-9.7%</w:t>
            </w:r>
          </w:p>
        </w:tc>
      </w:tr>
      <w:tr w:rsidR="004E1C15" w14:paraId="458EFE7C" w14:textId="77777777">
        <w:tc>
          <w:tcPr>
            <w:tcW w:w="1296" w:type="dxa"/>
          </w:tcPr>
          <w:p w14:paraId="563323A0" w14:textId="77777777" w:rsidR="004E1C15" w:rsidRDefault="00000000">
            <w:pPr>
              <w:pStyle w:val="TableCell"/>
            </w:pPr>
            <w:r>
              <w:rPr>
                <w:rFonts w:hint="eastAsia"/>
              </w:rPr>
              <w:t>s2/w3</w:t>
            </w:r>
            <w:r>
              <w:rPr>
                <w:rFonts w:hint="eastAsia"/>
              </w:rPr>
              <w:t>（</w:t>
            </w:r>
            <w:r>
              <w:rPr>
                <w:rFonts w:hint="eastAsia"/>
              </w:rPr>
              <w:t>inst1</w:t>
            </w:r>
            <w:r>
              <w:rPr>
                <w:rFonts w:hint="eastAsia"/>
              </w:rPr>
              <w:t>）</w:t>
            </w:r>
          </w:p>
        </w:tc>
        <w:tc>
          <w:tcPr>
            <w:tcW w:w="1296" w:type="dxa"/>
          </w:tcPr>
          <w:p w14:paraId="02EA8DD1" w14:textId="77777777" w:rsidR="004E1C15" w:rsidRDefault="00000000">
            <w:pPr>
              <w:pStyle w:val="TableCell"/>
            </w:pPr>
            <w:r>
              <w:t>3.178</w:t>
            </w:r>
          </w:p>
        </w:tc>
        <w:tc>
          <w:tcPr>
            <w:tcW w:w="1296" w:type="dxa"/>
          </w:tcPr>
          <w:p w14:paraId="7B4F327C" w14:textId="77777777" w:rsidR="004E1C15" w:rsidRDefault="00000000">
            <w:pPr>
              <w:pStyle w:val="TableCell"/>
            </w:pPr>
            <w:r>
              <w:t>15.469</w:t>
            </w:r>
          </w:p>
        </w:tc>
        <w:tc>
          <w:tcPr>
            <w:tcW w:w="1296" w:type="dxa"/>
          </w:tcPr>
          <w:p w14:paraId="2850BBA8" w14:textId="77777777" w:rsidR="004E1C15" w:rsidRDefault="00000000">
            <w:pPr>
              <w:pStyle w:val="TableCell"/>
            </w:pPr>
            <w:r>
              <w:t>79.5%</w:t>
            </w:r>
          </w:p>
        </w:tc>
        <w:tc>
          <w:tcPr>
            <w:tcW w:w="1296" w:type="dxa"/>
          </w:tcPr>
          <w:p w14:paraId="3C3BE922" w14:textId="77777777" w:rsidR="004E1C15" w:rsidRDefault="00000000">
            <w:pPr>
              <w:pStyle w:val="TableCell"/>
            </w:pPr>
            <w:r>
              <w:t>4.004</w:t>
            </w:r>
          </w:p>
        </w:tc>
        <w:tc>
          <w:tcPr>
            <w:tcW w:w="1296" w:type="dxa"/>
          </w:tcPr>
          <w:p w14:paraId="616B93AB" w14:textId="77777777" w:rsidR="004E1C15" w:rsidRDefault="00000000">
            <w:pPr>
              <w:pStyle w:val="TableCell"/>
            </w:pPr>
            <w:r>
              <w:t>23.481</w:t>
            </w:r>
          </w:p>
        </w:tc>
        <w:tc>
          <w:tcPr>
            <w:tcW w:w="1296" w:type="dxa"/>
          </w:tcPr>
          <w:p w14:paraId="770CEA8C" w14:textId="77777777" w:rsidR="004E1C15" w:rsidRDefault="00000000">
            <w:pPr>
              <w:pStyle w:val="TableCell"/>
            </w:pPr>
            <w:r>
              <w:t>82.9%</w:t>
            </w:r>
          </w:p>
        </w:tc>
      </w:tr>
      <w:tr w:rsidR="004E1C15" w14:paraId="0BF279A7" w14:textId="77777777">
        <w:tc>
          <w:tcPr>
            <w:tcW w:w="1296" w:type="dxa"/>
          </w:tcPr>
          <w:p w14:paraId="19C5BE08" w14:textId="77777777" w:rsidR="004E1C15" w:rsidRDefault="00000000">
            <w:pPr>
              <w:pStyle w:val="TableCell"/>
            </w:pPr>
            <w:r>
              <w:rPr>
                <w:rFonts w:hint="eastAsia"/>
              </w:rPr>
              <w:t>s3/w2</w:t>
            </w:r>
            <w:r>
              <w:rPr>
                <w:rFonts w:hint="eastAsia"/>
              </w:rPr>
              <w:t>（</w:t>
            </w:r>
            <w:r>
              <w:rPr>
                <w:rFonts w:hint="eastAsia"/>
              </w:rPr>
              <w:t>inst1</w:t>
            </w:r>
            <w:r>
              <w:rPr>
                <w:rFonts w:hint="eastAsia"/>
              </w:rPr>
              <w:t>）</w:t>
            </w:r>
          </w:p>
        </w:tc>
        <w:tc>
          <w:tcPr>
            <w:tcW w:w="1296" w:type="dxa"/>
          </w:tcPr>
          <w:p w14:paraId="5217EA5C" w14:textId="77777777" w:rsidR="004E1C15" w:rsidRDefault="00000000">
            <w:pPr>
              <w:pStyle w:val="TableCell"/>
            </w:pPr>
            <w:r>
              <w:t>0.057</w:t>
            </w:r>
          </w:p>
        </w:tc>
        <w:tc>
          <w:tcPr>
            <w:tcW w:w="1296" w:type="dxa"/>
          </w:tcPr>
          <w:p w14:paraId="7A86A0C3" w14:textId="77777777" w:rsidR="004E1C15" w:rsidRDefault="00000000">
            <w:pPr>
              <w:pStyle w:val="TableCell"/>
            </w:pPr>
            <w:r>
              <w:t>0.087</w:t>
            </w:r>
          </w:p>
        </w:tc>
        <w:tc>
          <w:tcPr>
            <w:tcW w:w="1296" w:type="dxa"/>
          </w:tcPr>
          <w:p w14:paraId="19D254C6" w14:textId="77777777" w:rsidR="004E1C15" w:rsidRDefault="00000000">
            <w:pPr>
              <w:pStyle w:val="TableCell"/>
            </w:pPr>
            <w:r>
              <w:t>34.9%</w:t>
            </w:r>
          </w:p>
        </w:tc>
        <w:tc>
          <w:tcPr>
            <w:tcW w:w="1296" w:type="dxa"/>
          </w:tcPr>
          <w:p w14:paraId="350AF40A" w14:textId="77777777" w:rsidR="004E1C15" w:rsidRDefault="00000000">
            <w:pPr>
              <w:pStyle w:val="TableCell"/>
            </w:pPr>
            <w:r>
              <w:t>0.204</w:t>
            </w:r>
          </w:p>
        </w:tc>
        <w:tc>
          <w:tcPr>
            <w:tcW w:w="1296" w:type="dxa"/>
          </w:tcPr>
          <w:p w14:paraId="004101BF" w14:textId="77777777" w:rsidR="004E1C15" w:rsidRDefault="00000000">
            <w:pPr>
              <w:pStyle w:val="TableCell"/>
            </w:pPr>
            <w:r>
              <w:t>0.217</w:t>
            </w:r>
          </w:p>
        </w:tc>
        <w:tc>
          <w:tcPr>
            <w:tcW w:w="1296" w:type="dxa"/>
          </w:tcPr>
          <w:p w14:paraId="58ECB542" w14:textId="77777777" w:rsidR="004E1C15" w:rsidRDefault="00000000">
            <w:pPr>
              <w:pStyle w:val="TableCell"/>
            </w:pPr>
            <w:r>
              <w:t>5.7%</w:t>
            </w:r>
          </w:p>
        </w:tc>
      </w:tr>
      <w:tr w:rsidR="004E1C15" w14:paraId="1B3408F2" w14:textId="77777777">
        <w:tc>
          <w:tcPr>
            <w:tcW w:w="1296" w:type="dxa"/>
          </w:tcPr>
          <w:p w14:paraId="7031A0E8" w14:textId="77777777" w:rsidR="004E1C15" w:rsidRDefault="00000000">
            <w:pPr>
              <w:pStyle w:val="TableCell"/>
            </w:pPr>
            <w:r>
              <w:rPr>
                <w:rFonts w:hint="eastAsia"/>
              </w:rPr>
              <w:t>s3/w3</w:t>
            </w:r>
            <w:r>
              <w:rPr>
                <w:rFonts w:hint="eastAsia"/>
              </w:rPr>
              <w:t>（</w:t>
            </w:r>
            <w:r>
              <w:rPr>
                <w:rFonts w:hint="eastAsia"/>
              </w:rPr>
              <w:t>inst1</w:t>
            </w:r>
            <w:r>
              <w:rPr>
                <w:rFonts w:hint="eastAsia"/>
              </w:rPr>
              <w:t>）</w:t>
            </w:r>
          </w:p>
        </w:tc>
        <w:tc>
          <w:tcPr>
            <w:tcW w:w="1296" w:type="dxa"/>
          </w:tcPr>
          <w:p w14:paraId="3AF6C8B0" w14:textId="77777777" w:rsidR="004E1C15" w:rsidRDefault="00000000">
            <w:pPr>
              <w:pStyle w:val="TableCell"/>
            </w:pPr>
            <w:r>
              <w:t>14.701</w:t>
            </w:r>
          </w:p>
        </w:tc>
        <w:tc>
          <w:tcPr>
            <w:tcW w:w="1296" w:type="dxa"/>
          </w:tcPr>
          <w:p w14:paraId="287DCAB3" w14:textId="77777777" w:rsidR="004E1C15" w:rsidRDefault="00000000">
            <w:pPr>
              <w:pStyle w:val="TableCell"/>
            </w:pPr>
            <w:r>
              <w:t>30.781</w:t>
            </w:r>
          </w:p>
        </w:tc>
        <w:tc>
          <w:tcPr>
            <w:tcW w:w="1296" w:type="dxa"/>
          </w:tcPr>
          <w:p w14:paraId="7CD608CB" w14:textId="77777777" w:rsidR="004E1C15" w:rsidRDefault="00000000">
            <w:pPr>
              <w:pStyle w:val="TableCell"/>
            </w:pPr>
            <w:r>
              <w:t>52.2%</w:t>
            </w:r>
          </w:p>
        </w:tc>
        <w:tc>
          <w:tcPr>
            <w:tcW w:w="1296" w:type="dxa"/>
          </w:tcPr>
          <w:p w14:paraId="3A1C56CC" w14:textId="77777777" w:rsidR="004E1C15" w:rsidRDefault="00000000">
            <w:pPr>
              <w:pStyle w:val="TableCell"/>
            </w:pPr>
            <w:r>
              <w:t>16.216</w:t>
            </w:r>
          </w:p>
        </w:tc>
        <w:tc>
          <w:tcPr>
            <w:tcW w:w="1296" w:type="dxa"/>
          </w:tcPr>
          <w:p w14:paraId="6C3A9E1B" w14:textId="77777777" w:rsidR="004E1C15" w:rsidRDefault="00000000">
            <w:pPr>
              <w:pStyle w:val="TableCell"/>
            </w:pPr>
            <w:r>
              <w:t>32.569</w:t>
            </w:r>
          </w:p>
        </w:tc>
        <w:tc>
          <w:tcPr>
            <w:tcW w:w="1296" w:type="dxa"/>
          </w:tcPr>
          <w:p w14:paraId="1FD07563" w14:textId="77777777" w:rsidR="004E1C15" w:rsidRDefault="00000000">
            <w:pPr>
              <w:pStyle w:val="TableCell"/>
            </w:pPr>
            <w:r>
              <w:t>50.2%</w:t>
            </w:r>
          </w:p>
        </w:tc>
      </w:tr>
      <w:tr w:rsidR="004E1C15" w14:paraId="5B9BB988" w14:textId="77777777">
        <w:tc>
          <w:tcPr>
            <w:tcW w:w="1296" w:type="dxa"/>
          </w:tcPr>
          <w:p w14:paraId="3647E54F" w14:textId="77777777" w:rsidR="004E1C15" w:rsidRDefault="00000000">
            <w:pPr>
              <w:pStyle w:val="TableCell"/>
            </w:pPr>
            <w:r>
              <w:rPr>
                <w:rFonts w:hint="eastAsia"/>
              </w:rPr>
              <w:t>s3/w3</w:t>
            </w:r>
            <w:r>
              <w:rPr>
                <w:rFonts w:hint="eastAsia"/>
              </w:rPr>
              <w:t>（</w:t>
            </w:r>
            <w:r>
              <w:rPr>
                <w:rFonts w:hint="eastAsia"/>
              </w:rPr>
              <w:t>inst3</w:t>
            </w:r>
            <w:r>
              <w:rPr>
                <w:rFonts w:hint="eastAsia"/>
              </w:rPr>
              <w:t>）</w:t>
            </w:r>
          </w:p>
        </w:tc>
        <w:tc>
          <w:tcPr>
            <w:tcW w:w="1296" w:type="dxa"/>
          </w:tcPr>
          <w:p w14:paraId="7F34E6C8" w14:textId="77777777" w:rsidR="004E1C15" w:rsidRDefault="00000000">
            <w:pPr>
              <w:pStyle w:val="TableCell"/>
            </w:pPr>
            <w:r>
              <w:t>0.030</w:t>
            </w:r>
          </w:p>
        </w:tc>
        <w:tc>
          <w:tcPr>
            <w:tcW w:w="1296" w:type="dxa"/>
          </w:tcPr>
          <w:p w14:paraId="2B8673C1" w14:textId="77777777" w:rsidR="004E1C15" w:rsidRDefault="00000000">
            <w:pPr>
              <w:pStyle w:val="TableCell"/>
            </w:pPr>
            <w:r>
              <w:t>0.046</w:t>
            </w:r>
          </w:p>
        </w:tc>
        <w:tc>
          <w:tcPr>
            <w:tcW w:w="1296" w:type="dxa"/>
          </w:tcPr>
          <w:p w14:paraId="60137892" w14:textId="77777777" w:rsidR="004E1C15" w:rsidRDefault="00000000">
            <w:pPr>
              <w:pStyle w:val="TableCell"/>
            </w:pPr>
            <w:r>
              <w:t>35.1%</w:t>
            </w:r>
          </w:p>
        </w:tc>
        <w:tc>
          <w:tcPr>
            <w:tcW w:w="1296" w:type="dxa"/>
          </w:tcPr>
          <w:p w14:paraId="6605617D" w14:textId="77777777" w:rsidR="004E1C15" w:rsidRDefault="00000000">
            <w:pPr>
              <w:pStyle w:val="TableCell"/>
            </w:pPr>
            <w:r>
              <w:t>0.127</w:t>
            </w:r>
          </w:p>
        </w:tc>
        <w:tc>
          <w:tcPr>
            <w:tcW w:w="1296" w:type="dxa"/>
          </w:tcPr>
          <w:p w14:paraId="7779DA30" w14:textId="77777777" w:rsidR="004E1C15" w:rsidRDefault="00000000">
            <w:pPr>
              <w:pStyle w:val="TableCell"/>
            </w:pPr>
            <w:r>
              <w:t>0.150</w:t>
            </w:r>
          </w:p>
        </w:tc>
        <w:tc>
          <w:tcPr>
            <w:tcW w:w="1296" w:type="dxa"/>
          </w:tcPr>
          <w:p w14:paraId="18B46537" w14:textId="77777777" w:rsidR="004E1C15" w:rsidRDefault="00000000">
            <w:pPr>
              <w:pStyle w:val="TableCell"/>
            </w:pPr>
            <w:r>
              <w:t>15.2%</w:t>
            </w:r>
          </w:p>
        </w:tc>
      </w:tr>
      <w:tr w:rsidR="004E1C15" w14:paraId="4A11A896" w14:textId="77777777">
        <w:tc>
          <w:tcPr>
            <w:tcW w:w="1296" w:type="dxa"/>
          </w:tcPr>
          <w:p w14:paraId="00298C59" w14:textId="77777777" w:rsidR="004E1C15" w:rsidRDefault="00000000">
            <w:pPr>
              <w:pStyle w:val="TableCell"/>
            </w:pPr>
            <w:r>
              <w:rPr>
                <w:rFonts w:hint="eastAsia"/>
              </w:rPr>
              <w:t>s3/w4</w:t>
            </w:r>
            <w:r>
              <w:rPr>
                <w:rFonts w:hint="eastAsia"/>
              </w:rPr>
              <w:t>（</w:t>
            </w:r>
            <w:r>
              <w:rPr>
                <w:rFonts w:hint="eastAsia"/>
              </w:rPr>
              <w:t>inst3</w:t>
            </w:r>
            <w:r>
              <w:rPr>
                <w:rFonts w:hint="eastAsia"/>
              </w:rPr>
              <w:t>）</w:t>
            </w:r>
          </w:p>
        </w:tc>
        <w:tc>
          <w:tcPr>
            <w:tcW w:w="1296" w:type="dxa"/>
          </w:tcPr>
          <w:p w14:paraId="54F9E20F" w14:textId="77777777" w:rsidR="004E1C15" w:rsidRDefault="00000000">
            <w:pPr>
              <w:pStyle w:val="TableCell"/>
            </w:pPr>
            <w:r>
              <w:t>7.130</w:t>
            </w:r>
          </w:p>
        </w:tc>
        <w:tc>
          <w:tcPr>
            <w:tcW w:w="1296" w:type="dxa"/>
          </w:tcPr>
          <w:p w14:paraId="11624E58" w14:textId="77777777" w:rsidR="004E1C15" w:rsidRDefault="00000000">
            <w:pPr>
              <w:pStyle w:val="TableCell"/>
            </w:pPr>
            <w:r>
              <w:t>13.430</w:t>
            </w:r>
          </w:p>
        </w:tc>
        <w:tc>
          <w:tcPr>
            <w:tcW w:w="1296" w:type="dxa"/>
          </w:tcPr>
          <w:p w14:paraId="03642F42" w14:textId="77777777" w:rsidR="004E1C15" w:rsidRDefault="00000000">
            <w:pPr>
              <w:pStyle w:val="TableCell"/>
            </w:pPr>
            <w:r>
              <w:t>46.9%</w:t>
            </w:r>
          </w:p>
        </w:tc>
        <w:tc>
          <w:tcPr>
            <w:tcW w:w="1296" w:type="dxa"/>
          </w:tcPr>
          <w:p w14:paraId="3575ADAD" w14:textId="77777777" w:rsidR="004E1C15" w:rsidRDefault="00000000">
            <w:pPr>
              <w:pStyle w:val="TableCell"/>
            </w:pPr>
            <w:r>
              <w:t>8.097</w:t>
            </w:r>
          </w:p>
        </w:tc>
        <w:tc>
          <w:tcPr>
            <w:tcW w:w="1296" w:type="dxa"/>
          </w:tcPr>
          <w:p w14:paraId="7E94903F" w14:textId="77777777" w:rsidR="004E1C15" w:rsidRDefault="00000000">
            <w:pPr>
              <w:pStyle w:val="TableCell"/>
            </w:pPr>
            <w:r>
              <w:t>16.089</w:t>
            </w:r>
          </w:p>
        </w:tc>
        <w:tc>
          <w:tcPr>
            <w:tcW w:w="1296" w:type="dxa"/>
          </w:tcPr>
          <w:p w14:paraId="246ECF41" w14:textId="77777777" w:rsidR="004E1C15" w:rsidRDefault="00000000">
            <w:pPr>
              <w:pStyle w:val="TableCell"/>
            </w:pPr>
            <w:r>
              <w:t>49.7%</w:t>
            </w:r>
          </w:p>
        </w:tc>
      </w:tr>
      <w:tr w:rsidR="004E1C15" w14:paraId="705B3AC2" w14:textId="77777777">
        <w:tc>
          <w:tcPr>
            <w:tcW w:w="1296" w:type="dxa"/>
          </w:tcPr>
          <w:p w14:paraId="227D5045" w14:textId="77777777" w:rsidR="004E1C15" w:rsidRDefault="00000000">
            <w:pPr>
              <w:pStyle w:val="TableCell"/>
            </w:pPr>
            <w:r>
              <w:rPr>
                <w:rFonts w:hint="eastAsia"/>
              </w:rPr>
              <w:t>s3/w5</w:t>
            </w:r>
            <w:r>
              <w:rPr>
                <w:rFonts w:hint="eastAsia"/>
              </w:rPr>
              <w:t>（</w:t>
            </w:r>
            <w:r>
              <w:rPr>
                <w:rFonts w:hint="eastAsia"/>
              </w:rPr>
              <w:t>inst3</w:t>
            </w:r>
            <w:r>
              <w:rPr>
                <w:rFonts w:hint="eastAsia"/>
              </w:rPr>
              <w:t>）</w:t>
            </w:r>
          </w:p>
        </w:tc>
        <w:tc>
          <w:tcPr>
            <w:tcW w:w="1296" w:type="dxa"/>
          </w:tcPr>
          <w:p w14:paraId="3C7D2F5F" w14:textId="77777777" w:rsidR="004E1C15" w:rsidRDefault="00000000">
            <w:pPr>
              <w:pStyle w:val="TableCell"/>
            </w:pPr>
            <w:r>
              <w:t>0.323</w:t>
            </w:r>
          </w:p>
        </w:tc>
        <w:tc>
          <w:tcPr>
            <w:tcW w:w="1296" w:type="dxa"/>
          </w:tcPr>
          <w:p w14:paraId="298F3438" w14:textId="77777777" w:rsidR="004E1C15" w:rsidRDefault="00000000">
            <w:pPr>
              <w:pStyle w:val="TableCell"/>
            </w:pPr>
            <w:r>
              <w:t>0.420</w:t>
            </w:r>
          </w:p>
        </w:tc>
        <w:tc>
          <w:tcPr>
            <w:tcW w:w="1296" w:type="dxa"/>
          </w:tcPr>
          <w:p w14:paraId="75D3009D" w14:textId="77777777" w:rsidR="004E1C15" w:rsidRDefault="00000000">
            <w:pPr>
              <w:pStyle w:val="TableCell"/>
            </w:pPr>
            <w:r>
              <w:t>23.0%</w:t>
            </w:r>
          </w:p>
        </w:tc>
        <w:tc>
          <w:tcPr>
            <w:tcW w:w="1296" w:type="dxa"/>
          </w:tcPr>
          <w:p w14:paraId="3ACB70AF" w14:textId="77777777" w:rsidR="004E1C15" w:rsidRDefault="00000000">
            <w:pPr>
              <w:pStyle w:val="TableCell"/>
            </w:pPr>
            <w:r>
              <w:t>0.751</w:t>
            </w:r>
          </w:p>
        </w:tc>
        <w:tc>
          <w:tcPr>
            <w:tcW w:w="1296" w:type="dxa"/>
          </w:tcPr>
          <w:p w14:paraId="29AEC7C3" w14:textId="77777777" w:rsidR="004E1C15" w:rsidRDefault="00000000">
            <w:pPr>
              <w:pStyle w:val="TableCell"/>
            </w:pPr>
            <w:r>
              <w:t>0.916</w:t>
            </w:r>
          </w:p>
        </w:tc>
        <w:tc>
          <w:tcPr>
            <w:tcW w:w="1296" w:type="dxa"/>
          </w:tcPr>
          <w:p w14:paraId="313243AE" w14:textId="77777777" w:rsidR="004E1C15" w:rsidRDefault="00000000">
            <w:pPr>
              <w:pStyle w:val="TableCell"/>
            </w:pPr>
            <w:r>
              <w:t>18.0%</w:t>
            </w:r>
          </w:p>
        </w:tc>
      </w:tr>
      <w:tr w:rsidR="004E1C15" w14:paraId="4FC77C93" w14:textId="77777777">
        <w:tc>
          <w:tcPr>
            <w:tcW w:w="1296" w:type="dxa"/>
          </w:tcPr>
          <w:p w14:paraId="76EA086E" w14:textId="77777777" w:rsidR="004E1C15" w:rsidRDefault="00000000">
            <w:pPr>
              <w:pStyle w:val="TableCell"/>
            </w:pPr>
            <w:r>
              <w:rPr>
                <w:rFonts w:hint="eastAsia"/>
              </w:rPr>
              <w:t>s3/w6</w:t>
            </w:r>
            <w:r>
              <w:rPr>
                <w:rFonts w:hint="eastAsia"/>
              </w:rPr>
              <w:t>（</w:t>
            </w:r>
            <w:r>
              <w:rPr>
                <w:rFonts w:hint="eastAsia"/>
              </w:rPr>
              <w:t>inst1</w:t>
            </w:r>
            <w:r>
              <w:rPr>
                <w:rFonts w:hint="eastAsia"/>
              </w:rPr>
              <w:t>）</w:t>
            </w:r>
          </w:p>
        </w:tc>
        <w:tc>
          <w:tcPr>
            <w:tcW w:w="1296" w:type="dxa"/>
          </w:tcPr>
          <w:p w14:paraId="0B5249A4" w14:textId="77777777" w:rsidR="004E1C15" w:rsidRDefault="00000000">
            <w:pPr>
              <w:pStyle w:val="TableCell"/>
            </w:pPr>
            <w:r>
              <w:t>0.128</w:t>
            </w:r>
          </w:p>
        </w:tc>
        <w:tc>
          <w:tcPr>
            <w:tcW w:w="1296" w:type="dxa"/>
          </w:tcPr>
          <w:p w14:paraId="6EDFDEC9" w14:textId="77777777" w:rsidR="004E1C15" w:rsidRDefault="00000000">
            <w:pPr>
              <w:pStyle w:val="TableCell"/>
            </w:pPr>
            <w:r>
              <w:t>0.054</w:t>
            </w:r>
          </w:p>
        </w:tc>
        <w:tc>
          <w:tcPr>
            <w:tcW w:w="1296" w:type="dxa"/>
          </w:tcPr>
          <w:p w14:paraId="1D72A66E" w14:textId="77777777" w:rsidR="004E1C15" w:rsidRDefault="00000000">
            <w:pPr>
              <w:pStyle w:val="TableCell"/>
            </w:pPr>
            <w:r>
              <w:t>-136.7%</w:t>
            </w:r>
          </w:p>
        </w:tc>
        <w:tc>
          <w:tcPr>
            <w:tcW w:w="1296" w:type="dxa"/>
          </w:tcPr>
          <w:p w14:paraId="52678288" w14:textId="77777777" w:rsidR="004E1C15" w:rsidRDefault="00000000">
            <w:pPr>
              <w:pStyle w:val="TableCell"/>
            </w:pPr>
            <w:r>
              <w:t>0.428</w:t>
            </w:r>
          </w:p>
        </w:tc>
        <w:tc>
          <w:tcPr>
            <w:tcW w:w="1296" w:type="dxa"/>
          </w:tcPr>
          <w:p w14:paraId="68077A90" w14:textId="77777777" w:rsidR="004E1C15" w:rsidRDefault="00000000">
            <w:pPr>
              <w:pStyle w:val="TableCell"/>
            </w:pPr>
            <w:r>
              <w:t>0.175</w:t>
            </w:r>
          </w:p>
        </w:tc>
        <w:tc>
          <w:tcPr>
            <w:tcW w:w="1296" w:type="dxa"/>
          </w:tcPr>
          <w:p w14:paraId="01F5DA61" w14:textId="77777777" w:rsidR="004E1C15" w:rsidRDefault="00000000">
            <w:pPr>
              <w:pStyle w:val="TableCell"/>
            </w:pPr>
            <w:r>
              <w:t>-144.7%</w:t>
            </w:r>
          </w:p>
        </w:tc>
      </w:tr>
      <w:tr w:rsidR="004E1C15" w14:paraId="3ED19DBC" w14:textId="77777777">
        <w:tc>
          <w:tcPr>
            <w:tcW w:w="1296" w:type="dxa"/>
          </w:tcPr>
          <w:p w14:paraId="3302FC3B" w14:textId="77777777" w:rsidR="004E1C15" w:rsidRDefault="00000000">
            <w:pPr>
              <w:pStyle w:val="TableCell"/>
            </w:pPr>
            <w:r>
              <w:rPr>
                <w:rFonts w:hint="eastAsia"/>
              </w:rPr>
              <w:t>s3/w6</w:t>
            </w:r>
            <w:r>
              <w:rPr>
                <w:rFonts w:hint="eastAsia"/>
              </w:rPr>
              <w:t>（</w:t>
            </w:r>
            <w:r>
              <w:rPr>
                <w:rFonts w:hint="eastAsia"/>
              </w:rPr>
              <w:t>inst3</w:t>
            </w:r>
            <w:r>
              <w:rPr>
                <w:rFonts w:hint="eastAsia"/>
              </w:rPr>
              <w:t>）</w:t>
            </w:r>
          </w:p>
        </w:tc>
        <w:tc>
          <w:tcPr>
            <w:tcW w:w="1296" w:type="dxa"/>
          </w:tcPr>
          <w:p w14:paraId="14933256" w14:textId="77777777" w:rsidR="004E1C15" w:rsidRDefault="00000000">
            <w:pPr>
              <w:pStyle w:val="TableCell"/>
            </w:pPr>
            <w:r>
              <w:t>0.204</w:t>
            </w:r>
          </w:p>
        </w:tc>
        <w:tc>
          <w:tcPr>
            <w:tcW w:w="1296" w:type="dxa"/>
          </w:tcPr>
          <w:p w14:paraId="6DFECAFB" w14:textId="77777777" w:rsidR="004E1C15" w:rsidRDefault="00000000">
            <w:pPr>
              <w:pStyle w:val="TableCell"/>
            </w:pPr>
            <w:r>
              <w:t>0.062</w:t>
            </w:r>
          </w:p>
        </w:tc>
        <w:tc>
          <w:tcPr>
            <w:tcW w:w="1296" w:type="dxa"/>
          </w:tcPr>
          <w:p w14:paraId="62BDF2CC" w14:textId="77777777" w:rsidR="004E1C15" w:rsidRDefault="00000000">
            <w:pPr>
              <w:pStyle w:val="TableCell"/>
            </w:pPr>
            <w:r>
              <w:t>-229.4%</w:t>
            </w:r>
          </w:p>
        </w:tc>
        <w:tc>
          <w:tcPr>
            <w:tcW w:w="1296" w:type="dxa"/>
          </w:tcPr>
          <w:p w14:paraId="2C186071" w14:textId="77777777" w:rsidR="004E1C15" w:rsidRDefault="00000000">
            <w:pPr>
              <w:pStyle w:val="TableCell"/>
            </w:pPr>
            <w:r>
              <w:t>0.892</w:t>
            </w:r>
          </w:p>
        </w:tc>
        <w:tc>
          <w:tcPr>
            <w:tcW w:w="1296" w:type="dxa"/>
          </w:tcPr>
          <w:p w14:paraId="3E388AD8" w14:textId="77777777" w:rsidR="004E1C15" w:rsidRDefault="00000000">
            <w:pPr>
              <w:pStyle w:val="TableCell"/>
            </w:pPr>
            <w:r>
              <w:t>0.218</w:t>
            </w:r>
          </w:p>
        </w:tc>
        <w:tc>
          <w:tcPr>
            <w:tcW w:w="1296" w:type="dxa"/>
          </w:tcPr>
          <w:p w14:paraId="1A33585D" w14:textId="77777777" w:rsidR="004E1C15" w:rsidRDefault="00000000">
            <w:pPr>
              <w:pStyle w:val="TableCell"/>
            </w:pPr>
            <w:r>
              <w:t>-308.4%</w:t>
            </w:r>
          </w:p>
        </w:tc>
      </w:tr>
      <w:tr w:rsidR="004E1C15" w14:paraId="7468FAC7" w14:textId="77777777">
        <w:tc>
          <w:tcPr>
            <w:tcW w:w="1296" w:type="dxa"/>
          </w:tcPr>
          <w:p w14:paraId="0A9D06BF" w14:textId="77777777" w:rsidR="004E1C15" w:rsidRDefault="00000000">
            <w:pPr>
              <w:pStyle w:val="TableCell"/>
            </w:pPr>
            <w:r>
              <w:rPr>
                <w:rFonts w:hint="eastAsia"/>
              </w:rPr>
              <w:lastRenderedPageBreak/>
              <w:t>s3/w7</w:t>
            </w:r>
            <w:r>
              <w:rPr>
                <w:rFonts w:hint="eastAsia"/>
              </w:rPr>
              <w:t>（</w:t>
            </w:r>
            <w:r>
              <w:rPr>
                <w:rFonts w:hint="eastAsia"/>
              </w:rPr>
              <w:t>inst3</w:t>
            </w:r>
            <w:r>
              <w:rPr>
                <w:rFonts w:hint="eastAsia"/>
              </w:rPr>
              <w:t>）</w:t>
            </w:r>
          </w:p>
        </w:tc>
        <w:tc>
          <w:tcPr>
            <w:tcW w:w="1296" w:type="dxa"/>
          </w:tcPr>
          <w:p w14:paraId="451891DF" w14:textId="77777777" w:rsidR="004E1C15" w:rsidRDefault="00000000">
            <w:pPr>
              <w:pStyle w:val="TableCell"/>
            </w:pPr>
            <w:r>
              <w:t>0.015</w:t>
            </w:r>
          </w:p>
        </w:tc>
        <w:tc>
          <w:tcPr>
            <w:tcW w:w="1296" w:type="dxa"/>
          </w:tcPr>
          <w:p w14:paraId="5AA0F299" w14:textId="77777777" w:rsidR="004E1C15" w:rsidRDefault="00000000">
            <w:pPr>
              <w:pStyle w:val="TableCell"/>
            </w:pPr>
            <w:r>
              <w:t>0.022</w:t>
            </w:r>
          </w:p>
        </w:tc>
        <w:tc>
          <w:tcPr>
            <w:tcW w:w="1296" w:type="dxa"/>
          </w:tcPr>
          <w:p w14:paraId="6B87C892" w14:textId="77777777" w:rsidR="004E1C15" w:rsidRDefault="00000000">
            <w:pPr>
              <w:pStyle w:val="TableCell"/>
            </w:pPr>
            <w:r>
              <w:t>29.5%</w:t>
            </w:r>
          </w:p>
        </w:tc>
        <w:tc>
          <w:tcPr>
            <w:tcW w:w="1296" w:type="dxa"/>
          </w:tcPr>
          <w:p w14:paraId="532685F2" w14:textId="77777777" w:rsidR="004E1C15" w:rsidRDefault="00000000">
            <w:pPr>
              <w:pStyle w:val="TableCell"/>
            </w:pPr>
            <w:r>
              <w:t>0.050</w:t>
            </w:r>
          </w:p>
        </w:tc>
        <w:tc>
          <w:tcPr>
            <w:tcW w:w="1296" w:type="dxa"/>
          </w:tcPr>
          <w:p w14:paraId="07ED66F7" w14:textId="77777777" w:rsidR="004E1C15" w:rsidRDefault="00000000">
            <w:pPr>
              <w:pStyle w:val="TableCell"/>
            </w:pPr>
            <w:r>
              <w:t>0.064</w:t>
            </w:r>
          </w:p>
        </w:tc>
        <w:tc>
          <w:tcPr>
            <w:tcW w:w="1296" w:type="dxa"/>
          </w:tcPr>
          <w:p w14:paraId="3993C13C" w14:textId="77777777" w:rsidR="004E1C15" w:rsidRDefault="00000000">
            <w:pPr>
              <w:pStyle w:val="TableCell"/>
            </w:pPr>
            <w:r>
              <w:t>22.1%</w:t>
            </w:r>
          </w:p>
        </w:tc>
      </w:tr>
      <w:tr w:rsidR="004E1C15" w14:paraId="12490544" w14:textId="77777777">
        <w:tc>
          <w:tcPr>
            <w:tcW w:w="1296" w:type="dxa"/>
          </w:tcPr>
          <w:p w14:paraId="7A699847" w14:textId="77777777" w:rsidR="004E1C15" w:rsidRDefault="00000000">
            <w:pPr>
              <w:pStyle w:val="TableCell"/>
            </w:pPr>
            <w:r>
              <w:rPr>
                <w:rFonts w:hint="eastAsia"/>
              </w:rPr>
              <w:t>s4/w3</w:t>
            </w:r>
            <w:r>
              <w:rPr>
                <w:rFonts w:hint="eastAsia"/>
              </w:rPr>
              <w:t>（</w:t>
            </w:r>
            <w:r>
              <w:rPr>
                <w:rFonts w:hint="eastAsia"/>
              </w:rPr>
              <w:t>inst3</w:t>
            </w:r>
            <w:r>
              <w:rPr>
                <w:rFonts w:hint="eastAsia"/>
              </w:rPr>
              <w:t>）</w:t>
            </w:r>
          </w:p>
        </w:tc>
        <w:tc>
          <w:tcPr>
            <w:tcW w:w="1296" w:type="dxa"/>
          </w:tcPr>
          <w:p w14:paraId="4003E2E4" w14:textId="77777777" w:rsidR="004E1C15" w:rsidRDefault="00000000">
            <w:pPr>
              <w:pStyle w:val="TableCell"/>
            </w:pPr>
            <w:r>
              <w:t>0.036</w:t>
            </w:r>
          </w:p>
        </w:tc>
        <w:tc>
          <w:tcPr>
            <w:tcW w:w="1296" w:type="dxa"/>
          </w:tcPr>
          <w:p w14:paraId="70240B7C" w14:textId="77777777" w:rsidR="004E1C15" w:rsidRDefault="00000000">
            <w:pPr>
              <w:pStyle w:val="TableCell"/>
            </w:pPr>
            <w:r>
              <w:t>0.064</w:t>
            </w:r>
          </w:p>
        </w:tc>
        <w:tc>
          <w:tcPr>
            <w:tcW w:w="1296" w:type="dxa"/>
          </w:tcPr>
          <w:p w14:paraId="31D978E7" w14:textId="77777777" w:rsidR="004E1C15" w:rsidRDefault="00000000">
            <w:pPr>
              <w:pStyle w:val="TableCell"/>
            </w:pPr>
            <w:r>
              <w:t>43.9%</w:t>
            </w:r>
          </w:p>
        </w:tc>
        <w:tc>
          <w:tcPr>
            <w:tcW w:w="1296" w:type="dxa"/>
          </w:tcPr>
          <w:p w14:paraId="7EFFFC1F" w14:textId="77777777" w:rsidR="004E1C15" w:rsidRDefault="00000000">
            <w:pPr>
              <w:pStyle w:val="TableCell"/>
            </w:pPr>
            <w:r>
              <w:t>0.189</w:t>
            </w:r>
          </w:p>
        </w:tc>
        <w:tc>
          <w:tcPr>
            <w:tcW w:w="1296" w:type="dxa"/>
          </w:tcPr>
          <w:p w14:paraId="3D783908" w14:textId="77777777" w:rsidR="004E1C15" w:rsidRDefault="00000000">
            <w:pPr>
              <w:pStyle w:val="TableCell"/>
            </w:pPr>
            <w:r>
              <w:t>0.285</w:t>
            </w:r>
          </w:p>
        </w:tc>
        <w:tc>
          <w:tcPr>
            <w:tcW w:w="1296" w:type="dxa"/>
          </w:tcPr>
          <w:p w14:paraId="4830C6D7" w14:textId="77777777" w:rsidR="004E1C15" w:rsidRDefault="00000000">
            <w:pPr>
              <w:pStyle w:val="TableCell"/>
            </w:pPr>
            <w:r>
              <w:t>33.4%</w:t>
            </w:r>
          </w:p>
        </w:tc>
      </w:tr>
      <w:tr w:rsidR="004E1C15" w14:paraId="10CDA745" w14:textId="77777777">
        <w:tc>
          <w:tcPr>
            <w:tcW w:w="1296" w:type="dxa"/>
          </w:tcPr>
          <w:p w14:paraId="165BCF68" w14:textId="77777777" w:rsidR="004E1C15" w:rsidRDefault="00000000">
            <w:pPr>
              <w:pStyle w:val="TableCell"/>
            </w:pPr>
            <w:r>
              <w:rPr>
                <w:rFonts w:hint="eastAsia"/>
              </w:rPr>
              <w:t>s4/w4</w:t>
            </w:r>
            <w:r>
              <w:rPr>
                <w:rFonts w:hint="eastAsia"/>
              </w:rPr>
              <w:t>（</w:t>
            </w:r>
            <w:r>
              <w:rPr>
                <w:rFonts w:hint="eastAsia"/>
              </w:rPr>
              <w:t>inst3</w:t>
            </w:r>
            <w:r>
              <w:rPr>
                <w:rFonts w:hint="eastAsia"/>
              </w:rPr>
              <w:t>）</w:t>
            </w:r>
          </w:p>
        </w:tc>
        <w:tc>
          <w:tcPr>
            <w:tcW w:w="1296" w:type="dxa"/>
          </w:tcPr>
          <w:p w14:paraId="5B308A1E" w14:textId="77777777" w:rsidR="004E1C15" w:rsidRDefault="00000000">
            <w:pPr>
              <w:pStyle w:val="TableCell"/>
            </w:pPr>
            <w:r>
              <w:t>26.392</w:t>
            </w:r>
          </w:p>
        </w:tc>
        <w:tc>
          <w:tcPr>
            <w:tcW w:w="1296" w:type="dxa"/>
          </w:tcPr>
          <w:p w14:paraId="702F89B8" w14:textId="77777777" w:rsidR="004E1C15" w:rsidRDefault="00000000">
            <w:pPr>
              <w:pStyle w:val="TableCell"/>
            </w:pPr>
            <w:r>
              <w:t>30.682</w:t>
            </w:r>
          </w:p>
        </w:tc>
        <w:tc>
          <w:tcPr>
            <w:tcW w:w="1296" w:type="dxa"/>
          </w:tcPr>
          <w:p w14:paraId="6AC35C77" w14:textId="77777777" w:rsidR="004E1C15" w:rsidRDefault="00000000">
            <w:pPr>
              <w:pStyle w:val="TableCell"/>
            </w:pPr>
            <w:r>
              <w:t>14.0%</w:t>
            </w:r>
          </w:p>
        </w:tc>
        <w:tc>
          <w:tcPr>
            <w:tcW w:w="1296" w:type="dxa"/>
          </w:tcPr>
          <w:p w14:paraId="63BF2E66" w14:textId="77777777" w:rsidR="004E1C15" w:rsidRDefault="00000000">
            <w:pPr>
              <w:pStyle w:val="TableCell"/>
            </w:pPr>
            <w:r>
              <w:t>32.120</w:t>
            </w:r>
          </w:p>
        </w:tc>
        <w:tc>
          <w:tcPr>
            <w:tcW w:w="1296" w:type="dxa"/>
          </w:tcPr>
          <w:p w14:paraId="3863F1D8" w14:textId="77777777" w:rsidR="004E1C15" w:rsidRDefault="00000000">
            <w:pPr>
              <w:pStyle w:val="TableCell"/>
            </w:pPr>
            <w:r>
              <w:t>37.689</w:t>
            </w:r>
          </w:p>
        </w:tc>
        <w:tc>
          <w:tcPr>
            <w:tcW w:w="1296" w:type="dxa"/>
          </w:tcPr>
          <w:p w14:paraId="6D41CFCC" w14:textId="77777777" w:rsidR="004E1C15" w:rsidRDefault="00000000">
            <w:pPr>
              <w:pStyle w:val="TableCell"/>
            </w:pPr>
            <w:r>
              <w:t>14.8%</w:t>
            </w:r>
          </w:p>
        </w:tc>
      </w:tr>
      <w:tr w:rsidR="004E1C15" w14:paraId="43DC3E2D" w14:textId="77777777">
        <w:tc>
          <w:tcPr>
            <w:tcW w:w="1296" w:type="dxa"/>
          </w:tcPr>
          <w:p w14:paraId="3C96B398" w14:textId="77777777" w:rsidR="004E1C15" w:rsidRDefault="00000000">
            <w:pPr>
              <w:pStyle w:val="TableCell"/>
            </w:pPr>
            <w:r>
              <w:rPr>
                <w:rFonts w:hint="eastAsia"/>
              </w:rPr>
              <w:t>s4/w5</w:t>
            </w:r>
            <w:r>
              <w:rPr>
                <w:rFonts w:hint="eastAsia"/>
              </w:rPr>
              <w:t>（</w:t>
            </w:r>
            <w:r>
              <w:rPr>
                <w:rFonts w:hint="eastAsia"/>
              </w:rPr>
              <w:t>inst3</w:t>
            </w:r>
            <w:r>
              <w:rPr>
                <w:rFonts w:hint="eastAsia"/>
              </w:rPr>
              <w:t>）</w:t>
            </w:r>
          </w:p>
        </w:tc>
        <w:tc>
          <w:tcPr>
            <w:tcW w:w="1296" w:type="dxa"/>
          </w:tcPr>
          <w:p w14:paraId="7C74AA87" w14:textId="77777777" w:rsidR="004E1C15" w:rsidRDefault="00000000">
            <w:pPr>
              <w:pStyle w:val="TableCell"/>
            </w:pPr>
            <w:r>
              <w:t>2.152</w:t>
            </w:r>
          </w:p>
        </w:tc>
        <w:tc>
          <w:tcPr>
            <w:tcW w:w="1296" w:type="dxa"/>
          </w:tcPr>
          <w:p w14:paraId="22BEF4DB" w14:textId="77777777" w:rsidR="004E1C15" w:rsidRDefault="00000000">
            <w:pPr>
              <w:pStyle w:val="TableCell"/>
            </w:pPr>
            <w:r>
              <w:t>2.258</w:t>
            </w:r>
          </w:p>
        </w:tc>
        <w:tc>
          <w:tcPr>
            <w:tcW w:w="1296" w:type="dxa"/>
          </w:tcPr>
          <w:p w14:paraId="12C43A1F" w14:textId="77777777" w:rsidR="004E1C15" w:rsidRDefault="00000000">
            <w:pPr>
              <w:pStyle w:val="TableCell"/>
            </w:pPr>
            <w:r>
              <w:t>4.7%</w:t>
            </w:r>
          </w:p>
        </w:tc>
        <w:tc>
          <w:tcPr>
            <w:tcW w:w="1296" w:type="dxa"/>
          </w:tcPr>
          <w:p w14:paraId="0CF67275" w14:textId="77777777" w:rsidR="004E1C15" w:rsidRDefault="00000000">
            <w:pPr>
              <w:pStyle w:val="TableCell"/>
            </w:pPr>
            <w:r>
              <w:t>3.902</w:t>
            </w:r>
          </w:p>
        </w:tc>
        <w:tc>
          <w:tcPr>
            <w:tcW w:w="1296" w:type="dxa"/>
          </w:tcPr>
          <w:p w14:paraId="6591B902" w14:textId="77777777" w:rsidR="004E1C15" w:rsidRDefault="00000000">
            <w:pPr>
              <w:pStyle w:val="TableCell"/>
            </w:pPr>
            <w:r>
              <w:t>3.912</w:t>
            </w:r>
          </w:p>
        </w:tc>
        <w:tc>
          <w:tcPr>
            <w:tcW w:w="1296" w:type="dxa"/>
          </w:tcPr>
          <w:p w14:paraId="22737F02" w14:textId="77777777" w:rsidR="004E1C15" w:rsidRDefault="00000000">
            <w:pPr>
              <w:pStyle w:val="TableCell"/>
            </w:pPr>
            <w:r>
              <w:t>0.3%</w:t>
            </w:r>
          </w:p>
        </w:tc>
      </w:tr>
      <w:tr w:rsidR="004E1C15" w14:paraId="73EF099E" w14:textId="77777777">
        <w:tc>
          <w:tcPr>
            <w:tcW w:w="1296" w:type="dxa"/>
          </w:tcPr>
          <w:p w14:paraId="734A2501" w14:textId="77777777" w:rsidR="004E1C15" w:rsidRDefault="00000000">
            <w:pPr>
              <w:pStyle w:val="TableCell"/>
            </w:pPr>
            <w:r>
              <w:rPr>
                <w:rFonts w:hint="eastAsia"/>
              </w:rPr>
              <w:t>s4/w6</w:t>
            </w:r>
            <w:r>
              <w:rPr>
                <w:rFonts w:hint="eastAsia"/>
              </w:rPr>
              <w:t>（</w:t>
            </w:r>
            <w:r>
              <w:rPr>
                <w:rFonts w:hint="eastAsia"/>
              </w:rPr>
              <w:t>inst3</w:t>
            </w:r>
            <w:r>
              <w:rPr>
                <w:rFonts w:hint="eastAsia"/>
              </w:rPr>
              <w:t>）</w:t>
            </w:r>
          </w:p>
        </w:tc>
        <w:tc>
          <w:tcPr>
            <w:tcW w:w="1296" w:type="dxa"/>
          </w:tcPr>
          <w:p w14:paraId="7E7A7D56" w14:textId="77777777" w:rsidR="004E1C15" w:rsidRDefault="00000000">
            <w:pPr>
              <w:pStyle w:val="TableCell"/>
            </w:pPr>
            <w:r>
              <w:t>0.179</w:t>
            </w:r>
          </w:p>
        </w:tc>
        <w:tc>
          <w:tcPr>
            <w:tcW w:w="1296" w:type="dxa"/>
          </w:tcPr>
          <w:p w14:paraId="3C2754B0" w14:textId="77777777" w:rsidR="004E1C15" w:rsidRDefault="00000000">
            <w:pPr>
              <w:pStyle w:val="TableCell"/>
            </w:pPr>
            <w:r>
              <w:t>0.069</w:t>
            </w:r>
          </w:p>
        </w:tc>
        <w:tc>
          <w:tcPr>
            <w:tcW w:w="1296" w:type="dxa"/>
          </w:tcPr>
          <w:p w14:paraId="4BE8B4EF" w14:textId="77777777" w:rsidR="004E1C15" w:rsidRDefault="00000000">
            <w:pPr>
              <w:pStyle w:val="TableCell"/>
            </w:pPr>
            <w:r>
              <w:t>-160.0%</w:t>
            </w:r>
          </w:p>
        </w:tc>
        <w:tc>
          <w:tcPr>
            <w:tcW w:w="1296" w:type="dxa"/>
          </w:tcPr>
          <w:p w14:paraId="39721C3A" w14:textId="77777777" w:rsidR="004E1C15" w:rsidRDefault="00000000">
            <w:pPr>
              <w:pStyle w:val="TableCell"/>
            </w:pPr>
            <w:r>
              <w:t>0.576</w:t>
            </w:r>
          </w:p>
        </w:tc>
        <w:tc>
          <w:tcPr>
            <w:tcW w:w="1296" w:type="dxa"/>
          </w:tcPr>
          <w:p w14:paraId="69B1AA05" w14:textId="77777777" w:rsidR="004E1C15" w:rsidRDefault="00000000">
            <w:pPr>
              <w:pStyle w:val="TableCell"/>
            </w:pPr>
            <w:r>
              <w:t>0.353</w:t>
            </w:r>
          </w:p>
        </w:tc>
        <w:tc>
          <w:tcPr>
            <w:tcW w:w="1296" w:type="dxa"/>
          </w:tcPr>
          <w:p w14:paraId="5FD4708F" w14:textId="77777777" w:rsidR="004E1C15" w:rsidRDefault="00000000">
            <w:pPr>
              <w:pStyle w:val="TableCell"/>
            </w:pPr>
            <w:r>
              <w:t>-63.5%</w:t>
            </w:r>
          </w:p>
        </w:tc>
      </w:tr>
      <w:tr w:rsidR="004E1C15" w14:paraId="39FEAE59" w14:textId="77777777">
        <w:tc>
          <w:tcPr>
            <w:tcW w:w="1296" w:type="dxa"/>
          </w:tcPr>
          <w:p w14:paraId="3450F347" w14:textId="77777777" w:rsidR="004E1C15" w:rsidRDefault="00000000">
            <w:pPr>
              <w:pStyle w:val="TableCell"/>
            </w:pPr>
            <w:r>
              <w:rPr>
                <w:rFonts w:hint="eastAsia"/>
              </w:rPr>
              <w:t>s4/w7</w:t>
            </w:r>
            <w:r>
              <w:rPr>
                <w:rFonts w:hint="eastAsia"/>
              </w:rPr>
              <w:t>（</w:t>
            </w:r>
            <w:r>
              <w:rPr>
                <w:rFonts w:hint="eastAsia"/>
              </w:rPr>
              <w:t>inst3</w:t>
            </w:r>
            <w:r>
              <w:rPr>
                <w:rFonts w:hint="eastAsia"/>
              </w:rPr>
              <w:t>）</w:t>
            </w:r>
          </w:p>
        </w:tc>
        <w:tc>
          <w:tcPr>
            <w:tcW w:w="1296" w:type="dxa"/>
          </w:tcPr>
          <w:p w14:paraId="2091AE75" w14:textId="77777777" w:rsidR="004E1C15" w:rsidRDefault="00000000">
            <w:pPr>
              <w:pStyle w:val="TableCell"/>
            </w:pPr>
            <w:r>
              <w:t>0.016</w:t>
            </w:r>
          </w:p>
        </w:tc>
        <w:tc>
          <w:tcPr>
            <w:tcW w:w="1296" w:type="dxa"/>
          </w:tcPr>
          <w:p w14:paraId="0FDE72CF" w14:textId="77777777" w:rsidR="004E1C15" w:rsidRDefault="00000000">
            <w:pPr>
              <w:pStyle w:val="TableCell"/>
            </w:pPr>
            <w:r>
              <w:t>0.020</w:t>
            </w:r>
          </w:p>
        </w:tc>
        <w:tc>
          <w:tcPr>
            <w:tcW w:w="1296" w:type="dxa"/>
          </w:tcPr>
          <w:p w14:paraId="63E71A6E" w14:textId="77777777" w:rsidR="004E1C15" w:rsidRDefault="00000000">
            <w:pPr>
              <w:pStyle w:val="TableCell"/>
            </w:pPr>
            <w:r>
              <w:t>21.2%</w:t>
            </w:r>
          </w:p>
        </w:tc>
        <w:tc>
          <w:tcPr>
            <w:tcW w:w="1296" w:type="dxa"/>
          </w:tcPr>
          <w:p w14:paraId="33EDE6BF" w14:textId="77777777" w:rsidR="004E1C15" w:rsidRDefault="00000000">
            <w:pPr>
              <w:pStyle w:val="TableCell"/>
            </w:pPr>
            <w:r>
              <w:t>0.060</w:t>
            </w:r>
          </w:p>
        </w:tc>
        <w:tc>
          <w:tcPr>
            <w:tcW w:w="1296" w:type="dxa"/>
          </w:tcPr>
          <w:p w14:paraId="48B9FFBC" w14:textId="77777777" w:rsidR="004E1C15" w:rsidRDefault="00000000">
            <w:pPr>
              <w:pStyle w:val="TableCell"/>
            </w:pPr>
            <w:r>
              <w:t>0.063</w:t>
            </w:r>
          </w:p>
        </w:tc>
        <w:tc>
          <w:tcPr>
            <w:tcW w:w="1296" w:type="dxa"/>
          </w:tcPr>
          <w:p w14:paraId="22949AAD" w14:textId="77777777" w:rsidR="004E1C15" w:rsidRDefault="00000000">
            <w:pPr>
              <w:pStyle w:val="TableCell"/>
            </w:pPr>
            <w:r>
              <w:t>3.9%</w:t>
            </w:r>
          </w:p>
        </w:tc>
      </w:tr>
    </w:tbl>
    <w:p w14:paraId="7A735B74" w14:textId="77777777" w:rsidR="004E1C15" w:rsidRDefault="00000000">
      <w:pPr>
        <w:pStyle w:val="BlockText"/>
      </w:pPr>
      <w:r>
        <w:rPr>
          <w:rFonts w:hint="eastAsia"/>
        </w:rPr>
        <w:t>附注：本表仅列出</w:t>
      </w:r>
      <w:r>
        <w:t xml:space="preserve"> ENO </w:t>
      </w:r>
      <w:r>
        <w:rPr>
          <w:rFonts w:hint="eastAsia"/>
        </w:rPr>
        <w:t>与</w:t>
      </w:r>
      <w:r>
        <w:t xml:space="preserve"> Gödel </w:t>
      </w:r>
      <w:r>
        <w:rPr>
          <w:rFonts w:hint="eastAsia"/>
        </w:rPr>
        <w:t>的调度延迟对比，未包含</w:t>
      </w:r>
      <w:r>
        <w:t xml:space="preserve"> </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）。原因见</w:t>
      </w:r>
      <w:r>
        <w:t xml:space="preserve"> 6.3.1 </w:t>
      </w:r>
      <w:r>
        <w:rPr>
          <w:rFonts w:hint="eastAsia"/>
        </w:rPr>
        <w:t>节：单实例调度器在</w:t>
      </w:r>
      <w:r>
        <w:t xml:space="preserve"> 1000 pods/s </w:t>
      </w:r>
      <w:r>
        <w:rPr>
          <w:rFonts w:hint="eastAsia"/>
        </w:rPr>
        <w:t>过载压力下的</w:t>
      </w:r>
      <w:r>
        <w:t xml:space="preserve"> latency histogram </w:t>
      </w:r>
      <w:r>
        <w:rPr>
          <w:rFonts w:hint="eastAsia"/>
        </w:rPr>
        <w:t>存在幸存者偏差，其表面上的低</w:t>
      </w:r>
      <w:r>
        <w:t xml:space="preserve"> P99 </w:t>
      </w:r>
      <w:r>
        <w:rPr>
          <w:rFonts w:hint="eastAsia"/>
        </w:rPr>
        <w:t>值不与分布式方案</w:t>
      </w:r>
      <w:r>
        <w:t xml:space="preserve"> a/b </w:t>
      </w:r>
      <w:r>
        <w:rPr>
          <w:rFonts w:hint="eastAsia"/>
        </w:rPr>
        <w:t>的真实尾延迟直接可比。</w:t>
      </w:r>
      <w:r>
        <w:rPr>
          <w:rFonts w:hint="eastAsia"/>
        </w:rPr>
        <w:t>c/d/e</w:t>
      </w:r>
      <w:r>
        <w:t xml:space="preserve"> </w:t>
      </w:r>
      <w:r>
        <w:rPr>
          <w:rFonts w:hint="eastAsia"/>
        </w:rPr>
        <w:t>与</w:t>
      </w:r>
      <w:r>
        <w:t xml:space="preserve"> a/b </w:t>
      </w:r>
      <w:r>
        <w:rPr>
          <w:rFonts w:hint="eastAsia"/>
        </w:rPr>
        <w:t>的整体对比通过吞吐、队列堆积（</w:t>
      </w:r>
      <w:r>
        <w:rPr>
          <w:rFonts w:hint="eastAsia"/>
        </w:rPr>
        <w:t>pending_pods</w:t>
      </w:r>
      <w:r>
        <w:rPr>
          <w:rFonts w:hint="eastAsia"/>
        </w:rPr>
        <w:t>）与绑定成功率进行。</w:t>
      </w:r>
    </w:p>
    <w:p w14:paraId="36886A27" w14:textId="77777777" w:rsidR="004E1C15" w:rsidRDefault="00000000">
      <w:pPr>
        <w:pStyle w:val="FirstParagraph"/>
      </w:pPr>
      <w:r>
        <w:rPr>
          <w:rFonts w:hint="eastAsia"/>
        </w:rPr>
        <w:t>结论：在</w:t>
      </w:r>
      <w:r>
        <w:t xml:space="preserve"> s2/w2 </w:t>
      </w:r>
      <w:r>
        <w:rPr>
          <w:rFonts w:hint="eastAsia"/>
        </w:rPr>
        <w:t>之外的</w:t>
      </w:r>
      <w:r>
        <w:t xml:space="preserve"> 11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P90 </w:t>
      </w:r>
      <w:r>
        <w:rPr>
          <w:rFonts w:hint="eastAsia"/>
        </w:rPr>
        <w:t>与</w:t>
      </w:r>
      <w:r>
        <w:t xml:space="preserve"> P99 </w:t>
      </w:r>
      <w:r>
        <w:rPr>
          <w:rFonts w:hint="eastAsia"/>
        </w:rPr>
        <w:t>调度延迟均低于</w:t>
      </w:r>
      <w:r>
        <w:t xml:space="preserve"> </w:t>
      </w:r>
      <w:r>
        <w:rPr>
          <w:rFonts w:hint="eastAsia"/>
        </w:rPr>
        <w:t>Gödel</w:t>
      </w:r>
      <w:r>
        <w:rPr>
          <w:rFonts w:hint="eastAsia"/>
        </w:rPr>
        <w:t>，</w:t>
      </w:r>
      <w:r>
        <w:rPr>
          <w:rFonts w:hint="eastAsia"/>
        </w:rPr>
        <w:t>P90</w:t>
      </w:r>
      <w:r>
        <w:t xml:space="preserve"> </w:t>
      </w:r>
      <w:r>
        <w:rPr>
          <w:rFonts w:hint="eastAsia"/>
        </w:rPr>
        <w:t>改善</w:t>
      </w:r>
      <w:r>
        <w:t xml:space="preserve"> 4.7%~79.5%</w:t>
      </w:r>
      <w:r>
        <w:t>、</w:t>
      </w:r>
      <w:r>
        <w:t xml:space="preserve">P99 </w:t>
      </w:r>
      <w:r>
        <w:rPr>
          <w:rFonts w:hint="eastAsia"/>
        </w:rPr>
        <w:t>改善</w:t>
      </w:r>
      <w:r>
        <w:t xml:space="preserve"> </w:t>
      </w:r>
      <w:r>
        <w:rPr>
          <w:rFonts w:hint="eastAsia"/>
        </w:rPr>
        <w:t>0.3%~82.9%</w:t>
      </w:r>
      <w:r>
        <w:rPr>
          <w:rFonts w:hint="eastAsia"/>
        </w:rPr>
        <w:t>。高负载场景的改善最为明显：</w:t>
      </w:r>
      <w:r>
        <w:rPr>
          <w:rFonts w:hint="eastAsia"/>
        </w:rPr>
        <w:t>s2/w3</w:t>
      </w:r>
      <w:r>
        <w:t xml:space="preserve"> </w:t>
      </w:r>
      <w:r>
        <w:rPr>
          <w:rFonts w:hint="eastAsia"/>
        </w:rPr>
        <w:t>的</w:t>
      </w:r>
      <w:r>
        <w:t xml:space="preserve"> P99 </w:t>
      </w:r>
      <w:r>
        <w:rPr>
          <w:rFonts w:hint="eastAsia"/>
        </w:rPr>
        <w:t>由</w:t>
      </w:r>
      <w:r>
        <w:t xml:space="preserve"> 23.48 s </w:t>
      </w:r>
      <w:r>
        <w:rPr>
          <w:rFonts w:hint="eastAsia"/>
        </w:rPr>
        <w:t>降至</w:t>
      </w:r>
      <w:r>
        <w:t xml:space="preserve"> 4.00 </w:t>
      </w:r>
      <w:r>
        <w:rPr>
          <w:rFonts w:hint="eastAsia"/>
        </w:rPr>
        <w:t>s</w:t>
      </w:r>
      <w:r>
        <w:rPr>
          <w:rFonts w:hint="eastAsia"/>
        </w:rPr>
        <w:t>（降低</w:t>
      </w:r>
      <w:r>
        <w:t xml:space="preserve"> </w:t>
      </w:r>
      <w:r>
        <w:rPr>
          <w:rFonts w:hint="eastAsia"/>
        </w:rPr>
        <w:t>82.9%</w:t>
      </w:r>
      <w:r>
        <w:rPr>
          <w:rFonts w:hint="eastAsia"/>
        </w:rPr>
        <w:t>），</w:t>
      </w:r>
      <w:r>
        <w:rPr>
          <w:rFonts w:hint="eastAsia"/>
        </w:rPr>
        <w:t>s3/w3</w:t>
      </w:r>
      <w:r>
        <w:rPr>
          <w:rFonts w:hint="eastAsia"/>
        </w:rPr>
        <w:t>（</w:t>
      </w:r>
      <w:r>
        <w:rPr>
          <w:rFonts w:hint="eastAsia"/>
        </w:rPr>
        <w:t>inst1</w:t>
      </w:r>
      <w:r>
        <w:rPr>
          <w:rFonts w:hint="eastAsia"/>
        </w:rPr>
        <w:t>）由</w:t>
      </w:r>
      <w:r>
        <w:t xml:space="preserve"> 32.57 s </w:t>
      </w:r>
      <w:r>
        <w:rPr>
          <w:rFonts w:hint="eastAsia"/>
        </w:rPr>
        <w:t>降至</w:t>
      </w:r>
      <w:r>
        <w:t xml:space="preserve"> 16.22 </w:t>
      </w:r>
      <w:r>
        <w:rPr>
          <w:rFonts w:hint="eastAsia"/>
        </w:rPr>
        <w:t>s</w:t>
      </w:r>
      <w:r>
        <w:rPr>
          <w:rFonts w:hint="eastAsia"/>
        </w:rPr>
        <w:t>（降低</w:t>
      </w:r>
      <w:r>
        <w:t xml:space="preserve"> </w:t>
      </w:r>
      <w:r>
        <w:rPr>
          <w:rFonts w:hint="eastAsia"/>
        </w:rPr>
        <w:t>50.2%</w:t>
      </w:r>
      <w:r>
        <w:rPr>
          <w:rFonts w:hint="eastAsia"/>
        </w:rPr>
        <w:t>），</w:t>
      </w:r>
      <w:r>
        <w:rPr>
          <w:rFonts w:hint="eastAsia"/>
        </w:rPr>
        <w:t>s3/w4</w:t>
      </w:r>
      <w:r>
        <w:rPr>
          <w:rFonts w:hint="eastAsia"/>
        </w:rPr>
        <w:t>（</w:t>
      </w:r>
      <w:r>
        <w:rPr>
          <w:rFonts w:hint="eastAsia"/>
        </w:rPr>
        <w:t>inst3</w:t>
      </w:r>
      <w:r>
        <w:rPr>
          <w:rFonts w:hint="eastAsia"/>
        </w:rPr>
        <w:t>）降低</w:t>
      </w:r>
      <w:r>
        <w:t xml:space="preserve"> </w:t>
      </w:r>
      <w:r>
        <w:rPr>
          <w:rFonts w:hint="eastAsia"/>
        </w:rPr>
        <w:t>49.7%</w:t>
      </w:r>
      <w:r>
        <w:rPr>
          <w:rFonts w:hint="eastAsia"/>
        </w:rPr>
        <w:t>，</w:t>
      </w:r>
      <w:r>
        <w:rPr>
          <w:rFonts w:hint="eastAsia"/>
        </w:rPr>
        <w:t>s4/w3</w:t>
      </w:r>
      <w:r>
        <w:rPr>
          <w:rFonts w:hint="eastAsia"/>
        </w:rPr>
        <w:t>（</w:t>
      </w:r>
      <w:r>
        <w:rPr>
          <w:rFonts w:hint="eastAsia"/>
        </w:rPr>
        <w:t>inst3</w:t>
      </w:r>
      <w:r>
        <w:rPr>
          <w:rFonts w:hint="eastAsia"/>
        </w:rPr>
        <w:t>）降低</w:t>
      </w:r>
      <w:r>
        <w:t xml:space="preserve"> </w:t>
      </w:r>
      <w:r>
        <w:rPr>
          <w:rFonts w:hint="eastAsia"/>
        </w:rPr>
        <w:t>33.4%</w:t>
      </w:r>
      <w:r>
        <w:rPr>
          <w:rFonts w:hint="eastAsia"/>
        </w:rPr>
        <w:t>。多实例配置下两者的绝对延迟都进入亚秒级（</w:t>
      </w:r>
      <w:r>
        <w:rPr>
          <w:rFonts w:hint="eastAsia"/>
        </w:rPr>
        <w:t>s3/w3</w:t>
      </w:r>
      <w:r>
        <w:t xml:space="preserve"> </w:t>
      </w:r>
      <w:r>
        <w:rPr>
          <w:rFonts w:hint="eastAsia"/>
        </w:rPr>
        <w:t>inst3</w:t>
      </w:r>
      <w:r>
        <w:rPr>
          <w:rFonts w:hint="eastAsia"/>
        </w:rPr>
        <w:t>：</w:t>
      </w:r>
      <w:r>
        <w:rPr>
          <w:rFonts w:hint="eastAsia"/>
        </w:rPr>
        <w:t>ENO</w:t>
      </w:r>
      <w:r>
        <w:t xml:space="preserve"> 0.127 s</w:t>
      </w:r>
      <w:r>
        <w:t>、</w:t>
      </w:r>
      <w:r>
        <w:t xml:space="preserve">Gödel 0.150 </w:t>
      </w:r>
      <w:r>
        <w:rPr>
          <w:rFonts w:hint="eastAsia"/>
        </w:rPr>
        <w:t>s</w:t>
      </w:r>
      <w:r>
        <w:rPr>
          <w:rFonts w:hint="eastAsia"/>
        </w:rPr>
        <w:t>），说明增加实例数能同时缓解两种架构的排队压力、差距收窄。未饱和的</w:t>
      </w:r>
      <w:r>
        <w:t xml:space="preserve"> s2/w2 </w:t>
      </w:r>
      <w:r>
        <w:rPr>
          <w:rFonts w:hint="eastAsia"/>
        </w:rPr>
        <w:t>差距很小：</w:t>
      </w:r>
      <w:r>
        <w:rPr>
          <w:rFonts w:hint="eastAsia"/>
        </w:rPr>
        <w:t>ENO</w:t>
      </w:r>
      <w:r>
        <w:t xml:space="preserve"> P99 </w:t>
      </w:r>
      <w:r>
        <w:rPr>
          <w:rFonts w:hint="eastAsia"/>
        </w:rPr>
        <w:t>为</w:t>
      </w:r>
      <w:r>
        <w:t xml:space="preserve"> 0.123 s</w:t>
      </w:r>
      <w:r>
        <w:t>、</w:t>
      </w:r>
      <w:r>
        <w:t xml:space="preserve">Gödel </w:t>
      </w:r>
      <w:r>
        <w:rPr>
          <w:rFonts w:hint="eastAsia"/>
        </w:rPr>
        <w:t>为</w:t>
      </w:r>
      <w:r>
        <w:t xml:space="preserve"> 0.112 </w:t>
      </w:r>
      <w:r>
        <w:rPr>
          <w:rFonts w:hint="eastAsia"/>
        </w:rPr>
        <w:t>s</w:t>
      </w:r>
      <w:r>
        <w:rPr>
          <w:rFonts w:hint="eastAsia"/>
        </w:rPr>
        <w:t>，绝对差</w:t>
      </w:r>
      <w:r>
        <w:t xml:space="preserve"> 0.011 </w:t>
      </w:r>
      <w:r>
        <w:rPr>
          <w:rFonts w:hint="eastAsia"/>
        </w:rPr>
        <w:t>s</w:t>
      </w:r>
      <w:r>
        <w:rPr>
          <w:rFonts w:hint="eastAsia"/>
        </w:rPr>
        <w:t>。三个</w:t>
      </w:r>
      <w:r>
        <w:t xml:space="preserve"> Gang </w:t>
      </w:r>
      <w:r>
        <w:rPr>
          <w:rFonts w:hint="eastAsia"/>
        </w:rPr>
        <w:t>场景（</w:t>
      </w:r>
      <w:r>
        <w:rPr>
          <w:rFonts w:hint="eastAsia"/>
        </w:rPr>
        <w:t>s3/w6</w:t>
      </w:r>
      <w:r>
        <w:t xml:space="preserve"> </w:t>
      </w:r>
      <w:r>
        <w:rPr>
          <w:rFonts w:hint="eastAsia"/>
        </w:rPr>
        <w:t>的</w:t>
      </w:r>
      <w:r>
        <w:t xml:space="preserve"> inst1 </w:t>
      </w:r>
      <w:r>
        <w:rPr>
          <w:rFonts w:hint="eastAsia"/>
        </w:rPr>
        <w:t>与</w:t>
      </w:r>
      <w:r>
        <w:t xml:space="preserve"> inst3</w:t>
      </w:r>
      <w:r>
        <w:t>、</w:t>
      </w:r>
      <w:r>
        <w:t xml:space="preserve">s4/w6 </w:t>
      </w:r>
      <w:r>
        <w:rPr>
          <w:rFonts w:hint="eastAsia"/>
        </w:rPr>
        <w:t>的</w:t>
      </w:r>
      <w:r>
        <w:t xml:space="preserve"> </w:t>
      </w:r>
      <w:r>
        <w:rPr>
          <w:rFonts w:hint="eastAsia"/>
        </w:rPr>
        <w:t>inst3</w:t>
      </w:r>
      <w:r>
        <w:rPr>
          <w:rFonts w:hint="eastAsia"/>
        </w:rPr>
        <w:t>）方向相反：</w:t>
      </w:r>
      <w:r>
        <w:rPr>
          <w:rFonts w:hint="eastAsia"/>
        </w:rPr>
        <w:t>ENO</w:t>
      </w:r>
      <w:r>
        <w:t xml:space="preserve"> </w:t>
      </w:r>
      <w:r>
        <w:rPr>
          <w:rFonts w:hint="eastAsia"/>
        </w:rPr>
        <w:t>明显更高，</w:t>
      </w:r>
      <w:r>
        <w:rPr>
          <w:rFonts w:hint="eastAsia"/>
        </w:rPr>
        <w:t>P99</w:t>
      </w:r>
      <w:r>
        <w:t xml:space="preserve"> </w:t>
      </w:r>
      <w:r>
        <w:rPr>
          <w:rFonts w:hint="eastAsia"/>
        </w:rPr>
        <w:t>相差</w:t>
      </w:r>
      <w:r>
        <w:t xml:space="preserve"> 1.6~4.1 </w:t>
      </w:r>
      <w:r>
        <w:rPr>
          <w:rFonts w:hint="eastAsia"/>
        </w:rPr>
        <w:t>倍。</w:t>
      </w:r>
      <w:r>
        <w:rPr>
          <w:rFonts w:hint="eastAsia"/>
        </w:rPr>
        <w:t>Gang</w:t>
      </w:r>
      <w:r>
        <w:t xml:space="preserve"> </w:t>
      </w:r>
      <w:r>
        <w:rPr>
          <w:rFonts w:hint="eastAsia"/>
        </w:rPr>
        <w:t>负载下</w:t>
      </w:r>
      <w:r>
        <w:t xml:space="preserve"> ENO </w:t>
      </w:r>
      <w:r>
        <w:rPr>
          <w:rFonts w:hint="eastAsia"/>
        </w:rPr>
        <w:t>的完成时间反而更短（表</w:t>
      </w:r>
      <w:r>
        <w:t xml:space="preserve"> </w:t>
      </w:r>
      <w:r>
        <w:rPr>
          <w:rFonts w:hint="eastAsia"/>
        </w:rPr>
        <w:t>9</w:t>
      </w:r>
      <w:r>
        <w:rPr>
          <w:rFonts w:hint="eastAsia"/>
        </w:rPr>
        <w:t>），这一”吞吐与延迟方向相反”的现象及其可能的入计口径原因见</w:t>
      </w:r>
      <w:r>
        <w:t xml:space="preserve"> 6.5.3.4 </w:t>
      </w:r>
      <w:r>
        <w:rPr>
          <w:rFonts w:hint="eastAsia"/>
        </w:rPr>
        <w:t>与</w:t>
      </w:r>
      <w:r>
        <w:t xml:space="preserve"> 6.6 </w:t>
      </w:r>
      <w:r>
        <w:rPr>
          <w:rFonts w:hint="eastAsia"/>
        </w:rPr>
        <w:t>节第（</w:t>
      </w:r>
      <w:r>
        <w:rPr>
          <w:rFonts w:hint="eastAsia"/>
        </w:rPr>
        <w:t>2</w:t>
      </w:r>
      <w:r>
        <w:rPr>
          <w:rFonts w:hint="eastAsia"/>
        </w:rPr>
        <w:t>）条。</w:t>
      </w:r>
    </w:p>
    <w:p w14:paraId="2A5D1B22" w14:textId="77777777" w:rsidR="004E1C15" w:rsidRDefault="00000000">
      <w:pPr>
        <w:pStyle w:val="Heading4"/>
        <w:spacing w:before="156" w:after="156"/>
      </w:pPr>
      <w:bookmarkStart w:id="372" w:name="pod-e2e-延迟dispatcher-bound"/>
      <w:bookmarkEnd w:id="371"/>
      <w:r>
        <w:lastRenderedPageBreak/>
        <w:t>6.5.3.4</w:t>
      </w:r>
      <w:r>
        <w:t xml:space="preserve">　</w:t>
      </w:r>
      <w:r>
        <w:t xml:space="preserve">Pod E2E </w:t>
      </w:r>
      <w:r>
        <w:rPr>
          <w:rFonts w:hint="eastAsia"/>
        </w:rPr>
        <w:t>延迟（</w:t>
      </w:r>
      <w:r>
        <w:rPr>
          <w:rFonts w:hint="eastAsia"/>
        </w:rPr>
        <w:t>Dispatcher</w:t>
      </w:r>
      <w:r>
        <w:t xml:space="preserve"> → </w:t>
      </w:r>
      <w:r>
        <w:rPr>
          <w:rFonts w:hint="eastAsia"/>
        </w:rPr>
        <w:t>Bound</w:t>
      </w:r>
      <w:r>
        <w:rPr>
          <w:rFonts w:hint="eastAsia"/>
        </w:rPr>
        <w:t>）</w:t>
      </w:r>
    </w:p>
    <w:p w14:paraId="50E6AD55" w14:textId="77777777" w:rsidR="004E1C15" w:rsidRDefault="00000000">
      <w:pPr>
        <w:pStyle w:val="CaptionedFigure"/>
      </w:pPr>
      <w:r>
        <w:rPr>
          <w:noProof/>
        </w:rPr>
        <w:drawing>
          <wp:inline distT="0" distB="0" distL="0" distR="0" wp14:anchorId="67481CA1" wp14:editId="547F28A6">
            <wp:extent cx="5753100" cy="2113659"/>
            <wp:effectExtent l="0" t="0" r="0" b="0"/>
            <wp:docPr id="191" name="Picture" descr="图 20 ENO 与 Gödel Pod E2E 延迟 P99 15 场景对比（pod_e2e_latency_p99，n=3 中位数，s1/w1 无有效采样，log 纵轴）"/>
            <wp:cNvGraphicFramePr/>
            <a:graphic xmlns:a="http://schemas.openxmlformats.org/drawingml/2006/main">
              <a:graphicData uri="http://schemas.openxmlformats.org/drawingml/2006/picture">
                <pic:pic xmlns:pic="http://schemas.openxmlformats.org/drawingml/2006/picture">
                  <pic:nvPicPr>
                    <pic:cNvPr id="192" name="Picture" descr="../figures/fig6-8-e2e-latency-p99-all.png"/>
                    <pic:cNvPicPr>
                      <a:picLocks noChangeAspect="1" noChangeArrowheads="1"/>
                    </pic:cNvPicPr>
                  </pic:nvPicPr>
                  <pic:blipFill>
                    <a:blip r:embed="rId31"/>
                    <a:stretch>
                      <a:fillRect/>
                    </a:stretch>
                  </pic:blipFill>
                  <pic:spPr bwMode="auto">
                    <a:xfrm>
                      <a:off x="0" y="0"/>
                      <a:ext cx="5753100" cy="2113659"/>
                    </a:xfrm>
                    <a:prstGeom prst="rect">
                      <a:avLst/>
                    </a:prstGeom>
                    <a:noFill/>
                    <a:ln w="9525">
                      <a:noFill/>
                      <a:headEnd/>
                      <a:tailEnd/>
                    </a:ln>
                  </pic:spPr>
                </pic:pic>
              </a:graphicData>
            </a:graphic>
          </wp:inline>
        </w:drawing>
      </w:r>
    </w:p>
    <w:p w14:paraId="3C9488BF" w14:textId="77777777" w:rsidR="004E1C15" w:rsidRDefault="00000000">
      <w:pPr>
        <w:pStyle w:val="ImageCaption"/>
      </w:pPr>
      <w:r>
        <w:rPr>
          <w:rFonts w:hint="eastAsia"/>
        </w:rPr>
        <w:t>图</w:t>
      </w:r>
      <w:r>
        <w:t xml:space="preserve"> 20 ENO </w:t>
      </w:r>
      <w:r>
        <w:rPr>
          <w:rFonts w:hint="eastAsia"/>
        </w:rPr>
        <w:t>与</w:t>
      </w:r>
      <w:r>
        <w:t xml:space="preserve"> Gödel Pod E2E </w:t>
      </w:r>
      <w:r>
        <w:rPr>
          <w:rFonts w:hint="eastAsia"/>
        </w:rPr>
        <w:t>延迟</w:t>
      </w:r>
      <w:r>
        <w:t xml:space="preserve"> P99 15 </w:t>
      </w:r>
      <w:r>
        <w:rPr>
          <w:rFonts w:hint="eastAsia"/>
        </w:rPr>
        <w:t>场景对比（</w:t>
      </w:r>
      <w:r>
        <w:rPr>
          <w:rFonts w:hint="eastAsia"/>
        </w:rPr>
        <w:t>pod_e2e_latency_p99</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r>
        <w:rPr>
          <w:rFonts w:hint="eastAsia"/>
        </w:rPr>
        <w:t>log</w:t>
      </w:r>
      <w:r>
        <w:t xml:space="preserve"> </w:t>
      </w:r>
      <w:r>
        <w:rPr>
          <w:rFonts w:hint="eastAsia"/>
        </w:rPr>
        <w:t>纵轴）</w:t>
      </w:r>
    </w:p>
    <w:p w14:paraId="294ECC53" w14:textId="77777777" w:rsidR="004E1C15" w:rsidRDefault="00000000">
      <w:pPr>
        <w:pStyle w:val="TableCaption"/>
      </w:pPr>
      <w:r>
        <w:rPr>
          <w:rFonts w:hint="eastAsia"/>
        </w:rPr>
        <w:t>表</w:t>
      </w:r>
      <w:r>
        <w:t xml:space="preserve"> 11 ENO </w:t>
      </w:r>
      <w:r>
        <w:rPr>
          <w:rFonts w:hint="eastAsia"/>
        </w:rPr>
        <w:t>与</w:t>
      </w:r>
      <w:r>
        <w:t xml:space="preserve"> Gödel Pod E2E </w:t>
      </w:r>
      <w:r>
        <w:rPr>
          <w:rFonts w:hint="eastAsia"/>
        </w:rPr>
        <w:t>延迟对比（</w:t>
      </w:r>
      <w:r>
        <w:rPr>
          <w:rFonts w:hint="eastAsia"/>
        </w:rPr>
        <w:t>pod_e2e_latency_p99</w:t>
      </w:r>
      <w:r>
        <w:rPr>
          <w:rFonts w:hint="eastAsia"/>
        </w:rPr>
        <w:t>，秒，</w:t>
      </w:r>
      <w:r>
        <w:rPr>
          <w:rFonts w:hint="eastAsia"/>
        </w:rPr>
        <w:t>n=3</w:t>
      </w:r>
      <w:r>
        <w:t xml:space="preserve"> </w:t>
      </w:r>
      <w:r>
        <w:rPr>
          <w:rFonts w:hint="eastAsia"/>
        </w:rPr>
        <w:t>中位数，口径同表</w:t>
      </w:r>
      <w:r>
        <w:t xml:space="preserve"> </w:t>
      </w:r>
      <w:r>
        <w:rPr>
          <w:rFonts w:hint="eastAsia"/>
        </w:rPr>
        <w:t>10</w:t>
      </w:r>
      <w:r>
        <w:rPr>
          <w:rFonts w:hint="eastAsia"/>
        </w:rPr>
        <w:t>）</w:t>
      </w:r>
    </w:p>
    <w:tbl>
      <w:tblPr>
        <w:tblStyle w:val="Table"/>
        <w:tblW w:w="9072" w:type="dxa"/>
        <w:tblInd w:w="0" w:type="dxa"/>
        <w:tblLook w:val="0020" w:firstRow="1" w:lastRow="0" w:firstColumn="0" w:lastColumn="0" w:noHBand="0" w:noVBand="0"/>
        <w:tblCaption w:val="表 11 ENO 与 Gödel Pod E2E 延迟对比（pod_e2e_latency_p99，秒，n=3 中位数，口径同表 10）"/>
      </w:tblPr>
      <w:tblGrid>
        <w:gridCol w:w="4297"/>
        <w:gridCol w:w="1473"/>
        <w:gridCol w:w="1473"/>
        <w:gridCol w:w="1829"/>
      </w:tblGrid>
      <w:tr w:rsidR="004E1C15" w14:paraId="70C504AC"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0" w:type="auto"/>
          </w:tcPr>
          <w:p w14:paraId="4F0143D3" w14:textId="77777777" w:rsidR="004E1C15" w:rsidRDefault="00000000">
            <w:pPr>
              <w:pStyle w:val="TableCell"/>
            </w:pPr>
            <w:r>
              <w:rPr>
                <w:rFonts w:hint="eastAsia"/>
              </w:rPr>
              <w:t>场景（实例配置）</w:t>
            </w:r>
          </w:p>
        </w:tc>
        <w:tc>
          <w:tcPr>
            <w:tcW w:w="0" w:type="auto"/>
          </w:tcPr>
          <w:p w14:paraId="7E93CDEA" w14:textId="77777777" w:rsidR="004E1C15" w:rsidRDefault="00000000">
            <w:pPr>
              <w:pStyle w:val="TableCell"/>
            </w:pPr>
            <w:r>
              <w:t>ENO</w:t>
            </w:r>
          </w:p>
        </w:tc>
        <w:tc>
          <w:tcPr>
            <w:tcW w:w="0" w:type="auto"/>
          </w:tcPr>
          <w:p w14:paraId="074F892A" w14:textId="77777777" w:rsidR="004E1C15" w:rsidRDefault="00000000">
            <w:pPr>
              <w:pStyle w:val="TableCell"/>
            </w:pPr>
            <w:r>
              <w:t>Gödel</w:t>
            </w:r>
          </w:p>
        </w:tc>
        <w:tc>
          <w:tcPr>
            <w:tcW w:w="0" w:type="auto"/>
          </w:tcPr>
          <w:p w14:paraId="114DCD2D" w14:textId="77777777" w:rsidR="004E1C15" w:rsidRDefault="00000000">
            <w:pPr>
              <w:pStyle w:val="TableCell"/>
            </w:pPr>
            <w:r>
              <w:rPr>
                <w:rFonts w:hint="eastAsia"/>
              </w:rPr>
              <w:t>改善</w:t>
            </w:r>
          </w:p>
        </w:tc>
      </w:tr>
      <w:tr w:rsidR="004E1C15" w14:paraId="23A2C945" w14:textId="77777777">
        <w:tc>
          <w:tcPr>
            <w:tcW w:w="0" w:type="auto"/>
          </w:tcPr>
          <w:p w14:paraId="515125B5" w14:textId="77777777" w:rsidR="004E1C15"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312067E6" w14:textId="77777777" w:rsidR="004E1C15" w:rsidRDefault="00000000">
            <w:pPr>
              <w:pStyle w:val="TableCell"/>
            </w:pPr>
            <w:r>
              <w:t>0.231</w:t>
            </w:r>
          </w:p>
        </w:tc>
        <w:tc>
          <w:tcPr>
            <w:tcW w:w="0" w:type="auto"/>
          </w:tcPr>
          <w:p w14:paraId="433E9F8C" w14:textId="77777777" w:rsidR="004E1C15" w:rsidRDefault="00000000">
            <w:pPr>
              <w:pStyle w:val="TableCell"/>
            </w:pPr>
            <w:r>
              <w:t>0.240</w:t>
            </w:r>
          </w:p>
        </w:tc>
        <w:tc>
          <w:tcPr>
            <w:tcW w:w="0" w:type="auto"/>
          </w:tcPr>
          <w:p w14:paraId="547B9227" w14:textId="77777777" w:rsidR="004E1C15" w:rsidRDefault="00000000">
            <w:pPr>
              <w:pStyle w:val="TableCell"/>
            </w:pPr>
            <w:r>
              <w:t>3.5%</w:t>
            </w:r>
          </w:p>
        </w:tc>
      </w:tr>
      <w:tr w:rsidR="004E1C15" w14:paraId="3725BD4C" w14:textId="77777777">
        <w:tc>
          <w:tcPr>
            <w:tcW w:w="0" w:type="auto"/>
          </w:tcPr>
          <w:p w14:paraId="37103382" w14:textId="77777777" w:rsidR="004E1C15"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0394DB18" w14:textId="77777777" w:rsidR="004E1C15" w:rsidRDefault="00000000">
            <w:pPr>
              <w:pStyle w:val="TableCell"/>
            </w:pPr>
            <w:r>
              <w:t>4.016</w:t>
            </w:r>
          </w:p>
        </w:tc>
        <w:tc>
          <w:tcPr>
            <w:tcW w:w="0" w:type="auto"/>
          </w:tcPr>
          <w:p w14:paraId="00A5EB88" w14:textId="77777777" w:rsidR="004E1C15" w:rsidRDefault="00000000">
            <w:pPr>
              <w:pStyle w:val="TableCell"/>
            </w:pPr>
            <w:r>
              <w:t>16.260</w:t>
            </w:r>
          </w:p>
        </w:tc>
        <w:tc>
          <w:tcPr>
            <w:tcW w:w="0" w:type="auto"/>
          </w:tcPr>
          <w:p w14:paraId="784982A4" w14:textId="77777777" w:rsidR="004E1C15" w:rsidRDefault="00000000">
            <w:pPr>
              <w:pStyle w:val="TableCell"/>
            </w:pPr>
            <w:r>
              <w:t>75.3%</w:t>
            </w:r>
          </w:p>
        </w:tc>
      </w:tr>
      <w:tr w:rsidR="004E1C15" w14:paraId="12A98F34" w14:textId="77777777">
        <w:tc>
          <w:tcPr>
            <w:tcW w:w="0" w:type="auto"/>
          </w:tcPr>
          <w:p w14:paraId="3DDBEB3F" w14:textId="77777777" w:rsidR="004E1C15"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38DC932C" w14:textId="77777777" w:rsidR="004E1C15" w:rsidRDefault="00000000">
            <w:pPr>
              <w:pStyle w:val="TableCell"/>
            </w:pPr>
            <w:r>
              <w:t>0.255</w:t>
            </w:r>
          </w:p>
        </w:tc>
        <w:tc>
          <w:tcPr>
            <w:tcW w:w="0" w:type="auto"/>
          </w:tcPr>
          <w:p w14:paraId="0106DD2C" w14:textId="77777777" w:rsidR="004E1C15" w:rsidRDefault="00000000">
            <w:pPr>
              <w:pStyle w:val="TableCell"/>
            </w:pPr>
            <w:r>
              <w:t>0.396</w:t>
            </w:r>
          </w:p>
        </w:tc>
        <w:tc>
          <w:tcPr>
            <w:tcW w:w="0" w:type="auto"/>
          </w:tcPr>
          <w:p w14:paraId="7F5FA0D2" w14:textId="77777777" w:rsidR="004E1C15" w:rsidRDefault="00000000">
            <w:pPr>
              <w:pStyle w:val="TableCell"/>
            </w:pPr>
            <w:r>
              <w:t>35.5%</w:t>
            </w:r>
          </w:p>
        </w:tc>
      </w:tr>
      <w:tr w:rsidR="004E1C15" w14:paraId="3896F8B6" w14:textId="77777777">
        <w:tc>
          <w:tcPr>
            <w:tcW w:w="0" w:type="auto"/>
          </w:tcPr>
          <w:p w14:paraId="0DE786F3" w14:textId="77777777" w:rsidR="004E1C15"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0630CF94" w14:textId="77777777" w:rsidR="004E1C15" w:rsidRDefault="00000000">
            <w:pPr>
              <w:pStyle w:val="TableCell"/>
            </w:pPr>
            <w:r>
              <w:t>16.216</w:t>
            </w:r>
          </w:p>
        </w:tc>
        <w:tc>
          <w:tcPr>
            <w:tcW w:w="0" w:type="auto"/>
          </w:tcPr>
          <w:p w14:paraId="19981631" w14:textId="77777777" w:rsidR="004E1C15" w:rsidRDefault="00000000">
            <w:pPr>
              <w:pStyle w:val="TableCell"/>
            </w:pPr>
            <w:r>
              <w:t>32.497</w:t>
            </w:r>
          </w:p>
        </w:tc>
        <w:tc>
          <w:tcPr>
            <w:tcW w:w="0" w:type="auto"/>
          </w:tcPr>
          <w:p w14:paraId="7A981CD4" w14:textId="77777777" w:rsidR="004E1C15" w:rsidRDefault="00000000">
            <w:pPr>
              <w:pStyle w:val="TableCell"/>
            </w:pPr>
            <w:r>
              <w:t>50.1%</w:t>
            </w:r>
          </w:p>
        </w:tc>
      </w:tr>
      <w:tr w:rsidR="004E1C15" w14:paraId="14E15FDD" w14:textId="77777777">
        <w:tc>
          <w:tcPr>
            <w:tcW w:w="0" w:type="auto"/>
          </w:tcPr>
          <w:p w14:paraId="12D03629" w14:textId="77777777" w:rsidR="004E1C15"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58BA86C7" w14:textId="77777777" w:rsidR="004E1C15" w:rsidRDefault="00000000">
            <w:pPr>
              <w:pStyle w:val="TableCell"/>
            </w:pPr>
            <w:r>
              <w:t>0.450</w:t>
            </w:r>
          </w:p>
        </w:tc>
        <w:tc>
          <w:tcPr>
            <w:tcW w:w="0" w:type="auto"/>
          </w:tcPr>
          <w:p w14:paraId="06D16FDD" w14:textId="77777777" w:rsidR="004E1C15" w:rsidRDefault="00000000">
            <w:pPr>
              <w:pStyle w:val="TableCell"/>
            </w:pPr>
            <w:r>
              <w:t>0.935</w:t>
            </w:r>
          </w:p>
        </w:tc>
        <w:tc>
          <w:tcPr>
            <w:tcW w:w="0" w:type="auto"/>
          </w:tcPr>
          <w:p w14:paraId="2BBD3685" w14:textId="77777777" w:rsidR="004E1C15" w:rsidRDefault="00000000">
            <w:pPr>
              <w:pStyle w:val="TableCell"/>
            </w:pPr>
            <w:r>
              <w:t>51.9%</w:t>
            </w:r>
          </w:p>
        </w:tc>
      </w:tr>
      <w:tr w:rsidR="004E1C15" w14:paraId="0EAEF3E6" w14:textId="77777777">
        <w:tc>
          <w:tcPr>
            <w:tcW w:w="0" w:type="auto"/>
          </w:tcPr>
          <w:p w14:paraId="25276912" w14:textId="77777777" w:rsidR="004E1C15"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73F68B76" w14:textId="77777777" w:rsidR="004E1C15" w:rsidRDefault="00000000">
            <w:pPr>
              <w:pStyle w:val="TableCell"/>
            </w:pPr>
            <w:r>
              <w:t>14.811</w:t>
            </w:r>
          </w:p>
        </w:tc>
        <w:tc>
          <w:tcPr>
            <w:tcW w:w="0" w:type="auto"/>
          </w:tcPr>
          <w:p w14:paraId="54512959" w14:textId="77777777" w:rsidR="004E1C15" w:rsidRDefault="00000000">
            <w:pPr>
              <w:pStyle w:val="TableCell"/>
            </w:pPr>
            <w:r>
              <w:t>22.880</w:t>
            </w:r>
          </w:p>
        </w:tc>
        <w:tc>
          <w:tcPr>
            <w:tcW w:w="0" w:type="auto"/>
          </w:tcPr>
          <w:p w14:paraId="48AC225C" w14:textId="77777777" w:rsidR="004E1C15" w:rsidRDefault="00000000">
            <w:pPr>
              <w:pStyle w:val="TableCell"/>
            </w:pPr>
            <w:r>
              <w:t>35.3%</w:t>
            </w:r>
          </w:p>
        </w:tc>
      </w:tr>
      <w:tr w:rsidR="004E1C15" w14:paraId="43F7D499" w14:textId="77777777">
        <w:tc>
          <w:tcPr>
            <w:tcW w:w="0" w:type="auto"/>
          </w:tcPr>
          <w:p w14:paraId="68CF752D" w14:textId="77777777" w:rsidR="004E1C15"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79CF2925" w14:textId="77777777" w:rsidR="004E1C15" w:rsidRDefault="00000000">
            <w:pPr>
              <w:pStyle w:val="TableCell"/>
            </w:pPr>
            <w:r>
              <w:t>0.932</w:t>
            </w:r>
          </w:p>
        </w:tc>
        <w:tc>
          <w:tcPr>
            <w:tcW w:w="0" w:type="auto"/>
          </w:tcPr>
          <w:p w14:paraId="1B6A5C91" w14:textId="77777777" w:rsidR="004E1C15" w:rsidRDefault="00000000">
            <w:pPr>
              <w:pStyle w:val="TableCell"/>
            </w:pPr>
            <w:r>
              <w:t>2.015</w:t>
            </w:r>
          </w:p>
        </w:tc>
        <w:tc>
          <w:tcPr>
            <w:tcW w:w="0" w:type="auto"/>
          </w:tcPr>
          <w:p w14:paraId="5A6DDE59" w14:textId="77777777" w:rsidR="004E1C15" w:rsidRDefault="00000000">
            <w:pPr>
              <w:pStyle w:val="TableCell"/>
            </w:pPr>
            <w:r>
              <w:t>53.8%</w:t>
            </w:r>
          </w:p>
        </w:tc>
      </w:tr>
      <w:tr w:rsidR="004E1C15" w14:paraId="189A0EB5" w14:textId="77777777">
        <w:tc>
          <w:tcPr>
            <w:tcW w:w="0" w:type="auto"/>
          </w:tcPr>
          <w:p w14:paraId="15A3CA60" w14:textId="77777777" w:rsidR="004E1C15"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479781B7" w14:textId="77777777" w:rsidR="004E1C15" w:rsidRDefault="00000000">
            <w:pPr>
              <w:pStyle w:val="TableCell"/>
            </w:pPr>
            <w:r>
              <w:t>0.662</w:t>
            </w:r>
          </w:p>
        </w:tc>
        <w:tc>
          <w:tcPr>
            <w:tcW w:w="0" w:type="auto"/>
          </w:tcPr>
          <w:p w14:paraId="1A583634" w14:textId="77777777" w:rsidR="004E1C15" w:rsidRDefault="00000000">
            <w:pPr>
              <w:pStyle w:val="TableCell"/>
            </w:pPr>
            <w:r>
              <w:t>0.546</w:t>
            </w:r>
          </w:p>
        </w:tc>
        <w:tc>
          <w:tcPr>
            <w:tcW w:w="0" w:type="auto"/>
          </w:tcPr>
          <w:p w14:paraId="452431DF" w14:textId="77777777" w:rsidR="004E1C15" w:rsidRDefault="00000000">
            <w:pPr>
              <w:pStyle w:val="TableCell"/>
            </w:pPr>
            <w:r>
              <w:t>-21.2%</w:t>
            </w:r>
          </w:p>
        </w:tc>
      </w:tr>
      <w:tr w:rsidR="004E1C15" w14:paraId="647F99C1" w14:textId="77777777">
        <w:tc>
          <w:tcPr>
            <w:tcW w:w="0" w:type="auto"/>
          </w:tcPr>
          <w:p w14:paraId="6932EF4C" w14:textId="77777777" w:rsidR="004E1C15"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621323A1" w14:textId="77777777" w:rsidR="004E1C15" w:rsidRDefault="00000000">
            <w:pPr>
              <w:pStyle w:val="TableCell"/>
            </w:pPr>
            <w:r>
              <w:t>1.779</w:t>
            </w:r>
          </w:p>
        </w:tc>
        <w:tc>
          <w:tcPr>
            <w:tcW w:w="0" w:type="auto"/>
          </w:tcPr>
          <w:p w14:paraId="134ABC58" w14:textId="77777777" w:rsidR="004E1C15" w:rsidRDefault="00000000">
            <w:pPr>
              <w:pStyle w:val="TableCell"/>
            </w:pPr>
            <w:r>
              <w:t>0.800</w:t>
            </w:r>
          </w:p>
        </w:tc>
        <w:tc>
          <w:tcPr>
            <w:tcW w:w="0" w:type="auto"/>
          </w:tcPr>
          <w:p w14:paraId="3528422D" w14:textId="77777777" w:rsidR="004E1C15" w:rsidRDefault="00000000">
            <w:pPr>
              <w:pStyle w:val="TableCell"/>
            </w:pPr>
            <w:r>
              <w:t>-122.2%</w:t>
            </w:r>
          </w:p>
        </w:tc>
      </w:tr>
      <w:tr w:rsidR="004E1C15" w14:paraId="33CCD0DE" w14:textId="77777777">
        <w:tc>
          <w:tcPr>
            <w:tcW w:w="0" w:type="auto"/>
          </w:tcPr>
          <w:p w14:paraId="0E3A600D" w14:textId="77777777" w:rsidR="004E1C15"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70838B84" w14:textId="77777777" w:rsidR="004E1C15" w:rsidRDefault="00000000">
            <w:pPr>
              <w:pStyle w:val="TableCell"/>
            </w:pPr>
            <w:r>
              <w:t>0.109</w:t>
            </w:r>
          </w:p>
        </w:tc>
        <w:tc>
          <w:tcPr>
            <w:tcW w:w="0" w:type="auto"/>
          </w:tcPr>
          <w:p w14:paraId="018C3B05" w14:textId="77777777" w:rsidR="004E1C15" w:rsidRDefault="00000000">
            <w:pPr>
              <w:pStyle w:val="TableCell"/>
            </w:pPr>
            <w:r>
              <w:t>0.343</w:t>
            </w:r>
          </w:p>
        </w:tc>
        <w:tc>
          <w:tcPr>
            <w:tcW w:w="0" w:type="auto"/>
          </w:tcPr>
          <w:p w14:paraId="7BC0F03A" w14:textId="77777777" w:rsidR="004E1C15" w:rsidRDefault="00000000">
            <w:pPr>
              <w:pStyle w:val="TableCell"/>
            </w:pPr>
            <w:r>
              <w:t>68.2%</w:t>
            </w:r>
          </w:p>
        </w:tc>
      </w:tr>
      <w:tr w:rsidR="004E1C15" w14:paraId="38523D20" w14:textId="77777777">
        <w:tc>
          <w:tcPr>
            <w:tcW w:w="0" w:type="auto"/>
          </w:tcPr>
          <w:p w14:paraId="537593F6" w14:textId="77777777" w:rsidR="004E1C15"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60BA30DD" w14:textId="77777777" w:rsidR="004E1C15" w:rsidRDefault="00000000">
            <w:pPr>
              <w:pStyle w:val="TableCell"/>
            </w:pPr>
            <w:r>
              <w:t>0.574</w:t>
            </w:r>
          </w:p>
        </w:tc>
        <w:tc>
          <w:tcPr>
            <w:tcW w:w="0" w:type="auto"/>
          </w:tcPr>
          <w:p w14:paraId="61F168B9" w14:textId="77777777" w:rsidR="004E1C15" w:rsidRDefault="00000000">
            <w:pPr>
              <w:pStyle w:val="TableCell"/>
            </w:pPr>
            <w:r>
              <w:t>0.923</w:t>
            </w:r>
          </w:p>
        </w:tc>
        <w:tc>
          <w:tcPr>
            <w:tcW w:w="0" w:type="auto"/>
          </w:tcPr>
          <w:p w14:paraId="054B6444" w14:textId="77777777" w:rsidR="004E1C15" w:rsidRDefault="00000000">
            <w:pPr>
              <w:pStyle w:val="TableCell"/>
            </w:pPr>
            <w:r>
              <w:t>37.9%</w:t>
            </w:r>
          </w:p>
        </w:tc>
      </w:tr>
      <w:tr w:rsidR="004E1C15" w14:paraId="6A5D0DBA" w14:textId="77777777">
        <w:tc>
          <w:tcPr>
            <w:tcW w:w="0" w:type="auto"/>
          </w:tcPr>
          <w:p w14:paraId="45FFC5D9" w14:textId="77777777" w:rsidR="004E1C15"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0055EBC7" w14:textId="77777777" w:rsidR="004E1C15" w:rsidRDefault="00000000">
            <w:pPr>
              <w:pStyle w:val="TableCell"/>
            </w:pPr>
            <w:r>
              <w:t>32.522</w:t>
            </w:r>
          </w:p>
        </w:tc>
        <w:tc>
          <w:tcPr>
            <w:tcW w:w="0" w:type="auto"/>
          </w:tcPr>
          <w:p w14:paraId="7B42F1E1" w14:textId="77777777" w:rsidR="004E1C15" w:rsidRDefault="00000000">
            <w:pPr>
              <w:pStyle w:val="TableCell"/>
            </w:pPr>
            <w:r>
              <w:t>48.274</w:t>
            </w:r>
          </w:p>
        </w:tc>
        <w:tc>
          <w:tcPr>
            <w:tcW w:w="0" w:type="auto"/>
          </w:tcPr>
          <w:p w14:paraId="5246349B" w14:textId="77777777" w:rsidR="004E1C15" w:rsidRDefault="00000000">
            <w:pPr>
              <w:pStyle w:val="TableCell"/>
            </w:pPr>
            <w:r>
              <w:t>32.6%</w:t>
            </w:r>
          </w:p>
        </w:tc>
      </w:tr>
      <w:tr w:rsidR="004E1C15" w14:paraId="5E88DD3D" w14:textId="77777777">
        <w:tc>
          <w:tcPr>
            <w:tcW w:w="0" w:type="auto"/>
          </w:tcPr>
          <w:p w14:paraId="0EE4763C" w14:textId="77777777" w:rsidR="004E1C15"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6D989138" w14:textId="77777777" w:rsidR="004E1C15" w:rsidRDefault="00000000">
            <w:pPr>
              <w:pStyle w:val="TableCell"/>
            </w:pPr>
            <w:r>
              <w:t>3.968</w:t>
            </w:r>
          </w:p>
        </w:tc>
        <w:tc>
          <w:tcPr>
            <w:tcW w:w="0" w:type="auto"/>
          </w:tcPr>
          <w:p w14:paraId="1107FEBE" w14:textId="77777777" w:rsidR="004E1C15" w:rsidRDefault="00000000">
            <w:pPr>
              <w:pStyle w:val="TableCell"/>
            </w:pPr>
            <w:r>
              <w:t>3.993</w:t>
            </w:r>
          </w:p>
        </w:tc>
        <w:tc>
          <w:tcPr>
            <w:tcW w:w="0" w:type="auto"/>
          </w:tcPr>
          <w:p w14:paraId="7AC479FD" w14:textId="77777777" w:rsidR="004E1C15" w:rsidRDefault="00000000">
            <w:pPr>
              <w:pStyle w:val="TableCell"/>
            </w:pPr>
            <w:r>
              <w:t>0.6%</w:t>
            </w:r>
          </w:p>
        </w:tc>
      </w:tr>
      <w:tr w:rsidR="004E1C15" w14:paraId="56A54631" w14:textId="77777777">
        <w:tc>
          <w:tcPr>
            <w:tcW w:w="0" w:type="auto"/>
          </w:tcPr>
          <w:p w14:paraId="439C5071" w14:textId="77777777" w:rsidR="004E1C15" w:rsidRDefault="00000000">
            <w:pPr>
              <w:pStyle w:val="TableCell"/>
            </w:pPr>
            <w:r>
              <w:rPr>
                <w:rFonts w:hint="eastAsia"/>
              </w:rPr>
              <w:t>s4/w6</w:t>
            </w:r>
            <w:r>
              <w:rPr>
                <w:rFonts w:hint="eastAsia"/>
              </w:rPr>
              <w:t>（</w:t>
            </w:r>
            <w:r>
              <w:rPr>
                <w:rFonts w:hint="eastAsia"/>
              </w:rPr>
              <w:t>inst3</w:t>
            </w:r>
            <w:r>
              <w:rPr>
                <w:rFonts w:hint="eastAsia"/>
              </w:rPr>
              <w:t>）</w:t>
            </w:r>
          </w:p>
        </w:tc>
        <w:tc>
          <w:tcPr>
            <w:tcW w:w="0" w:type="auto"/>
          </w:tcPr>
          <w:p w14:paraId="5EC6CC60" w14:textId="77777777" w:rsidR="004E1C15" w:rsidRDefault="00000000">
            <w:pPr>
              <w:pStyle w:val="TableCell"/>
            </w:pPr>
            <w:r>
              <w:t>1.018</w:t>
            </w:r>
          </w:p>
        </w:tc>
        <w:tc>
          <w:tcPr>
            <w:tcW w:w="0" w:type="auto"/>
          </w:tcPr>
          <w:p w14:paraId="0B9B6A1A" w14:textId="77777777" w:rsidR="004E1C15" w:rsidRDefault="00000000">
            <w:pPr>
              <w:pStyle w:val="TableCell"/>
            </w:pPr>
            <w:r>
              <w:t>0.910</w:t>
            </w:r>
          </w:p>
        </w:tc>
        <w:tc>
          <w:tcPr>
            <w:tcW w:w="0" w:type="auto"/>
          </w:tcPr>
          <w:p w14:paraId="64421826" w14:textId="77777777" w:rsidR="004E1C15" w:rsidRDefault="00000000">
            <w:pPr>
              <w:pStyle w:val="TableCell"/>
            </w:pPr>
            <w:r>
              <w:t>-11.9%</w:t>
            </w:r>
          </w:p>
        </w:tc>
      </w:tr>
      <w:tr w:rsidR="004E1C15" w14:paraId="6EC3A393" w14:textId="77777777">
        <w:tc>
          <w:tcPr>
            <w:tcW w:w="0" w:type="auto"/>
          </w:tcPr>
          <w:p w14:paraId="1D829E38" w14:textId="77777777" w:rsidR="004E1C15"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36FC8AB5" w14:textId="77777777" w:rsidR="004E1C15" w:rsidRDefault="00000000">
            <w:pPr>
              <w:pStyle w:val="TableCell"/>
            </w:pPr>
            <w:r>
              <w:t>0.141</w:t>
            </w:r>
          </w:p>
        </w:tc>
        <w:tc>
          <w:tcPr>
            <w:tcW w:w="0" w:type="auto"/>
          </w:tcPr>
          <w:p w14:paraId="11621CB8" w14:textId="77777777" w:rsidR="004E1C15" w:rsidRDefault="00000000">
            <w:pPr>
              <w:pStyle w:val="TableCell"/>
            </w:pPr>
            <w:r>
              <w:t>0.300</w:t>
            </w:r>
          </w:p>
        </w:tc>
        <w:tc>
          <w:tcPr>
            <w:tcW w:w="0" w:type="auto"/>
          </w:tcPr>
          <w:p w14:paraId="7BF485F3" w14:textId="77777777" w:rsidR="004E1C15" w:rsidRDefault="00000000">
            <w:pPr>
              <w:pStyle w:val="TableCell"/>
            </w:pPr>
            <w:r>
              <w:t>52.9%</w:t>
            </w:r>
          </w:p>
        </w:tc>
      </w:tr>
    </w:tbl>
    <w:p w14:paraId="6267389C" w14:textId="77777777" w:rsidR="004E1C15" w:rsidRDefault="00000000">
      <w:pPr>
        <w:pStyle w:val="BodyText"/>
      </w:pPr>
      <w:r>
        <w:rPr>
          <w:rFonts w:hint="eastAsia"/>
        </w:rPr>
        <w:t>结论：在</w:t>
      </w:r>
      <w:r>
        <w:t xml:space="preserve"> 12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Pod E2E P99 </w:t>
      </w:r>
      <w:r>
        <w:rPr>
          <w:rFonts w:hint="eastAsia"/>
        </w:rPr>
        <w:t>延迟都不高于</w:t>
      </w:r>
      <w:r>
        <w:t xml:space="preserve"> </w:t>
      </w:r>
      <w:r>
        <w:rPr>
          <w:rFonts w:hint="eastAsia"/>
        </w:rPr>
        <w:t>Gödel</w:t>
      </w:r>
      <w:r>
        <w:rPr>
          <w:rFonts w:hint="eastAsia"/>
        </w:rPr>
        <w:t>，改善</w:t>
      </w:r>
      <w:r>
        <w:t xml:space="preserve"> </w:t>
      </w:r>
      <w:r>
        <w:rPr>
          <w:rFonts w:hint="eastAsia"/>
        </w:rPr>
        <w:t>0.6%~75.3%</w:t>
      </w:r>
      <w:r>
        <w:rPr>
          <w:rFonts w:hint="eastAsia"/>
        </w:rPr>
        <w:t>，其中</w:t>
      </w:r>
      <w:r>
        <w:t xml:space="preserve"> s2/w3 </w:t>
      </w:r>
      <w:r>
        <w:rPr>
          <w:rFonts w:hint="eastAsia"/>
        </w:rPr>
        <w:t>降低</w:t>
      </w:r>
      <w:r>
        <w:t xml:space="preserve"> </w:t>
      </w:r>
      <w:r>
        <w:rPr>
          <w:rFonts w:hint="eastAsia"/>
        </w:rPr>
        <w:t>75.3%</w:t>
      </w:r>
      <w:r>
        <w:rPr>
          <w:rFonts w:hint="eastAsia"/>
        </w:rPr>
        <w:t>、</w:t>
      </w:r>
      <w:r>
        <w:rPr>
          <w:rFonts w:hint="eastAsia"/>
        </w:rPr>
        <w:t>s3/w7</w:t>
      </w:r>
      <w:r>
        <w:rPr>
          <w:rFonts w:hint="eastAsia"/>
        </w:rPr>
        <w:t>（</w:t>
      </w:r>
      <w:r>
        <w:rPr>
          <w:rFonts w:hint="eastAsia"/>
        </w:rPr>
        <w:t>inst3</w:t>
      </w:r>
      <w:r>
        <w:rPr>
          <w:rFonts w:hint="eastAsia"/>
        </w:rPr>
        <w:t>）降低</w:t>
      </w:r>
      <w:r>
        <w:t xml:space="preserve"> </w:t>
      </w:r>
      <w:r>
        <w:rPr>
          <w:rFonts w:hint="eastAsia"/>
        </w:rPr>
        <w:t>68.2%</w:t>
      </w:r>
      <w:r>
        <w:rPr>
          <w:rFonts w:hint="eastAsia"/>
        </w:rPr>
        <w:t>、</w:t>
      </w:r>
      <w:r>
        <w:rPr>
          <w:rFonts w:hint="eastAsia"/>
        </w:rPr>
        <w:t>s3/w5</w:t>
      </w:r>
      <w:r>
        <w:rPr>
          <w:rFonts w:hint="eastAsia"/>
        </w:rPr>
        <w:t>（</w:t>
      </w:r>
      <w:r>
        <w:rPr>
          <w:rFonts w:hint="eastAsia"/>
        </w:rPr>
        <w:t>inst3</w:t>
      </w:r>
      <w:r>
        <w:rPr>
          <w:rFonts w:hint="eastAsia"/>
        </w:rPr>
        <w:t>）降低</w:t>
      </w:r>
      <w:r>
        <w:t xml:space="preserve"> </w:t>
      </w:r>
      <w:r>
        <w:rPr>
          <w:rFonts w:hint="eastAsia"/>
        </w:rPr>
        <w:t>53.8%</w:t>
      </w:r>
      <w:r>
        <w:rPr>
          <w:rFonts w:hint="eastAsia"/>
        </w:rPr>
        <w:t>、</w:t>
      </w:r>
      <w:r>
        <w:rPr>
          <w:rFonts w:hint="eastAsia"/>
        </w:rPr>
        <w:t>s3/w3</w:t>
      </w:r>
      <w:r>
        <w:rPr>
          <w:rFonts w:hint="eastAsia"/>
        </w:rPr>
        <w:t>（</w:t>
      </w:r>
      <w:r>
        <w:rPr>
          <w:rFonts w:hint="eastAsia"/>
        </w:rPr>
        <w:t>inst3</w:t>
      </w:r>
      <w:r>
        <w:rPr>
          <w:rFonts w:hint="eastAsia"/>
        </w:rPr>
        <w:t>）降低</w:t>
      </w:r>
      <w:r>
        <w:t xml:space="preserve"> </w:t>
      </w:r>
      <w:r>
        <w:rPr>
          <w:rFonts w:hint="eastAsia"/>
        </w:rPr>
        <w:t>51.9%</w:t>
      </w:r>
      <w:r>
        <w:rPr>
          <w:rFonts w:hint="eastAsia"/>
        </w:rPr>
        <w:t>；改善幅度最小的是</w:t>
      </w:r>
      <w:r>
        <w:t xml:space="preserve"> </w:t>
      </w:r>
      <w:r>
        <w:rPr>
          <w:rFonts w:hint="eastAsia"/>
        </w:rPr>
        <w:t>s4/w5</w:t>
      </w:r>
      <w:r>
        <w:rPr>
          <w:rFonts w:hint="eastAsia"/>
        </w:rPr>
        <w:t>（</w:t>
      </w:r>
      <w:r>
        <w:rPr>
          <w:rFonts w:hint="eastAsia"/>
        </w:rPr>
        <w:t>inst3</w:t>
      </w:r>
      <w:r>
        <w:rPr>
          <w:rFonts w:hint="eastAsia"/>
        </w:rPr>
        <w:t>，</w:t>
      </w:r>
      <w:r>
        <w:rPr>
          <w:rFonts w:hint="eastAsia"/>
        </w:rPr>
        <w:t>0.6%</w:t>
      </w:r>
      <w:r>
        <w:rPr>
          <w:rFonts w:hint="eastAsia"/>
        </w:rPr>
        <w:t>，两者均在</w:t>
      </w:r>
      <w:r>
        <w:t xml:space="preserve"> 4 s </w:t>
      </w:r>
      <w:r>
        <w:rPr>
          <w:rFonts w:hint="eastAsia"/>
        </w:rPr>
        <w:t>上下），未饱和的</w:t>
      </w:r>
      <w:r>
        <w:t xml:space="preserve"> s2/w2 </w:t>
      </w:r>
      <w:r>
        <w:rPr>
          <w:rFonts w:hint="eastAsia"/>
        </w:rPr>
        <w:t>也仅有</w:t>
      </w:r>
      <w:r>
        <w:t xml:space="preserve"> 3.5% </w:t>
      </w:r>
      <w:r>
        <w:rPr>
          <w:rFonts w:hint="eastAsia"/>
        </w:rPr>
        <w:t>的改善（</w:t>
      </w:r>
      <w:r>
        <w:rPr>
          <w:rFonts w:hint="eastAsia"/>
        </w:rPr>
        <w:t>0.231</w:t>
      </w:r>
      <w:r>
        <w:t xml:space="preserve"> </w:t>
      </w:r>
      <w:r>
        <w:rPr>
          <w:rFonts w:hint="eastAsia"/>
        </w:rPr>
        <w:t>对</w:t>
      </w:r>
      <w:r>
        <w:t xml:space="preserve"> 0.240 </w:t>
      </w:r>
      <w:r>
        <w:rPr>
          <w:rFonts w:hint="eastAsia"/>
        </w:rPr>
        <w:t>s</w:t>
      </w:r>
      <w:r>
        <w:rPr>
          <w:rFonts w:hint="eastAsia"/>
        </w:rPr>
        <w:t>）。三个</w:t>
      </w:r>
      <w:r>
        <w:t xml:space="preserve"> Gang </w:t>
      </w:r>
      <w:r>
        <w:rPr>
          <w:rFonts w:hint="eastAsia"/>
        </w:rPr>
        <w:lastRenderedPageBreak/>
        <w:t>场景例外：</w:t>
      </w:r>
      <w:r>
        <w:rPr>
          <w:rFonts w:hint="eastAsia"/>
        </w:rPr>
        <w:t>ENO</w:t>
      </w:r>
      <w:r>
        <w:t xml:space="preserve"> </w:t>
      </w:r>
      <w:r>
        <w:rPr>
          <w:rFonts w:hint="eastAsia"/>
        </w:rPr>
        <w:t>分别为</w:t>
      </w:r>
      <w:r>
        <w:t xml:space="preserve"> 0.662</w:t>
      </w:r>
      <w:r>
        <w:t>、</w:t>
      </w:r>
      <w:r>
        <w:t>1.779</w:t>
      </w:r>
      <w:r>
        <w:t>、</w:t>
      </w:r>
      <w:r>
        <w:t xml:space="preserve">1.018 </w:t>
      </w:r>
      <w:r>
        <w:rPr>
          <w:rFonts w:hint="eastAsia"/>
        </w:rPr>
        <w:t>s</w:t>
      </w:r>
      <w:r>
        <w:rPr>
          <w:rFonts w:hint="eastAsia"/>
        </w:rPr>
        <w:t>，</w:t>
      </w:r>
      <w:r>
        <w:rPr>
          <w:rFonts w:hint="eastAsia"/>
        </w:rPr>
        <w:t>Gödel</w:t>
      </w:r>
      <w:r>
        <w:t xml:space="preserve"> </w:t>
      </w:r>
      <w:r>
        <w:rPr>
          <w:rFonts w:hint="eastAsia"/>
        </w:rPr>
        <w:t>为</w:t>
      </w:r>
      <w:r>
        <w:t xml:space="preserve"> 0.546</w:t>
      </w:r>
      <w:r>
        <w:t>、</w:t>
      </w:r>
      <w:r>
        <w:t>0.800</w:t>
      </w:r>
      <w:r>
        <w:t>、</w:t>
      </w:r>
      <w:r>
        <w:t xml:space="preserve">0.910 </w:t>
      </w:r>
      <w:r>
        <w:rPr>
          <w:rFonts w:hint="eastAsia"/>
        </w:rPr>
        <w:t>s</w:t>
      </w:r>
      <w:r>
        <w:rPr>
          <w:rFonts w:hint="eastAsia"/>
        </w:rPr>
        <w:t>，</w:t>
      </w:r>
      <w:r>
        <w:rPr>
          <w:rFonts w:hint="eastAsia"/>
        </w:rPr>
        <w:t>ENO</w:t>
      </w:r>
      <w:r>
        <w:t xml:space="preserve"> </w:t>
      </w:r>
      <w:r>
        <w:rPr>
          <w:rFonts w:hint="eastAsia"/>
        </w:rPr>
        <w:t>高出</w:t>
      </w:r>
      <w:r>
        <w:t xml:space="preserve"> 11.9%~122.2%</w:t>
      </w:r>
      <w:r>
        <w:t>。</w:t>
      </w:r>
      <w:r>
        <w:t xml:space="preserve">E2E </w:t>
      </w:r>
      <w:r>
        <w:rPr>
          <w:rFonts w:hint="eastAsia"/>
        </w:rPr>
        <w:t>延迟直接包含</w:t>
      </w:r>
      <w:r>
        <w:t xml:space="preserve"> Scheduler </w:t>
      </w:r>
      <w:r>
        <w:rPr>
          <w:rFonts w:hint="eastAsia"/>
        </w:rPr>
        <w:t>与</w:t>
      </w:r>
      <w:r>
        <w:t xml:space="preserve"> Binder </w:t>
      </w:r>
      <w:r>
        <w:rPr>
          <w:rFonts w:hint="eastAsia"/>
        </w:rPr>
        <w:t>之间的协作开销，非</w:t>
      </w:r>
      <w:r>
        <w:t xml:space="preserve"> Gang </w:t>
      </w:r>
      <w:r>
        <w:rPr>
          <w:rFonts w:hint="eastAsia"/>
        </w:rPr>
        <w:t>场景的结果量化验证了</w:t>
      </w:r>
      <w:r>
        <w:t xml:space="preserve"> ENO </w:t>
      </w:r>
      <w:r>
        <w:rPr>
          <w:rFonts w:hint="eastAsia"/>
        </w:rPr>
        <w:t>消除</w:t>
      </w:r>
      <w:r>
        <w:t xml:space="preserve"> Scheduler → Binder </w:t>
      </w:r>
      <w:r>
        <w:rPr>
          <w:rFonts w:hint="eastAsia"/>
        </w:rPr>
        <w:t>事件传递环节（第</w:t>
      </w:r>
      <w:r>
        <w:t xml:space="preserve"> 5 </w:t>
      </w:r>
      <w:r>
        <w:rPr>
          <w:rFonts w:hint="eastAsia"/>
        </w:rPr>
        <w:t>章</w:t>
      </w:r>
      <w:r>
        <w:t xml:space="preserve"> §5.1 </w:t>
      </w:r>
      <w:r>
        <w:rPr>
          <w:rFonts w:hint="eastAsia"/>
        </w:rPr>
        <w:t>步骤</w:t>
      </w:r>
      <w:r>
        <w:t xml:space="preserve"> </w:t>
      </w:r>
      <w:r>
        <w:rPr>
          <w:rFonts w:hint="eastAsia"/>
        </w:rPr>
        <w:t>④）对端到端时延的收益；</w:t>
      </w:r>
      <w:r>
        <w:rPr>
          <w:rFonts w:hint="eastAsia"/>
        </w:rPr>
        <w:t>Gang</w:t>
      </w:r>
      <w:r>
        <w:t xml:space="preserve"> </w:t>
      </w:r>
      <w:r>
        <w:rPr>
          <w:rFonts w:hint="eastAsia"/>
        </w:rPr>
        <w:t>场景的反向结果说明该收益在”同一时刻只处理少量同组</w:t>
      </w:r>
      <w:r>
        <w:t xml:space="preserve"> </w:t>
      </w:r>
      <w:r>
        <w:rPr>
          <w:rFonts w:hint="eastAsia"/>
        </w:rPr>
        <w:t>Pod</w:t>
      </w:r>
      <w:r>
        <w:rPr>
          <w:rFonts w:hint="eastAsia"/>
        </w:rPr>
        <w:t>”的负载形态下不再占主导。一个与架构一致的观察是：</w:t>
      </w:r>
      <w:r>
        <w:rPr>
          <w:rFonts w:hint="eastAsia"/>
        </w:rPr>
        <w:t>Gang</w:t>
      </w:r>
      <w:r>
        <w:t xml:space="preserve"> </w:t>
      </w:r>
      <w:r>
        <w:rPr>
          <w:rFonts w:hint="eastAsia"/>
        </w:rPr>
        <w:t>组调度要求同组</w:t>
      </w:r>
      <w:r>
        <w:t xml:space="preserve"> 5 </w:t>
      </w:r>
      <w:r>
        <w:rPr>
          <w:rFonts w:hint="eastAsia"/>
        </w:rPr>
        <w:t>个</w:t>
      </w:r>
      <w:r>
        <w:t xml:space="preserve"> Pod </w:t>
      </w:r>
      <w:r>
        <w:rPr>
          <w:rFonts w:hint="eastAsia"/>
        </w:rPr>
        <w:t>全部预留成功后才进入绑定，</w:t>
      </w:r>
      <w:r>
        <w:rPr>
          <w:rFonts w:hint="eastAsia"/>
        </w:rPr>
        <w:t>ENO</w:t>
      </w:r>
      <w:r>
        <w:t xml:space="preserve"> </w:t>
      </w:r>
      <w:r>
        <w:rPr>
          <w:rFonts w:hint="eastAsia"/>
        </w:rPr>
        <w:t>的绑定在调度进程内完成，同组成员的预留等待、绑定调用与后续</w:t>
      </w:r>
      <w:r>
        <w:t xml:space="preserve"> Pod </w:t>
      </w:r>
      <w:r>
        <w:rPr>
          <w:rFonts w:hint="eastAsia"/>
        </w:rPr>
        <w:t>的调度决策共用同一个进程与队列，因而单个</w:t>
      </w:r>
      <w:r>
        <w:t xml:space="preserve"> Pod </w:t>
      </w:r>
      <w:r>
        <w:rPr>
          <w:rFonts w:hint="eastAsia"/>
        </w:rPr>
        <w:t>的等待时间被拉长；</w:t>
      </w:r>
      <w:r>
        <w:rPr>
          <w:rFonts w:hint="eastAsia"/>
        </w:rPr>
        <w:t>Gödel</w:t>
      </w:r>
      <w:r>
        <w:t xml:space="preserve"> </w:t>
      </w:r>
      <w:r>
        <w:rPr>
          <w:rFonts w:hint="eastAsia"/>
        </w:rPr>
        <w:t>的绑定由独立</w:t>
      </w:r>
      <w:r>
        <w:t xml:space="preserve"> Binder Deployment </w:t>
      </w:r>
      <w:r>
        <w:rPr>
          <w:rFonts w:hint="eastAsia"/>
        </w:rPr>
        <w:t>承担，这部分等待仅部分计入调度器</w:t>
      </w:r>
      <w:r>
        <w:t xml:space="preserve"> </w:t>
      </w:r>
      <w:r>
        <w:rPr>
          <w:rFonts w:hint="eastAsia"/>
        </w:rPr>
        <w:t>histogram</w:t>
      </w:r>
      <w:r>
        <w:rPr>
          <w:rFonts w:hint="eastAsia"/>
        </w:rPr>
        <w:t>。该解释尚未通过独立的故障</w:t>
      </w:r>
      <w:r>
        <w:rPr>
          <w:rFonts w:hint="eastAsia"/>
        </w:rPr>
        <w:t>/</w:t>
      </w:r>
      <w:r>
        <w:rPr>
          <w:rFonts w:hint="eastAsia"/>
        </w:rPr>
        <w:t>计时实验分离验证，列为局限（</w:t>
      </w:r>
      <w:r>
        <w:rPr>
          <w:rFonts w:hint="eastAsia"/>
        </w:rPr>
        <w:t>6.6</w:t>
      </w:r>
      <w:r>
        <w:t xml:space="preserve"> </w:t>
      </w:r>
      <w:r>
        <w:rPr>
          <w:rFonts w:hint="eastAsia"/>
        </w:rPr>
        <w:t>节第（</w:t>
      </w:r>
      <w:r>
        <w:rPr>
          <w:rFonts w:hint="eastAsia"/>
        </w:rPr>
        <w:t>2</w:t>
      </w:r>
      <w:r>
        <w:rPr>
          <w:rFonts w:hint="eastAsia"/>
        </w:rPr>
        <w:t>）条）。</w:t>
      </w:r>
    </w:p>
    <w:p w14:paraId="2CF39C67" w14:textId="77777777" w:rsidR="004E1C15" w:rsidRDefault="00000000">
      <w:pPr>
        <w:pStyle w:val="Heading3"/>
        <w:spacing w:before="156" w:after="156"/>
      </w:pPr>
      <w:bookmarkStart w:id="373" w:name="分场景-drill-down时序图"/>
      <w:bookmarkEnd w:id="368"/>
      <w:bookmarkEnd w:id="372"/>
      <w:r>
        <w:t>6.5.4</w:t>
      </w:r>
      <w:r>
        <w:t xml:space="preserve">　</w:t>
      </w:r>
      <w:r>
        <w:rPr>
          <w:rFonts w:hint="eastAsia"/>
        </w:rPr>
        <w:t>分场景</w:t>
      </w:r>
      <w:r>
        <w:t xml:space="preserve"> </w:t>
      </w:r>
      <w:r>
        <w:rPr>
          <w:rFonts w:hint="eastAsia"/>
        </w:rPr>
        <w:t>drill-down</w:t>
      </w:r>
      <w:r>
        <w:rPr>
          <w:rFonts w:hint="eastAsia"/>
        </w:rPr>
        <w:t>（时序图）</w:t>
      </w:r>
    </w:p>
    <w:p w14:paraId="18C3EC32" w14:textId="77777777" w:rsidR="004E1C15" w:rsidRDefault="00000000">
      <w:pPr>
        <w:pStyle w:val="FirstParagraph"/>
      </w:pPr>
      <w:r>
        <w:rPr>
          <w:rFonts w:hint="eastAsia"/>
        </w:rPr>
        <w:t>本节按具体测试场景</w:t>
      </w:r>
      <w:r>
        <w:t xml:space="preserve"> drill-down </w:t>
      </w:r>
      <w:r>
        <w:rPr>
          <w:rFonts w:hint="eastAsia"/>
        </w:rPr>
        <w:t>到时序图，展示</w:t>
      </w:r>
      <w:r>
        <w:t xml:space="preserve"> 6.5.1</w:t>
      </w:r>
      <w:r>
        <w:t>、</w:t>
      </w:r>
      <w:r>
        <w:t>6.5.2</w:t>
      </w:r>
      <w:r>
        <w:t>、</w:t>
      </w:r>
      <w:r>
        <w:t xml:space="preserve">6.5.3 </w:t>
      </w:r>
      <w:r>
        <w:rPr>
          <w:rFonts w:hint="eastAsia"/>
        </w:rPr>
        <w:t>三节汇总数据背后的分布形态。所有时序图均为</w:t>
      </w:r>
      <w:r>
        <w:t xml:space="preserve"> 3 </w:t>
      </w:r>
      <w:r>
        <w:rPr>
          <w:rFonts w:hint="eastAsia"/>
        </w:rPr>
        <w:t>次重复</w:t>
      </w:r>
      <w:r>
        <w:t xml:space="preserve"> run </w:t>
      </w:r>
      <w:r>
        <w:rPr>
          <w:rFonts w:hint="eastAsia"/>
        </w:rPr>
        <w:t>逐点中位数聚合的结果（</w:t>
      </w:r>
      <w:r>
        <w:t>plot-results.py --stat median</w:t>
      </w:r>
      <w:r>
        <w:rPr>
          <w:rFonts w:hint="eastAsia"/>
        </w:rPr>
        <w:t>）。</w:t>
      </w:r>
    </w:p>
    <w:p w14:paraId="2F48E64C" w14:textId="77777777" w:rsidR="004E1C15" w:rsidRDefault="00000000">
      <w:pPr>
        <w:pStyle w:val="Heading4"/>
        <w:spacing w:before="156" w:after="156"/>
      </w:pPr>
      <w:bookmarkStart w:id="374" w:name="主对比场景s3w3-inst1"/>
      <w:r>
        <w:t>6.5.4.1</w:t>
      </w:r>
      <w:r>
        <w:t xml:space="preserve">　</w:t>
      </w:r>
      <w:r>
        <w:rPr>
          <w:rFonts w:hint="eastAsia"/>
        </w:rPr>
        <w:t>主对比场景：</w:t>
      </w:r>
      <w:r>
        <w:rPr>
          <w:rFonts w:hint="eastAsia"/>
        </w:rPr>
        <w:t>s3/w3,</w:t>
      </w:r>
      <w:r>
        <w:t xml:space="preserve"> inst1</w:t>
      </w:r>
    </w:p>
    <w:p w14:paraId="1AB7CAED" w14:textId="77777777" w:rsidR="004E1C15" w:rsidRDefault="00000000">
      <w:pPr>
        <w:pStyle w:val="FirstParagraph"/>
      </w:pPr>
      <w:r>
        <w:rPr>
          <w:rFonts w:hint="eastAsia"/>
        </w:rPr>
        <w:t>s3/w3</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）为本文的主评估场景，也是</w:t>
      </w:r>
      <w:r>
        <w:t xml:space="preserve"> ENO </w:t>
      </w:r>
      <w:r>
        <w:rPr>
          <w:rFonts w:hint="eastAsia"/>
        </w:rPr>
        <w:t>与</w:t>
      </w:r>
      <w:r>
        <w:t xml:space="preserve"> Gödel </w:t>
      </w:r>
      <w:r>
        <w:rPr>
          <w:rFonts w:hint="eastAsia"/>
        </w:rPr>
        <w:t>在</w:t>
      </w:r>
      <w:r>
        <w:t xml:space="preserve"> P99 </w:t>
      </w:r>
      <w:r>
        <w:rPr>
          <w:rFonts w:hint="eastAsia"/>
        </w:rPr>
        <w:t>延迟上差距最大的场景之一（表</w:t>
      </w:r>
      <w:r>
        <w:t xml:space="preserve"> </w:t>
      </w:r>
      <w:r>
        <w:rPr>
          <w:rFonts w:hint="eastAsia"/>
        </w:rPr>
        <w:t>10</w:t>
      </w:r>
      <w:r>
        <w:rPr>
          <w:rFonts w:hint="eastAsia"/>
        </w:rPr>
        <w:t>）。图</w:t>
      </w:r>
      <w:r>
        <w:t xml:space="preserve"> 21~23 </w:t>
      </w:r>
      <w:r>
        <w:rPr>
          <w:rFonts w:hint="eastAsia"/>
        </w:rPr>
        <w:t>分别给出该场景下的调度吞吐、</w:t>
      </w:r>
      <w:r>
        <w:rPr>
          <w:rFonts w:hint="eastAsia"/>
        </w:rPr>
        <w:t>P90</w:t>
      </w:r>
      <w:r>
        <w:t xml:space="preserve"> </w:t>
      </w:r>
      <w:r>
        <w:rPr>
          <w:rFonts w:hint="eastAsia"/>
        </w:rPr>
        <w:t>与</w:t>
      </w:r>
      <w:r>
        <w:t xml:space="preserve"> P99 </w:t>
      </w:r>
      <w:r>
        <w:rPr>
          <w:rFonts w:hint="eastAsia"/>
        </w:rPr>
        <w:t>调度延迟随时间的走势；</w:t>
      </w:r>
      <w:r>
        <w:rPr>
          <w:rFonts w:hint="eastAsia"/>
        </w:rPr>
        <w:t>Pod</w:t>
      </w:r>
      <w:r>
        <w:t xml:space="preserve"> E2E </w:t>
      </w:r>
      <w:r>
        <w:rPr>
          <w:rFonts w:hint="eastAsia"/>
        </w:rPr>
        <w:t>延迟与绑定成功率不再单列时序图——前者的全场景数值已在图</w:t>
      </w:r>
      <w:r>
        <w:t xml:space="preserve"> 20 </w:t>
      </w:r>
      <w:r>
        <w:rPr>
          <w:rFonts w:hint="eastAsia"/>
        </w:rPr>
        <w:t>与表</w:t>
      </w:r>
      <w:r>
        <w:t xml:space="preserve"> 11 </w:t>
      </w:r>
      <w:r>
        <w:rPr>
          <w:rFonts w:hint="eastAsia"/>
        </w:rPr>
        <w:t>汇总，后者在全部已测场景下始终为</w:t>
      </w:r>
      <w:r>
        <w:t xml:space="preserve"> </w:t>
      </w:r>
      <w:r>
        <w:rPr>
          <w:rFonts w:hint="eastAsia"/>
        </w:rPr>
        <w:t>100%</w:t>
      </w:r>
      <w:r>
        <w:rPr>
          <w:rFonts w:hint="eastAsia"/>
        </w:rPr>
        <w:t>（见</w:t>
      </w:r>
      <w:r>
        <w:t xml:space="preserve"> </w:t>
      </w:r>
      <w:r>
        <w:rPr>
          <w:rFonts w:hint="eastAsia"/>
        </w:rPr>
        <w:t>6.5.1</w:t>
      </w:r>
      <w:r>
        <w:rPr>
          <w:rFonts w:hint="eastAsia"/>
        </w:rPr>
        <w:t>）。</w:t>
      </w:r>
    </w:p>
    <w:p w14:paraId="17F0AD5B"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inst1</w:t>
      </w:r>
    </w:p>
    <w:p w14:paraId="07374BF0" w14:textId="77777777" w:rsidR="004E1C15" w:rsidRDefault="00000000">
      <w:pPr>
        <w:pStyle w:val="CaptionedFigure"/>
      </w:pPr>
      <w:r>
        <w:rPr>
          <w:noProof/>
        </w:rPr>
        <w:drawing>
          <wp:inline distT="0" distB="0" distL="0" distR="0" wp14:anchorId="2D47522E" wp14:editId="24287B71">
            <wp:extent cx="5753100" cy="2359417"/>
            <wp:effectExtent l="0" t="0" r="0" b="0"/>
            <wp:docPr id="196" name="Picture" descr="图 21 ENO 与 Gödel 调度吞吐时序（s3, w3, inst1，n=3 中位数）"/>
            <wp:cNvGraphicFramePr/>
            <a:graphic xmlns:a="http://schemas.openxmlformats.org/drawingml/2006/main">
              <a:graphicData uri="http://schemas.openxmlformats.org/drawingml/2006/picture">
                <pic:pic xmlns:pic="http://schemas.openxmlformats.org/drawingml/2006/picture">
                  <pic:nvPicPr>
                    <pic:cNvPr id="197" name="Picture" descr="../figures/fig6-throughput-s3-w3.png"/>
                    <pic:cNvPicPr>
                      <a:picLocks noChangeAspect="1" noChangeArrowheads="1"/>
                    </pic:cNvPicPr>
                  </pic:nvPicPr>
                  <pic:blipFill>
                    <a:blip r:embed="rId32"/>
                    <a:stretch>
                      <a:fillRect/>
                    </a:stretch>
                  </pic:blipFill>
                  <pic:spPr bwMode="auto">
                    <a:xfrm>
                      <a:off x="0" y="0"/>
                      <a:ext cx="5753100" cy="2359417"/>
                    </a:xfrm>
                    <a:prstGeom prst="rect">
                      <a:avLst/>
                    </a:prstGeom>
                    <a:noFill/>
                    <a:ln w="9525">
                      <a:noFill/>
                      <a:headEnd/>
                      <a:tailEnd/>
                    </a:ln>
                  </pic:spPr>
                </pic:pic>
              </a:graphicData>
            </a:graphic>
          </wp:inline>
        </w:drawing>
      </w:r>
    </w:p>
    <w:p w14:paraId="6F68DB6D" w14:textId="77777777" w:rsidR="004E1C15" w:rsidRDefault="00000000">
      <w:pPr>
        <w:pStyle w:val="ImageCaption"/>
      </w:pPr>
      <w:r>
        <w:rPr>
          <w:rFonts w:hint="eastAsia"/>
        </w:rPr>
        <w:lastRenderedPageBreak/>
        <w:t>图</w:t>
      </w:r>
      <w:r>
        <w:t xml:space="preserve"> 21 ENO </w:t>
      </w:r>
      <w:r>
        <w:rPr>
          <w:rFonts w:hint="eastAsia"/>
        </w:rPr>
        <w:t>与</w:t>
      </w:r>
      <w:r>
        <w:t xml:space="preserve"> Gödel </w:t>
      </w:r>
      <w:r>
        <w:rPr>
          <w:rFonts w:hint="eastAsia"/>
        </w:rPr>
        <w:t>调度吞吐时序（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24B6C901"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inst1</w:t>
      </w:r>
    </w:p>
    <w:p w14:paraId="1349EE21" w14:textId="77777777" w:rsidR="004E1C15" w:rsidRDefault="00000000">
      <w:pPr>
        <w:pStyle w:val="CaptionedFigure"/>
      </w:pPr>
      <w:r>
        <w:rPr>
          <w:noProof/>
        </w:rPr>
        <w:drawing>
          <wp:inline distT="0" distB="0" distL="0" distR="0" wp14:anchorId="40145187" wp14:editId="668879B6">
            <wp:extent cx="5753100" cy="2358092"/>
            <wp:effectExtent l="0" t="0" r="0" b="0"/>
            <wp:docPr id="199" name="Picture" descr="图 22 P90 调度延迟时序（s3, w3, inst1，n=3 中位数）"/>
            <wp:cNvGraphicFramePr/>
            <a:graphic xmlns:a="http://schemas.openxmlformats.org/drawingml/2006/main">
              <a:graphicData uri="http://schemas.openxmlformats.org/drawingml/2006/picture">
                <pic:pic xmlns:pic="http://schemas.openxmlformats.org/drawingml/2006/picture">
                  <pic:nvPicPr>
                    <pic:cNvPr id="200" name="Picture" descr="../figures/fig6-5-latency-p90-s3-w3.png"/>
                    <pic:cNvPicPr>
                      <a:picLocks noChangeAspect="1" noChangeArrowheads="1"/>
                    </pic:cNvPicPr>
                  </pic:nvPicPr>
                  <pic:blipFill>
                    <a:blip r:embed="rId33"/>
                    <a:stretch>
                      <a:fillRect/>
                    </a:stretch>
                  </pic:blipFill>
                  <pic:spPr bwMode="auto">
                    <a:xfrm>
                      <a:off x="0" y="0"/>
                      <a:ext cx="5753100" cy="2358092"/>
                    </a:xfrm>
                    <a:prstGeom prst="rect">
                      <a:avLst/>
                    </a:prstGeom>
                    <a:noFill/>
                    <a:ln w="9525">
                      <a:noFill/>
                      <a:headEnd/>
                      <a:tailEnd/>
                    </a:ln>
                  </pic:spPr>
                </pic:pic>
              </a:graphicData>
            </a:graphic>
          </wp:inline>
        </w:drawing>
      </w:r>
    </w:p>
    <w:p w14:paraId="16411566" w14:textId="77777777" w:rsidR="004E1C15" w:rsidRDefault="00000000">
      <w:pPr>
        <w:pStyle w:val="ImageCaption"/>
      </w:pPr>
      <w:r>
        <w:rPr>
          <w:rFonts w:hint="eastAsia"/>
        </w:rPr>
        <w:t>图</w:t>
      </w:r>
      <w:r>
        <w:t xml:space="preserve"> 22 P90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59DEA060"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inst1</w:t>
      </w:r>
    </w:p>
    <w:p w14:paraId="4CBB772A" w14:textId="77777777" w:rsidR="004E1C15" w:rsidRDefault="00000000">
      <w:pPr>
        <w:pStyle w:val="CaptionedFigure"/>
      </w:pPr>
      <w:r>
        <w:rPr>
          <w:noProof/>
        </w:rPr>
        <w:drawing>
          <wp:inline distT="0" distB="0" distL="0" distR="0" wp14:anchorId="1CB23ADF" wp14:editId="7C894B3C">
            <wp:extent cx="5753100" cy="2358092"/>
            <wp:effectExtent l="0" t="0" r="0" b="0"/>
            <wp:docPr id="202" name="Picture" descr="图 23 P99 调度延迟时序（s3, w3, inst1，n=3 中位数）"/>
            <wp:cNvGraphicFramePr/>
            <a:graphic xmlns:a="http://schemas.openxmlformats.org/drawingml/2006/main">
              <a:graphicData uri="http://schemas.openxmlformats.org/drawingml/2006/picture">
                <pic:pic xmlns:pic="http://schemas.openxmlformats.org/drawingml/2006/picture">
                  <pic:nvPicPr>
                    <pic:cNvPr id="203" name="Picture" descr="../figures/fig6-6-latency-p99-s3-w3.png"/>
                    <pic:cNvPicPr>
                      <a:picLocks noChangeAspect="1" noChangeArrowheads="1"/>
                    </pic:cNvPicPr>
                  </pic:nvPicPr>
                  <pic:blipFill>
                    <a:blip r:embed="rId34"/>
                    <a:stretch>
                      <a:fillRect/>
                    </a:stretch>
                  </pic:blipFill>
                  <pic:spPr bwMode="auto">
                    <a:xfrm>
                      <a:off x="0" y="0"/>
                      <a:ext cx="5753100" cy="2358092"/>
                    </a:xfrm>
                    <a:prstGeom prst="rect">
                      <a:avLst/>
                    </a:prstGeom>
                    <a:noFill/>
                    <a:ln w="9525">
                      <a:noFill/>
                      <a:headEnd/>
                      <a:tailEnd/>
                    </a:ln>
                  </pic:spPr>
                </pic:pic>
              </a:graphicData>
            </a:graphic>
          </wp:inline>
        </w:drawing>
      </w:r>
    </w:p>
    <w:p w14:paraId="4ED75C80" w14:textId="77777777" w:rsidR="004E1C15" w:rsidRDefault="00000000">
      <w:pPr>
        <w:pStyle w:val="ImageCaption"/>
      </w:pPr>
      <w:r>
        <w:rPr>
          <w:rFonts w:hint="eastAsia"/>
        </w:rPr>
        <w:t>图</w:t>
      </w:r>
      <w:r>
        <w:t xml:space="preserve"> 23 P99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370476F6" w14:textId="77777777" w:rsidR="004E1C15" w:rsidRDefault="00000000">
      <w:pPr>
        <w:pStyle w:val="Heading4"/>
        <w:spacing w:before="156" w:after="156"/>
      </w:pPr>
      <w:bookmarkStart w:id="375" w:name="中等规模对照s2w3-inst1"/>
      <w:bookmarkEnd w:id="374"/>
      <w:r>
        <w:t>6.5.4.2</w:t>
      </w:r>
      <w:r>
        <w:t xml:space="preserve">　</w:t>
      </w:r>
      <w:r>
        <w:rPr>
          <w:rFonts w:hint="eastAsia"/>
        </w:rPr>
        <w:t>中等规模对照：</w:t>
      </w:r>
      <w:r>
        <w:rPr>
          <w:rFonts w:hint="eastAsia"/>
        </w:rPr>
        <w:t>s2/w3,</w:t>
      </w:r>
      <w:r>
        <w:t xml:space="preserve"> inst1</w:t>
      </w:r>
    </w:p>
    <w:p w14:paraId="41549AC0" w14:textId="77777777" w:rsidR="004E1C15" w:rsidRDefault="00000000">
      <w:pPr>
        <w:pStyle w:val="FirstParagraph"/>
      </w:pPr>
      <w:r>
        <w:rPr>
          <w:rFonts w:hint="eastAsia"/>
        </w:rPr>
        <w:t>图</w:t>
      </w:r>
      <w:r>
        <w:t xml:space="preserve"> 24~26 </w:t>
      </w:r>
      <w:r>
        <w:rPr>
          <w:rFonts w:hint="eastAsia"/>
        </w:rPr>
        <w:t>切换到</w:t>
      </w:r>
      <w:r>
        <w:t xml:space="preserve"> 1000 </w:t>
      </w:r>
      <w:r>
        <w:rPr>
          <w:rFonts w:hint="eastAsia"/>
        </w:rPr>
        <w:t>节点规模同一</w:t>
      </w:r>
      <w:r>
        <w:t xml:space="preserve"> w3 </w:t>
      </w:r>
      <w:r>
        <w:rPr>
          <w:rFonts w:hint="eastAsia"/>
        </w:rPr>
        <w:t>负载，作为</w:t>
      </w:r>
      <w:r>
        <w:t xml:space="preserve"> s3/w3 </w:t>
      </w:r>
      <w:r>
        <w:rPr>
          <w:rFonts w:hint="eastAsia"/>
        </w:rPr>
        <w:t>的中等规模对照——该场景是</w:t>
      </w:r>
      <w:r>
        <w:t xml:space="preserve"> ENO </w:t>
      </w:r>
      <w:r>
        <w:rPr>
          <w:rFonts w:hint="eastAsia"/>
        </w:rPr>
        <w:t>相对</w:t>
      </w:r>
      <w:r>
        <w:t xml:space="preserve"> Gödel </w:t>
      </w:r>
      <w:r>
        <w:rPr>
          <w:rFonts w:hint="eastAsia"/>
        </w:rPr>
        <w:t>的</w:t>
      </w:r>
      <w:r>
        <w:t xml:space="preserve"> P99 </w:t>
      </w:r>
      <w:r>
        <w:rPr>
          <w:rFonts w:hint="eastAsia"/>
        </w:rPr>
        <w:t>改善幅度最大的场景（</w:t>
      </w:r>
      <w:r>
        <w:rPr>
          <w:rFonts w:hint="eastAsia"/>
        </w:rPr>
        <w:t>-82.9%</w:t>
      </w:r>
      <w:r>
        <w:rPr>
          <w:rFonts w:hint="eastAsia"/>
        </w:rPr>
        <w:t>，表</w:t>
      </w:r>
      <w:r>
        <w:t xml:space="preserve"> </w:t>
      </w:r>
      <w:r>
        <w:rPr>
          <w:rFonts w:hint="eastAsia"/>
        </w:rPr>
        <w:t>10</w:t>
      </w:r>
      <w:r>
        <w:rPr>
          <w:rFonts w:hint="eastAsia"/>
        </w:rPr>
        <w:t>）。</w:t>
      </w:r>
    </w:p>
    <w:p w14:paraId="65C19A5B"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s2/w3 · inst1</w:t>
      </w:r>
    </w:p>
    <w:p w14:paraId="4F4B7065" w14:textId="77777777" w:rsidR="004E1C15" w:rsidRDefault="00000000">
      <w:pPr>
        <w:pStyle w:val="CaptionedFigure"/>
      </w:pPr>
      <w:r>
        <w:rPr>
          <w:noProof/>
        </w:rPr>
        <w:lastRenderedPageBreak/>
        <w:drawing>
          <wp:inline distT="0" distB="0" distL="0" distR="0" wp14:anchorId="3A182EEA" wp14:editId="4CCC930F">
            <wp:extent cx="5753100" cy="2359417"/>
            <wp:effectExtent l="0" t="0" r="0" b="0"/>
            <wp:docPr id="206" name="Picture" descr="图 24 ENO 与 Gödel 调度吞吐时序（s2, w3, inst1，n=3 中位数）"/>
            <wp:cNvGraphicFramePr/>
            <a:graphic xmlns:a="http://schemas.openxmlformats.org/drawingml/2006/main">
              <a:graphicData uri="http://schemas.openxmlformats.org/drawingml/2006/picture">
                <pic:pic xmlns:pic="http://schemas.openxmlformats.org/drawingml/2006/picture">
                  <pic:nvPicPr>
                    <pic:cNvPr id="207" name="Picture" descr="../figures/fig6-throughput-s2-w3.png"/>
                    <pic:cNvPicPr>
                      <a:picLocks noChangeAspect="1" noChangeArrowheads="1"/>
                    </pic:cNvPicPr>
                  </pic:nvPicPr>
                  <pic:blipFill>
                    <a:blip r:embed="rId35"/>
                    <a:stretch>
                      <a:fillRect/>
                    </a:stretch>
                  </pic:blipFill>
                  <pic:spPr bwMode="auto">
                    <a:xfrm>
                      <a:off x="0" y="0"/>
                      <a:ext cx="5753100" cy="2359417"/>
                    </a:xfrm>
                    <a:prstGeom prst="rect">
                      <a:avLst/>
                    </a:prstGeom>
                    <a:noFill/>
                    <a:ln w="9525">
                      <a:noFill/>
                      <a:headEnd/>
                      <a:tailEnd/>
                    </a:ln>
                  </pic:spPr>
                </pic:pic>
              </a:graphicData>
            </a:graphic>
          </wp:inline>
        </w:drawing>
      </w:r>
    </w:p>
    <w:p w14:paraId="1C23BCA4" w14:textId="77777777" w:rsidR="004E1C15" w:rsidRDefault="00000000">
      <w:pPr>
        <w:pStyle w:val="ImageCaption"/>
      </w:pPr>
      <w:r>
        <w:rPr>
          <w:rFonts w:hint="eastAsia"/>
        </w:rPr>
        <w:t>图</w:t>
      </w:r>
      <w:r>
        <w:t xml:space="preserve"> 24 ENO </w:t>
      </w:r>
      <w:r>
        <w:rPr>
          <w:rFonts w:hint="eastAsia"/>
        </w:rPr>
        <w:t>与</w:t>
      </w:r>
      <w:r>
        <w:t xml:space="preserve"> Gödel </w:t>
      </w:r>
      <w:r>
        <w:rPr>
          <w:rFonts w:hint="eastAsia"/>
        </w:rPr>
        <w:t>调度吞吐时序（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2208B346"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s2/w3 · inst1</w:t>
      </w:r>
    </w:p>
    <w:p w14:paraId="42D25A26" w14:textId="77777777" w:rsidR="004E1C15" w:rsidRDefault="00000000">
      <w:pPr>
        <w:pStyle w:val="CaptionedFigure"/>
      </w:pPr>
      <w:r>
        <w:rPr>
          <w:noProof/>
        </w:rPr>
        <w:drawing>
          <wp:inline distT="0" distB="0" distL="0" distR="0" wp14:anchorId="5F328E4C" wp14:editId="3189F05F">
            <wp:extent cx="5753100" cy="2358092"/>
            <wp:effectExtent l="0" t="0" r="0" b="0"/>
            <wp:docPr id="209" name="Picture" descr="图 25 P90 调度延迟时序（s2, w3, inst1，n=3 中位数）"/>
            <wp:cNvGraphicFramePr/>
            <a:graphic xmlns:a="http://schemas.openxmlformats.org/drawingml/2006/main">
              <a:graphicData uri="http://schemas.openxmlformats.org/drawingml/2006/picture">
                <pic:pic xmlns:pic="http://schemas.openxmlformats.org/drawingml/2006/picture">
                  <pic:nvPicPr>
                    <pic:cNvPr id="210" name="Picture" descr="../figures/fig6-latency-p90-s2-w3.png"/>
                    <pic:cNvPicPr>
                      <a:picLocks noChangeAspect="1" noChangeArrowheads="1"/>
                    </pic:cNvPicPr>
                  </pic:nvPicPr>
                  <pic:blipFill>
                    <a:blip r:embed="rId36"/>
                    <a:stretch>
                      <a:fillRect/>
                    </a:stretch>
                  </pic:blipFill>
                  <pic:spPr bwMode="auto">
                    <a:xfrm>
                      <a:off x="0" y="0"/>
                      <a:ext cx="5753100" cy="2358092"/>
                    </a:xfrm>
                    <a:prstGeom prst="rect">
                      <a:avLst/>
                    </a:prstGeom>
                    <a:noFill/>
                    <a:ln w="9525">
                      <a:noFill/>
                      <a:headEnd/>
                      <a:tailEnd/>
                    </a:ln>
                  </pic:spPr>
                </pic:pic>
              </a:graphicData>
            </a:graphic>
          </wp:inline>
        </w:drawing>
      </w:r>
    </w:p>
    <w:p w14:paraId="1AD935DB" w14:textId="77777777" w:rsidR="004E1C15" w:rsidRDefault="00000000">
      <w:pPr>
        <w:pStyle w:val="ImageCaption"/>
      </w:pPr>
      <w:r>
        <w:rPr>
          <w:rFonts w:hint="eastAsia"/>
        </w:rPr>
        <w:t>图</w:t>
      </w:r>
      <w:r>
        <w:t xml:space="preserve"> 25 P90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19F3C211"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s2/w3 · inst1</w:t>
      </w:r>
    </w:p>
    <w:p w14:paraId="3768BFCC" w14:textId="77777777" w:rsidR="004E1C15" w:rsidRDefault="00000000">
      <w:pPr>
        <w:pStyle w:val="CaptionedFigure"/>
      </w:pPr>
      <w:r>
        <w:rPr>
          <w:noProof/>
        </w:rPr>
        <w:drawing>
          <wp:inline distT="0" distB="0" distL="0" distR="0" wp14:anchorId="13D74288" wp14:editId="442022F6">
            <wp:extent cx="5753100" cy="2358092"/>
            <wp:effectExtent l="0" t="0" r="0" b="0"/>
            <wp:docPr id="212" name="Picture" descr="图 26 P99 调度延迟时序（s2, w3, inst1，n=3 中位数）"/>
            <wp:cNvGraphicFramePr/>
            <a:graphic xmlns:a="http://schemas.openxmlformats.org/drawingml/2006/main">
              <a:graphicData uri="http://schemas.openxmlformats.org/drawingml/2006/picture">
                <pic:pic xmlns:pic="http://schemas.openxmlformats.org/drawingml/2006/picture">
                  <pic:nvPicPr>
                    <pic:cNvPr id="213" name="Picture" descr="../figures/fig6-11-latency-p99-s2-w3.png"/>
                    <pic:cNvPicPr>
                      <a:picLocks noChangeAspect="1" noChangeArrowheads="1"/>
                    </pic:cNvPicPr>
                  </pic:nvPicPr>
                  <pic:blipFill>
                    <a:blip r:embed="rId37"/>
                    <a:stretch>
                      <a:fillRect/>
                    </a:stretch>
                  </pic:blipFill>
                  <pic:spPr bwMode="auto">
                    <a:xfrm>
                      <a:off x="0" y="0"/>
                      <a:ext cx="5753100" cy="2358092"/>
                    </a:xfrm>
                    <a:prstGeom prst="rect">
                      <a:avLst/>
                    </a:prstGeom>
                    <a:noFill/>
                    <a:ln w="9525">
                      <a:noFill/>
                      <a:headEnd/>
                      <a:tailEnd/>
                    </a:ln>
                  </pic:spPr>
                </pic:pic>
              </a:graphicData>
            </a:graphic>
          </wp:inline>
        </w:drawing>
      </w:r>
    </w:p>
    <w:p w14:paraId="4892C2BC" w14:textId="77777777" w:rsidR="004E1C15" w:rsidRDefault="00000000">
      <w:pPr>
        <w:pStyle w:val="ImageCaption"/>
      </w:pPr>
      <w:r>
        <w:rPr>
          <w:rFonts w:hint="eastAsia"/>
        </w:rPr>
        <w:lastRenderedPageBreak/>
        <w:t>图</w:t>
      </w:r>
      <w:r>
        <w:t xml:space="preserve"> 26 P99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41458708" w14:textId="77777777" w:rsidR="004E1C15" w:rsidRDefault="00000000">
      <w:pPr>
        <w:pStyle w:val="Heading4"/>
        <w:spacing w:before="156" w:after="156"/>
      </w:pPr>
      <w:bookmarkStart w:id="376" w:name="集群规模扩展s3-s4w3-inst3"/>
      <w:bookmarkEnd w:id="375"/>
      <w:r>
        <w:t>6.5.4.3</w:t>
      </w:r>
      <w:r>
        <w:t xml:space="preserve">　</w:t>
      </w:r>
      <w:r>
        <w:rPr>
          <w:rFonts w:hint="eastAsia"/>
        </w:rPr>
        <w:t>集群规模扩展：</w:t>
      </w:r>
      <w:r>
        <w:rPr>
          <w:rFonts w:hint="eastAsia"/>
        </w:rPr>
        <w:t>s3</w:t>
      </w:r>
      <w:r>
        <w:t xml:space="preserve"> → </w:t>
      </w:r>
      <w:r>
        <w:rPr>
          <w:rFonts w:hint="eastAsia"/>
        </w:rPr>
        <w:t>s4</w:t>
      </w:r>
      <w:r>
        <w:rPr>
          <w:rFonts w:hint="eastAsia"/>
        </w:rPr>
        <w:t>（</w:t>
      </w:r>
      <w:r>
        <w:rPr>
          <w:rFonts w:hint="eastAsia"/>
        </w:rPr>
        <w:t>w3,</w:t>
      </w:r>
      <w:r>
        <w:t xml:space="preserve"> </w:t>
      </w:r>
      <w:r>
        <w:rPr>
          <w:rFonts w:hint="eastAsia"/>
        </w:rPr>
        <w:t>inst3</w:t>
      </w:r>
      <w:r>
        <w:rPr>
          <w:rFonts w:hint="eastAsia"/>
        </w:rPr>
        <w:t>）</w:t>
      </w:r>
    </w:p>
    <w:p w14:paraId="235A047E" w14:textId="77777777" w:rsidR="004E1C15" w:rsidRDefault="00000000">
      <w:pPr>
        <w:pStyle w:val="FirstParagraph"/>
      </w:pPr>
      <w:r>
        <w:rPr>
          <w:rFonts w:hint="eastAsia"/>
        </w:rPr>
        <w:t>表</w:t>
      </w:r>
      <w:r>
        <w:t xml:space="preserve"> 12 </w:t>
      </w:r>
      <w:r>
        <w:rPr>
          <w:rFonts w:hint="eastAsia"/>
        </w:rPr>
        <w:t>汇总在相同实例配置（</w:t>
      </w:r>
      <w:r>
        <w:rPr>
          <w:rFonts w:hint="eastAsia"/>
        </w:rPr>
        <w:t>inst3</w:t>
      </w:r>
      <w:r>
        <w:rPr>
          <w:rFonts w:hint="eastAsia"/>
        </w:rPr>
        <w:t>）与负载（</w:t>
      </w:r>
      <w:r>
        <w:rPr>
          <w:rFonts w:hint="eastAsia"/>
        </w:rPr>
        <w:t>w3</w:t>
      </w:r>
      <w:r>
        <w:rPr>
          <w:rFonts w:hint="eastAsia"/>
        </w:rPr>
        <w:t>）下，集群规模从</w:t>
      </w:r>
      <w:r>
        <w:t xml:space="preserve"> 5000 </w:t>
      </w:r>
      <w:r>
        <w:rPr>
          <w:rFonts w:hint="eastAsia"/>
        </w:rPr>
        <w:t>节点（</w:t>
      </w:r>
      <w:r>
        <w:rPr>
          <w:rFonts w:hint="eastAsia"/>
        </w:rPr>
        <w:t>s3</w:t>
      </w:r>
      <w:r>
        <w:rPr>
          <w:rFonts w:hint="eastAsia"/>
        </w:rPr>
        <w:t>）扩展到</w:t>
      </w:r>
      <w:r>
        <w:t xml:space="preserve"> 10000 </w:t>
      </w:r>
      <w:r>
        <w:rPr>
          <w:rFonts w:hint="eastAsia"/>
        </w:rPr>
        <w:t>节点（</w:t>
      </w:r>
      <w:r>
        <w:rPr>
          <w:rFonts w:hint="eastAsia"/>
        </w:rPr>
        <w:t>s4</w:t>
      </w:r>
      <w:r>
        <w:rPr>
          <w:rFonts w:hint="eastAsia"/>
        </w:rPr>
        <w:t>）时各指标的变化；图</w:t>
      </w:r>
      <w:r>
        <w:t xml:space="preserve"> 27~29 </w:t>
      </w:r>
      <w:r>
        <w:rPr>
          <w:rFonts w:hint="eastAsia"/>
        </w:rPr>
        <w:t>给出</w:t>
      </w:r>
      <w:r>
        <w:t xml:space="preserve"> s4/w3/inst3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w:t>
      </w:r>
    </w:p>
    <w:p w14:paraId="4F6B0D4B" w14:textId="77777777" w:rsidR="004E1C15" w:rsidRDefault="00000000">
      <w:pPr>
        <w:pStyle w:val="TableCaption"/>
      </w:pPr>
      <w:r>
        <w:rPr>
          <w:rFonts w:hint="eastAsia"/>
        </w:rPr>
        <w:t>表</w:t>
      </w:r>
      <w:r>
        <w:t xml:space="preserve"> 12 s3 → s4 </w:t>
      </w:r>
      <w:r>
        <w:rPr>
          <w:rFonts w:hint="eastAsia"/>
        </w:rPr>
        <w:t>规模扩展下的关键指标变化（</w:t>
      </w:r>
      <w:r>
        <w:rPr>
          <w:rFonts w:hint="eastAsia"/>
        </w:rPr>
        <w:t>w3,</w:t>
      </w:r>
      <w:r>
        <w:t xml:space="preserve"> </w:t>
      </w:r>
      <w:r>
        <w:rPr>
          <w:rFonts w:hint="eastAsia"/>
        </w:rPr>
        <w:t>inst3</w:t>
      </w:r>
      <w:r>
        <w:rPr>
          <w:rFonts w:hint="eastAsia"/>
        </w:rPr>
        <w:t>）</w:t>
      </w:r>
    </w:p>
    <w:tbl>
      <w:tblPr>
        <w:tblStyle w:val="Table"/>
        <w:tblW w:w="9072" w:type="dxa"/>
        <w:tblInd w:w="0" w:type="dxa"/>
        <w:tblLayout w:type="fixed"/>
        <w:tblLook w:val="0020" w:firstRow="1" w:lastRow="0" w:firstColumn="0" w:lastColumn="0" w:noHBand="0" w:noVBand="0"/>
        <w:tblCaption w:val="表 12 s3 → s4 规模扩展下的关键指标变化（w3, inst3）"/>
      </w:tblPr>
      <w:tblGrid>
        <w:gridCol w:w="3024"/>
        <w:gridCol w:w="3024"/>
        <w:gridCol w:w="3024"/>
      </w:tblGrid>
      <w:tr w:rsidR="004E1C15" w:rsidRPr="003C5F9C" w14:paraId="355D09E0"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3024" w:type="dxa"/>
          </w:tcPr>
          <w:p w14:paraId="58E9E6F0" w14:textId="77777777" w:rsidR="004E1C15" w:rsidRDefault="00000000">
            <w:pPr>
              <w:pStyle w:val="TableCell"/>
            </w:pPr>
            <w:r>
              <w:rPr>
                <w:rFonts w:hint="eastAsia"/>
              </w:rPr>
              <w:t>指标</w:t>
            </w:r>
          </w:p>
        </w:tc>
        <w:tc>
          <w:tcPr>
            <w:tcW w:w="3024" w:type="dxa"/>
          </w:tcPr>
          <w:p w14:paraId="204D6639" w14:textId="77777777" w:rsidR="004E1C15" w:rsidRDefault="00000000">
            <w:pPr>
              <w:pStyle w:val="TableCell"/>
            </w:pPr>
            <w:r>
              <w:rPr>
                <w:rFonts w:hint="eastAsia"/>
              </w:rPr>
              <w:t>ENO</w:t>
            </w:r>
            <w:r>
              <w:rPr>
                <w:rFonts w:hint="eastAsia"/>
              </w:rPr>
              <w:t>（</w:t>
            </w:r>
            <w:r>
              <w:rPr>
                <w:rFonts w:hint="eastAsia"/>
              </w:rPr>
              <w:t>s3</w:t>
            </w:r>
            <w:r>
              <w:rPr>
                <w:rFonts w:hint="eastAsia"/>
              </w:rPr>
              <w:t>→</w:t>
            </w:r>
            <w:r>
              <w:rPr>
                <w:rFonts w:hint="eastAsia"/>
              </w:rPr>
              <w:t>s4</w:t>
            </w:r>
            <w:r>
              <w:rPr>
                <w:rFonts w:hint="eastAsia"/>
              </w:rPr>
              <w:t>）</w:t>
            </w:r>
          </w:p>
        </w:tc>
        <w:tc>
          <w:tcPr>
            <w:tcW w:w="3024" w:type="dxa"/>
          </w:tcPr>
          <w:p w14:paraId="545754CC" w14:textId="77777777" w:rsidR="004E1C15" w:rsidRDefault="00000000">
            <w:pPr>
              <w:pStyle w:val="TableCell"/>
            </w:pPr>
            <w:r>
              <w:rPr>
                <w:rFonts w:hint="eastAsia"/>
              </w:rPr>
              <w:t>Gödel</w:t>
            </w:r>
            <w:r>
              <w:rPr>
                <w:rFonts w:hint="eastAsia"/>
              </w:rPr>
              <w:t>（</w:t>
            </w:r>
            <w:r>
              <w:rPr>
                <w:rFonts w:hint="eastAsia"/>
              </w:rPr>
              <w:t>s3</w:t>
            </w:r>
            <w:r>
              <w:rPr>
                <w:rFonts w:hint="eastAsia"/>
              </w:rPr>
              <w:t>→</w:t>
            </w:r>
            <w:r>
              <w:rPr>
                <w:rFonts w:hint="eastAsia"/>
              </w:rPr>
              <w:t>s4</w:t>
            </w:r>
            <w:r>
              <w:rPr>
                <w:rFonts w:hint="eastAsia"/>
              </w:rPr>
              <w:t>）</w:t>
            </w:r>
          </w:p>
        </w:tc>
      </w:tr>
      <w:tr w:rsidR="004E1C15" w14:paraId="4B020EC2" w14:textId="77777777">
        <w:tc>
          <w:tcPr>
            <w:tcW w:w="3024" w:type="dxa"/>
          </w:tcPr>
          <w:p w14:paraId="4D50A234" w14:textId="77777777" w:rsidR="004E1C15" w:rsidRDefault="00000000">
            <w:pPr>
              <w:pStyle w:val="TableCell"/>
            </w:pPr>
            <w:r>
              <w:rPr>
                <w:rFonts w:hint="eastAsia"/>
              </w:rPr>
              <w:t>有效吞吐（</w:t>
            </w:r>
            <w:r>
              <w:rPr>
                <w:rFonts w:hint="eastAsia"/>
              </w:rPr>
              <w:t>pods/s</w:t>
            </w:r>
            <w:r>
              <w:rPr>
                <w:rFonts w:hint="eastAsia"/>
              </w:rPr>
              <w:t>）</w:t>
            </w:r>
          </w:p>
        </w:tc>
        <w:tc>
          <w:tcPr>
            <w:tcW w:w="3024" w:type="dxa"/>
          </w:tcPr>
          <w:p w14:paraId="296B77D7" w14:textId="77777777" w:rsidR="004E1C15" w:rsidRDefault="00000000">
            <w:pPr>
              <w:pStyle w:val="TableCell"/>
            </w:pPr>
            <w:r>
              <w:t xml:space="preserve">349.7 → </w:t>
            </w:r>
            <w:r>
              <w:rPr>
                <w:rFonts w:hint="eastAsia"/>
              </w:rPr>
              <w:t>296.7</w:t>
            </w:r>
            <w:r>
              <w:rPr>
                <w:rFonts w:hint="eastAsia"/>
              </w:rPr>
              <w:t>（</w:t>
            </w:r>
            <w:r>
              <w:rPr>
                <w:rFonts w:hint="eastAsia"/>
              </w:rPr>
              <w:t>-15.2%</w:t>
            </w:r>
            <w:r>
              <w:rPr>
                <w:rFonts w:hint="eastAsia"/>
              </w:rPr>
              <w:t>）</w:t>
            </w:r>
          </w:p>
        </w:tc>
        <w:tc>
          <w:tcPr>
            <w:tcW w:w="3024" w:type="dxa"/>
          </w:tcPr>
          <w:p w14:paraId="1AE12982" w14:textId="77777777" w:rsidR="004E1C15" w:rsidRDefault="00000000">
            <w:pPr>
              <w:pStyle w:val="TableCell"/>
            </w:pPr>
            <w:r>
              <w:t xml:space="preserve">287.4 → </w:t>
            </w:r>
            <w:r>
              <w:rPr>
                <w:rFonts w:hint="eastAsia"/>
              </w:rPr>
              <w:t>280.9</w:t>
            </w:r>
            <w:r>
              <w:rPr>
                <w:rFonts w:hint="eastAsia"/>
              </w:rPr>
              <w:t>（</w:t>
            </w:r>
            <w:r>
              <w:rPr>
                <w:rFonts w:hint="eastAsia"/>
              </w:rPr>
              <w:t>-2.3%</w:t>
            </w:r>
            <w:r>
              <w:rPr>
                <w:rFonts w:hint="eastAsia"/>
              </w:rPr>
              <w:t>）</w:t>
            </w:r>
          </w:p>
        </w:tc>
      </w:tr>
      <w:tr w:rsidR="004E1C15" w14:paraId="2DFC4A4C" w14:textId="77777777">
        <w:tc>
          <w:tcPr>
            <w:tcW w:w="3024" w:type="dxa"/>
          </w:tcPr>
          <w:p w14:paraId="28FCFA9A" w14:textId="77777777" w:rsidR="004E1C15" w:rsidRDefault="00000000">
            <w:pPr>
              <w:pStyle w:val="TableCell"/>
            </w:pPr>
            <w:r>
              <w:t xml:space="preserve">P99 </w:t>
            </w:r>
            <w:r>
              <w:rPr>
                <w:rFonts w:hint="eastAsia"/>
              </w:rPr>
              <w:t>调度延迟（秒）</w:t>
            </w:r>
          </w:p>
        </w:tc>
        <w:tc>
          <w:tcPr>
            <w:tcW w:w="3024" w:type="dxa"/>
          </w:tcPr>
          <w:p w14:paraId="0C269C6C" w14:textId="77777777" w:rsidR="004E1C15" w:rsidRDefault="00000000">
            <w:pPr>
              <w:pStyle w:val="TableCell"/>
            </w:pPr>
            <w:r>
              <w:t xml:space="preserve">0.13 → </w:t>
            </w:r>
            <w:r>
              <w:rPr>
                <w:rFonts w:hint="eastAsia"/>
              </w:rPr>
              <w:t>0.19</w:t>
            </w:r>
            <w:r>
              <w:rPr>
                <w:rFonts w:hint="eastAsia"/>
              </w:rPr>
              <w:t>（</w:t>
            </w:r>
            <w:r>
              <w:rPr>
                <w:rFonts w:hint="eastAsia"/>
              </w:rPr>
              <w:t>+46.2%</w:t>
            </w:r>
            <w:r>
              <w:rPr>
                <w:rFonts w:hint="eastAsia"/>
              </w:rPr>
              <w:t>）</w:t>
            </w:r>
          </w:p>
        </w:tc>
        <w:tc>
          <w:tcPr>
            <w:tcW w:w="3024" w:type="dxa"/>
          </w:tcPr>
          <w:p w14:paraId="404B90BC" w14:textId="77777777" w:rsidR="004E1C15" w:rsidRDefault="00000000">
            <w:pPr>
              <w:pStyle w:val="TableCell"/>
            </w:pPr>
            <w:r>
              <w:t xml:space="preserve">0.15 → </w:t>
            </w:r>
            <w:r>
              <w:rPr>
                <w:rFonts w:hint="eastAsia"/>
              </w:rPr>
              <w:t>0.28</w:t>
            </w:r>
            <w:r>
              <w:rPr>
                <w:rFonts w:hint="eastAsia"/>
              </w:rPr>
              <w:t>（</w:t>
            </w:r>
            <w:r>
              <w:rPr>
                <w:rFonts w:hint="eastAsia"/>
              </w:rPr>
              <w:t>+86.7%</w:t>
            </w:r>
            <w:r>
              <w:rPr>
                <w:rFonts w:hint="eastAsia"/>
              </w:rPr>
              <w:t>）</w:t>
            </w:r>
          </w:p>
        </w:tc>
      </w:tr>
      <w:tr w:rsidR="004E1C15" w14:paraId="3899C9F9" w14:textId="77777777">
        <w:tc>
          <w:tcPr>
            <w:tcW w:w="3024" w:type="dxa"/>
          </w:tcPr>
          <w:p w14:paraId="42BB22D2" w14:textId="77777777" w:rsidR="004E1C15"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2033AAA2" w14:textId="77777777" w:rsidR="004E1C15" w:rsidRDefault="00000000">
            <w:pPr>
              <w:pStyle w:val="TableCell"/>
            </w:pPr>
            <w:r>
              <w:t xml:space="preserve">0.45 → </w:t>
            </w:r>
            <w:r>
              <w:rPr>
                <w:rFonts w:hint="eastAsia"/>
              </w:rPr>
              <w:t>0.57</w:t>
            </w:r>
            <w:r>
              <w:rPr>
                <w:rFonts w:hint="eastAsia"/>
              </w:rPr>
              <w:t>（</w:t>
            </w:r>
            <w:r>
              <w:rPr>
                <w:rFonts w:hint="eastAsia"/>
              </w:rPr>
              <w:t>+26.7%</w:t>
            </w:r>
            <w:r>
              <w:rPr>
                <w:rFonts w:hint="eastAsia"/>
              </w:rPr>
              <w:t>）</w:t>
            </w:r>
          </w:p>
        </w:tc>
        <w:tc>
          <w:tcPr>
            <w:tcW w:w="3024" w:type="dxa"/>
          </w:tcPr>
          <w:p w14:paraId="7925C23E" w14:textId="77777777" w:rsidR="004E1C15" w:rsidRDefault="00000000">
            <w:pPr>
              <w:pStyle w:val="TableCell"/>
            </w:pPr>
            <w:r>
              <w:t xml:space="preserve">0.93 → </w:t>
            </w:r>
            <w:r>
              <w:rPr>
                <w:rFonts w:hint="eastAsia"/>
              </w:rPr>
              <w:t>0.92</w:t>
            </w:r>
            <w:r>
              <w:rPr>
                <w:rFonts w:hint="eastAsia"/>
              </w:rPr>
              <w:t>（</w:t>
            </w:r>
            <w:r>
              <w:rPr>
                <w:rFonts w:hint="eastAsia"/>
              </w:rPr>
              <w:t>-1.1%</w:t>
            </w:r>
            <w:r>
              <w:rPr>
                <w:rFonts w:hint="eastAsia"/>
              </w:rPr>
              <w:t>）</w:t>
            </w:r>
          </w:p>
        </w:tc>
      </w:tr>
      <w:tr w:rsidR="004E1C15" w14:paraId="6B8BF494" w14:textId="77777777">
        <w:tc>
          <w:tcPr>
            <w:tcW w:w="3024" w:type="dxa"/>
          </w:tcPr>
          <w:p w14:paraId="7EE61C43" w14:textId="77777777" w:rsidR="004E1C15" w:rsidRDefault="00000000">
            <w:pPr>
              <w:pStyle w:val="TableCell"/>
            </w:pPr>
            <w:r>
              <w:rPr>
                <w:rFonts w:hint="eastAsia"/>
              </w:rPr>
              <w:t>队列堆积峰值（</w:t>
            </w:r>
            <w:r>
              <w:rPr>
                <w:rFonts w:hint="eastAsia"/>
              </w:rPr>
              <w:t>pods</w:t>
            </w:r>
            <w:r>
              <w:rPr>
                <w:rFonts w:hint="eastAsia"/>
              </w:rPr>
              <w:t>）</w:t>
            </w:r>
          </w:p>
        </w:tc>
        <w:tc>
          <w:tcPr>
            <w:tcW w:w="3024" w:type="dxa"/>
          </w:tcPr>
          <w:p w14:paraId="5CD72921" w14:textId="77777777" w:rsidR="004E1C15" w:rsidRDefault="00000000">
            <w:pPr>
              <w:pStyle w:val="TableCell"/>
            </w:pPr>
            <w:r>
              <w:t>20 → 9</w:t>
            </w:r>
          </w:p>
        </w:tc>
        <w:tc>
          <w:tcPr>
            <w:tcW w:w="3024" w:type="dxa"/>
          </w:tcPr>
          <w:p w14:paraId="4551BB51" w14:textId="77777777" w:rsidR="004E1C15" w:rsidRDefault="00000000">
            <w:pPr>
              <w:pStyle w:val="TableCell"/>
            </w:pPr>
            <w:r>
              <w:t>16 → 61</w:t>
            </w:r>
          </w:p>
        </w:tc>
      </w:tr>
    </w:tbl>
    <w:p w14:paraId="7332D004"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s4/w3 · inst3</w:t>
      </w:r>
    </w:p>
    <w:p w14:paraId="7F632C33" w14:textId="77777777" w:rsidR="004E1C15" w:rsidRDefault="00000000">
      <w:pPr>
        <w:pStyle w:val="CaptionedFigure"/>
      </w:pPr>
      <w:r>
        <w:rPr>
          <w:noProof/>
        </w:rPr>
        <w:drawing>
          <wp:inline distT="0" distB="0" distL="0" distR="0" wp14:anchorId="1FEA231E" wp14:editId="7451F104">
            <wp:extent cx="5753100" cy="2359417"/>
            <wp:effectExtent l="0" t="0" r="0" b="0"/>
            <wp:docPr id="216" name="Picture" descr="图 27 ENO 与 Gödel 调度吞吐时序（s4, w3, inst3，n=3 中位数）"/>
            <wp:cNvGraphicFramePr/>
            <a:graphic xmlns:a="http://schemas.openxmlformats.org/drawingml/2006/main">
              <a:graphicData uri="http://schemas.openxmlformats.org/drawingml/2006/picture">
                <pic:pic xmlns:pic="http://schemas.openxmlformats.org/drawingml/2006/picture">
                  <pic:nvPicPr>
                    <pic:cNvPr id="217" name="Picture" descr="../figures/fig6-12-throughput-s4-w3-inst3.png"/>
                    <pic:cNvPicPr>
                      <a:picLocks noChangeAspect="1" noChangeArrowheads="1"/>
                    </pic:cNvPicPr>
                  </pic:nvPicPr>
                  <pic:blipFill>
                    <a:blip r:embed="rId38"/>
                    <a:stretch>
                      <a:fillRect/>
                    </a:stretch>
                  </pic:blipFill>
                  <pic:spPr bwMode="auto">
                    <a:xfrm>
                      <a:off x="0" y="0"/>
                      <a:ext cx="5753100" cy="2359417"/>
                    </a:xfrm>
                    <a:prstGeom prst="rect">
                      <a:avLst/>
                    </a:prstGeom>
                    <a:noFill/>
                    <a:ln w="9525">
                      <a:noFill/>
                      <a:headEnd/>
                      <a:tailEnd/>
                    </a:ln>
                  </pic:spPr>
                </pic:pic>
              </a:graphicData>
            </a:graphic>
          </wp:inline>
        </w:drawing>
      </w:r>
    </w:p>
    <w:p w14:paraId="1AA39F62" w14:textId="77777777" w:rsidR="004E1C15" w:rsidRDefault="00000000">
      <w:pPr>
        <w:pStyle w:val="ImageCaption"/>
      </w:pPr>
      <w:r>
        <w:rPr>
          <w:rFonts w:hint="eastAsia"/>
        </w:rPr>
        <w:t>图</w:t>
      </w:r>
      <w:r>
        <w:t xml:space="preserve"> 27 ENO </w:t>
      </w:r>
      <w:r>
        <w:rPr>
          <w:rFonts w:hint="eastAsia"/>
        </w:rPr>
        <w:t>与</w:t>
      </w:r>
      <w:r>
        <w:t xml:space="preserve"> Gödel </w:t>
      </w:r>
      <w:r>
        <w:rPr>
          <w:rFonts w:hint="eastAsia"/>
        </w:rPr>
        <w:t>调度吞吐时序（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12263A03"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s4/w3 · inst3</w:t>
      </w:r>
    </w:p>
    <w:p w14:paraId="5F8C3C89" w14:textId="77777777" w:rsidR="004E1C15" w:rsidRDefault="00000000">
      <w:pPr>
        <w:pStyle w:val="CaptionedFigure"/>
      </w:pPr>
      <w:r>
        <w:rPr>
          <w:noProof/>
        </w:rPr>
        <w:lastRenderedPageBreak/>
        <w:drawing>
          <wp:inline distT="0" distB="0" distL="0" distR="0" wp14:anchorId="06980C5C" wp14:editId="121EDA19">
            <wp:extent cx="5753100" cy="2359417"/>
            <wp:effectExtent l="0" t="0" r="0" b="0"/>
            <wp:docPr id="219" name="Picture" descr="图 28 P90 调度延迟时序（s4, w3, inst3，n=3 中位数）"/>
            <wp:cNvGraphicFramePr/>
            <a:graphic xmlns:a="http://schemas.openxmlformats.org/drawingml/2006/main">
              <a:graphicData uri="http://schemas.openxmlformats.org/drawingml/2006/picture">
                <pic:pic xmlns:pic="http://schemas.openxmlformats.org/drawingml/2006/picture">
                  <pic:nvPicPr>
                    <pic:cNvPr id="220" name="Picture" descr="../figures/fig6-latency-p90-s4-w3-inst3.png"/>
                    <pic:cNvPicPr>
                      <a:picLocks noChangeAspect="1" noChangeArrowheads="1"/>
                    </pic:cNvPicPr>
                  </pic:nvPicPr>
                  <pic:blipFill>
                    <a:blip r:embed="rId39"/>
                    <a:stretch>
                      <a:fillRect/>
                    </a:stretch>
                  </pic:blipFill>
                  <pic:spPr bwMode="auto">
                    <a:xfrm>
                      <a:off x="0" y="0"/>
                      <a:ext cx="5753100" cy="2359417"/>
                    </a:xfrm>
                    <a:prstGeom prst="rect">
                      <a:avLst/>
                    </a:prstGeom>
                    <a:noFill/>
                    <a:ln w="9525">
                      <a:noFill/>
                      <a:headEnd/>
                      <a:tailEnd/>
                    </a:ln>
                  </pic:spPr>
                </pic:pic>
              </a:graphicData>
            </a:graphic>
          </wp:inline>
        </w:drawing>
      </w:r>
    </w:p>
    <w:p w14:paraId="21FB3D7F" w14:textId="77777777" w:rsidR="004E1C15" w:rsidRDefault="00000000">
      <w:pPr>
        <w:pStyle w:val="ImageCaption"/>
      </w:pPr>
      <w:r>
        <w:rPr>
          <w:rFonts w:hint="eastAsia"/>
        </w:rPr>
        <w:t>图</w:t>
      </w:r>
      <w:r>
        <w:t xml:space="preserve"> 28 P90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3E72EFED"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s4/w3 · inst3</w:t>
      </w:r>
    </w:p>
    <w:p w14:paraId="5A6B392D" w14:textId="77777777" w:rsidR="004E1C15" w:rsidRDefault="00000000">
      <w:pPr>
        <w:pStyle w:val="CaptionedFigure"/>
      </w:pPr>
      <w:r>
        <w:rPr>
          <w:noProof/>
        </w:rPr>
        <w:drawing>
          <wp:inline distT="0" distB="0" distL="0" distR="0" wp14:anchorId="44A1BF28" wp14:editId="0C2F45B7">
            <wp:extent cx="5753100" cy="2359417"/>
            <wp:effectExtent l="0" t="0" r="0" b="0"/>
            <wp:docPr id="222" name="Picture" descr="图 29 ENO 与 Gödel P99 调度延迟时序（s4, w3, inst3，n=3 中位数）"/>
            <wp:cNvGraphicFramePr/>
            <a:graphic xmlns:a="http://schemas.openxmlformats.org/drawingml/2006/main">
              <a:graphicData uri="http://schemas.openxmlformats.org/drawingml/2006/picture">
                <pic:pic xmlns:pic="http://schemas.openxmlformats.org/drawingml/2006/picture">
                  <pic:nvPicPr>
                    <pic:cNvPr id="223" name="Picture" descr="../figures/fig6-13-latency-p99-s4-w3-inst3.png"/>
                    <pic:cNvPicPr>
                      <a:picLocks noChangeAspect="1" noChangeArrowheads="1"/>
                    </pic:cNvPicPr>
                  </pic:nvPicPr>
                  <pic:blipFill>
                    <a:blip r:embed="rId40"/>
                    <a:stretch>
                      <a:fillRect/>
                    </a:stretch>
                  </pic:blipFill>
                  <pic:spPr bwMode="auto">
                    <a:xfrm>
                      <a:off x="0" y="0"/>
                      <a:ext cx="5753100" cy="2359417"/>
                    </a:xfrm>
                    <a:prstGeom prst="rect">
                      <a:avLst/>
                    </a:prstGeom>
                    <a:noFill/>
                    <a:ln w="9525">
                      <a:noFill/>
                      <a:headEnd/>
                      <a:tailEnd/>
                    </a:ln>
                  </pic:spPr>
                </pic:pic>
              </a:graphicData>
            </a:graphic>
          </wp:inline>
        </w:drawing>
      </w:r>
    </w:p>
    <w:p w14:paraId="5E7D6AA2" w14:textId="77777777" w:rsidR="004E1C15" w:rsidRDefault="00000000">
      <w:pPr>
        <w:pStyle w:val="ImageCaption"/>
      </w:pPr>
      <w:r>
        <w:rPr>
          <w:rFonts w:hint="eastAsia"/>
        </w:rPr>
        <w:t>图</w:t>
      </w:r>
      <w:r>
        <w:t xml:space="preserve"> 29 ENO </w:t>
      </w:r>
      <w:r>
        <w:rPr>
          <w:rFonts w:hint="eastAsia"/>
        </w:rPr>
        <w:t>与</w:t>
      </w:r>
      <w:r>
        <w:t xml:space="preserve"> Gödel P99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0C70A94A" w14:textId="77777777" w:rsidR="004E1C15" w:rsidRDefault="00000000">
      <w:pPr>
        <w:pStyle w:val="BodyText"/>
      </w:pPr>
      <w:r>
        <w:rPr>
          <w:rFonts w:hint="eastAsia"/>
        </w:rPr>
        <w:t>结论：规模从</w:t>
      </w:r>
      <w:r>
        <w:t xml:space="preserve"> 5000 </w:t>
      </w:r>
      <w:r>
        <w:rPr>
          <w:rFonts w:hint="eastAsia"/>
        </w:rPr>
        <w:t>节点扩展到</w:t>
      </w:r>
      <w:r>
        <w:t xml:space="preserve"> 10000 </w:t>
      </w:r>
      <w:r>
        <w:rPr>
          <w:rFonts w:hint="eastAsia"/>
        </w:rPr>
        <w:t>节点后，两者的处理速度都有所下降：</w:t>
      </w:r>
      <w:r>
        <w:rPr>
          <w:rFonts w:hint="eastAsia"/>
        </w:rPr>
        <w:t>ENO</w:t>
      </w:r>
      <w:r>
        <w:t xml:space="preserve"> </w:t>
      </w:r>
      <w:r>
        <w:rPr>
          <w:rFonts w:hint="eastAsia"/>
        </w:rPr>
        <w:t>有效吞吐下降</w:t>
      </w:r>
      <w:r>
        <w:t xml:space="preserve"> 15.2%</w:t>
      </w:r>
      <w:r>
        <w:t>、</w:t>
      </w:r>
      <w:r>
        <w:t xml:space="preserve">P99 </w:t>
      </w:r>
      <w:r>
        <w:rPr>
          <w:rFonts w:hint="eastAsia"/>
        </w:rPr>
        <w:t>延迟上升</w:t>
      </w:r>
      <w:r>
        <w:t xml:space="preserve"> </w:t>
      </w:r>
      <w:r>
        <w:rPr>
          <w:rFonts w:hint="eastAsia"/>
        </w:rPr>
        <w:t>46.2%</w:t>
      </w:r>
      <w:r>
        <w:rPr>
          <w:rFonts w:hint="eastAsia"/>
        </w:rPr>
        <w:t>，</w:t>
      </w:r>
      <w:r>
        <w:rPr>
          <w:rFonts w:hint="eastAsia"/>
        </w:rPr>
        <w:t>Gödel</w:t>
      </w:r>
      <w:r>
        <w:t xml:space="preserve"> </w:t>
      </w:r>
      <w:r>
        <w:rPr>
          <w:rFonts w:hint="eastAsia"/>
        </w:rPr>
        <w:t>吞吐基本持平（</w:t>
      </w:r>
      <w:r>
        <w:rPr>
          <w:rFonts w:hint="eastAsia"/>
        </w:rPr>
        <w:t>-2.3%</w:t>
      </w:r>
      <w:r>
        <w:rPr>
          <w:rFonts w:hint="eastAsia"/>
        </w:rPr>
        <w:t>）但</w:t>
      </w:r>
      <w:r>
        <w:t xml:space="preserve"> P99 </w:t>
      </w:r>
      <w:r>
        <w:rPr>
          <w:rFonts w:hint="eastAsia"/>
        </w:rPr>
        <w:t>延迟上升</w:t>
      </w:r>
      <w:r>
        <w:t xml:space="preserve"> 86.7%</w:t>
      </w:r>
      <w:r>
        <w:t>。</w:t>
      </w:r>
      <w:r>
        <w:t xml:space="preserve">ENO </w:t>
      </w:r>
      <w:r>
        <w:rPr>
          <w:rFonts w:hint="eastAsia"/>
        </w:rPr>
        <w:t>在</w:t>
      </w:r>
      <w:r>
        <w:t xml:space="preserve"> s4 </w:t>
      </w:r>
      <w:r>
        <w:rPr>
          <w:rFonts w:hint="eastAsia"/>
        </w:rPr>
        <w:t>场景仍保持领先——有效吞吐</w:t>
      </w:r>
      <w:r>
        <w:t xml:space="preserve"> 296.7 </w:t>
      </w:r>
      <w:r>
        <w:rPr>
          <w:rFonts w:hint="eastAsia"/>
        </w:rPr>
        <w:t>对</w:t>
      </w:r>
      <w:r>
        <w:t xml:space="preserve"> 280.9 </w:t>
      </w:r>
      <w:r>
        <w:rPr>
          <w:rFonts w:hint="eastAsia"/>
        </w:rPr>
        <w:t>pods/s</w:t>
      </w:r>
      <w:r>
        <w:rPr>
          <w:rFonts w:hint="eastAsia"/>
        </w:rPr>
        <w:t>（</w:t>
      </w:r>
      <w:r>
        <w:rPr>
          <w:rFonts w:hint="eastAsia"/>
        </w:rPr>
        <w:t>+5.6%</w:t>
      </w:r>
      <w:r>
        <w:rPr>
          <w:rFonts w:hint="eastAsia"/>
        </w:rPr>
        <w:t>）、</w:t>
      </w:r>
      <w:r>
        <w:rPr>
          <w:rFonts w:hint="eastAsia"/>
        </w:rPr>
        <w:t>P99</w:t>
      </w:r>
      <w:r>
        <w:t xml:space="preserve"> </w:t>
      </w:r>
      <w:r>
        <w:rPr>
          <w:rFonts w:hint="eastAsia"/>
        </w:rPr>
        <w:t>延迟</w:t>
      </w:r>
      <w:r>
        <w:t xml:space="preserve"> 0.19 </w:t>
      </w:r>
      <w:r>
        <w:rPr>
          <w:rFonts w:hint="eastAsia"/>
        </w:rPr>
        <w:t>对</w:t>
      </w:r>
      <w:r>
        <w:t xml:space="preserve"> 0.28 </w:t>
      </w:r>
      <w:r>
        <w:rPr>
          <w:rFonts w:hint="eastAsia"/>
        </w:rPr>
        <w:t>s</w:t>
      </w:r>
      <w:r>
        <w:rPr>
          <w:rFonts w:hint="eastAsia"/>
        </w:rPr>
        <w:t>（低</w:t>
      </w:r>
      <w:r>
        <w:t xml:space="preserve"> </w:t>
      </w:r>
      <w:r>
        <w:rPr>
          <w:rFonts w:hint="eastAsia"/>
        </w:rPr>
        <w:t>33.4%</w:t>
      </w:r>
      <w:r>
        <w:rPr>
          <w:rFonts w:hint="eastAsia"/>
        </w:rPr>
        <w:t>），队列堆积峰值也明显更低（</w:t>
      </w:r>
      <w:r>
        <w:rPr>
          <w:rFonts w:hint="eastAsia"/>
        </w:rPr>
        <w:t>9</w:t>
      </w:r>
      <w:r>
        <w:t xml:space="preserve"> </w:t>
      </w:r>
      <w:r>
        <w:rPr>
          <w:rFonts w:hint="eastAsia"/>
        </w:rPr>
        <w:t>对</w:t>
      </w:r>
      <w:r>
        <w:t xml:space="preserve"> </w:t>
      </w:r>
      <w:r>
        <w:rPr>
          <w:rFonts w:hint="eastAsia"/>
        </w:rPr>
        <w:t>61</w:t>
      </w:r>
      <w:r>
        <w:rPr>
          <w:rFonts w:hint="eastAsia"/>
        </w:rPr>
        <w:t>）。需要指出的是，</w:t>
      </w:r>
      <w:r>
        <w:rPr>
          <w:rFonts w:hint="eastAsia"/>
        </w:rPr>
        <w:t>s3</w:t>
      </w:r>
      <w:r>
        <w:t xml:space="preserve"> </w:t>
      </w:r>
      <w:r>
        <w:rPr>
          <w:rFonts w:hint="eastAsia"/>
        </w:rPr>
        <w:t>与</w:t>
      </w:r>
      <w:r>
        <w:t xml:space="preserve"> s4 </w:t>
      </w:r>
      <w:r>
        <w:rPr>
          <w:rFonts w:hint="eastAsia"/>
        </w:rPr>
        <w:t>均固定使用</w:t>
      </w:r>
      <w:r>
        <w:t xml:space="preserve"> 3 </w:t>
      </w:r>
      <w:r>
        <w:rPr>
          <w:rFonts w:hint="eastAsia"/>
        </w:rPr>
        <w:t>个实例，规模翻倍而未同步增加实例数，因此本节反映的是”实例数不变、规模增长”的情形，</w:t>
      </w:r>
      <w:r>
        <w:rPr>
          <w:rFonts w:hint="eastAsia"/>
        </w:rPr>
        <w:t>ENO</w:t>
      </w:r>
      <w:r>
        <w:t xml:space="preserve"> </w:t>
      </w:r>
      <w:r>
        <w:rPr>
          <w:rFonts w:hint="eastAsia"/>
        </w:rPr>
        <w:t>吞吐的回落与这一设定有关（</w:t>
      </w:r>
      <w:r>
        <w:rPr>
          <w:rFonts w:hint="eastAsia"/>
        </w:rPr>
        <w:t>6.6</w:t>
      </w:r>
      <w:r>
        <w:t xml:space="preserve"> </w:t>
      </w:r>
      <w:r>
        <w:rPr>
          <w:rFonts w:hint="eastAsia"/>
        </w:rPr>
        <w:t>节）。</w:t>
      </w:r>
    </w:p>
    <w:p w14:paraId="591B2697" w14:textId="77777777" w:rsidR="004E1C15" w:rsidRDefault="00000000">
      <w:pPr>
        <w:pStyle w:val="Heading4"/>
        <w:spacing w:before="156" w:after="156"/>
      </w:pPr>
      <w:bookmarkStart w:id="377" w:name="实例数扩展inst1-inst3s3-w3"/>
      <w:bookmarkEnd w:id="376"/>
      <w:r>
        <w:lastRenderedPageBreak/>
        <w:t>6.5.4.4</w:t>
      </w:r>
      <w:r>
        <w:t xml:space="preserve">　</w:t>
      </w:r>
      <w:r>
        <w:rPr>
          <w:rFonts w:hint="eastAsia"/>
        </w:rPr>
        <w:t>实例数扩展：</w:t>
      </w:r>
      <w:r>
        <w:rPr>
          <w:rFonts w:hint="eastAsia"/>
        </w:rPr>
        <w:t>inst1</w:t>
      </w:r>
      <w:r>
        <w:t xml:space="preserve"> → </w:t>
      </w:r>
      <w:r>
        <w:rPr>
          <w:rFonts w:hint="eastAsia"/>
        </w:rPr>
        <w:t>inst3</w:t>
      </w:r>
      <w:r>
        <w:rPr>
          <w:rFonts w:hint="eastAsia"/>
        </w:rPr>
        <w:t>（</w:t>
      </w:r>
      <w:r>
        <w:rPr>
          <w:rFonts w:hint="eastAsia"/>
        </w:rPr>
        <w:t>s3,</w:t>
      </w:r>
      <w:r>
        <w:t xml:space="preserve"> </w:t>
      </w:r>
      <w:r>
        <w:rPr>
          <w:rFonts w:hint="eastAsia"/>
        </w:rPr>
        <w:t>w3</w:t>
      </w:r>
      <w:r>
        <w:rPr>
          <w:rFonts w:hint="eastAsia"/>
        </w:rPr>
        <w:t>）</w:t>
      </w:r>
    </w:p>
    <w:p w14:paraId="01A45D3B" w14:textId="77777777" w:rsidR="004E1C15" w:rsidRDefault="00000000">
      <w:pPr>
        <w:pStyle w:val="FirstParagraph"/>
      </w:pPr>
      <w:r>
        <w:rPr>
          <w:rFonts w:hint="eastAsia"/>
        </w:rPr>
        <w:t>表</w:t>
      </w:r>
      <w:r>
        <w:t xml:space="preserve"> 13 </w:t>
      </w:r>
      <w:r>
        <w:rPr>
          <w:rFonts w:hint="eastAsia"/>
        </w:rPr>
        <w:t>给出</w:t>
      </w:r>
      <w:r>
        <w:t xml:space="preserve"> s3/w3 </w:t>
      </w:r>
      <w:r>
        <w:rPr>
          <w:rFonts w:hint="eastAsia"/>
        </w:rPr>
        <w:t>场景下调度器实例数从</w:t>
      </w:r>
      <w:r>
        <w:t xml:space="preserve"> 1 </w:t>
      </w:r>
      <w:r>
        <w:rPr>
          <w:rFonts w:hint="eastAsia"/>
        </w:rPr>
        <w:t>增加到</w:t>
      </w:r>
      <w:r>
        <w:t xml:space="preserve"> 3 </w:t>
      </w:r>
      <w:r>
        <w:rPr>
          <w:rFonts w:hint="eastAsia"/>
        </w:rPr>
        <w:t>时的指标变化；图</w:t>
      </w:r>
      <w:r>
        <w:t xml:space="preserve"> 30~32 </w:t>
      </w:r>
      <w:r>
        <w:rPr>
          <w:rFonts w:hint="eastAsia"/>
        </w:rPr>
        <w:t>给出</w:t>
      </w:r>
      <w:r>
        <w:t xml:space="preserve"> s3/w3/inst3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延迟时序，与</w:t>
      </w:r>
      <w:r>
        <w:t xml:space="preserve"> 6.5.4.1 </w:t>
      </w:r>
      <w:r>
        <w:rPr>
          <w:rFonts w:hint="eastAsia"/>
        </w:rPr>
        <w:t>节</w:t>
      </w:r>
      <w:r>
        <w:t xml:space="preserve"> inst1 </w:t>
      </w:r>
      <w:r>
        <w:rPr>
          <w:rFonts w:hint="eastAsia"/>
        </w:rPr>
        <w:t>时序形成</w:t>
      </w:r>
      <w:r>
        <w:t xml:space="preserve"> 1 vs 3 </w:t>
      </w:r>
      <w:r>
        <w:rPr>
          <w:rFonts w:hint="eastAsia"/>
        </w:rPr>
        <w:t>对照。</w:t>
      </w:r>
    </w:p>
    <w:p w14:paraId="199942E7" w14:textId="77777777" w:rsidR="004E1C15" w:rsidRDefault="00000000">
      <w:pPr>
        <w:pStyle w:val="TableCaption"/>
      </w:pPr>
      <w:r>
        <w:rPr>
          <w:rFonts w:hint="eastAsia"/>
        </w:rPr>
        <w:t>表</w:t>
      </w:r>
      <w:r>
        <w:t xml:space="preserve"> 13 inst1 → inst3 </w:t>
      </w:r>
      <w:r>
        <w:rPr>
          <w:rFonts w:hint="eastAsia"/>
        </w:rPr>
        <w:t>实例扩展下的关键指标变化（</w:t>
      </w:r>
      <w:r>
        <w:rPr>
          <w:rFonts w:hint="eastAsia"/>
        </w:rPr>
        <w:t>s3,</w:t>
      </w:r>
      <w:r>
        <w:t xml:space="preserve"> </w:t>
      </w:r>
      <w:r>
        <w:rPr>
          <w:rFonts w:hint="eastAsia"/>
        </w:rPr>
        <w:t>w3</w:t>
      </w:r>
      <w:r>
        <w:rPr>
          <w:rFonts w:hint="eastAsia"/>
        </w:rPr>
        <w:t>）</w:t>
      </w:r>
    </w:p>
    <w:tbl>
      <w:tblPr>
        <w:tblStyle w:val="Table"/>
        <w:tblW w:w="9072" w:type="dxa"/>
        <w:tblInd w:w="0" w:type="dxa"/>
        <w:tblLayout w:type="fixed"/>
        <w:tblLook w:val="0020" w:firstRow="1" w:lastRow="0" w:firstColumn="0" w:lastColumn="0" w:noHBand="0" w:noVBand="0"/>
        <w:tblCaption w:val="表 13 inst1 → inst3 实例扩展下的关键指标变化（s3, w3）"/>
      </w:tblPr>
      <w:tblGrid>
        <w:gridCol w:w="3024"/>
        <w:gridCol w:w="3024"/>
        <w:gridCol w:w="3024"/>
      </w:tblGrid>
      <w:tr w:rsidR="004E1C15" w14:paraId="3F7E1460"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3024" w:type="dxa"/>
          </w:tcPr>
          <w:p w14:paraId="27A860AD" w14:textId="77777777" w:rsidR="004E1C15" w:rsidRDefault="00000000">
            <w:pPr>
              <w:pStyle w:val="TableCell"/>
            </w:pPr>
            <w:r>
              <w:rPr>
                <w:rFonts w:hint="eastAsia"/>
              </w:rPr>
              <w:t>指标</w:t>
            </w:r>
          </w:p>
        </w:tc>
        <w:tc>
          <w:tcPr>
            <w:tcW w:w="3024" w:type="dxa"/>
          </w:tcPr>
          <w:p w14:paraId="01919A24" w14:textId="77777777" w:rsidR="004E1C15" w:rsidRDefault="00000000">
            <w:pPr>
              <w:pStyle w:val="TableCell"/>
            </w:pPr>
            <w:r>
              <w:rPr>
                <w:rFonts w:hint="eastAsia"/>
              </w:rPr>
              <w:t>ENO</w:t>
            </w:r>
            <w:r>
              <w:rPr>
                <w:rFonts w:hint="eastAsia"/>
              </w:rPr>
              <w:t>（</w:t>
            </w:r>
            <w:r>
              <w:rPr>
                <w:rFonts w:hint="eastAsia"/>
              </w:rPr>
              <w:t>inst1</w:t>
            </w:r>
            <w:r>
              <w:rPr>
                <w:rFonts w:hint="eastAsia"/>
              </w:rPr>
              <w:t>→</w:t>
            </w:r>
            <w:r>
              <w:rPr>
                <w:rFonts w:hint="eastAsia"/>
              </w:rPr>
              <w:t>inst3</w:t>
            </w:r>
            <w:r>
              <w:rPr>
                <w:rFonts w:hint="eastAsia"/>
              </w:rPr>
              <w:t>）</w:t>
            </w:r>
          </w:p>
        </w:tc>
        <w:tc>
          <w:tcPr>
            <w:tcW w:w="3024" w:type="dxa"/>
          </w:tcPr>
          <w:p w14:paraId="49D30545" w14:textId="77777777" w:rsidR="004E1C15" w:rsidRDefault="00000000">
            <w:pPr>
              <w:pStyle w:val="TableCell"/>
            </w:pPr>
            <w:r>
              <w:rPr>
                <w:rFonts w:hint="eastAsia"/>
              </w:rPr>
              <w:t>Gödel</w:t>
            </w:r>
            <w:r>
              <w:rPr>
                <w:rFonts w:hint="eastAsia"/>
              </w:rPr>
              <w:t>（</w:t>
            </w:r>
            <w:r>
              <w:rPr>
                <w:rFonts w:hint="eastAsia"/>
              </w:rPr>
              <w:t>inst1</w:t>
            </w:r>
            <w:r>
              <w:rPr>
                <w:rFonts w:hint="eastAsia"/>
              </w:rPr>
              <w:t>→</w:t>
            </w:r>
            <w:r>
              <w:rPr>
                <w:rFonts w:hint="eastAsia"/>
              </w:rPr>
              <w:t>inst3</w:t>
            </w:r>
            <w:r>
              <w:rPr>
                <w:rFonts w:hint="eastAsia"/>
              </w:rPr>
              <w:t>）</w:t>
            </w:r>
          </w:p>
        </w:tc>
      </w:tr>
      <w:tr w:rsidR="004E1C15" w14:paraId="3619ACB0" w14:textId="77777777">
        <w:tc>
          <w:tcPr>
            <w:tcW w:w="3024" w:type="dxa"/>
          </w:tcPr>
          <w:p w14:paraId="62E08E93" w14:textId="77777777" w:rsidR="004E1C15" w:rsidRDefault="00000000">
            <w:pPr>
              <w:pStyle w:val="TableCell"/>
            </w:pPr>
            <w:r>
              <w:rPr>
                <w:rFonts w:hint="eastAsia"/>
              </w:rPr>
              <w:t>有效吞吐（</w:t>
            </w:r>
            <w:r>
              <w:rPr>
                <w:rFonts w:hint="eastAsia"/>
              </w:rPr>
              <w:t>pods/s</w:t>
            </w:r>
            <w:r>
              <w:rPr>
                <w:rFonts w:hint="eastAsia"/>
              </w:rPr>
              <w:t>）</w:t>
            </w:r>
          </w:p>
        </w:tc>
        <w:tc>
          <w:tcPr>
            <w:tcW w:w="3024" w:type="dxa"/>
          </w:tcPr>
          <w:p w14:paraId="5BCA863A" w14:textId="77777777" w:rsidR="004E1C15" w:rsidRDefault="00000000">
            <w:pPr>
              <w:pStyle w:val="TableCell"/>
            </w:pPr>
            <w:r>
              <w:t xml:space="preserve">297.6 → </w:t>
            </w:r>
            <w:r>
              <w:rPr>
                <w:rFonts w:hint="eastAsia"/>
              </w:rPr>
              <w:t>349.7</w:t>
            </w:r>
            <w:r>
              <w:rPr>
                <w:rFonts w:hint="eastAsia"/>
              </w:rPr>
              <w:t>（</w:t>
            </w:r>
            <w:r>
              <w:rPr>
                <w:rFonts w:hint="eastAsia"/>
              </w:rPr>
              <w:t>+17.5%</w:t>
            </w:r>
            <w:r>
              <w:rPr>
                <w:rFonts w:hint="eastAsia"/>
              </w:rPr>
              <w:t>）</w:t>
            </w:r>
          </w:p>
        </w:tc>
        <w:tc>
          <w:tcPr>
            <w:tcW w:w="3024" w:type="dxa"/>
          </w:tcPr>
          <w:p w14:paraId="038C3D56" w14:textId="77777777" w:rsidR="004E1C15" w:rsidRDefault="00000000">
            <w:pPr>
              <w:pStyle w:val="TableCell"/>
            </w:pPr>
            <w:r>
              <w:t xml:space="preserve">283.3 → </w:t>
            </w:r>
            <w:r>
              <w:rPr>
                <w:rFonts w:hint="eastAsia"/>
              </w:rPr>
              <w:t>287.4</w:t>
            </w:r>
            <w:r>
              <w:rPr>
                <w:rFonts w:hint="eastAsia"/>
              </w:rPr>
              <w:t>（</w:t>
            </w:r>
            <w:r>
              <w:rPr>
                <w:rFonts w:hint="eastAsia"/>
              </w:rPr>
              <w:t>+1.4%</w:t>
            </w:r>
            <w:r>
              <w:rPr>
                <w:rFonts w:hint="eastAsia"/>
              </w:rPr>
              <w:t>）</w:t>
            </w:r>
          </w:p>
        </w:tc>
      </w:tr>
      <w:tr w:rsidR="004E1C15" w14:paraId="26E72C32" w14:textId="77777777">
        <w:tc>
          <w:tcPr>
            <w:tcW w:w="3024" w:type="dxa"/>
          </w:tcPr>
          <w:p w14:paraId="1202A85E" w14:textId="77777777" w:rsidR="004E1C15" w:rsidRDefault="00000000">
            <w:pPr>
              <w:pStyle w:val="TableCell"/>
            </w:pPr>
            <w:r>
              <w:rPr>
                <w:rFonts w:hint="eastAsia"/>
              </w:rPr>
              <w:t>峰值吞吐（</w:t>
            </w:r>
            <w:r>
              <w:rPr>
                <w:rFonts w:hint="eastAsia"/>
              </w:rPr>
              <w:t>pods/s</w:t>
            </w:r>
            <w:r>
              <w:rPr>
                <w:rFonts w:hint="eastAsia"/>
              </w:rPr>
              <w:t>）</w:t>
            </w:r>
          </w:p>
        </w:tc>
        <w:tc>
          <w:tcPr>
            <w:tcW w:w="3024" w:type="dxa"/>
          </w:tcPr>
          <w:p w14:paraId="0B01DC1E" w14:textId="77777777" w:rsidR="004E1C15" w:rsidRDefault="00000000">
            <w:pPr>
              <w:pStyle w:val="TableCell"/>
            </w:pPr>
            <w:r>
              <w:t xml:space="preserve">858.2 → </w:t>
            </w:r>
            <w:r>
              <w:rPr>
                <w:rFonts w:hint="eastAsia"/>
              </w:rPr>
              <w:t>1023.1</w:t>
            </w:r>
            <w:r>
              <w:rPr>
                <w:rFonts w:hint="eastAsia"/>
              </w:rPr>
              <w:t>（</w:t>
            </w:r>
            <w:r>
              <w:rPr>
                <w:rFonts w:hint="eastAsia"/>
              </w:rPr>
              <w:t>+19.2%</w:t>
            </w:r>
            <w:r>
              <w:rPr>
                <w:rFonts w:hint="eastAsia"/>
              </w:rPr>
              <w:t>）</w:t>
            </w:r>
          </w:p>
        </w:tc>
        <w:tc>
          <w:tcPr>
            <w:tcW w:w="3024" w:type="dxa"/>
          </w:tcPr>
          <w:p w14:paraId="616626B1" w14:textId="77777777" w:rsidR="004E1C15" w:rsidRDefault="00000000">
            <w:pPr>
              <w:pStyle w:val="TableCell"/>
            </w:pPr>
            <w:r>
              <w:t xml:space="preserve">752.8 → </w:t>
            </w:r>
            <w:r>
              <w:rPr>
                <w:rFonts w:hint="eastAsia"/>
              </w:rPr>
              <w:t>999.5</w:t>
            </w:r>
            <w:r>
              <w:rPr>
                <w:rFonts w:hint="eastAsia"/>
              </w:rPr>
              <w:t>（</w:t>
            </w:r>
            <w:r>
              <w:rPr>
                <w:rFonts w:hint="eastAsia"/>
              </w:rPr>
              <w:t>+32.8%</w:t>
            </w:r>
            <w:r>
              <w:rPr>
                <w:rFonts w:hint="eastAsia"/>
              </w:rPr>
              <w:t>）</w:t>
            </w:r>
          </w:p>
        </w:tc>
      </w:tr>
      <w:tr w:rsidR="004E1C15" w14:paraId="70CB967E" w14:textId="77777777">
        <w:tc>
          <w:tcPr>
            <w:tcW w:w="3024" w:type="dxa"/>
          </w:tcPr>
          <w:p w14:paraId="0D97301E" w14:textId="77777777" w:rsidR="004E1C15" w:rsidRDefault="00000000">
            <w:pPr>
              <w:pStyle w:val="TableCell"/>
            </w:pPr>
            <w:r>
              <w:t xml:space="preserve">P99 </w:t>
            </w:r>
            <w:r>
              <w:rPr>
                <w:rFonts w:hint="eastAsia"/>
              </w:rPr>
              <w:t>调度延迟（秒）</w:t>
            </w:r>
          </w:p>
        </w:tc>
        <w:tc>
          <w:tcPr>
            <w:tcW w:w="3024" w:type="dxa"/>
          </w:tcPr>
          <w:p w14:paraId="7C1D99FB" w14:textId="77777777" w:rsidR="004E1C15" w:rsidRDefault="00000000">
            <w:pPr>
              <w:pStyle w:val="TableCell"/>
            </w:pPr>
            <w:r>
              <w:t xml:space="preserve">16.22 → </w:t>
            </w:r>
            <w:r>
              <w:rPr>
                <w:rFonts w:hint="eastAsia"/>
              </w:rPr>
              <w:t>0.13</w:t>
            </w:r>
            <w:r>
              <w:rPr>
                <w:rFonts w:hint="eastAsia"/>
              </w:rPr>
              <w:t>（</w:t>
            </w:r>
            <w:r>
              <w:rPr>
                <w:rFonts w:hint="eastAsia"/>
              </w:rPr>
              <w:t>-99.2%</w:t>
            </w:r>
            <w:r>
              <w:rPr>
                <w:rFonts w:hint="eastAsia"/>
              </w:rPr>
              <w:t>）</w:t>
            </w:r>
          </w:p>
        </w:tc>
        <w:tc>
          <w:tcPr>
            <w:tcW w:w="3024" w:type="dxa"/>
          </w:tcPr>
          <w:p w14:paraId="16A91D09" w14:textId="77777777" w:rsidR="004E1C15" w:rsidRDefault="00000000">
            <w:pPr>
              <w:pStyle w:val="TableCell"/>
            </w:pPr>
            <w:r>
              <w:t xml:space="preserve">32.57 → </w:t>
            </w:r>
            <w:r>
              <w:rPr>
                <w:rFonts w:hint="eastAsia"/>
              </w:rPr>
              <w:t>0.15</w:t>
            </w:r>
            <w:r>
              <w:rPr>
                <w:rFonts w:hint="eastAsia"/>
              </w:rPr>
              <w:t>（</w:t>
            </w:r>
            <w:r>
              <w:rPr>
                <w:rFonts w:hint="eastAsia"/>
              </w:rPr>
              <w:t>-99.5%</w:t>
            </w:r>
            <w:r>
              <w:rPr>
                <w:rFonts w:hint="eastAsia"/>
              </w:rPr>
              <w:t>）</w:t>
            </w:r>
          </w:p>
        </w:tc>
      </w:tr>
      <w:tr w:rsidR="004E1C15" w14:paraId="6171D252" w14:textId="77777777">
        <w:tc>
          <w:tcPr>
            <w:tcW w:w="3024" w:type="dxa"/>
          </w:tcPr>
          <w:p w14:paraId="4D5950C4" w14:textId="77777777" w:rsidR="004E1C15"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767C45BE" w14:textId="77777777" w:rsidR="004E1C15" w:rsidRDefault="00000000">
            <w:pPr>
              <w:pStyle w:val="TableCell"/>
            </w:pPr>
            <w:r>
              <w:t xml:space="preserve">16.22 → </w:t>
            </w:r>
            <w:r>
              <w:rPr>
                <w:rFonts w:hint="eastAsia"/>
              </w:rPr>
              <w:t>0.45</w:t>
            </w:r>
            <w:r>
              <w:rPr>
                <w:rFonts w:hint="eastAsia"/>
              </w:rPr>
              <w:t>（</w:t>
            </w:r>
            <w:r>
              <w:rPr>
                <w:rFonts w:hint="eastAsia"/>
              </w:rPr>
              <w:t>-97.2%</w:t>
            </w:r>
            <w:r>
              <w:rPr>
                <w:rFonts w:hint="eastAsia"/>
              </w:rPr>
              <w:t>）</w:t>
            </w:r>
          </w:p>
        </w:tc>
        <w:tc>
          <w:tcPr>
            <w:tcW w:w="3024" w:type="dxa"/>
          </w:tcPr>
          <w:p w14:paraId="188C825C" w14:textId="77777777" w:rsidR="004E1C15" w:rsidRDefault="00000000">
            <w:pPr>
              <w:pStyle w:val="TableCell"/>
            </w:pPr>
            <w:r>
              <w:t xml:space="preserve">32.50 → </w:t>
            </w:r>
            <w:r>
              <w:rPr>
                <w:rFonts w:hint="eastAsia"/>
              </w:rPr>
              <w:t>0.93</w:t>
            </w:r>
            <w:r>
              <w:rPr>
                <w:rFonts w:hint="eastAsia"/>
              </w:rPr>
              <w:t>（</w:t>
            </w:r>
            <w:r>
              <w:rPr>
                <w:rFonts w:hint="eastAsia"/>
              </w:rPr>
              <w:t>-97.1%</w:t>
            </w:r>
            <w:r>
              <w:rPr>
                <w:rFonts w:hint="eastAsia"/>
              </w:rPr>
              <w:t>）</w:t>
            </w:r>
          </w:p>
        </w:tc>
      </w:tr>
      <w:tr w:rsidR="004E1C15" w14:paraId="48751386" w14:textId="77777777">
        <w:tc>
          <w:tcPr>
            <w:tcW w:w="3024" w:type="dxa"/>
          </w:tcPr>
          <w:p w14:paraId="669E77E4" w14:textId="77777777" w:rsidR="004E1C15" w:rsidRDefault="00000000">
            <w:pPr>
              <w:pStyle w:val="TableCell"/>
            </w:pPr>
            <w:r>
              <w:rPr>
                <w:rFonts w:hint="eastAsia"/>
              </w:rPr>
              <w:t>队列堆积峰值（</w:t>
            </w:r>
            <w:r>
              <w:rPr>
                <w:rFonts w:hint="eastAsia"/>
              </w:rPr>
              <w:t>pods</w:t>
            </w:r>
            <w:r>
              <w:rPr>
                <w:rFonts w:hint="eastAsia"/>
              </w:rPr>
              <w:t>）</w:t>
            </w:r>
          </w:p>
        </w:tc>
        <w:tc>
          <w:tcPr>
            <w:tcW w:w="3024" w:type="dxa"/>
          </w:tcPr>
          <w:p w14:paraId="686A5971" w14:textId="77777777" w:rsidR="004E1C15" w:rsidRDefault="00000000">
            <w:pPr>
              <w:pStyle w:val="TableCell"/>
            </w:pPr>
            <w:r>
              <w:t>14 698 → 20</w:t>
            </w:r>
          </w:p>
        </w:tc>
        <w:tc>
          <w:tcPr>
            <w:tcW w:w="3024" w:type="dxa"/>
          </w:tcPr>
          <w:p w14:paraId="52F6284E" w14:textId="77777777" w:rsidR="004E1C15" w:rsidRDefault="00000000">
            <w:pPr>
              <w:pStyle w:val="TableCell"/>
            </w:pPr>
            <w:r>
              <w:t>22 652 → 16</w:t>
            </w:r>
          </w:p>
        </w:tc>
      </w:tr>
    </w:tbl>
    <w:p w14:paraId="4E7AD7B1"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inst3</w:t>
      </w:r>
    </w:p>
    <w:p w14:paraId="59B17D3D" w14:textId="77777777" w:rsidR="004E1C15" w:rsidRDefault="00000000">
      <w:pPr>
        <w:pStyle w:val="CaptionedFigure"/>
      </w:pPr>
      <w:r>
        <w:rPr>
          <w:noProof/>
        </w:rPr>
        <w:drawing>
          <wp:inline distT="0" distB="0" distL="0" distR="0" wp14:anchorId="0C922B57" wp14:editId="5E956260">
            <wp:extent cx="5753100" cy="2359417"/>
            <wp:effectExtent l="0" t="0" r="0" b="0"/>
            <wp:docPr id="226" name="Picture" descr="图 30 ENO 与 Gödel 调度吞吐时序（s3, w3, inst3，n=3 中位数）"/>
            <wp:cNvGraphicFramePr/>
            <a:graphic xmlns:a="http://schemas.openxmlformats.org/drawingml/2006/main">
              <a:graphicData uri="http://schemas.openxmlformats.org/drawingml/2006/picture">
                <pic:pic xmlns:pic="http://schemas.openxmlformats.org/drawingml/2006/picture">
                  <pic:nvPicPr>
                    <pic:cNvPr id="227" name="Picture" descr="../figures/fig6-16-throughput-s3-w3-inst3.png"/>
                    <pic:cNvPicPr>
                      <a:picLocks noChangeAspect="1" noChangeArrowheads="1"/>
                    </pic:cNvPicPr>
                  </pic:nvPicPr>
                  <pic:blipFill>
                    <a:blip r:embed="rId41"/>
                    <a:stretch>
                      <a:fillRect/>
                    </a:stretch>
                  </pic:blipFill>
                  <pic:spPr bwMode="auto">
                    <a:xfrm>
                      <a:off x="0" y="0"/>
                      <a:ext cx="5753100" cy="2359417"/>
                    </a:xfrm>
                    <a:prstGeom prst="rect">
                      <a:avLst/>
                    </a:prstGeom>
                    <a:noFill/>
                    <a:ln w="9525">
                      <a:noFill/>
                      <a:headEnd/>
                      <a:tailEnd/>
                    </a:ln>
                  </pic:spPr>
                </pic:pic>
              </a:graphicData>
            </a:graphic>
          </wp:inline>
        </w:drawing>
      </w:r>
    </w:p>
    <w:p w14:paraId="091E6222" w14:textId="77777777" w:rsidR="004E1C15" w:rsidRDefault="00000000">
      <w:pPr>
        <w:pStyle w:val="ImageCaption"/>
      </w:pPr>
      <w:r>
        <w:rPr>
          <w:rFonts w:hint="eastAsia"/>
        </w:rPr>
        <w:t>图</w:t>
      </w:r>
      <w:r>
        <w:t xml:space="preserve"> 30 ENO </w:t>
      </w:r>
      <w:r>
        <w:rPr>
          <w:rFonts w:hint="eastAsia"/>
        </w:rPr>
        <w:t>与</w:t>
      </w:r>
      <w:r>
        <w:t xml:space="preserve"> Gödel </w:t>
      </w:r>
      <w:r>
        <w:rPr>
          <w:rFonts w:hint="eastAsia"/>
        </w:rPr>
        <w:t>调度吞吐时序（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6DA76513"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inst3</w:t>
      </w:r>
    </w:p>
    <w:p w14:paraId="49DD88FB" w14:textId="77777777" w:rsidR="004E1C15" w:rsidRDefault="00000000">
      <w:pPr>
        <w:pStyle w:val="CaptionedFigure"/>
      </w:pPr>
      <w:r>
        <w:rPr>
          <w:noProof/>
        </w:rPr>
        <w:lastRenderedPageBreak/>
        <w:drawing>
          <wp:inline distT="0" distB="0" distL="0" distR="0" wp14:anchorId="23EBD870" wp14:editId="29DB192E">
            <wp:extent cx="5753100" cy="2359417"/>
            <wp:effectExtent l="0" t="0" r="0" b="0"/>
            <wp:docPr id="229" name="Picture" descr="图 31 P90 调度延迟时序（s3, w3, inst3，n=3 中位数）"/>
            <wp:cNvGraphicFramePr/>
            <a:graphic xmlns:a="http://schemas.openxmlformats.org/drawingml/2006/main">
              <a:graphicData uri="http://schemas.openxmlformats.org/drawingml/2006/picture">
                <pic:pic xmlns:pic="http://schemas.openxmlformats.org/drawingml/2006/picture">
                  <pic:nvPicPr>
                    <pic:cNvPr id="230" name="Picture" descr="../figures/fig6-latency-p90-s3-w3-inst3.png"/>
                    <pic:cNvPicPr>
                      <a:picLocks noChangeAspect="1" noChangeArrowheads="1"/>
                    </pic:cNvPicPr>
                  </pic:nvPicPr>
                  <pic:blipFill>
                    <a:blip r:embed="rId42"/>
                    <a:stretch>
                      <a:fillRect/>
                    </a:stretch>
                  </pic:blipFill>
                  <pic:spPr bwMode="auto">
                    <a:xfrm>
                      <a:off x="0" y="0"/>
                      <a:ext cx="5753100" cy="2359417"/>
                    </a:xfrm>
                    <a:prstGeom prst="rect">
                      <a:avLst/>
                    </a:prstGeom>
                    <a:noFill/>
                    <a:ln w="9525">
                      <a:noFill/>
                      <a:headEnd/>
                      <a:tailEnd/>
                    </a:ln>
                  </pic:spPr>
                </pic:pic>
              </a:graphicData>
            </a:graphic>
          </wp:inline>
        </w:drawing>
      </w:r>
    </w:p>
    <w:p w14:paraId="52DCE16B" w14:textId="77777777" w:rsidR="004E1C15" w:rsidRDefault="00000000">
      <w:pPr>
        <w:pStyle w:val="ImageCaption"/>
      </w:pPr>
      <w:r>
        <w:rPr>
          <w:rFonts w:hint="eastAsia"/>
        </w:rPr>
        <w:t>图</w:t>
      </w:r>
      <w:r>
        <w:t xml:space="preserve"> 31 P90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7EC0B6B6" w14:textId="77777777" w:rsidR="004E1C15"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inst3</w:t>
      </w:r>
    </w:p>
    <w:p w14:paraId="422E5316" w14:textId="77777777" w:rsidR="004E1C15" w:rsidRDefault="00000000">
      <w:pPr>
        <w:pStyle w:val="CaptionedFigure"/>
      </w:pPr>
      <w:r>
        <w:rPr>
          <w:noProof/>
        </w:rPr>
        <w:drawing>
          <wp:inline distT="0" distB="0" distL="0" distR="0" wp14:anchorId="5561C10B" wp14:editId="223799D7">
            <wp:extent cx="5753100" cy="2359417"/>
            <wp:effectExtent l="0" t="0" r="0" b="0"/>
            <wp:docPr id="232" name="Picture" descr="图 32 ENO 与 Gödel P99 调度延迟时序（s3, w3, inst3，n=3 中位数）"/>
            <wp:cNvGraphicFramePr/>
            <a:graphic xmlns:a="http://schemas.openxmlformats.org/drawingml/2006/main">
              <a:graphicData uri="http://schemas.openxmlformats.org/drawingml/2006/picture">
                <pic:pic xmlns:pic="http://schemas.openxmlformats.org/drawingml/2006/picture">
                  <pic:nvPicPr>
                    <pic:cNvPr id="233" name="Picture" descr="../figures/fig6-17-latency-p99-s3-w3-inst3.png"/>
                    <pic:cNvPicPr>
                      <a:picLocks noChangeAspect="1" noChangeArrowheads="1"/>
                    </pic:cNvPicPr>
                  </pic:nvPicPr>
                  <pic:blipFill>
                    <a:blip r:embed="rId43"/>
                    <a:stretch>
                      <a:fillRect/>
                    </a:stretch>
                  </pic:blipFill>
                  <pic:spPr bwMode="auto">
                    <a:xfrm>
                      <a:off x="0" y="0"/>
                      <a:ext cx="5753100" cy="2359417"/>
                    </a:xfrm>
                    <a:prstGeom prst="rect">
                      <a:avLst/>
                    </a:prstGeom>
                    <a:noFill/>
                    <a:ln w="9525">
                      <a:noFill/>
                      <a:headEnd/>
                      <a:tailEnd/>
                    </a:ln>
                  </pic:spPr>
                </pic:pic>
              </a:graphicData>
            </a:graphic>
          </wp:inline>
        </w:drawing>
      </w:r>
    </w:p>
    <w:p w14:paraId="06364D49" w14:textId="77777777" w:rsidR="004E1C15" w:rsidRDefault="00000000">
      <w:pPr>
        <w:pStyle w:val="ImageCaption"/>
      </w:pPr>
      <w:r>
        <w:rPr>
          <w:rFonts w:hint="eastAsia"/>
        </w:rPr>
        <w:t>图</w:t>
      </w:r>
      <w:r>
        <w:t xml:space="preserve"> 32 ENO </w:t>
      </w:r>
      <w:r>
        <w:rPr>
          <w:rFonts w:hint="eastAsia"/>
        </w:rPr>
        <w:t>与</w:t>
      </w:r>
      <w:r>
        <w:t xml:space="preserve"> Gödel P99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6C3F9846" w14:textId="77777777" w:rsidR="004E1C15" w:rsidRDefault="00000000">
      <w:pPr>
        <w:pStyle w:val="BodyText"/>
      </w:pPr>
      <w:r>
        <w:rPr>
          <w:rFonts w:hint="eastAsia"/>
        </w:rPr>
        <w:t>结论：实例数从</w:t>
      </w:r>
      <w:r>
        <w:t xml:space="preserve"> 1 </w:t>
      </w:r>
      <w:r>
        <w:rPr>
          <w:rFonts w:hint="eastAsia"/>
        </w:rPr>
        <w:t>增至</w:t>
      </w:r>
      <w:r>
        <w:t xml:space="preserve"> 3 </w:t>
      </w:r>
      <w:r>
        <w:rPr>
          <w:rFonts w:hint="eastAsia"/>
        </w:rPr>
        <w:t>后，两种架构的延迟都出现数量级改善——</w:t>
      </w:r>
      <w:r>
        <w:rPr>
          <w:rFonts w:hint="eastAsia"/>
        </w:rPr>
        <w:t>P99</w:t>
      </w:r>
      <w:r>
        <w:t xml:space="preserve"> </w:t>
      </w:r>
      <w:r>
        <w:rPr>
          <w:rFonts w:hint="eastAsia"/>
        </w:rPr>
        <w:t>调度延迟下降约</w:t>
      </w:r>
      <w:r>
        <w:t xml:space="preserve"> 99%</w:t>
      </w:r>
      <w:r>
        <w:t>、</w:t>
      </w:r>
      <w:r>
        <w:t xml:space="preserve">Pod E2E </w:t>
      </w:r>
      <w:r>
        <w:rPr>
          <w:rFonts w:hint="eastAsia"/>
        </w:rPr>
        <w:t>延迟下降约</w:t>
      </w:r>
      <w:r>
        <w:t xml:space="preserve"> </w:t>
      </w:r>
      <w:r>
        <w:rPr>
          <w:rFonts w:hint="eastAsia"/>
        </w:rPr>
        <w:t>97%</w:t>
      </w:r>
      <w:r>
        <w:rPr>
          <w:rFonts w:hint="eastAsia"/>
        </w:rPr>
        <w:t>，队列堆积峰值从一万以上降至数十，说明原先的排队等待主要源于单实例处理能力不足，多实例分摊后瓶颈基本消除。有效吞吐方面两者表现不同：</w:t>
      </w:r>
      <w:r>
        <w:rPr>
          <w:rFonts w:hint="eastAsia"/>
        </w:rPr>
        <w:t>ENO</w:t>
      </w:r>
      <w:r>
        <w:t xml:space="preserve"> </w:t>
      </w:r>
      <w:r>
        <w:rPr>
          <w:rFonts w:hint="eastAsia"/>
        </w:rPr>
        <w:t>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w:t>
      </w:r>
      <w:r>
        <w:rPr>
          <w:rFonts w:hint="eastAsia"/>
        </w:rPr>
        <w:t>1.4%</w:t>
      </w:r>
      <w:r>
        <w:rPr>
          <w:rFonts w:hint="eastAsia"/>
        </w:rPr>
        <w:t>（两者峰值吞吐分别上升</w:t>
      </w:r>
      <w:r>
        <w:t xml:space="preserve"> 19.2% </w:t>
      </w:r>
      <w:r>
        <w:rPr>
          <w:rFonts w:hint="eastAsia"/>
        </w:rPr>
        <w:t>与</w:t>
      </w:r>
      <w:r>
        <w:t xml:space="preserve"> </w:t>
      </w:r>
      <w:r>
        <w:rPr>
          <w:rFonts w:hint="eastAsia"/>
        </w:rPr>
        <w:t>32.8%</w:t>
      </w:r>
      <w:r>
        <w:rPr>
          <w:rFonts w:hint="eastAsia"/>
        </w:rPr>
        <w:t>）。这说明</w:t>
      </w:r>
      <w:r>
        <w:t xml:space="preserve"> ENO </w:t>
      </w:r>
      <w:r>
        <w:rPr>
          <w:rFonts w:hint="eastAsia"/>
        </w:rPr>
        <w:t>能把增加的并发能力较完整地转化为端到端完成速度，而</w:t>
      </w:r>
      <w:r>
        <w:t xml:space="preserve"> Gödel </w:t>
      </w:r>
      <w:r>
        <w:rPr>
          <w:rFonts w:hint="eastAsia"/>
        </w:rPr>
        <w:t>增加的瞬时调度能力有相当一部分被下游独立</w:t>
      </w:r>
      <w:r>
        <w:t xml:space="preserve"> Binder </w:t>
      </w:r>
      <w:r>
        <w:rPr>
          <w:rFonts w:hint="eastAsia"/>
        </w:rPr>
        <w:t>的串行绑定环节吸收。</w:t>
      </w:r>
    </w:p>
    <w:p w14:paraId="5EC19C74" w14:textId="77777777" w:rsidR="004E1C15" w:rsidRDefault="00000000">
      <w:pPr>
        <w:pStyle w:val="Heading4"/>
        <w:spacing w:before="156" w:after="156"/>
      </w:pPr>
      <w:bookmarkStart w:id="378" w:name="复杂负载场景w4-极限-w5-突发"/>
      <w:bookmarkEnd w:id="377"/>
      <w:r>
        <w:t>6.5.4.5</w:t>
      </w:r>
      <w:r>
        <w:t xml:space="preserve">　</w:t>
      </w:r>
      <w:r>
        <w:rPr>
          <w:rFonts w:hint="eastAsia"/>
        </w:rPr>
        <w:t>复杂负载场景（</w:t>
      </w:r>
      <w:r>
        <w:rPr>
          <w:rFonts w:hint="eastAsia"/>
        </w:rPr>
        <w:t>w4</w:t>
      </w:r>
      <w:r>
        <w:t xml:space="preserve"> </w:t>
      </w:r>
      <w:r>
        <w:rPr>
          <w:rFonts w:hint="eastAsia"/>
        </w:rPr>
        <w:t>极限</w:t>
      </w:r>
      <w:r>
        <w:t xml:space="preserve"> / w5 </w:t>
      </w:r>
      <w:r>
        <w:rPr>
          <w:rFonts w:hint="eastAsia"/>
        </w:rPr>
        <w:t>突发）</w:t>
      </w:r>
    </w:p>
    <w:p w14:paraId="449C050D" w14:textId="77777777" w:rsidR="004E1C15" w:rsidRDefault="00000000">
      <w:pPr>
        <w:pStyle w:val="FirstParagraph"/>
      </w:pPr>
      <w:r>
        <w:rPr>
          <w:rFonts w:hint="eastAsia"/>
        </w:rPr>
        <w:t>表</w:t>
      </w:r>
      <w:r>
        <w:t xml:space="preserve"> 14 </w:t>
      </w:r>
      <w:r>
        <w:rPr>
          <w:rFonts w:hint="eastAsia"/>
        </w:rPr>
        <w:t>汇总极限负载与突发洪峰两类复杂负载下的有效吞吐与延迟对比（</w:t>
      </w:r>
      <w:r>
        <w:rPr>
          <w:rFonts w:hint="eastAsia"/>
        </w:rPr>
        <w:t>w6</w:t>
      </w:r>
      <w:r>
        <w:t xml:space="preserve"> Gang </w:t>
      </w:r>
      <w:r>
        <w:rPr>
          <w:rFonts w:hint="eastAsia"/>
        </w:rPr>
        <w:t>场景已在</w:t>
      </w:r>
      <w:r>
        <w:t xml:space="preserve"> 6.5.2 </w:t>
      </w:r>
      <w:r>
        <w:rPr>
          <w:rFonts w:hint="eastAsia"/>
        </w:rPr>
        <w:t>节独立展示，</w:t>
      </w:r>
      <w:r>
        <w:rPr>
          <w:rFonts w:hint="eastAsia"/>
        </w:rPr>
        <w:t>w7</w:t>
      </w:r>
      <w:r>
        <w:t xml:space="preserve"> </w:t>
      </w:r>
      <w:r>
        <w:rPr>
          <w:rFonts w:hint="eastAsia"/>
        </w:rPr>
        <w:t>异构资源无独立时序图，数据见表</w:t>
      </w:r>
      <w:r>
        <w:t xml:space="preserve"> 9~11 </w:t>
      </w:r>
      <w:r>
        <w:rPr>
          <w:rFonts w:hint="eastAsia"/>
        </w:rPr>
        <w:t>相应行）。</w:t>
      </w:r>
      <w:r>
        <w:rPr>
          <w:rFonts w:hint="eastAsia"/>
        </w:rPr>
        <w:lastRenderedPageBreak/>
        <w:t>图</w:t>
      </w:r>
      <w:r>
        <w:t xml:space="preserve"> 33~40 </w:t>
      </w:r>
      <w:r>
        <w:rPr>
          <w:rFonts w:hint="eastAsia"/>
        </w:rPr>
        <w:t>给出</w:t>
      </w:r>
      <w:r>
        <w:t xml:space="preserve"> w4/w5 </w:t>
      </w:r>
      <w:r>
        <w:rPr>
          <w:rFonts w:hint="eastAsia"/>
        </w:rPr>
        <w:t>在</w:t>
      </w:r>
      <w:r>
        <w:t xml:space="preserve"> s3</w:t>
      </w:r>
      <w:r>
        <w:t>、</w:t>
      </w:r>
      <w:r>
        <w:t xml:space="preserve">s4 </w:t>
      </w:r>
      <w:r>
        <w:rPr>
          <w:rFonts w:hint="eastAsia"/>
        </w:rPr>
        <w:t>两档规模下共</w:t>
      </w:r>
      <w:r>
        <w:t xml:space="preserve"> 4 </w:t>
      </w:r>
      <w:r>
        <w:rPr>
          <w:rFonts w:hint="eastAsia"/>
        </w:rPr>
        <w:t>个场景的调度吞吐与</w:t>
      </w:r>
      <w:r>
        <w:t xml:space="preserve"> P99 </w:t>
      </w:r>
      <w:r>
        <w:rPr>
          <w:rFonts w:hint="eastAsia"/>
        </w:rPr>
        <w:t>延迟时序，先按负载分组（</w:t>
      </w:r>
      <w:r>
        <w:rPr>
          <w:rFonts w:hint="eastAsia"/>
        </w:rPr>
        <w:t>w4</w:t>
      </w:r>
      <w:r>
        <w:t xml:space="preserve"> </w:t>
      </w:r>
      <w:r>
        <w:rPr>
          <w:rFonts w:hint="eastAsia"/>
        </w:rPr>
        <w:t>极限</w:t>
      </w:r>
      <w:r>
        <w:t xml:space="preserve"> → w5 </w:t>
      </w:r>
      <w:r>
        <w:rPr>
          <w:rFonts w:hint="eastAsia"/>
        </w:rPr>
        <w:t>突发），组内先</w:t>
      </w:r>
      <w:r>
        <w:t xml:space="preserve"> s3 </w:t>
      </w:r>
      <w:r>
        <w:rPr>
          <w:rFonts w:hint="eastAsia"/>
        </w:rPr>
        <w:t>再</w:t>
      </w:r>
      <w:r>
        <w:t xml:space="preserve"> s4</w:t>
      </w:r>
      <w:r>
        <w:t>。</w:t>
      </w:r>
    </w:p>
    <w:p w14:paraId="307AA7AE" w14:textId="77777777" w:rsidR="004E1C15" w:rsidRDefault="00000000">
      <w:pPr>
        <w:pStyle w:val="TableCaption"/>
      </w:pPr>
      <w:r>
        <w:rPr>
          <w:rFonts w:hint="eastAsia"/>
        </w:rPr>
        <w:t>表</w:t>
      </w:r>
      <w:r>
        <w:t xml:space="preserve"> 14 </w:t>
      </w:r>
      <w:r>
        <w:rPr>
          <w:rFonts w:hint="eastAsia"/>
        </w:rPr>
        <w:t>复杂负载场景对比（有效吞吐单位</w:t>
      </w:r>
      <w:r>
        <w:t xml:space="preserve"> </w:t>
      </w:r>
      <w:r>
        <w:rPr>
          <w:rFonts w:hint="eastAsia"/>
        </w:rPr>
        <w:t>pods/s</w:t>
      </w:r>
      <w:r>
        <w:rPr>
          <w:rFonts w:hint="eastAsia"/>
        </w:rPr>
        <w:t>，延迟单位秒）</w:t>
      </w:r>
    </w:p>
    <w:tbl>
      <w:tblPr>
        <w:tblStyle w:val="Table"/>
        <w:tblW w:w="9072" w:type="dxa"/>
        <w:tblInd w:w="0" w:type="dxa"/>
        <w:tblLayout w:type="fixed"/>
        <w:tblLook w:val="0020" w:firstRow="1" w:lastRow="0" w:firstColumn="0" w:lastColumn="0" w:noHBand="0" w:noVBand="0"/>
        <w:tblCaption w:val="表 14 复杂负载场景对比（有效吞吐单位 pods/s，延迟单位秒）"/>
      </w:tblPr>
      <w:tblGrid>
        <w:gridCol w:w="1134"/>
        <w:gridCol w:w="1134"/>
        <w:gridCol w:w="1134"/>
        <w:gridCol w:w="1134"/>
        <w:gridCol w:w="1134"/>
        <w:gridCol w:w="1134"/>
        <w:gridCol w:w="1134"/>
        <w:gridCol w:w="1134"/>
      </w:tblGrid>
      <w:tr w:rsidR="004E1C15" w14:paraId="1F1BAEE1"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134" w:type="dxa"/>
          </w:tcPr>
          <w:p w14:paraId="6C7F7D86" w14:textId="77777777" w:rsidR="004E1C15" w:rsidRDefault="00000000">
            <w:pPr>
              <w:pStyle w:val="TableCell"/>
            </w:pPr>
            <w:r>
              <w:rPr>
                <w:rFonts w:hint="eastAsia"/>
              </w:rPr>
              <w:t>负载（场景）</w:t>
            </w:r>
          </w:p>
        </w:tc>
        <w:tc>
          <w:tcPr>
            <w:tcW w:w="1134" w:type="dxa"/>
          </w:tcPr>
          <w:p w14:paraId="71FF6A2C" w14:textId="77777777" w:rsidR="004E1C15" w:rsidRDefault="00000000">
            <w:pPr>
              <w:pStyle w:val="TableCell"/>
            </w:pPr>
            <w:r>
              <w:t xml:space="preserve">ENO </w:t>
            </w:r>
            <w:r>
              <w:rPr>
                <w:rFonts w:hint="eastAsia"/>
              </w:rPr>
              <w:t>有效吞吐</w:t>
            </w:r>
          </w:p>
        </w:tc>
        <w:tc>
          <w:tcPr>
            <w:tcW w:w="1134" w:type="dxa"/>
          </w:tcPr>
          <w:p w14:paraId="6E991AC9" w14:textId="77777777" w:rsidR="004E1C15" w:rsidRDefault="00000000">
            <w:pPr>
              <w:pStyle w:val="TableCell"/>
            </w:pPr>
            <w:r>
              <w:t xml:space="preserve">Gödel </w:t>
            </w:r>
            <w:r>
              <w:rPr>
                <w:rFonts w:hint="eastAsia"/>
              </w:rPr>
              <w:t>有效吞吐</w:t>
            </w:r>
          </w:p>
        </w:tc>
        <w:tc>
          <w:tcPr>
            <w:tcW w:w="1134" w:type="dxa"/>
          </w:tcPr>
          <w:p w14:paraId="02A57427" w14:textId="77777777" w:rsidR="004E1C15" w:rsidRDefault="00000000">
            <w:pPr>
              <w:pStyle w:val="TableCell"/>
            </w:pPr>
            <w:r>
              <w:rPr>
                <w:rFonts w:hint="eastAsia"/>
              </w:rPr>
              <w:t>吞吐变化</w:t>
            </w:r>
          </w:p>
        </w:tc>
        <w:tc>
          <w:tcPr>
            <w:tcW w:w="1134" w:type="dxa"/>
          </w:tcPr>
          <w:p w14:paraId="2065BBA2" w14:textId="77777777" w:rsidR="004E1C15" w:rsidRDefault="00000000">
            <w:pPr>
              <w:pStyle w:val="TableCell"/>
            </w:pPr>
            <w:r>
              <w:t>ENO P99</w:t>
            </w:r>
          </w:p>
        </w:tc>
        <w:tc>
          <w:tcPr>
            <w:tcW w:w="1134" w:type="dxa"/>
          </w:tcPr>
          <w:p w14:paraId="79DC09EC" w14:textId="77777777" w:rsidR="004E1C15" w:rsidRDefault="00000000">
            <w:pPr>
              <w:pStyle w:val="TableCell"/>
            </w:pPr>
            <w:r>
              <w:t>Gödel P99</w:t>
            </w:r>
          </w:p>
        </w:tc>
        <w:tc>
          <w:tcPr>
            <w:tcW w:w="1134" w:type="dxa"/>
          </w:tcPr>
          <w:p w14:paraId="09758BF0" w14:textId="77777777" w:rsidR="004E1C15" w:rsidRDefault="00000000">
            <w:pPr>
              <w:pStyle w:val="TableCell"/>
            </w:pPr>
            <w:r>
              <w:t>ENO podE2E</w:t>
            </w:r>
          </w:p>
        </w:tc>
        <w:tc>
          <w:tcPr>
            <w:tcW w:w="1134" w:type="dxa"/>
          </w:tcPr>
          <w:p w14:paraId="7D862A8F" w14:textId="77777777" w:rsidR="004E1C15" w:rsidRDefault="00000000">
            <w:pPr>
              <w:pStyle w:val="TableCell"/>
            </w:pPr>
            <w:r>
              <w:t>Gödel podE2E</w:t>
            </w:r>
          </w:p>
        </w:tc>
      </w:tr>
      <w:tr w:rsidR="004E1C15" w14:paraId="4EDB3BD7" w14:textId="77777777">
        <w:tc>
          <w:tcPr>
            <w:tcW w:w="1134" w:type="dxa"/>
          </w:tcPr>
          <w:p w14:paraId="0410BC0B" w14:textId="77777777" w:rsidR="004E1C15" w:rsidRDefault="00000000">
            <w:pPr>
              <w:pStyle w:val="TableCell"/>
            </w:pPr>
            <w:r>
              <w:t xml:space="preserve">w4 </w:t>
            </w:r>
            <w:r>
              <w:rPr>
                <w:rFonts w:hint="eastAsia"/>
              </w:rPr>
              <w:t>极限负载（</w:t>
            </w:r>
            <w:r>
              <w:rPr>
                <w:rFonts w:hint="eastAsia"/>
              </w:rPr>
              <w:t>s3,</w:t>
            </w:r>
            <w:r>
              <w:t xml:space="preserve"> </w:t>
            </w:r>
            <w:r>
              <w:rPr>
                <w:rFonts w:hint="eastAsia"/>
              </w:rPr>
              <w:t>inst3</w:t>
            </w:r>
            <w:r>
              <w:rPr>
                <w:rFonts w:hint="eastAsia"/>
              </w:rPr>
              <w:t>）</w:t>
            </w:r>
          </w:p>
        </w:tc>
        <w:tc>
          <w:tcPr>
            <w:tcW w:w="1134" w:type="dxa"/>
          </w:tcPr>
          <w:p w14:paraId="110A9E5B" w14:textId="77777777" w:rsidR="004E1C15" w:rsidRDefault="00000000">
            <w:pPr>
              <w:pStyle w:val="TableCell"/>
            </w:pPr>
            <w:r>
              <w:t>344.8</w:t>
            </w:r>
          </w:p>
        </w:tc>
        <w:tc>
          <w:tcPr>
            <w:tcW w:w="1134" w:type="dxa"/>
          </w:tcPr>
          <w:p w14:paraId="5F69D0EA" w14:textId="77777777" w:rsidR="004E1C15" w:rsidRDefault="00000000">
            <w:pPr>
              <w:pStyle w:val="TableCell"/>
            </w:pPr>
            <w:r>
              <w:t>315.5</w:t>
            </w:r>
          </w:p>
        </w:tc>
        <w:tc>
          <w:tcPr>
            <w:tcW w:w="1134" w:type="dxa"/>
          </w:tcPr>
          <w:p w14:paraId="79808243" w14:textId="77777777" w:rsidR="004E1C15" w:rsidRDefault="00000000">
            <w:pPr>
              <w:pStyle w:val="TableCell"/>
            </w:pPr>
            <w:r>
              <w:t>+9.3%</w:t>
            </w:r>
          </w:p>
        </w:tc>
        <w:tc>
          <w:tcPr>
            <w:tcW w:w="1134" w:type="dxa"/>
          </w:tcPr>
          <w:p w14:paraId="52123BB3" w14:textId="77777777" w:rsidR="004E1C15" w:rsidRDefault="00000000">
            <w:pPr>
              <w:pStyle w:val="TableCell"/>
            </w:pPr>
            <w:r>
              <w:t>8.10</w:t>
            </w:r>
          </w:p>
        </w:tc>
        <w:tc>
          <w:tcPr>
            <w:tcW w:w="1134" w:type="dxa"/>
          </w:tcPr>
          <w:p w14:paraId="20892981" w14:textId="77777777" w:rsidR="004E1C15" w:rsidRDefault="00000000">
            <w:pPr>
              <w:pStyle w:val="TableCell"/>
            </w:pPr>
            <w:r>
              <w:t>16.09</w:t>
            </w:r>
          </w:p>
        </w:tc>
        <w:tc>
          <w:tcPr>
            <w:tcW w:w="1134" w:type="dxa"/>
          </w:tcPr>
          <w:p w14:paraId="490A0DC8" w14:textId="77777777" w:rsidR="004E1C15" w:rsidRDefault="00000000">
            <w:pPr>
              <w:pStyle w:val="TableCell"/>
            </w:pPr>
            <w:r>
              <w:t>14.81</w:t>
            </w:r>
          </w:p>
        </w:tc>
        <w:tc>
          <w:tcPr>
            <w:tcW w:w="1134" w:type="dxa"/>
          </w:tcPr>
          <w:p w14:paraId="21BF9C48" w14:textId="77777777" w:rsidR="004E1C15" w:rsidRDefault="00000000">
            <w:pPr>
              <w:pStyle w:val="TableCell"/>
            </w:pPr>
            <w:r>
              <w:t>22.88</w:t>
            </w:r>
          </w:p>
        </w:tc>
      </w:tr>
      <w:tr w:rsidR="004E1C15" w14:paraId="25A27D0C" w14:textId="77777777">
        <w:tc>
          <w:tcPr>
            <w:tcW w:w="1134" w:type="dxa"/>
          </w:tcPr>
          <w:p w14:paraId="4B937E19" w14:textId="77777777" w:rsidR="004E1C15" w:rsidRDefault="00000000">
            <w:pPr>
              <w:pStyle w:val="TableCell"/>
            </w:pPr>
            <w:r>
              <w:t xml:space="preserve">w4 </w:t>
            </w:r>
            <w:r>
              <w:rPr>
                <w:rFonts w:hint="eastAsia"/>
              </w:rPr>
              <w:t>极限负载（</w:t>
            </w:r>
            <w:r>
              <w:rPr>
                <w:rFonts w:hint="eastAsia"/>
              </w:rPr>
              <w:t>s4,</w:t>
            </w:r>
            <w:r>
              <w:t xml:space="preserve"> </w:t>
            </w:r>
            <w:r>
              <w:rPr>
                <w:rFonts w:hint="eastAsia"/>
              </w:rPr>
              <w:t>inst3</w:t>
            </w:r>
            <w:r>
              <w:rPr>
                <w:rFonts w:hint="eastAsia"/>
              </w:rPr>
              <w:t>）</w:t>
            </w:r>
          </w:p>
        </w:tc>
        <w:tc>
          <w:tcPr>
            <w:tcW w:w="1134" w:type="dxa"/>
          </w:tcPr>
          <w:p w14:paraId="74595A7F" w14:textId="77777777" w:rsidR="004E1C15" w:rsidRDefault="00000000">
            <w:pPr>
              <w:pStyle w:val="TableCell"/>
            </w:pPr>
            <w:r>
              <w:t>319.5</w:t>
            </w:r>
          </w:p>
        </w:tc>
        <w:tc>
          <w:tcPr>
            <w:tcW w:w="1134" w:type="dxa"/>
          </w:tcPr>
          <w:p w14:paraId="22F1BD0A" w14:textId="77777777" w:rsidR="004E1C15" w:rsidRDefault="00000000">
            <w:pPr>
              <w:pStyle w:val="TableCell"/>
            </w:pPr>
            <w:r>
              <w:t>275.5</w:t>
            </w:r>
          </w:p>
        </w:tc>
        <w:tc>
          <w:tcPr>
            <w:tcW w:w="1134" w:type="dxa"/>
          </w:tcPr>
          <w:p w14:paraId="2EEDE8B3" w14:textId="77777777" w:rsidR="004E1C15" w:rsidRDefault="00000000">
            <w:pPr>
              <w:pStyle w:val="TableCell"/>
            </w:pPr>
            <w:r>
              <w:t>+16.0%</w:t>
            </w:r>
          </w:p>
        </w:tc>
        <w:tc>
          <w:tcPr>
            <w:tcW w:w="1134" w:type="dxa"/>
          </w:tcPr>
          <w:p w14:paraId="7804DA1D" w14:textId="77777777" w:rsidR="004E1C15" w:rsidRDefault="00000000">
            <w:pPr>
              <w:pStyle w:val="TableCell"/>
            </w:pPr>
            <w:r>
              <w:t>32.12</w:t>
            </w:r>
          </w:p>
        </w:tc>
        <w:tc>
          <w:tcPr>
            <w:tcW w:w="1134" w:type="dxa"/>
          </w:tcPr>
          <w:p w14:paraId="6D30887D" w14:textId="77777777" w:rsidR="004E1C15" w:rsidRDefault="00000000">
            <w:pPr>
              <w:pStyle w:val="TableCell"/>
            </w:pPr>
            <w:r>
              <w:t>37.69</w:t>
            </w:r>
          </w:p>
        </w:tc>
        <w:tc>
          <w:tcPr>
            <w:tcW w:w="1134" w:type="dxa"/>
          </w:tcPr>
          <w:p w14:paraId="79F10A49" w14:textId="77777777" w:rsidR="004E1C15" w:rsidRDefault="00000000">
            <w:pPr>
              <w:pStyle w:val="TableCell"/>
            </w:pPr>
            <w:r>
              <w:t>32.52</w:t>
            </w:r>
          </w:p>
        </w:tc>
        <w:tc>
          <w:tcPr>
            <w:tcW w:w="1134" w:type="dxa"/>
          </w:tcPr>
          <w:p w14:paraId="2F247B7F" w14:textId="77777777" w:rsidR="004E1C15" w:rsidRDefault="00000000">
            <w:pPr>
              <w:pStyle w:val="TableCell"/>
            </w:pPr>
            <w:r>
              <w:t>48.27</w:t>
            </w:r>
          </w:p>
        </w:tc>
      </w:tr>
      <w:tr w:rsidR="004E1C15" w14:paraId="726F1849" w14:textId="77777777">
        <w:tc>
          <w:tcPr>
            <w:tcW w:w="1134" w:type="dxa"/>
          </w:tcPr>
          <w:p w14:paraId="65A3FAE4" w14:textId="77777777" w:rsidR="004E1C15" w:rsidRDefault="00000000">
            <w:pPr>
              <w:pStyle w:val="TableCell"/>
            </w:pPr>
            <w:r>
              <w:t xml:space="preserve">w5 </w:t>
            </w:r>
            <w:r>
              <w:rPr>
                <w:rFonts w:hint="eastAsia"/>
              </w:rPr>
              <w:t>突发洪峰（</w:t>
            </w:r>
            <w:r>
              <w:rPr>
                <w:rFonts w:hint="eastAsia"/>
              </w:rPr>
              <w:t>s3,</w:t>
            </w:r>
            <w:r>
              <w:t xml:space="preserve"> </w:t>
            </w:r>
            <w:r>
              <w:rPr>
                <w:rFonts w:hint="eastAsia"/>
              </w:rPr>
              <w:t>inst3</w:t>
            </w:r>
            <w:r>
              <w:rPr>
                <w:rFonts w:hint="eastAsia"/>
              </w:rPr>
              <w:t>）</w:t>
            </w:r>
          </w:p>
        </w:tc>
        <w:tc>
          <w:tcPr>
            <w:tcW w:w="1134" w:type="dxa"/>
          </w:tcPr>
          <w:p w14:paraId="5EDCEC3F" w14:textId="77777777" w:rsidR="004E1C15" w:rsidRDefault="00000000">
            <w:pPr>
              <w:pStyle w:val="TableCell"/>
            </w:pPr>
            <w:r>
              <w:t>333.3</w:t>
            </w:r>
          </w:p>
        </w:tc>
        <w:tc>
          <w:tcPr>
            <w:tcW w:w="1134" w:type="dxa"/>
          </w:tcPr>
          <w:p w14:paraId="5C600A8C" w14:textId="77777777" w:rsidR="004E1C15" w:rsidRDefault="00000000">
            <w:pPr>
              <w:pStyle w:val="TableCell"/>
            </w:pPr>
            <w:r>
              <w:t>274.7</w:t>
            </w:r>
          </w:p>
        </w:tc>
        <w:tc>
          <w:tcPr>
            <w:tcW w:w="1134" w:type="dxa"/>
          </w:tcPr>
          <w:p w14:paraId="6B8178A5" w14:textId="77777777" w:rsidR="004E1C15" w:rsidRDefault="00000000">
            <w:pPr>
              <w:pStyle w:val="TableCell"/>
            </w:pPr>
            <w:r>
              <w:t>+21.3%</w:t>
            </w:r>
          </w:p>
        </w:tc>
        <w:tc>
          <w:tcPr>
            <w:tcW w:w="1134" w:type="dxa"/>
          </w:tcPr>
          <w:p w14:paraId="60FE3F56" w14:textId="77777777" w:rsidR="004E1C15" w:rsidRDefault="00000000">
            <w:pPr>
              <w:pStyle w:val="TableCell"/>
            </w:pPr>
            <w:r>
              <w:t>0.75</w:t>
            </w:r>
          </w:p>
        </w:tc>
        <w:tc>
          <w:tcPr>
            <w:tcW w:w="1134" w:type="dxa"/>
          </w:tcPr>
          <w:p w14:paraId="14D0A794" w14:textId="77777777" w:rsidR="004E1C15" w:rsidRDefault="00000000">
            <w:pPr>
              <w:pStyle w:val="TableCell"/>
            </w:pPr>
            <w:r>
              <w:t>0.92</w:t>
            </w:r>
          </w:p>
        </w:tc>
        <w:tc>
          <w:tcPr>
            <w:tcW w:w="1134" w:type="dxa"/>
          </w:tcPr>
          <w:p w14:paraId="23B98A5F" w14:textId="77777777" w:rsidR="004E1C15" w:rsidRDefault="00000000">
            <w:pPr>
              <w:pStyle w:val="TableCell"/>
            </w:pPr>
            <w:r>
              <w:t>0.93</w:t>
            </w:r>
          </w:p>
        </w:tc>
        <w:tc>
          <w:tcPr>
            <w:tcW w:w="1134" w:type="dxa"/>
          </w:tcPr>
          <w:p w14:paraId="1FFE1B6E" w14:textId="77777777" w:rsidR="004E1C15" w:rsidRDefault="00000000">
            <w:pPr>
              <w:pStyle w:val="TableCell"/>
            </w:pPr>
            <w:r>
              <w:t>2.01</w:t>
            </w:r>
          </w:p>
        </w:tc>
      </w:tr>
      <w:tr w:rsidR="004E1C15" w14:paraId="46794E4E" w14:textId="77777777">
        <w:tc>
          <w:tcPr>
            <w:tcW w:w="1134" w:type="dxa"/>
          </w:tcPr>
          <w:p w14:paraId="2B0393BE" w14:textId="77777777" w:rsidR="004E1C15" w:rsidRDefault="00000000">
            <w:pPr>
              <w:pStyle w:val="TableCell"/>
            </w:pPr>
            <w:r>
              <w:t xml:space="preserve">w5 </w:t>
            </w:r>
            <w:r>
              <w:rPr>
                <w:rFonts w:hint="eastAsia"/>
              </w:rPr>
              <w:t>突发洪峰（</w:t>
            </w:r>
            <w:r>
              <w:rPr>
                <w:rFonts w:hint="eastAsia"/>
              </w:rPr>
              <w:t>s4,</w:t>
            </w:r>
            <w:r>
              <w:t xml:space="preserve"> </w:t>
            </w:r>
            <w:r>
              <w:rPr>
                <w:rFonts w:hint="eastAsia"/>
              </w:rPr>
              <w:t>inst3</w:t>
            </w:r>
            <w:r>
              <w:rPr>
                <w:rFonts w:hint="eastAsia"/>
              </w:rPr>
              <w:t>）</w:t>
            </w:r>
          </w:p>
        </w:tc>
        <w:tc>
          <w:tcPr>
            <w:tcW w:w="1134" w:type="dxa"/>
          </w:tcPr>
          <w:p w14:paraId="4347B72A" w14:textId="77777777" w:rsidR="004E1C15" w:rsidRDefault="00000000">
            <w:pPr>
              <w:pStyle w:val="TableCell"/>
            </w:pPr>
            <w:r>
              <w:t>280.9</w:t>
            </w:r>
          </w:p>
        </w:tc>
        <w:tc>
          <w:tcPr>
            <w:tcW w:w="1134" w:type="dxa"/>
          </w:tcPr>
          <w:p w14:paraId="314AA99D" w14:textId="77777777" w:rsidR="004E1C15" w:rsidRDefault="00000000">
            <w:pPr>
              <w:pStyle w:val="TableCell"/>
            </w:pPr>
            <w:r>
              <w:t>273.2</w:t>
            </w:r>
          </w:p>
        </w:tc>
        <w:tc>
          <w:tcPr>
            <w:tcW w:w="1134" w:type="dxa"/>
          </w:tcPr>
          <w:p w14:paraId="1859C055" w14:textId="77777777" w:rsidR="004E1C15" w:rsidRDefault="00000000">
            <w:pPr>
              <w:pStyle w:val="TableCell"/>
            </w:pPr>
            <w:r>
              <w:t>+2.8%</w:t>
            </w:r>
          </w:p>
        </w:tc>
        <w:tc>
          <w:tcPr>
            <w:tcW w:w="1134" w:type="dxa"/>
          </w:tcPr>
          <w:p w14:paraId="46343D9E" w14:textId="77777777" w:rsidR="004E1C15" w:rsidRDefault="00000000">
            <w:pPr>
              <w:pStyle w:val="TableCell"/>
            </w:pPr>
            <w:r>
              <w:t>3.90</w:t>
            </w:r>
          </w:p>
        </w:tc>
        <w:tc>
          <w:tcPr>
            <w:tcW w:w="1134" w:type="dxa"/>
          </w:tcPr>
          <w:p w14:paraId="5D2CADD7" w14:textId="77777777" w:rsidR="004E1C15" w:rsidRDefault="00000000">
            <w:pPr>
              <w:pStyle w:val="TableCell"/>
            </w:pPr>
            <w:r>
              <w:t>3.91</w:t>
            </w:r>
          </w:p>
        </w:tc>
        <w:tc>
          <w:tcPr>
            <w:tcW w:w="1134" w:type="dxa"/>
          </w:tcPr>
          <w:p w14:paraId="1615E9F9" w14:textId="77777777" w:rsidR="004E1C15" w:rsidRDefault="00000000">
            <w:pPr>
              <w:pStyle w:val="TableCell"/>
            </w:pPr>
            <w:r>
              <w:t>3.97</w:t>
            </w:r>
          </w:p>
        </w:tc>
        <w:tc>
          <w:tcPr>
            <w:tcW w:w="1134" w:type="dxa"/>
          </w:tcPr>
          <w:p w14:paraId="61BDB944" w14:textId="77777777" w:rsidR="004E1C15" w:rsidRDefault="00000000">
            <w:pPr>
              <w:pStyle w:val="TableCell"/>
            </w:pPr>
            <w:r>
              <w:t>3.99</w:t>
            </w:r>
          </w:p>
        </w:tc>
      </w:tr>
      <w:tr w:rsidR="004E1C15" w14:paraId="036A3D35" w14:textId="77777777">
        <w:tc>
          <w:tcPr>
            <w:tcW w:w="1134" w:type="dxa"/>
          </w:tcPr>
          <w:p w14:paraId="36BDCFB1" w14:textId="77777777" w:rsidR="004E1C15" w:rsidRDefault="00000000">
            <w:pPr>
              <w:pStyle w:val="TableCell"/>
            </w:pPr>
            <w:r>
              <w:t xml:space="preserve">w6 Gang </w:t>
            </w:r>
            <w:r>
              <w:rPr>
                <w:rFonts w:hint="eastAsia"/>
              </w:rPr>
              <w:t>调度（</w:t>
            </w:r>
            <w:r>
              <w:rPr>
                <w:rFonts w:hint="eastAsia"/>
              </w:rPr>
              <w:t>s3,</w:t>
            </w:r>
            <w:r>
              <w:t xml:space="preserve"> </w:t>
            </w:r>
            <w:r>
              <w:rPr>
                <w:rFonts w:hint="eastAsia"/>
              </w:rPr>
              <w:t>inst1</w:t>
            </w:r>
            <w:r>
              <w:rPr>
                <w:rFonts w:hint="eastAsia"/>
              </w:rPr>
              <w:t>）</w:t>
            </w:r>
          </w:p>
        </w:tc>
        <w:tc>
          <w:tcPr>
            <w:tcW w:w="1134" w:type="dxa"/>
          </w:tcPr>
          <w:p w14:paraId="2AD58C79" w14:textId="77777777" w:rsidR="004E1C15" w:rsidRDefault="00000000">
            <w:pPr>
              <w:pStyle w:val="TableCell"/>
            </w:pPr>
            <w:r>
              <w:t>251.3</w:t>
            </w:r>
          </w:p>
        </w:tc>
        <w:tc>
          <w:tcPr>
            <w:tcW w:w="1134" w:type="dxa"/>
          </w:tcPr>
          <w:p w14:paraId="5D7AC942" w14:textId="77777777" w:rsidR="004E1C15" w:rsidRDefault="00000000">
            <w:pPr>
              <w:pStyle w:val="TableCell"/>
            </w:pPr>
            <w:r>
              <w:t>211.0</w:t>
            </w:r>
          </w:p>
        </w:tc>
        <w:tc>
          <w:tcPr>
            <w:tcW w:w="1134" w:type="dxa"/>
          </w:tcPr>
          <w:p w14:paraId="4A87D7DF" w14:textId="77777777" w:rsidR="004E1C15" w:rsidRDefault="00000000">
            <w:pPr>
              <w:pStyle w:val="TableCell"/>
            </w:pPr>
            <w:r>
              <w:t>+19.1%</w:t>
            </w:r>
          </w:p>
        </w:tc>
        <w:tc>
          <w:tcPr>
            <w:tcW w:w="1134" w:type="dxa"/>
          </w:tcPr>
          <w:p w14:paraId="58715942" w14:textId="77777777" w:rsidR="004E1C15" w:rsidRDefault="00000000">
            <w:pPr>
              <w:pStyle w:val="TableCell"/>
            </w:pPr>
            <w:r>
              <w:t>0.428</w:t>
            </w:r>
          </w:p>
        </w:tc>
        <w:tc>
          <w:tcPr>
            <w:tcW w:w="1134" w:type="dxa"/>
          </w:tcPr>
          <w:p w14:paraId="0F7A0B40" w14:textId="77777777" w:rsidR="004E1C15" w:rsidRDefault="00000000">
            <w:pPr>
              <w:pStyle w:val="TableCell"/>
            </w:pPr>
            <w:r>
              <w:t>0.175</w:t>
            </w:r>
          </w:p>
        </w:tc>
        <w:tc>
          <w:tcPr>
            <w:tcW w:w="1134" w:type="dxa"/>
          </w:tcPr>
          <w:p w14:paraId="580E5AA9" w14:textId="77777777" w:rsidR="004E1C15" w:rsidRDefault="00000000">
            <w:pPr>
              <w:pStyle w:val="TableCell"/>
            </w:pPr>
            <w:r>
              <w:t>0.662</w:t>
            </w:r>
          </w:p>
        </w:tc>
        <w:tc>
          <w:tcPr>
            <w:tcW w:w="1134" w:type="dxa"/>
          </w:tcPr>
          <w:p w14:paraId="39B8D904" w14:textId="77777777" w:rsidR="004E1C15" w:rsidRDefault="00000000">
            <w:pPr>
              <w:pStyle w:val="TableCell"/>
            </w:pPr>
            <w:r>
              <w:t>0.546</w:t>
            </w:r>
          </w:p>
        </w:tc>
      </w:tr>
      <w:tr w:rsidR="004E1C15" w14:paraId="3F56F2F0" w14:textId="77777777">
        <w:tc>
          <w:tcPr>
            <w:tcW w:w="1134" w:type="dxa"/>
          </w:tcPr>
          <w:p w14:paraId="1DBACA10" w14:textId="77777777" w:rsidR="004E1C15" w:rsidRDefault="00000000">
            <w:pPr>
              <w:pStyle w:val="TableCell"/>
            </w:pPr>
            <w:r>
              <w:t xml:space="preserve">w6 Gang </w:t>
            </w:r>
            <w:r>
              <w:rPr>
                <w:rFonts w:hint="eastAsia"/>
              </w:rPr>
              <w:t>调度（</w:t>
            </w:r>
            <w:r>
              <w:rPr>
                <w:rFonts w:hint="eastAsia"/>
              </w:rPr>
              <w:t>s3,</w:t>
            </w:r>
            <w:r>
              <w:t xml:space="preserve"> </w:t>
            </w:r>
            <w:r>
              <w:rPr>
                <w:rFonts w:hint="eastAsia"/>
              </w:rPr>
              <w:t>inst3</w:t>
            </w:r>
            <w:r>
              <w:rPr>
                <w:rFonts w:hint="eastAsia"/>
              </w:rPr>
              <w:t>）</w:t>
            </w:r>
          </w:p>
        </w:tc>
        <w:tc>
          <w:tcPr>
            <w:tcW w:w="1134" w:type="dxa"/>
          </w:tcPr>
          <w:p w14:paraId="21E676F2" w14:textId="77777777" w:rsidR="004E1C15" w:rsidRDefault="00000000">
            <w:pPr>
              <w:pStyle w:val="TableCell"/>
            </w:pPr>
            <w:r>
              <w:t>215.5</w:t>
            </w:r>
          </w:p>
        </w:tc>
        <w:tc>
          <w:tcPr>
            <w:tcW w:w="1134" w:type="dxa"/>
          </w:tcPr>
          <w:p w14:paraId="216DDF0F" w14:textId="77777777" w:rsidR="004E1C15" w:rsidRDefault="00000000">
            <w:pPr>
              <w:pStyle w:val="TableCell"/>
            </w:pPr>
            <w:r>
              <w:t>206.6</w:t>
            </w:r>
          </w:p>
        </w:tc>
        <w:tc>
          <w:tcPr>
            <w:tcW w:w="1134" w:type="dxa"/>
          </w:tcPr>
          <w:p w14:paraId="0F12FE52" w14:textId="77777777" w:rsidR="004E1C15" w:rsidRDefault="00000000">
            <w:pPr>
              <w:pStyle w:val="TableCell"/>
            </w:pPr>
            <w:r>
              <w:t>+4.3%</w:t>
            </w:r>
          </w:p>
        </w:tc>
        <w:tc>
          <w:tcPr>
            <w:tcW w:w="1134" w:type="dxa"/>
          </w:tcPr>
          <w:p w14:paraId="66B34848" w14:textId="77777777" w:rsidR="004E1C15" w:rsidRDefault="00000000">
            <w:pPr>
              <w:pStyle w:val="TableCell"/>
            </w:pPr>
            <w:r>
              <w:t>0.892</w:t>
            </w:r>
          </w:p>
        </w:tc>
        <w:tc>
          <w:tcPr>
            <w:tcW w:w="1134" w:type="dxa"/>
          </w:tcPr>
          <w:p w14:paraId="06E8F0B7" w14:textId="77777777" w:rsidR="004E1C15" w:rsidRDefault="00000000">
            <w:pPr>
              <w:pStyle w:val="TableCell"/>
            </w:pPr>
            <w:r>
              <w:t>0.218</w:t>
            </w:r>
          </w:p>
        </w:tc>
        <w:tc>
          <w:tcPr>
            <w:tcW w:w="1134" w:type="dxa"/>
          </w:tcPr>
          <w:p w14:paraId="316747F1" w14:textId="77777777" w:rsidR="004E1C15" w:rsidRDefault="00000000">
            <w:pPr>
              <w:pStyle w:val="TableCell"/>
            </w:pPr>
            <w:r>
              <w:t>1.779</w:t>
            </w:r>
          </w:p>
        </w:tc>
        <w:tc>
          <w:tcPr>
            <w:tcW w:w="1134" w:type="dxa"/>
          </w:tcPr>
          <w:p w14:paraId="623FA983" w14:textId="77777777" w:rsidR="004E1C15" w:rsidRDefault="00000000">
            <w:pPr>
              <w:pStyle w:val="TableCell"/>
            </w:pPr>
            <w:r>
              <w:t>0.800</w:t>
            </w:r>
          </w:p>
        </w:tc>
      </w:tr>
      <w:tr w:rsidR="004E1C15" w14:paraId="3F1A63AF" w14:textId="77777777">
        <w:tc>
          <w:tcPr>
            <w:tcW w:w="1134" w:type="dxa"/>
          </w:tcPr>
          <w:p w14:paraId="05B2ADB1" w14:textId="77777777" w:rsidR="004E1C15" w:rsidRDefault="00000000">
            <w:pPr>
              <w:pStyle w:val="TableCell"/>
            </w:pPr>
            <w:r>
              <w:t xml:space="preserve">w6 Gang </w:t>
            </w:r>
            <w:r>
              <w:rPr>
                <w:rFonts w:hint="eastAsia"/>
              </w:rPr>
              <w:t>调度（</w:t>
            </w:r>
            <w:r>
              <w:rPr>
                <w:rFonts w:hint="eastAsia"/>
              </w:rPr>
              <w:t>s4,</w:t>
            </w:r>
            <w:r>
              <w:t xml:space="preserve"> </w:t>
            </w:r>
            <w:r>
              <w:rPr>
                <w:rFonts w:hint="eastAsia"/>
              </w:rPr>
              <w:t>inst3</w:t>
            </w:r>
            <w:r>
              <w:rPr>
                <w:rFonts w:hint="eastAsia"/>
              </w:rPr>
              <w:t>）</w:t>
            </w:r>
          </w:p>
        </w:tc>
        <w:tc>
          <w:tcPr>
            <w:tcW w:w="1134" w:type="dxa"/>
          </w:tcPr>
          <w:p w14:paraId="32BE243C" w14:textId="77777777" w:rsidR="004E1C15" w:rsidRDefault="00000000">
            <w:pPr>
              <w:pStyle w:val="TableCell"/>
            </w:pPr>
            <w:r>
              <w:t>245.1</w:t>
            </w:r>
          </w:p>
        </w:tc>
        <w:tc>
          <w:tcPr>
            <w:tcW w:w="1134" w:type="dxa"/>
          </w:tcPr>
          <w:p w14:paraId="4380EFD5" w14:textId="77777777" w:rsidR="004E1C15" w:rsidRDefault="00000000">
            <w:pPr>
              <w:pStyle w:val="TableCell"/>
            </w:pPr>
            <w:r>
              <w:t>206.6</w:t>
            </w:r>
          </w:p>
        </w:tc>
        <w:tc>
          <w:tcPr>
            <w:tcW w:w="1134" w:type="dxa"/>
          </w:tcPr>
          <w:p w14:paraId="447D96A5" w14:textId="77777777" w:rsidR="004E1C15" w:rsidRDefault="00000000">
            <w:pPr>
              <w:pStyle w:val="TableCell"/>
            </w:pPr>
            <w:r>
              <w:t>+18.6%</w:t>
            </w:r>
          </w:p>
        </w:tc>
        <w:tc>
          <w:tcPr>
            <w:tcW w:w="1134" w:type="dxa"/>
          </w:tcPr>
          <w:p w14:paraId="210910BC" w14:textId="77777777" w:rsidR="004E1C15" w:rsidRDefault="00000000">
            <w:pPr>
              <w:pStyle w:val="TableCell"/>
            </w:pPr>
            <w:r>
              <w:t>0.576</w:t>
            </w:r>
          </w:p>
        </w:tc>
        <w:tc>
          <w:tcPr>
            <w:tcW w:w="1134" w:type="dxa"/>
          </w:tcPr>
          <w:p w14:paraId="73D3B923" w14:textId="77777777" w:rsidR="004E1C15" w:rsidRDefault="00000000">
            <w:pPr>
              <w:pStyle w:val="TableCell"/>
            </w:pPr>
            <w:r>
              <w:t>0.353</w:t>
            </w:r>
          </w:p>
        </w:tc>
        <w:tc>
          <w:tcPr>
            <w:tcW w:w="1134" w:type="dxa"/>
          </w:tcPr>
          <w:p w14:paraId="1C726070" w14:textId="77777777" w:rsidR="004E1C15" w:rsidRDefault="00000000">
            <w:pPr>
              <w:pStyle w:val="TableCell"/>
            </w:pPr>
            <w:r>
              <w:t>1.018</w:t>
            </w:r>
          </w:p>
        </w:tc>
        <w:tc>
          <w:tcPr>
            <w:tcW w:w="1134" w:type="dxa"/>
          </w:tcPr>
          <w:p w14:paraId="6AEA71BE" w14:textId="77777777" w:rsidR="004E1C15" w:rsidRDefault="00000000">
            <w:pPr>
              <w:pStyle w:val="TableCell"/>
            </w:pPr>
            <w:r>
              <w:t>0.910</w:t>
            </w:r>
          </w:p>
        </w:tc>
      </w:tr>
      <w:tr w:rsidR="004E1C15" w14:paraId="04F317D6" w14:textId="77777777">
        <w:tc>
          <w:tcPr>
            <w:tcW w:w="1134" w:type="dxa"/>
          </w:tcPr>
          <w:p w14:paraId="726F0C5C" w14:textId="77777777" w:rsidR="004E1C15" w:rsidRDefault="00000000">
            <w:pPr>
              <w:pStyle w:val="TableCell"/>
            </w:pPr>
            <w:r>
              <w:t xml:space="preserve">w7 </w:t>
            </w:r>
            <w:r>
              <w:rPr>
                <w:rFonts w:hint="eastAsia"/>
              </w:rPr>
              <w:t>异构资源（</w:t>
            </w:r>
            <w:r>
              <w:rPr>
                <w:rFonts w:hint="eastAsia"/>
              </w:rPr>
              <w:t>s3,</w:t>
            </w:r>
            <w:r>
              <w:t xml:space="preserve"> </w:t>
            </w:r>
            <w:r>
              <w:rPr>
                <w:rFonts w:hint="eastAsia"/>
              </w:rPr>
              <w:t>inst3</w:t>
            </w:r>
            <w:r>
              <w:rPr>
                <w:rFonts w:hint="eastAsia"/>
              </w:rPr>
              <w:t>）</w:t>
            </w:r>
          </w:p>
        </w:tc>
        <w:tc>
          <w:tcPr>
            <w:tcW w:w="1134" w:type="dxa"/>
          </w:tcPr>
          <w:p w14:paraId="293A12D2" w14:textId="77777777" w:rsidR="004E1C15" w:rsidRDefault="00000000">
            <w:pPr>
              <w:pStyle w:val="TableCell"/>
            </w:pPr>
            <w:r>
              <w:t>331.1</w:t>
            </w:r>
          </w:p>
        </w:tc>
        <w:tc>
          <w:tcPr>
            <w:tcW w:w="1134" w:type="dxa"/>
          </w:tcPr>
          <w:p w14:paraId="33F0BD42" w14:textId="77777777" w:rsidR="004E1C15" w:rsidRDefault="00000000">
            <w:pPr>
              <w:pStyle w:val="TableCell"/>
            </w:pPr>
            <w:r>
              <w:t>273.2</w:t>
            </w:r>
          </w:p>
        </w:tc>
        <w:tc>
          <w:tcPr>
            <w:tcW w:w="1134" w:type="dxa"/>
          </w:tcPr>
          <w:p w14:paraId="359964F1" w14:textId="77777777" w:rsidR="004E1C15" w:rsidRDefault="00000000">
            <w:pPr>
              <w:pStyle w:val="TableCell"/>
            </w:pPr>
            <w:r>
              <w:t>+21.2%</w:t>
            </w:r>
          </w:p>
        </w:tc>
        <w:tc>
          <w:tcPr>
            <w:tcW w:w="1134" w:type="dxa"/>
          </w:tcPr>
          <w:p w14:paraId="58C254D4" w14:textId="77777777" w:rsidR="004E1C15" w:rsidRDefault="00000000">
            <w:pPr>
              <w:pStyle w:val="TableCell"/>
            </w:pPr>
            <w:r>
              <w:t>0.05</w:t>
            </w:r>
          </w:p>
        </w:tc>
        <w:tc>
          <w:tcPr>
            <w:tcW w:w="1134" w:type="dxa"/>
          </w:tcPr>
          <w:p w14:paraId="323D3CB5" w14:textId="77777777" w:rsidR="004E1C15" w:rsidRDefault="00000000">
            <w:pPr>
              <w:pStyle w:val="TableCell"/>
            </w:pPr>
            <w:r>
              <w:t>0.06</w:t>
            </w:r>
          </w:p>
        </w:tc>
        <w:tc>
          <w:tcPr>
            <w:tcW w:w="1134" w:type="dxa"/>
          </w:tcPr>
          <w:p w14:paraId="724EB09C" w14:textId="77777777" w:rsidR="004E1C15" w:rsidRDefault="00000000">
            <w:pPr>
              <w:pStyle w:val="TableCell"/>
            </w:pPr>
            <w:r>
              <w:t>0.11</w:t>
            </w:r>
          </w:p>
        </w:tc>
        <w:tc>
          <w:tcPr>
            <w:tcW w:w="1134" w:type="dxa"/>
          </w:tcPr>
          <w:p w14:paraId="4FDA4E1A" w14:textId="77777777" w:rsidR="004E1C15" w:rsidRDefault="00000000">
            <w:pPr>
              <w:pStyle w:val="TableCell"/>
            </w:pPr>
            <w:r>
              <w:t>0.34</w:t>
            </w:r>
          </w:p>
        </w:tc>
      </w:tr>
      <w:tr w:rsidR="004E1C15" w14:paraId="545AC223" w14:textId="77777777">
        <w:tc>
          <w:tcPr>
            <w:tcW w:w="1134" w:type="dxa"/>
          </w:tcPr>
          <w:p w14:paraId="7CE61ECA" w14:textId="77777777" w:rsidR="004E1C15" w:rsidRDefault="00000000">
            <w:pPr>
              <w:pStyle w:val="TableCell"/>
            </w:pPr>
            <w:r>
              <w:t xml:space="preserve">w7 </w:t>
            </w:r>
            <w:r>
              <w:rPr>
                <w:rFonts w:hint="eastAsia"/>
              </w:rPr>
              <w:t>异构资源（</w:t>
            </w:r>
            <w:r>
              <w:rPr>
                <w:rFonts w:hint="eastAsia"/>
              </w:rPr>
              <w:t>s4,</w:t>
            </w:r>
            <w:r>
              <w:t xml:space="preserve"> </w:t>
            </w:r>
            <w:r>
              <w:rPr>
                <w:rFonts w:hint="eastAsia"/>
              </w:rPr>
              <w:t>inst3</w:t>
            </w:r>
            <w:r>
              <w:rPr>
                <w:rFonts w:hint="eastAsia"/>
              </w:rPr>
              <w:t>）</w:t>
            </w:r>
          </w:p>
        </w:tc>
        <w:tc>
          <w:tcPr>
            <w:tcW w:w="1134" w:type="dxa"/>
          </w:tcPr>
          <w:p w14:paraId="2338387A" w14:textId="77777777" w:rsidR="004E1C15" w:rsidRDefault="00000000">
            <w:pPr>
              <w:pStyle w:val="TableCell"/>
            </w:pPr>
            <w:r>
              <w:t>271.7</w:t>
            </w:r>
          </w:p>
        </w:tc>
        <w:tc>
          <w:tcPr>
            <w:tcW w:w="1134" w:type="dxa"/>
          </w:tcPr>
          <w:p w14:paraId="3EDB54FF" w14:textId="77777777" w:rsidR="004E1C15" w:rsidRDefault="00000000">
            <w:pPr>
              <w:pStyle w:val="TableCell"/>
            </w:pPr>
            <w:r>
              <w:t>271.7</w:t>
            </w:r>
          </w:p>
        </w:tc>
        <w:tc>
          <w:tcPr>
            <w:tcW w:w="1134" w:type="dxa"/>
          </w:tcPr>
          <w:p w14:paraId="7F5888B5" w14:textId="77777777" w:rsidR="004E1C15" w:rsidRDefault="00000000">
            <w:pPr>
              <w:pStyle w:val="TableCell"/>
            </w:pPr>
            <w:r>
              <w:t>+0.0%</w:t>
            </w:r>
          </w:p>
        </w:tc>
        <w:tc>
          <w:tcPr>
            <w:tcW w:w="1134" w:type="dxa"/>
          </w:tcPr>
          <w:p w14:paraId="0281924D" w14:textId="77777777" w:rsidR="004E1C15" w:rsidRDefault="00000000">
            <w:pPr>
              <w:pStyle w:val="TableCell"/>
            </w:pPr>
            <w:r>
              <w:t>0.06</w:t>
            </w:r>
          </w:p>
        </w:tc>
        <w:tc>
          <w:tcPr>
            <w:tcW w:w="1134" w:type="dxa"/>
          </w:tcPr>
          <w:p w14:paraId="3FD641E7" w14:textId="77777777" w:rsidR="004E1C15" w:rsidRDefault="00000000">
            <w:pPr>
              <w:pStyle w:val="TableCell"/>
            </w:pPr>
            <w:r>
              <w:t>0.06</w:t>
            </w:r>
          </w:p>
        </w:tc>
        <w:tc>
          <w:tcPr>
            <w:tcW w:w="1134" w:type="dxa"/>
          </w:tcPr>
          <w:p w14:paraId="19AB2206" w14:textId="77777777" w:rsidR="004E1C15" w:rsidRDefault="00000000">
            <w:pPr>
              <w:pStyle w:val="TableCell"/>
            </w:pPr>
            <w:r>
              <w:t>0.14</w:t>
            </w:r>
          </w:p>
        </w:tc>
        <w:tc>
          <w:tcPr>
            <w:tcW w:w="1134" w:type="dxa"/>
          </w:tcPr>
          <w:p w14:paraId="55450842" w14:textId="77777777" w:rsidR="004E1C15" w:rsidRDefault="00000000">
            <w:pPr>
              <w:pStyle w:val="TableCell"/>
            </w:pPr>
            <w:r>
              <w:t>0.30</w:t>
            </w:r>
          </w:p>
        </w:tc>
      </w:tr>
    </w:tbl>
    <w:p w14:paraId="38D6A3B7" w14:textId="77777777" w:rsidR="004E1C15"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s3/w4 · </w:t>
      </w:r>
      <w:r>
        <w:rPr>
          <w:rFonts w:hint="eastAsia"/>
          <w:b/>
          <w:bCs/>
        </w:rPr>
        <w:t>inst3</w:t>
      </w:r>
      <w:r>
        <w:rPr>
          <w:rFonts w:hint="eastAsia"/>
          <w:b/>
          <w:bCs/>
        </w:rPr>
        <w:t>（极限负载）</w:t>
      </w:r>
    </w:p>
    <w:p w14:paraId="1D5365A5" w14:textId="77777777" w:rsidR="004E1C15" w:rsidRDefault="00000000">
      <w:pPr>
        <w:pStyle w:val="CaptionedFigure"/>
      </w:pPr>
      <w:r>
        <w:rPr>
          <w:noProof/>
        </w:rPr>
        <w:lastRenderedPageBreak/>
        <w:drawing>
          <wp:inline distT="0" distB="0" distL="0" distR="0" wp14:anchorId="4A159496" wp14:editId="38F22346">
            <wp:extent cx="5753100" cy="2359417"/>
            <wp:effectExtent l="0" t="0" r="0" b="0"/>
            <wp:docPr id="236" name="Picture" descr="图 33 ENO 与 Gödel 调度吞吐时序（s3, w4 极限负载, inst3，n=3 中位数）"/>
            <wp:cNvGraphicFramePr/>
            <a:graphic xmlns:a="http://schemas.openxmlformats.org/drawingml/2006/main">
              <a:graphicData uri="http://schemas.openxmlformats.org/drawingml/2006/picture">
                <pic:pic xmlns:pic="http://schemas.openxmlformats.org/drawingml/2006/picture">
                  <pic:nvPicPr>
                    <pic:cNvPr id="237" name="Picture" descr="../figures/fig6-14-throughput-s3-w4-inst3.png"/>
                    <pic:cNvPicPr>
                      <a:picLocks noChangeAspect="1" noChangeArrowheads="1"/>
                    </pic:cNvPicPr>
                  </pic:nvPicPr>
                  <pic:blipFill>
                    <a:blip r:embed="rId44"/>
                    <a:stretch>
                      <a:fillRect/>
                    </a:stretch>
                  </pic:blipFill>
                  <pic:spPr bwMode="auto">
                    <a:xfrm>
                      <a:off x="0" y="0"/>
                      <a:ext cx="5753100" cy="2359417"/>
                    </a:xfrm>
                    <a:prstGeom prst="rect">
                      <a:avLst/>
                    </a:prstGeom>
                    <a:noFill/>
                    <a:ln w="9525">
                      <a:noFill/>
                      <a:headEnd/>
                      <a:tailEnd/>
                    </a:ln>
                  </pic:spPr>
                </pic:pic>
              </a:graphicData>
            </a:graphic>
          </wp:inline>
        </w:drawing>
      </w:r>
    </w:p>
    <w:p w14:paraId="236F2D54" w14:textId="77777777" w:rsidR="004E1C15" w:rsidRDefault="00000000">
      <w:pPr>
        <w:pStyle w:val="ImageCaption"/>
      </w:pPr>
      <w:r>
        <w:rPr>
          <w:rFonts w:hint="eastAsia"/>
        </w:rPr>
        <w:t>图</w:t>
      </w:r>
      <w:r>
        <w:t xml:space="preserve"> 33 ENO </w:t>
      </w:r>
      <w:r>
        <w:rPr>
          <w:rFonts w:hint="eastAsia"/>
        </w:rPr>
        <w:t>与</w:t>
      </w:r>
      <w:r>
        <w:t xml:space="preserve"> Gödel </w:t>
      </w:r>
      <w:r>
        <w:rPr>
          <w:rFonts w:hint="eastAsia"/>
        </w:rPr>
        <w:t>调度吞吐时序（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7B2AC6CE" w14:textId="77777777" w:rsidR="004E1C15" w:rsidRDefault="00000000">
      <w:pPr>
        <w:pStyle w:val="BodyText"/>
        <w:ind w:firstLine="482"/>
      </w:pPr>
      <w:r>
        <w:rPr>
          <w:rFonts w:hint="eastAsia"/>
          <w:b/>
          <w:bCs/>
        </w:rPr>
        <w:t>（</w:t>
      </w:r>
      <w:r>
        <w:rPr>
          <w:rFonts w:hint="eastAsia"/>
          <w:b/>
          <w:bCs/>
        </w:rPr>
        <w:t>2</w:t>
      </w:r>
      <w:r>
        <w:rPr>
          <w:rFonts w:hint="eastAsia"/>
          <w:b/>
          <w:bCs/>
        </w:rPr>
        <w:t>）</w:t>
      </w:r>
      <w:r>
        <w:rPr>
          <w:rFonts w:hint="eastAsia"/>
          <w:b/>
          <w:bCs/>
        </w:rPr>
        <w:t>P99</w:t>
      </w:r>
      <w:r>
        <w:rPr>
          <w:b/>
          <w:bCs/>
        </w:rPr>
        <w:t xml:space="preserve"> </w:t>
      </w:r>
      <w:r>
        <w:rPr>
          <w:rFonts w:hint="eastAsia"/>
          <w:b/>
          <w:bCs/>
        </w:rPr>
        <w:t>调度延迟</w:t>
      </w:r>
      <w:r>
        <w:rPr>
          <w:b/>
          <w:bCs/>
        </w:rPr>
        <w:t xml:space="preserve"> — s3/w4 · </w:t>
      </w:r>
      <w:r>
        <w:rPr>
          <w:rFonts w:hint="eastAsia"/>
          <w:b/>
          <w:bCs/>
        </w:rPr>
        <w:t>inst3</w:t>
      </w:r>
      <w:r>
        <w:rPr>
          <w:rFonts w:hint="eastAsia"/>
          <w:b/>
          <w:bCs/>
        </w:rPr>
        <w:t>（极限负载）</w:t>
      </w:r>
    </w:p>
    <w:p w14:paraId="3319BE21" w14:textId="77777777" w:rsidR="004E1C15" w:rsidRDefault="00000000">
      <w:pPr>
        <w:pStyle w:val="CaptionedFigure"/>
      </w:pPr>
      <w:r>
        <w:rPr>
          <w:noProof/>
        </w:rPr>
        <w:drawing>
          <wp:inline distT="0" distB="0" distL="0" distR="0" wp14:anchorId="3C3FF3AB" wp14:editId="7C73CCA5">
            <wp:extent cx="5753100" cy="2358092"/>
            <wp:effectExtent l="0" t="0" r="0" b="0"/>
            <wp:docPr id="239" name="Picture" descr="图 34 ENO 与 Gödel P99 调度延迟时序（s3, w4 极限负载, inst3，n=3 中位数）"/>
            <wp:cNvGraphicFramePr/>
            <a:graphic xmlns:a="http://schemas.openxmlformats.org/drawingml/2006/main">
              <a:graphicData uri="http://schemas.openxmlformats.org/drawingml/2006/picture">
                <pic:pic xmlns:pic="http://schemas.openxmlformats.org/drawingml/2006/picture">
                  <pic:nvPicPr>
                    <pic:cNvPr id="240" name="Picture" descr="../figures/fig6-latency-p99-s3-w4-inst3.png"/>
                    <pic:cNvPicPr>
                      <a:picLocks noChangeAspect="1" noChangeArrowheads="1"/>
                    </pic:cNvPicPr>
                  </pic:nvPicPr>
                  <pic:blipFill>
                    <a:blip r:embed="rId45"/>
                    <a:stretch>
                      <a:fillRect/>
                    </a:stretch>
                  </pic:blipFill>
                  <pic:spPr bwMode="auto">
                    <a:xfrm>
                      <a:off x="0" y="0"/>
                      <a:ext cx="5753100" cy="2358092"/>
                    </a:xfrm>
                    <a:prstGeom prst="rect">
                      <a:avLst/>
                    </a:prstGeom>
                    <a:noFill/>
                    <a:ln w="9525">
                      <a:noFill/>
                      <a:headEnd/>
                      <a:tailEnd/>
                    </a:ln>
                  </pic:spPr>
                </pic:pic>
              </a:graphicData>
            </a:graphic>
          </wp:inline>
        </w:drawing>
      </w:r>
    </w:p>
    <w:p w14:paraId="7D9FC409" w14:textId="77777777" w:rsidR="004E1C15" w:rsidRDefault="00000000">
      <w:pPr>
        <w:pStyle w:val="ImageCaption"/>
      </w:pPr>
      <w:r>
        <w:rPr>
          <w:rFonts w:hint="eastAsia"/>
        </w:rPr>
        <w:t>图</w:t>
      </w:r>
      <w:r>
        <w:t xml:space="preserve"> 34 ENO </w:t>
      </w:r>
      <w:r>
        <w:rPr>
          <w:rFonts w:hint="eastAsia"/>
        </w:rPr>
        <w:t>与</w:t>
      </w:r>
      <w:r>
        <w:t xml:space="preserve"> Gödel P99 </w:t>
      </w:r>
      <w:r>
        <w:rPr>
          <w:rFonts w:hint="eastAsia"/>
        </w:rPr>
        <w:t>调度延迟时序（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75309B7B" w14:textId="77777777" w:rsidR="004E1C15" w:rsidRDefault="00000000">
      <w:pPr>
        <w:pStyle w:val="BodyText"/>
        <w:ind w:firstLine="482"/>
      </w:pPr>
      <w:r>
        <w:rPr>
          <w:rFonts w:hint="eastAsia"/>
          <w:b/>
          <w:bCs/>
        </w:rPr>
        <w:t>（</w:t>
      </w:r>
      <w:r>
        <w:rPr>
          <w:rFonts w:hint="eastAsia"/>
          <w:b/>
          <w:bCs/>
        </w:rPr>
        <w:t>3</w:t>
      </w:r>
      <w:r>
        <w:rPr>
          <w:rFonts w:hint="eastAsia"/>
          <w:b/>
          <w:bCs/>
        </w:rPr>
        <w:t>）调度吞吐</w:t>
      </w:r>
      <w:r>
        <w:rPr>
          <w:b/>
          <w:bCs/>
        </w:rPr>
        <w:t xml:space="preserve"> — s4/w4 · </w:t>
      </w:r>
      <w:r>
        <w:rPr>
          <w:rFonts w:hint="eastAsia"/>
          <w:b/>
          <w:bCs/>
        </w:rPr>
        <w:t>inst3</w:t>
      </w:r>
      <w:r>
        <w:rPr>
          <w:rFonts w:hint="eastAsia"/>
          <w:b/>
          <w:bCs/>
        </w:rPr>
        <w:t>（极限负载）</w:t>
      </w:r>
    </w:p>
    <w:p w14:paraId="64C9B471" w14:textId="77777777" w:rsidR="004E1C15" w:rsidRDefault="00000000">
      <w:pPr>
        <w:pStyle w:val="CaptionedFigure"/>
      </w:pPr>
      <w:r>
        <w:rPr>
          <w:noProof/>
        </w:rPr>
        <w:drawing>
          <wp:inline distT="0" distB="0" distL="0" distR="0" wp14:anchorId="017EDADE" wp14:editId="7A9F32F6">
            <wp:extent cx="5753100" cy="2359417"/>
            <wp:effectExtent l="0" t="0" r="0" b="0"/>
            <wp:docPr id="242" name="Picture" descr="图 35 ENO 与 Gödel 调度吞吐时序（s4, w4 极限负载, inst3，n=3 中位数）"/>
            <wp:cNvGraphicFramePr/>
            <a:graphic xmlns:a="http://schemas.openxmlformats.org/drawingml/2006/main">
              <a:graphicData uri="http://schemas.openxmlformats.org/drawingml/2006/picture">
                <pic:pic xmlns:pic="http://schemas.openxmlformats.org/drawingml/2006/picture">
                  <pic:nvPicPr>
                    <pic:cNvPr id="243" name="Picture" descr="../figures/fig6-throughput-s4-w4-inst3.png"/>
                    <pic:cNvPicPr>
                      <a:picLocks noChangeAspect="1" noChangeArrowheads="1"/>
                    </pic:cNvPicPr>
                  </pic:nvPicPr>
                  <pic:blipFill>
                    <a:blip r:embed="rId46"/>
                    <a:stretch>
                      <a:fillRect/>
                    </a:stretch>
                  </pic:blipFill>
                  <pic:spPr bwMode="auto">
                    <a:xfrm>
                      <a:off x="0" y="0"/>
                      <a:ext cx="5753100" cy="2359417"/>
                    </a:xfrm>
                    <a:prstGeom prst="rect">
                      <a:avLst/>
                    </a:prstGeom>
                    <a:noFill/>
                    <a:ln w="9525">
                      <a:noFill/>
                      <a:headEnd/>
                      <a:tailEnd/>
                    </a:ln>
                  </pic:spPr>
                </pic:pic>
              </a:graphicData>
            </a:graphic>
          </wp:inline>
        </w:drawing>
      </w:r>
    </w:p>
    <w:p w14:paraId="291C4F82" w14:textId="77777777" w:rsidR="004E1C15" w:rsidRDefault="00000000">
      <w:pPr>
        <w:pStyle w:val="ImageCaption"/>
      </w:pPr>
      <w:r>
        <w:rPr>
          <w:rFonts w:hint="eastAsia"/>
        </w:rPr>
        <w:lastRenderedPageBreak/>
        <w:t>图</w:t>
      </w:r>
      <w:r>
        <w:t xml:space="preserve"> 35 ENO </w:t>
      </w:r>
      <w:r>
        <w:rPr>
          <w:rFonts w:hint="eastAsia"/>
        </w:rPr>
        <w:t>与</w:t>
      </w:r>
      <w:r>
        <w:t xml:space="preserve"> Gödel </w:t>
      </w:r>
      <w:r>
        <w:rPr>
          <w:rFonts w:hint="eastAsia"/>
        </w:rPr>
        <w:t>调度吞吐时序（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3E22FCC0" w14:textId="77777777" w:rsidR="004E1C15" w:rsidRDefault="00000000">
      <w:pPr>
        <w:pStyle w:val="BodyText"/>
        <w:ind w:firstLine="482"/>
      </w:pPr>
      <w:r>
        <w:rPr>
          <w:rFonts w:hint="eastAsia"/>
          <w:b/>
          <w:bCs/>
        </w:rPr>
        <w:t>（</w:t>
      </w:r>
      <w:r>
        <w:rPr>
          <w:rFonts w:hint="eastAsia"/>
          <w:b/>
          <w:bCs/>
        </w:rPr>
        <w:t>4</w:t>
      </w:r>
      <w:r>
        <w:rPr>
          <w:rFonts w:hint="eastAsia"/>
          <w:b/>
          <w:bCs/>
        </w:rPr>
        <w:t>）</w:t>
      </w:r>
      <w:r>
        <w:rPr>
          <w:rFonts w:hint="eastAsia"/>
          <w:b/>
          <w:bCs/>
        </w:rPr>
        <w:t>P99</w:t>
      </w:r>
      <w:r>
        <w:rPr>
          <w:b/>
          <w:bCs/>
        </w:rPr>
        <w:t xml:space="preserve"> </w:t>
      </w:r>
      <w:r>
        <w:rPr>
          <w:rFonts w:hint="eastAsia"/>
          <w:b/>
          <w:bCs/>
        </w:rPr>
        <w:t>调度延迟</w:t>
      </w:r>
      <w:r>
        <w:rPr>
          <w:b/>
          <w:bCs/>
        </w:rPr>
        <w:t xml:space="preserve"> — s4/w4 · </w:t>
      </w:r>
      <w:r>
        <w:rPr>
          <w:rFonts w:hint="eastAsia"/>
          <w:b/>
          <w:bCs/>
        </w:rPr>
        <w:t>inst3</w:t>
      </w:r>
      <w:r>
        <w:rPr>
          <w:rFonts w:hint="eastAsia"/>
          <w:b/>
          <w:bCs/>
        </w:rPr>
        <w:t>（极限负载）</w:t>
      </w:r>
    </w:p>
    <w:p w14:paraId="5F473960" w14:textId="77777777" w:rsidR="004E1C15" w:rsidRDefault="00000000">
      <w:pPr>
        <w:pStyle w:val="CaptionedFigure"/>
      </w:pPr>
      <w:r>
        <w:rPr>
          <w:noProof/>
        </w:rPr>
        <w:drawing>
          <wp:inline distT="0" distB="0" distL="0" distR="0" wp14:anchorId="4873100A" wp14:editId="013B1AA4">
            <wp:extent cx="5753100" cy="2358092"/>
            <wp:effectExtent l="0" t="0" r="0" b="0"/>
            <wp:docPr id="245" name="Picture" descr="图 36 ENO 与 Gödel P99 调度延迟时序（s4, w4 极限负载, inst3，n=3 中位数）"/>
            <wp:cNvGraphicFramePr/>
            <a:graphic xmlns:a="http://schemas.openxmlformats.org/drawingml/2006/main">
              <a:graphicData uri="http://schemas.openxmlformats.org/drawingml/2006/picture">
                <pic:pic xmlns:pic="http://schemas.openxmlformats.org/drawingml/2006/picture">
                  <pic:nvPicPr>
                    <pic:cNvPr id="246" name="Picture" descr="../figures/fig6-latency-p99-s4-w4-inst3.png"/>
                    <pic:cNvPicPr>
                      <a:picLocks noChangeAspect="1" noChangeArrowheads="1"/>
                    </pic:cNvPicPr>
                  </pic:nvPicPr>
                  <pic:blipFill>
                    <a:blip r:embed="rId47"/>
                    <a:stretch>
                      <a:fillRect/>
                    </a:stretch>
                  </pic:blipFill>
                  <pic:spPr bwMode="auto">
                    <a:xfrm>
                      <a:off x="0" y="0"/>
                      <a:ext cx="5753100" cy="2358092"/>
                    </a:xfrm>
                    <a:prstGeom prst="rect">
                      <a:avLst/>
                    </a:prstGeom>
                    <a:noFill/>
                    <a:ln w="9525">
                      <a:noFill/>
                      <a:headEnd/>
                      <a:tailEnd/>
                    </a:ln>
                  </pic:spPr>
                </pic:pic>
              </a:graphicData>
            </a:graphic>
          </wp:inline>
        </w:drawing>
      </w:r>
    </w:p>
    <w:p w14:paraId="4A70F9BB" w14:textId="77777777" w:rsidR="004E1C15" w:rsidRDefault="00000000">
      <w:pPr>
        <w:pStyle w:val="ImageCaption"/>
      </w:pPr>
      <w:r>
        <w:rPr>
          <w:rFonts w:hint="eastAsia"/>
        </w:rPr>
        <w:t>图</w:t>
      </w:r>
      <w:r>
        <w:t xml:space="preserve"> 36 ENO </w:t>
      </w:r>
      <w:r>
        <w:rPr>
          <w:rFonts w:hint="eastAsia"/>
        </w:rPr>
        <w:t>与</w:t>
      </w:r>
      <w:r>
        <w:t xml:space="preserve"> Gödel P99 </w:t>
      </w:r>
      <w:r>
        <w:rPr>
          <w:rFonts w:hint="eastAsia"/>
        </w:rPr>
        <w:t>调度延迟时序（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6B295D50" w14:textId="77777777" w:rsidR="004E1C15" w:rsidRDefault="00000000">
      <w:pPr>
        <w:pStyle w:val="BodyText"/>
        <w:ind w:firstLine="482"/>
      </w:pPr>
      <w:r>
        <w:rPr>
          <w:rFonts w:hint="eastAsia"/>
          <w:b/>
          <w:bCs/>
        </w:rPr>
        <w:t>（</w:t>
      </w:r>
      <w:r>
        <w:rPr>
          <w:rFonts w:hint="eastAsia"/>
          <w:b/>
          <w:bCs/>
        </w:rPr>
        <w:t>5</w:t>
      </w:r>
      <w:r>
        <w:rPr>
          <w:rFonts w:hint="eastAsia"/>
          <w:b/>
          <w:bCs/>
        </w:rPr>
        <w:t>）调度吞吐</w:t>
      </w:r>
      <w:r>
        <w:rPr>
          <w:b/>
          <w:bCs/>
        </w:rPr>
        <w:t xml:space="preserve"> — s3/w5 · </w:t>
      </w:r>
      <w:r>
        <w:rPr>
          <w:rFonts w:hint="eastAsia"/>
          <w:b/>
          <w:bCs/>
        </w:rPr>
        <w:t>inst3</w:t>
      </w:r>
      <w:r>
        <w:rPr>
          <w:rFonts w:hint="eastAsia"/>
          <w:b/>
          <w:bCs/>
        </w:rPr>
        <w:t>（突发洪峰）</w:t>
      </w:r>
    </w:p>
    <w:p w14:paraId="2CEDB2DC" w14:textId="77777777" w:rsidR="004E1C15" w:rsidRDefault="00000000">
      <w:pPr>
        <w:pStyle w:val="CaptionedFigure"/>
      </w:pPr>
      <w:r>
        <w:rPr>
          <w:noProof/>
        </w:rPr>
        <w:drawing>
          <wp:inline distT="0" distB="0" distL="0" distR="0" wp14:anchorId="5379B23C" wp14:editId="7EB78B86">
            <wp:extent cx="5753100" cy="2359417"/>
            <wp:effectExtent l="0" t="0" r="0" b="0"/>
            <wp:docPr id="248" name="Picture" descr="图 37 ENO 与 Gödel 调度吞吐时序（s3, w5 突发洪峰, inst3，n=3 中位数）"/>
            <wp:cNvGraphicFramePr/>
            <a:graphic xmlns:a="http://schemas.openxmlformats.org/drawingml/2006/main">
              <a:graphicData uri="http://schemas.openxmlformats.org/drawingml/2006/picture">
                <pic:pic xmlns:pic="http://schemas.openxmlformats.org/drawingml/2006/picture">
                  <pic:nvPicPr>
                    <pic:cNvPr id="249" name="Picture" descr="../figures/fig6-throughput-s3-w5-inst3.png"/>
                    <pic:cNvPicPr>
                      <a:picLocks noChangeAspect="1" noChangeArrowheads="1"/>
                    </pic:cNvPicPr>
                  </pic:nvPicPr>
                  <pic:blipFill>
                    <a:blip r:embed="rId48"/>
                    <a:stretch>
                      <a:fillRect/>
                    </a:stretch>
                  </pic:blipFill>
                  <pic:spPr bwMode="auto">
                    <a:xfrm>
                      <a:off x="0" y="0"/>
                      <a:ext cx="5753100" cy="2359417"/>
                    </a:xfrm>
                    <a:prstGeom prst="rect">
                      <a:avLst/>
                    </a:prstGeom>
                    <a:noFill/>
                    <a:ln w="9525">
                      <a:noFill/>
                      <a:headEnd/>
                      <a:tailEnd/>
                    </a:ln>
                  </pic:spPr>
                </pic:pic>
              </a:graphicData>
            </a:graphic>
          </wp:inline>
        </w:drawing>
      </w:r>
    </w:p>
    <w:p w14:paraId="35F371DF" w14:textId="77777777" w:rsidR="004E1C15" w:rsidRDefault="00000000">
      <w:pPr>
        <w:pStyle w:val="ImageCaption"/>
      </w:pPr>
      <w:r>
        <w:rPr>
          <w:rFonts w:hint="eastAsia"/>
        </w:rPr>
        <w:t>图</w:t>
      </w:r>
      <w:r>
        <w:t xml:space="preserve"> 37 ENO </w:t>
      </w:r>
      <w:r>
        <w:rPr>
          <w:rFonts w:hint="eastAsia"/>
        </w:rPr>
        <w:t>与</w:t>
      </w:r>
      <w:r>
        <w:t xml:space="preserve"> Gödel </w:t>
      </w:r>
      <w:r>
        <w:rPr>
          <w:rFonts w:hint="eastAsia"/>
        </w:rPr>
        <w:t>调度吞吐时序（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7644A95" w14:textId="77777777" w:rsidR="004E1C15" w:rsidRDefault="00000000">
      <w:pPr>
        <w:pStyle w:val="BodyText"/>
        <w:ind w:firstLine="482"/>
      </w:pPr>
      <w:r>
        <w:rPr>
          <w:rFonts w:hint="eastAsia"/>
          <w:b/>
          <w:bCs/>
        </w:rPr>
        <w:t>（</w:t>
      </w:r>
      <w:r>
        <w:rPr>
          <w:rFonts w:hint="eastAsia"/>
          <w:b/>
          <w:bCs/>
        </w:rPr>
        <w:t>6</w:t>
      </w:r>
      <w:r>
        <w:rPr>
          <w:rFonts w:hint="eastAsia"/>
          <w:b/>
          <w:bCs/>
        </w:rPr>
        <w:t>）</w:t>
      </w:r>
      <w:r>
        <w:rPr>
          <w:rFonts w:hint="eastAsia"/>
          <w:b/>
          <w:bCs/>
        </w:rPr>
        <w:t>P99</w:t>
      </w:r>
      <w:r>
        <w:rPr>
          <w:b/>
          <w:bCs/>
        </w:rPr>
        <w:t xml:space="preserve"> </w:t>
      </w:r>
      <w:r>
        <w:rPr>
          <w:rFonts w:hint="eastAsia"/>
          <w:b/>
          <w:bCs/>
        </w:rPr>
        <w:t>调度延迟</w:t>
      </w:r>
      <w:r>
        <w:rPr>
          <w:b/>
          <w:bCs/>
        </w:rPr>
        <w:t xml:space="preserve"> — s3/w5 · </w:t>
      </w:r>
      <w:r>
        <w:rPr>
          <w:rFonts w:hint="eastAsia"/>
          <w:b/>
          <w:bCs/>
        </w:rPr>
        <w:t>inst3</w:t>
      </w:r>
      <w:r>
        <w:rPr>
          <w:rFonts w:hint="eastAsia"/>
          <w:b/>
          <w:bCs/>
        </w:rPr>
        <w:t>（突发洪峰）</w:t>
      </w:r>
    </w:p>
    <w:p w14:paraId="3D8E166A" w14:textId="77777777" w:rsidR="004E1C15" w:rsidRDefault="00000000">
      <w:pPr>
        <w:pStyle w:val="CaptionedFigure"/>
      </w:pPr>
      <w:r>
        <w:rPr>
          <w:noProof/>
        </w:rPr>
        <w:lastRenderedPageBreak/>
        <w:drawing>
          <wp:inline distT="0" distB="0" distL="0" distR="0" wp14:anchorId="62709647" wp14:editId="144212B7">
            <wp:extent cx="5753100" cy="2359417"/>
            <wp:effectExtent l="0" t="0" r="0" b="0"/>
            <wp:docPr id="251" name="Picture" descr="图 38 ENO 与 Gödel P99 调度延迟时序（s3, w5 突发洪峰, inst3，n=3 中位数）"/>
            <wp:cNvGraphicFramePr/>
            <a:graphic xmlns:a="http://schemas.openxmlformats.org/drawingml/2006/main">
              <a:graphicData uri="http://schemas.openxmlformats.org/drawingml/2006/picture">
                <pic:pic xmlns:pic="http://schemas.openxmlformats.org/drawingml/2006/picture">
                  <pic:nvPicPr>
                    <pic:cNvPr id="252" name="Picture" descr="../figures/fig6-latency-p99-s3-w5-inst3.png"/>
                    <pic:cNvPicPr>
                      <a:picLocks noChangeAspect="1" noChangeArrowheads="1"/>
                    </pic:cNvPicPr>
                  </pic:nvPicPr>
                  <pic:blipFill>
                    <a:blip r:embed="rId49"/>
                    <a:stretch>
                      <a:fillRect/>
                    </a:stretch>
                  </pic:blipFill>
                  <pic:spPr bwMode="auto">
                    <a:xfrm>
                      <a:off x="0" y="0"/>
                      <a:ext cx="5753100" cy="2359417"/>
                    </a:xfrm>
                    <a:prstGeom prst="rect">
                      <a:avLst/>
                    </a:prstGeom>
                    <a:noFill/>
                    <a:ln w="9525">
                      <a:noFill/>
                      <a:headEnd/>
                      <a:tailEnd/>
                    </a:ln>
                  </pic:spPr>
                </pic:pic>
              </a:graphicData>
            </a:graphic>
          </wp:inline>
        </w:drawing>
      </w:r>
    </w:p>
    <w:p w14:paraId="0EFEA3A6" w14:textId="77777777" w:rsidR="004E1C15" w:rsidRDefault="00000000">
      <w:pPr>
        <w:pStyle w:val="ImageCaption"/>
      </w:pPr>
      <w:r>
        <w:rPr>
          <w:rFonts w:hint="eastAsia"/>
        </w:rPr>
        <w:t>图</w:t>
      </w:r>
      <w:r>
        <w:t xml:space="preserve"> 38 ENO </w:t>
      </w:r>
      <w:r>
        <w:rPr>
          <w:rFonts w:hint="eastAsia"/>
        </w:rPr>
        <w:t>与</w:t>
      </w:r>
      <w:r>
        <w:t xml:space="preserve"> Gödel P99 </w:t>
      </w:r>
      <w:r>
        <w:rPr>
          <w:rFonts w:hint="eastAsia"/>
        </w:rPr>
        <w:t>调度延迟时序（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9D8C130" w14:textId="77777777" w:rsidR="004E1C15" w:rsidRDefault="00000000">
      <w:pPr>
        <w:pStyle w:val="BodyText"/>
        <w:ind w:firstLine="482"/>
      </w:pPr>
      <w:r>
        <w:rPr>
          <w:rFonts w:hint="eastAsia"/>
          <w:b/>
          <w:bCs/>
        </w:rPr>
        <w:t>（</w:t>
      </w:r>
      <w:r>
        <w:rPr>
          <w:rFonts w:hint="eastAsia"/>
          <w:b/>
          <w:bCs/>
        </w:rPr>
        <w:t>7</w:t>
      </w:r>
      <w:r>
        <w:rPr>
          <w:rFonts w:hint="eastAsia"/>
          <w:b/>
          <w:bCs/>
        </w:rPr>
        <w:t>）调度吞吐</w:t>
      </w:r>
      <w:r>
        <w:rPr>
          <w:b/>
          <w:bCs/>
        </w:rPr>
        <w:t xml:space="preserve"> — s4/w5 · </w:t>
      </w:r>
      <w:r>
        <w:rPr>
          <w:rFonts w:hint="eastAsia"/>
          <w:b/>
          <w:bCs/>
        </w:rPr>
        <w:t>inst3</w:t>
      </w:r>
      <w:r>
        <w:rPr>
          <w:rFonts w:hint="eastAsia"/>
          <w:b/>
          <w:bCs/>
        </w:rPr>
        <w:t>（突发洪峰）</w:t>
      </w:r>
    </w:p>
    <w:p w14:paraId="6B783CE1" w14:textId="77777777" w:rsidR="004E1C15" w:rsidRDefault="00000000">
      <w:pPr>
        <w:pStyle w:val="CaptionedFigure"/>
      </w:pPr>
      <w:r>
        <w:rPr>
          <w:noProof/>
        </w:rPr>
        <w:drawing>
          <wp:inline distT="0" distB="0" distL="0" distR="0" wp14:anchorId="45D49FB1" wp14:editId="08FF1F66">
            <wp:extent cx="5753100" cy="2359417"/>
            <wp:effectExtent l="0" t="0" r="0" b="0"/>
            <wp:docPr id="254" name="Picture" descr="图 39 ENO 与 Gödel 调度吞吐时序（s4, w5 突发洪峰, inst3，n=3 中位数）"/>
            <wp:cNvGraphicFramePr/>
            <a:graphic xmlns:a="http://schemas.openxmlformats.org/drawingml/2006/main">
              <a:graphicData uri="http://schemas.openxmlformats.org/drawingml/2006/picture">
                <pic:pic xmlns:pic="http://schemas.openxmlformats.org/drawingml/2006/picture">
                  <pic:nvPicPr>
                    <pic:cNvPr id="255" name="Picture" descr="../figures/fig6-15-throughput-s4-w5-inst3.png"/>
                    <pic:cNvPicPr>
                      <a:picLocks noChangeAspect="1" noChangeArrowheads="1"/>
                    </pic:cNvPicPr>
                  </pic:nvPicPr>
                  <pic:blipFill>
                    <a:blip r:embed="rId50"/>
                    <a:stretch>
                      <a:fillRect/>
                    </a:stretch>
                  </pic:blipFill>
                  <pic:spPr bwMode="auto">
                    <a:xfrm>
                      <a:off x="0" y="0"/>
                      <a:ext cx="5753100" cy="2359417"/>
                    </a:xfrm>
                    <a:prstGeom prst="rect">
                      <a:avLst/>
                    </a:prstGeom>
                    <a:noFill/>
                    <a:ln w="9525">
                      <a:noFill/>
                      <a:headEnd/>
                      <a:tailEnd/>
                    </a:ln>
                  </pic:spPr>
                </pic:pic>
              </a:graphicData>
            </a:graphic>
          </wp:inline>
        </w:drawing>
      </w:r>
    </w:p>
    <w:p w14:paraId="7EC479E6" w14:textId="77777777" w:rsidR="004E1C15" w:rsidRDefault="00000000">
      <w:pPr>
        <w:pStyle w:val="ImageCaption"/>
      </w:pPr>
      <w:r>
        <w:rPr>
          <w:rFonts w:hint="eastAsia"/>
        </w:rPr>
        <w:t>图</w:t>
      </w:r>
      <w:r>
        <w:t xml:space="preserve"> 39 ENO </w:t>
      </w:r>
      <w:r>
        <w:rPr>
          <w:rFonts w:hint="eastAsia"/>
        </w:rPr>
        <w:t>与</w:t>
      </w:r>
      <w:r>
        <w:t xml:space="preserve"> Gödel </w:t>
      </w:r>
      <w:r>
        <w:rPr>
          <w:rFonts w:hint="eastAsia"/>
        </w:rPr>
        <w:t>调度吞吐时序（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28557A0" w14:textId="77777777" w:rsidR="004E1C15" w:rsidRDefault="00000000">
      <w:pPr>
        <w:pStyle w:val="BodyText"/>
        <w:ind w:firstLine="482"/>
      </w:pPr>
      <w:r>
        <w:rPr>
          <w:rFonts w:hint="eastAsia"/>
          <w:b/>
          <w:bCs/>
        </w:rPr>
        <w:t>（</w:t>
      </w:r>
      <w:r>
        <w:rPr>
          <w:rFonts w:hint="eastAsia"/>
          <w:b/>
          <w:bCs/>
        </w:rPr>
        <w:t>8</w:t>
      </w:r>
      <w:r>
        <w:rPr>
          <w:rFonts w:hint="eastAsia"/>
          <w:b/>
          <w:bCs/>
        </w:rPr>
        <w:t>）</w:t>
      </w:r>
      <w:r>
        <w:rPr>
          <w:rFonts w:hint="eastAsia"/>
          <w:b/>
          <w:bCs/>
        </w:rPr>
        <w:t>P99</w:t>
      </w:r>
      <w:r>
        <w:rPr>
          <w:b/>
          <w:bCs/>
        </w:rPr>
        <w:t xml:space="preserve"> </w:t>
      </w:r>
      <w:r>
        <w:rPr>
          <w:rFonts w:hint="eastAsia"/>
          <w:b/>
          <w:bCs/>
        </w:rPr>
        <w:t>调度延迟</w:t>
      </w:r>
      <w:r>
        <w:rPr>
          <w:b/>
          <w:bCs/>
        </w:rPr>
        <w:t xml:space="preserve"> — s4/w5 · </w:t>
      </w:r>
      <w:r>
        <w:rPr>
          <w:rFonts w:hint="eastAsia"/>
          <w:b/>
          <w:bCs/>
        </w:rPr>
        <w:t>inst3</w:t>
      </w:r>
      <w:r>
        <w:rPr>
          <w:rFonts w:hint="eastAsia"/>
          <w:b/>
          <w:bCs/>
        </w:rPr>
        <w:t>（突发洪峰）</w:t>
      </w:r>
    </w:p>
    <w:p w14:paraId="607F84B1" w14:textId="77777777" w:rsidR="004E1C15" w:rsidRDefault="00000000">
      <w:pPr>
        <w:pStyle w:val="CaptionedFigure"/>
      </w:pPr>
      <w:r>
        <w:rPr>
          <w:noProof/>
        </w:rPr>
        <w:drawing>
          <wp:inline distT="0" distB="0" distL="0" distR="0" wp14:anchorId="3E643437" wp14:editId="2534099C">
            <wp:extent cx="5753100" cy="2359417"/>
            <wp:effectExtent l="0" t="0" r="0" b="0"/>
            <wp:docPr id="257" name="Picture" descr="图 40 ENO 与 Gödel P99 调度延迟时序（s4, w5 突发洪峰, inst3，n=3 中位数）"/>
            <wp:cNvGraphicFramePr/>
            <a:graphic xmlns:a="http://schemas.openxmlformats.org/drawingml/2006/main">
              <a:graphicData uri="http://schemas.openxmlformats.org/drawingml/2006/picture">
                <pic:pic xmlns:pic="http://schemas.openxmlformats.org/drawingml/2006/picture">
                  <pic:nvPicPr>
                    <pic:cNvPr id="258" name="Picture" descr="../figures/fig6-latency-p99-s4-w5-inst3.png"/>
                    <pic:cNvPicPr>
                      <a:picLocks noChangeAspect="1" noChangeArrowheads="1"/>
                    </pic:cNvPicPr>
                  </pic:nvPicPr>
                  <pic:blipFill>
                    <a:blip r:embed="rId51"/>
                    <a:stretch>
                      <a:fillRect/>
                    </a:stretch>
                  </pic:blipFill>
                  <pic:spPr bwMode="auto">
                    <a:xfrm>
                      <a:off x="0" y="0"/>
                      <a:ext cx="5753100" cy="2359417"/>
                    </a:xfrm>
                    <a:prstGeom prst="rect">
                      <a:avLst/>
                    </a:prstGeom>
                    <a:noFill/>
                    <a:ln w="9525">
                      <a:noFill/>
                      <a:headEnd/>
                      <a:tailEnd/>
                    </a:ln>
                  </pic:spPr>
                </pic:pic>
              </a:graphicData>
            </a:graphic>
          </wp:inline>
        </w:drawing>
      </w:r>
    </w:p>
    <w:p w14:paraId="171265E7" w14:textId="77777777" w:rsidR="004E1C15" w:rsidRDefault="00000000">
      <w:pPr>
        <w:pStyle w:val="ImageCaption"/>
      </w:pPr>
      <w:r>
        <w:rPr>
          <w:rFonts w:hint="eastAsia"/>
        </w:rPr>
        <w:lastRenderedPageBreak/>
        <w:t>图</w:t>
      </w:r>
      <w:r>
        <w:t xml:space="preserve"> 40 ENO </w:t>
      </w:r>
      <w:r>
        <w:rPr>
          <w:rFonts w:hint="eastAsia"/>
        </w:rPr>
        <w:t>与</w:t>
      </w:r>
      <w:r>
        <w:t xml:space="preserve"> Gödel P99 </w:t>
      </w:r>
      <w:r>
        <w:rPr>
          <w:rFonts w:hint="eastAsia"/>
        </w:rPr>
        <w:t>调度延迟时序（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37DBFC1A" w14:textId="77777777" w:rsidR="004E1C15" w:rsidRDefault="00000000">
      <w:pPr>
        <w:pStyle w:val="BodyText"/>
      </w:pPr>
      <w:r>
        <w:rPr>
          <w:rFonts w:hint="eastAsia"/>
        </w:rPr>
        <w:t>结论：</w:t>
      </w:r>
    </w:p>
    <w:p w14:paraId="0D63393B" w14:textId="77777777" w:rsidR="004E1C15" w:rsidRDefault="00000000">
      <w:pPr>
        <w:pStyle w:val="Compact"/>
        <w:numPr>
          <w:ilvl w:val="0"/>
          <w:numId w:val="22"/>
        </w:numPr>
        <w:ind w:left="780"/>
      </w:pPr>
      <w:r>
        <w:rPr>
          <w:rFonts w:hint="eastAsia"/>
        </w:rPr>
        <w:t>w4</w:t>
      </w:r>
      <w:r>
        <w:rPr>
          <w:rFonts w:hint="eastAsia"/>
        </w:rPr>
        <w:t>（</w:t>
      </w:r>
      <w:r>
        <w:rPr>
          <w:rFonts w:hint="eastAsia"/>
        </w:rPr>
        <w:t>2000</w:t>
      </w:r>
      <w:r>
        <w:t xml:space="preserve"> pods/s </w:t>
      </w:r>
      <w:r>
        <w:rPr>
          <w:rFonts w:hint="eastAsia"/>
        </w:rPr>
        <w:t>极限负载）：</w:t>
      </w:r>
      <w:r>
        <w:rPr>
          <w:rFonts w:hint="eastAsia"/>
        </w:rPr>
        <w:t>ENO</w:t>
      </w:r>
      <w:r>
        <w:t xml:space="preserve"> </w:t>
      </w:r>
      <w:r>
        <w:rPr>
          <w:rFonts w:hint="eastAsia"/>
        </w:rPr>
        <w:t>在两个规模下的有效吞吐分别较</w:t>
      </w:r>
      <w:r>
        <w:t xml:space="preserve"> Gödel </w:t>
      </w:r>
      <w:r>
        <w:rPr>
          <w:rFonts w:hint="eastAsia"/>
        </w:rPr>
        <w:t>提升</w:t>
      </w:r>
      <w:r>
        <w:t xml:space="preserve"> 9.3% </w:t>
      </w:r>
      <w:r>
        <w:rPr>
          <w:rFonts w:hint="eastAsia"/>
        </w:rPr>
        <w:t>与</w:t>
      </w:r>
      <w:r>
        <w:t xml:space="preserve"> </w:t>
      </w:r>
      <w:r>
        <w:rPr>
          <w:rFonts w:hint="eastAsia"/>
        </w:rPr>
        <w:t>16.0%</w:t>
      </w:r>
      <w:r>
        <w:rPr>
          <w:rFonts w:hint="eastAsia"/>
        </w:rPr>
        <w:t>，</w:t>
      </w:r>
      <w:r>
        <w:rPr>
          <w:rFonts w:hint="eastAsia"/>
        </w:rPr>
        <w:t>P99</w:t>
      </w:r>
      <w:r>
        <w:t xml:space="preserve"> </w:t>
      </w:r>
      <w:r>
        <w:rPr>
          <w:rFonts w:hint="eastAsia"/>
        </w:rPr>
        <w:t>调度延迟分别低</w:t>
      </w:r>
      <w:r>
        <w:t xml:space="preserve"> 49.7% </w:t>
      </w:r>
      <w:r>
        <w:rPr>
          <w:rFonts w:hint="eastAsia"/>
        </w:rPr>
        <w:t>与</w:t>
      </w:r>
      <w:r>
        <w:t xml:space="preserve"> </w:t>
      </w:r>
      <w:r>
        <w:rPr>
          <w:rFonts w:hint="eastAsia"/>
        </w:rPr>
        <w:t>14.8%</w:t>
      </w:r>
      <w:r>
        <w:rPr>
          <w:rFonts w:hint="eastAsia"/>
        </w:rPr>
        <w:t>，</w:t>
      </w:r>
      <w:r>
        <w:rPr>
          <w:rFonts w:hint="eastAsia"/>
        </w:rPr>
        <w:t>Pod</w:t>
      </w:r>
      <w:r>
        <w:t xml:space="preserve"> E2E </w:t>
      </w:r>
      <w:r>
        <w:rPr>
          <w:rFonts w:hint="eastAsia"/>
        </w:rPr>
        <w:t>延迟低</w:t>
      </w:r>
      <w:r>
        <w:t xml:space="preserve"> </w:t>
      </w:r>
      <w:r>
        <w:rPr>
          <w:rFonts w:hint="eastAsia"/>
        </w:rPr>
        <w:t>32.6%~35.3%</w:t>
      </w:r>
      <w:r>
        <w:rPr>
          <w:rFonts w:hint="eastAsia"/>
        </w:rPr>
        <w:t>。两个场景下队列均出现明显积压（</w:t>
      </w:r>
      <w:r>
        <w:rPr>
          <w:rFonts w:hint="eastAsia"/>
        </w:rPr>
        <w:t>s4</w:t>
      </w:r>
      <w:r>
        <w:t xml:space="preserve"> </w:t>
      </w:r>
      <w:r>
        <w:rPr>
          <w:rFonts w:hint="eastAsia"/>
        </w:rPr>
        <w:t>场景下堆积峰值分别为</w:t>
      </w:r>
      <w:r>
        <w:t xml:space="preserve"> 37 554 </w:t>
      </w:r>
      <w:r>
        <w:rPr>
          <w:rFonts w:hint="eastAsia"/>
        </w:rPr>
        <w:t>与</w:t>
      </w:r>
      <w:r>
        <w:t xml:space="preserve"> 48 303 </w:t>
      </w:r>
      <w:r>
        <w:rPr>
          <w:rFonts w:hint="eastAsia"/>
        </w:rPr>
        <w:t>pods</w:t>
      </w:r>
      <w:r>
        <w:rPr>
          <w:rFonts w:hint="eastAsia"/>
        </w:rPr>
        <w:t>），说明</w:t>
      </w:r>
      <w:r>
        <w:t xml:space="preserve"> 2000 pods/s </w:t>
      </w:r>
      <w:r>
        <w:rPr>
          <w:rFonts w:hint="eastAsia"/>
        </w:rPr>
        <w:t>已超出两者处理能力上限；在该极限压力下</w:t>
      </w:r>
      <w:r>
        <w:t xml:space="preserve"> ENO </w:t>
      </w:r>
      <w:r>
        <w:rPr>
          <w:rFonts w:hint="eastAsia"/>
        </w:rPr>
        <w:t>的吞吐与延迟优势依然保持。</w:t>
      </w:r>
    </w:p>
    <w:p w14:paraId="3297405C" w14:textId="77777777" w:rsidR="004E1C15" w:rsidRDefault="00000000">
      <w:pPr>
        <w:pStyle w:val="Compact"/>
        <w:numPr>
          <w:ilvl w:val="0"/>
          <w:numId w:val="22"/>
        </w:numPr>
        <w:ind w:left="780"/>
      </w:pPr>
      <w:r>
        <w:rPr>
          <w:rFonts w:hint="eastAsia"/>
        </w:rPr>
        <w:t>w5</w:t>
      </w:r>
      <w:r>
        <w:rPr>
          <w:rFonts w:hint="eastAsia"/>
        </w:rPr>
        <w:t>（突发洪峰）：</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21.3%</w:t>
      </w:r>
      <w:r>
        <w:t>、</w:t>
      </w:r>
      <w:r>
        <w:t xml:space="preserve">Pod E2E </w:t>
      </w:r>
      <w:r>
        <w:rPr>
          <w:rFonts w:hint="eastAsia"/>
        </w:rPr>
        <w:t>延迟低</w:t>
      </w:r>
      <w:r>
        <w:t xml:space="preserve"> </w:t>
      </w:r>
      <w:r>
        <w:rPr>
          <w:rFonts w:hint="eastAsia"/>
        </w:rPr>
        <w:t>53.8%</w:t>
      </w:r>
      <w:r>
        <w:rPr>
          <w:rFonts w:hint="eastAsia"/>
        </w:rPr>
        <w:t>（</w:t>
      </w:r>
      <w:r>
        <w:rPr>
          <w:rFonts w:hint="eastAsia"/>
        </w:rPr>
        <w:t>0.93</w:t>
      </w:r>
      <w:r>
        <w:t xml:space="preserve"> </w:t>
      </w:r>
      <w:r>
        <w:rPr>
          <w:rFonts w:hint="eastAsia"/>
        </w:rPr>
        <w:t>对</w:t>
      </w:r>
      <w:r>
        <w:t xml:space="preserve"> 2.01 </w:t>
      </w:r>
      <w:r>
        <w:rPr>
          <w:rFonts w:hint="eastAsia"/>
        </w:rPr>
        <w:t>s</w:t>
      </w:r>
      <w:r>
        <w:rPr>
          <w:rFonts w:hint="eastAsia"/>
        </w:rPr>
        <w:t>）；</w:t>
      </w:r>
      <w:r>
        <w:rPr>
          <w:rFonts w:hint="eastAsia"/>
        </w:rPr>
        <w:t>s4</w:t>
      </w:r>
      <w:r>
        <w:t xml:space="preserve"> </w:t>
      </w:r>
      <w:r>
        <w:rPr>
          <w:rFonts w:hint="eastAsia"/>
        </w:rPr>
        <w:t>场景下吞吐高</w:t>
      </w:r>
      <w:r>
        <w:t xml:space="preserve"> </w:t>
      </w:r>
      <w:r>
        <w:rPr>
          <w:rFonts w:hint="eastAsia"/>
        </w:rPr>
        <w:t>2.8%</w:t>
      </w:r>
      <w:r>
        <w:rPr>
          <w:rFonts w:hint="eastAsia"/>
        </w:rPr>
        <w:t>，延迟基本持平。这表明在负载突增时</w:t>
      </w:r>
      <w:r>
        <w:t xml:space="preserve"> ENO </w:t>
      </w:r>
      <w:r>
        <w:rPr>
          <w:rFonts w:hint="eastAsia"/>
        </w:rPr>
        <w:t>能更快进入稳定处理状态。</w:t>
      </w:r>
    </w:p>
    <w:p w14:paraId="6F8CDE8A" w14:textId="77777777" w:rsidR="004E1C15" w:rsidRDefault="00000000">
      <w:pPr>
        <w:pStyle w:val="Compact"/>
        <w:numPr>
          <w:ilvl w:val="0"/>
          <w:numId w:val="22"/>
        </w:numPr>
        <w:ind w:left="780"/>
      </w:pPr>
      <w:r>
        <w:rPr>
          <w:rFonts w:hint="eastAsia"/>
        </w:rPr>
        <w:t>w6</w:t>
      </w:r>
      <w:r>
        <w:rPr>
          <w:rFonts w:hint="eastAsia"/>
        </w:rPr>
        <w:t>（</w:t>
      </w:r>
      <w:r>
        <w:rPr>
          <w:rFonts w:hint="eastAsia"/>
        </w:rPr>
        <w:t>Gang</w:t>
      </w:r>
      <w:r>
        <w:t xml:space="preserve"> </w:t>
      </w:r>
      <w:r>
        <w:rPr>
          <w:rFonts w:hint="eastAsia"/>
        </w:rPr>
        <w:t>调度）：见</w:t>
      </w:r>
      <w:r>
        <w:t xml:space="preserve"> 6.5.2 </w:t>
      </w:r>
      <w:r>
        <w:rPr>
          <w:rFonts w:hint="eastAsia"/>
        </w:rPr>
        <w:t>节的三组对比与本节表</w:t>
      </w:r>
      <w:r>
        <w:t xml:space="preserve"> 14 </w:t>
      </w:r>
      <w:r>
        <w:rPr>
          <w:rFonts w:hint="eastAsia"/>
        </w:rPr>
        <w:t>的</w:t>
      </w:r>
      <w:r>
        <w:t xml:space="preserve"> a/b </w:t>
      </w:r>
      <w:r>
        <w:rPr>
          <w:rFonts w:hint="eastAsia"/>
        </w:rPr>
        <w:t>数据——</w:t>
      </w:r>
      <w:r>
        <w:rPr>
          <w:rFonts w:hint="eastAsia"/>
        </w:rPr>
        <w:t>ENO</w:t>
      </w:r>
      <w:r>
        <w:t xml:space="preserve"> </w:t>
      </w:r>
      <w:r>
        <w:rPr>
          <w:rFonts w:hint="eastAsia"/>
        </w:rPr>
        <w:t>在三个场景下有效吞吐均高于</w:t>
      </w:r>
      <w:r>
        <w:t xml:space="preserve"> </w:t>
      </w:r>
      <w:r>
        <w:rPr>
          <w:rFonts w:hint="eastAsia"/>
        </w:rPr>
        <w:t>Gödel</w:t>
      </w:r>
      <w:r>
        <w:rPr>
          <w:rFonts w:hint="eastAsia"/>
        </w:rPr>
        <w:t>（</w:t>
      </w:r>
      <w:r>
        <w:rPr>
          <w:rFonts w:hint="eastAsia"/>
        </w:rPr>
        <w:t>19.1%</w:t>
      </w:r>
      <w:r>
        <w:rPr>
          <w:rFonts w:hint="eastAsia"/>
        </w:rPr>
        <w:t>、</w:t>
      </w:r>
      <w:r>
        <w:rPr>
          <w:rFonts w:hint="eastAsia"/>
        </w:rPr>
        <w:t>4.3%</w:t>
      </w:r>
      <w:r>
        <w:rPr>
          <w:rFonts w:hint="eastAsia"/>
        </w:rPr>
        <w:t>、</w:t>
      </w:r>
      <w:r>
        <w:rPr>
          <w:rFonts w:hint="eastAsia"/>
        </w:rPr>
        <w:t>18.6%</w:t>
      </w:r>
      <w:r>
        <w:rPr>
          <w:rFonts w:hint="eastAsia"/>
        </w:rPr>
        <w:t>），但单</w:t>
      </w:r>
      <w:r>
        <w:t xml:space="preserve"> Pod </w:t>
      </w:r>
      <w:r>
        <w:rPr>
          <w:rFonts w:hint="eastAsia"/>
        </w:rPr>
        <w:t>尾延迟明显更高，其成因见</w:t>
      </w:r>
      <w:r>
        <w:t xml:space="preserve"> 6.5.3.4 </w:t>
      </w:r>
      <w:r>
        <w:rPr>
          <w:rFonts w:hint="eastAsia"/>
        </w:rPr>
        <w:t>与</w:t>
      </w:r>
      <w:r>
        <w:t xml:space="preserve"> 6.6 </w:t>
      </w:r>
      <w:r>
        <w:rPr>
          <w:rFonts w:hint="eastAsia"/>
        </w:rPr>
        <w:t>节第（</w:t>
      </w:r>
      <w:r>
        <w:rPr>
          <w:rFonts w:hint="eastAsia"/>
        </w:rPr>
        <w:t>2</w:t>
      </w:r>
      <w:r>
        <w:rPr>
          <w:rFonts w:hint="eastAsia"/>
        </w:rPr>
        <w:t>）条。</w:t>
      </w:r>
    </w:p>
    <w:p w14:paraId="0A423B2A" w14:textId="77777777" w:rsidR="004E1C15" w:rsidRDefault="00000000">
      <w:pPr>
        <w:pStyle w:val="Compact"/>
        <w:numPr>
          <w:ilvl w:val="0"/>
          <w:numId w:val="22"/>
        </w:numPr>
        <w:ind w:left="780"/>
      </w:pPr>
      <w:r>
        <w:rPr>
          <w:rFonts w:hint="eastAsia"/>
        </w:rPr>
        <w:t>w7</w:t>
      </w:r>
      <w:r>
        <w:rPr>
          <w:rFonts w:hint="eastAsia"/>
        </w:rPr>
        <w:t>（异构资源）：</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21.2%</w:t>
      </w:r>
      <w:r>
        <w:t>、</w:t>
      </w:r>
      <w:r>
        <w:t xml:space="preserve">Pod E2E </w:t>
      </w:r>
      <w:r>
        <w:rPr>
          <w:rFonts w:hint="eastAsia"/>
        </w:rPr>
        <w:t>延迟低</w:t>
      </w:r>
      <w:r>
        <w:t xml:space="preserve"> </w:t>
      </w:r>
      <w:r>
        <w:rPr>
          <w:rFonts w:hint="eastAsia"/>
        </w:rPr>
        <w:t>67.6%</w:t>
      </w:r>
      <w:r>
        <w:rPr>
          <w:rFonts w:hint="eastAsia"/>
        </w:rPr>
        <w:t>；</w:t>
      </w:r>
      <w:r>
        <w:rPr>
          <w:rFonts w:hint="eastAsia"/>
        </w:rPr>
        <w:t>s4</w:t>
      </w:r>
      <w:r>
        <w:t xml:space="preserve"> </w:t>
      </w:r>
      <w:r>
        <w:rPr>
          <w:rFonts w:hint="eastAsia"/>
        </w:rPr>
        <w:t>场景下两者基本持平。</w:t>
      </w:r>
      <w:r>
        <w:rPr>
          <w:rFonts w:hint="eastAsia"/>
        </w:rPr>
        <w:t>ENO</w:t>
      </w:r>
      <w:r>
        <w:t xml:space="preserve"> </w:t>
      </w:r>
      <w:r>
        <w:rPr>
          <w:rFonts w:hint="eastAsia"/>
        </w:rPr>
        <w:t>的优势主要体现在</w:t>
      </w:r>
      <w:r>
        <w:t xml:space="preserve"> s3 </w:t>
      </w:r>
      <w:r>
        <w:rPr>
          <w:rFonts w:hint="eastAsia"/>
        </w:rPr>
        <w:t>规模。</w:t>
      </w:r>
    </w:p>
    <w:p w14:paraId="29E46472" w14:textId="77777777" w:rsidR="004E1C15" w:rsidRDefault="00000000">
      <w:pPr>
        <w:pStyle w:val="Heading2"/>
        <w:spacing w:before="156" w:after="156"/>
      </w:pPr>
      <w:bookmarkStart w:id="379" w:name="_Toc242267350"/>
      <w:bookmarkStart w:id="380" w:name="讨论局限性与威胁效力"/>
      <w:bookmarkEnd w:id="365"/>
      <w:bookmarkEnd w:id="373"/>
      <w:bookmarkEnd w:id="378"/>
      <w:r>
        <w:t>6.6</w:t>
      </w:r>
      <w:r>
        <w:t xml:space="preserve">　</w:t>
      </w:r>
      <w:r>
        <w:rPr>
          <w:rFonts w:hint="eastAsia"/>
        </w:rPr>
        <w:t>讨论：局限性与威胁效力</w:t>
      </w:r>
      <w:bookmarkEnd w:id="379"/>
    </w:p>
    <w:p w14:paraId="39EE2701" w14:textId="77777777" w:rsidR="004E1C15" w:rsidRDefault="00000000">
      <w:pPr>
        <w:pStyle w:val="FirstParagraph"/>
      </w:pPr>
      <w:r>
        <w:rPr>
          <w:rFonts w:hint="eastAsia"/>
        </w:rPr>
        <w:t>本章实验有以下局限：</w:t>
      </w:r>
    </w:p>
    <w:p w14:paraId="005B370C" w14:textId="77777777" w:rsidR="004E1C15" w:rsidRDefault="00000000">
      <w:pPr>
        <w:pStyle w:val="BodyText"/>
      </w:pPr>
      <w:r>
        <w:rPr>
          <w:rFonts w:hint="eastAsia"/>
        </w:rPr>
        <w:t>（</w:t>
      </w:r>
      <w:r>
        <w:rPr>
          <w:rFonts w:hint="eastAsia"/>
        </w:rPr>
        <w:t>1</w:t>
      </w:r>
      <w:r>
        <w:rPr>
          <w:rFonts w:hint="eastAsia"/>
        </w:rPr>
        <w:t>）</w:t>
      </w:r>
      <w:r>
        <w:rPr>
          <w:rFonts w:hint="eastAsia"/>
        </w:rPr>
        <w:t>KWOK</w:t>
      </w:r>
      <w:r>
        <w:t xml:space="preserve"> </w:t>
      </w:r>
      <w:r>
        <w:rPr>
          <w:rFonts w:hint="eastAsia"/>
        </w:rPr>
        <w:t>仿真的真实性差距：</w:t>
      </w:r>
      <w:r>
        <w:rPr>
          <w:rFonts w:hint="eastAsia"/>
        </w:rPr>
        <w:t>KWOK</w:t>
      </w:r>
      <w:r>
        <w:t xml:space="preserve"> </w:t>
      </w:r>
      <w:r>
        <w:rPr>
          <w:rFonts w:hint="eastAsia"/>
        </w:rPr>
        <w:t>未模拟真实节点上的资源压力（例如</w:t>
      </w:r>
      <w:r>
        <w:t xml:space="preserve"> kubelet </w:t>
      </w:r>
      <w:r>
        <w:rPr>
          <w:rFonts w:hint="eastAsia"/>
        </w:rPr>
        <w:t>与容器运行时的</w:t>
      </w:r>
      <w:r>
        <w:t xml:space="preserve"> </w:t>
      </w:r>
      <w:r>
        <w:rPr>
          <w:rFonts w:hint="eastAsia"/>
        </w:rPr>
        <w:t>CPU/</w:t>
      </w:r>
      <w:r>
        <w:rPr>
          <w:rFonts w:hint="eastAsia"/>
        </w:rPr>
        <w:t>内存开销、磁盘</w:t>
      </w:r>
      <w:r>
        <w:t xml:space="preserve"> IO </w:t>
      </w:r>
      <w:r>
        <w:rPr>
          <w:rFonts w:hint="eastAsia"/>
        </w:rPr>
        <w:t>排队）。因此本文的绝对数值不能直接外推到生产环境。</w:t>
      </w:r>
    </w:p>
    <w:p w14:paraId="465B6721" w14:textId="77777777" w:rsidR="004E1C15" w:rsidRDefault="00000000">
      <w:pPr>
        <w:pStyle w:val="BodyText"/>
      </w:pPr>
      <w:r>
        <w:rPr>
          <w:rFonts w:hint="eastAsia"/>
        </w:rPr>
        <w:t>（</w:t>
      </w:r>
      <w:r>
        <w:rPr>
          <w:rFonts w:hint="eastAsia"/>
        </w:rPr>
        <w:t>2</w:t>
      </w:r>
      <w:r>
        <w:rPr>
          <w:rFonts w:hint="eastAsia"/>
        </w:rPr>
        <w:t>）</w:t>
      </w:r>
      <w:r>
        <w:rPr>
          <w:rFonts w:hint="eastAsia"/>
        </w:rPr>
        <w:t>Gang</w:t>
      </w:r>
      <w:r>
        <w:t xml:space="preserve"> </w:t>
      </w:r>
      <w:r>
        <w:rPr>
          <w:rFonts w:hint="eastAsia"/>
        </w:rPr>
        <w:t>场景下延迟口径的可比性与字段缺口：</w:t>
      </w:r>
      <w:r>
        <w:rPr>
          <w:rFonts w:hint="eastAsia"/>
        </w:rPr>
        <w:t>w6</w:t>
      </w:r>
      <w:r>
        <w:rPr>
          <w:rFonts w:hint="eastAsia"/>
        </w:rPr>
        <w:t>（</w:t>
      </w:r>
      <w:r>
        <w:rPr>
          <w:rFonts w:hint="eastAsia"/>
        </w:rPr>
        <w:t>Gang</w:t>
      </w:r>
      <w:r>
        <w:t xml:space="preserve"> </w:t>
      </w:r>
      <w:r>
        <w:rPr>
          <w:rFonts w:hint="eastAsia"/>
        </w:rPr>
        <w:t>调度）的延迟数据在负载扩容重采后补齐，但该场景的调度分位在两种架构下并不同质——</w:t>
      </w:r>
      <w:r>
        <w:rPr>
          <w:rFonts w:hint="eastAsia"/>
        </w:rPr>
        <w:t>ENO</w:t>
      </w:r>
      <w:r>
        <w:t xml:space="preserve"> </w:t>
      </w:r>
      <w:r>
        <w:rPr>
          <w:rFonts w:hint="eastAsia"/>
        </w:rPr>
        <w:t>的绑定在调度进程内完成，同组预留等待与绑定耗时都计入调度周期；</w:t>
      </w:r>
      <w:r>
        <w:rPr>
          <w:rFonts w:hint="eastAsia"/>
        </w:rPr>
        <w:t>Gödel</w:t>
      </w:r>
      <w:r>
        <w:t xml:space="preserve"> </w:t>
      </w:r>
      <w:r>
        <w:rPr>
          <w:rFonts w:hint="eastAsia"/>
        </w:rPr>
        <w:t>的绑定由独立</w:t>
      </w:r>
      <w:r>
        <w:t xml:space="preserve"> Binder </w:t>
      </w:r>
      <w:r>
        <w:rPr>
          <w:rFonts w:hint="eastAsia"/>
        </w:rPr>
        <w:t>承担，这部分等待只有一部分进入</w:t>
      </w:r>
      <w:r>
        <w:t xml:space="preserve"> scheduler_e2e_scheduling_duration_seconds</w:t>
      </w:r>
      <w:r>
        <w:rPr>
          <w:rFonts w:hint="eastAsia"/>
        </w:rPr>
        <w:t>。因此表</w:t>
      </w:r>
      <w:r>
        <w:t xml:space="preserve"> 10 </w:t>
      </w:r>
      <w:r>
        <w:rPr>
          <w:rFonts w:hint="eastAsia"/>
        </w:rPr>
        <w:t>中</w:t>
      </w:r>
      <w:r>
        <w:t xml:space="preserve"> w6 </w:t>
      </w:r>
      <w:r>
        <w:rPr>
          <w:rFonts w:hint="eastAsia"/>
        </w:rPr>
        <w:t>三行的数值差异不宜全部归因于调度器本身的处理速度，本章在</w:t>
      </w:r>
      <w:r>
        <w:t xml:space="preserve"> 6.5.3.3</w:t>
      </w:r>
      <w:r>
        <w:t>、</w:t>
      </w:r>
      <w:r>
        <w:t xml:space="preserve">6.5.3.4 </w:t>
      </w:r>
      <w:r>
        <w:rPr>
          <w:rFonts w:hint="eastAsia"/>
        </w:rPr>
        <w:t>已按此限定解读，尚未通过独立的计时实验把两种来源分离。此外，</w:t>
      </w:r>
      <w:r>
        <w:rPr>
          <w:rFonts w:hint="eastAsia"/>
        </w:rPr>
        <w:t>s3/w4</w:t>
      </w:r>
      <w:r>
        <w:t xml:space="preserve"> </w:t>
      </w:r>
      <w:r>
        <w:rPr>
          <w:rFonts w:hint="eastAsia"/>
        </w:rPr>
        <w:t>的元数据缺少调度完成率字段（不影响完成时间与吞吐计算）。</w:t>
      </w:r>
    </w:p>
    <w:p w14:paraId="3B90376E" w14:textId="77777777" w:rsidR="004E1C15" w:rsidRDefault="00000000">
      <w:pPr>
        <w:pStyle w:val="BodyText"/>
      </w:pPr>
      <w:r>
        <w:rPr>
          <w:rFonts w:hint="eastAsia"/>
        </w:rPr>
        <w:lastRenderedPageBreak/>
        <w:t>（</w:t>
      </w:r>
      <w:r>
        <w:rPr>
          <w:rFonts w:hint="eastAsia"/>
        </w:rPr>
        <w:t>3</w:t>
      </w:r>
      <w:r>
        <w:rPr>
          <w:rFonts w:hint="eastAsia"/>
        </w:rPr>
        <w:t>）规模增长未同步增加实例数：本章</w:t>
      </w:r>
      <w:r>
        <w:t xml:space="preserve"> s3 </w:t>
      </w:r>
      <w:r>
        <w:rPr>
          <w:rFonts w:hint="eastAsia"/>
        </w:rPr>
        <w:t>与</w:t>
      </w:r>
      <w:r>
        <w:t xml:space="preserve"> s4 </w:t>
      </w:r>
      <w:r>
        <w:rPr>
          <w:rFonts w:hint="eastAsia"/>
        </w:rPr>
        <w:t>的对比均固定使用</w:t>
      </w:r>
      <w:r>
        <w:t xml:space="preserve"> 3 </w:t>
      </w:r>
      <w:r>
        <w:rPr>
          <w:rFonts w:hint="eastAsia"/>
        </w:rPr>
        <w:t>个实例，规模翻倍时未同步扩充实例，因此</w:t>
      </w:r>
      <w:r>
        <w:t xml:space="preserve"> 6.5.4.3 </w:t>
      </w:r>
      <w:r>
        <w:rPr>
          <w:rFonts w:hint="eastAsia"/>
        </w:rPr>
        <w:t>节反映的是”实例数不变、规模增长”的情形，</w:t>
      </w:r>
      <w:r>
        <w:rPr>
          <w:rFonts w:hint="eastAsia"/>
        </w:rPr>
        <w:t>ENO</w:t>
      </w:r>
      <w:r>
        <w:t xml:space="preserve"> </w:t>
      </w:r>
      <w:r>
        <w:rPr>
          <w:rFonts w:hint="eastAsia"/>
        </w:rPr>
        <w:t>在</w:t>
      </w:r>
      <w:r>
        <w:t xml:space="preserve"> s4 </w:t>
      </w:r>
      <w:r>
        <w:rPr>
          <w:rFonts w:hint="eastAsia"/>
        </w:rPr>
        <w:t>的吞吐回落与该设定有关。若按规模比例增加实例，其扩展性表现可能更好，这一点留作后续验证。</w:t>
      </w:r>
    </w:p>
    <w:p w14:paraId="26AB420A" w14:textId="77777777" w:rsidR="004E1C15" w:rsidRDefault="00000000">
      <w:pPr>
        <w:pStyle w:val="BodyText"/>
      </w:pPr>
      <w:r>
        <w:rPr>
          <w:rFonts w:hint="eastAsia"/>
        </w:rPr>
        <w:t>（</w:t>
      </w:r>
      <w:r>
        <w:rPr>
          <w:rFonts w:hint="eastAsia"/>
        </w:rPr>
        <w:t>4</w:t>
      </w:r>
      <w:r>
        <w:rPr>
          <w:rFonts w:hint="eastAsia"/>
        </w:rPr>
        <w:t>）</w:t>
      </w:r>
      <w:r>
        <w:rPr>
          <w:rFonts w:hint="eastAsia"/>
        </w:rPr>
        <w:t>ENO</w:t>
      </w:r>
      <w:r>
        <w:t xml:space="preserve"> </w:t>
      </w:r>
      <w:r>
        <w:rPr>
          <w:rFonts w:hint="eastAsia"/>
        </w:rPr>
        <w:t>与</w:t>
      </w:r>
      <w:r>
        <w:t xml:space="preserve"> Gödel </w:t>
      </w:r>
      <w:r>
        <w:rPr>
          <w:rFonts w:hint="eastAsia"/>
        </w:rPr>
        <w:t>的资源公平性：</w:t>
      </w:r>
      <w:r>
        <w:rPr>
          <w:rFonts w:hint="eastAsia"/>
        </w:rPr>
        <w:t>ENO</w:t>
      </w:r>
      <w:r>
        <w:t xml:space="preserve"> </w:t>
      </w:r>
      <w:r>
        <w:rPr>
          <w:rFonts w:hint="eastAsia"/>
        </w:rPr>
        <w:t>因合并</w:t>
      </w:r>
      <w:r>
        <w:t xml:space="preserve"> </w:t>
      </w:r>
      <w:r>
        <w:rPr>
          <w:rFonts w:hint="eastAsia"/>
        </w:rPr>
        <w:t>Binder</w:t>
      </w:r>
      <w:r>
        <w:rPr>
          <w:rFonts w:hint="eastAsia"/>
        </w:rPr>
        <w:t>，单个</w:t>
      </w:r>
      <w:r>
        <w:t xml:space="preserve"> Scheduler Pod </w:t>
      </w:r>
      <w:r>
        <w:rPr>
          <w:rFonts w:hint="eastAsia"/>
        </w:rPr>
        <w:t>的负载可能高于原</w:t>
      </w:r>
      <w:r>
        <w:t xml:space="preserve"> Gödel </w:t>
      </w:r>
      <w:r>
        <w:rPr>
          <w:rFonts w:hint="eastAsia"/>
        </w:rPr>
        <w:t>的</w:t>
      </w:r>
      <w:r>
        <w:t xml:space="preserve"> Scheduler </w:t>
      </w:r>
      <w:r>
        <w:rPr>
          <w:rFonts w:hint="eastAsia"/>
        </w:rPr>
        <w:t>Pod</w:t>
      </w:r>
      <w:r>
        <w:rPr>
          <w:rFonts w:hint="eastAsia"/>
        </w:rPr>
        <w:t>；但同时</w:t>
      </w:r>
      <w:r>
        <w:t xml:space="preserve"> ENO </w:t>
      </w:r>
      <w:r>
        <w:rPr>
          <w:rFonts w:hint="eastAsia"/>
        </w:rPr>
        <w:t>集群整体少了</w:t>
      </w:r>
      <w:r>
        <w:t xml:space="preserve"> Binder </w:t>
      </w:r>
      <w:r>
        <w:rPr>
          <w:rFonts w:hint="eastAsia"/>
        </w:rPr>
        <w:t>Deployment</w:t>
      </w:r>
      <w:r>
        <w:rPr>
          <w:rFonts w:hint="eastAsia"/>
        </w:rPr>
        <w:t>。为公平对比，本文采用每</w:t>
      </w:r>
      <w:r>
        <w:t xml:space="preserve"> Deployment </w:t>
      </w:r>
      <w:r>
        <w:rPr>
          <w:rFonts w:hint="eastAsia"/>
        </w:rPr>
        <w:t>的资源规格保持一致这一策略，即两者的</w:t>
      </w:r>
      <w:r>
        <w:t xml:space="preserve"> Scheduler Pod </w:t>
      </w:r>
      <w:r>
        <w:rPr>
          <w:rFonts w:hint="eastAsia"/>
        </w:rPr>
        <w:t>均按</w:t>
      </w:r>
      <w:r>
        <w:t xml:space="preserve"> 2 CPU / 4 GB </w:t>
      </w:r>
      <w:r>
        <w:rPr>
          <w:rFonts w:hint="eastAsia"/>
        </w:rPr>
        <w:t>分配。这一策略对</w:t>
      </w:r>
      <w:r>
        <w:t xml:space="preserve"> ENO </w:t>
      </w:r>
      <w:r>
        <w:rPr>
          <w:rFonts w:hint="eastAsia"/>
        </w:rPr>
        <w:t>略不利（</w:t>
      </w:r>
      <w:r>
        <w:rPr>
          <w:rFonts w:hint="eastAsia"/>
        </w:rPr>
        <w:t>ENO</w:t>
      </w:r>
      <w:r>
        <w:t xml:space="preserve"> </w:t>
      </w:r>
      <w:r>
        <w:rPr>
          <w:rFonts w:hint="eastAsia"/>
        </w:rPr>
        <w:t>单个</w:t>
      </w:r>
      <w:r>
        <w:t xml:space="preserve"> Pod </w:t>
      </w:r>
      <w:r>
        <w:rPr>
          <w:rFonts w:hint="eastAsia"/>
        </w:rPr>
        <w:t>要同时跑</w:t>
      </w:r>
      <w:r>
        <w:t xml:space="preserve"> Scheduler + </w:t>
      </w:r>
      <w:r>
        <w:rPr>
          <w:rFonts w:hint="eastAsia"/>
        </w:rPr>
        <w:t>Binder</w:t>
      </w:r>
      <w:r>
        <w:rPr>
          <w:rFonts w:hint="eastAsia"/>
        </w:rPr>
        <w:t>），但确保了单</w:t>
      </w:r>
      <w:r>
        <w:t xml:space="preserve"> Pod </w:t>
      </w:r>
      <w:r>
        <w:rPr>
          <w:rFonts w:hint="eastAsia"/>
        </w:rPr>
        <w:t>层面的对比公平；</w:t>
      </w:r>
      <w:r>
        <w:rPr>
          <w:rFonts w:hint="eastAsia"/>
        </w:rPr>
        <w:t>ENO</w:t>
      </w:r>
      <w:r>
        <w:t xml:space="preserve"> </w:t>
      </w:r>
      <w:r>
        <w:rPr>
          <w:rFonts w:hint="eastAsia"/>
        </w:rPr>
        <w:t>由于不需要额外的</w:t>
      </w:r>
      <w:r>
        <w:t xml:space="preserve"> Binder </w:t>
      </w:r>
      <w:r>
        <w:rPr>
          <w:rFonts w:hint="eastAsia"/>
        </w:rPr>
        <w:t>Deployment</w:t>
      </w:r>
      <w:r>
        <w:rPr>
          <w:rFonts w:hint="eastAsia"/>
        </w:rPr>
        <w:t>，在集群总资源开销层面的优势本文未展开量化。</w:t>
      </w:r>
    </w:p>
    <w:p w14:paraId="131153A0" w14:textId="77777777" w:rsidR="004E1C15" w:rsidRDefault="00000000">
      <w:pPr>
        <w:pStyle w:val="BodyText"/>
      </w:pPr>
      <w:r>
        <w:rPr>
          <w:rFonts w:hint="eastAsia"/>
        </w:rPr>
        <w:t>（</w:t>
      </w:r>
      <w:r>
        <w:rPr>
          <w:rFonts w:hint="eastAsia"/>
        </w:rPr>
        <w:t>5</w:t>
      </w:r>
      <w:r>
        <w:rPr>
          <w:rFonts w:hint="eastAsia"/>
        </w:rPr>
        <w:t>）</w:t>
      </w:r>
      <w:r>
        <w:rPr>
          <w:rFonts w:hint="eastAsia"/>
        </w:rPr>
        <w:t>Volcano</w:t>
      </w:r>
      <w:r>
        <w:t xml:space="preserve"> </w:t>
      </w:r>
      <w:r>
        <w:rPr>
          <w:rFonts w:hint="eastAsia"/>
        </w:rPr>
        <w:t>指标口径的差异：</w:t>
      </w:r>
      <w:r>
        <w:rPr>
          <w:rFonts w:hint="eastAsia"/>
        </w:rPr>
        <w:t>Volcano</w:t>
      </w:r>
      <w:r>
        <w:t xml:space="preserve"> </w:t>
      </w:r>
      <w:r>
        <w:rPr>
          <w:rFonts w:hint="eastAsia"/>
        </w:rPr>
        <w:t>的调度延迟指标与其他调度器（</w:t>
      </w:r>
      <w:r>
        <w:rPr>
          <w:rFonts w:hint="eastAsia"/>
        </w:rPr>
        <w:t>kube-scheduler</w:t>
      </w:r>
      <w:r>
        <w:rPr>
          <w:rFonts w:hint="eastAsia"/>
        </w:rPr>
        <w:t>、</w:t>
      </w:r>
      <w:r>
        <w:rPr>
          <w:rFonts w:hint="eastAsia"/>
        </w:rPr>
        <w:t>Koordinator</w:t>
      </w:r>
      <w:r>
        <w:rPr>
          <w:rFonts w:hint="eastAsia"/>
        </w:rPr>
        <w:t>、</w:t>
      </w:r>
      <w:r>
        <w:rPr>
          <w:rFonts w:hint="eastAsia"/>
        </w:rPr>
        <w:t>ENO</w:t>
      </w:r>
      <w:r>
        <w:rPr>
          <w:rFonts w:hint="eastAsia"/>
        </w:rPr>
        <w:t>、</w:t>
      </w:r>
      <w:r>
        <w:rPr>
          <w:rFonts w:hint="eastAsia"/>
        </w:rPr>
        <w:t>Gödel</w:t>
      </w:r>
      <w:r>
        <w:rPr>
          <w:rFonts w:hint="eastAsia"/>
        </w:rPr>
        <w:t>）在</w:t>
      </w:r>
      <w:r>
        <w:rPr>
          <w:rFonts w:hint="eastAsia"/>
          <w:b/>
          <w:bCs/>
        </w:rPr>
        <w:t>测量对象、起止边界与统计粒度</w:t>
      </w:r>
      <w:r>
        <w:rPr>
          <w:rFonts w:hint="eastAsia"/>
        </w:rPr>
        <w:t>三个方面均不完全等价，本文通过</w:t>
      </w:r>
      <w:r>
        <w:t xml:space="preserve"> recording rules </w:t>
      </w:r>
      <w:r>
        <w:rPr>
          <w:rFonts w:hint="eastAsia"/>
        </w:rPr>
        <w:t>尽力对齐单位与量纲，但语义上的差异无法完全消解，下面按维度展开。</w:t>
      </w:r>
    </w:p>
    <w:p w14:paraId="1AC1DA5F" w14:textId="77777777" w:rsidR="004E1C15" w:rsidRDefault="00000000">
      <w:pPr>
        <w:pStyle w:val="BodyText"/>
        <w:ind w:firstLine="482"/>
      </w:pPr>
      <w:r>
        <w:rPr>
          <w:rFonts w:hint="eastAsia"/>
          <w:b/>
          <w:bCs/>
        </w:rPr>
        <w:t>指标家族</w:t>
      </w:r>
      <w:r>
        <w:rPr>
          <w:rFonts w:hint="eastAsia"/>
        </w:rPr>
        <w:t>：其他调度器统一使用</w:t>
      </w:r>
      <w:r>
        <w:t xml:space="preserve"> scheduler_scheduling_attempt_duration_seconds </w:t>
      </w:r>
      <w:r>
        <w:rPr>
          <w:rFonts w:hint="eastAsia"/>
        </w:rPr>
        <w:t>单一</w:t>
      </w:r>
      <w:r>
        <w:t xml:space="preserve"> </w:t>
      </w:r>
      <w:r>
        <w:rPr>
          <w:rFonts w:hint="eastAsia"/>
        </w:rPr>
        <w:t>histogram</w:t>
      </w:r>
      <w:r>
        <w:rPr>
          <w:rFonts w:hint="eastAsia"/>
        </w:rPr>
        <w:t>，度量”</w:t>
      </w:r>
      <w:r>
        <w:rPr>
          <w:rFonts w:hint="eastAsia"/>
        </w:rPr>
        <w:t>Pod</w:t>
      </w:r>
      <w:r>
        <w:t xml:space="preserve"> </w:t>
      </w:r>
      <w:r>
        <w:rPr>
          <w:rFonts w:hint="eastAsia"/>
        </w:rPr>
        <w:t>从</w:t>
      </w:r>
      <w:r>
        <w:t xml:space="preserve"> activeQ </w:t>
      </w:r>
      <w:r>
        <w:rPr>
          <w:rFonts w:hint="eastAsia"/>
        </w:rPr>
        <w:t>出队</w:t>
      </w:r>
      <w:r>
        <w:t xml:space="preserve"> → Filter/Score/Reserve/Bind </w:t>
      </w:r>
      <w:r>
        <w:rPr>
          <w:rFonts w:hint="eastAsia"/>
        </w:rPr>
        <w:t>全部完成”的一次调度尝试耗时；</w:t>
      </w:r>
      <w:r>
        <w:rPr>
          <w:rFonts w:hint="eastAsia"/>
        </w:rPr>
        <w:t>Volcano</w:t>
      </w:r>
      <w:r>
        <w:t xml:space="preserve"> </w:t>
      </w:r>
      <w:r>
        <w:rPr>
          <w:rFonts w:hint="eastAsia"/>
        </w:rPr>
        <w:t>则暴露一组相互重叠又互不等价的指标：</w:t>
      </w:r>
      <w:r>
        <w:t>volcano_task_scheduling_latency_milliseconds</w:t>
      </w:r>
      <w:r>
        <w:rPr>
          <w:rFonts w:hint="eastAsia"/>
        </w:rPr>
        <w:t>（单个</w:t>
      </w:r>
      <w:r>
        <w:t xml:space="preserve"> Task </w:t>
      </w:r>
      <w:r>
        <w:rPr>
          <w:rFonts w:hint="eastAsia"/>
        </w:rPr>
        <w:t>在一次</w:t>
      </w:r>
      <w:r>
        <w:t xml:space="preserve"> Session </w:t>
      </w:r>
      <w:r>
        <w:rPr>
          <w:rFonts w:hint="eastAsia"/>
        </w:rPr>
        <w:t>内的调度耗时）、</w:t>
      </w:r>
      <w:r>
        <w:t>volcano_action_scheduling_latency_milliseconds</w:t>
      </w:r>
      <w:r>
        <w:rPr>
          <w:rFonts w:hint="eastAsia"/>
        </w:rPr>
        <w:t>（每个</w:t>
      </w:r>
      <w:r>
        <w:t xml:space="preserve"> </w:t>
      </w:r>
      <w:r>
        <w:rPr>
          <w:rFonts w:hint="eastAsia"/>
        </w:rPr>
        <w:t>Action</w:t>
      </w:r>
      <w:r>
        <w:rPr>
          <w:rFonts w:hint="eastAsia"/>
        </w:rPr>
        <w:t>，如</w:t>
      </w:r>
      <w:r>
        <w:t xml:space="preserve"> Enqueue/Allocate/Preempt/Reclaim </w:t>
      </w:r>
      <w:r>
        <w:rPr>
          <w:rFonts w:hint="eastAsia"/>
        </w:rPr>
        <w:t>的耗时）、</w:t>
      </w:r>
      <w:r>
        <w:t>volcano_plugin_scheduling_latency_microseconds</w:t>
      </w:r>
      <w:r>
        <w:rPr>
          <w:rFonts w:hint="eastAsia"/>
        </w:rPr>
        <w:t>（单个</w:t>
      </w:r>
      <w:r>
        <w:t xml:space="preserve"> </w:t>
      </w:r>
      <w:r>
        <w:rPr>
          <w:rFonts w:hint="eastAsia"/>
        </w:rPr>
        <w:t>Plugin</w:t>
      </w:r>
      <w:r>
        <w:rPr>
          <w:rFonts w:hint="eastAsia"/>
        </w:rPr>
        <w:t>，如</w:t>
      </w:r>
      <w:r>
        <w:t xml:space="preserve"> Gang/DRF/Priority </w:t>
      </w:r>
      <w:r>
        <w:rPr>
          <w:rFonts w:hint="eastAsia"/>
        </w:rPr>
        <w:t>的耗时）以及</w:t>
      </w:r>
      <w:r>
        <w:t xml:space="preserve"> volcano_e2e_scheduling_latency_milliseconds</w:t>
      </w:r>
      <w:r>
        <w:rPr>
          <w:rFonts w:hint="eastAsia"/>
        </w:rPr>
        <w:t>（一整个</w:t>
      </w:r>
      <w:r>
        <w:t xml:space="preserve"> Session </w:t>
      </w:r>
      <w:r>
        <w:rPr>
          <w:rFonts w:hint="eastAsia"/>
        </w:rPr>
        <w:t>从开始到结束的总耗时）。四者之和并不等于任何一个总量，因为它们在时间维度上互相嵌套（</w:t>
      </w:r>
      <w:r>
        <w:rPr>
          <w:rFonts w:hint="eastAsia"/>
        </w:rPr>
        <w:t>Task</w:t>
      </w:r>
      <w:r>
        <w:t xml:space="preserve"> ⊂ Action ⊂ </w:t>
      </w:r>
      <w:r>
        <w:rPr>
          <w:rFonts w:hint="eastAsia"/>
        </w:rPr>
        <w:t>Session</w:t>
      </w:r>
      <w:r>
        <w:rPr>
          <w:rFonts w:hint="eastAsia"/>
        </w:rPr>
        <w:t>）。</w:t>
      </w:r>
    </w:p>
    <w:p w14:paraId="19E33FA9" w14:textId="77777777" w:rsidR="004E1C15" w:rsidRDefault="00000000">
      <w:pPr>
        <w:pStyle w:val="BodyText"/>
        <w:ind w:firstLine="482"/>
      </w:pPr>
      <w:r>
        <w:rPr>
          <w:rFonts w:hint="eastAsia"/>
          <w:b/>
          <w:bCs/>
        </w:rPr>
        <w:t>起止边界不同</w:t>
      </w:r>
      <w:r>
        <w:rPr>
          <w:rFonts w:hint="eastAsia"/>
        </w:rPr>
        <w:t>：</w:t>
      </w:r>
      <w:r>
        <w:rPr>
          <w:rFonts w:hint="eastAsia"/>
        </w:rPr>
        <w:t>kube-scheduler</w:t>
      </w:r>
      <w:r>
        <w:t xml:space="preserve"> </w:t>
      </w:r>
      <w:r>
        <w:rPr>
          <w:rFonts w:hint="eastAsia"/>
        </w:rPr>
        <w:t>系的</w:t>
      </w:r>
      <w:r>
        <w:t xml:space="preserve"> scheduling_attempt_duration_seconds </w:t>
      </w:r>
      <w:r>
        <w:rPr>
          <w:rFonts w:hint="eastAsia"/>
        </w:rPr>
        <w:t>明确起于</w:t>
      </w:r>
      <w:r>
        <w:t xml:space="preserve"> activeQ </w:t>
      </w:r>
      <w:r>
        <w:rPr>
          <w:rFonts w:hint="eastAsia"/>
        </w:rPr>
        <w:t>出队（</w:t>
      </w:r>
      <w:r>
        <w:t xml:space="preserve">schedulingCycle </w:t>
      </w:r>
      <w:r>
        <w:rPr>
          <w:rFonts w:hint="eastAsia"/>
        </w:rPr>
        <w:t>进入），止于</w:t>
      </w:r>
      <w:r>
        <w:t xml:space="preserve"> Bind API </w:t>
      </w:r>
      <w:r>
        <w:rPr>
          <w:rFonts w:hint="eastAsia"/>
        </w:rPr>
        <w:t>返回；</w:t>
      </w:r>
      <w:r>
        <w:rPr>
          <w:rFonts w:hint="eastAsia"/>
        </w:rPr>
        <w:t>Volcano</w:t>
      </w:r>
      <w:r>
        <w:t xml:space="preserve"> </w:t>
      </w:r>
      <w:r>
        <w:rPr>
          <w:rFonts w:hint="eastAsia"/>
        </w:rPr>
        <w:t>的</w:t>
      </w:r>
      <w:r>
        <w:t xml:space="preserve"> task_scheduling_latency </w:t>
      </w:r>
      <w:r>
        <w:rPr>
          <w:rFonts w:hint="eastAsia"/>
        </w:rPr>
        <w:t>起于</w:t>
      </w:r>
      <w:r>
        <w:t xml:space="preserve"> Task </w:t>
      </w:r>
      <w:r>
        <w:rPr>
          <w:rFonts w:hint="eastAsia"/>
        </w:rPr>
        <w:t>被选入本轮</w:t>
      </w:r>
      <w:r>
        <w:t xml:space="preserve"> Session </w:t>
      </w:r>
      <w:r>
        <w:rPr>
          <w:rFonts w:hint="eastAsia"/>
        </w:rPr>
        <w:t>处理队列，止于</w:t>
      </w:r>
      <w:r>
        <w:t xml:space="preserve"> Task </w:t>
      </w:r>
      <w:r>
        <w:rPr>
          <w:rFonts w:hint="eastAsia"/>
        </w:rPr>
        <w:t>完成</w:t>
      </w:r>
      <w:r>
        <w:t xml:space="preserve"> </w:t>
      </w:r>
      <w:r>
        <w:rPr>
          <w:rFonts w:hint="eastAsia"/>
        </w:rPr>
        <w:t>Assume</w:t>
      </w:r>
      <w:r>
        <w:rPr>
          <w:rFonts w:hint="eastAsia"/>
        </w:rPr>
        <w:t>（并非</w:t>
      </w:r>
      <w:r>
        <w:t xml:space="preserve"> Bind——Volcano </w:t>
      </w:r>
      <w:r>
        <w:rPr>
          <w:rFonts w:hint="eastAsia"/>
        </w:rPr>
        <w:t>的</w:t>
      </w:r>
      <w:r>
        <w:t xml:space="preserve"> Bind </w:t>
      </w:r>
      <w:r>
        <w:rPr>
          <w:rFonts w:hint="eastAsia"/>
        </w:rPr>
        <w:t>是异步批量提交的，</w:t>
      </w:r>
      <w:r>
        <w:rPr>
          <w:rFonts w:hint="eastAsia"/>
        </w:rPr>
        <w:t>Bind</w:t>
      </w:r>
      <w:r>
        <w:t xml:space="preserve"> </w:t>
      </w:r>
      <w:r>
        <w:rPr>
          <w:rFonts w:hint="eastAsia"/>
        </w:rPr>
        <w:t>完成时间进入独立的</w:t>
      </w:r>
      <w:r>
        <w:t xml:space="preserve"> bind_latency</w:t>
      </w:r>
      <w:r>
        <w:rPr>
          <w:rFonts w:hint="eastAsia"/>
        </w:rPr>
        <w:t>，而不在</w:t>
      </w:r>
      <w:r>
        <w:t xml:space="preserve"> task_latency </w:t>
      </w:r>
      <w:r>
        <w:rPr>
          <w:rFonts w:hint="eastAsia"/>
        </w:rPr>
        <w:t>内）；两者的”开始”事件差了一个</w:t>
      </w:r>
      <w:r>
        <w:t xml:space="preserve"> Session </w:t>
      </w:r>
      <w:r>
        <w:rPr>
          <w:rFonts w:hint="eastAsia"/>
        </w:rPr>
        <w:t>排队时间，“结束”事件也差了一个</w:t>
      </w:r>
      <w:r>
        <w:t xml:space="preserve"> Bind </w:t>
      </w:r>
      <w:r>
        <w:rPr>
          <w:rFonts w:hint="eastAsia"/>
        </w:rPr>
        <w:t>阶段。此外</w:t>
      </w:r>
      <w:r>
        <w:t xml:space="preserve"> Volcano </w:t>
      </w:r>
      <w:r>
        <w:rPr>
          <w:rFonts w:hint="eastAsia"/>
        </w:rPr>
        <w:t>的</w:t>
      </w:r>
      <w:r>
        <w:t xml:space="preserve"> Session </w:t>
      </w:r>
      <w:r>
        <w:rPr>
          <w:rFonts w:hint="eastAsia"/>
        </w:rPr>
        <w:t>触发是周期性</w:t>
      </w:r>
      <w:r>
        <w:rPr>
          <w:rFonts w:hint="eastAsia"/>
        </w:rPr>
        <w:lastRenderedPageBreak/>
        <w:t>的（默认</w:t>
      </w:r>
      <w:r>
        <w:t xml:space="preserve"> 1 s </w:t>
      </w:r>
      <w:r>
        <w:rPr>
          <w:rFonts w:hint="eastAsia"/>
        </w:rPr>
        <w:t>间隔），在低压时</w:t>
      </w:r>
      <w:r>
        <w:t xml:space="preserve"> Task </w:t>
      </w:r>
      <w:r>
        <w:rPr>
          <w:rFonts w:hint="eastAsia"/>
        </w:rPr>
        <w:t>需要额外等待到下一个</w:t>
      </w:r>
      <w:r>
        <w:t xml:space="preserve"> Session </w:t>
      </w:r>
      <w:r>
        <w:rPr>
          <w:rFonts w:hint="eastAsia"/>
        </w:rPr>
        <w:t>才被处理，这段”等</w:t>
      </w:r>
      <w:r>
        <w:t xml:space="preserve"> </w:t>
      </w:r>
      <w:r>
        <w:rPr>
          <w:rFonts w:hint="eastAsia"/>
        </w:rPr>
        <w:t>Session</w:t>
      </w:r>
      <w:r>
        <w:rPr>
          <w:rFonts w:hint="eastAsia"/>
        </w:rPr>
        <w:t>”的排队时间既不在</w:t>
      </w:r>
      <w:r>
        <w:t xml:space="preserve"> task_latency </w:t>
      </w:r>
      <w:r>
        <w:rPr>
          <w:rFonts w:hint="eastAsia"/>
        </w:rPr>
        <w:t>中也不在</w:t>
      </w:r>
      <w:r>
        <w:t xml:space="preserve"> activeQ </w:t>
      </w:r>
      <w:r>
        <w:rPr>
          <w:rFonts w:hint="eastAsia"/>
        </w:rPr>
        <w:t>出队等待中，属于第三方等待。</w:t>
      </w:r>
    </w:p>
    <w:p w14:paraId="3E0E055F" w14:textId="77777777" w:rsidR="004E1C15" w:rsidRDefault="00000000">
      <w:pPr>
        <w:pStyle w:val="BodyText"/>
        <w:ind w:firstLine="482"/>
      </w:pPr>
      <w:r>
        <w:rPr>
          <w:rFonts w:hint="eastAsia"/>
          <w:b/>
          <w:bCs/>
        </w:rPr>
        <w:t>统计粒度不同</w:t>
      </w:r>
      <w:r>
        <w:rPr>
          <w:rFonts w:hint="eastAsia"/>
        </w:rPr>
        <w:t>：</w:t>
      </w:r>
      <w:r>
        <w:rPr>
          <w:rFonts w:hint="eastAsia"/>
        </w:rPr>
        <w:t>kube-scheduler</w:t>
      </w:r>
      <w:r>
        <w:t xml:space="preserve"> </w:t>
      </w:r>
      <w:r>
        <w:rPr>
          <w:rFonts w:hint="eastAsia"/>
        </w:rPr>
        <w:t>系的直方图以”一次</w:t>
      </w:r>
      <w:r>
        <w:t xml:space="preserve"> Pod </w:t>
      </w:r>
      <w:r>
        <w:rPr>
          <w:rFonts w:hint="eastAsia"/>
        </w:rPr>
        <w:t>调度尝试”为一个样本，同一</w:t>
      </w:r>
      <w:r>
        <w:t xml:space="preserve"> Pod </w:t>
      </w:r>
      <w:r>
        <w:rPr>
          <w:rFonts w:hint="eastAsia"/>
        </w:rPr>
        <w:t>若被</w:t>
      </w:r>
      <w:r>
        <w:t xml:space="preserve"> requeue </w:t>
      </w:r>
      <w:r>
        <w:rPr>
          <w:rFonts w:hint="eastAsia"/>
        </w:rPr>
        <w:t>则会记录多次；</w:t>
      </w:r>
      <w:r>
        <w:rPr>
          <w:rFonts w:hint="eastAsia"/>
        </w:rPr>
        <w:t>Volcano</w:t>
      </w:r>
      <w:r>
        <w:t xml:space="preserve"> </w:t>
      </w:r>
      <w:r>
        <w:rPr>
          <w:rFonts w:hint="eastAsia"/>
        </w:rPr>
        <w:t>的</w:t>
      </w:r>
      <w:r>
        <w:t xml:space="preserve"> task_latency </w:t>
      </w:r>
      <w:r>
        <w:rPr>
          <w:rFonts w:hint="eastAsia"/>
        </w:rPr>
        <w:t>直方图以”一次</w:t>
      </w:r>
      <w:r>
        <w:t xml:space="preserve"> Session </w:t>
      </w:r>
      <w:r>
        <w:rPr>
          <w:rFonts w:hint="eastAsia"/>
        </w:rPr>
        <w:t>内一个</w:t>
      </w:r>
      <w:r>
        <w:t xml:space="preserve"> Task </w:t>
      </w:r>
      <w:r>
        <w:rPr>
          <w:rFonts w:hint="eastAsia"/>
        </w:rPr>
        <w:t>的调度”为一个样本，未被</w:t>
      </w:r>
      <w:r>
        <w:t xml:space="preserve"> Session </w:t>
      </w:r>
      <w:r>
        <w:rPr>
          <w:rFonts w:hint="eastAsia"/>
        </w:rPr>
        <w:t>选中的</w:t>
      </w:r>
      <w:r>
        <w:t xml:space="preserve"> Task </w:t>
      </w:r>
      <w:r>
        <w:rPr>
          <w:rFonts w:hint="eastAsia"/>
        </w:rPr>
        <w:t>完全不进入样本空间。这与</w:t>
      </w:r>
      <w:r>
        <w:t xml:space="preserve"> 6.3.1 </w:t>
      </w:r>
      <w:r>
        <w:rPr>
          <w:rFonts w:hint="eastAsia"/>
        </w:rPr>
        <w:t>节讨论的”幸存者偏差”相似——过载时</w:t>
      </w:r>
      <w:r>
        <w:t xml:space="preserve"> Volcano </w:t>
      </w:r>
      <w:r>
        <w:rPr>
          <w:rFonts w:hint="eastAsia"/>
        </w:rPr>
        <w:t>的分位数只覆盖能进入</w:t>
      </w:r>
      <w:r>
        <w:t xml:space="preserve"> Session </w:t>
      </w:r>
      <w:r>
        <w:rPr>
          <w:rFonts w:hint="eastAsia"/>
        </w:rPr>
        <w:t>的</w:t>
      </w:r>
      <w:r>
        <w:t xml:space="preserve"> Task </w:t>
      </w:r>
      <w:r>
        <w:rPr>
          <w:rFonts w:hint="eastAsia"/>
        </w:rPr>
        <w:t>子集，而不覆盖仍在待入</w:t>
      </w:r>
      <w:r>
        <w:t xml:space="preserve"> Session </w:t>
      </w:r>
      <w:r>
        <w:rPr>
          <w:rFonts w:hint="eastAsia"/>
        </w:rPr>
        <w:t>的</w:t>
      </w:r>
      <w:r>
        <w:t xml:space="preserve"> </w:t>
      </w:r>
      <w:r>
        <w:rPr>
          <w:rFonts w:hint="eastAsia"/>
        </w:rPr>
        <w:t>Task</w:t>
      </w:r>
      <w:r>
        <w:rPr>
          <w:rFonts w:hint="eastAsia"/>
        </w:rPr>
        <w:t>；不同的是这里的偏差来自</w:t>
      </w:r>
      <w:r>
        <w:t xml:space="preserve"> Session </w:t>
      </w:r>
      <w:r>
        <w:rPr>
          <w:rFonts w:hint="eastAsia"/>
        </w:rPr>
        <w:t>门控本身，而不是</w:t>
      </w:r>
      <w:r>
        <w:t xml:space="preserve"> activeQ </w:t>
      </w:r>
      <w:r>
        <w:rPr>
          <w:rFonts w:hint="eastAsia"/>
        </w:rPr>
        <w:t>深度。</w:t>
      </w:r>
    </w:p>
    <w:p w14:paraId="3AF0D239" w14:textId="77777777" w:rsidR="004E1C15" w:rsidRDefault="00000000">
      <w:pPr>
        <w:pStyle w:val="BodyText"/>
        <w:ind w:firstLine="482"/>
      </w:pPr>
      <w:r>
        <w:rPr>
          <w:rFonts w:hint="eastAsia"/>
          <w:b/>
          <w:bCs/>
        </w:rPr>
        <w:t>本文的对齐处理</w:t>
      </w:r>
      <w:r>
        <w:rPr>
          <w:rFonts w:hint="eastAsia"/>
        </w:rPr>
        <w:t>：在</w:t>
      </w:r>
      <w:r>
        <w:t xml:space="preserve"> recording rules </w:t>
      </w:r>
      <w:r>
        <w:rPr>
          <w:rFonts w:hint="eastAsia"/>
        </w:rPr>
        <w:t>层（</w:t>
      </w:r>
      <w:r>
        <w:t>manifests/monitoring/overlays/group-d/prometheus-config.yaml</w:t>
      </w:r>
      <w:r>
        <w:rPr>
          <w:rFonts w:hint="eastAsia"/>
        </w:rPr>
        <w:t>）本文做了三件事——一是把毫秒换算为秒（除以</w:t>
      </w:r>
      <w:r>
        <w:t xml:space="preserve"> </w:t>
      </w:r>
      <w:r>
        <w:rPr>
          <w:rFonts w:hint="eastAsia"/>
        </w:rPr>
        <w:t>1000</w:t>
      </w:r>
      <w:r>
        <w:rPr>
          <w:rFonts w:hint="eastAsia"/>
        </w:rPr>
        <w:t>）以匹配</w:t>
      </w:r>
      <w:r>
        <w:t xml:space="preserve"> _seconds </w:t>
      </w:r>
      <w:r>
        <w:rPr>
          <w:rFonts w:hint="eastAsia"/>
        </w:rPr>
        <w:t>后缀的量纲；二是把</w:t>
      </w:r>
      <w:r>
        <w:t xml:space="preserve"> volcano_task_scheduling_latency </w:t>
      </w:r>
      <w:r>
        <w:rPr>
          <w:rFonts w:hint="eastAsia"/>
        </w:rPr>
        <w:t>作为与</w:t>
      </w:r>
      <w:r>
        <w:t xml:space="preserve"> scheduler_scheduling_attempt_duration </w:t>
      </w:r>
      <w:r>
        <w:rPr>
          <w:rFonts w:hint="eastAsia"/>
        </w:rPr>
        <w:t>最接近的对应指标（记为</w:t>
      </w:r>
      <w:r>
        <w:t xml:space="preserve"> volcano:task_scheduling_latency:pXX_seconds</w:t>
      </w:r>
      <w:r>
        <w:rPr>
          <w:rFonts w:hint="eastAsia"/>
        </w:rPr>
        <w:t>）；三是把</w:t>
      </w:r>
      <w:r>
        <w:t xml:space="preserve"> Session E2E </w:t>
      </w:r>
      <w:r>
        <w:rPr>
          <w:rFonts w:hint="eastAsia"/>
        </w:rPr>
        <w:t>与</w:t>
      </w:r>
      <w:r>
        <w:t xml:space="preserve"> Action </w:t>
      </w:r>
      <w:r>
        <w:rPr>
          <w:rFonts w:hint="eastAsia"/>
        </w:rPr>
        <w:t>级别的延迟单独记录（</w:t>
      </w:r>
      <w:r>
        <w:t>volcano:e2e_scheduling_latency</w:t>
      </w:r>
      <w:r>
        <w:t>、</w:t>
      </w:r>
      <w:r>
        <w:t>volcano:action_scheduling_latency</w:t>
      </w:r>
      <w:r>
        <w:rPr>
          <w:rFonts w:hint="eastAsia"/>
        </w:rPr>
        <w:t>）供参考。上述对齐仅保证了量纲一致与单位可比，无法消除前述三个语义层面的差异。</w:t>
      </w:r>
    </w:p>
    <w:p w14:paraId="43BD9DD6" w14:textId="77777777" w:rsidR="004E1C15" w:rsidRDefault="00000000">
      <w:pPr>
        <w:pStyle w:val="BodyText"/>
        <w:ind w:firstLine="482"/>
      </w:pPr>
      <w:r>
        <w:rPr>
          <w:rFonts w:hint="eastAsia"/>
          <w:b/>
          <w:bCs/>
        </w:rPr>
        <w:t>在结论中的处理</w:t>
      </w:r>
      <w:r>
        <w:rPr>
          <w:rFonts w:hint="eastAsia"/>
        </w:rPr>
        <w:t>：本章</w:t>
      </w:r>
      <w:r>
        <w:t xml:space="preserve"> 6.5.2 </w:t>
      </w:r>
      <w:r>
        <w:rPr>
          <w:rFonts w:hint="eastAsia"/>
        </w:rPr>
        <w:t>节以吞吐（完成时间口径）与</w:t>
      </w:r>
      <w:r>
        <w:t xml:space="preserve"> P99 </w:t>
      </w:r>
      <w:r>
        <w:rPr>
          <w:rFonts w:hint="eastAsia"/>
        </w:rPr>
        <w:t>延迟同时列出</w:t>
      </w:r>
      <w:r>
        <w:t xml:space="preserve"> Volcano </w:t>
      </w:r>
      <w:r>
        <w:rPr>
          <w:rFonts w:hint="eastAsia"/>
        </w:rPr>
        <w:t>数据，用于说明分布式与单实例架构在数量级上的差异，而不作为对</w:t>
      </w:r>
      <w:r>
        <w:t xml:space="preserve"> Volcano </w:t>
      </w:r>
      <w:r>
        <w:rPr>
          <w:rFonts w:hint="eastAsia"/>
        </w:rPr>
        <w:t>单调度器实现的精细评价；</w:t>
      </w:r>
      <w:r>
        <w:rPr>
          <w:rFonts w:hint="eastAsia"/>
        </w:rPr>
        <w:t>6.5.3.3</w:t>
      </w:r>
      <w:r>
        <w:t xml:space="preserve"> </w:t>
      </w:r>
      <w:r>
        <w:rPr>
          <w:rFonts w:hint="eastAsia"/>
        </w:rPr>
        <w:t>节的</w:t>
      </w:r>
      <w:r>
        <w:t xml:space="preserve"> P99 </w:t>
      </w:r>
      <w:r>
        <w:rPr>
          <w:rFonts w:hint="eastAsia"/>
        </w:rPr>
        <w:t>对比表明确只保留</w:t>
      </w:r>
      <w:r>
        <w:t xml:space="preserve"> ENO </w:t>
      </w:r>
      <w:r>
        <w:rPr>
          <w:rFonts w:hint="eastAsia"/>
        </w:rPr>
        <w:t>与</w:t>
      </w:r>
      <w:r>
        <w:t xml:space="preserve"> Gödel </w:t>
      </w:r>
      <w:r>
        <w:rPr>
          <w:rFonts w:hint="eastAsia"/>
        </w:rPr>
        <w:t>两组（同源指标、口径完全一致），</w:t>
      </w:r>
      <w:r>
        <w:rPr>
          <w:rFonts w:hint="eastAsia"/>
        </w:rPr>
        <w:t>Volcano</w:t>
      </w:r>
      <w:r>
        <w:t xml:space="preserve"> </w:t>
      </w:r>
      <w:r>
        <w:rPr>
          <w:rFonts w:hint="eastAsia"/>
        </w:rPr>
        <w:t>的</w:t>
      </w:r>
      <w:r>
        <w:t xml:space="preserve"> latency </w:t>
      </w:r>
      <w:r>
        <w:rPr>
          <w:rFonts w:hint="eastAsia"/>
        </w:rPr>
        <w:t>分位数不进入该表；</w:t>
      </w:r>
      <w:r>
        <w:rPr>
          <w:rFonts w:hint="eastAsia"/>
        </w:rPr>
        <w:t>6.6</w:t>
      </w:r>
      <w:r>
        <w:t xml:space="preserve"> </w:t>
      </w:r>
      <w:r>
        <w:rPr>
          <w:rFonts w:hint="eastAsia"/>
        </w:rPr>
        <w:t>节第（</w:t>
      </w:r>
      <w:r>
        <w:rPr>
          <w:rFonts w:hint="eastAsia"/>
        </w:rPr>
        <w:t>6</w:t>
      </w:r>
      <w:r>
        <w:rPr>
          <w:rFonts w:hint="eastAsia"/>
        </w:rPr>
        <w:t>）条对</w:t>
      </w:r>
      <w:r>
        <w:t xml:space="preserve"> c/d/e </w:t>
      </w:r>
      <w:r>
        <w:rPr>
          <w:rFonts w:hint="eastAsia"/>
        </w:rPr>
        <w:t>的</w:t>
      </w:r>
      <w:r>
        <w:t xml:space="preserve"> latency </w:t>
      </w:r>
      <w:r>
        <w:rPr>
          <w:rFonts w:hint="eastAsia"/>
        </w:rPr>
        <w:t>分位数直接引用给出了统一的方法学限定。</w:t>
      </w:r>
    </w:p>
    <w:p w14:paraId="5C5CFF5F" w14:textId="77777777" w:rsidR="004E1C15" w:rsidRDefault="00000000">
      <w:pPr>
        <w:pStyle w:val="BodyText"/>
      </w:pPr>
      <w:r>
        <w:rPr>
          <w:rFonts w:hint="eastAsia"/>
        </w:rPr>
        <w:t>（</w:t>
      </w:r>
      <w:r>
        <w:rPr>
          <w:rFonts w:hint="eastAsia"/>
        </w:rPr>
        <w:t>6</w:t>
      </w:r>
      <w:r>
        <w:rPr>
          <w:rFonts w:hint="eastAsia"/>
        </w:rPr>
        <w:t>）延迟指标的跨调度器可比性：</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）上报的</w:t>
      </w:r>
      <w:r>
        <w:t xml:space="preserve"> P99 </w:t>
      </w:r>
      <w:r>
        <w:rPr>
          <w:rFonts w:hint="eastAsia"/>
        </w:rPr>
        <w:t>延迟数值本身都是真实采样，并不存在失真；但在</w:t>
      </w:r>
      <w:r>
        <w:t xml:space="preserve"> 1000 pods/s </w:t>
      </w:r>
      <w:r>
        <w:rPr>
          <w:rFonts w:hint="eastAsia"/>
        </w:rPr>
        <w:t>及以上的过载场景下，其</w:t>
      </w:r>
      <w:r>
        <w:t xml:space="preserve"> histogram </w:t>
      </w:r>
      <w:r>
        <w:rPr>
          <w:rFonts w:hint="eastAsia"/>
          <w:b/>
          <w:bCs/>
        </w:rPr>
        <w:t>仅覆盖”已被</w:t>
      </w:r>
      <w:r>
        <w:rPr>
          <w:b/>
          <w:bCs/>
        </w:rPr>
        <w:t xml:space="preserve"> pop </w:t>
      </w:r>
      <w:r>
        <w:rPr>
          <w:rFonts w:hint="eastAsia"/>
          <w:b/>
          <w:bCs/>
        </w:rPr>
        <w:t>出队处理的少数</w:t>
      </w:r>
      <w:r>
        <w:rPr>
          <w:b/>
          <w:bCs/>
        </w:rPr>
        <w:t xml:space="preserve"> Pod”</w:t>
      </w:r>
      <w:r>
        <w:rPr>
          <w:rFonts w:hint="eastAsia"/>
        </w:rPr>
        <w:t>——大量长时间堵塞在</w:t>
      </w:r>
      <w:r>
        <w:t xml:space="preserve"> activeQ </w:t>
      </w:r>
      <w:r>
        <w:rPr>
          <w:rFonts w:hint="eastAsia"/>
        </w:rPr>
        <w:t>中的</w:t>
      </w:r>
      <w:r>
        <w:t xml:space="preserve"> Pod </w:t>
      </w:r>
      <w:r>
        <w:rPr>
          <w:rFonts w:hint="eastAsia"/>
        </w:rPr>
        <w:t>从未进入</w:t>
      </w:r>
      <w:r>
        <w:t xml:space="preserve"> latency histogram </w:t>
      </w:r>
      <w:r>
        <w:rPr>
          <w:rFonts w:hint="eastAsia"/>
        </w:rPr>
        <w:t>的采样窗口。这属于统计学上的幸存者偏差（</w:t>
      </w:r>
      <w:r>
        <w:rPr>
          <w:rFonts w:hint="eastAsia"/>
        </w:rPr>
        <w:t>Survivor</w:t>
      </w:r>
      <w:r>
        <w:t xml:space="preserve"> </w:t>
      </w:r>
      <w:r>
        <w:rPr>
          <w:rFonts w:hint="eastAsia"/>
        </w:rPr>
        <w:t>Bias</w:t>
      </w:r>
      <w:r>
        <w:rPr>
          <w:rFonts w:hint="eastAsia"/>
        </w:rPr>
        <w:t>），使</w:t>
      </w:r>
      <w:r>
        <w:t xml:space="preserve"> c/d/e </w:t>
      </w:r>
      <w:r>
        <w:rPr>
          <w:rFonts w:hint="eastAsia"/>
        </w:rPr>
        <w:t>与</w:t>
      </w:r>
      <w:r>
        <w:t xml:space="preserve"> a/b </w:t>
      </w:r>
      <w:r>
        <w:rPr>
          <w:rFonts w:hint="eastAsia"/>
        </w:rPr>
        <w:t>的</w:t>
      </w:r>
      <w:r>
        <w:t xml:space="preserve"> P99 </w:t>
      </w:r>
      <w:r>
        <w:rPr>
          <w:rFonts w:hint="eastAsia"/>
        </w:rPr>
        <w:t>数值代表不同的样本群体，直接对齐分位数在语义上并不严格。本文在</w:t>
      </w:r>
      <w:r>
        <w:t xml:space="preserve"> 6.3.1 </w:t>
      </w:r>
      <w:r>
        <w:rPr>
          <w:rFonts w:hint="eastAsia"/>
        </w:rPr>
        <w:t>节已明确该方法学立场，并在数值对比中回避了对</w:t>
      </w:r>
      <w:r>
        <w:t xml:space="preserve"> c/d/e </w:t>
      </w:r>
      <w:r>
        <w:rPr>
          <w:rFonts w:hint="eastAsia"/>
        </w:rPr>
        <w:t>的</w:t>
      </w:r>
      <w:r>
        <w:t xml:space="preserve"> latency </w:t>
      </w:r>
      <w:r>
        <w:rPr>
          <w:rFonts w:hint="eastAsia"/>
        </w:rPr>
        <w:t>数值直接引用。将来的研究若希望做严格的跨调度器</w:t>
      </w:r>
      <w:r>
        <w:t xml:space="preserve"> latency </w:t>
      </w:r>
      <w:r>
        <w:rPr>
          <w:rFonts w:hint="eastAsia"/>
        </w:rPr>
        <w:t>数值对比，可在负载生成端记录每个</w:t>
      </w:r>
      <w:r>
        <w:t xml:space="preserve"> Pod </w:t>
      </w:r>
      <w:r>
        <w:rPr>
          <w:rFonts w:hint="eastAsia"/>
        </w:rPr>
        <w:t>的入队与绑定时间戳，从外部计算覆盖全部</w:t>
      </w:r>
      <w:r>
        <w:t xml:space="preserve"> Pod </w:t>
      </w:r>
      <w:r>
        <w:rPr>
          <w:rFonts w:hint="eastAsia"/>
        </w:rPr>
        <w:t>的用户感知</w:t>
      </w:r>
      <w:r>
        <w:t xml:space="preserve"> P99</w:t>
      </w:r>
      <w:r>
        <w:t>。</w:t>
      </w:r>
    </w:p>
    <w:p w14:paraId="76BDB72D" w14:textId="77777777" w:rsidR="004E1C15" w:rsidRDefault="00000000">
      <w:pPr>
        <w:pStyle w:val="BodyText"/>
      </w:pPr>
      <w:r>
        <w:rPr>
          <w:rFonts w:hint="eastAsia"/>
        </w:rPr>
        <w:lastRenderedPageBreak/>
        <w:t>（</w:t>
      </w:r>
      <w:r>
        <w:rPr>
          <w:rFonts w:hint="eastAsia"/>
        </w:rPr>
        <w:t>7</w:t>
      </w:r>
      <w:r>
        <w:rPr>
          <w:rFonts w:hint="eastAsia"/>
        </w:rPr>
        <w:t>）吞吐指标的口径权衡：本文以有效吞吐（总工作量／总完成时间）作为吞吐主口径，其优点是只依赖”完成时间”这一可核验事实、不受采样窗口长度影响，缺点是把”处理速率”与”启动</w:t>
      </w:r>
      <w:r>
        <w:rPr>
          <w:rFonts w:hint="eastAsia"/>
        </w:rPr>
        <w:t>/</w:t>
      </w:r>
      <w:r>
        <w:rPr>
          <w:rFonts w:hint="eastAsia"/>
        </w:rPr>
        <w:t>爬升快慢”合并为一个数，无法区分</w:t>
      </w:r>
      <w:r>
        <w:t xml:space="preserve"> ENO </w:t>
      </w:r>
      <w:r>
        <w:rPr>
          <w:rFonts w:hint="eastAsia"/>
        </w:rPr>
        <w:t>的优势有多少来自更高的稳定处理速率、多少来自更快的启动。本文以峰值吞吐（稳定段瞬时速率）作为补充：在</w:t>
      </w:r>
      <w:r>
        <w:t xml:space="preserve"> s3/w5 </w:t>
      </w:r>
      <w:r>
        <w:rPr>
          <w:rFonts w:hint="eastAsia"/>
        </w:rPr>
        <w:t>与</w:t>
      </w:r>
      <w:r>
        <w:t xml:space="preserve"> s4/w3 </w:t>
      </w:r>
      <w:r>
        <w:rPr>
          <w:rFonts w:hint="eastAsia"/>
        </w:rPr>
        <w:t>等场景中，</w:t>
      </w:r>
      <w:r>
        <w:rPr>
          <w:rFonts w:hint="eastAsia"/>
        </w:rPr>
        <w:t>ENO</w:t>
      </w:r>
      <w:r>
        <w:t xml:space="preserve"> </w:t>
      </w:r>
      <w:r>
        <w:rPr>
          <w:rFonts w:hint="eastAsia"/>
        </w:rPr>
        <w:t>的峰值吞吐并不高于</w:t>
      </w:r>
      <w:r>
        <w:t xml:space="preserve"> </w:t>
      </w:r>
      <w:r>
        <w:rPr>
          <w:rFonts w:hint="eastAsia"/>
        </w:rPr>
        <w:t>Gödel</w:t>
      </w:r>
      <w:r>
        <w:rPr>
          <w:rFonts w:hint="eastAsia"/>
        </w:rPr>
        <w:t>，但有效吞吐仍领先，说明其收益部分来自更短的整体完成时间。后续工作可在负载生成端记录每个</w:t>
      </w:r>
      <w:r>
        <w:t xml:space="preserve"> Pod </w:t>
      </w:r>
      <w:r>
        <w:rPr>
          <w:rFonts w:hint="eastAsia"/>
        </w:rPr>
        <w:t>的创建与绑定时间戳，从而把启动段与稳态段分别统计。</w:t>
      </w:r>
    </w:p>
    <w:p w14:paraId="6729271E" w14:textId="77777777" w:rsidR="004E1C15" w:rsidRDefault="00000000">
      <w:pPr>
        <w:pStyle w:val="Heading2"/>
        <w:spacing w:before="156" w:after="156"/>
      </w:pPr>
      <w:bookmarkStart w:id="381" w:name="_Toc242267351"/>
      <w:bookmarkStart w:id="382" w:name="本章小结-2"/>
      <w:bookmarkEnd w:id="380"/>
      <w:r>
        <w:t>6.7</w:t>
      </w:r>
      <w:r>
        <w:t xml:space="preserve">　</w:t>
      </w:r>
      <w:r>
        <w:rPr>
          <w:rFonts w:hint="eastAsia"/>
        </w:rPr>
        <w:t>本章小结</w:t>
      </w:r>
      <w:bookmarkEnd w:id="381"/>
    </w:p>
    <w:p w14:paraId="30CE87C9" w14:textId="77777777" w:rsidR="004E1C15" w:rsidRDefault="00000000">
      <w:pPr>
        <w:pStyle w:val="FirstParagraph"/>
      </w:pPr>
      <w:r>
        <w:rPr>
          <w:rFonts w:hint="eastAsia"/>
        </w:rPr>
        <w:t>对全部</w:t>
      </w:r>
      <w:r>
        <w:t xml:space="preserve"> 16 </w:t>
      </w:r>
      <w:r>
        <w:rPr>
          <w:rFonts w:hint="eastAsia"/>
        </w:rPr>
        <w:t>个对比场景（</w:t>
      </w:r>
      <w:r>
        <w:rPr>
          <w:rFonts w:hint="eastAsia"/>
        </w:rPr>
        <w:t>s1~s4</w:t>
      </w:r>
      <w:r>
        <w:t xml:space="preserve"> × </w:t>
      </w:r>
      <w:r>
        <w:rPr>
          <w:rFonts w:hint="eastAsia"/>
        </w:rPr>
        <w:t>w1~w7</w:t>
      </w:r>
      <w:r>
        <w:rPr>
          <w:rFonts w:hint="eastAsia"/>
        </w:rPr>
        <w:t>、</w:t>
      </w:r>
      <w:r>
        <w:rPr>
          <w:rFonts w:hint="eastAsia"/>
        </w:rPr>
        <w:t>inst1/inst3</w:t>
      </w:r>
      <w:r>
        <w:rPr>
          <w:rFonts w:hint="eastAsia"/>
        </w:rPr>
        <w:t>）的评估收敛到两个层面的结论。</w:t>
      </w:r>
    </w:p>
    <w:p w14:paraId="7E3BF458" w14:textId="77777777" w:rsidR="004E1C15" w:rsidRDefault="00000000">
      <w:pPr>
        <w:pStyle w:val="BodyText"/>
      </w:pPr>
      <w:r>
        <w:rPr>
          <w:rFonts w:hint="eastAsia"/>
        </w:rPr>
        <w:t>第一层是</w:t>
      </w:r>
      <w:r>
        <w:t xml:space="preserve"> ENO </w:t>
      </w:r>
      <w:r>
        <w:rPr>
          <w:rFonts w:hint="eastAsia"/>
        </w:rPr>
        <w:t>与</w:t>
      </w:r>
      <w:r>
        <w:t xml:space="preserve"> Gödel </w:t>
      </w:r>
      <w:r>
        <w:rPr>
          <w:rFonts w:hint="eastAsia"/>
        </w:rPr>
        <w:t>的直接对比。</w:t>
      </w:r>
      <w:r>
        <w:rPr>
          <w:b/>
          <w:bCs/>
        </w:rPr>
        <w:t xml:space="preserve">s3/w3 </w:t>
      </w:r>
      <w:r>
        <w:rPr>
          <w:rFonts w:hint="eastAsia"/>
          <w:b/>
          <w:bCs/>
        </w:rPr>
        <w:t>主评估场景</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）的</w:t>
      </w:r>
      <w:r>
        <w:t xml:space="preserve"> P99 </w:t>
      </w:r>
      <w:r>
        <w:rPr>
          <w:rFonts w:hint="eastAsia"/>
        </w:rPr>
        <w:t>调度延迟从</w:t>
      </w:r>
      <w:r>
        <w:t xml:space="preserve"> Gödel </w:t>
      </w:r>
      <w:r>
        <w:rPr>
          <w:rFonts w:hint="eastAsia"/>
        </w:rPr>
        <w:t>的</w:t>
      </w:r>
      <w:r>
        <w:t xml:space="preserve"> 32.57 s </w:t>
      </w:r>
      <w:r>
        <w:rPr>
          <w:rFonts w:hint="eastAsia"/>
        </w:rPr>
        <w:t>下降到</w:t>
      </w:r>
      <w:r>
        <w:t xml:space="preserve"> ENO </w:t>
      </w:r>
      <w:r>
        <w:rPr>
          <w:rFonts w:hint="eastAsia"/>
        </w:rPr>
        <w:t>的</w:t>
      </w:r>
      <w:r>
        <w:t xml:space="preserve"> 16.22 </w:t>
      </w:r>
      <w:r>
        <w:rPr>
          <w:rFonts w:hint="eastAsia"/>
        </w:rPr>
        <w:t>s</w:t>
      </w:r>
      <w:r>
        <w:rPr>
          <w:rFonts w:hint="eastAsia"/>
        </w:rPr>
        <w:t>（</w:t>
      </w:r>
      <w:r>
        <w:rPr>
          <w:rFonts w:hint="eastAsia"/>
        </w:rPr>
        <w:t>inst1</w:t>
      </w:r>
      <w:r>
        <w:rPr>
          <w:rFonts w:hint="eastAsia"/>
        </w:rPr>
        <w:t>），是本文最有代表性的一组读数；在</w:t>
      </w:r>
      <w:r>
        <w:t xml:space="preserve"> s2/w2 </w:t>
      </w:r>
      <w:r>
        <w:rPr>
          <w:rFonts w:hint="eastAsia"/>
        </w:rPr>
        <w:t>之外的其余非</w:t>
      </w:r>
      <w:r>
        <w:t xml:space="preserve"> Gang </w:t>
      </w:r>
      <w:r>
        <w:rPr>
          <w:rFonts w:hint="eastAsia"/>
        </w:rPr>
        <w:t>场景，</w:t>
      </w:r>
      <w:r>
        <w:rPr>
          <w:rFonts w:hint="eastAsia"/>
        </w:rPr>
        <w:t>ENO</w:t>
      </w:r>
      <w:r>
        <w:t xml:space="preserve"> </w:t>
      </w:r>
      <w:r>
        <w:rPr>
          <w:rFonts w:hint="eastAsia"/>
        </w:rPr>
        <w:t>的</w:t>
      </w:r>
      <w:r>
        <w:t xml:space="preserve"> P90/P99 </w:t>
      </w:r>
      <w:r>
        <w:rPr>
          <w:rFonts w:hint="eastAsia"/>
        </w:rPr>
        <w:t>调度延迟都低于</w:t>
      </w:r>
      <w:r>
        <w:t xml:space="preserve"> </w:t>
      </w:r>
      <w:r>
        <w:rPr>
          <w:rFonts w:hint="eastAsia"/>
        </w:rPr>
        <w:t>Gödel</w:t>
      </w:r>
      <w:r>
        <w:rPr>
          <w:rFonts w:hint="eastAsia"/>
        </w:rPr>
        <w:t>（</w:t>
      </w:r>
      <w:r>
        <w:rPr>
          <w:rFonts w:hint="eastAsia"/>
        </w:rPr>
        <w:t>P99</w:t>
      </w:r>
      <w:r>
        <w:t xml:space="preserve"> </w:t>
      </w:r>
      <w:r>
        <w:rPr>
          <w:rFonts w:hint="eastAsia"/>
        </w:rPr>
        <w:t>改善</w:t>
      </w:r>
      <w:r>
        <w:t xml:space="preserve"> </w:t>
      </w:r>
      <w:r>
        <w:rPr>
          <w:rFonts w:hint="eastAsia"/>
        </w:rPr>
        <w:t>0.3%~82.9%</w:t>
      </w:r>
      <w:r>
        <w:rPr>
          <w:rFonts w:hint="eastAsia"/>
        </w:rPr>
        <w:t>），</w:t>
      </w:r>
      <w:r>
        <w:rPr>
          <w:rFonts w:hint="eastAsia"/>
        </w:rPr>
        <w:t>Pod</w:t>
      </w:r>
      <w:r>
        <w:t xml:space="preserve"> E2E </w:t>
      </w:r>
      <w:r>
        <w:rPr>
          <w:rFonts w:hint="eastAsia"/>
        </w:rPr>
        <w:t>延迟也不高于</w:t>
      </w:r>
      <w:r>
        <w:t xml:space="preserve"> </w:t>
      </w:r>
      <w:r>
        <w:rPr>
          <w:rFonts w:hint="eastAsia"/>
        </w:rPr>
        <w:t>Gödel</w:t>
      </w:r>
      <w:r>
        <w:rPr>
          <w:rFonts w:hint="eastAsia"/>
        </w:rPr>
        <w:t>（改善</w:t>
      </w:r>
      <w:r>
        <w:t xml:space="preserve"> </w:t>
      </w:r>
      <w:r>
        <w:rPr>
          <w:rFonts w:hint="eastAsia"/>
        </w:rPr>
        <w:t>0.6%~75.3%</w:t>
      </w:r>
      <w:r>
        <w:rPr>
          <w:rFonts w:hint="eastAsia"/>
        </w:rPr>
        <w:t>）；未饱和的</w:t>
      </w:r>
      <w:r>
        <w:t xml:space="preserve"> s2/w2 </w:t>
      </w:r>
      <w:r>
        <w:rPr>
          <w:rFonts w:hint="eastAsia"/>
        </w:rPr>
        <w:t>场景</w:t>
      </w:r>
      <w:r>
        <w:t xml:space="preserve"> ENO </w:t>
      </w:r>
      <w:r>
        <w:rPr>
          <w:rFonts w:hint="eastAsia"/>
        </w:rPr>
        <w:t>的</w:t>
      </w:r>
      <w:r>
        <w:t xml:space="preserve"> P90/P99 </w:t>
      </w:r>
      <w:r>
        <w:rPr>
          <w:rFonts w:hint="eastAsia"/>
        </w:rPr>
        <w:t>略高（</w:t>
      </w:r>
      <w:r>
        <w:rPr>
          <w:rFonts w:hint="eastAsia"/>
        </w:rPr>
        <w:t>+0.001</w:t>
      </w:r>
      <w:r>
        <w:t xml:space="preserve"> s / +0.011 </w:t>
      </w:r>
      <w:r>
        <w:rPr>
          <w:rFonts w:hint="eastAsia"/>
        </w:rPr>
        <w:t>s</w:t>
      </w:r>
      <w:r>
        <w:rPr>
          <w:rFonts w:hint="eastAsia"/>
        </w:rPr>
        <w:t>，绝对差在采样噪声范围内），有效吞吐在</w:t>
      </w:r>
      <w:r>
        <w:t xml:space="preserve"> 14 </w:t>
      </w:r>
      <w:r>
        <w:rPr>
          <w:rFonts w:hint="eastAsia"/>
        </w:rPr>
        <w:t>个场景领先</w:t>
      </w:r>
      <w:r>
        <w:t xml:space="preserve"> 2%~23%</w:t>
      </w:r>
      <w:r>
        <w:t>、</w:t>
      </w:r>
      <w:r>
        <w:t xml:space="preserve">2 </w:t>
      </w:r>
      <w:r>
        <w:rPr>
          <w:rFonts w:hint="eastAsia"/>
        </w:rPr>
        <w:t>个持平。</w:t>
      </w:r>
      <w:r>
        <w:rPr>
          <w:rFonts w:hint="eastAsia"/>
          <w:b/>
          <w:bCs/>
        </w:rPr>
        <w:t>规模从</w:t>
      </w:r>
      <w:r>
        <w:rPr>
          <w:b/>
          <w:bCs/>
        </w:rPr>
        <w:t xml:space="preserve"> s3 </w:t>
      </w:r>
      <w:r>
        <w:rPr>
          <w:rFonts w:hint="eastAsia"/>
          <w:b/>
          <w:bCs/>
        </w:rPr>
        <w:t>扩到</w:t>
      </w:r>
      <w:r>
        <w:rPr>
          <w:b/>
          <w:bCs/>
        </w:rPr>
        <w:t xml:space="preserve"> s4</w:t>
      </w:r>
      <w:r>
        <w:rPr>
          <w:rFonts w:hint="eastAsia"/>
        </w:rPr>
        <w:t>（</w:t>
      </w:r>
      <w:r>
        <w:rPr>
          <w:rFonts w:hint="eastAsia"/>
        </w:rPr>
        <w:t>3</w:t>
      </w:r>
      <w:r>
        <w:t xml:space="preserve"> </w:t>
      </w:r>
      <w:r>
        <w:rPr>
          <w:rFonts w:hint="eastAsia"/>
        </w:rPr>
        <w:t>实例不变），</w:t>
      </w:r>
      <w:r>
        <w:rPr>
          <w:rFonts w:hint="eastAsia"/>
        </w:rPr>
        <w:t>ENO</w:t>
      </w:r>
      <w:r>
        <w:t xml:space="preserve"> </w:t>
      </w:r>
      <w:r>
        <w:rPr>
          <w:rFonts w:hint="eastAsia"/>
        </w:rPr>
        <w:t>仍保持吞吐</w:t>
      </w:r>
      <w:r>
        <w:t xml:space="preserve"> +5.6%</w:t>
      </w:r>
      <w:r>
        <w:t>、</w:t>
      </w:r>
      <w:r>
        <w:t xml:space="preserve">P99 </w:t>
      </w:r>
      <w:r>
        <w:rPr>
          <w:rFonts w:hint="eastAsia"/>
        </w:rPr>
        <w:t>低</w:t>
      </w:r>
      <w:r>
        <w:t xml:space="preserve"> </w:t>
      </w:r>
      <w:r>
        <w:rPr>
          <w:rFonts w:hint="eastAsia"/>
        </w:rPr>
        <w:t>33.4%</w:t>
      </w:r>
      <w:r>
        <w:rPr>
          <w:rFonts w:hint="eastAsia"/>
        </w:rPr>
        <w:t>；</w:t>
      </w:r>
      <w:r>
        <w:rPr>
          <w:rFonts w:hint="eastAsia"/>
          <w:b/>
          <w:bCs/>
        </w:rPr>
        <w:t>实例数从</w:t>
      </w:r>
      <w:r>
        <w:rPr>
          <w:b/>
          <w:bCs/>
        </w:rPr>
        <w:t xml:space="preserve"> 1 </w:t>
      </w:r>
      <w:r>
        <w:rPr>
          <w:rFonts w:hint="eastAsia"/>
          <w:b/>
          <w:bCs/>
        </w:rPr>
        <w:t>增到</w:t>
      </w:r>
      <w:r>
        <w:rPr>
          <w:b/>
          <w:bCs/>
        </w:rPr>
        <w:t xml:space="preserve"> 3</w:t>
      </w:r>
      <w:r>
        <w:rPr>
          <w:rFonts w:hint="eastAsia"/>
        </w:rPr>
        <w:t>，两者</w:t>
      </w:r>
      <w:r>
        <w:t xml:space="preserve"> P99 </w:t>
      </w:r>
      <w:r>
        <w:rPr>
          <w:rFonts w:hint="eastAsia"/>
        </w:rPr>
        <w:t>都下降约</w:t>
      </w:r>
      <w:r>
        <w:t xml:space="preserve"> 99%</w:t>
      </w:r>
      <w:r>
        <w:t>、</w:t>
      </w:r>
      <w:r>
        <w:t xml:space="preserve">Pod E2E </w:t>
      </w:r>
      <w:r>
        <w:rPr>
          <w:rFonts w:hint="eastAsia"/>
        </w:rPr>
        <w:t>下降约</w:t>
      </w:r>
      <w:r>
        <w:t xml:space="preserve"> </w:t>
      </w:r>
      <w:r>
        <w:rPr>
          <w:rFonts w:hint="eastAsia"/>
        </w:rPr>
        <w:t>97%</w:t>
      </w:r>
      <w:r>
        <w:rPr>
          <w:rFonts w:hint="eastAsia"/>
        </w:rPr>
        <w:t>，但</w:t>
      </w:r>
      <w:r>
        <w:t xml:space="preserve"> ENO </w:t>
      </w:r>
      <w:r>
        <w:rPr>
          <w:rFonts w:hint="eastAsia"/>
        </w:rPr>
        <w:t>的有效吞吐提升</w:t>
      </w:r>
      <w:r>
        <w:t xml:space="preserve"> 17.5% </w:t>
      </w:r>
      <w:r>
        <w:rPr>
          <w:rFonts w:hint="eastAsia"/>
        </w:rPr>
        <w:t>而</w:t>
      </w:r>
      <w:r>
        <w:t xml:space="preserve"> Gödel </w:t>
      </w:r>
      <w:r>
        <w:rPr>
          <w:rFonts w:hint="eastAsia"/>
        </w:rPr>
        <w:t>只有</w:t>
      </w:r>
      <w:r>
        <w:t xml:space="preserve"> </w:t>
      </w:r>
      <w:r>
        <w:rPr>
          <w:rFonts w:hint="eastAsia"/>
        </w:rPr>
        <w:t>1.4%</w:t>
      </w:r>
      <w:r>
        <w:rPr>
          <w:rFonts w:hint="eastAsia"/>
        </w:rPr>
        <w:t>——这是</w:t>
      </w:r>
      <w:r>
        <w:t xml:space="preserve"> ENO </w:t>
      </w:r>
      <w:r>
        <w:rPr>
          <w:rFonts w:hint="eastAsia"/>
        </w:rPr>
        <w:t>消除跨进程绑定环节的直接证据。</w:t>
      </w:r>
      <w:r>
        <w:rPr>
          <w:rFonts w:hint="eastAsia"/>
          <w:b/>
          <w:bCs/>
        </w:rPr>
        <w:t>唯一的反向情形</w:t>
      </w:r>
      <w:r>
        <w:rPr>
          <w:rFonts w:hint="eastAsia"/>
        </w:rPr>
        <w:t>在</w:t>
      </w:r>
      <w:r>
        <w:t xml:space="preserve"> </w:t>
      </w:r>
      <w:r>
        <w:rPr>
          <w:rFonts w:hint="eastAsia"/>
        </w:rPr>
        <w:t>w6</w:t>
      </w:r>
      <w:r>
        <w:rPr>
          <w:rFonts w:hint="eastAsia"/>
        </w:rPr>
        <w:t>（</w:t>
      </w:r>
      <w:r>
        <w:rPr>
          <w:rFonts w:hint="eastAsia"/>
        </w:rPr>
        <w:t>Gang</w:t>
      </w:r>
      <w:r>
        <w:t xml:space="preserve"> </w:t>
      </w:r>
      <w:r>
        <w:rPr>
          <w:rFonts w:hint="eastAsia"/>
        </w:rPr>
        <w:t>调度）：</w:t>
      </w:r>
      <w:r>
        <w:rPr>
          <w:rFonts w:hint="eastAsia"/>
        </w:rPr>
        <w:t>ENO</w:t>
      </w:r>
      <w:r>
        <w:t xml:space="preserve"> </w:t>
      </w:r>
      <w:r>
        <w:rPr>
          <w:rFonts w:hint="eastAsia"/>
        </w:rPr>
        <w:t>有效吞吐仍高，但单</w:t>
      </w:r>
      <w:r>
        <w:t xml:space="preserve"> Pod </w:t>
      </w:r>
      <w:r>
        <w:rPr>
          <w:rFonts w:hint="eastAsia"/>
        </w:rPr>
        <w:t>尾延迟反而高出</w:t>
      </w:r>
      <w:r>
        <w:t xml:space="preserve"> 1.6~4.1 </w:t>
      </w:r>
      <w:r>
        <w:rPr>
          <w:rFonts w:hint="eastAsia"/>
        </w:rPr>
        <w:t>倍，其成因（同组预留等待与后续调度决策共用同一进程队列）作为局限列在</w:t>
      </w:r>
      <w:r>
        <w:t xml:space="preserve"> 6.6 </w:t>
      </w:r>
      <w:r>
        <w:rPr>
          <w:rFonts w:hint="eastAsia"/>
        </w:rPr>
        <w:t>节第（</w:t>
      </w:r>
      <w:r>
        <w:rPr>
          <w:rFonts w:hint="eastAsia"/>
        </w:rPr>
        <w:t>2</w:t>
      </w:r>
      <w:r>
        <w:rPr>
          <w:rFonts w:hint="eastAsia"/>
        </w:rPr>
        <w:t>）条。</w:t>
      </w:r>
    </w:p>
    <w:p w14:paraId="5D19DB5D" w14:textId="77777777" w:rsidR="004E1C15" w:rsidRDefault="00000000">
      <w:pPr>
        <w:pStyle w:val="BodyText"/>
      </w:pPr>
      <w:r>
        <w:rPr>
          <w:rFonts w:hint="eastAsia"/>
        </w:rPr>
        <w:t>第二层是与其他三个主流调度器（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）的整体扩展性对照。这些单实例架构的有效吞吐在多数场景显著低于</w:t>
      </w:r>
      <w:r>
        <w:t xml:space="preserve"> </w:t>
      </w:r>
      <w:r>
        <w:rPr>
          <w:rFonts w:hint="eastAsia"/>
        </w:rPr>
        <w:t>ENO/Gödel</w:t>
      </w:r>
      <w:r>
        <w:rPr>
          <w:rFonts w:hint="eastAsia"/>
        </w:rPr>
        <w:t>，且其</w:t>
      </w:r>
      <w:r>
        <w:t xml:space="preserve"> P99 </w:t>
      </w:r>
      <w:r>
        <w:rPr>
          <w:rFonts w:hint="eastAsia"/>
        </w:rPr>
        <w:t>延迟数值受幸存者偏差影响（</w:t>
      </w:r>
      <w:r>
        <w:rPr>
          <w:rFonts w:hint="eastAsia"/>
        </w:rPr>
        <w:t>6.3.1</w:t>
      </w:r>
      <w:r>
        <w:t xml:space="preserve"> </w:t>
      </w:r>
      <w:r>
        <w:rPr>
          <w:rFonts w:hint="eastAsia"/>
        </w:rPr>
        <w:t>节的讨论），不与</w:t>
      </w:r>
      <w:r>
        <w:t xml:space="preserve"> a/b </w:t>
      </w:r>
      <w:r>
        <w:rPr>
          <w:rFonts w:hint="eastAsia"/>
        </w:rPr>
        <w:t>做直接数值对齐。全部已测场景下</w:t>
      </w:r>
      <w:r>
        <w:t xml:space="preserve"> ENO </w:t>
      </w:r>
      <w:r>
        <w:rPr>
          <w:rFonts w:hint="eastAsia"/>
        </w:rPr>
        <w:t>与</w:t>
      </w:r>
      <w:r>
        <w:t xml:space="preserve"> Gödel </w:t>
      </w:r>
      <w:r>
        <w:rPr>
          <w:rFonts w:hint="eastAsia"/>
        </w:rPr>
        <w:t>的绑定成功率始终为</w:t>
      </w:r>
      <w:r>
        <w:t xml:space="preserve"> </w:t>
      </w:r>
      <w:r>
        <w:rPr>
          <w:rFonts w:hint="eastAsia"/>
        </w:rPr>
        <w:t>100%</w:t>
      </w:r>
      <w:r>
        <w:rPr>
          <w:rFonts w:hint="eastAsia"/>
        </w:rPr>
        <w:t>，说明第</w:t>
      </w:r>
      <w:r>
        <w:t xml:space="preserve"> 4 </w:t>
      </w:r>
      <w:r>
        <w:rPr>
          <w:rFonts w:hint="eastAsia"/>
        </w:rPr>
        <w:t>章的一致性容错机制在实测流量下未被打穿。</w:t>
      </w:r>
    </w:p>
    <w:p w14:paraId="44016151" w14:textId="77777777" w:rsidR="004E1C15" w:rsidRDefault="00000000">
      <w:pPr>
        <w:pStyle w:val="BodyText"/>
      </w:pPr>
      <w:r>
        <w:rPr>
          <w:rFonts w:hint="eastAsia"/>
        </w:rPr>
        <w:t>原始数据、聚合脚本与生成图表所需的全部产物落在</w:t>
      </w:r>
      <w:r>
        <w:t xml:space="preserve"> test/e2e/benchmark/results/compare/</w:t>
      </w:r>
      <w:r>
        <w:rPr>
          <w:rFonts w:hint="eastAsia"/>
        </w:rPr>
        <w:t>，方法与规则详见</w:t>
      </w:r>
      <w:r>
        <w:t xml:space="preserve"> 6.3 </w:t>
      </w:r>
      <w:r>
        <w:rPr>
          <w:rFonts w:hint="eastAsia"/>
        </w:rPr>
        <w:t>节，可复现。</w:t>
      </w:r>
    </w:p>
    <w:p w14:paraId="03FF34CD" w14:textId="77777777" w:rsidR="004E1C15" w:rsidRPr="004362EA" w:rsidRDefault="00000000">
      <w:pPr>
        <w:rPr>
          <w:lang w:val="en-CN"/>
          <w:rPrChange w:id="383" w:author="铜 高" w:date="2026-10-07T12:01:00Z" w16du:dateUtc="2026-10-07T04:01:00Z">
            <w:rPr/>
          </w:rPrChange>
        </w:rPr>
      </w:pPr>
      <w:r w:rsidRPr="004362EA">
        <w:rPr>
          <w:lang w:val="en-CN"/>
          <w:rPrChange w:id="384" w:author="铜 高" w:date="2026-10-07T12:01:00Z" w16du:dateUtc="2026-10-07T04:01:00Z">
            <w:rPr/>
          </w:rPrChange>
        </w:rPr>
        <w:br w:type="page"/>
      </w:r>
    </w:p>
    <w:p w14:paraId="70993DD0" w14:textId="77777777" w:rsidR="004E1C15" w:rsidRDefault="00000000">
      <w:pPr>
        <w:pStyle w:val="Heading1"/>
        <w:spacing w:before="156" w:after="156"/>
      </w:pPr>
      <w:bookmarkStart w:id="385" w:name="_Toc242267352"/>
      <w:bookmarkStart w:id="386" w:name="第七章-总结与展望"/>
      <w:bookmarkEnd w:id="318"/>
      <w:bookmarkEnd w:id="382"/>
      <w:r>
        <w:rPr>
          <w:rFonts w:hint="eastAsia"/>
        </w:rPr>
        <w:lastRenderedPageBreak/>
        <w:t>第七章</w:t>
      </w:r>
      <w:r>
        <w:t xml:space="preserve">　</w:t>
      </w:r>
      <w:r>
        <w:rPr>
          <w:rFonts w:hint="eastAsia"/>
        </w:rPr>
        <w:t>总结与展望</w:t>
      </w:r>
      <w:bookmarkEnd w:id="385"/>
    </w:p>
    <w:p w14:paraId="41E54E3F" w14:textId="77777777" w:rsidR="004E1C15" w:rsidRDefault="00000000">
      <w:pPr>
        <w:pStyle w:val="Heading2"/>
        <w:spacing w:before="156" w:after="156"/>
      </w:pPr>
      <w:bookmarkStart w:id="387" w:name="_Toc242267353"/>
      <w:bookmarkStart w:id="388" w:name="工作总结"/>
      <w:r>
        <w:t>7.1</w:t>
      </w:r>
      <w:r>
        <w:t xml:space="preserve">　</w:t>
      </w:r>
      <w:r>
        <w:rPr>
          <w:rFonts w:hint="eastAsia"/>
        </w:rPr>
        <w:t>工作总结</w:t>
      </w:r>
      <w:bookmarkEnd w:id="387"/>
    </w:p>
    <w:p w14:paraId="14F7A021" w14:textId="77777777" w:rsidR="004E1C15" w:rsidRDefault="00000000">
      <w:pPr>
        <w:pStyle w:val="FirstParagraph"/>
      </w:pPr>
      <w:r>
        <w:rPr>
          <w:rFonts w:hint="eastAsia"/>
        </w:rPr>
        <w:t>本文以”基于</w:t>
      </w:r>
      <w:r>
        <w:t xml:space="preserve"> etcd </w:t>
      </w:r>
      <w:r>
        <w:rPr>
          <w:rFonts w:hint="eastAsia"/>
        </w:rPr>
        <w:t>的分布式</w:t>
      </w:r>
      <w:r>
        <w:t xml:space="preserve"> Kubernetes </w:t>
      </w:r>
      <w:r>
        <w:rPr>
          <w:rFonts w:hint="eastAsia"/>
        </w:rPr>
        <w:t>调度器研究与实现”为题，围绕多实例并发调度场景下的一致性保证与大规模性能优化两个核心问题展开研究。以字节跳动开源的</w:t>
      </w:r>
      <w:r>
        <w:t xml:space="preserve"> Gödel Scheduler </w:t>
      </w:r>
      <w:r>
        <w:rPr>
          <w:rFonts w:hint="eastAsia"/>
        </w:rPr>
        <w:t>为基础平台，完成了架构梳理、机制设计与性能优化三方面工作：</w:t>
      </w:r>
    </w:p>
    <w:p w14:paraId="7AC6D246" w14:textId="77777777" w:rsidR="004E1C15" w:rsidRDefault="00000000">
      <w:pPr>
        <w:pStyle w:val="BodyText"/>
      </w:pPr>
      <w:r>
        <w:rPr>
          <w:rFonts w:hint="eastAsia"/>
        </w:rPr>
        <w:t>（</w:t>
      </w:r>
      <w:r>
        <w:rPr>
          <w:rFonts w:hint="eastAsia"/>
        </w:rPr>
        <w:t>1</w:t>
      </w:r>
      <w:r>
        <w:rPr>
          <w:rFonts w:hint="eastAsia"/>
        </w:rPr>
        <w:t>）分布式调度器架构的系统性梳理。第</w:t>
      </w:r>
      <w:r>
        <w:t xml:space="preserve"> 3 </w:t>
      </w:r>
      <w:r>
        <w:rPr>
          <w:rFonts w:hint="eastAsia"/>
        </w:rPr>
        <w:t>章明确了</w:t>
      </w:r>
      <w:r>
        <w:t xml:space="preserve"> Dispatcher / Scheduler / Binder </w:t>
      </w:r>
      <w:r>
        <w:rPr>
          <w:rFonts w:hint="eastAsia"/>
        </w:rPr>
        <w:t>三层架构下</w:t>
      </w:r>
      <w:r>
        <w:t xml:space="preserve"> Pod </w:t>
      </w:r>
      <w:r>
        <w:rPr>
          <w:rFonts w:hint="eastAsia"/>
        </w:rPr>
        <w:t>的完整流转过程，并指出整个分布式调度器不依赖任何自研的分布式协调机制，而是完全建立在</w:t>
      </w:r>
      <w:r>
        <w:t xml:space="preserve"> kube-apiserver </w:t>
      </w:r>
      <w:r>
        <w:rPr>
          <w:rFonts w:hint="eastAsia"/>
        </w:rPr>
        <w:t>暴露的三种</w:t>
      </w:r>
      <w:r>
        <w:t xml:space="preserve"> etcd </w:t>
      </w:r>
      <w:r>
        <w:rPr>
          <w:rFonts w:hint="eastAsia"/>
        </w:rPr>
        <w:t>原子性语义之上：</w:t>
      </w:r>
      <w:r>
        <w:rPr>
          <w:rFonts w:hint="eastAsia"/>
        </w:rPr>
        <w:t>Pod</w:t>
      </w:r>
      <w:r>
        <w:t xml:space="preserve"> / Node </w:t>
      </w:r>
      <w:r>
        <w:rPr>
          <w:rFonts w:hint="eastAsia"/>
        </w:rPr>
        <w:t>注解的</w:t>
      </w:r>
      <w:r>
        <w:t xml:space="preserve"> resourceVersion </w:t>
      </w:r>
      <w:r>
        <w:rPr>
          <w:rFonts w:hint="eastAsia"/>
        </w:rPr>
        <w:t>乐观并发、</w:t>
      </w:r>
      <w:r>
        <w:rPr>
          <w:rFonts w:hint="eastAsia"/>
        </w:rPr>
        <w:t>Watch</w:t>
      </w:r>
      <w:r>
        <w:t xml:space="preserve"> </w:t>
      </w:r>
      <w:r>
        <w:rPr>
          <w:rFonts w:hint="eastAsia"/>
        </w:rPr>
        <w:t>一致性视图、</w:t>
      </w:r>
      <w:r>
        <w:rPr>
          <w:rFonts w:hint="eastAsia"/>
        </w:rPr>
        <w:t>Bind</w:t>
      </w:r>
      <w:r>
        <w:t xml:space="preserve"> </w:t>
      </w:r>
      <w:r>
        <w:rPr>
          <w:rFonts w:hint="eastAsia"/>
        </w:rPr>
        <w:t>子资源的原子写入。</w:t>
      </w:r>
    </w:p>
    <w:p w14:paraId="387DC1CA" w14:textId="77777777" w:rsidR="004E1C15" w:rsidRDefault="00000000">
      <w:pPr>
        <w:pStyle w:val="BodyText"/>
      </w:pPr>
      <w:r>
        <w:rPr>
          <w:rFonts w:hint="eastAsia"/>
        </w:rPr>
        <w:t>（</w:t>
      </w:r>
      <w:r>
        <w:rPr>
          <w:rFonts w:hint="eastAsia"/>
        </w:rPr>
        <w:t>2</w:t>
      </w:r>
      <w:r>
        <w:rPr>
          <w:rFonts w:hint="eastAsia"/>
        </w:rPr>
        <w:t>）基于</w:t>
      </w:r>
      <w:r>
        <w:t xml:space="preserve"> etcd </w:t>
      </w:r>
      <w:r>
        <w:rPr>
          <w:rFonts w:hint="eastAsia"/>
        </w:rPr>
        <w:t>语义的多层一致性容错机制。第</w:t>
      </w:r>
      <w:r>
        <w:t xml:space="preserve"> 4 </w:t>
      </w:r>
      <w:r>
        <w:rPr>
          <w:rFonts w:hint="eastAsia"/>
        </w:rPr>
        <w:t>章针对分区归属漂移、</w:t>
      </w:r>
      <w:r>
        <w:rPr>
          <w:rFonts w:hint="eastAsia"/>
        </w:rPr>
        <w:t>Bind</w:t>
      </w:r>
      <w:r>
        <w:t xml:space="preserve"> API </w:t>
      </w:r>
      <w:r>
        <w:rPr>
          <w:rFonts w:hint="eastAsia"/>
        </w:rPr>
        <w:t>暂态失败、</w:t>
      </w:r>
      <w:r>
        <w:rPr>
          <w:rFonts w:hint="eastAsia"/>
        </w:rPr>
        <w:t>Bind</w:t>
      </w:r>
      <w:r>
        <w:t xml:space="preserve"> </w:t>
      </w:r>
      <w:r>
        <w:rPr>
          <w:rFonts w:hint="eastAsia"/>
        </w:rPr>
        <w:t>失败后的</w:t>
      </w:r>
      <w:r>
        <w:t xml:space="preserve"> Assumed </w:t>
      </w:r>
      <w:r>
        <w:rPr>
          <w:rFonts w:hint="eastAsia"/>
        </w:rPr>
        <w:t>状态残留、本地重试耗尽四类典型威胁，设计并实现了包含节点归属前置校验（</w:t>
      </w:r>
      <w:r>
        <w:rPr>
          <w:rFonts w:hint="eastAsia"/>
        </w:rPr>
        <w:t>Layer</w:t>
      </w:r>
      <w:r>
        <w:t xml:space="preserve"> </w:t>
      </w:r>
      <w:r>
        <w:rPr>
          <w:rFonts w:hint="eastAsia"/>
        </w:rPr>
        <w:t>0</w:t>
      </w:r>
      <w:r>
        <w:rPr>
          <w:rFonts w:hint="eastAsia"/>
        </w:rPr>
        <w:t>）、同步重试（</w:t>
      </w:r>
      <w:r>
        <w:rPr>
          <w:rFonts w:hint="eastAsia"/>
        </w:rPr>
        <w:t>Layer</w:t>
      </w:r>
      <w:r>
        <w:t xml:space="preserve"> </w:t>
      </w:r>
      <w:r>
        <w:rPr>
          <w:rFonts w:hint="eastAsia"/>
        </w:rPr>
        <w:t>1</w:t>
      </w:r>
      <w:r>
        <w:rPr>
          <w:rFonts w:hint="eastAsia"/>
        </w:rPr>
        <w:t>）、异步</w:t>
      </w:r>
      <w:r>
        <w:t xml:space="preserve"> </w:t>
      </w:r>
      <w:r>
        <w:rPr>
          <w:rFonts w:hint="eastAsia"/>
        </w:rPr>
        <w:t>Reconciler</w:t>
      </w:r>
      <w:r>
        <w:rPr>
          <w:rFonts w:hint="eastAsia"/>
        </w:rPr>
        <w:t>（</w:t>
      </w:r>
      <w:r>
        <w:rPr>
          <w:rFonts w:hint="eastAsia"/>
        </w:rPr>
        <w:t>Layer</w:t>
      </w:r>
      <w:r>
        <w:t xml:space="preserve"> </w:t>
      </w:r>
      <w:r>
        <w:rPr>
          <w:rFonts w:hint="eastAsia"/>
        </w:rPr>
        <w:t>2</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）的四层容错框架，并给出了核心不变量”任一</w:t>
      </w:r>
      <w:r>
        <w:t xml:space="preserve"> Pod </w:t>
      </w:r>
      <w:r>
        <w:rPr>
          <w:rFonts w:hint="eastAsia"/>
        </w:rPr>
        <w:t>至多绑定到一个节点”的完整证明。</w:t>
      </w:r>
    </w:p>
    <w:p w14:paraId="4B802DAF" w14:textId="77777777" w:rsidR="004E1C15" w:rsidRDefault="00000000">
      <w:pPr>
        <w:pStyle w:val="BodyText"/>
      </w:pPr>
      <w:r>
        <w:rPr>
          <w:rFonts w:hint="eastAsia"/>
        </w:rPr>
        <w:t>（</w:t>
      </w:r>
      <w:r>
        <w:rPr>
          <w:rFonts w:hint="eastAsia"/>
        </w:rPr>
        <w:t>3</w:t>
      </w:r>
      <w:r>
        <w:rPr>
          <w:rFonts w:hint="eastAsia"/>
        </w:rPr>
        <w:t>）面向大规模场景的</w:t>
      </w:r>
      <w:r>
        <w:t xml:space="preserve"> ENO </w:t>
      </w:r>
      <w:r>
        <w:rPr>
          <w:rFonts w:hint="eastAsia"/>
        </w:rPr>
        <w:t>架构优化。第</w:t>
      </w:r>
      <w:r>
        <w:t xml:space="preserve"> 5 </w:t>
      </w:r>
      <w:r>
        <w:rPr>
          <w:rFonts w:hint="eastAsia"/>
        </w:rPr>
        <w:t>章提出将原独立部署的</w:t>
      </w:r>
      <w:r>
        <w:t xml:space="preserve"> Binder </w:t>
      </w:r>
      <w:r>
        <w:rPr>
          <w:rFonts w:hint="eastAsia"/>
        </w:rPr>
        <w:t>合并进</w:t>
      </w:r>
      <w:r>
        <w:t xml:space="preserve"> Scheduler </w:t>
      </w:r>
      <w:r>
        <w:rPr>
          <w:rFonts w:hint="eastAsia"/>
        </w:rPr>
        <w:t>进程的架构改造，通过</w:t>
      </w:r>
      <w:r>
        <w:t xml:space="preserve"> CacheAdapter </w:t>
      </w:r>
      <w:r>
        <w:rPr>
          <w:rFonts w:hint="eastAsia"/>
        </w:rPr>
        <w:t>桥接层实现</w:t>
      </w:r>
      <w:r>
        <w:t xml:space="preserve"> SchedulerCache </w:t>
      </w:r>
      <w:r>
        <w:rPr>
          <w:rFonts w:hint="eastAsia"/>
        </w:rPr>
        <w:t>零拷贝共享，消除了跨进程</w:t>
      </w:r>
      <w:r>
        <w:t xml:space="preserve"> API </w:t>
      </w:r>
      <w:r>
        <w:rPr>
          <w:rFonts w:hint="eastAsia"/>
        </w:rPr>
        <w:t>调用与序列化开销，同时保持了第</w:t>
      </w:r>
      <w:r>
        <w:t xml:space="preserve"> 4 </w:t>
      </w:r>
      <w:r>
        <w:rPr>
          <w:rFonts w:hint="eastAsia"/>
        </w:rPr>
        <w:t>章一致性容错机制的完整性。</w:t>
      </w:r>
    </w:p>
    <w:p w14:paraId="0F658179" w14:textId="77777777" w:rsidR="004E1C15" w:rsidRDefault="00000000">
      <w:pPr>
        <w:pStyle w:val="BodyText"/>
      </w:pPr>
      <w:r>
        <w:rPr>
          <w:rFonts w:hint="eastAsia"/>
        </w:rPr>
        <w:t>第</w:t>
      </w:r>
      <w:r>
        <w:t xml:space="preserve"> 6 </w:t>
      </w:r>
      <w:r>
        <w:rPr>
          <w:rFonts w:hint="eastAsia"/>
        </w:rPr>
        <w:t>章基于</w:t>
      </w:r>
      <w:r>
        <w:t xml:space="preserve"> KWOK </w:t>
      </w:r>
      <w:r>
        <w:rPr>
          <w:rFonts w:hint="eastAsia"/>
        </w:rPr>
        <w:t>仿真在</w:t>
      </w:r>
      <w:r>
        <w:t xml:space="preserve"> 16 </w:t>
      </w:r>
      <w:r>
        <w:rPr>
          <w:rFonts w:hint="eastAsia"/>
        </w:rPr>
        <w:t>个对比场景（</w:t>
      </w:r>
      <w:r>
        <w:rPr>
          <w:rFonts w:hint="eastAsia"/>
        </w:rPr>
        <w:t>s1~s4</w:t>
      </w:r>
      <w:r>
        <w:t xml:space="preserve"> × w1~w7</w:t>
      </w:r>
      <w:r>
        <w:t>、</w:t>
      </w:r>
      <w:r>
        <w:t>inst1/inst3</w:t>
      </w:r>
      <w:r>
        <w:t>、</w:t>
      </w:r>
      <w:r>
        <w:t xml:space="preserve">n=3 </w:t>
      </w:r>
      <w:r>
        <w:rPr>
          <w:rFonts w:hint="eastAsia"/>
        </w:rPr>
        <w:t>中位数）下将</w:t>
      </w:r>
      <w:r>
        <w:t xml:space="preserve"> ENO </w:t>
      </w:r>
      <w:r>
        <w:rPr>
          <w:rFonts w:hint="eastAsia"/>
        </w:rPr>
        <w:t>与</w:t>
      </w:r>
      <w:r>
        <w:t xml:space="preserve"> Gödel</w:t>
      </w:r>
      <w:r>
        <w:t>、</w:t>
      </w:r>
      <w:r>
        <w:t>kube-scheduler</w:t>
      </w:r>
      <w:r>
        <w:t>、</w:t>
      </w:r>
      <w:r>
        <w:t>Volcano</w:t>
      </w:r>
      <w:r>
        <w:t>、</w:t>
      </w:r>
      <w:r>
        <w:t xml:space="preserve">Koordinator </w:t>
      </w:r>
      <w:r>
        <w:rPr>
          <w:rFonts w:hint="eastAsia"/>
        </w:rPr>
        <w:t>逐项比对。最直接的一组读数是</w:t>
      </w:r>
      <w:r>
        <w:t xml:space="preserve"> s3/w3 </w:t>
      </w:r>
      <w:r>
        <w:rPr>
          <w:rFonts w:hint="eastAsia"/>
        </w:rPr>
        <w:t>主评估场景：</w:t>
      </w:r>
      <w:r>
        <w:rPr>
          <w:rFonts w:hint="eastAsia"/>
        </w:rPr>
        <w:t>inst1</w:t>
      </w:r>
      <w:r>
        <w:t xml:space="preserve"> </w:t>
      </w:r>
      <w:r>
        <w:rPr>
          <w:rFonts w:hint="eastAsia"/>
        </w:rPr>
        <w:t>下</w:t>
      </w:r>
      <w:r>
        <w:t xml:space="preserve"> ENO </w:t>
      </w:r>
      <w:r>
        <w:rPr>
          <w:rFonts w:hint="eastAsia"/>
        </w:rPr>
        <w:t>的</w:t>
      </w:r>
      <w:r>
        <w:t xml:space="preserve"> P99 </w:t>
      </w:r>
      <w:r>
        <w:rPr>
          <w:rFonts w:hint="eastAsia"/>
        </w:rPr>
        <w:t>调度延迟由</w:t>
      </w:r>
      <w:r>
        <w:t xml:space="preserve"> Gödel </w:t>
      </w:r>
      <w:r>
        <w:rPr>
          <w:rFonts w:hint="eastAsia"/>
        </w:rPr>
        <w:t>的</w:t>
      </w:r>
      <w:r>
        <w:t xml:space="preserve"> 32.57 s </w:t>
      </w:r>
      <w:r>
        <w:rPr>
          <w:rFonts w:hint="eastAsia"/>
        </w:rPr>
        <w:t>降到</w:t>
      </w:r>
      <w:r>
        <w:t xml:space="preserve"> 16.22 </w:t>
      </w:r>
      <w:r>
        <w:rPr>
          <w:rFonts w:hint="eastAsia"/>
        </w:rPr>
        <w:t>s</w:t>
      </w:r>
      <w:r>
        <w:rPr>
          <w:rFonts w:hint="eastAsia"/>
        </w:rPr>
        <w:t>，</w:t>
      </w:r>
      <w:r>
        <w:rPr>
          <w:rFonts w:hint="eastAsia"/>
        </w:rPr>
        <w:t>inst3</w:t>
      </w:r>
      <w:r>
        <w:t xml:space="preserve"> </w:t>
      </w:r>
      <w:r>
        <w:rPr>
          <w:rFonts w:hint="eastAsia"/>
        </w:rPr>
        <w:t>下二者都进入亚秒级（</w:t>
      </w:r>
      <w:r>
        <w:rPr>
          <w:rFonts w:hint="eastAsia"/>
        </w:rPr>
        <w:t>0.13</w:t>
      </w:r>
      <w:r>
        <w:t xml:space="preserve"> s vs 0.15 </w:t>
      </w:r>
      <w:r>
        <w:rPr>
          <w:rFonts w:hint="eastAsia"/>
        </w:rPr>
        <w:t>s</w:t>
      </w:r>
      <w:r>
        <w:rPr>
          <w:rFonts w:hint="eastAsia"/>
        </w:rPr>
        <w:t>），有效吞吐提升</w:t>
      </w:r>
      <w:r>
        <w:t xml:space="preserve"> </w:t>
      </w:r>
      <w:r>
        <w:rPr>
          <w:rFonts w:hint="eastAsia"/>
        </w:rPr>
        <w:t>5.1%~21.7%</w:t>
      </w:r>
      <w:r>
        <w:rPr>
          <w:rFonts w:hint="eastAsia"/>
        </w:rPr>
        <w:t>。其余场景与</w:t>
      </w:r>
      <w:r>
        <w:t xml:space="preserve"> Gang / </w:t>
      </w:r>
      <w:r>
        <w:rPr>
          <w:rFonts w:hint="eastAsia"/>
        </w:rPr>
        <w:t>突发</w:t>
      </w:r>
      <w:r>
        <w:t xml:space="preserve"> / </w:t>
      </w:r>
      <w:r>
        <w:rPr>
          <w:rFonts w:hint="eastAsia"/>
        </w:rPr>
        <w:t>异构负载下的表现见</w:t>
      </w:r>
      <w:r>
        <w:t xml:space="preserve"> 6.5 </w:t>
      </w:r>
      <w:r>
        <w:rPr>
          <w:rFonts w:hint="eastAsia"/>
        </w:rPr>
        <w:t>节的完整数据。</w:t>
      </w:r>
    </w:p>
    <w:p w14:paraId="4424ABD7" w14:textId="77777777" w:rsidR="004E1C15" w:rsidRDefault="00000000">
      <w:pPr>
        <w:pStyle w:val="Heading2"/>
        <w:spacing w:before="156" w:after="156"/>
      </w:pPr>
      <w:bookmarkStart w:id="389" w:name="_Toc242267354"/>
      <w:bookmarkStart w:id="390" w:name="主要贡献"/>
      <w:bookmarkEnd w:id="388"/>
      <w:r>
        <w:t>7.2</w:t>
      </w:r>
      <w:r>
        <w:t xml:space="preserve">　</w:t>
      </w:r>
      <w:r>
        <w:rPr>
          <w:rFonts w:hint="eastAsia"/>
        </w:rPr>
        <w:t>主要贡献</w:t>
      </w:r>
      <w:bookmarkEnd w:id="389"/>
    </w:p>
    <w:p w14:paraId="4DE12960" w14:textId="77777777" w:rsidR="004E1C15" w:rsidRDefault="00000000">
      <w:pPr>
        <w:pStyle w:val="FirstParagraph"/>
      </w:pPr>
      <w:r>
        <w:rPr>
          <w:rFonts w:hint="eastAsia"/>
        </w:rPr>
        <w:t>本文有两项核心创新</w:t>
      </w:r>
      <w:del w:id="391" w:author="铜 高" w:date="2026-10-07T15:48:00Z" w16du:dateUtc="2026-10-07T07:48:00Z">
        <w:r w:rsidDel="0008644C">
          <w:rPr>
            <w:rFonts w:hint="eastAsia"/>
          </w:rPr>
          <w:delText>（与摘要及</w:delText>
        </w:r>
        <w:r w:rsidDel="0008644C">
          <w:delText xml:space="preserve"> 1.3 </w:delText>
        </w:r>
        <w:r w:rsidDel="0008644C">
          <w:rPr>
            <w:rFonts w:hint="eastAsia"/>
          </w:rPr>
          <w:delText>节一致）</w:delText>
        </w:r>
      </w:del>
      <w:r>
        <w:rPr>
          <w:rFonts w:hint="eastAsia"/>
        </w:rPr>
        <w:t>：</w:t>
      </w:r>
    </w:p>
    <w:p w14:paraId="51FD32A6" w14:textId="77777777" w:rsidR="004E1C15" w:rsidRDefault="00000000">
      <w:pPr>
        <w:pStyle w:val="Compact"/>
        <w:numPr>
          <w:ilvl w:val="0"/>
          <w:numId w:val="23"/>
        </w:numPr>
        <w:ind w:left="780"/>
      </w:pPr>
      <w:r>
        <w:rPr>
          <w:rFonts w:hint="eastAsia"/>
        </w:rPr>
        <w:lastRenderedPageBreak/>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的分布式调度架构</w:t>
      </w:r>
      <w:r>
        <w:t xml:space="preserve"> </w:t>
      </w:r>
      <w:r>
        <w:rPr>
          <w:rFonts w:hint="eastAsia"/>
        </w:rPr>
        <w:t>ENO</w:t>
      </w:r>
      <w:r>
        <w:rPr>
          <w:rFonts w:hint="eastAsia"/>
        </w:rPr>
        <w:t>（第</w:t>
      </w:r>
      <w:r>
        <w:t xml:space="preserve"> 5 </w:t>
      </w:r>
      <w:r>
        <w:rPr>
          <w:rFonts w:hint="eastAsia"/>
        </w:rPr>
        <w:t>章）——将</w:t>
      </w:r>
      <w:r>
        <w:t xml:space="preserve"> Binder </w:t>
      </w:r>
      <w:r>
        <w:rPr>
          <w:rFonts w:hint="eastAsia"/>
        </w:rPr>
        <w:t>合并进</w:t>
      </w:r>
      <w:r>
        <w:t xml:space="preserve"> Scheduler </w:t>
      </w:r>
      <w:r>
        <w:rPr>
          <w:rFonts w:hint="eastAsia"/>
        </w:rPr>
        <w:t>进程，用</w:t>
      </w:r>
      <w:r>
        <w:t xml:space="preserve"> CacheAdapter </w:t>
      </w:r>
      <w:r>
        <w:rPr>
          <w:rFonts w:hint="eastAsia"/>
        </w:rPr>
        <w:t>做零拷贝共享消除跨进程开销，保持向后兼容与一致性保证；</w:t>
      </w:r>
    </w:p>
    <w:p w14:paraId="798CDDEC" w14:textId="77777777" w:rsidR="004E1C15" w:rsidRDefault="00000000">
      <w:pPr>
        <w:pStyle w:val="Compact"/>
        <w:numPr>
          <w:ilvl w:val="0"/>
          <w:numId w:val="23"/>
        </w:numPr>
        <w:ind w:left="780"/>
      </w:pPr>
      <w:r>
        <w:rPr>
          <w:rFonts w:hint="eastAsia"/>
        </w:rPr>
        <w:t>创新点</w:t>
      </w:r>
      <w:r>
        <w:t xml:space="preserve"> </w:t>
      </w:r>
      <w:r>
        <w:rPr>
          <w:rFonts w:hint="eastAsia"/>
        </w:rPr>
        <w:t>2</w:t>
      </w:r>
      <w:r>
        <w:rPr>
          <w:rFonts w:hint="eastAsia"/>
        </w:rPr>
        <w:t>：基于</w:t>
      </w:r>
      <w:r>
        <w:t xml:space="preserve"> etcd </w:t>
      </w:r>
      <w:r>
        <w:rPr>
          <w:rFonts w:hint="eastAsia"/>
        </w:rPr>
        <w:t>语义的四层绑定容错机制（第</w:t>
      </w:r>
      <w:r>
        <w:t xml:space="preserve"> 4 </w:t>
      </w:r>
      <w:r>
        <w:rPr>
          <w:rFonts w:hint="eastAsia"/>
        </w:rPr>
        <w:t>章）——面向分区调度器场景下节点归属动态漂移的问题，给出了核心不变量的完整证明。</w:t>
      </w:r>
    </w:p>
    <w:p w14:paraId="2C2A9BD9" w14:textId="77777777" w:rsidR="004E1C15" w:rsidRDefault="00000000">
      <w:pPr>
        <w:pStyle w:val="FirstParagraph"/>
      </w:pPr>
      <w:r>
        <w:rPr>
          <w:rFonts w:hint="eastAsia"/>
        </w:rPr>
        <w:t>评估平台本身也作为副产出对外公开：第</w:t>
      </w:r>
      <w:r>
        <w:t xml:space="preserve"> 6 </w:t>
      </w:r>
      <w:r>
        <w:rPr>
          <w:rFonts w:hint="eastAsia"/>
        </w:rPr>
        <w:t>章覆盖</w:t>
      </w:r>
      <w:r>
        <w:t xml:space="preserve"> s1~s4 </w:t>
      </w:r>
      <w:r>
        <w:rPr>
          <w:rFonts w:hint="eastAsia"/>
        </w:rPr>
        <w:t>规模、</w:t>
      </w:r>
      <w:r>
        <w:rPr>
          <w:rFonts w:hint="eastAsia"/>
        </w:rPr>
        <w:t>w1~w7</w:t>
      </w:r>
      <w:r>
        <w:t xml:space="preserve"> </w:t>
      </w:r>
      <w:r>
        <w:rPr>
          <w:rFonts w:hint="eastAsia"/>
        </w:rPr>
        <w:t>负载、</w:t>
      </w:r>
      <w:r>
        <w:rPr>
          <w:rFonts w:hint="eastAsia"/>
        </w:rPr>
        <w:t>inst1/inst3</w:t>
      </w:r>
      <w:r>
        <w:t xml:space="preserve"> </w:t>
      </w:r>
      <w:r>
        <w:rPr>
          <w:rFonts w:hint="eastAsia"/>
        </w:rPr>
        <w:t>两档实例配置的</w:t>
      </w:r>
      <w:r>
        <w:t xml:space="preserve"> 16 </w:t>
      </w:r>
      <w:r>
        <w:rPr>
          <w:rFonts w:hint="eastAsia"/>
        </w:rPr>
        <w:t>个基准场景的原始数据与脚本均随本文一起开源，供后续研究复用。</w:t>
      </w:r>
    </w:p>
    <w:p w14:paraId="79A9AA12" w14:textId="77777777" w:rsidR="004E1C15" w:rsidRDefault="00000000">
      <w:pPr>
        <w:pStyle w:val="Heading2"/>
        <w:spacing w:before="156" w:after="156"/>
      </w:pPr>
      <w:bookmarkStart w:id="392" w:name="_Toc242267355"/>
      <w:bookmarkStart w:id="393" w:name="局限性"/>
      <w:bookmarkEnd w:id="390"/>
      <w:r>
        <w:t>7.3</w:t>
      </w:r>
      <w:r>
        <w:t xml:space="preserve">　</w:t>
      </w:r>
      <w:r>
        <w:rPr>
          <w:rFonts w:hint="eastAsia"/>
        </w:rPr>
        <w:t>局限性</w:t>
      </w:r>
      <w:bookmarkEnd w:id="392"/>
    </w:p>
    <w:p w14:paraId="7CEE775C" w14:textId="77777777" w:rsidR="004E1C15" w:rsidRDefault="00000000">
      <w:pPr>
        <w:pStyle w:val="FirstParagraph"/>
      </w:pPr>
      <w:r>
        <w:rPr>
          <w:rFonts w:hint="eastAsia"/>
        </w:rPr>
        <w:t>本文有几处未覆盖的边界。第一处在</w:t>
      </w:r>
      <w:r>
        <w:t xml:space="preserve"> Gang </w:t>
      </w:r>
      <w:r>
        <w:rPr>
          <w:rFonts w:hint="eastAsia"/>
        </w:rPr>
        <w:t>场景（</w:t>
      </w:r>
      <w:r>
        <w:rPr>
          <w:rFonts w:hint="eastAsia"/>
        </w:rPr>
        <w:t>w6</w:t>
      </w:r>
      <w:r>
        <w:rPr>
          <w:rFonts w:hint="eastAsia"/>
        </w:rPr>
        <w:t>）：</w:t>
      </w:r>
      <w:r>
        <w:rPr>
          <w:rFonts w:hint="eastAsia"/>
        </w:rPr>
        <w:t>ENO</w:t>
      </w:r>
      <w:r>
        <w:t xml:space="preserve"> </w:t>
      </w:r>
      <w:r>
        <w:rPr>
          <w:rFonts w:hint="eastAsia"/>
        </w:rPr>
        <w:t>的单</w:t>
      </w:r>
      <w:r>
        <w:t xml:space="preserve"> Pod </w:t>
      </w:r>
      <w:r>
        <w:rPr>
          <w:rFonts w:hint="eastAsia"/>
        </w:rPr>
        <w:t>尾延迟高于</w:t>
      </w:r>
      <w:r>
        <w:t xml:space="preserve"> </w:t>
      </w:r>
      <w:r>
        <w:rPr>
          <w:rFonts w:hint="eastAsia"/>
        </w:rPr>
        <w:t>Gödel</w:t>
      </w:r>
      <w:r>
        <w:rPr>
          <w:rFonts w:hint="eastAsia"/>
        </w:rPr>
        <w:t>，本文归因于”同组预留等待与后续</w:t>
      </w:r>
      <w:r>
        <w:t xml:space="preserve"> Pod </w:t>
      </w:r>
      <w:r>
        <w:rPr>
          <w:rFonts w:hint="eastAsia"/>
        </w:rPr>
        <w:t>的调度决策共用同一进程与队列”，但尚未通过独立的计时实验把”同组预留等待”与”调度决策</w:t>
      </w:r>
      <w:r>
        <w:t xml:space="preserve"> + </w:t>
      </w:r>
      <w:r>
        <w:rPr>
          <w:rFonts w:hint="eastAsia"/>
        </w:rPr>
        <w:t>绑定耗时”两段耗时分离开量化验证（</w:t>
      </w:r>
      <w:r>
        <w:rPr>
          <w:rFonts w:hint="eastAsia"/>
        </w:rPr>
        <w:t>6.6</w:t>
      </w:r>
      <w:r>
        <w:t xml:space="preserve"> </w:t>
      </w:r>
      <w:r>
        <w:rPr>
          <w:rFonts w:hint="eastAsia"/>
        </w:rPr>
        <w:t>节第（</w:t>
      </w:r>
      <w:r>
        <w:rPr>
          <w:rFonts w:hint="eastAsia"/>
        </w:rPr>
        <w:t>2</w:t>
      </w:r>
      <w:r>
        <w:rPr>
          <w:rFonts w:hint="eastAsia"/>
        </w:rPr>
        <w:t>）条给出了这一解释未被证实的详细讨论）。</w:t>
      </w:r>
    </w:p>
    <w:p w14:paraId="63660A2B" w14:textId="77777777" w:rsidR="004E1C15" w:rsidRDefault="00000000">
      <w:pPr>
        <w:pStyle w:val="BodyText"/>
      </w:pPr>
      <w:r>
        <w:rPr>
          <w:rFonts w:hint="eastAsia"/>
        </w:rPr>
        <w:t>其次是生产环境。全部实验都在</w:t>
      </w:r>
      <w:r>
        <w:t xml:space="preserve"> KWOK </w:t>
      </w:r>
      <w:r>
        <w:rPr>
          <w:rFonts w:hint="eastAsia"/>
        </w:rPr>
        <w:t>仿真下完成，去掉了</w:t>
      </w:r>
      <w:r>
        <w:t xml:space="preserve"> </w:t>
      </w:r>
      <w:r>
        <w:rPr>
          <w:rFonts w:hint="eastAsia"/>
        </w:rPr>
        <w:t>kubelet</w:t>
      </w:r>
      <w:r>
        <w:rPr>
          <w:rFonts w:hint="eastAsia"/>
        </w:rPr>
        <w:t>、容器运行时、真实网络与磁盘</w:t>
      </w:r>
      <w:r>
        <w:t xml:space="preserve"> IO </w:t>
      </w:r>
      <w:r>
        <w:rPr>
          <w:rFonts w:hint="eastAsia"/>
        </w:rPr>
        <w:t>的干扰，得到的绝对数值不能直接外推到生产集群，只能作为”跨调度器相对对比”的基准。</w:t>
      </w:r>
    </w:p>
    <w:p w14:paraId="5CA0F64D" w14:textId="77777777" w:rsidR="004E1C15" w:rsidRDefault="00000000">
      <w:pPr>
        <w:pStyle w:val="BodyText"/>
      </w:pPr>
      <w:r>
        <w:rPr>
          <w:rFonts w:hint="eastAsia"/>
        </w:rPr>
        <w:t>最后是资源开销的量化。</w:t>
      </w:r>
      <w:r>
        <w:rPr>
          <w:rFonts w:hint="eastAsia"/>
        </w:rPr>
        <w:t>ENO</w:t>
      </w:r>
      <w:r>
        <w:t xml:space="preserve"> </w:t>
      </w:r>
      <w:r>
        <w:rPr>
          <w:rFonts w:hint="eastAsia"/>
        </w:rPr>
        <w:t>与</w:t>
      </w:r>
      <w:r>
        <w:t xml:space="preserve"> Gödel </w:t>
      </w:r>
      <w:r>
        <w:rPr>
          <w:rFonts w:hint="eastAsia"/>
        </w:rPr>
        <w:t>的公平对比策略是”每个</w:t>
      </w:r>
      <w:r>
        <w:t xml:space="preserve"> Deployment </w:t>
      </w:r>
      <w:r>
        <w:rPr>
          <w:rFonts w:hint="eastAsia"/>
        </w:rPr>
        <w:t>的资源规格相同”，即</w:t>
      </w:r>
      <w:r>
        <w:t xml:space="preserve"> Scheduler Pod </w:t>
      </w:r>
      <w:r>
        <w:rPr>
          <w:rFonts w:hint="eastAsia"/>
        </w:rPr>
        <w:t>与</w:t>
      </w:r>
      <w:r>
        <w:t xml:space="preserve"> Binder Pod </w:t>
      </w:r>
      <w:r>
        <w:rPr>
          <w:rFonts w:hint="eastAsia"/>
        </w:rPr>
        <w:t>都按</w:t>
      </w:r>
      <w:r>
        <w:t xml:space="preserve"> 2 CPU / 4 GB </w:t>
      </w:r>
      <w:r>
        <w:rPr>
          <w:rFonts w:hint="eastAsia"/>
        </w:rPr>
        <w:t>分配；这一策略在单</w:t>
      </w:r>
      <w:r>
        <w:t xml:space="preserve"> Pod </w:t>
      </w:r>
      <w:r>
        <w:rPr>
          <w:rFonts w:hint="eastAsia"/>
        </w:rPr>
        <w:t>层面保证公平，但没有量化</w:t>
      </w:r>
      <w:r>
        <w:t xml:space="preserve"> ENO </w:t>
      </w:r>
      <w:r>
        <w:rPr>
          <w:rFonts w:hint="eastAsia"/>
        </w:rPr>
        <w:t>因整体移除</w:t>
      </w:r>
      <w:r>
        <w:t xml:space="preserve"> Binder Deployment </w:t>
      </w:r>
      <w:r>
        <w:rPr>
          <w:rFonts w:hint="eastAsia"/>
        </w:rPr>
        <w:t>在集群总资源开销上带来的收益。</w:t>
      </w:r>
    </w:p>
    <w:p w14:paraId="2615CA48" w14:textId="77777777" w:rsidR="004E1C15" w:rsidRDefault="00000000">
      <w:pPr>
        <w:pStyle w:val="Heading2"/>
        <w:spacing w:before="156" w:after="156"/>
      </w:pPr>
      <w:bookmarkStart w:id="394" w:name="_Toc242267356"/>
      <w:bookmarkStart w:id="395" w:name="未来工作"/>
      <w:bookmarkEnd w:id="393"/>
      <w:r>
        <w:t>7.4</w:t>
      </w:r>
      <w:r>
        <w:t xml:space="preserve">　</w:t>
      </w:r>
      <w:r>
        <w:rPr>
          <w:rFonts w:hint="eastAsia"/>
        </w:rPr>
        <w:t>未来工作</w:t>
      </w:r>
      <w:bookmarkEnd w:id="394"/>
    </w:p>
    <w:p w14:paraId="2CFDEB9F" w14:textId="77777777" w:rsidR="004E1C15" w:rsidRDefault="00000000">
      <w:pPr>
        <w:pStyle w:val="FirstParagraph"/>
      </w:pPr>
      <w:del w:id="396" w:author="铜 高" w:date="2026-10-07T20:54:00Z" w16du:dateUtc="2026-10-07T12:54:00Z">
        <w:r w:rsidDel="003C5F9C">
          <w:rPr>
            <w:rFonts w:hint="eastAsia"/>
          </w:rPr>
          <w:delText>三个自然的延伸方向。</w:delText>
        </w:r>
      </w:del>
      <w:r>
        <w:rPr>
          <w:rFonts w:hint="eastAsia"/>
        </w:rPr>
        <w:t>第一是</w:t>
      </w:r>
      <w:r>
        <w:rPr>
          <w:rFonts w:hint="eastAsia"/>
          <w:b/>
          <w:bCs/>
        </w:rPr>
        <w:t>真实生产环境的灰度</w:t>
      </w:r>
      <w:r>
        <w:t xml:space="preserve">——KWOK </w:t>
      </w:r>
      <w:r>
        <w:rPr>
          <w:rFonts w:hint="eastAsia"/>
        </w:rPr>
        <w:t>只能证明相对差距，真节点的排队、镜像拉取、网络</w:t>
      </w:r>
      <w:r>
        <w:t xml:space="preserve"> IO </w:t>
      </w:r>
      <w:r>
        <w:rPr>
          <w:rFonts w:hint="eastAsia"/>
        </w:rPr>
        <w:t>一定会改变绝对数值和延迟长尾形态，需要在生产集群做一轮观测才知道</w:t>
      </w:r>
      <w:r>
        <w:t xml:space="preserve"> ENO </w:t>
      </w:r>
      <w:r>
        <w:rPr>
          <w:rFonts w:hint="eastAsia"/>
        </w:rPr>
        <w:t>的收益是否维持。</w:t>
      </w:r>
    </w:p>
    <w:p w14:paraId="244506D5" w14:textId="77777777" w:rsidR="004E1C15" w:rsidRDefault="00000000">
      <w:pPr>
        <w:pStyle w:val="BodyText"/>
      </w:pPr>
      <w:r>
        <w:rPr>
          <w:rFonts w:hint="eastAsia"/>
        </w:rPr>
        <w:t>第二是</w:t>
      </w:r>
      <w:r>
        <w:rPr>
          <w:rFonts w:hint="eastAsia"/>
          <w:b/>
          <w:bCs/>
        </w:rPr>
        <w:t>多</w:t>
      </w:r>
      <w:r>
        <w:rPr>
          <w:b/>
          <w:bCs/>
        </w:rPr>
        <w:t xml:space="preserve"> Dispatcher </w:t>
      </w:r>
      <w:r>
        <w:rPr>
          <w:rFonts w:hint="eastAsia"/>
          <w:b/>
          <w:bCs/>
        </w:rPr>
        <w:t>分区协同</w:t>
      </w:r>
      <w:r>
        <w:rPr>
          <w:rFonts w:hint="eastAsia"/>
        </w:rPr>
        <w:t>。当前</w:t>
      </w:r>
      <w:r>
        <w:t xml:space="preserve"> Dispatcher </w:t>
      </w:r>
      <w:r>
        <w:rPr>
          <w:rFonts w:hint="eastAsia"/>
        </w:rPr>
        <w:t>是单实例</w:t>
      </w:r>
      <w:r>
        <w:t xml:space="preserve"> Leader </w:t>
      </w:r>
      <w:r>
        <w:rPr>
          <w:rFonts w:hint="eastAsia"/>
        </w:rPr>
        <w:t>Election</w:t>
      </w:r>
      <w:r>
        <w:rPr>
          <w:rFonts w:hint="eastAsia"/>
        </w:rPr>
        <w:t>，对跨地域场景不够友好；把节点分区表本身也做分区化，允许多个</w:t>
      </w:r>
      <w:r>
        <w:t xml:space="preserve"> Dispatcher </w:t>
      </w:r>
      <w:r>
        <w:rPr>
          <w:rFonts w:hint="eastAsia"/>
        </w:rPr>
        <w:t>并行维护自己的分区视图，是自然的下一步。</w:t>
      </w:r>
    </w:p>
    <w:p w14:paraId="0723EB94" w14:textId="43B7AC7F" w:rsidR="004E1C15" w:rsidDel="003C5F9C" w:rsidRDefault="00000000">
      <w:pPr>
        <w:pStyle w:val="BodyText"/>
        <w:rPr>
          <w:del w:id="397" w:author="铜 高" w:date="2026-10-07T20:54:00Z" w16du:dateUtc="2026-10-07T12:54:00Z"/>
        </w:rPr>
      </w:pPr>
      <w:del w:id="398" w:author="铜 高" w:date="2026-10-07T20:54:00Z" w16du:dateUtc="2026-10-07T12:54:00Z">
        <w:r w:rsidDel="003C5F9C">
          <w:rPr>
            <w:rFonts w:hint="eastAsia"/>
          </w:rPr>
          <w:delText>第三是</w:delText>
        </w:r>
        <w:r w:rsidDel="003C5F9C">
          <w:rPr>
            <w:rFonts w:hint="eastAsia"/>
            <w:b/>
            <w:bCs/>
          </w:rPr>
          <w:delText>在</w:delText>
        </w:r>
        <w:r w:rsidDel="003C5F9C">
          <w:rPr>
            <w:b/>
            <w:bCs/>
          </w:rPr>
          <w:delText xml:space="preserve"> ENO </w:delText>
        </w:r>
        <w:r w:rsidDel="003C5F9C">
          <w:rPr>
            <w:rFonts w:hint="eastAsia"/>
            <w:b/>
            <w:bCs/>
          </w:rPr>
          <w:delText>上叠加具体调度策略</w:delText>
        </w:r>
        <w:r w:rsidDel="003C5F9C">
          <w:rPr>
            <w:rFonts w:hint="eastAsia"/>
          </w:rPr>
          <w:delText>。本文只做了架构与一致性层面的工作，没有涉及资源感知、拓扑亲和、拥塞控制等策略创新。</w:delText>
        </w:r>
        <w:r w:rsidDel="003C5F9C">
          <w:rPr>
            <w:rFonts w:hint="eastAsia"/>
          </w:rPr>
          <w:delText>ENO</w:delText>
        </w:r>
        <w:r w:rsidDel="003C5F9C">
          <w:delText xml:space="preserve"> </w:delText>
        </w:r>
        <w:r w:rsidDel="003C5F9C">
          <w:rPr>
            <w:rFonts w:hint="eastAsia"/>
          </w:rPr>
          <w:delText>的进程内</w:delText>
        </w:r>
        <w:r w:rsidDel="003C5F9C">
          <w:delText xml:space="preserve"> Binder + </w:delText>
        </w:r>
      </w:del>
      <w:del w:id="399" w:author="铜 高" w:date="2026-10-07T15:50:00Z" w16du:dateUtc="2026-10-07T07:50:00Z">
        <w:r w:rsidDel="0008644C">
          <w:rPr>
            <w:rFonts w:hint="eastAsia"/>
          </w:rPr>
          <w:delText>三</w:delText>
        </w:r>
      </w:del>
      <w:del w:id="400" w:author="铜 高" w:date="2026-10-07T20:54:00Z" w16du:dateUtc="2026-10-07T12:54:00Z">
        <w:r w:rsidDel="003C5F9C">
          <w:rPr>
            <w:rFonts w:hint="eastAsia"/>
          </w:rPr>
          <w:delText>层容错为这些策略的实验提供了一个基础平台。</w:delText>
        </w:r>
      </w:del>
    </w:p>
    <w:p w14:paraId="08114A36" w14:textId="77777777" w:rsidR="004E1C15" w:rsidRDefault="00000000">
      <w:r>
        <w:br w:type="page"/>
      </w:r>
    </w:p>
    <w:p w14:paraId="1A58AAFF" w14:textId="77777777" w:rsidR="004E1C15" w:rsidDel="0008644C" w:rsidRDefault="00000000">
      <w:pPr>
        <w:pStyle w:val="Heading1"/>
        <w:spacing w:before="156" w:after="156"/>
        <w:rPr>
          <w:del w:id="401" w:author="铜 高" w:date="2026-10-07T15:50:00Z" w16du:dateUtc="2026-10-07T07:50:00Z"/>
        </w:rPr>
      </w:pPr>
      <w:bookmarkStart w:id="402" w:name="_Toc242267357"/>
      <w:bookmarkStart w:id="403" w:name="参考文献"/>
      <w:bookmarkEnd w:id="386"/>
      <w:bookmarkEnd w:id="395"/>
      <w:r>
        <w:rPr>
          <w:rFonts w:hint="eastAsia"/>
        </w:rPr>
        <w:lastRenderedPageBreak/>
        <w:t>参考文献</w:t>
      </w:r>
      <w:bookmarkEnd w:id="402"/>
    </w:p>
    <w:p w14:paraId="56A4C703" w14:textId="40779FD6" w:rsidR="004E1C15" w:rsidRDefault="00000000">
      <w:pPr>
        <w:pStyle w:val="Heading1"/>
        <w:spacing w:before="156" w:after="156"/>
        <w:pPrChange w:id="404" w:author="铜 高" w:date="2026-10-07T15:50:00Z" w16du:dateUtc="2026-10-07T07:50:00Z">
          <w:pPr>
            <w:pStyle w:val="BlockText"/>
          </w:pPr>
        </w:pPrChange>
      </w:pPr>
      <w:del w:id="405" w:author="铜 高" w:date="2026-10-07T15:50:00Z" w16du:dateUtc="2026-10-07T07:50:00Z">
        <w:r w:rsidDel="0008644C">
          <w:rPr>
            <w:rFonts w:hint="eastAsia"/>
          </w:rPr>
          <w:delText>格式：</w:delText>
        </w:r>
        <w:r w:rsidDel="0008644C">
          <w:rPr>
            <w:rFonts w:hint="eastAsia"/>
          </w:rPr>
          <w:delText>GB/T</w:delText>
        </w:r>
        <w:r w:rsidDel="0008644C">
          <w:delText xml:space="preserve"> 7714-2015 </w:delText>
        </w:r>
        <w:r w:rsidDel="0008644C">
          <w:rPr>
            <w:rFonts w:hint="eastAsia"/>
          </w:rPr>
          <w:delText>顺序编码制，编号与正文中的上标引用一一对应。</w:delText>
        </w:r>
      </w:del>
    </w:p>
    <w:p w14:paraId="0A7397C8" w14:textId="77777777" w:rsidR="004E1C15" w:rsidRDefault="00000000">
      <w:pPr>
        <w:pStyle w:val="Bibliography1"/>
      </w:pPr>
      <w:bookmarkStart w:id="406" w:name="ref1"/>
      <w:r>
        <w:t>[1] SCHWARZKOPF M, KONWINSKI A, ABD-EL-MALEK M, et al. Omega: Flexible, Scalable Schedulers for Large Compute Clusters[C]//Proceedings of the 8th ACM European Conference on Computer Systems (EuroSys 2013). 2013: 351-364.</w:t>
      </w:r>
    </w:p>
    <w:p w14:paraId="0F929765" w14:textId="77777777" w:rsidR="004E1C15" w:rsidRDefault="00000000">
      <w:pPr>
        <w:pStyle w:val="Bibliography1"/>
      </w:pPr>
      <w:bookmarkStart w:id="407" w:name="ref2"/>
      <w:bookmarkEnd w:id="406"/>
      <w:r>
        <w:t>[2] KUBERNETES. Scheduling Framework[EB/OL]. https://kubernetes.io/docs/concepts/scheduling-eviction/scheduling-framework/ [2026-08-25].</w:t>
      </w:r>
    </w:p>
    <w:p w14:paraId="05C6B8F7" w14:textId="77777777" w:rsidR="004E1C15" w:rsidRDefault="00000000">
      <w:pPr>
        <w:pStyle w:val="Bibliography1"/>
      </w:pPr>
      <w:bookmarkStart w:id="408" w:name="ref3"/>
      <w:bookmarkEnd w:id="407"/>
      <w:r>
        <w:t>[3] KUBEWHARF. godel-scheduler: a unified scheduler for online and offline tasks[EB/OL]. https://github.com/kubewharf/godel-scheduler [2026-08-25].</w:t>
      </w:r>
    </w:p>
    <w:p w14:paraId="33B282D8" w14:textId="77777777" w:rsidR="004E1C15" w:rsidRDefault="00000000">
      <w:pPr>
        <w:pStyle w:val="Bibliography1"/>
      </w:pPr>
      <w:bookmarkStart w:id="409" w:name="ref4"/>
      <w:bookmarkEnd w:id="408"/>
      <w:r>
        <w:t>[4] Gödel: Unified Large-Scale Resource Management and Scheduling at ByteDance[C]//Proceedings of the ACM Symposium on Cloud Computing (SoCC 2024). 2024.</w:t>
      </w:r>
    </w:p>
    <w:p w14:paraId="62526B43" w14:textId="77777777" w:rsidR="004E1C15" w:rsidRDefault="00000000">
      <w:pPr>
        <w:pStyle w:val="Bibliography1"/>
      </w:pPr>
      <w:bookmarkStart w:id="410" w:name="ref5"/>
      <w:bookmarkEnd w:id="409"/>
      <w:r>
        <w:t>[5] VOLCANO-SH COMMUNITY. Volcano: A Kubernetes Native Batch System[EB/OL]. https://github.com/volcano-sh/volcano [2026-08-25].</w:t>
      </w:r>
    </w:p>
    <w:p w14:paraId="0EE9DE88" w14:textId="77777777" w:rsidR="004E1C15" w:rsidRDefault="00000000">
      <w:pPr>
        <w:pStyle w:val="Bibliography1"/>
      </w:pPr>
      <w:bookmarkStart w:id="411" w:name="ref6"/>
      <w:bookmarkEnd w:id="410"/>
      <w:r>
        <w:t>[6] KOORDINATOR-SH. Koordinator: Improve Container Performance and Reduce Costs[EB/OL]. https://github.com/koordinator-sh/koordinator [2026-08-25].</w:t>
      </w:r>
    </w:p>
    <w:p w14:paraId="3D0ABE2E" w14:textId="77777777" w:rsidR="004E1C15" w:rsidRDefault="00000000">
      <w:pPr>
        <w:pStyle w:val="Bibliography1"/>
      </w:pPr>
      <w:bookmarkStart w:id="412" w:name="ref7"/>
      <w:bookmarkEnd w:id="411"/>
      <w:r>
        <w:t>[7] KUBERNETES. Kubernetes Scheduler[EB/OL]. https://kubernetes.io/docs/concepts/scheduling-eviction/kube-scheduler/ [2026-08-25].</w:t>
      </w:r>
    </w:p>
    <w:p w14:paraId="602EBC15" w14:textId="77777777" w:rsidR="004E1C15" w:rsidRDefault="00000000">
      <w:pPr>
        <w:pStyle w:val="Bibliography1"/>
      </w:pPr>
      <w:bookmarkStart w:id="413" w:name="ref8"/>
      <w:bookmarkEnd w:id="412"/>
      <w:r>
        <w:t>[8] KUBERNETES. Taints and Tolerations[EB/OL]. https://kubernetes.io/docs/concepts/scheduling-eviction/taint-and-toleration/ [2026-08-25].</w:t>
      </w:r>
    </w:p>
    <w:p w14:paraId="7BF25581" w14:textId="77777777" w:rsidR="004E1C15" w:rsidRDefault="00000000">
      <w:pPr>
        <w:pStyle w:val="Bibliography1"/>
      </w:pPr>
      <w:bookmarkStart w:id="414" w:name="ref9"/>
      <w:bookmarkEnd w:id="413"/>
      <w:r>
        <w:t>[9] KUBERNETES. Assigning Pods to Nodes[EB/OL]. https://kubernetes.io/docs/concepts/scheduling-eviction/assign-pod-node/ [2026-08-25].</w:t>
      </w:r>
    </w:p>
    <w:p w14:paraId="1AC73AF0" w14:textId="77777777" w:rsidR="004E1C15" w:rsidRDefault="00000000">
      <w:pPr>
        <w:pStyle w:val="Bibliography1"/>
      </w:pPr>
      <w:bookmarkStart w:id="415" w:name="ref10"/>
      <w:bookmarkEnd w:id="414"/>
      <w:r>
        <w:t>[10] KUBERNETES. Pod Priority and Preemption[EB/OL]. https://kubernetes.io/docs/concepts/scheduling-eviction/pod-priority-preemption/ [2026-08-25].</w:t>
      </w:r>
    </w:p>
    <w:p w14:paraId="682CD370" w14:textId="77777777" w:rsidR="004E1C15" w:rsidRDefault="00000000">
      <w:pPr>
        <w:pStyle w:val="Bibliography1"/>
      </w:pPr>
      <w:bookmarkStart w:id="416" w:name="ref11"/>
      <w:bookmarkEnd w:id="415"/>
      <w:r>
        <w:t>[11] KUBERNETES. KEP-2926: Scheduling Framework[EB/OL]. https://github.com/kubernetes/enhancements/tree/master/keps/sig-scheduling/2926-scheduling-framework [2026-08-25].</w:t>
      </w:r>
    </w:p>
    <w:p w14:paraId="1AB8701E" w14:textId="77777777" w:rsidR="004E1C15" w:rsidRDefault="00000000">
      <w:pPr>
        <w:pStyle w:val="Bibliography1"/>
      </w:pPr>
      <w:bookmarkStart w:id="417" w:name="ref12"/>
      <w:bookmarkEnd w:id="416"/>
      <w:r>
        <w:t>[12] VOLCANO-SH. Volcano Documentation[EB/OL]. https://volcano.sh/ [2026-08-25].</w:t>
      </w:r>
    </w:p>
    <w:p w14:paraId="30B1EF1D" w14:textId="77777777" w:rsidR="004E1C15" w:rsidRDefault="00000000">
      <w:pPr>
        <w:pStyle w:val="Bibliography1"/>
      </w:pPr>
      <w:bookmarkStart w:id="418" w:name="ref13"/>
      <w:bookmarkEnd w:id="417"/>
      <w:r>
        <w:lastRenderedPageBreak/>
        <w:t>[13] GHODSI A, ZAHARIA M, HINDMAN B, et al. Dominant Resource Fairness: Fair Allocation of Multiple Resource Types[C]//Proceedings of the 8th USENIX Symposium on Networked Systems Design and Implementation (NSDI 2011). 2011: 323-336.</w:t>
      </w:r>
    </w:p>
    <w:p w14:paraId="352EF890" w14:textId="77777777" w:rsidR="004E1C15" w:rsidRDefault="00000000">
      <w:pPr>
        <w:pStyle w:val="Bibliography1"/>
      </w:pPr>
      <w:bookmarkStart w:id="419" w:name="ref14"/>
      <w:bookmarkEnd w:id="418"/>
      <w:r>
        <w:t>[14] KOORDINATOR-SH. Koordinator Documentation[EB/OL]. https://koordinator.sh/ [2026-08-25].</w:t>
      </w:r>
    </w:p>
    <w:p w14:paraId="66027BA9" w14:textId="77777777" w:rsidR="004E1C15" w:rsidRDefault="00000000">
      <w:pPr>
        <w:pStyle w:val="Bibliography1"/>
      </w:pPr>
      <w:bookmarkStart w:id="420" w:name="ref15"/>
      <w:bookmarkEnd w:id="419"/>
      <w:r>
        <w:t>[15] VERMA A, PEDROSA L, KORUPOLU M, et al. Large-Scale Cluster Management at Google with Borg[C]//Proceedings of the Tenth European Conference on Computer Systems (EuroSys 2015). 2015: 1-17.</w:t>
      </w:r>
    </w:p>
    <w:p w14:paraId="084EE9F3" w14:textId="77777777" w:rsidR="004E1C15" w:rsidRDefault="00000000">
      <w:pPr>
        <w:pStyle w:val="Bibliography1"/>
      </w:pPr>
      <w:bookmarkStart w:id="421" w:name="ref16"/>
      <w:bookmarkEnd w:id="420"/>
      <w:r>
        <w:t>[16] HINDMAN B, KONWINSKI A, ZAHARIA M, et al. Mesos: A Platform for Fine-Grained Resource Sharing in the Data Center[C]//Proceedings of the 8th USENIX Symposium on Networked Systems Design and Implementation (NSDI 2011). 2011: 295-308.</w:t>
      </w:r>
    </w:p>
    <w:p w14:paraId="5671C3CD" w14:textId="77777777" w:rsidR="004E1C15" w:rsidRDefault="00000000">
      <w:pPr>
        <w:pStyle w:val="Bibliography1"/>
      </w:pPr>
      <w:bookmarkStart w:id="422" w:name="ref17"/>
      <w:bookmarkEnd w:id="421"/>
      <w:r>
        <w:t>[17] KARGER D, LEHMAN E, LEIGHTON T, et al. Consistent Hashing and Random Trees: Distributed Caching Protocols for Relieving Hot Spots on the World Wide Web[C]//Proceedings of the 29th Annual ACM Symposium on Theory of Computing (STOC 1997). 1997: 654-663.</w:t>
      </w:r>
    </w:p>
    <w:p w14:paraId="657175F9" w14:textId="77777777" w:rsidR="004E1C15" w:rsidRDefault="00000000">
      <w:pPr>
        <w:pStyle w:val="Bibliography1"/>
      </w:pPr>
      <w:bookmarkStart w:id="423" w:name="ref18"/>
      <w:bookmarkEnd w:id="422"/>
      <w:r>
        <w:t>[18] OUSTERHOUT K, WENDELL P, ZAHARIA M, et al. Sparrow: Distributed, Low Latency Scheduling[C]//Proceedings of the 24th ACM Symposium on Operating Systems Principles (SOSP 2013). 2013: 69-84.</w:t>
      </w:r>
    </w:p>
    <w:p w14:paraId="4CC7BDE1" w14:textId="77777777" w:rsidR="004E1C15" w:rsidRDefault="00000000">
      <w:pPr>
        <w:pStyle w:val="Bibliography1"/>
      </w:pPr>
      <w:bookmarkStart w:id="424" w:name="ref19"/>
      <w:bookmarkEnd w:id="423"/>
      <w:r>
        <w:t>[19] VAVILAPALLI VK, MURTHY AC, DOUGLAS C, et al. Apache Hadoop YARN: Yet Another Resource Negotiator[C]//Proceedings of the 4th Annual Symposium on Cloud Computing (SoCC 2013). 2013: 1-16.</w:t>
      </w:r>
    </w:p>
    <w:p w14:paraId="25CC3436" w14:textId="77777777" w:rsidR="004E1C15" w:rsidRDefault="00000000">
      <w:pPr>
        <w:pStyle w:val="Bibliography1"/>
      </w:pPr>
      <w:bookmarkStart w:id="425" w:name="ref20"/>
      <w:bookmarkEnd w:id="424"/>
      <w:r>
        <w:t>[20] LU C, YE K, XU G, et al. BeeHive: Sub-Second Elasticity for Web Services with Semi-FaaS Execution[C]//Proceedings of the 13th ACM SIGOPS Asia-Pacific Workshop on Systems (APSys 2022). 2022.</w:t>
      </w:r>
    </w:p>
    <w:p w14:paraId="25FBBC6F" w14:textId="77777777" w:rsidR="004E1C15" w:rsidRDefault="00000000">
      <w:pPr>
        <w:pStyle w:val="Bibliography1"/>
      </w:pPr>
      <w:bookmarkStart w:id="426" w:name="ref21"/>
      <w:bookmarkEnd w:id="425"/>
      <w:r>
        <w:t>[21] FOUNDATION AS. Apache YuniKorn: Universal Resource Scheduler[EB/OL]. https://yunikorn.apache.org/ [2026-08-25].</w:t>
      </w:r>
    </w:p>
    <w:p w14:paraId="4578A65F" w14:textId="77777777" w:rsidR="004E1C15" w:rsidRDefault="00000000">
      <w:pPr>
        <w:pStyle w:val="Bibliography1"/>
      </w:pPr>
      <w:bookmarkStart w:id="427" w:name="ref22"/>
      <w:bookmarkEnd w:id="426"/>
      <w:r>
        <w:t>[22] BURNS B, GRANT B, OPPENHEIMER D, et al. Borg, Omega, and Kubernetes[J]. ACM Queue, 2016, 14(1): 70-93.</w:t>
      </w:r>
    </w:p>
    <w:p w14:paraId="40935F42" w14:textId="77777777" w:rsidR="004E1C15" w:rsidRDefault="00000000">
      <w:pPr>
        <w:pStyle w:val="Bibliography1"/>
      </w:pPr>
      <w:bookmarkStart w:id="428" w:name="ref23"/>
      <w:bookmarkEnd w:id="427"/>
      <w:r>
        <w:lastRenderedPageBreak/>
        <w:t>[23] TIRMAZI M, BARKER A, DENG N, et al. Borg: The Next Generation[C]//Proceedings of the Fourteenth EuroSys Conference (EuroSys 2019). 2019: 1-14.</w:t>
      </w:r>
    </w:p>
    <w:p w14:paraId="70BA2B29" w14:textId="77777777" w:rsidR="004E1C15" w:rsidRDefault="00000000">
      <w:pPr>
        <w:pStyle w:val="Bibliography1"/>
      </w:pPr>
      <w:bookmarkStart w:id="429" w:name="ref24"/>
      <w:bookmarkEnd w:id="428"/>
      <w:r>
        <w:t>[24] GRANDL R, ANANTHANARAYANAN G, KANDULA S, et al. Multi-Resource Packing for Cluster Schedulers[C]//Proceedings of the ACM SIGCOMM Conference (SIGCOMM 2014). 2014: 455-466.</w:t>
      </w:r>
    </w:p>
    <w:p w14:paraId="3116A8F9" w14:textId="77777777" w:rsidR="004E1C15" w:rsidRDefault="00000000">
      <w:pPr>
        <w:pStyle w:val="Bibliography1"/>
      </w:pPr>
      <w:bookmarkStart w:id="430" w:name="ref25"/>
      <w:bookmarkEnd w:id="429"/>
      <w:r>
        <w:t>[25] ONGARO D, OUSTERHOUT J. In Search of an Understandable Consensus Algorithm[C]//Proceedings of the 2014 USENIX Annual Technical Conference (ATC 2014). 2014: 305-319.</w:t>
      </w:r>
    </w:p>
    <w:p w14:paraId="4D5D33A5" w14:textId="77777777" w:rsidR="004E1C15" w:rsidRDefault="00000000">
      <w:pPr>
        <w:pStyle w:val="Bibliography1"/>
      </w:pPr>
      <w:bookmarkStart w:id="431" w:name="ref26"/>
      <w:bookmarkEnd w:id="430"/>
      <w:r>
        <w:t>[26] ETCD AUTHORS. etcd Documentation[EB/OL]. https://etcd.io/docs/ [2026-08-25].</w:t>
      </w:r>
    </w:p>
    <w:p w14:paraId="0B931CF5" w14:textId="77777777" w:rsidR="004E1C15" w:rsidRDefault="00000000">
      <w:pPr>
        <w:pStyle w:val="Bibliography1"/>
      </w:pPr>
      <w:bookmarkStart w:id="432" w:name="ref27"/>
      <w:bookmarkEnd w:id="431"/>
      <w:r>
        <w:t>[27] BIRMAN KP. The Promise, and Limitations, of Gossip Protocols[J]. ACM SIGOPS Operating Systems Review, 2007, 41(5): 8-13.</w:t>
      </w:r>
    </w:p>
    <w:p w14:paraId="25CA9894" w14:textId="77777777" w:rsidR="004E1C15" w:rsidRDefault="00000000">
      <w:pPr>
        <w:pStyle w:val="Bibliography1"/>
      </w:pPr>
      <w:bookmarkStart w:id="433" w:name="ref28"/>
      <w:bookmarkEnd w:id="432"/>
      <w:r>
        <w:t>[28] LAMPORT L. The Part-Time Parliament[J]. ACM Transactions on Computer Systems, 1998, 16(2): 133-169.</w:t>
      </w:r>
    </w:p>
    <w:p w14:paraId="684C3ABB" w14:textId="77777777" w:rsidR="004E1C15" w:rsidRDefault="00000000">
      <w:pPr>
        <w:pStyle w:val="Bibliography1"/>
      </w:pPr>
      <w:bookmarkStart w:id="434" w:name="ref29"/>
      <w:bookmarkEnd w:id="433"/>
      <w:r>
        <w:t>[29] ETCD-IO. etcd: A Distributed, Reliable Key-Value Store[EB/OL]. https://github.com/etcd-io/etcd [2026-08-25].</w:t>
      </w:r>
    </w:p>
    <w:p w14:paraId="4F761763" w14:textId="77777777" w:rsidR="004E1C15" w:rsidRDefault="00000000">
      <w:pPr>
        <w:pStyle w:val="Bibliography1"/>
      </w:pPr>
      <w:bookmarkStart w:id="435" w:name="ref30"/>
      <w:bookmarkEnd w:id="434"/>
      <w:r>
        <w:t>[30] ZAHARIA M, KONWINSKI A, JOSEPH AD, et al. Improving MapReduce Performance in Heterogeneous Environments[C]//Proceedings of the 8th USENIX Symposium on Operating Systems Design and Implementation (OSDI 2008). 2008: 29-42.</w:t>
      </w:r>
    </w:p>
    <w:p w14:paraId="006C09AF" w14:textId="77777777" w:rsidR="004E1C15" w:rsidRDefault="00000000">
      <w:pPr>
        <w:pStyle w:val="Bibliography1"/>
      </w:pPr>
      <w:bookmarkStart w:id="436" w:name="ref31"/>
      <w:bookmarkEnd w:id="435"/>
      <w:r>
        <w:t>[31] DELGADO P, DINU F, KERMARREC AM, et al. Tarcil: Reconciling Scheduling Speed and Quality in Large Shared Clusters[C]//Proceedings of the 13th USENIX Symposium on Operating Systems Design and Implementation (OSDI 2018). 2018: 97-112.</w:t>
      </w:r>
    </w:p>
    <w:p w14:paraId="4BBC3473" w14:textId="77777777" w:rsidR="004E1C15" w:rsidRDefault="00000000">
      <w:pPr>
        <w:pStyle w:val="Bibliography1"/>
      </w:pPr>
      <w:bookmarkStart w:id="437" w:name="ref32"/>
      <w:bookmarkEnd w:id="436"/>
      <w:r>
        <w:t>[32] DELGADO P, DINU F, KERMARREC AM, et al. HAWK: Hybrid Datacenter Scheduling[C]//Proceedings of the 2015 USENIX Annual Technical Conference (ATC 2015). 2015: 499-504.</w:t>
      </w:r>
    </w:p>
    <w:p w14:paraId="0E34EA43" w14:textId="77777777" w:rsidR="004E1C15" w:rsidRDefault="00000000">
      <w:pPr>
        <w:pStyle w:val="Bibliography1"/>
      </w:pPr>
      <w:bookmarkStart w:id="438" w:name="ref33"/>
      <w:bookmarkEnd w:id="437"/>
      <w:r>
        <w:t>[33] KUBERNETES AUTHORS. Kubernetes API Concepts[EB/OL]. https://kubernetes.io/docs/reference/using-api/api-concepts/ [2026-08-25].</w:t>
      </w:r>
    </w:p>
    <w:p w14:paraId="1F0BBA0C" w14:textId="77777777" w:rsidR="004E1C15" w:rsidRDefault="00000000">
      <w:pPr>
        <w:pStyle w:val="Bibliography1"/>
      </w:pPr>
      <w:bookmarkStart w:id="439" w:name="ref34"/>
      <w:bookmarkEnd w:id="438"/>
      <w:r>
        <w:t>[34] KUBERNETES. client-go workqueue[EB/OL]. https://github.com/kubernetes/client-go/tree/master/util/workqueue [2026-08-25].</w:t>
      </w:r>
    </w:p>
    <w:p w14:paraId="1FED308F" w14:textId="77777777" w:rsidR="004E1C15" w:rsidRDefault="00000000">
      <w:pPr>
        <w:pStyle w:val="Bibliography1"/>
      </w:pPr>
      <w:bookmarkStart w:id="440" w:name="ref35"/>
      <w:bookmarkEnd w:id="439"/>
      <w:r>
        <w:lastRenderedPageBreak/>
        <w:t>[35] SIG K. KWOK: Kubernetes WithOut Kubelet[EB/OL]. https://kwok.sigs.k8s.io/ [2026-08-25].</w:t>
      </w:r>
    </w:p>
    <w:p w14:paraId="696C9B63" w14:textId="77777777" w:rsidR="004E1C15" w:rsidRDefault="00000000">
      <w:pPr>
        <w:pStyle w:val="Bibliography1"/>
      </w:pPr>
      <w:bookmarkStart w:id="441" w:name="ref36"/>
      <w:bookmarkEnd w:id="440"/>
      <w:r>
        <w:t>[36] PROMETHEUS AUTHORS. Prometheus Documentation[EB/OL]. https://prometheus.io/docs/ [2026-08-25].</w:t>
      </w:r>
    </w:p>
    <w:p w14:paraId="06922313" w14:textId="77777777" w:rsidR="004E1C15" w:rsidRDefault="00000000">
      <w:pPr>
        <w:pStyle w:val="Bibliography1"/>
      </w:pPr>
      <w:bookmarkStart w:id="442" w:name="ref37"/>
      <w:bookmarkEnd w:id="441"/>
      <w:r>
        <w:t>[37] GRAFANA LABS. Grafana Documentation[EB/OL]. https://grafana.com/docs/ [2026-08-25].</w:t>
      </w:r>
    </w:p>
    <w:bookmarkEnd w:id="442"/>
    <w:p w14:paraId="2F5837EA" w14:textId="77777777" w:rsidR="004E1C15" w:rsidRDefault="00000000">
      <w:r>
        <w:br w:type="page"/>
      </w:r>
    </w:p>
    <w:p w14:paraId="6665E5B2" w14:textId="77777777" w:rsidR="004E1C15" w:rsidRDefault="00000000">
      <w:pPr>
        <w:pStyle w:val="Heading1"/>
        <w:spacing w:before="156" w:after="156"/>
      </w:pPr>
      <w:bookmarkStart w:id="443" w:name="_Toc242267358"/>
      <w:bookmarkStart w:id="444" w:name="附录"/>
      <w:bookmarkEnd w:id="403"/>
      <w:r>
        <w:rPr>
          <w:rFonts w:hint="eastAsia"/>
        </w:rPr>
        <w:lastRenderedPageBreak/>
        <w:t>附录</w:t>
      </w:r>
      <w:bookmarkEnd w:id="443"/>
    </w:p>
    <w:p w14:paraId="6E29C7C3" w14:textId="77777777" w:rsidR="004E1C15" w:rsidRDefault="00000000">
      <w:pPr>
        <w:pStyle w:val="Heading2"/>
        <w:spacing w:before="156" w:after="156"/>
      </w:pPr>
      <w:bookmarkStart w:id="445" w:name="_Toc242267359"/>
      <w:bookmarkStart w:id="446" w:name="附录-a-完整实验数据表"/>
      <w:r>
        <w:rPr>
          <w:rFonts w:hint="eastAsia"/>
        </w:rPr>
        <w:t>附录</w:t>
      </w:r>
      <w:r>
        <w:t xml:space="preserve"> A </w:t>
      </w:r>
      <w:r>
        <w:rPr>
          <w:rFonts w:hint="eastAsia"/>
        </w:rPr>
        <w:t>完整实验数据表</w:t>
      </w:r>
      <w:bookmarkEnd w:id="445"/>
    </w:p>
    <w:p w14:paraId="53E16578" w14:textId="77777777" w:rsidR="004E1C15" w:rsidRDefault="00000000">
      <w:pPr>
        <w:pStyle w:val="FirstParagraph"/>
      </w:pPr>
      <w:r>
        <w:rPr>
          <w:rFonts w:hint="eastAsia"/>
        </w:rPr>
        <w:t>本附录汇总</w:t>
      </w:r>
      <w:r>
        <w:t xml:space="preserve"> test/e2e/benchmark/results/compare/ </w:t>
      </w:r>
      <w:r>
        <w:rPr>
          <w:rFonts w:hint="eastAsia"/>
        </w:rPr>
        <w:t>下</w:t>
      </w:r>
      <w:r>
        <w:t xml:space="preserve"> 16 </w:t>
      </w:r>
      <w:r>
        <w:rPr>
          <w:rFonts w:hint="eastAsia"/>
        </w:rPr>
        <w:t>个对比场景的关键指标。场景命名规则为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：不带</w:t>
      </w:r>
      <w:r>
        <w:t xml:space="preserve"> _inst3 </w:t>
      </w:r>
      <w:r>
        <w:rPr>
          <w:rFonts w:hint="eastAsia"/>
        </w:rPr>
        <w:t>后缀的场景包含全部五组调度器（</w:t>
      </w:r>
      <w:r>
        <w:rPr>
          <w:rFonts w:hint="eastAsia"/>
        </w:rPr>
        <w:t>ENO</w:t>
      </w:r>
      <w:r>
        <w:t xml:space="preserve"> </w:t>
      </w:r>
      <w:r>
        <w:rPr>
          <w:rFonts w:hint="eastAsia"/>
        </w:rPr>
        <w:t>与</w:t>
      </w:r>
      <w:r>
        <w:t xml:space="preserve"> Gödel </w:t>
      </w:r>
      <w:r>
        <w:rPr>
          <w:rFonts w:hint="eastAsia"/>
        </w:rPr>
        <w:t>为</w:t>
      </w:r>
      <w:r>
        <w:t xml:space="preserve"> 1 </w:t>
      </w:r>
      <w:r>
        <w:rPr>
          <w:rFonts w:hint="eastAsia"/>
        </w:rPr>
        <w:t>实例，</w:t>
      </w:r>
      <w:r>
        <w:rPr>
          <w:rFonts w:hint="eastAsia"/>
        </w:rPr>
        <w:t>c/d/e</w:t>
      </w:r>
      <w:r>
        <w:t xml:space="preserve"> </w:t>
      </w:r>
      <w:r>
        <w:rPr>
          <w:rFonts w:hint="eastAsia"/>
        </w:rPr>
        <w:t>为单实例架构），带后缀的场景仅含</w:t>
      </w:r>
      <w:r>
        <w:t xml:space="preserve"> ENO </w:t>
      </w:r>
      <w:r>
        <w:rPr>
          <w:rFonts w:hint="eastAsia"/>
        </w:rPr>
        <w:t>与</w:t>
      </w:r>
      <w:r>
        <w:t xml:space="preserve"> Gödel </w:t>
      </w:r>
      <w:r>
        <w:rPr>
          <w:rFonts w:hint="eastAsia"/>
        </w:rPr>
        <w:t>两组（均为</w:t>
      </w:r>
      <w:r>
        <w:t xml:space="preserve"> 3 </w:t>
      </w:r>
      <w:r>
        <w:rPr>
          <w:rFonts w:hint="eastAsia"/>
        </w:rPr>
        <w:t>实例）。</w:t>
      </w:r>
    </w:p>
    <w:p w14:paraId="08FEA083" w14:textId="77777777" w:rsidR="004E1C15" w:rsidRDefault="00000000">
      <w:pPr>
        <w:pStyle w:val="BodyText"/>
      </w:pPr>
      <w:r>
        <w:rPr>
          <w:rFonts w:hint="eastAsia"/>
        </w:rPr>
        <w:t>取值口径：有效吞吐</w:t>
      </w:r>
      <w:r>
        <w:t xml:space="preserve"> = </w:t>
      </w:r>
      <w:r>
        <w:rPr>
          <w:rFonts w:hint="eastAsia"/>
        </w:rPr>
        <w:t>名义工作量</w:t>
      </w:r>
      <w:r>
        <w:t xml:space="preserve"> / </w:t>
      </w:r>
      <w:r>
        <w:rPr>
          <w:rFonts w:hint="eastAsia"/>
        </w:rPr>
        <w:t>该次</w:t>
      </w:r>
      <w:r>
        <w:t xml:space="preserve"> run </w:t>
      </w:r>
      <w:r>
        <w:rPr>
          <w:rFonts w:hint="eastAsia"/>
        </w:rPr>
        <w:t>的完成时间（取</w:t>
      </w:r>
      <w:r>
        <w:t xml:space="preserve"> 3 </w:t>
      </w:r>
      <w:r>
        <w:rPr>
          <w:rFonts w:hint="eastAsia"/>
        </w:rPr>
        <w:t>次重复的中位数）；时序类指标先按时间点对</w:t>
      </w:r>
      <w:r>
        <w:t xml:space="preserve"> 3 </w:t>
      </w:r>
      <w:r>
        <w:rPr>
          <w:rFonts w:hint="eastAsia"/>
        </w:rPr>
        <w:t>条</w:t>
      </w:r>
      <w:r>
        <w:t xml:space="preserve"> run </w:t>
      </w:r>
      <w:r>
        <w:rPr>
          <w:rFonts w:hint="eastAsia"/>
        </w:rPr>
        <w:t>取中位数，再按</w:t>
      </w:r>
      <w:r>
        <w:t xml:space="preserve"> 6.3 </w:t>
      </w:r>
      <w:r>
        <w:rPr>
          <w:rFonts w:hint="eastAsia"/>
        </w:rPr>
        <w:t>节的规则取标量——延迟分位与峰值吞吐剔除首尾各</w:t>
      </w:r>
      <w:r>
        <w:t xml:space="preserve"> 2 </w:t>
      </w:r>
      <w:r>
        <w:rPr>
          <w:rFonts w:hint="eastAsia"/>
        </w:rPr>
        <w:t>个采样点后取中位数，队列堆积取处理过程中的最大值；标—表示该场景未采集到有效数据。</w:t>
      </w:r>
    </w:p>
    <w:p w14:paraId="2B6074FE" w14:textId="77777777" w:rsidR="004E1C15" w:rsidRDefault="00000000">
      <w:pPr>
        <w:pStyle w:val="TableCaption"/>
      </w:pPr>
      <w:r>
        <w:rPr>
          <w:rFonts w:hint="eastAsia"/>
        </w:rPr>
        <w:t>表</w:t>
      </w:r>
      <w:r>
        <w:t xml:space="preserve"> 17 </w:t>
      </w:r>
      <w:r>
        <w:rPr>
          <w:rFonts w:hint="eastAsia"/>
        </w:rPr>
        <w:t>各对比场景关键指标汇总</w:t>
      </w:r>
    </w:p>
    <w:tbl>
      <w:tblPr>
        <w:tblStyle w:val="Table"/>
        <w:tblW w:w="9072" w:type="dxa"/>
        <w:tblInd w:w="0" w:type="dxa"/>
        <w:tblLayout w:type="fixed"/>
        <w:tblLook w:val="0020" w:firstRow="1" w:lastRow="0" w:firstColumn="0" w:lastColumn="0" w:noHBand="0" w:noVBand="0"/>
        <w:tblCaption w:val="表 17 各对比场景关键指标汇总"/>
      </w:tblPr>
      <w:tblGrid>
        <w:gridCol w:w="1296"/>
        <w:gridCol w:w="1296"/>
        <w:gridCol w:w="1296"/>
        <w:gridCol w:w="1296"/>
        <w:gridCol w:w="1296"/>
        <w:gridCol w:w="1296"/>
        <w:gridCol w:w="1296"/>
      </w:tblGrid>
      <w:tr w:rsidR="004E1C15" w14:paraId="4206D651" w14:textId="77777777" w:rsidTr="004E1C15">
        <w:trPr>
          <w:cnfStyle w:val="100000000000" w:firstRow="1" w:lastRow="0" w:firstColumn="0" w:lastColumn="0" w:oddVBand="0" w:evenVBand="0" w:oddHBand="0" w:evenHBand="0" w:firstRowFirstColumn="0" w:firstRowLastColumn="0" w:lastRowFirstColumn="0" w:lastRowLastColumn="0"/>
          <w:tblHeader/>
        </w:trPr>
        <w:tc>
          <w:tcPr>
            <w:tcW w:w="1296" w:type="dxa"/>
          </w:tcPr>
          <w:p w14:paraId="2E74FEFA" w14:textId="77777777" w:rsidR="004E1C15" w:rsidRDefault="00000000">
            <w:pPr>
              <w:pStyle w:val="TableCell"/>
            </w:pPr>
            <w:r>
              <w:rPr>
                <w:rFonts w:hint="eastAsia"/>
              </w:rPr>
              <w:t>场景</w:t>
            </w:r>
          </w:p>
        </w:tc>
        <w:tc>
          <w:tcPr>
            <w:tcW w:w="1296" w:type="dxa"/>
          </w:tcPr>
          <w:p w14:paraId="59669A54" w14:textId="77777777" w:rsidR="004E1C15" w:rsidRDefault="00000000">
            <w:pPr>
              <w:pStyle w:val="TableCell"/>
            </w:pPr>
            <w:r>
              <w:rPr>
                <w:rFonts w:hint="eastAsia"/>
              </w:rPr>
              <w:t>指标</w:t>
            </w:r>
          </w:p>
        </w:tc>
        <w:tc>
          <w:tcPr>
            <w:tcW w:w="1296" w:type="dxa"/>
          </w:tcPr>
          <w:p w14:paraId="503B7CBB" w14:textId="77777777" w:rsidR="004E1C15" w:rsidRDefault="00000000">
            <w:pPr>
              <w:pStyle w:val="TableCell"/>
            </w:pPr>
            <w:r>
              <w:t>a(ENO)</w:t>
            </w:r>
          </w:p>
        </w:tc>
        <w:tc>
          <w:tcPr>
            <w:tcW w:w="1296" w:type="dxa"/>
          </w:tcPr>
          <w:p w14:paraId="152CE136" w14:textId="77777777" w:rsidR="004E1C15" w:rsidRDefault="00000000">
            <w:pPr>
              <w:pStyle w:val="TableCell"/>
            </w:pPr>
            <w:r>
              <w:t>b(Gödel)</w:t>
            </w:r>
          </w:p>
        </w:tc>
        <w:tc>
          <w:tcPr>
            <w:tcW w:w="1296" w:type="dxa"/>
          </w:tcPr>
          <w:p w14:paraId="75C88ED5" w14:textId="77777777" w:rsidR="004E1C15" w:rsidRDefault="00000000">
            <w:pPr>
              <w:pStyle w:val="TableCell"/>
            </w:pPr>
            <w:r>
              <w:t>c(kube-scheduler)</w:t>
            </w:r>
          </w:p>
        </w:tc>
        <w:tc>
          <w:tcPr>
            <w:tcW w:w="1296" w:type="dxa"/>
          </w:tcPr>
          <w:p w14:paraId="2A1C86C1" w14:textId="77777777" w:rsidR="004E1C15" w:rsidRDefault="00000000">
            <w:pPr>
              <w:pStyle w:val="TableCell"/>
            </w:pPr>
            <w:r>
              <w:t>d(Volcano)</w:t>
            </w:r>
          </w:p>
        </w:tc>
        <w:tc>
          <w:tcPr>
            <w:tcW w:w="1296" w:type="dxa"/>
          </w:tcPr>
          <w:p w14:paraId="236A59E1" w14:textId="77777777" w:rsidR="004E1C15" w:rsidRDefault="00000000">
            <w:pPr>
              <w:pStyle w:val="TableCell"/>
            </w:pPr>
            <w:r>
              <w:t>e(Koordinator)</w:t>
            </w:r>
          </w:p>
        </w:tc>
      </w:tr>
      <w:tr w:rsidR="004E1C15" w14:paraId="35A3DD60" w14:textId="77777777">
        <w:tc>
          <w:tcPr>
            <w:tcW w:w="1296" w:type="dxa"/>
          </w:tcPr>
          <w:p w14:paraId="1B58C981" w14:textId="77777777" w:rsidR="004E1C15" w:rsidRDefault="00000000">
            <w:pPr>
              <w:pStyle w:val="TableCell"/>
            </w:pPr>
            <w:r>
              <w:t>s1_w1</w:t>
            </w:r>
          </w:p>
        </w:tc>
        <w:tc>
          <w:tcPr>
            <w:tcW w:w="1296" w:type="dxa"/>
          </w:tcPr>
          <w:p w14:paraId="383718CE" w14:textId="77777777" w:rsidR="004E1C15" w:rsidRDefault="00000000">
            <w:pPr>
              <w:pStyle w:val="TableCell"/>
            </w:pPr>
            <w:r>
              <w:rPr>
                <w:rFonts w:hint="eastAsia"/>
              </w:rPr>
              <w:t>有效吞吐</w:t>
            </w:r>
            <w:r>
              <w:rPr>
                <w:rFonts w:hint="eastAsia"/>
              </w:rPr>
              <w:t>(pods/s)</w:t>
            </w:r>
          </w:p>
        </w:tc>
        <w:tc>
          <w:tcPr>
            <w:tcW w:w="1296" w:type="dxa"/>
          </w:tcPr>
          <w:p w14:paraId="34BF607E" w14:textId="77777777" w:rsidR="004E1C15" w:rsidRDefault="00000000">
            <w:pPr>
              <w:pStyle w:val="TableCell"/>
            </w:pPr>
            <w:r>
              <w:t>90.09</w:t>
            </w:r>
          </w:p>
        </w:tc>
        <w:tc>
          <w:tcPr>
            <w:tcW w:w="1296" w:type="dxa"/>
          </w:tcPr>
          <w:p w14:paraId="2CE58A75" w14:textId="77777777" w:rsidR="004E1C15" w:rsidRDefault="00000000">
            <w:pPr>
              <w:pStyle w:val="TableCell"/>
            </w:pPr>
            <w:r>
              <w:t>90.09</w:t>
            </w:r>
          </w:p>
        </w:tc>
        <w:tc>
          <w:tcPr>
            <w:tcW w:w="1296" w:type="dxa"/>
          </w:tcPr>
          <w:p w14:paraId="7CFD6552" w14:textId="77777777" w:rsidR="004E1C15" w:rsidRDefault="00000000">
            <w:pPr>
              <w:pStyle w:val="TableCell"/>
            </w:pPr>
            <w:r>
              <w:t>97.09</w:t>
            </w:r>
          </w:p>
        </w:tc>
        <w:tc>
          <w:tcPr>
            <w:tcW w:w="1296" w:type="dxa"/>
          </w:tcPr>
          <w:p w14:paraId="2024EB2F" w14:textId="77777777" w:rsidR="004E1C15" w:rsidRDefault="00000000">
            <w:pPr>
              <w:pStyle w:val="TableCell"/>
            </w:pPr>
            <w:r>
              <w:t>48.54</w:t>
            </w:r>
          </w:p>
        </w:tc>
        <w:tc>
          <w:tcPr>
            <w:tcW w:w="1296" w:type="dxa"/>
          </w:tcPr>
          <w:p w14:paraId="435F2F3C" w14:textId="77777777" w:rsidR="004E1C15" w:rsidRDefault="00000000">
            <w:pPr>
              <w:pStyle w:val="TableCell"/>
            </w:pPr>
            <w:r>
              <w:t>24.33</w:t>
            </w:r>
          </w:p>
        </w:tc>
      </w:tr>
      <w:tr w:rsidR="004E1C15" w14:paraId="762BD216" w14:textId="77777777">
        <w:tc>
          <w:tcPr>
            <w:tcW w:w="1296" w:type="dxa"/>
          </w:tcPr>
          <w:p w14:paraId="6A7077C6" w14:textId="77777777" w:rsidR="004E1C15" w:rsidRDefault="00000000">
            <w:pPr>
              <w:pStyle w:val="TableCell"/>
            </w:pPr>
            <w:r>
              <w:t>s1_w1</w:t>
            </w:r>
          </w:p>
        </w:tc>
        <w:tc>
          <w:tcPr>
            <w:tcW w:w="1296" w:type="dxa"/>
          </w:tcPr>
          <w:p w14:paraId="77AFE734" w14:textId="77777777" w:rsidR="004E1C15" w:rsidRDefault="00000000">
            <w:pPr>
              <w:pStyle w:val="TableCell"/>
            </w:pPr>
            <w:r>
              <w:rPr>
                <w:rFonts w:hint="eastAsia"/>
              </w:rPr>
              <w:t>峰值吞吐</w:t>
            </w:r>
            <w:r>
              <w:rPr>
                <w:rFonts w:hint="eastAsia"/>
              </w:rPr>
              <w:t>(pods/s)</w:t>
            </w:r>
          </w:p>
        </w:tc>
        <w:tc>
          <w:tcPr>
            <w:tcW w:w="1296" w:type="dxa"/>
          </w:tcPr>
          <w:p w14:paraId="3245B4E5" w14:textId="77777777" w:rsidR="004E1C15" w:rsidRDefault="00000000">
            <w:pPr>
              <w:pStyle w:val="TableCell"/>
            </w:pPr>
            <w:r>
              <w:t>—</w:t>
            </w:r>
          </w:p>
        </w:tc>
        <w:tc>
          <w:tcPr>
            <w:tcW w:w="1296" w:type="dxa"/>
          </w:tcPr>
          <w:p w14:paraId="37398A89" w14:textId="77777777" w:rsidR="004E1C15" w:rsidRDefault="00000000">
            <w:pPr>
              <w:pStyle w:val="TableCell"/>
            </w:pPr>
            <w:r>
              <w:t>—</w:t>
            </w:r>
          </w:p>
        </w:tc>
        <w:tc>
          <w:tcPr>
            <w:tcW w:w="1296" w:type="dxa"/>
          </w:tcPr>
          <w:p w14:paraId="35847F57" w14:textId="77777777" w:rsidR="004E1C15" w:rsidRDefault="00000000">
            <w:pPr>
              <w:pStyle w:val="TableCell"/>
            </w:pPr>
            <w:r>
              <w:t>—</w:t>
            </w:r>
          </w:p>
        </w:tc>
        <w:tc>
          <w:tcPr>
            <w:tcW w:w="1296" w:type="dxa"/>
          </w:tcPr>
          <w:p w14:paraId="3715F0B7" w14:textId="77777777" w:rsidR="004E1C15" w:rsidRDefault="00000000">
            <w:pPr>
              <w:pStyle w:val="TableCell"/>
            </w:pPr>
            <w:r>
              <w:t>50.64</w:t>
            </w:r>
          </w:p>
        </w:tc>
        <w:tc>
          <w:tcPr>
            <w:tcW w:w="1296" w:type="dxa"/>
          </w:tcPr>
          <w:p w14:paraId="5FC07A97" w14:textId="77777777" w:rsidR="004E1C15" w:rsidRDefault="00000000">
            <w:pPr>
              <w:pStyle w:val="TableCell"/>
            </w:pPr>
            <w:r>
              <w:t>14.93</w:t>
            </w:r>
          </w:p>
        </w:tc>
      </w:tr>
      <w:tr w:rsidR="004E1C15" w14:paraId="464F51D0" w14:textId="77777777">
        <w:tc>
          <w:tcPr>
            <w:tcW w:w="1296" w:type="dxa"/>
          </w:tcPr>
          <w:p w14:paraId="0A279107" w14:textId="77777777" w:rsidR="004E1C15" w:rsidRDefault="00000000">
            <w:pPr>
              <w:pStyle w:val="TableCell"/>
            </w:pPr>
            <w:r>
              <w:t>s1_w1</w:t>
            </w:r>
          </w:p>
        </w:tc>
        <w:tc>
          <w:tcPr>
            <w:tcW w:w="1296" w:type="dxa"/>
          </w:tcPr>
          <w:p w14:paraId="2AF376C3" w14:textId="77777777" w:rsidR="004E1C15" w:rsidRDefault="00000000">
            <w:pPr>
              <w:pStyle w:val="TableCell"/>
            </w:pPr>
            <w:r>
              <w:t xml:space="preserve">P90 </w:t>
            </w:r>
            <w:r>
              <w:rPr>
                <w:rFonts w:hint="eastAsia"/>
              </w:rPr>
              <w:t>调度延迟</w:t>
            </w:r>
            <w:r>
              <w:rPr>
                <w:rFonts w:hint="eastAsia"/>
              </w:rPr>
              <w:t>(s)</w:t>
            </w:r>
          </w:p>
        </w:tc>
        <w:tc>
          <w:tcPr>
            <w:tcW w:w="1296" w:type="dxa"/>
          </w:tcPr>
          <w:p w14:paraId="591FD9AD" w14:textId="77777777" w:rsidR="004E1C15" w:rsidRDefault="00000000">
            <w:pPr>
              <w:pStyle w:val="TableCell"/>
            </w:pPr>
            <w:r>
              <w:t>—</w:t>
            </w:r>
          </w:p>
        </w:tc>
        <w:tc>
          <w:tcPr>
            <w:tcW w:w="1296" w:type="dxa"/>
          </w:tcPr>
          <w:p w14:paraId="35EE9C96" w14:textId="77777777" w:rsidR="004E1C15" w:rsidRDefault="00000000">
            <w:pPr>
              <w:pStyle w:val="TableCell"/>
            </w:pPr>
            <w:r>
              <w:t>0.015</w:t>
            </w:r>
          </w:p>
        </w:tc>
        <w:tc>
          <w:tcPr>
            <w:tcW w:w="1296" w:type="dxa"/>
          </w:tcPr>
          <w:p w14:paraId="1DF9FF0F" w14:textId="77777777" w:rsidR="004E1C15" w:rsidRDefault="00000000">
            <w:pPr>
              <w:pStyle w:val="TableCell"/>
            </w:pPr>
            <w:r>
              <w:t>—</w:t>
            </w:r>
          </w:p>
        </w:tc>
        <w:tc>
          <w:tcPr>
            <w:tcW w:w="1296" w:type="dxa"/>
          </w:tcPr>
          <w:p w14:paraId="1ABAB0C0" w14:textId="77777777" w:rsidR="004E1C15" w:rsidRDefault="00000000">
            <w:pPr>
              <w:pStyle w:val="TableCell"/>
            </w:pPr>
            <w:r>
              <w:t>0.323</w:t>
            </w:r>
          </w:p>
        </w:tc>
        <w:tc>
          <w:tcPr>
            <w:tcW w:w="1296" w:type="dxa"/>
          </w:tcPr>
          <w:p w14:paraId="071B887A" w14:textId="77777777" w:rsidR="004E1C15" w:rsidRDefault="00000000">
            <w:pPr>
              <w:pStyle w:val="TableCell"/>
            </w:pPr>
            <w:r>
              <w:t>16.38</w:t>
            </w:r>
          </w:p>
        </w:tc>
      </w:tr>
      <w:tr w:rsidR="004E1C15" w14:paraId="79677B25" w14:textId="77777777">
        <w:tc>
          <w:tcPr>
            <w:tcW w:w="1296" w:type="dxa"/>
          </w:tcPr>
          <w:p w14:paraId="6C0279D1" w14:textId="77777777" w:rsidR="004E1C15" w:rsidRDefault="00000000">
            <w:pPr>
              <w:pStyle w:val="TableCell"/>
            </w:pPr>
            <w:r>
              <w:t>s1_w1</w:t>
            </w:r>
          </w:p>
        </w:tc>
        <w:tc>
          <w:tcPr>
            <w:tcW w:w="1296" w:type="dxa"/>
          </w:tcPr>
          <w:p w14:paraId="36083E4A" w14:textId="77777777" w:rsidR="004E1C15" w:rsidRDefault="00000000">
            <w:pPr>
              <w:pStyle w:val="TableCell"/>
            </w:pPr>
            <w:r>
              <w:t xml:space="preserve">P99 </w:t>
            </w:r>
            <w:r>
              <w:rPr>
                <w:rFonts w:hint="eastAsia"/>
              </w:rPr>
              <w:t>调度延迟</w:t>
            </w:r>
            <w:r>
              <w:rPr>
                <w:rFonts w:hint="eastAsia"/>
              </w:rPr>
              <w:t>(s)</w:t>
            </w:r>
          </w:p>
        </w:tc>
        <w:tc>
          <w:tcPr>
            <w:tcW w:w="1296" w:type="dxa"/>
          </w:tcPr>
          <w:p w14:paraId="754A5DFE" w14:textId="77777777" w:rsidR="004E1C15" w:rsidRDefault="00000000">
            <w:pPr>
              <w:pStyle w:val="TableCell"/>
            </w:pPr>
            <w:r>
              <w:t>—</w:t>
            </w:r>
          </w:p>
        </w:tc>
        <w:tc>
          <w:tcPr>
            <w:tcW w:w="1296" w:type="dxa"/>
          </w:tcPr>
          <w:p w14:paraId="4104D38F" w14:textId="77777777" w:rsidR="004E1C15" w:rsidRDefault="00000000">
            <w:pPr>
              <w:pStyle w:val="TableCell"/>
            </w:pPr>
            <w:r>
              <w:t>0.020</w:t>
            </w:r>
          </w:p>
        </w:tc>
        <w:tc>
          <w:tcPr>
            <w:tcW w:w="1296" w:type="dxa"/>
          </w:tcPr>
          <w:p w14:paraId="7134D935" w14:textId="77777777" w:rsidR="004E1C15" w:rsidRDefault="00000000">
            <w:pPr>
              <w:pStyle w:val="TableCell"/>
            </w:pPr>
            <w:r>
              <w:t>—</w:t>
            </w:r>
          </w:p>
        </w:tc>
        <w:tc>
          <w:tcPr>
            <w:tcW w:w="1296" w:type="dxa"/>
          </w:tcPr>
          <w:p w14:paraId="137DB24E" w14:textId="77777777" w:rsidR="004E1C15" w:rsidRDefault="00000000">
            <w:pPr>
              <w:pStyle w:val="TableCell"/>
            </w:pPr>
            <w:r>
              <w:t>0.338</w:t>
            </w:r>
          </w:p>
        </w:tc>
        <w:tc>
          <w:tcPr>
            <w:tcW w:w="1296" w:type="dxa"/>
          </w:tcPr>
          <w:p w14:paraId="582E0AF7" w14:textId="77777777" w:rsidR="004E1C15" w:rsidRDefault="00000000">
            <w:pPr>
              <w:pStyle w:val="TableCell"/>
            </w:pPr>
            <w:r>
              <w:t>16.38</w:t>
            </w:r>
          </w:p>
        </w:tc>
      </w:tr>
      <w:tr w:rsidR="004E1C15" w14:paraId="0132F955" w14:textId="77777777">
        <w:tc>
          <w:tcPr>
            <w:tcW w:w="1296" w:type="dxa"/>
          </w:tcPr>
          <w:p w14:paraId="11EC3D58" w14:textId="77777777" w:rsidR="004E1C15" w:rsidRDefault="00000000">
            <w:pPr>
              <w:pStyle w:val="TableCell"/>
            </w:pPr>
            <w:r>
              <w:t>s1_w1</w:t>
            </w:r>
          </w:p>
        </w:tc>
        <w:tc>
          <w:tcPr>
            <w:tcW w:w="1296" w:type="dxa"/>
          </w:tcPr>
          <w:p w14:paraId="2EFA1909" w14:textId="77777777" w:rsidR="004E1C15" w:rsidRDefault="00000000">
            <w:pPr>
              <w:pStyle w:val="TableCell"/>
            </w:pPr>
            <w:r>
              <w:t>Pod E2E P99(s)</w:t>
            </w:r>
          </w:p>
        </w:tc>
        <w:tc>
          <w:tcPr>
            <w:tcW w:w="1296" w:type="dxa"/>
          </w:tcPr>
          <w:p w14:paraId="4B9F2D5C" w14:textId="77777777" w:rsidR="004E1C15" w:rsidRDefault="00000000">
            <w:pPr>
              <w:pStyle w:val="TableCell"/>
            </w:pPr>
            <w:r>
              <w:t>0.031</w:t>
            </w:r>
          </w:p>
        </w:tc>
        <w:tc>
          <w:tcPr>
            <w:tcW w:w="1296" w:type="dxa"/>
          </w:tcPr>
          <w:p w14:paraId="349BFA04" w14:textId="77777777" w:rsidR="004E1C15" w:rsidRDefault="00000000">
            <w:pPr>
              <w:pStyle w:val="TableCell"/>
            </w:pPr>
            <w:r>
              <w:t>—</w:t>
            </w:r>
          </w:p>
        </w:tc>
        <w:tc>
          <w:tcPr>
            <w:tcW w:w="1296" w:type="dxa"/>
          </w:tcPr>
          <w:p w14:paraId="5ED32BE4" w14:textId="77777777" w:rsidR="004E1C15" w:rsidRDefault="00000000">
            <w:pPr>
              <w:pStyle w:val="TableCell"/>
            </w:pPr>
            <w:r>
              <w:t>—</w:t>
            </w:r>
          </w:p>
        </w:tc>
        <w:tc>
          <w:tcPr>
            <w:tcW w:w="1296" w:type="dxa"/>
          </w:tcPr>
          <w:p w14:paraId="6647ABC2" w14:textId="77777777" w:rsidR="004E1C15" w:rsidRDefault="00000000">
            <w:pPr>
              <w:pStyle w:val="TableCell"/>
            </w:pPr>
            <w:r>
              <w:t>—</w:t>
            </w:r>
          </w:p>
        </w:tc>
        <w:tc>
          <w:tcPr>
            <w:tcW w:w="1296" w:type="dxa"/>
          </w:tcPr>
          <w:p w14:paraId="66951AD3" w14:textId="77777777" w:rsidR="004E1C15" w:rsidRDefault="00000000">
            <w:pPr>
              <w:pStyle w:val="TableCell"/>
            </w:pPr>
            <w:r>
              <w:t>—</w:t>
            </w:r>
          </w:p>
        </w:tc>
      </w:tr>
      <w:tr w:rsidR="004E1C15" w14:paraId="6F898FE0" w14:textId="77777777">
        <w:tc>
          <w:tcPr>
            <w:tcW w:w="1296" w:type="dxa"/>
          </w:tcPr>
          <w:p w14:paraId="1B93DBD7" w14:textId="77777777" w:rsidR="004E1C15" w:rsidRDefault="00000000">
            <w:pPr>
              <w:pStyle w:val="TableCell"/>
            </w:pPr>
            <w:r>
              <w:t>s1_w1</w:t>
            </w:r>
          </w:p>
        </w:tc>
        <w:tc>
          <w:tcPr>
            <w:tcW w:w="1296" w:type="dxa"/>
          </w:tcPr>
          <w:p w14:paraId="12659629" w14:textId="77777777" w:rsidR="004E1C15" w:rsidRDefault="00000000">
            <w:pPr>
              <w:pStyle w:val="TableCell"/>
            </w:pPr>
            <w:r>
              <w:rPr>
                <w:rFonts w:hint="eastAsia"/>
              </w:rPr>
              <w:t>队列堆积峰值</w:t>
            </w:r>
            <w:r>
              <w:rPr>
                <w:rFonts w:hint="eastAsia"/>
              </w:rPr>
              <w:t>(pods)</w:t>
            </w:r>
          </w:p>
        </w:tc>
        <w:tc>
          <w:tcPr>
            <w:tcW w:w="1296" w:type="dxa"/>
          </w:tcPr>
          <w:p w14:paraId="5E3E53B5" w14:textId="77777777" w:rsidR="004E1C15" w:rsidRDefault="00000000">
            <w:pPr>
              <w:pStyle w:val="TableCell"/>
            </w:pPr>
            <w:r>
              <w:t>0.000</w:t>
            </w:r>
          </w:p>
        </w:tc>
        <w:tc>
          <w:tcPr>
            <w:tcW w:w="1296" w:type="dxa"/>
          </w:tcPr>
          <w:p w14:paraId="181E40C7" w14:textId="77777777" w:rsidR="004E1C15" w:rsidRDefault="00000000">
            <w:pPr>
              <w:pStyle w:val="TableCell"/>
            </w:pPr>
            <w:r>
              <w:t>0.000</w:t>
            </w:r>
          </w:p>
        </w:tc>
        <w:tc>
          <w:tcPr>
            <w:tcW w:w="1296" w:type="dxa"/>
          </w:tcPr>
          <w:p w14:paraId="5BA7D162" w14:textId="77777777" w:rsidR="004E1C15" w:rsidRDefault="00000000">
            <w:pPr>
              <w:pStyle w:val="TableCell"/>
            </w:pPr>
            <w:r>
              <w:t>350</w:t>
            </w:r>
          </w:p>
        </w:tc>
        <w:tc>
          <w:tcPr>
            <w:tcW w:w="1296" w:type="dxa"/>
          </w:tcPr>
          <w:p w14:paraId="50187431" w14:textId="77777777" w:rsidR="004E1C15" w:rsidRDefault="00000000">
            <w:pPr>
              <w:pStyle w:val="TableCell"/>
            </w:pPr>
            <w:r>
              <w:t>0.000</w:t>
            </w:r>
          </w:p>
        </w:tc>
        <w:tc>
          <w:tcPr>
            <w:tcW w:w="1296" w:type="dxa"/>
          </w:tcPr>
          <w:p w14:paraId="552E629A" w14:textId="77777777" w:rsidR="004E1C15" w:rsidRDefault="00000000">
            <w:pPr>
              <w:pStyle w:val="TableCell"/>
            </w:pPr>
            <w:r>
              <w:t>0.000</w:t>
            </w:r>
          </w:p>
        </w:tc>
      </w:tr>
      <w:tr w:rsidR="004E1C15" w14:paraId="712F93F1" w14:textId="77777777">
        <w:tc>
          <w:tcPr>
            <w:tcW w:w="1296" w:type="dxa"/>
          </w:tcPr>
          <w:p w14:paraId="0B616DBA" w14:textId="77777777" w:rsidR="004E1C15" w:rsidRDefault="00000000">
            <w:pPr>
              <w:pStyle w:val="TableCell"/>
            </w:pPr>
            <w:r>
              <w:t>s1_w1</w:t>
            </w:r>
          </w:p>
        </w:tc>
        <w:tc>
          <w:tcPr>
            <w:tcW w:w="1296" w:type="dxa"/>
          </w:tcPr>
          <w:p w14:paraId="33BB3AE2" w14:textId="77777777" w:rsidR="004E1C15" w:rsidRDefault="00000000">
            <w:pPr>
              <w:pStyle w:val="TableCell"/>
            </w:pPr>
            <w:r>
              <w:rPr>
                <w:rFonts w:hint="eastAsia"/>
              </w:rPr>
              <w:t>绑定成功率</w:t>
            </w:r>
          </w:p>
        </w:tc>
        <w:tc>
          <w:tcPr>
            <w:tcW w:w="1296" w:type="dxa"/>
          </w:tcPr>
          <w:p w14:paraId="30CEC06D" w14:textId="77777777" w:rsidR="004E1C15" w:rsidRDefault="00000000">
            <w:pPr>
              <w:pStyle w:val="TableCell"/>
            </w:pPr>
            <w:r>
              <w:t>1.00</w:t>
            </w:r>
          </w:p>
        </w:tc>
        <w:tc>
          <w:tcPr>
            <w:tcW w:w="1296" w:type="dxa"/>
          </w:tcPr>
          <w:p w14:paraId="06B8E4A7" w14:textId="77777777" w:rsidR="004E1C15" w:rsidRDefault="00000000">
            <w:pPr>
              <w:pStyle w:val="TableCell"/>
            </w:pPr>
            <w:r>
              <w:t>—</w:t>
            </w:r>
          </w:p>
        </w:tc>
        <w:tc>
          <w:tcPr>
            <w:tcW w:w="1296" w:type="dxa"/>
          </w:tcPr>
          <w:p w14:paraId="7E287FFB" w14:textId="77777777" w:rsidR="004E1C15" w:rsidRDefault="00000000">
            <w:pPr>
              <w:pStyle w:val="TableCell"/>
            </w:pPr>
            <w:r>
              <w:t>—</w:t>
            </w:r>
          </w:p>
        </w:tc>
        <w:tc>
          <w:tcPr>
            <w:tcW w:w="1296" w:type="dxa"/>
          </w:tcPr>
          <w:p w14:paraId="72C2AB8E" w14:textId="77777777" w:rsidR="004E1C15" w:rsidRDefault="00000000">
            <w:pPr>
              <w:pStyle w:val="TableCell"/>
            </w:pPr>
            <w:r>
              <w:t>—</w:t>
            </w:r>
          </w:p>
        </w:tc>
        <w:tc>
          <w:tcPr>
            <w:tcW w:w="1296" w:type="dxa"/>
          </w:tcPr>
          <w:p w14:paraId="313C4BAA" w14:textId="77777777" w:rsidR="004E1C15" w:rsidRDefault="00000000">
            <w:pPr>
              <w:pStyle w:val="TableCell"/>
            </w:pPr>
            <w:r>
              <w:t>—</w:t>
            </w:r>
          </w:p>
        </w:tc>
      </w:tr>
      <w:tr w:rsidR="004E1C15" w14:paraId="78AC8735" w14:textId="77777777">
        <w:tc>
          <w:tcPr>
            <w:tcW w:w="1296" w:type="dxa"/>
          </w:tcPr>
          <w:p w14:paraId="494B86ED" w14:textId="77777777" w:rsidR="004E1C15" w:rsidRDefault="00000000">
            <w:pPr>
              <w:pStyle w:val="TableCell"/>
            </w:pPr>
            <w:r>
              <w:t>s2_w2</w:t>
            </w:r>
          </w:p>
        </w:tc>
        <w:tc>
          <w:tcPr>
            <w:tcW w:w="1296" w:type="dxa"/>
          </w:tcPr>
          <w:p w14:paraId="71840E08" w14:textId="77777777" w:rsidR="004E1C15" w:rsidRDefault="00000000">
            <w:pPr>
              <w:pStyle w:val="TableCell"/>
            </w:pPr>
            <w:r>
              <w:rPr>
                <w:rFonts w:hint="eastAsia"/>
              </w:rPr>
              <w:t>有效吞吐</w:t>
            </w:r>
            <w:r>
              <w:rPr>
                <w:rFonts w:hint="eastAsia"/>
              </w:rPr>
              <w:t>(pods/s)</w:t>
            </w:r>
          </w:p>
        </w:tc>
        <w:tc>
          <w:tcPr>
            <w:tcW w:w="1296" w:type="dxa"/>
          </w:tcPr>
          <w:p w14:paraId="721B443C" w14:textId="77777777" w:rsidR="004E1C15" w:rsidRDefault="00000000">
            <w:pPr>
              <w:pStyle w:val="TableCell"/>
            </w:pPr>
            <w:r>
              <w:t>331</w:t>
            </w:r>
          </w:p>
        </w:tc>
        <w:tc>
          <w:tcPr>
            <w:tcW w:w="1296" w:type="dxa"/>
          </w:tcPr>
          <w:p w14:paraId="1B15B141" w14:textId="77777777" w:rsidR="004E1C15" w:rsidRDefault="00000000">
            <w:pPr>
              <w:pStyle w:val="TableCell"/>
            </w:pPr>
            <w:r>
              <w:t>325</w:t>
            </w:r>
          </w:p>
        </w:tc>
        <w:tc>
          <w:tcPr>
            <w:tcW w:w="1296" w:type="dxa"/>
          </w:tcPr>
          <w:p w14:paraId="2A3DBD0B" w14:textId="77777777" w:rsidR="004E1C15" w:rsidRDefault="00000000">
            <w:pPr>
              <w:pStyle w:val="TableCell"/>
            </w:pPr>
            <w:r>
              <w:t>270</w:t>
            </w:r>
          </w:p>
        </w:tc>
        <w:tc>
          <w:tcPr>
            <w:tcW w:w="1296" w:type="dxa"/>
          </w:tcPr>
          <w:p w14:paraId="1D8A0BD7" w14:textId="77777777" w:rsidR="004E1C15" w:rsidRDefault="00000000">
            <w:pPr>
              <w:pStyle w:val="TableCell"/>
            </w:pPr>
            <w:r>
              <w:t>48.64</w:t>
            </w:r>
          </w:p>
        </w:tc>
        <w:tc>
          <w:tcPr>
            <w:tcW w:w="1296" w:type="dxa"/>
          </w:tcPr>
          <w:p w14:paraId="53F4FD76" w14:textId="77777777" w:rsidR="004E1C15" w:rsidRDefault="00000000">
            <w:pPr>
              <w:pStyle w:val="TableCell"/>
            </w:pPr>
            <w:r>
              <w:t>24.03</w:t>
            </w:r>
          </w:p>
        </w:tc>
      </w:tr>
      <w:tr w:rsidR="004E1C15" w14:paraId="10965F64" w14:textId="77777777">
        <w:tc>
          <w:tcPr>
            <w:tcW w:w="1296" w:type="dxa"/>
          </w:tcPr>
          <w:p w14:paraId="0DCBF950" w14:textId="77777777" w:rsidR="004E1C15" w:rsidRDefault="00000000">
            <w:pPr>
              <w:pStyle w:val="TableCell"/>
            </w:pPr>
            <w:r>
              <w:t>s2_w2</w:t>
            </w:r>
          </w:p>
        </w:tc>
        <w:tc>
          <w:tcPr>
            <w:tcW w:w="1296" w:type="dxa"/>
          </w:tcPr>
          <w:p w14:paraId="65282BAE" w14:textId="77777777" w:rsidR="004E1C15" w:rsidRDefault="00000000">
            <w:pPr>
              <w:pStyle w:val="TableCell"/>
            </w:pPr>
            <w:r>
              <w:rPr>
                <w:rFonts w:hint="eastAsia"/>
              </w:rPr>
              <w:t>峰值吞吐</w:t>
            </w:r>
            <w:r>
              <w:rPr>
                <w:rFonts w:hint="eastAsia"/>
              </w:rPr>
              <w:t>(pods/s)</w:t>
            </w:r>
          </w:p>
        </w:tc>
        <w:tc>
          <w:tcPr>
            <w:tcW w:w="1296" w:type="dxa"/>
          </w:tcPr>
          <w:p w14:paraId="5120A633" w14:textId="77777777" w:rsidR="004E1C15" w:rsidRDefault="00000000">
            <w:pPr>
              <w:pStyle w:val="TableCell"/>
            </w:pPr>
            <w:r>
              <w:t>500</w:t>
            </w:r>
          </w:p>
        </w:tc>
        <w:tc>
          <w:tcPr>
            <w:tcW w:w="1296" w:type="dxa"/>
          </w:tcPr>
          <w:p w14:paraId="6C94D342" w14:textId="77777777" w:rsidR="004E1C15" w:rsidRDefault="00000000">
            <w:pPr>
              <w:pStyle w:val="TableCell"/>
            </w:pPr>
            <w:r>
              <w:t>499</w:t>
            </w:r>
          </w:p>
        </w:tc>
        <w:tc>
          <w:tcPr>
            <w:tcW w:w="1296" w:type="dxa"/>
          </w:tcPr>
          <w:p w14:paraId="247977ED" w14:textId="77777777" w:rsidR="004E1C15" w:rsidRDefault="00000000">
            <w:pPr>
              <w:pStyle w:val="TableCell"/>
            </w:pPr>
            <w:r>
              <w:t>798</w:t>
            </w:r>
          </w:p>
        </w:tc>
        <w:tc>
          <w:tcPr>
            <w:tcW w:w="1296" w:type="dxa"/>
          </w:tcPr>
          <w:p w14:paraId="62FA769E" w14:textId="77777777" w:rsidR="004E1C15" w:rsidRDefault="00000000">
            <w:pPr>
              <w:pStyle w:val="TableCell"/>
            </w:pPr>
            <w:r>
              <w:t>51.56</w:t>
            </w:r>
          </w:p>
        </w:tc>
        <w:tc>
          <w:tcPr>
            <w:tcW w:w="1296" w:type="dxa"/>
          </w:tcPr>
          <w:p w14:paraId="3DA57C17" w14:textId="77777777" w:rsidR="004E1C15" w:rsidRDefault="00000000">
            <w:pPr>
              <w:pStyle w:val="TableCell"/>
            </w:pPr>
            <w:r>
              <w:t>10.18</w:t>
            </w:r>
          </w:p>
        </w:tc>
      </w:tr>
      <w:tr w:rsidR="004E1C15" w14:paraId="6041B2BC" w14:textId="77777777">
        <w:tc>
          <w:tcPr>
            <w:tcW w:w="1296" w:type="dxa"/>
          </w:tcPr>
          <w:p w14:paraId="73D63B6B" w14:textId="77777777" w:rsidR="004E1C15" w:rsidRDefault="00000000">
            <w:pPr>
              <w:pStyle w:val="TableCell"/>
            </w:pPr>
            <w:r>
              <w:t>s2_w2</w:t>
            </w:r>
          </w:p>
        </w:tc>
        <w:tc>
          <w:tcPr>
            <w:tcW w:w="1296" w:type="dxa"/>
          </w:tcPr>
          <w:p w14:paraId="7CB26BA2" w14:textId="77777777" w:rsidR="004E1C15" w:rsidRDefault="00000000">
            <w:pPr>
              <w:pStyle w:val="TableCell"/>
            </w:pPr>
            <w:r>
              <w:t xml:space="preserve">P90 </w:t>
            </w:r>
            <w:r>
              <w:rPr>
                <w:rFonts w:hint="eastAsia"/>
              </w:rPr>
              <w:t>调度延迟</w:t>
            </w:r>
            <w:r>
              <w:rPr>
                <w:rFonts w:hint="eastAsia"/>
              </w:rPr>
              <w:t>(s)</w:t>
            </w:r>
          </w:p>
        </w:tc>
        <w:tc>
          <w:tcPr>
            <w:tcW w:w="1296" w:type="dxa"/>
          </w:tcPr>
          <w:p w14:paraId="63D8181E" w14:textId="77777777" w:rsidR="004E1C15" w:rsidRDefault="00000000">
            <w:pPr>
              <w:pStyle w:val="TableCell"/>
            </w:pPr>
            <w:r>
              <w:t>0.030</w:t>
            </w:r>
          </w:p>
        </w:tc>
        <w:tc>
          <w:tcPr>
            <w:tcW w:w="1296" w:type="dxa"/>
          </w:tcPr>
          <w:p w14:paraId="742210E2" w14:textId="77777777" w:rsidR="004E1C15" w:rsidRDefault="00000000">
            <w:pPr>
              <w:pStyle w:val="TableCell"/>
            </w:pPr>
            <w:r>
              <w:t>0.029</w:t>
            </w:r>
          </w:p>
        </w:tc>
        <w:tc>
          <w:tcPr>
            <w:tcW w:w="1296" w:type="dxa"/>
          </w:tcPr>
          <w:p w14:paraId="59EEB412" w14:textId="77777777" w:rsidR="004E1C15" w:rsidRDefault="00000000">
            <w:pPr>
              <w:pStyle w:val="TableCell"/>
            </w:pPr>
            <w:r>
              <w:t>0.017</w:t>
            </w:r>
          </w:p>
        </w:tc>
        <w:tc>
          <w:tcPr>
            <w:tcW w:w="1296" w:type="dxa"/>
          </w:tcPr>
          <w:p w14:paraId="357F0E0D" w14:textId="77777777" w:rsidR="004E1C15" w:rsidRDefault="00000000">
            <w:pPr>
              <w:pStyle w:val="TableCell"/>
            </w:pPr>
            <w:r>
              <w:t>1.97</w:t>
            </w:r>
          </w:p>
        </w:tc>
        <w:tc>
          <w:tcPr>
            <w:tcW w:w="1296" w:type="dxa"/>
          </w:tcPr>
          <w:p w14:paraId="664AD7B2" w14:textId="77777777" w:rsidR="004E1C15" w:rsidRDefault="00000000">
            <w:pPr>
              <w:pStyle w:val="TableCell"/>
            </w:pPr>
            <w:r>
              <w:t>16.38</w:t>
            </w:r>
          </w:p>
        </w:tc>
      </w:tr>
      <w:tr w:rsidR="004E1C15" w14:paraId="7FE5A40D" w14:textId="77777777">
        <w:tc>
          <w:tcPr>
            <w:tcW w:w="1296" w:type="dxa"/>
          </w:tcPr>
          <w:p w14:paraId="5372C5CA" w14:textId="77777777" w:rsidR="004E1C15" w:rsidRDefault="00000000">
            <w:pPr>
              <w:pStyle w:val="TableCell"/>
            </w:pPr>
            <w:r>
              <w:lastRenderedPageBreak/>
              <w:t>s2_w2</w:t>
            </w:r>
          </w:p>
        </w:tc>
        <w:tc>
          <w:tcPr>
            <w:tcW w:w="1296" w:type="dxa"/>
          </w:tcPr>
          <w:p w14:paraId="751ABB02" w14:textId="77777777" w:rsidR="004E1C15" w:rsidRDefault="00000000">
            <w:pPr>
              <w:pStyle w:val="TableCell"/>
            </w:pPr>
            <w:r>
              <w:t xml:space="preserve">P99 </w:t>
            </w:r>
            <w:r>
              <w:rPr>
                <w:rFonts w:hint="eastAsia"/>
              </w:rPr>
              <w:t>调度延迟</w:t>
            </w:r>
            <w:r>
              <w:rPr>
                <w:rFonts w:hint="eastAsia"/>
              </w:rPr>
              <w:t>(s)</w:t>
            </w:r>
          </w:p>
        </w:tc>
        <w:tc>
          <w:tcPr>
            <w:tcW w:w="1296" w:type="dxa"/>
          </w:tcPr>
          <w:p w14:paraId="1D8539C2" w14:textId="77777777" w:rsidR="004E1C15" w:rsidRDefault="00000000">
            <w:pPr>
              <w:pStyle w:val="TableCell"/>
            </w:pPr>
            <w:r>
              <w:t>0.123</w:t>
            </w:r>
          </w:p>
        </w:tc>
        <w:tc>
          <w:tcPr>
            <w:tcW w:w="1296" w:type="dxa"/>
          </w:tcPr>
          <w:p w14:paraId="1B058EE3" w14:textId="77777777" w:rsidR="004E1C15" w:rsidRDefault="00000000">
            <w:pPr>
              <w:pStyle w:val="TableCell"/>
            </w:pPr>
            <w:r>
              <w:t>0.112</w:t>
            </w:r>
          </w:p>
        </w:tc>
        <w:tc>
          <w:tcPr>
            <w:tcW w:w="1296" w:type="dxa"/>
          </w:tcPr>
          <w:p w14:paraId="3F4751EA" w14:textId="77777777" w:rsidR="004E1C15" w:rsidRDefault="00000000">
            <w:pPr>
              <w:pStyle w:val="TableCell"/>
            </w:pPr>
            <w:r>
              <w:t>0.112</w:t>
            </w:r>
          </w:p>
        </w:tc>
        <w:tc>
          <w:tcPr>
            <w:tcW w:w="1296" w:type="dxa"/>
          </w:tcPr>
          <w:p w14:paraId="2E1E415F" w14:textId="77777777" w:rsidR="004E1C15" w:rsidRDefault="00000000">
            <w:pPr>
              <w:pStyle w:val="TableCell"/>
            </w:pPr>
            <w:r>
              <w:t>2.03</w:t>
            </w:r>
          </w:p>
        </w:tc>
        <w:tc>
          <w:tcPr>
            <w:tcW w:w="1296" w:type="dxa"/>
          </w:tcPr>
          <w:p w14:paraId="59BE984D" w14:textId="77777777" w:rsidR="004E1C15" w:rsidRDefault="00000000">
            <w:pPr>
              <w:pStyle w:val="TableCell"/>
            </w:pPr>
            <w:r>
              <w:t>16.38</w:t>
            </w:r>
          </w:p>
        </w:tc>
      </w:tr>
      <w:tr w:rsidR="004E1C15" w14:paraId="6C23FFFF" w14:textId="77777777">
        <w:tc>
          <w:tcPr>
            <w:tcW w:w="1296" w:type="dxa"/>
          </w:tcPr>
          <w:p w14:paraId="27D37E03" w14:textId="77777777" w:rsidR="004E1C15" w:rsidRDefault="00000000">
            <w:pPr>
              <w:pStyle w:val="TableCell"/>
            </w:pPr>
            <w:r>
              <w:t>s2_w2</w:t>
            </w:r>
          </w:p>
        </w:tc>
        <w:tc>
          <w:tcPr>
            <w:tcW w:w="1296" w:type="dxa"/>
          </w:tcPr>
          <w:p w14:paraId="7795F328" w14:textId="77777777" w:rsidR="004E1C15" w:rsidRDefault="00000000">
            <w:pPr>
              <w:pStyle w:val="TableCell"/>
            </w:pPr>
            <w:r>
              <w:t>Pod E2E P99(s)</w:t>
            </w:r>
          </w:p>
        </w:tc>
        <w:tc>
          <w:tcPr>
            <w:tcW w:w="1296" w:type="dxa"/>
          </w:tcPr>
          <w:p w14:paraId="4E9E3CF7" w14:textId="77777777" w:rsidR="004E1C15" w:rsidRDefault="00000000">
            <w:pPr>
              <w:pStyle w:val="TableCell"/>
            </w:pPr>
            <w:r>
              <w:t>0.231</w:t>
            </w:r>
          </w:p>
        </w:tc>
        <w:tc>
          <w:tcPr>
            <w:tcW w:w="1296" w:type="dxa"/>
          </w:tcPr>
          <w:p w14:paraId="2795BE1A" w14:textId="77777777" w:rsidR="004E1C15" w:rsidRDefault="00000000">
            <w:pPr>
              <w:pStyle w:val="TableCell"/>
            </w:pPr>
            <w:r>
              <w:t>0.240</w:t>
            </w:r>
          </w:p>
        </w:tc>
        <w:tc>
          <w:tcPr>
            <w:tcW w:w="1296" w:type="dxa"/>
          </w:tcPr>
          <w:p w14:paraId="36AAB447" w14:textId="77777777" w:rsidR="004E1C15" w:rsidRDefault="00000000">
            <w:pPr>
              <w:pStyle w:val="TableCell"/>
            </w:pPr>
            <w:r>
              <w:t>—</w:t>
            </w:r>
          </w:p>
        </w:tc>
        <w:tc>
          <w:tcPr>
            <w:tcW w:w="1296" w:type="dxa"/>
          </w:tcPr>
          <w:p w14:paraId="4DD2D08C" w14:textId="77777777" w:rsidR="004E1C15" w:rsidRDefault="00000000">
            <w:pPr>
              <w:pStyle w:val="TableCell"/>
            </w:pPr>
            <w:r>
              <w:t>—</w:t>
            </w:r>
          </w:p>
        </w:tc>
        <w:tc>
          <w:tcPr>
            <w:tcW w:w="1296" w:type="dxa"/>
          </w:tcPr>
          <w:p w14:paraId="2B977303" w14:textId="77777777" w:rsidR="004E1C15" w:rsidRDefault="00000000">
            <w:pPr>
              <w:pStyle w:val="TableCell"/>
            </w:pPr>
            <w:r>
              <w:t>—</w:t>
            </w:r>
          </w:p>
        </w:tc>
      </w:tr>
      <w:tr w:rsidR="004E1C15" w14:paraId="50C356E1" w14:textId="77777777">
        <w:tc>
          <w:tcPr>
            <w:tcW w:w="1296" w:type="dxa"/>
          </w:tcPr>
          <w:p w14:paraId="3C20C589" w14:textId="77777777" w:rsidR="004E1C15" w:rsidRDefault="00000000">
            <w:pPr>
              <w:pStyle w:val="TableCell"/>
            </w:pPr>
            <w:r>
              <w:t>s2_w2</w:t>
            </w:r>
          </w:p>
        </w:tc>
        <w:tc>
          <w:tcPr>
            <w:tcW w:w="1296" w:type="dxa"/>
          </w:tcPr>
          <w:p w14:paraId="5046E1D3" w14:textId="77777777" w:rsidR="004E1C15" w:rsidRDefault="00000000">
            <w:pPr>
              <w:pStyle w:val="TableCell"/>
            </w:pPr>
            <w:r>
              <w:rPr>
                <w:rFonts w:hint="eastAsia"/>
              </w:rPr>
              <w:t>队列堆积峰值</w:t>
            </w:r>
            <w:r>
              <w:rPr>
                <w:rFonts w:hint="eastAsia"/>
              </w:rPr>
              <w:t>(pods)</w:t>
            </w:r>
          </w:p>
        </w:tc>
        <w:tc>
          <w:tcPr>
            <w:tcW w:w="1296" w:type="dxa"/>
          </w:tcPr>
          <w:p w14:paraId="4A523950" w14:textId="77777777" w:rsidR="004E1C15" w:rsidRDefault="00000000">
            <w:pPr>
              <w:pStyle w:val="TableCell"/>
            </w:pPr>
            <w:r>
              <w:t>1.00</w:t>
            </w:r>
          </w:p>
        </w:tc>
        <w:tc>
          <w:tcPr>
            <w:tcW w:w="1296" w:type="dxa"/>
          </w:tcPr>
          <w:p w14:paraId="4F6D8DD9" w14:textId="77777777" w:rsidR="004E1C15" w:rsidRDefault="00000000">
            <w:pPr>
              <w:pStyle w:val="TableCell"/>
            </w:pPr>
            <w:r>
              <w:t>2.00</w:t>
            </w:r>
          </w:p>
        </w:tc>
        <w:tc>
          <w:tcPr>
            <w:tcW w:w="1296" w:type="dxa"/>
          </w:tcPr>
          <w:p w14:paraId="38E7AB3A" w14:textId="77777777" w:rsidR="004E1C15" w:rsidRDefault="00000000">
            <w:pPr>
              <w:pStyle w:val="TableCell"/>
            </w:pPr>
            <w:r>
              <w:t>22875</w:t>
            </w:r>
          </w:p>
        </w:tc>
        <w:tc>
          <w:tcPr>
            <w:tcW w:w="1296" w:type="dxa"/>
          </w:tcPr>
          <w:p w14:paraId="2AA0B167" w14:textId="77777777" w:rsidR="004E1C15" w:rsidRDefault="00000000">
            <w:pPr>
              <w:pStyle w:val="TableCell"/>
            </w:pPr>
            <w:r>
              <w:t>0.000</w:t>
            </w:r>
          </w:p>
        </w:tc>
        <w:tc>
          <w:tcPr>
            <w:tcW w:w="1296" w:type="dxa"/>
          </w:tcPr>
          <w:p w14:paraId="71C29462" w14:textId="77777777" w:rsidR="004E1C15" w:rsidRDefault="00000000">
            <w:pPr>
              <w:pStyle w:val="TableCell"/>
            </w:pPr>
            <w:r>
              <w:t>36138</w:t>
            </w:r>
          </w:p>
        </w:tc>
      </w:tr>
      <w:tr w:rsidR="004E1C15" w14:paraId="664797F0" w14:textId="77777777">
        <w:tc>
          <w:tcPr>
            <w:tcW w:w="1296" w:type="dxa"/>
          </w:tcPr>
          <w:p w14:paraId="70E8E980" w14:textId="77777777" w:rsidR="004E1C15" w:rsidRDefault="00000000">
            <w:pPr>
              <w:pStyle w:val="TableCell"/>
            </w:pPr>
            <w:r>
              <w:t>s2_w2</w:t>
            </w:r>
          </w:p>
        </w:tc>
        <w:tc>
          <w:tcPr>
            <w:tcW w:w="1296" w:type="dxa"/>
          </w:tcPr>
          <w:p w14:paraId="3252C5B1" w14:textId="77777777" w:rsidR="004E1C15" w:rsidRDefault="00000000">
            <w:pPr>
              <w:pStyle w:val="TableCell"/>
            </w:pPr>
            <w:r>
              <w:rPr>
                <w:rFonts w:hint="eastAsia"/>
              </w:rPr>
              <w:t>绑定成功率</w:t>
            </w:r>
          </w:p>
        </w:tc>
        <w:tc>
          <w:tcPr>
            <w:tcW w:w="1296" w:type="dxa"/>
          </w:tcPr>
          <w:p w14:paraId="2C76EA3F" w14:textId="77777777" w:rsidR="004E1C15" w:rsidRDefault="00000000">
            <w:pPr>
              <w:pStyle w:val="TableCell"/>
            </w:pPr>
            <w:r>
              <w:t>1.00</w:t>
            </w:r>
          </w:p>
        </w:tc>
        <w:tc>
          <w:tcPr>
            <w:tcW w:w="1296" w:type="dxa"/>
          </w:tcPr>
          <w:p w14:paraId="69054FA5" w14:textId="77777777" w:rsidR="004E1C15" w:rsidRDefault="00000000">
            <w:pPr>
              <w:pStyle w:val="TableCell"/>
            </w:pPr>
            <w:r>
              <w:t>1.00</w:t>
            </w:r>
          </w:p>
        </w:tc>
        <w:tc>
          <w:tcPr>
            <w:tcW w:w="1296" w:type="dxa"/>
          </w:tcPr>
          <w:p w14:paraId="0BCD6834" w14:textId="77777777" w:rsidR="004E1C15" w:rsidRDefault="00000000">
            <w:pPr>
              <w:pStyle w:val="TableCell"/>
            </w:pPr>
            <w:r>
              <w:t>—</w:t>
            </w:r>
          </w:p>
        </w:tc>
        <w:tc>
          <w:tcPr>
            <w:tcW w:w="1296" w:type="dxa"/>
          </w:tcPr>
          <w:p w14:paraId="62233EA6" w14:textId="77777777" w:rsidR="004E1C15" w:rsidRDefault="00000000">
            <w:pPr>
              <w:pStyle w:val="TableCell"/>
            </w:pPr>
            <w:r>
              <w:t>—</w:t>
            </w:r>
          </w:p>
        </w:tc>
        <w:tc>
          <w:tcPr>
            <w:tcW w:w="1296" w:type="dxa"/>
          </w:tcPr>
          <w:p w14:paraId="7D274323" w14:textId="77777777" w:rsidR="004E1C15" w:rsidRDefault="00000000">
            <w:pPr>
              <w:pStyle w:val="TableCell"/>
            </w:pPr>
            <w:r>
              <w:t>—</w:t>
            </w:r>
          </w:p>
        </w:tc>
      </w:tr>
      <w:tr w:rsidR="004E1C15" w14:paraId="4D0D91D5" w14:textId="77777777">
        <w:tc>
          <w:tcPr>
            <w:tcW w:w="1296" w:type="dxa"/>
          </w:tcPr>
          <w:p w14:paraId="639CC68D" w14:textId="77777777" w:rsidR="004E1C15" w:rsidRDefault="00000000">
            <w:pPr>
              <w:pStyle w:val="TableCell"/>
            </w:pPr>
            <w:r>
              <w:t>s2_w3</w:t>
            </w:r>
          </w:p>
        </w:tc>
        <w:tc>
          <w:tcPr>
            <w:tcW w:w="1296" w:type="dxa"/>
          </w:tcPr>
          <w:p w14:paraId="1079EC70" w14:textId="77777777" w:rsidR="004E1C15" w:rsidRDefault="00000000">
            <w:pPr>
              <w:pStyle w:val="TableCell"/>
            </w:pPr>
            <w:r>
              <w:rPr>
                <w:rFonts w:hint="eastAsia"/>
              </w:rPr>
              <w:t>有效吞吐</w:t>
            </w:r>
            <w:r>
              <w:rPr>
                <w:rFonts w:hint="eastAsia"/>
              </w:rPr>
              <w:t>(pods/s)</w:t>
            </w:r>
          </w:p>
        </w:tc>
        <w:tc>
          <w:tcPr>
            <w:tcW w:w="1296" w:type="dxa"/>
          </w:tcPr>
          <w:p w14:paraId="307036AA" w14:textId="77777777" w:rsidR="004E1C15" w:rsidRDefault="00000000">
            <w:pPr>
              <w:pStyle w:val="TableCell"/>
            </w:pPr>
            <w:r>
              <w:t>352</w:t>
            </w:r>
          </w:p>
        </w:tc>
        <w:tc>
          <w:tcPr>
            <w:tcW w:w="1296" w:type="dxa"/>
          </w:tcPr>
          <w:p w14:paraId="5BEDF784" w14:textId="77777777" w:rsidR="004E1C15" w:rsidRDefault="00000000">
            <w:pPr>
              <w:pStyle w:val="TableCell"/>
            </w:pPr>
            <w:r>
              <w:t>287</w:t>
            </w:r>
          </w:p>
        </w:tc>
        <w:tc>
          <w:tcPr>
            <w:tcW w:w="1296" w:type="dxa"/>
          </w:tcPr>
          <w:p w14:paraId="533D6209" w14:textId="77777777" w:rsidR="004E1C15" w:rsidRDefault="00000000">
            <w:pPr>
              <w:pStyle w:val="TableCell"/>
            </w:pPr>
            <w:r>
              <w:t>297</w:t>
            </w:r>
          </w:p>
        </w:tc>
        <w:tc>
          <w:tcPr>
            <w:tcW w:w="1296" w:type="dxa"/>
          </w:tcPr>
          <w:p w14:paraId="74E6E05D" w14:textId="77777777" w:rsidR="004E1C15" w:rsidRDefault="00000000">
            <w:pPr>
              <w:pStyle w:val="TableCell"/>
            </w:pPr>
            <w:r>
              <w:t>48.05</w:t>
            </w:r>
          </w:p>
        </w:tc>
        <w:tc>
          <w:tcPr>
            <w:tcW w:w="1296" w:type="dxa"/>
          </w:tcPr>
          <w:p w14:paraId="583A3B9B" w14:textId="77777777" w:rsidR="004E1C15" w:rsidRDefault="00000000">
            <w:pPr>
              <w:pStyle w:val="TableCell"/>
            </w:pPr>
            <w:r>
              <w:t>16.37</w:t>
            </w:r>
          </w:p>
        </w:tc>
      </w:tr>
      <w:tr w:rsidR="004E1C15" w14:paraId="23883FB3" w14:textId="77777777">
        <w:tc>
          <w:tcPr>
            <w:tcW w:w="1296" w:type="dxa"/>
          </w:tcPr>
          <w:p w14:paraId="1CA08122" w14:textId="77777777" w:rsidR="004E1C15" w:rsidRDefault="00000000">
            <w:pPr>
              <w:pStyle w:val="TableCell"/>
            </w:pPr>
            <w:r>
              <w:t>s2_w3</w:t>
            </w:r>
          </w:p>
        </w:tc>
        <w:tc>
          <w:tcPr>
            <w:tcW w:w="1296" w:type="dxa"/>
          </w:tcPr>
          <w:p w14:paraId="5486A647" w14:textId="77777777" w:rsidR="004E1C15" w:rsidRDefault="00000000">
            <w:pPr>
              <w:pStyle w:val="TableCell"/>
            </w:pPr>
            <w:r>
              <w:rPr>
                <w:rFonts w:hint="eastAsia"/>
              </w:rPr>
              <w:t>峰值吞吐</w:t>
            </w:r>
            <w:r>
              <w:rPr>
                <w:rFonts w:hint="eastAsia"/>
              </w:rPr>
              <w:t>(pods/s)</w:t>
            </w:r>
          </w:p>
        </w:tc>
        <w:tc>
          <w:tcPr>
            <w:tcW w:w="1296" w:type="dxa"/>
          </w:tcPr>
          <w:p w14:paraId="4CA5E316" w14:textId="77777777" w:rsidR="004E1C15" w:rsidRDefault="00000000">
            <w:pPr>
              <w:pStyle w:val="TableCell"/>
            </w:pPr>
            <w:r>
              <w:t>982</w:t>
            </w:r>
          </w:p>
        </w:tc>
        <w:tc>
          <w:tcPr>
            <w:tcW w:w="1296" w:type="dxa"/>
          </w:tcPr>
          <w:p w14:paraId="13058F0C" w14:textId="77777777" w:rsidR="004E1C15" w:rsidRDefault="00000000">
            <w:pPr>
              <w:pStyle w:val="TableCell"/>
            </w:pPr>
            <w:r>
              <w:t>866</w:t>
            </w:r>
          </w:p>
        </w:tc>
        <w:tc>
          <w:tcPr>
            <w:tcW w:w="1296" w:type="dxa"/>
          </w:tcPr>
          <w:p w14:paraId="574D80D8" w14:textId="77777777" w:rsidR="004E1C15" w:rsidRDefault="00000000">
            <w:pPr>
              <w:pStyle w:val="TableCell"/>
            </w:pPr>
            <w:r>
              <w:t>1014</w:t>
            </w:r>
          </w:p>
        </w:tc>
        <w:tc>
          <w:tcPr>
            <w:tcW w:w="1296" w:type="dxa"/>
          </w:tcPr>
          <w:p w14:paraId="5354D53B" w14:textId="77777777" w:rsidR="004E1C15" w:rsidRDefault="00000000">
            <w:pPr>
              <w:pStyle w:val="TableCell"/>
            </w:pPr>
            <w:r>
              <w:t>76.16</w:t>
            </w:r>
          </w:p>
        </w:tc>
        <w:tc>
          <w:tcPr>
            <w:tcW w:w="1296" w:type="dxa"/>
          </w:tcPr>
          <w:p w14:paraId="78850E73" w14:textId="77777777" w:rsidR="004E1C15" w:rsidRDefault="00000000">
            <w:pPr>
              <w:pStyle w:val="TableCell"/>
            </w:pPr>
            <w:r>
              <w:t>14.69</w:t>
            </w:r>
          </w:p>
        </w:tc>
      </w:tr>
      <w:tr w:rsidR="004E1C15" w14:paraId="32002B6D" w14:textId="77777777">
        <w:tc>
          <w:tcPr>
            <w:tcW w:w="1296" w:type="dxa"/>
          </w:tcPr>
          <w:p w14:paraId="3D007B7D" w14:textId="77777777" w:rsidR="004E1C15" w:rsidRDefault="00000000">
            <w:pPr>
              <w:pStyle w:val="TableCell"/>
            </w:pPr>
            <w:r>
              <w:t>s2_w3</w:t>
            </w:r>
          </w:p>
        </w:tc>
        <w:tc>
          <w:tcPr>
            <w:tcW w:w="1296" w:type="dxa"/>
          </w:tcPr>
          <w:p w14:paraId="568E2C7F" w14:textId="77777777" w:rsidR="004E1C15" w:rsidRDefault="00000000">
            <w:pPr>
              <w:pStyle w:val="TableCell"/>
            </w:pPr>
            <w:r>
              <w:t xml:space="preserve">P90 </w:t>
            </w:r>
            <w:r>
              <w:rPr>
                <w:rFonts w:hint="eastAsia"/>
              </w:rPr>
              <w:t>调度延迟</w:t>
            </w:r>
            <w:r>
              <w:rPr>
                <w:rFonts w:hint="eastAsia"/>
              </w:rPr>
              <w:t>(s)</w:t>
            </w:r>
          </w:p>
        </w:tc>
        <w:tc>
          <w:tcPr>
            <w:tcW w:w="1296" w:type="dxa"/>
          </w:tcPr>
          <w:p w14:paraId="274DE5EC" w14:textId="77777777" w:rsidR="004E1C15" w:rsidRDefault="00000000">
            <w:pPr>
              <w:pStyle w:val="TableCell"/>
            </w:pPr>
            <w:r>
              <w:t>3.18</w:t>
            </w:r>
          </w:p>
        </w:tc>
        <w:tc>
          <w:tcPr>
            <w:tcW w:w="1296" w:type="dxa"/>
          </w:tcPr>
          <w:p w14:paraId="727A43C8" w14:textId="77777777" w:rsidR="004E1C15" w:rsidRDefault="00000000">
            <w:pPr>
              <w:pStyle w:val="TableCell"/>
            </w:pPr>
            <w:r>
              <w:t>15.47</w:t>
            </w:r>
          </w:p>
        </w:tc>
        <w:tc>
          <w:tcPr>
            <w:tcW w:w="1296" w:type="dxa"/>
          </w:tcPr>
          <w:p w14:paraId="57874092" w14:textId="77777777" w:rsidR="004E1C15" w:rsidRDefault="00000000">
            <w:pPr>
              <w:pStyle w:val="TableCell"/>
            </w:pPr>
            <w:r>
              <w:t>0.017</w:t>
            </w:r>
          </w:p>
        </w:tc>
        <w:tc>
          <w:tcPr>
            <w:tcW w:w="1296" w:type="dxa"/>
          </w:tcPr>
          <w:p w14:paraId="7AC5170C" w14:textId="77777777" w:rsidR="004E1C15" w:rsidRDefault="00000000">
            <w:pPr>
              <w:pStyle w:val="TableCell"/>
            </w:pPr>
            <w:r>
              <w:t>4.82</w:t>
            </w:r>
          </w:p>
        </w:tc>
        <w:tc>
          <w:tcPr>
            <w:tcW w:w="1296" w:type="dxa"/>
          </w:tcPr>
          <w:p w14:paraId="76122AC8" w14:textId="77777777" w:rsidR="004E1C15" w:rsidRDefault="00000000">
            <w:pPr>
              <w:pStyle w:val="TableCell"/>
            </w:pPr>
            <w:r>
              <w:t>0.341</w:t>
            </w:r>
          </w:p>
        </w:tc>
      </w:tr>
      <w:tr w:rsidR="004E1C15" w14:paraId="5CA42B5A" w14:textId="77777777">
        <w:tc>
          <w:tcPr>
            <w:tcW w:w="1296" w:type="dxa"/>
          </w:tcPr>
          <w:p w14:paraId="4B8EB64F" w14:textId="77777777" w:rsidR="004E1C15" w:rsidRDefault="00000000">
            <w:pPr>
              <w:pStyle w:val="TableCell"/>
            </w:pPr>
            <w:r>
              <w:t>s2_w3</w:t>
            </w:r>
          </w:p>
        </w:tc>
        <w:tc>
          <w:tcPr>
            <w:tcW w:w="1296" w:type="dxa"/>
          </w:tcPr>
          <w:p w14:paraId="3CF4DA01" w14:textId="77777777" w:rsidR="004E1C15" w:rsidRDefault="00000000">
            <w:pPr>
              <w:pStyle w:val="TableCell"/>
            </w:pPr>
            <w:r>
              <w:t xml:space="preserve">P99 </w:t>
            </w:r>
            <w:r>
              <w:rPr>
                <w:rFonts w:hint="eastAsia"/>
              </w:rPr>
              <w:t>调度延迟</w:t>
            </w:r>
            <w:r>
              <w:rPr>
                <w:rFonts w:hint="eastAsia"/>
              </w:rPr>
              <w:t>(s)</w:t>
            </w:r>
          </w:p>
        </w:tc>
        <w:tc>
          <w:tcPr>
            <w:tcW w:w="1296" w:type="dxa"/>
          </w:tcPr>
          <w:p w14:paraId="185C2205" w14:textId="77777777" w:rsidR="004E1C15" w:rsidRDefault="00000000">
            <w:pPr>
              <w:pStyle w:val="TableCell"/>
            </w:pPr>
            <w:r>
              <w:t>4.00</w:t>
            </w:r>
          </w:p>
        </w:tc>
        <w:tc>
          <w:tcPr>
            <w:tcW w:w="1296" w:type="dxa"/>
          </w:tcPr>
          <w:p w14:paraId="2191E280" w14:textId="77777777" w:rsidR="004E1C15" w:rsidRDefault="00000000">
            <w:pPr>
              <w:pStyle w:val="TableCell"/>
            </w:pPr>
            <w:r>
              <w:t>23.48</w:t>
            </w:r>
          </w:p>
        </w:tc>
        <w:tc>
          <w:tcPr>
            <w:tcW w:w="1296" w:type="dxa"/>
          </w:tcPr>
          <w:p w14:paraId="74AB0351" w14:textId="77777777" w:rsidR="004E1C15" w:rsidRDefault="00000000">
            <w:pPr>
              <w:pStyle w:val="TableCell"/>
            </w:pPr>
            <w:r>
              <w:t>0.118</w:t>
            </w:r>
          </w:p>
        </w:tc>
        <w:tc>
          <w:tcPr>
            <w:tcW w:w="1296" w:type="dxa"/>
          </w:tcPr>
          <w:p w14:paraId="5FAB2AD1" w14:textId="77777777" w:rsidR="004E1C15" w:rsidRDefault="00000000">
            <w:pPr>
              <w:pStyle w:val="TableCell"/>
            </w:pPr>
            <w:r>
              <w:t>4.98</w:t>
            </w:r>
          </w:p>
        </w:tc>
        <w:tc>
          <w:tcPr>
            <w:tcW w:w="1296" w:type="dxa"/>
          </w:tcPr>
          <w:p w14:paraId="44967F73" w14:textId="77777777" w:rsidR="004E1C15" w:rsidRDefault="00000000">
            <w:pPr>
              <w:pStyle w:val="TableCell"/>
            </w:pPr>
            <w:r>
              <w:t>0.881</w:t>
            </w:r>
          </w:p>
        </w:tc>
      </w:tr>
      <w:tr w:rsidR="004E1C15" w14:paraId="28113778" w14:textId="77777777">
        <w:tc>
          <w:tcPr>
            <w:tcW w:w="1296" w:type="dxa"/>
          </w:tcPr>
          <w:p w14:paraId="21200DF7" w14:textId="77777777" w:rsidR="004E1C15" w:rsidRDefault="00000000">
            <w:pPr>
              <w:pStyle w:val="TableCell"/>
            </w:pPr>
            <w:r>
              <w:t>s2_w3</w:t>
            </w:r>
          </w:p>
        </w:tc>
        <w:tc>
          <w:tcPr>
            <w:tcW w:w="1296" w:type="dxa"/>
          </w:tcPr>
          <w:p w14:paraId="65C47047" w14:textId="77777777" w:rsidR="004E1C15" w:rsidRDefault="00000000">
            <w:pPr>
              <w:pStyle w:val="TableCell"/>
            </w:pPr>
            <w:r>
              <w:t>Pod E2E P99(s)</w:t>
            </w:r>
          </w:p>
        </w:tc>
        <w:tc>
          <w:tcPr>
            <w:tcW w:w="1296" w:type="dxa"/>
          </w:tcPr>
          <w:p w14:paraId="3C1452CC" w14:textId="77777777" w:rsidR="004E1C15" w:rsidRDefault="00000000">
            <w:pPr>
              <w:pStyle w:val="TableCell"/>
            </w:pPr>
            <w:r>
              <w:t>4.02</w:t>
            </w:r>
          </w:p>
        </w:tc>
        <w:tc>
          <w:tcPr>
            <w:tcW w:w="1296" w:type="dxa"/>
          </w:tcPr>
          <w:p w14:paraId="72B93160" w14:textId="77777777" w:rsidR="004E1C15" w:rsidRDefault="00000000">
            <w:pPr>
              <w:pStyle w:val="TableCell"/>
            </w:pPr>
            <w:r>
              <w:t>16.26</w:t>
            </w:r>
          </w:p>
        </w:tc>
        <w:tc>
          <w:tcPr>
            <w:tcW w:w="1296" w:type="dxa"/>
          </w:tcPr>
          <w:p w14:paraId="45A824D7" w14:textId="77777777" w:rsidR="004E1C15" w:rsidRDefault="00000000">
            <w:pPr>
              <w:pStyle w:val="TableCell"/>
            </w:pPr>
            <w:r>
              <w:t>—</w:t>
            </w:r>
          </w:p>
        </w:tc>
        <w:tc>
          <w:tcPr>
            <w:tcW w:w="1296" w:type="dxa"/>
          </w:tcPr>
          <w:p w14:paraId="5E9A1469" w14:textId="77777777" w:rsidR="004E1C15" w:rsidRDefault="00000000">
            <w:pPr>
              <w:pStyle w:val="TableCell"/>
            </w:pPr>
            <w:r>
              <w:t>—</w:t>
            </w:r>
          </w:p>
        </w:tc>
        <w:tc>
          <w:tcPr>
            <w:tcW w:w="1296" w:type="dxa"/>
          </w:tcPr>
          <w:p w14:paraId="580DE4D9" w14:textId="77777777" w:rsidR="004E1C15" w:rsidRDefault="00000000">
            <w:pPr>
              <w:pStyle w:val="TableCell"/>
            </w:pPr>
            <w:r>
              <w:t>—</w:t>
            </w:r>
          </w:p>
        </w:tc>
      </w:tr>
      <w:tr w:rsidR="004E1C15" w14:paraId="2CA235A9" w14:textId="77777777">
        <w:tc>
          <w:tcPr>
            <w:tcW w:w="1296" w:type="dxa"/>
          </w:tcPr>
          <w:p w14:paraId="3789B9E1" w14:textId="77777777" w:rsidR="004E1C15" w:rsidRDefault="00000000">
            <w:pPr>
              <w:pStyle w:val="TableCell"/>
            </w:pPr>
            <w:r>
              <w:t>s2_w3</w:t>
            </w:r>
          </w:p>
        </w:tc>
        <w:tc>
          <w:tcPr>
            <w:tcW w:w="1296" w:type="dxa"/>
          </w:tcPr>
          <w:p w14:paraId="39ACCAED" w14:textId="77777777" w:rsidR="004E1C15" w:rsidRDefault="00000000">
            <w:pPr>
              <w:pStyle w:val="TableCell"/>
            </w:pPr>
            <w:r>
              <w:rPr>
                <w:rFonts w:hint="eastAsia"/>
              </w:rPr>
              <w:t>队列堆积峰值</w:t>
            </w:r>
            <w:r>
              <w:rPr>
                <w:rFonts w:hint="eastAsia"/>
              </w:rPr>
              <w:t>(pods)</w:t>
            </w:r>
          </w:p>
        </w:tc>
        <w:tc>
          <w:tcPr>
            <w:tcW w:w="1296" w:type="dxa"/>
          </w:tcPr>
          <w:p w14:paraId="34F1A5F0" w14:textId="77777777" w:rsidR="004E1C15" w:rsidRDefault="00000000">
            <w:pPr>
              <w:pStyle w:val="TableCell"/>
            </w:pPr>
            <w:r>
              <w:t>4218</w:t>
            </w:r>
          </w:p>
        </w:tc>
        <w:tc>
          <w:tcPr>
            <w:tcW w:w="1296" w:type="dxa"/>
          </w:tcPr>
          <w:p w14:paraId="3577B8BD" w14:textId="77777777" w:rsidR="004E1C15" w:rsidRDefault="00000000">
            <w:pPr>
              <w:pStyle w:val="TableCell"/>
            </w:pPr>
            <w:r>
              <w:t>15387</w:t>
            </w:r>
          </w:p>
        </w:tc>
        <w:tc>
          <w:tcPr>
            <w:tcW w:w="1296" w:type="dxa"/>
          </w:tcPr>
          <w:p w14:paraId="4CF6E840" w14:textId="77777777" w:rsidR="004E1C15" w:rsidRDefault="00000000">
            <w:pPr>
              <w:pStyle w:val="TableCell"/>
            </w:pPr>
            <w:r>
              <w:t>43317</w:t>
            </w:r>
          </w:p>
        </w:tc>
        <w:tc>
          <w:tcPr>
            <w:tcW w:w="1296" w:type="dxa"/>
          </w:tcPr>
          <w:p w14:paraId="3738C4EE" w14:textId="77777777" w:rsidR="004E1C15" w:rsidRDefault="00000000">
            <w:pPr>
              <w:pStyle w:val="TableCell"/>
            </w:pPr>
            <w:r>
              <w:t>0.000</w:t>
            </w:r>
          </w:p>
        </w:tc>
        <w:tc>
          <w:tcPr>
            <w:tcW w:w="1296" w:type="dxa"/>
          </w:tcPr>
          <w:p w14:paraId="17E7A499" w14:textId="77777777" w:rsidR="004E1C15" w:rsidRDefault="00000000">
            <w:pPr>
              <w:pStyle w:val="TableCell"/>
            </w:pPr>
            <w:r>
              <w:t>93989</w:t>
            </w:r>
          </w:p>
        </w:tc>
      </w:tr>
      <w:tr w:rsidR="004E1C15" w14:paraId="663D4971" w14:textId="77777777">
        <w:tc>
          <w:tcPr>
            <w:tcW w:w="1296" w:type="dxa"/>
          </w:tcPr>
          <w:p w14:paraId="65F15116" w14:textId="77777777" w:rsidR="004E1C15" w:rsidRDefault="00000000">
            <w:pPr>
              <w:pStyle w:val="TableCell"/>
            </w:pPr>
            <w:r>
              <w:t>s2_w3</w:t>
            </w:r>
          </w:p>
        </w:tc>
        <w:tc>
          <w:tcPr>
            <w:tcW w:w="1296" w:type="dxa"/>
          </w:tcPr>
          <w:p w14:paraId="75C097C6" w14:textId="77777777" w:rsidR="004E1C15" w:rsidRDefault="00000000">
            <w:pPr>
              <w:pStyle w:val="TableCell"/>
            </w:pPr>
            <w:r>
              <w:rPr>
                <w:rFonts w:hint="eastAsia"/>
              </w:rPr>
              <w:t>绑定成功率</w:t>
            </w:r>
          </w:p>
        </w:tc>
        <w:tc>
          <w:tcPr>
            <w:tcW w:w="1296" w:type="dxa"/>
          </w:tcPr>
          <w:p w14:paraId="788B7E83" w14:textId="77777777" w:rsidR="004E1C15" w:rsidRDefault="00000000">
            <w:pPr>
              <w:pStyle w:val="TableCell"/>
            </w:pPr>
            <w:r>
              <w:t>1.00</w:t>
            </w:r>
          </w:p>
        </w:tc>
        <w:tc>
          <w:tcPr>
            <w:tcW w:w="1296" w:type="dxa"/>
          </w:tcPr>
          <w:p w14:paraId="1A8163E6" w14:textId="77777777" w:rsidR="004E1C15" w:rsidRDefault="00000000">
            <w:pPr>
              <w:pStyle w:val="TableCell"/>
            </w:pPr>
            <w:r>
              <w:t>1.00</w:t>
            </w:r>
          </w:p>
        </w:tc>
        <w:tc>
          <w:tcPr>
            <w:tcW w:w="1296" w:type="dxa"/>
          </w:tcPr>
          <w:p w14:paraId="70E22F37" w14:textId="77777777" w:rsidR="004E1C15" w:rsidRDefault="00000000">
            <w:pPr>
              <w:pStyle w:val="TableCell"/>
            </w:pPr>
            <w:r>
              <w:t>—</w:t>
            </w:r>
          </w:p>
        </w:tc>
        <w:tc>
          <w:tcPr>
            <w:tcW w:w="1296" w:type="dxa"/>
          </w:tcPr>
          <w:p w14:paraId="303A47D1" w14:textId="77777777" w:rsidR="004E1C15" w:rsidRDefault="00000000">
            <w:pPr>
              <w:pStyle w:val="TableCell"/>
            </w:pPr>
            <w:r>
              <w:t>—</w:t>
            </w:r>
          </w:p>
        </w:tc>
        <w:tc>
          <w:tcPr>
            <w:tcW w:w="1296" w:type="dxa"/>
          </w:tcPr>
          <w:p w14:paraId="46E1F9E9" w14:textId="77777777" w:rsidR="004E1C15" w:rsidRDefault="00000000">
            <w:pPr>
              <w:pStyle w:val="TableCell"/>
            </w:pPr>
            <w:r>
              <w:t>—</w:t>
            </w:r>
          </w:p>
        </w:tc>
      </w:tr>
      <w:tr w:rsidR="004E1C15" w14:paraId="2873BE6C" w14:textId="77777777">
        <w:tc>
          <w:tcPr>
            <w:tcW w:w="1296" w:type="dxa"/>
          </w:tcPr>
          <w:p w14:paraId="5837602C" w14:textId="77777777" w:rsidR="004E1C15" w:rsidRDefault="00000000">
            <w:pPr>
              <w:pStyle w:val="TableCell"/>
            </w:pPr>
            <w:r>
              <w:t>s3_w2</w:t>
            </w:r>
          </w:p>
        </w:tc>
        <w:tc>
          <w:tcPr>
            <w:tcW w:w="1296" w:type="dxa"/>
          </w:tcPr>
          <w:p w14:paraId="5F7155F1" w14:textId="77777777" w:rsidR="004E1C15" w:rsidRDefault="00000000">
            <w:pPr>
              <w:pStyle w:val="TableCell"/>
            </w:pPr>
            <w:r>
              <w:rPr>
                <w:rFonts w:hint="eastAsia"/>
              </w:rPr>
              <w:t>有效吞吐</w:t>
            </w:r>
            <w:r>
              <w:rPr>
                <w:rFonts w:hint="eastAsia"/>
              </w:rPr>
              <w:t>(pods/s)</w:t>
            </w:r>
          </w:p>
        </w:tc>
        <w:tc>
          <w:tcPr>
            <w:tcW w:w="1296" w:type="dxa"/>
          </w:tcPr>
          <w:p w14:paraId="19FAF637" w14:textId="77777777" w:rsidR="004E1C15" w:rsidRDefault="00000000">
            <w:pPr>
              <w:pStyle w:val="TableCell"/>
            </w:pPr>
            <w:r>
              <w:t>329</w:t>
            </w:r>
          </w:p>
        </w:tc>
        <w:tc>
          <w:tcPr>
            <w:tcW w:w="1296" w:type="dxa"/>
          </w:tcPr>
          <w:p w14:paraId="4BC45287" w14:textId="77777777" w:rsidR="004E1C15" w:rsidRDefault="00000000">
            <w:pPr>
              <w:pStyle w:val="TableCell"/>
            </w:pPr>
            <w:r>
              <w:t>273</w:t>
            </w:r>
          </w:p>
        </w:tc>
        <w:tc>
          <w:tcPr>
            <w:tcW w:w="1296" w:type="dxa"/>
          </w:tcPr>
          <w:p w14:paraId="459EE7E0" w14:textId="77777777" w:rsidR="004E1C15" w:rsidRDefault="00000000">
            <w:pPr>
              <w:pStyle w:val="TableCell"/>
            </w:pPr>
            <w:r>
              <w:t>270</w:t>
            </w:r>
          </w:p>
        </w:tc>
        <w:tc>
          <w:tcPr>
            <w:tcW w:w="1296" w:type="dxa"/>
          </w:tcPr>
          <w:p w14:paraId="7C324640" w14:textId="77777777" w:rsidR="004E1C15" w:rsidRDefault="00000000">
            <w:pPr>
              <w:pStyle w:val="TableCell"/>
            </w:pPr>
            <w:r>
              <w:t>48.36</w:t>
            </w:r>
          </w:p>
        </w:tc>
        <w:tc>
          <w:tcPr>
            <w:tcW w:w="1296" w:type="dxa"/>
          </w:tcPr>
          <w:p w14:paraId="2FBE0933" w14:textId="77777777" w:rsidR="004E1C15" w:rsidRDefault="00000000">
            <w:pPr>
              <w:pStyle w:val="TableCell"/>
            </w:pPr>
            <w:r>
              <w:t>24.47</w:t>
            </w:r>
          </w:p>
        </w:tc>
      </w:tr>
      <w:tr w:rsidR="004E1C15" w14:paraId="481760AF" w14:textId="77777777">
        <w:tc>
          <w:tcPr>
            <w:tcW w:w="1296" w:type="dxa"/>
          </w:tcPr>
          <w:p w14:paraId="7B5D075A" w14:textId="77777777" w:rsidR="004E1C15" w:rsidRDefault="00000000">
            <w:pPr>
              <w:pStyle w:val="TableCell"/>
            </w:pPr>
            <w:r>
              <w:t>s3_w2</w:t>
            </w:r>
          </w:p>
        </w:tc>
        <w:tc>
          <w:tcPr>
            <w:tcW w:w="1296" w:type="dxa"/>
          </w:tcPr>
          <w:p w14:paraId="3AF00AE5" w14:textId="77777777" w:rsidR="004E1C15" w:rsidRDefault="00000000">
            <w:pPr>
              <w:pStyle w:val="TableCell"/>
            </w:pPr>
            <w:r>
              <w:rPr>
                <w:rFonts w:hint="eastAsia"/>
              </w:rPr>
              <w:t>峰值吞吐</w:t>
            </w:r>
            <w:r>
              <w:rPr>
                <w:rFonts w:hint="eastAsia"/>
              </w:rPr>
              <w:t>(pods/s)</w:t>
            </w:r>
          </w:p>
        </w:tc>
        <w:tc>
          <w:tcPr>
            <w:tcW w:w="1296" w:type="dxa"/>
          </w:tcPr>
          <w:p w14:paraId="25DECF21" w14:textId="77777777" w:rsidR="004E1C15" w:rsidRDefault="00000000">
            <w:pPr>
              <w:pStyle w:val="TableCell"/>
            </w:pPr>
            <w:r>
              <w:t>457</w:t>
            </w:r>
          </w:p>
        </w:tc>
        <w:tc>
          <w:tcPr>
            <w:tcW w:w="1296" w:type="dxa"/>
          </w:tcPr>
          <w:p w14:paraId="6FBCF9F4" w14:textId="77777777" w:rsidR="004E1C15" w:rsidRDefault="00000000">
            <w:pPr>
              <w:pStyle w:val="TableCell"/>
            </w:pPr>
            <w:r>
              <w:t>432</w:t>
            </w:r>
          </w:p>
        </w:tc>
        <w:tc>
          <w:tcPr>
            <w:tcW w:w="1296" w:type="dxa"/>
          </w:tcPr>
          <w:p w14:paraId="3FCE0518" w14:textId="77777777" w:rsidR="004E1C15" w:rsidRDefault="00000000">
            <w:pPr>
              <w:pStyle w:val="TableCell"/>
            </w:pPr>
            <w:r>
              <w:t>746</w:t>
            </w:r>
          </w:p>
        </w:tc>
        <w:tc>
          <w:tcPr>
            <w:tcW w:w="1296" w:type="dxa"/>
          </w:tcPr>
          <w:p w14:paraId="5DA64282" w14:textId="77777777" w:rsidR="004E1C15" w:rsidRDefault="00000000">
            <w:pPr>
              <w:pStyle w:val="TableCell"/>
            </w:pPr>
            <w:r>
              <w:t>133</w:t>
            </w:r>
          </w:p>
        </w:tc>
        <w:tc>
          <w:tcPr>
            <w:tcW w:w="1296" w:type="dxa"/>
          </w:tcPr>
          <w:p w14:paraId="4E52586E" w14:textId="77777777" w:rsidR="004E1C15" w:rsidRDefault="00000000">
            <w:pPr>
              <w:pStyle w:val="TableCell"/>
            </w:pPr>
            <w:r>
              <w:t>11.62</w:t>
            </w:r>
          </w:p>
        </w:tc>
      </w:tr>
      <w:tr w:rsidR="004E1C15" w14:paraId="4C5B2F9B" w14:textId="77777777">
        <w:tc>
          <w:tcPr>
            <w:tcW w:w="1296" w:type="dxa"/>
          </w:tcPr>
          <w:p w14:paraId="43E4E28E" w14:textId="77777777" w:rsidR="004E1C15" w:rsidRDefault="00000000">
            <w:pPr>
              <w:pStyle w:val="TableCell"/>
            </w:pPr>
            <w:r>
              <w:t>s3_w2</w:t>
            </w:r>
          </w:p>
        </w:tc>
        <w:tc>
          <w:tcPr>
            <w:tcW w:w="1296" w:type="dxa"/>
          </w:tcPr>
          <w:p w14:paraId="3ED43847" w14:textId="77777777" w:rsidR="004E1C15" w:rsidRDefault="00000000">
            <w:pPr>
              <w:pStyle w:val="TableCell"/>
            </w:pPr>
            <w:r>
              <w:t xml:space="preserve">P90 </w:t>
            </w:r>
            <w:r>
              <w:rPr>
                <w:rFonts w:hint="eastAsia"/>
              </w:rPr>
              <w:t>调度延迟</w:t>
            </w:r>
            <w:r>
              <w:rPr>
                <w:rFonts w:hint="eastAsia"/>
              </w:rPr>
              <w:t>(s)</w:t>
            </w:r>
          </w:p>
        </w:tc>
        <w:tc>
          <w:tcPr>
            <w:tcW w:w="1296" w:type="dxa"/>
          </w:tcPr>
          <w:p w14:paraId="6E7FDBB3" w14:textId="77777777" w:rsidR="004E1C15" w:rsidRDefault="00000000">
            <w:pPr>
              <w:pStyle w:val="TableCell"/>
            </w:pPr>
            <w:r>
              <w:t>0.057</w:t>
            </w:r>
          </w:p>
        </w:tc>
        <w:tc>
          <w:tcPr>
            <w:tcW w:w="1296" w:type="dxa"/>
          </w:tcPr>
          <w:p w14:paraId="3A1C4F0C" w14:textId="77777777" w:rsidR="004E1C15" w:rsidRDefault="00000000">
            <w:pPr>
              <w:pStyle w:val="TableCell"/>
            </w:pPr>
            <w:r>
              <w:t>0.087</w:t>
            </w:r>
          </w:p>
        </w:tc>
        <w:tc>
          <w:tcPr>
            <w:tcW w:w="1296" w:type="dxa"/>
          </w:tcPr>
          <w:p w14:paraId="6B116449" w14:textId="77777777" w:rsidR="004E1C15" w:rsidRDefault="00000000">
            <w:pPr>
              <w:pStyle w:val="TableCell"/>
            </w:pPr>
            <w:r>
              <w:t>0.016</w:t>
            </w:r>
          </w:p>
        </w:tc>
        <w:tc>
          <w:tcPr>
            <w:tcW w:w="1296" w:type="dxa"/>
          </w:tcPr>
          <w:p w14:paraId="15413810" w14:textId="77777777" w:rsidR="004E1C15" w:rsidRDefault="00000000">
            <w:pPr>
              <w:pStyle w:val="TableCell"/>
            </w:pPr>
            <w:r>
              <w:t>3.08</w:t>
            </w:r>
          </w:p>
        </w:tc>
        <w:tc>
          <w:tcPr>
            <w:tcW w:w="1296" w:type="dxa"/>
          </w:tcPr>
          <w:p w14:paraId="021074BD" w14:textId="77777777" w:rsidR="004E1C15" w:rsidRDefault="00000000">
            <w:pPr>
              <w:pStyle w:val="TableCell"/>
            </w:pPr>
            <w:r>
              <w:t>16.38</w:t>
            </w:r>
          </w:p>
        </w:tc>
      </w:tr>
      <w:tr w:rsidR="004E1C15" w14:paraId="4E78C318" w14:textId="77777777">
        <w:tc>
          <w:tcPr>
            <w:tcW w:w="1296" w:type="dxa"/>
          </w:tcPr>
          <w:p w14:paraId="613E28F2" w14:textId="77777777" w:rsidR="004E1C15" w:rsidRDefault="00000000">
            <w:pPr>
              <w:pStyle w:val="TableCell"/>
            </w:pPr>
            <w:r>
              <w:t>s3_w2</w:t>
            </w:r>
          </w:p>
        </w:tc>
        <w:tc>
          <w:tcPr>
            <w:tcW w:w="1296" w:type="dxa"/>
          </w:tcPr>
          <w:p w14:paraId="28B5C261" w14:textId="77777777" w:rsidR="004E1C15" w:rsidRDefault="00000000">
            <w:pPr>
              <w:pStyle w:val="TableCell"/>
            </w:pPr>
            <w:r>
              <w:t xml:space="preserve">P99 </w:t>
            </w:r>
            <w:r>
              <w:rPr>
                <w:rFonts w:hint="eastAsia"/>
              </w:rPr>
              <w:t>调度延迟</w:t>
            </w:r>
            <w:r>
              <w:rPr>
                <w:rFonts w:hint="eastAsia"/>
              </w:rPr>
              <w:t>(s)</w:t>
            </w:r>
          </w:p>
        </w:tc>
        <w:tc>
          <w:tcPr>
            <w:tcW w:w="1296" w:type="dxa"/>
          </w:tcPr>
          <w:p w14:paraId="5FEEBD62" w14:textId="77777777" w:rsidR="004E1C15" w:rsidRDefault="00000000">
            <w:pPr>
              <w:pStyle w:val="TableCell"/>
            </w:pPr>
            <w:r>
              <w:t>0.204</w:t>
            </w:r>
          </w:p>
        </w:tc>
        <w:tc>
          <w:tcPr>
            <w:tcW w:w="1296" w:type="dxa"/>
          </w:tcPr>
          <w:p w14:paraId="64E430A4" w14:textId="77777777" w:rsidR="004E1C15" w:rsidRDefault="00000000">
            <w:pPr>
              <w:pStyle w:val="TableCell"/>
            </w:pPr>
            <w:r>
              <w:t>0.217</w:t>
            </w:r>
          </w:p>
        </w:tc>
        <w:tc>
          <w:tcPr>
            <w:tcW w:w="1296" w:type="dxa"/>
          </w:tcPr>
          <w:p w14:paraId="212AEDD4" w14:textId="77777777" w:rsidR="004E1C15" w:rsidRDefault="00000000">
            <w:pPr>
              <w:pStyle w:val="TableCell"/>
            </w:pPr>
            <w:r>
              <w:t>0.094</w:t>
            </w:r>
          </w:p>
        </w:tc>
        <w:tc>
          <w:tcPr>
            <w:tcW w:w="1296" w:type="dxa"/>
          </w:tcPr>
          <w:p w14:paraId="06F2A739" w14:textId="77777777" w:rsidR="004E1C15" w:rsidRDefault="00000000">
            <w:pPr>
              <w:pStyle w:val="TableCell"/>
            </w:pPr>
            <w:r>
              <w:t>3.18</w:t>
            </w:r>
          </w:p>
        </w:tc>
        <w:tc>
          <w:tcPr>
            <w:tcW w:w="1296" w:type="dxa"/>
          </w:tcPr>
          <w:p w14:paraId="2605FAF1" w14:textId="77777777" w:rsidR="004E1C15" w:rsidRDefault="00000000">
            <w:pPr>
              <w:pStyle w:val="TableCell"/>
            </w:pPr>
            <w:r>
              <w:t>16.38</w:t>
            </w:r>
          </w:p>
        </w:tc>
      </w:tr>
      <w:tr w:rsidR="004E1C15" w14:paraId="5336654C" w14:textId="77777777">
        <w:tc>
          <w:tcPr>
            <w:tcW w:w="1296" w:type="dxa"/>
          </w:tcPr>
          <w:p w14:paraId="09E15DDE" w14:textId="77777777" w:rsidR="004E1C15" w:rsidRDefault="00000000">
            <w:pPr>
              <w:pStyle w:val="TableCell"/>
            </w:pPr>
            <w:r>
              <w:t>s3_w2</w:t>
            </w:r>
          </w:p>
        </w:tc>
        <w:tc>
          <w:tcPr>
            <w:tcW w:w="1296" w:type="dxa"/>
          </w:tcPr>
          <w:p w14:paraId="25DAC193" w14:textId="77777777" w:rsidR="004E1C15" w:rsidRDefault="00000000">
            <w:pPr>
              <w:pStyle w:val="TableCell"/>
            </w:pPr>
            <w:r>
              <w:t>Pod E2E P99(s)</w:t>
            </w:r>
          </w:p>
        </w:tc>
        <w:tc>
          <w:tcPr>
            <w:tcW w:w="1296" w:type="dxa"/>
          </w:tcPr>
          <w:p w14:paraId="5440F985" w14:textId="77777777" w:rsidR="004E1C15" w:rsidRDefault="00000000">
            <w:pPr>
              <w:pStyle w:val="TableCell"/>
            </w:pPr>
            <w:r>
              <w:t>0.255</w:t>
            </w:r>
          </w:p>
        </w:tc>
        <w:tc>
          <w:tcPr>
            <w:tcW w:w="1296" w:type="dxa"/>
          </w:tcPr>
          <w:p w14:paraId="5BB14A57" w14:textId="77777777" w:rsidR="004E1C15" w:rsidRDefault="00000000">
            <w:pPr>
              <w:pStyle w:val="TableCell"/>
            </w:pPr>
            <w:r>
              <w:t>0.396</w:t>
            </w:r>
          </w:p>
        </w:tc>
        <w:tc>
          <w:tcPr>
            <w:tcW w:w="1296" w:type="dxa"/>
          </w:tcPr>
          <w:p w14:paraId="3B7DE271" w14:textId="77777777" w:rsidR="004E1C15" w:rsidRDefault="00000000">
            <w:pPr>
              <w:pStyle w:val="TableCell"/>
            </w:pPr>
            <w:r>
              <w:t>—</w:t>
            </w:r>
          </w:p>
        </w:tc>
        <w:tc>
          <w:tcPr>
            <w:tcW w:w="1296" w:type="dxa"/>
          </w:tcPr>
          <w:p w14:paraId="6764E609" w14:textId="77777777" w:rsidR="004E1C15" w:rsidRDefault="00000000">
            <w:pPr>
              <w:pStyle w:val="TableCell"/>
            </w:pPr>
            <w:r>
              <w:t>—</w:t>
            </w:r>
          </w:p>
        </w:tc>
        <w:tc>
          <w:tcPr>
            <w:tcW w:w="1296" w:type="dxa"/>
          </w:tcPr>
          <w:p w14:paraId="24D9D112" w14:textId="77777777" w:rsidR="004E1C15" w:rsidRDefault="00000000">
            <w:pPr>
              <w:pStyle w:val="TableCell"/>
            </w:pPr>
            <w:r>
              <w:t>—</w:t>
            </w:r>
          </w:p>
        </w:tc>
      </w:tr>
      <w:tr w:rsidR="004E1C15" w14:paraId="2A2F609D" w14:textId="77777777">
        <w:tc>
          <w:tcPr>
            <w:tcW w:w="1296" w:type="dxa"/>
          </w:tcPr>
          <w:p w14:paraId="68D8F291" w14:textId="77777777" w:rsidR="004E1C15" w:rsidRDefault="00000000">
            <w:pPr>
              <w:pStyle w:val="TableCell"/>
            </w:pPr>
            <w:r>
              <w:t>s3_w2</w:t>
            </w:r>
          </w:p>
        </w:tc>
        <w:tc>
          <w:tcPr>
            <w:tcW w:w="1296" w:type="dxa"/>
          </w:tcPr>
          <w:p w14:paraId="65DE9C56" w14:textId="77777777" w:rsidR="004E1C15" w:rsidRDefault="00000000">
            <w:pPr>
              <w:pStyle w:val="TableCell"/>
            </w:pPr>
            <w:r>
              <w:rPr>
                <w:rFonts w:hint="eastAsia"/>
              </w:rPr>
              <w:t>队列堆积峰值</w:t>
            </w:r>
            <w:r>
              <w:rPr>
                <w:rFonts w:hint="eastAsia"/>
              </w:rPr>
              <w:t>(pods)</w:t>
            </w:r>
          </w:p>
        </w:tc>
        <w:tc>
          <w:tcPr>
            <w:tcW w:w="1296" w:type="dxa"/>
          </w:tcPr>
          <w:p w14:paraId="28206C28" w14:textId="77777777" w:rsidR="004E1C15" w:rsidRDefault="00000000">
            <w:pPr>
              <w:pStyle w:val="TableCell"/>
            </w:pPr>
            <w:r>
              <w:t>3.00</w:t>
            </w:r>
          </w:p>
        </w:tc>
        <w:tc>
          <w:tcPr>
            <w:tcW w:w="1296" w:type="dxa"/>
          </w:tcPr>
          <w:p w14:paraId="7EE1F6FF" w14:textId="77777777" w:rsidR="004E1C15" w:rsidRDefault="00000000">
            <w:pPr>
              <w:pStyle w:val="TableCell"/>
            </w:pPr>
            <w:r>
              <w:t>1.00</w:t>
            </w:r>
          </w:p>
        </w:tc>
        <w:tc>
          <w:tcPr>
            <w:tcW w:w="1296" w:type="dxa"/>
          </w:tcPr>
          <w:p w14:paraId="3DCD84E1" w14:textId="77777777" w:rsidR="004E1C15" w:rsidRDefault="00000000">
            <w:pPr>
              <w:pStyle w:val="TableCell"/>
            </w:pPr>
            <w:r>
              <w:t>20956</w:t>
            </w:r>
          </w:p>
        </w:tc>
        <w:tc>
          <w:tcPr>
            <w:tcW w:w="1296" w:type="dxa"/>
          </w:tcPr>
          <w:p w14:paraId="106F8954" w14:textId="77777777" w:rsidR="004E1C15" w:rsidRDefault="00000000">
            <w:pPr>
              <w:pStyle w:val="TableCell"/>
            </w:pPr>
            <w:r>
              <w:t>0.000</w:t>
            </w:r>
          </w:p>
        </w:tc>
        <w:tc>
          <w:tcPr>
            <w:tcW w:w="1296" w:type="dxa"/>
          </w:tcPr>
          <w:p w14:paraId="21F409F9" w14:textId="77777777" w:rsidR="004E1C15" w:rsidRDefault="00000000">
            <w:pPr>
              <w:pStyle w:val="TableCell"/>
            </w:pPr>
            <w:r>
              <w:t>33093</w:t>
            </w:r>
          </w:p>
        </w:tc>
      </w:tr>
      <w:tr w:rsidR="004E1C15" w14:paraId="027A35D5" w14:textId="77777777">
        <w:tc>
          <w:tcPr>
            <w:tcW w:w="1296" w:type="dxa"/>
          </w:tcPr>
          <w:p w14:paraId="769A21A0" w14:textId="77777777" w:rsidR="004E1C15" w:rsidRDefault="00000000">
            <w:pPr>
              <w:pStyle w:val="TableCell"/>
            </w:pPr>
            <w:r>
              <w:t>s3_w2</w:t>
            </w:r>
          </w:p>
        </w:tc>
        <w:tc>
          <w:tcPr>
            <w:tcW w:w="1296" w:type="dxa"/>
          </w:tcPr>
          <w:p w14:paraId="1208F8FB" w14:textId="77777777" w:rsidR="004E1C15" w:rsidRDefault="00000000">
            <w:pPr>
              <w:pStyle w:val="TableCell"/>
            </w:pPr>
            <w:r>
              <w:rPr>
                <w:rFonts w:hint="eastAsia"/>
              </w:rPr>
              <w:t>绑定成功率</w:t>
            </w:r>
          </w:p>
        </w:tc>
        <w:tc>
          <w:tcPr>
            <w:tcW w:w="1296" w:type="dxa"/>
          </w:tcPr>
          <w:p w14:paraId="7D44606A" w14:textId="77777777" w:rsidR="004E1C15" w:rsidRDefault="00000000">
            <w:pPr>
              <w:pStyle w:val="TableCell"/>
            </w:pPr>
            <w:r>
              <w:t>1.00</w:t>
            </w:r>
          </w:p>
        </w:tc>
        <w:tc>
          <w:tcPr>
            <w:tcW w:w="1296" w:type="dxa"/>
          </w:tcPr>
          <w:p w14:paraId="4333BB4B" w14:textId="77777777" w:rsidR="004E1C15" w:rsidRDefault="00000000">
            <w:pPr>
              <w:pStyle w:val="TableCell"/>
            </w:pPr>
            <w:r>
              <w:t>1.00</w:t>
            </w:r>
          </w:p>
        </w:tc>
        <w:tc>
          <w:tcPr>
            <w:tcW w:w="1296" w:type="dxa"/>
          </w:tcPr>
          <w:p w14:paraId="32A4FE98" w14:textId="77777777" w:rsidR="004E1C15" w:rsidRDefault="00000000">
            <w:pPr>
              <w:pStyle w:val="TableCell"/>
            </w:pPr>
            <w:r>
              <w:t>—</w:t>
            </w:r>
          </w:p>
        </w:tc>
        <w:tc>
          <w:tcPr>
            <w:tcW w:w="1296" w:type="dxa"/>
          </w:tcPr>
          <w:p w14:paraId="7EC7D898" w14:textId="77777777" w:rsidR="004E1C15" w:rsidRDefault="00000000">
            <w:pPr>
              <w:pStyle w:val="TableCell"/>
            </w:pPr>
            <w:r>
              <w:t>—</w:t>
            </w:r>
          </w:p>
        </w:tc>
        <w:tc>
          <w:tcPr>
            <w:tcW w:w="1296" w:type="dxa"/>
          </w:tcPr>
          <w:p w14:paraId="53CD3514" w14:textId="77777777" w:rsidR="004E1C15" w:rsidRDefault="00000000">
            <w:pPr>
              <w:pStyle w:val="TableCell"/>
            </w:pPr>
            <w:r>
              <w:t>—</w:t>
            </w:r>
          </w:p>
        </w:tc>
      </w:tr>
      <w:tr w:rsidR="004E1C15" w14:paraId="642554E0" w14:textId="77777777">
        <w:tc>
          <w:tcPr>
            <w:tcW w:w="1296" w:type="dxa"/>
          </w:tcPr>
          <w:p w14:paraId="256FDFA2" w14:textId="77777777" w:rsidR="004E1C15" w:rsidRDefault="00000000">
            <w:pPr>
              <w:pStyle w:val="TableCell"/>
            </w:pPr>
            <w:r>
              <w:t>s3_w3</w:t>
            </w:r>
          </w:p>
        </w:tc>
        <w:tc>
          <w:tcPr>
            <w:tcW w:w="1296" w:type="dxa"/>
          </w:tcPr>
          <w:p w14:paraId="4FE3069F" w14:textId="77777777" w:rsidR="004E1C15" w:rsidRDefault="00000000">
            <w:pPr>
              <w:pStyle w:val="TableCell"/>
            </w:pPr>
            <w:r>
              <w:rPr>
                <w:rFonts w:hint="eastAsia"/>
              </w:rPr>
              <w:t>有效吞吐</w:t>
            </w:r>
            <w:r>
              <w:rPr>
                <w:rFonts w:hint="eastAsia"/>
              </w:rPr>
              <w:t>(pods/s)</w:t>
            </w:r>
          </w:p>
        </w:tc>
        <w:tc>
          <w:tcPr>
            <w:tcW w:w="1296" w:type="dxa"/>
          </w:tcPr>
          <w:p w14:paraId="5381D827" w14:textId="77777777" w:rsidR="004E1C15" w:rsidRDefault="00000000">
            <w:pPr>
              <w:pStyle w:val="TableCell"/>
            </w:pPr>
            <w:r>
              <w:t>298</w:t>
            </w:r>
          </w:p>
        </w:tc>
        <w:tc>
          <w:tcPr>
            <w:tcW w:w="1296" w:type="dxa"/>
          </w:tcPr>
          <w:p w14:paraId="374E3A91" w14:textId="77777777" w:rsidR="004E1C15" w:rsidRDefault="00000000">
            <w:pPr>
              <w:pStyle w:val="TableCell"/>
            </w:pPr>
            <w:r>
              <w:t>283</w:t>
            </w:r>
          </w:p>
        </w:tc>
        <w:tc>
          <w:tcPr>
            <w:tcW w:w="1296" w:type="dxa"/>
          </w:tcPr>
          <w:p w14:paraId="4F29A3D1" w14:textId="77777777" w:rsidR="004E1C15" w:rsidRDefault="00000000">
            <w:pPr>
              <w:pStyle w:val="TableCell"/>
            </w:pPr>
            <w:r>
              <w:t>292</w:t>
            </w:r>
          </w:p>
        </w:tc>
        <w:tc>
          <w:tcPr>
            <w:tcW w:w="1296" w:type="dxa"/>
          </w:tcPr>
          <w:p w14:paraId="0B7E6C49" w14:textId="77777777" w:rsidR="004E1C15" w:rsidRDefault="00000000">
            <w:pPr>
              <w:pStyle w:val="TableCell"/>
            </w:pPr>
            <w:r>
              <w:t>47.80</w:t>
            </w:r>
          </w:p>
        </w:tc>
        <w:tc>
          <w:tcPr>
            <w:tcW w:w="1296" w:type="dxa"/>
          </w:tcPr>
          <w:p w14:paraId="0C0CDA74" w14:textId="77777777" w:rsidR="004E1C15" w:rsidRDefault="00000000">
            <w:pPr>
              <w:pStyle w:val="TableCell"/>
            </w:pPr>
            <w:r>
              <w:t>23.96</w:t>
            </w:r>
          </w:p>
        </w:tc>
      </w:tr>
      <w:tr w:rsidR="004E1C15" w14:paraId="3E130115" w14:textId="77777777">
        <w:tc>
          <w:tcPr>
            <w:tcW w:w="1296" w:type="dxa"/>
          </w:tcPr>
          <w:p w14:paraId="0736132F" w14:textId="77777777" w:rsidR="004E1C15" w:rsidRDefault="00000000">
            <w:pPr>
              <w:pStyle w:val="TableCell"/>
            </w:pPr>
            <w:r>
              <w:t>s3_w3</w:t>
            </w:r>
          </w:p>
        </w:tc>
        <w:tc>
          <w:tcPr>
            <w:tcW w:w="1296" w:type="dxa"/>
          </w:tcPr>
          <w:p w14:paraId="408AA494" w14:textId="77777777" w:rsidR="004E1C15" w:rsidRDefault="00000000">
            <w:pPr>
              <w:pStyle w:val="TableCell"/>
            </w:pPr>
            <w:r>
              <w:rPr>
                <w:rFonts w:hint="eastAsia"/>
              </w:rPr>
              <w:t>峰值吞吐</w:t>
            </w:r>
            <w:r>
              <w:rPr>
                <w:rFonts w:hint="eastAsia"/>
              </w:rPr>
              <w:t>(pods/s)</w:t>
            </w:r>
          </w:p>
        </w:tc>
        <w:tc>
          <w:tcPr>
            <w:tcW w:w="1296" w:type="dxa"/>
          </w:tcPr>
          <w:p w14:paraId="21D88594" w14:textId="77777777" w:rsidR="004E1C15" w:rsidRDefault="00000000">
            <w:pPr>
              <w:pStyle w:val="TableCell"/>
            </w:pPr>
            <w:r>
              <w:t>858</w:t>
            </w:r>
          </w:p>
        </w:tc>
        <w:tc>
          <w:tcPr>
            <w:tcW w:w="1296" w:type="dxa"/>
          </w:tcPr>
          <w:p w14:paraId="0A894101" w14:textId="77777777" w:rsidR="004E1C15" w:rsidRDefault="00000000">
            <w:pPr>
              <w:pStyle w:val="TableCell"/>
            </w:pPr>
            <w:r>
              <w:t>753</w:t>
            </w:r>
          </w:p>
        </w:tc>
        <w:tc>
          <w:tcPr>
            <w:tcW w:w="1296" w:type="dxa"/>
          </w:tcPr>
          <w:p w14:paraId="4E8F8CB8" w14:textId="77777777" w:rsidR="004E1C15" w:rsidRDefault="00000000">
            <w:pPr>
              <w:pStyle w:val="TableCell"/>
            </w:pPr>
            <w:r>
              <w:t>864</w:t>
            </w:r>
          </w:p>
        </w:tc>
        <w:tc>
          <w:tcPr>
            <w:tcW w:w="1296" w:type="dxa"/>
          </w:tcPr>
          <w:p w14:paraId="74164203" w14:textId="77777777" w:rsidR="004E1C15" w:rsidRDefault="00000000">
            <w:pPr>
              <w:pStyle w:val="TableCell"/>
            </w:pPr>
            <w:r>
              <w:t>221</w:t>
            </w:r>
          </w:p>
        </w:tc>
        <w:tc>
          <w:tcPr>
            <w:tcW w:w="1296" w:type="dxa"/>
          </w:tcPr>
          <w:p w14:paraId="14EF5EC2" w14:textId="77777777" w:rsidR="004E1C15" w:rsidRDefault="00000000">
            <w:pPr>
              <w:pStyle w:val="TableCell"/>
            </w:pPr>
            <w:r>
              <w:t>27.42</w:t>
            </w:r>
          </w:p>
        </w:tc>
      </w:tr>
      <w:tr w:rsidR="004E1C15" w14:paraId="21966EC6" w14:textId="77777777">
        <w:tc>
          <w:tcPr>
            <w:tcW w:w="1296" w:type="dxa"/>
          </w:tcPr>
          <w:p w14:paraId="7A1D5CD7" w14:textId="77777777" w:rsidR="004E1C15" w:rsidRDefault="00000000">
            <w:pPr>
              <w:pStyle w:val="TableCell"/>
            </w:pPr>
            <w:r>
              <w:lastRenderedPageBreak/>
              <w:t>s3_w3</w:t>
            </w:r>
          </w:p>
        </w:tc>
        <w:tc>
          <w:tcPr>
            <w:tcW w:w="1296" w:type="dxa"/>
          </w:tcPr>
          <w:p w14:paraId="537F989E" w14:textId="77777777" w:rsidR="004E1C15" w:rsidRDefault="00000000">
            <w:pPr>
              <w:pStyle w:val="TableCell"/>
            </w:pPr>
            <w:r>
              <w:t xml:space="preserve">P90 </w:t>
            </w:r>
            <w:r>
              <w:rPr>
                <w:rFonts w:hint="eastAsia"/>
              </w:rPr>
              <w:t>调度延迟</w:t>
            </w:r>
            <w:r>
              <w:rPr>
                <w:rFonts w:hint="eastAsia"/>
              </w:rPr>
              <w:t>(s)</w:t>
            </w:r>
          </w:p>
        </w:tc>
        <w:tc>
          <w:tcPr>
            <w:tcW w:w="1296" w:type="dxa"/>
          </w:tcPr>
          <w:p w14:paraId="610ED09E" w14:textId="77777777" w:rsidR="004E1C15" w:rsidRDefault="00000000">
            <w:pPr>
              <w:pStyle w:val="TableCell"/>
            </w:pPr>
            <w:r>
              <w:t>14.70</w:t>
            </w:r>
          </w:p>
        </w:tc>
        <w:tc>
          <w:tcPr>
            <w:tcW w:w="1296" w:type="dxa"/>
          </w:tcPr>
          <w:p w14:paraId="10663AD5" w14:textId="77777777" w:rsidR="004E1C15" w:rsidRDefault="00000000">
            <w:pPr>
              <w:pStyle w:val="TableCell"/>
            </w:pPr>
            <w:r>
              <w:t>30.78</w:t>
            </w:r>
          </w:p>
        </w:tc>
        <w:tc>
          <w:tcPr>
            <w:tcW w:w="1296" w:type="dxa"/>
          </w:tcPr>
          <w:p w14:paraId="3CEBB367" w14:textId="77777777" w:rsidR="004E1C15" w:rsidRDefault="00000000">
            <w:pPr>
              <w:pStyle w:val="TableCell"/>
            </w:pPr>
            <w:r>
              <w:t>0.016</w:t>
            </w:r>
          </w:p>
        </w:tc>
        <w:tc>
          <w:tcPr>
            <w:tcW w:w="1296" w:type="dxa"/>
          </w:tcPr>
          <w:p w14:paraId="394E4ED6" w14:textId="77777777" w:rsidR="004E1C15" w:rsidRDefault="00000000">
            <w:pPr>
              <w:pStyle w:val="TableCell"/>
            </w:pPr>
            <w:r>
              <w:t>5.00</w:t>
            </w:r>
          </w:p>
        </w:tc>
        <w:tc>
          <w:tcPr>
            <w:tcW w:w="1296" w:type="dxa"/>
          </w:tcPr>
          <w:p w14:paraId="0C33281C" w14:textId="77777777" w:rsidR="004E1C15" w:rsidRDefault="00000000">
            <w:pPr>
              <w:pStyle w:val="TableCell"/>
            </w:pPr>
            <w:r>
              <w:t>16.38</w:t>
            </w:r>
          </w:p>
        </w:tc>
      </w:tr>
      <w:tr w:rsidR="004E1C15" w14:paraId="205140CB" w14:textId="77777777">
        <w:tc>
          <w:tcPr>
            <w:tcW w:w="1296" w:type="dxa"/>
          </w:tcPr>
          <w:p w14:paraId="2324690A" w14:textId="77777777" w:rsidR="004E1C15" w:rsidRDefault="00000000">
            <w:pPr>
              <w:pStyle w:val="TableCell"/>
            </w:pPr>
            <w:r>
              <w:t>s3_w3</w:t>
            </w:r>
          </w:p>
        </w:tc>
        <w:tc>
          <w:tcPr>
            <w:tcW w:w="1296" w:type="dxa"/>
          </w:tcPr>
          <w:p w14:paraId="46DE6692" w14:textId="77777777" w:rsidR="004E1C15" w:rsidRDefault="00000000">
            <w:pPr>
              <w:pStyle w:val="TableCell"/>
            </w:pPr>
            <w:r>
              <w:t xml:space="preserve">P99 </w:t>
            </w:r>
            <w:r>
              <w:rPr>
                <w:rFonts w:hint="eastAsia"/>
              </w:rPr>
              <w:t>调度延迟</w:t>
            </w:r>
            <w:r>
              <w:rPr>
                <w:rFonts w:hint="eastAsia"/>
              </w:rPr>
              <w:t>(s)</w:t>
            </w:r>
          </w:p>
        </w:tc>
        <w:tc>
          <w:tcPr>
            <w:tcW w:w="1296" w:type="dxa"/>
          </w:tcPr>
          <w:p w14:paraId="5D11C2E2" w14:textId="77777777" w:rsidR="004E1C15" w:rsidRDefault="00000000">
            <w:pPr>
              <w:pStyle w:val="TableCell"/>
            </w:pPr>
            <w:r>
              <w:t>16.22</w:t>
            </w:r>
          </w:p>
        </w:tc>
        <w:tc>
          <w:tcPr>
            <w:tcW w:w="1296" w:type="dxa"/>
          </w:tcPr>
          <w:p w14:paraId="0D6E3BC2" w14:textId="77777777" w:rsidR="004E1C15" w:rsidRDefault="00000000">
            <w:pPr>
              <w:pStyle w:val="TableCell"/>
            </w:pPr>
            <w:r>
              <w:t>32.57</w:t>
            </w:r>
          </w:p>
        </w:tc>
        <w:tc>
          <w:tcPr>
            <w:tcW w:w="1296" w:type="dxa"/>
          </w:tcPr>
          <w:p w14:paraId="58F74B48" w14:textId="77777777" w:rsidR="004E1C15" w:rsidRDefault="00000000">
            <w:pPr>
              <w:pStyle w:val="TableCell"/>
            </w:pPr>
            <w:r>
              <w:t>0.094</w:t>
            </w:r>
          </w:p>
        </w:tc>
        <w:tc>
          <w:tcPr>
            <w:tcW w:w="1296" w:type="dxa"/>
          </w:tcPr>
          <w:p w14:paraId="220FDFC7" w14:textId="77777777" w:rsidR="004E1C15" w:rsidRDefault="00000000">
            <w:pPr>
              <w:pStyle w:val="TableCell"/>
            </w:pPr>
            <w:r>
              <w:t>5.00</w:t>
            </w:r>
          </w:p>
        </w:tc>
        <w:tc>
          <w:tcPr>
            <w:tcW w:w="1296" w:type="dxa"/>
          </w:tcPr>
          <w:p w14:paraId="560887DE" w14:textId="77777777" w:rsidR="004E1C15" w:rsidRDefault="00000000">
            <w:pPr>
              <w:pStyle w:val="TableCell"/>
            </w:pPr>
            <w:r>
              <w:t>16.38</w:t>
            </w:r>
          </w:p>
        </w:tc>
      </w:tr>
      <w:tr w:rsidR="004E1C15" w14:paraId="6E54A6BB" w14:textId="77777777">
        <w:tc>
          <w:tcPr>
            <w:tcW w:w="1296" w:type="dxa"/>
          </w:tcPr>
          <w:p w14:paraId="682F69DC" w14:textId="77777777" w:rsidR="004E1C15" w:rsidRDefault="00000000">
            <w:pPr>
              <w:pStyle w:val="TableCell"/>
            </w:pPr>
            <w:r>
              <w:t>s3_w3</w:t>
            </w:r>
          </w:p>
        </w:tc>
        <w:tc>
          <w:tcPr>
            <w:tcW w:w="1296" w:type="dxa"/>
          </w:tcPr>
          <w:p w14:paraId="7DFD0D03" w14:textId="77777777" w:rsidR="004E1C15" w:rsidRDefault="00000000">
            <w:pPr>
              <w:pStyle w:val="TableCell"/>
            </w:pPr>
            <w:r>
              <w:t>Pod E2E P99(s)</w:t>
            </w:r>
          </w:p>
        </w:tc>
        <w:tc>
          <w:tcPr>
            <w:tcW w:w="1296" w:type="dxa"/>
          </w:tcPr>
          <w:p w14:paraId="6FE92219" w14:textId="77777777" w:rsidR="004E1C15" w:rsidRDefault="00000000">
            <w:pPr>
              <w:pStyle w:val="TableCell"/>
            </w:pPr>
            <w:r>
              <w:t>16.22</w:t>
            </w:r>
          </w:p>
        </w:tc>
        <w:tc>
          <w:tcPr>
            <w:tcW w:w="1296" w:type="dxa"/>
          </w:tcPr>
          <w:p w14:paraId="5DCE1C94" w14:textId="77777777" w:rsidR="004E1C15" w:rsidRDefault="00000000">
            <w:pPr>
              <w:pStyle w:val="TableCell"/>
            </w:pPr>
            <w:r>
              <w:t>32.50</w:t>
            </w:r>
          </w:p>
        </w:tc>
        <w:tc>
          <w:tcPr>
            <w:tcW w:w="1296" w:type="dxa"/>
          </w:tcPr>
          <w:p w14:paraId="472B5193" w14:textId="77777777" w:rsidR="004E1C15" w:rsidRDefault="00000000">
            <w:pPr>
              <w:pStyle w:val="TableCell"/>
            </w:pPr>
            <w:r>
              <w:t>—</w:t>
            </w:r>
          </w:p>
        </w:tc>
        <w:tc>
          <w:tcPr>
            <w:tcW w:w="1296" w:type="dxa"/>
          </w:tcPr>
          <w:p w14:paraId="63E55F40" w14:textId="77777777" w:rsidR="004E1C15" w:rsidRDefault="00000000">
            <w:pPr>
              <w:pStyle w:val="TableCell"/>
            </w:pPr>
            <w:r>
              <w:t>—</w:t>
            </w:r>
          </w:p>
        </w:tc>
        <w:tc>
          <w:tcPr>
            <w:tcW w:w="1296" w:type="dxa"/>
          </w:tcPr>
          <w:p w14:paraId="7183F4D6" w14:textId="77777777" w:rsidR="004E1C15" w:rsidRDefault="00000000">
            <w:pPr>
              <w:pStyle w:val="TableCell"/>
            </w:pPr>
            <w:r>
              <w:t>—</w:t>
            </w:r>
          </w:p>
        </w:tc>
      </w:tr>
      <w:tr w:rsidR="004E1C15" w14:paraId="0364C8B1" w14:textId="77777777">
        <w:tc>
          <w:tcPr>
            <w:tcW w:w="1296" w:type="dxa"/>
          </w:tcPr>
          <w:p w14:paraId="408D50D7" w14:textId="77777777" w:rsidR="004E1C15" w:rsidRDefault="00000000">
            <w:pPr>
              <w:pStyle w:val="TableCell"/>
            </w:pPr>
            <w:r>
              <w:t>s3_w3</w:t>
            </w:r>
          </w:p>
        </w:tc>
        <w:tc>
          <w:tcPr>
            <w:tcW w:w="1296" w:type="dxa"/>
          </w:tcPr>
          <w:p w14:paraId="08631A28" w14:textId="77777777" w:rsidR="004E1C15" w:rsidRDefault="00000000">
            <w:pPr>
              <w:pStyle w:val="TableCell"/>
            </w:pPr>
            <w:r>
              <w:rPr>
                <w:rFonts w:hint="eastAsia"/>
              </w:rPr>
              <w:t>队列堆积峰值</w:t>
            </w:r>
            <w:r>
              <w:rPr>
                <w:rFonts w:hint="eastAsia"/>
              </w:rPr>
              <w:t>(pods)</w:t>
            </w:r>
          </w:p>
        </w:tc>
        <w:tc>
          <w:tcPr>
            <w:tcW w:w="1296" w:type="dxa"/>
          </w:tcPr>
          <w:p w14:paraId="5CEF2009" w14:textId="77777777" w:rsidR="004E1C15" w:rsidRDefault="00000000">
            <w:pPr>
              <w:pStyle w:val="TableCell"/>
            </w:pPr>
            <w:r>
              <w:t>14698</w:t>
            </w:r>
          </w:p>
        </w:tc>
        <w:tc>
          <w:tcPr>
            <w:tcW w:w="1296" w:type="dxa"/>
          </w:tcPr>
          <w:p w14:paraId="5CACD940" w14:textId="77777777" w:rsidR="004E1C15" w:rsidRDefault="00000000">
            <w:pPr>
              <w:pStyle w:val="TableCell"/>
            </w:pPr>
            <w:r>
              <w:t>22652</w:t>
            </w:r>
          </w:p>
        </w:tc>
        <w:tc>
          <w:tcPr>
            <w:tcW w:w="1296" w:type="dxa"/>
          </w:tcPr>
          <w:p w14:paraId="6E17603D" w14:textId="77777777" w:rsidR="004E1C15" w:rsidRDefault="00000000">
            <w:pPr>
              <w:pStyle w:val="TableCell"/>
            </w:pPr>
            <w:r>
              <w:t>55827</w:t>
            </w:r>
          </w:p>
        </w:tc>
        <w:tc>
          <w:tcPr>
            <w:tcW w:w="1296" w:type="dxa"/>
          </w:tcPr>
          <w:p w14:paraId="11D3E4E5" w14:textId="77777777" w:rsidR="004E1C15" w:rsidRDefault="00000000">
            <w:pPr>
              <w:pStyle w:val="TableCell"/>
            </w:pPr>
            <w:r>
              <w:t>0.000</w:t>
            </w:r>
          </w:p>
        </w:tc>
        <w:tc>
          <w:tcPr>
            <w:tcW w:w="1296" w:type="dxa"/>
          </w:tcPr>
          <w:p w14:paraId="0900EBDA" w14:textId="77777777" w:rsidR="004E1C15" w:rsidRDefault="00000000">
            <w:pPr>
              <w:pStyle w:val="TableCell"/>
            </w:pPr>
            <w:r>
              <w:t>92742</w:t>
            </w:r>
          </w:p>
        </w:tc>
      </w:tr>
      <w:tr w:rsidR="004E1C15" w14:paraId="529321E0" w14:textId="77777777">
        <w:tc>
          <w:tcPr>
            <w:tcW w:w="1296" w:type="dxa"/>
          </w:tcPr>
          <w:p w14:paraId="4C73CE25" w14:textId="77777777" w:rsidR="004E1C15" w:rsidRDefault="00000000">
            <w:pPr>
              <w:pStyle w:val="TableCell"/>
            </w:pPr>
            <w:r>
              <w:t>s3_w3</w:t>
            </w:r>
          </w:p>
        </w:tc>
        <w:tc>
          <w:tcPr>
            <w:tcW w:w="1296" w:type="dxa"/>
          </w:tcPr>
          <w:p w14:paraId="11B842DA" w14:textId="77777777" w:rsidR="004E1C15" w:rsidRDefault="00000000">
            <w:pPr>
              <w:pStyle w:val="TableCell"/>
            </w:pPr>
            <w:r>
              <w:rPr>
                <w:rFonts w:hint="eastAsia"/>
              </w:rPr>
              <w:t>绑定成功率</w:t>
            </w:r>
          </w:p>
        </w:tc>
        <w:tc>
          <w:tcPr>
            <w:tcW w:w="1296" w:type="dxa"/>
          </w:tcPr>
          <w:p w14:paraId="64E95DC4" w14:textId="77777777" w:rsidR="004E1C15" w:rsidRDefault="00000000">
            <w:pPr>
              <w:pStyle w:val="TableCell"/>
            </w:pPr>
            <w:r>
              <w:t>1.00</w:t>
            </w:r>
          </w:p>
        </w:tc>
        <w:tc>
          <w:tcPr>
            <w:tcW w:w="1296" w:type="dxa"/>
          </w:tcPr>
          <w:p w14:paraId="67BF075C" w14:textId="77777777" w:rsidR="004E1C15" w:rsidRDefault="00000000">
            <w:pPr>
              <w:pStyle w:val="TableCell"/>
            </w:pPr>
            <w:r>
              <w:t>1.00</w:t>
            </w:r>
          </w:p>
        </w:tc>
        <w:tc>
          <w:tcPr>
            <w:tcW w:w="1296" w:type="dxa"/>
          </w:tcPr>
          <w:p w14:paraId="268A487D" w14:textId="77777777" w:rsidR="004E1C15" w:rsidRDefault="00000000">
            <w:pPr>
              <w:pStyle w:val="TableCell"/>
            </w:pPr>
            <w:r>
              <w:t>—</w:t>
            </w:r>
          </w:p>
        </w:tc>
        <w:tc>
          <w:tcPr>
            <w:tcW w:w="1296" w:type="dxa"/>
          </w:tcPr>
          <w:p w14:paraId="220BA4C0" w14:textId="77777777" w:rsidR="004E1C15" w:rsidRDefault="00000000">
            <w:pPr>
              <w:pStyle w:val="TableCell"/>
            </w:pPr>
            <w:r>
              <w:t>—</w:t>
            </w:r>
          </w:p>
        </w:tc>
        <w:tc>
          <w:tcPr>
            <w:tcW w:w="1296" w:type="dxa"/>
          </w:tcPr>
          <w:p w14:paraId="33BC1C36" w14:textId="77777777" w:rsidR="004E1C15" w:rsidRDefault="00000000">
            <w:pPr>
              <w:pStyle w:val="TableCell"/>
            </w:pPr>
            <w:r>
              <w:t>—</w:t>
            </w:r>
          </w:p>
        </w:tc>
      </w:tr>
      <w:tr w:rsidR="004E1C15" w14:paraId="0A21D073" w14:textId="77777777">
        <w:tc>
          <w:tcPr>
            <w:tcW w:w="1296" w:type="dxa"/>
          </w:tcPr>
          <w:p w14:paraId="71877B8B" w14:textId="77777777" w:rsidR="004E1C15" w:rsidRDefault="00000000">
            <w:pPr>
              <w:pStyle w:val="TableCell"/>
            </w:pPr>
            <w:r>
              <w:t>s3_w3_inst3</w:t>
            </w:r>
          </w:p>
        </w:tc>
        <w:tc>
          <w:tcPr>
            <w:tcW w:w="1296" w:type="dxa"/>
          </w:tcPr>
          <w:p w14:paraId="759B7649" w14:textId="77777777" w:rsidR="004E1C15" w:rsidRDefault="00000000">
            <w:pPr>
              <w:pStyle w:val="TableCell"/>
            </w:pPr>
            <w:r>
              <w:rPr>
                <w:rFonts w:hint="eastAsia"/>
              </w:rPr>
              <w:t>有效吞吐</w:t>
            </w:r>
            <w:r>
              <w:rPr>
                <w:rFonts w:hint="eastAsia"/>
              </w:rPr>
              <w:t>(pods/s)</w:t>
            </w:r>
          </w:p>
        </w:tc>
        <w:tc>
          <w:tcPr>
            <w:tcW w:w="1296" w:type="dxa"/>
          </w:tcPr>
          <w:p w14:paraId="6815B2D9" w14:textId="77777777" w:rsidR="004E1C15" w:rsidRDefault="00000000">
            <w:pPr>
              <w:pStyle w:val="TableCell"/>
            </w:pPr>
            <w:r>
              <w:t>350</w:t>
            </w:r>
          </w:p>
        </w:tc>
        <w:tc>
          <w:tcPr>
            <w:tcW w:w="1296" w:type="dxa"/>
          </w:tcPr>
          <w:p w14:paraId="237B1111" w14:textId="77777777" w:rsidR="004E1C15" w:rsidRDefault="00000000">
            <w:pPr>
              <w:pStyle w:val="TableCell"/>
            </w:pPr>
            <w:r>
              <w:t>287</w:t>
            </w:r>
          </w:p>
        </w:tc>
        <w:tc>
          <w:tcPr>
            <w:tcW w:w="1296" w:type="dxa"/>
          </w:tcPr>
          <w:p w14:paraId="434A71AC" w14:textId="77777777" w:rsidR="004E1C15" w:rsidRDefault="00000000">
            <w:pPr>
              <w:pStyle w:val="TableCell"/>
            </w:pPr>
            <w:r>
              <w:t>292</w:t>
            </w:r>
          </w:p>
        </w:tc>
        <w:tc>
          <w:tcPr>
            <w:tcW w:w="1296" w:type="dxa"/>
          </w:tcPr>
          <w:p w14:paraId="19F7ABAD" w14:textId="77777777" w:rsidR="004E1C15" w:rsidRDefault="00000000">
            <w:pPr>
              <w:pStyle w:val="TableCell"/>
            </w:pPr>
            <w:r>
              <w:t>47.80</w:t>
            </w:r>
          </w:p>
        </w:tc>
        <w:tc>
          <w:tcPr>
            <w:tcW w:w="1296" w:type="dxa"/>
          </w:tcPr>
          <w:p w14:paraId="4D81DDAB" w14:textId="77777777" w:rsidR="004E1C15" w:rsidRDefault="00000000">
            <w:pPr>
              <w:pStyle w:val="TableCell"/>
            </w:pPr>
            <w:r>
              <w:t>23.96</w:t>
            </w:r>
          </w:p>
        </w:tc>
      </w:tr>
      <w:tr w:rsidR="004E1C15" w14:paraId="7FE9D505" w14:textId="77777777">
        <w:tc>
          <w:tcPr>
            <w:tcW w:w="1296" w:type="dxa"/>
          </w:tcPr>
          <w:p w14:paraId="4E4691C3" w14:textId="77777777" w:rsidR="004E1C15" w:rsidRDefault="00000000">
            <w:pPr>
              <w:pStyle w:val="TableCell"/>
            </w:pPr>
            <w:r>
              <w:t>s3_w3_inst3</w:t>
            </w:r>
          </w:p>
        </w:tc>
        <w:tc>
          <w:tcPr>
            <w:tcW w:w="1296" w:type="dxa"/>
          </w:tcPr>
          <w:p w14:paraId="0452B258" w14:textId="77777777" w:rsidR="004E1C15" w:rsidRDefault="00000000">
            <w:pPr>
              <w:pStyle w:val="TableCell"/>
            </w:pPr>
            <w:r>
              <w:rPr>
                <w:rFonts w:hint="eastAsia"/>
              </w:rPr>
              <w:t>峰值吞吐</w:t>
            </w:r>
            <w:r>
              <w:rPr>
                <w:rFonts w:hint="eastAsia"/>
              </w:rPr>
              <w:t>(pods/s)</w:t>
            </w:r>
          </w:p>
        </w:tc>
        <w:tc>
          <w:tcPr>
            <w:tcW w:w="1296" w:type="dxa"/>
          </w:tcPr>
          <w:p w14:paraId="73909EE6" w14:textId="77777777" w:rsidR="004E1C15" w:rsidRDefault="00000000">
            <w:pPr>
              <w:pStyle w:val="TableCell"/>
            </w:pPr>
            <w:r>
              <w:t>1023</w:t>
            </w:r>
          </w:p>
        </w:tc>
        <w:tc>
          <w:tcPr>
            <w:tcW w:w="1296" w:type="dxa"/>
          </w:tcPr>
          <w:p w14:paraId="0E2CE1F5" w14:textId="77777777" w:rsidR="004E1C15" w:rsidRDefault="00000000">
            <w:pPr>
              <w:pStyle w:val="TableCell"/>
            </w:pPr>
            <w:r>
              <w:t>1000</w:t>
            </w:r>
          </w:p>
        </w:tc>
        <w:tc>
          <w:tcPr>
            <w:tcW w:w="1296" w:type="dxa"/>
          </w:tcPr>
          <w:p w14:paraId="6AE525FB" w14:textId="77777777" w:rsidR="004E1C15" w:rsidRDefault="00000000">
            <w:pPr>
              <w:pStyle w:val="TableCell"/>
            </w:pPr>
            <w:r>
              <w:t>864</w:t>
            </w:r>
          </w:p>
        </w:tc>
        <w:tc>
          <w:tcPr>
            <w:tcW w:w="1296" w:type="dxa"/>
          </w:tcPr>
          <w:p w14:paraId="73EEEDF0" w14:textId="77777777" w:rsidR="004E1C15" w:rsidRDefault="00000000">
            <w:pPr>
              <w:pStyle w:val="TableCell"/>
            </w:pPr>
            <w:r>
              <w:t>221</w:t>
            </w:r>
          </w:p>
        </w:tc>
        <w:tc>
          <w:tcPr>
            <w:tcW w:w="1296" w:type="dxa"/>
          </w:tcPr>
          <w:p w14:paraId="302B15A3" w14:textId="77777777" w:rsidR="004E1C15" w:rsidRDefault="00000000">
            <w:pPr>
              <w:pStyle w:val="TableCell"/>
            </w:pPr>
            <w:r>
              <w:t>27.42</w:t>
            </w:r>
          </w:p>
        </w:tc>
      </w:tr>
      <w:tr w:rsidR="004E1C15" w14:paraId="6EA3900B" w14:textId="77777777">
        <w:tc>
          <w:tcPr>
            <w:tcW w:w="1296" w:type="dxa"/>
          </w:tcPr>
          <w:p w14:paraId="489E139B" w14:textId="77777777" w:rsidR="004E1C15" w:rsidRDefault="00000000">
            <w:pPr>
              <w:pStyle w:val="TableCell"/>
            </w:pPr>
            <w:r>
              <w:t>s3_w3_inst3</w:t>
            </w:r>
          </w:p>
        </w:tc>
        <w:tc>
          <w:tcPr>
            <w:tcW w:w="1296" w:type="dxa"/>
          </w:tcPr>
          <w:p w14:paraId="736305A2" w14:textId="77777777" w:rsidR="004E1C15" w:rsidRDefault="00000000">
            <w:pPr>
              <w:pStyle w:val="TableCell"/>
            </w:pPr>
            <w:r>
              <w:t xml:space="preserve">P90 </w:t>
            </w:r>
            <w:r>
              <w:rPr>
                <w:rFonts w:hint="eastAsia"/>
              </w:rPr>
              <w:t>调度延迟</w:t>
            </w:r>
            <w:r>
              <w:rPr>
                <w:rFonts w:hint="eastAsia"/>
              </w:rPr>
              <w:t>(s)</w:t>
            </w:r>
          </w:p>
        </w:tc>
        <w:tc>
          <w:tcPr>
            <w:tcW w:w="1296" w:type="dxa"/>
          </w:tcPr>
          <w:p w14:paraId="38DC205F" w14:textId="77777777" w:rsidR="004E1C15" w:rsidRDefault="00000000">
            <w:pPr>
              <w:pStyle w:val="TableCell"/>
            </w:pPr>
            <w:r>
              <w:t>0.030</w:t>
            </w:r>
          </w:p>
        </w:tc>
        <w:tc>
          <w:tcPr>
            <w:tcW w:w="1296" w:type="dxa"/>
          </w:tcPr>
          <w:p w14:paraId="6FD2B466" w14:textId="77777777" w:rsidR="004E1C15" w:rsidRDefault="00000000">
            <w:pPr>
              <w:pStyle w:val="TableCell"/>
            </w:pPr>
            <w:r>
              <w:t>0.046</w:t>
            </w:r>
          </w:p>
        </w:tc>
        <w:tc>
          <w:tcPr>
            <w:tcW w:w="1296" w:type="dxa"/>
          </w:tcPr>
          <w:p w14:paraId="015FAFBC" w14:textId="77777777" w:rsidR="004E1C15" w:rsidRDefault="00000000">
            <w:pPr>
              <w:pStyle w:val="TableCell"/>
            </w:pPr>
            <w:r>
              <w:t>0.016</w:t>
            </w:r>
          </w:p>
        </w:tc>
        <w:tc>
          <w:tcPr>
            <w:tcW w:w="1296" w:type="dxa"/>
          </w:tcPr>
          <w:p w14:paraId="4EE56A61" w14:textId="77777777" w:rsidR="004E1C15" w:rsidRDefault="00000000">
            <w:pPr>
              <w:pStyle w:val="TableCell"/>
            </w:pPr>
            <w:r>
              <w:t>5.00</w:t>
            </w:r>
          </w:p>
        </w:tc>
        <w:tc>
          <w:tcPr>
            <w:tcW w:w="1296" w:type="dxa"/>
          </w:tcPr>
          <w:p w14:paraId="522EF616" w14:textId="77777777" w:rsidR="004E1C15" w:rsidRDefault="00000000">
            <w:pPr>
              <w:pStyle w:val="TableCell"/>
            </w:pPr>
            <w:r>
              <w:t>16.38</w:t>
            </w:r>
          </w:p>
        </w:tc>
      </w:tr>
      <w:tr w:rsidR="004E1C15" w14:paraId="1BB0C6DD" w14:textId="77777777">
        <w:tc>
          <w:tcPr>
            <w:tcW w:w="1296" w:type="dxa"/>
          </w:tcPr>
          <w:p w14:paraId="13D9DEF9" w14:textId="77777777" w:rsidR="004E1C15" w:rsidRDefault="00000000">
            <w:pPr>
              <w:pStyle w:val="TableCell"/>
            </w:pPr>
            <w:r>
              <w:t>s3_w3_inst3</w:t>
            </w:r>
          </w:p>
        </w:tc>
        <w:tc>
          <w:tcPr>
            <w:tcW w:w="1296" w:type="dxa"/>
          </w:tcPr>
          <w:p w14:paraId="284BBC5E" w14:textId="77777777" w:rsidR="004E1C15" w:rsidRDefault="00000000">
            <w:pPr>
              <w:pStyle w:val="TableCell"/>
            </w:pPr>
            <w:r>
              <w:t xml:space="preserve">P99 </w:t>
            </w:r>
            <w:r>
              <w:rPr>
                <w:rFonts w:hint="eastAsia"/>
              </w:rPr>
              <w:t>调度延迟</w:t>
            </w:r>
            <w:r>
              <w:rPr>
                <w:rFonts w:hint="eastAsia"/>
              </w:rPr>
              <w:t>(s)</w:t>
            </w:r>
          </w:p>
        </w:tc>
        <w:tc>
          <w:tcPr>
            <w:tcW w:w="1296" w:type="dxa"/>
          </w:tcPr>
          <w:p w14:paraId="7C8627AE" w14:textId="77777777" w:rsidR="004E1C15" w:rsidRDefault="00000000">
            <w:pPr>
              <w:pStyle w:val="TableCell"/>
            </w:pPr>
            <w:r>
              <w:t>0.127</w:t>
            </w:r>
          </w:p>
        </w:tc>
        <w:tc>
          <w:tcPr>
            <w:tcW w:w="1296" w:type="dxa"/>
          </w:tcPr>
          <w:p w14:paraId="41AD2DA1" w14:textId="77777777" w:rsidR="004E1C15" w:rsidRDefault="00000000">
            <w:pPr>
              <w:pStyle w:val="TableCell"/>
            </w:pPr>
            <w:r>
              <w:t>0.150</w:t>
            </w:r>
          </w:p>
        </w:tc>
        <w:tc>
          <w:tcPr>
            <w:tcW w:w="1296" w:type="dxa"/>
          </w:tcPr>
          <w:p w14:paraId="2BBC573A" w14:textId="77777777" w:rsidR="004E1C15" w:rsidRDefault="00000000">
            <w:pPr>
              <w:pStyle w:val="TableCell"/>
            </w:pPr>
            <w:r>
              <w:t>0.094</w:t>
            </w:r>
          </w:p>
        </w:tc>
        <w:tc>
          <w:tcPr>
            <w:tcW w:w="1296" w:type="dxa"/>
          </w:tcPr>
          <w:p w14:paraId="736B0876" w14:textId="77777777" w:rsidR="004E1C15" w:rsidRDefault="00000000">
            <w:pPr>
              <w:pStyle w:val="TableCell"/>
            </w:pPr>
            <w:r>
              <w:t>5.00</w:t>
            </w:r>
          </w:p>
        </w:tc>
        <w:tc>
          <w:tcPr>
            <w:tcW w:w="1296" w:type="dxa"/>
          </w:tcPr>
          <w:p w14:paraId="6C308024" w14:textId="77777777" w:rsidR="004E1C15" w:rsidRDefault="00000000">
            <w:pPr>
              <w:pStyle w:val="TableCell"/>
            </w:pPr>
            <w:r>
              <w:t>16.38</w:t>
            </w:r>
          </w:p>
        </w:tc>
      </w:tr>
      <w:tr w:rsidR="004E1C15" w14:paraId="1DC95B9A" w14:textId="77777777">
        <w:tc>
          <w:tcPr>
            <w:tcW w:w="1296" w:type="dxa"/>
          </w:tcPr>
          <w:p w14:paraId="67C9C168" w14:textId="77777777" w:rsidR="004E1C15" w:rsidRDefault="00000000">
            <w:pPr>
              <w:pStyle w:val="TableCell"/>
            </w:pPr>
            <w:r>
              <w:t>s3_w3_inst3</w:t>
            </w:r>
          </w:p>
        </w:tc>
        <w:tc>
          <w:tcPr>
            <w:tcW w:w="1296" w:type="dxa"/>
          </w:tcPr>
          <w:p w14:paraId="420DAAAB" w14:textId="77777777" w:rsidR="004E1C15" w:rsidRDefault="00000000">
            <w:pPr>
              <w:pStyle w:val="TableCell"/>
            </w:pPr>
            <w:r>
              <w:t>Pod E2E P99(s)</w:t>
            </w:r>
          </w:p>
        </w:tc>
        <w:tc>
          <w:tcPr>
            <w:tcW w:w="1296" w:type="dxa"/>
          </w:tcPr>
          <w:p w14:paraId="21592D93" w14:textId="77777777" w:rsidR="004E1C15" w:rsidRDefault="00000000">
            <w:pPr>
              <w:pStyle w:val="TableCell"/>
            </w:pPr>
            <w:r>
              <w:t>0.450</w:t>
            </w:r>
          </w:p>
        </w:tc>
        <w:tc>
          <w:tcPr>
            <w:tcW w:w="1296" w:type="dxa"/>
          </w:tcPr>
          <w:p w14:paraId="753636DE" w14:textId="77777777" w:rsidR="004E1C15" w:rsidRDefault="00000000">
            <w:pPr>
              <w:pStyle w:val="TableCell"/>
            </w:pPr>
            <w:r>
              <w:t>0.935</w:t>
            </w:r>
          </w:p>
        </w:tc>
        <w:tc>
          <w:tcPr>
            <w:tcW w:w="1296" w:type="dxa"/>
          </w:tcPr>
          <w:p w14:paraId="3BE3D404" w14:textId="77777777" w:rsidR="004E1C15" w:rsidRDefault="00000000">
            <w:pPr>
              <w:pStyle w:val="TableCell"/>
            </w:pPr>
            <w:r>
              <w:t>—</w:t>
            </w:r>
          </w:p>
        </w:tc>
        <w:tc>
          <w:tcPr>
            <w:tcW w:w="1296" w:type="dxa"/>
          </w:tcPr>
          <w:p w14:paraId="2E49708D" w14:textId="77777777" w:rsidR="004E1C15" w:rsidRDefault="00000000">
            <w:pPr>
              <w:pStyle w:val="TableCell"/>
            </w:pPr>
            <w:r>
              <w:t>—</w:t>
            </w:r>
          </w:p>
        </w:tc>
        <w:tc>
          <w:tcPr>
            <w:tcW w:w="1296" w:type="dxa"/>
          </w:tcPr>
          <w:p w14:paraId="526F958E" w14:textId="77777777" w:rsidR="004E1C15" w:rsidRDefault="00000000">
            <w:pPr>
              <w:pStyle w:val="TableCell"/>
            </w:pPr>
            <w:r>
              <w:t>—</w:t>
            </w:r>
          </w:p>
        </w:tc>
      </w:tr>
      <w:tr w:rsidR="004E1C15" w14:paraId="3E7C1F0C" w14:textId="77777777">
        <w:tc>
          <w:tcPr>
            <w:tcW w:w="1296" w:type="dxa"/>
          </w:tcPr>
          <w:p w14:paraId="50CBF5D1" w14:textId="77777777" w:rsidR="004E1C15" w:rsidRDefault="00000000">
            <w:pPr>
              <w:pStyle w:val="TableCell"/>
            </w:pPr>
            <w:r>
              <w:t>s3_w3_inst3</w:t>
            </w:r>
          </w:p>
        </w:tc>
        <w:tc>
          <w:tcPr>
            <w:tcW w:w="1296" w:type="dxa"/>
          </w:tcPr>
          <w:p w14:paraId="3BA228B8" w14:textId="77777777" w:rsidR="004E1C15" w:rsidRDefault="00000000">
            <w:pPr>
              <w:pStyle w:val="TableCell"/>
            </w:pPr>
            <w:r>
              <w:rPr>
                <w:rFonts w:hint="eastAsia"/>
              </w:rPr>
              <w:t>队列堆积峰值</w:t>
            </w:r>
            <w:r>
              <w:rPr>
                <w:rFonts w:hint="eastAsia"/>
              </w:rPr>
              <w:t>(pods)</w:t>
            </w:r>
          </w:p>
        </w:tc>
        <w:tc>
          <w:tcPr>
            <w:tcW w:w="1296" w:type="dxa"/>
          </w:tcPr>
          <w:p w14:paraId="5700F3DC" w14:textId="77777777" w:rsidR="004E1C15" w:rsidRDefault="00000000">
            <w:pPr>
              <w:pStyle w:val="TableCell"/>
            </w:pPr>
            <w:r>
              <w:t>20.00</w:t>
            </w:r>
          </w:p>
        </w:tc>
        <w:tc>
          <w:tcPr>
            <w:tcW w:w="1296" w:type="dxa"/>
          </w:tcPr>
          <w:p w14:paraId="5A9810AB" w14:textId="77777777" w:rsidR="004E1C15" w:rsidRDefault="00000000">
            <w:pPr>
              <w:pStyle w:val="TableCell"/>
            </w:pPr>
            <w:r>
              <w:t>16.00</w:t>
            </w:r>
          </w:p>
        </w:tc>
        <w:tc>
          <w:tcPr>
            <w:tcW w:w="1296" w:type="dxa"/>
          </w:tcPr>
          <w:p w14:paraId="16C4507B" w14:textId="77777777" w:rsidR="004E1C15" w:rsidRDefault="00000000">
            <w:pPr>
              <w:pStyle w:val="TableCell"/>
            </w:pPr>
            <w:r>
              <w:t>55827</w:t>
            </w:r>
          </w:p>
        </w:tc>
        <w:tc>
          <w:tcPr>
            <w:tcW w:w="1296" w:type="dxa"/>
          </w:tcPr>
          <w:p w14:paraId="045048CB" w14:textId="77777777" w:rsidR="004E1C15" w:rsidRDefault="00000000">
            <w:pPr>
              <w:pStyle w:val="TableCell"/>
            </w:pPr>
            <w:r>
              <w:t>0.000</w:t>
            </w:r>
          </w:p>
        </w:tc>
        <w:tc>
          <w:tcPr>
            <w:tcW w:w="1296" w:type="dxa"/>
          </w:tcPr>
          <w:p w14:paraId="17053983" w14:textId="77777777" w:rsidR="004E1C15" w:rsidRDefault="00000000">
            <w:pPr>
              <w:pStyle w:val="TableCell"/>
            </w:pPr>
            <w:r>
              <w:t>92742</w:t>
            </w:r>
          </w:p>
        </w:tc>
      </w:tr>
      <w:tr w:rsidR="004E1C15" w14:paraId="170FC883" w14:textId="77777777">
        <w:tc>
          <w:tcPr>
            <w:tcW w:w="1296" w:type="dxa"/>
          </w:tcPr>
          <w:p w14:paraId="3ABFDBA3" w14:textId="77777777" w:rsidR="004E1C15" w:rsidRDefault="00000000">
            <w:pPr>
              <w:pStyle w:val="TableCell"/>
            </w:pPr>
            <w:r>
              <w:t>s3_w3_inst3</w:t>
            </w:r>
          </w:p>
        </w:tc>
        <w:tc>
          <w:tcPr>
            <w:tcW w:w="1296" w:type="dxa"/>
          </w:tcPr>
          <w:p w14:paraId="6D59D29B" w14:textId="77777777" w:rsidR="004E1C15" w:rsidRDefault="00000000">
            <w:pPr>
              <w:pStyle w:val="TableCell"/>
            </w:pPr>
            <w:r>
              <w:rPr>
                <w:rFonts w:hint="eastAsia"/>
              </w:rPr>
              <w:t>绑定成功率</w:t>
            </w:r>
          </w:p>
        </w:tc>
        <w:tc>
          <w:tcPr>
            <w:tcW w:w="1296" w:type="dxa"/>
          </w:tcPr>
          <w:p w14:paraId="29F16EB5" w14:textId="77777777" w:rsidR="004E1C15" w:rsidRDefault="00000000">
            <w:pPr>
              <w:pStyle w:val="TableCell"/>
            </w:pPr>
            <w:r>
              <w:t>1.00</w:t>
            </w:r>
          </w:p>
        </w:tc>
        <w:tc>
          <w:tcPr>
            <w:tcW w:w="1296" w:type="dxa"/>
          </w:tcPr>
          <w:p w14:paraId="2E30ECE6" w14:textId="77777777" w:rsidR="004E1C15" w:rsidRDefault="00000000">
            <w:pPr>
              <w:pStyle w:val="TableCell"/>
            </w:pPr>
            <w:r>
              <w:t>1.00</w:t>
            </w:r>
          </w:p>
        </w:tc>
        <w:tc>
          <w:tcPr>
            <w:tcW w:w="1296" w:type="dxa"/>
          </w:tcPr>
          <w:p w14:paraId="25FCF08C" w14:textId="77777777" w:rsidR="004E1C15" w:rsidRDefault="00000000">
            <w:pPr>
              <w:pStyle w:val="TableCell"/>
            </w:pPr>
            <w:r>
              <w:t>—</w:t>
            </w:r>
          </w:p>
        </w:tc>
        <w:tc>
          <w:tcPr>
            <w:tcW w:w="1296" w:type="dxa"/>
          </w:tcPr>
          <w:p w14:paraId="73A4FF27" w14:textId="77777777" w:rsidR="004E1C15" w:rsidRDefault="00000000">
            <w:pPr>
              <w:pStyle w:val="TableCell"/>
            </w:pPr>
            <w:r>
              <w:t>—</w:t>
            </w:r>
          </w:p>
        </w:tc>
        <w:tc>
          <w:tcPr>
            <w:tcW w:w="1296" w:type="dxa"/>
          </w:tcPr>
          <w:p w14:paraId="1BDD6246" w14:textId="77777777" w:rsidR="004E1C15" w:rsidRDefault="00000000">
            <w:pPr>
              <w:pStyle w:val="TableCell"/>
            </w:pPr>
            <w:r>
              <w:t>—</w:t>
            </w:r>
          </w:p>
        </w:tc>
      </w:tr>
      <w:tr w:rsidR="004E1C15" w14:paraId="593866CC" w14:textId="77777777">
        <w:tc>
          <w:tcPr>
            <w:tcW w:w="1296" w:type="dxa"/>
          </w:tcPr>
          <w:p w14:paraId="538BFC17" w14:textId="77777777" w:rsidR="004E1C15" w:rsidRDefault="00000000">
            <w:pPr>
              <w:pStyle w:val="TableCell"/>
            </w:pPr>
            <w:r>
              <w:t>s3_w4_inst3</w:t>
            </w:r>
          </w:p>
        </w:tc>
        <w:tc>
          <w:tcPr>
            <w:tcW w:w="1296" w:type="dxa"/>
          </w:tcPr>
          <w:p w14:paraId="3C52E888" w14:textId="77777777" w:rsidR="004E1C15" w:rsidRDefault="00000000">
            <w:pPr>
              <w:pStyle w:val="TableCell"/>
            </w:pPr>
            <w:r>
              <w:rPr>
                <w:rFonts w:hint="eastAsia"/>
              </w:rPr>
              <w:t>有效吞吐</w:t>
            </w:r>
            <w:r>
              <w:rPr>
                <w:rFonts w:hint="eastAsia"/>
              </w:rPr>
              <w:t>(pods/s)</w:t>
            </w:r>
          </w:p>
        </w:tc>
        <w:tc>
          <w:tcPr>
            <w:tcW w:w="1296" w:type="dxa"/>
          </w:tcPr>
          <w:p w14:paraId="53AF6BA4" w14:textId="77777777" w:rsidR="004E1C15" w:rsidRDefault="00000000">
            <w:pPr>
              <w:pStyle w:val="TableCell"/>
            </w:pPr>
            <w:r>
              <w:t>345</w:t>
            </w:r>
          </w:p>
        </w:tc>
        <w:tc>
          <w:tcPr>
            <w:tcW w:w="1296" w:type="dxa"/>
          </w:tcPr>
          <w:p w14:paraId="0BC1624D" w14:textId="77777777" w:rsidR="004E1C15" w:rsidRDefault="00000000">
            <w:pPr>
              <w:pStyle w:val="TableCell"/>
            </w:pPr>
            <w:r>
              <w:t>315</w:t>
            </w:r>
          </w:p>
        </w:tc>
        <w:tc>
          <w:tcPr>
            <w:tcW w:w="1296" w:type="dxa"/>
          </w:tcPr>
          <w:p w14:paraId="14E4D0C8" w14:textId="77777777" w:rsidR="004E1C15" w:rsidRDefault="00000000">
            <w:pPr>
              <w:pStyle w:val="TableCell"/>
            </w:pPr>
            <w:r>
              <w:t>—</w:t>
            </w:r>
          </w:p>
        </w:tc>
        <w:tc>
          <w:tcPr>
            <w:tcW w:w="1296" w:type="dxa"/>
          </w:tcPr>
          <w:p w14:paraId="292A53F6" w14:textId="77777777" w:rsidR="004E1C15" w:rsidRDefault="00000000">
            <w:pPr>
              <w:pStyle w:val="TableCell"/>
            </w:pPr>
            <w:r>
              <w:t>—</w:t>
            </w:r>
          </w:p>
        </w:tc>
        <w:tc>
          <w:tcPr>
            <w:tcW w:w="1296" w:type="dxa"/>
          </w:tcPr>
          <w:p w14:paraId="57E3CCE6" w14:textId="77777777" w:rsidR="004E1C15" w:rsidRDefault="00000000">
            <w:pPr>
              <w:pStyle w:val="TableCell"/>
            </w:pPr>
            <w:r>
              <w:t>—</w:t>
            </w:r>
          </w:p>
        </w:tc>
      </w:tr>
      <w:tr w:rsidR="004E1C15" w14:paraId="0D4F1AF1" w14:textId="77777777">
        <w:tc>
          <w:tcPr>
            <w:tcW w:w="1296" w:type="dxa"/>
          </w:tcPr>
          <w:p w14:paraId="63CC98BE" w14:textId="77777777" w:rsidR="004E1C15" w:rsidRDefault="00000000">
            <w:pPr>
              <w:pStyle w:val="TableCell"/>
            </w:pPr>
            <w:r>
              <w:t>s3_w4_inst3</w:t>
            </w:r>
          </w:p>
        </w:tc>
        <w:tc>
          <w:tcPr>
            <w:tcW w:w="1296" w:type="dxa"/>
          </w:tcPr>
          <w:p w14:paraId="3B0C9BCC" w14:textId="77777777" w:rsidR="004E1C15" w:rsidRDefault="00000000">
            <w:pPr>
              <w:pStyle w:val="TableCell"/>
            </w:pPr>
            <w:r>
              <w:rPr>
                <w:rFonts w:hint="eastAsia"/>
              </w:rPr>
              <w:t>峰值吞吐</w:t>
            </w:r>
            <w:r>
              <w:rPr>
                <w:rFonts w:hint="eastAsia"/>
              </w:rPr>
              <w:t>(pods/s)</w:t>
            </w:r>
          </w:p>
        </w:tc>
        <w:tc>
          <w:tcPr>
            <w:tcW w:w="1296" w:type="dxa"/>
          </w:tcPr>
          <w:p w14:paraId="6DC1B4BA" w14:textId="77777777" w:rsidR="004E1C15" w:rsidRDefault="00000000">
            <w:pPr>
              <w:pStyle w:val="TableCell"/>
            </w:pPr>
            <w:r>
              <w:t>1875</w:t>
            </w:r>
          </w:p>
        </w:tc>
        <w:tc>
          <w:tcPr>
            <w:tcW w:w="1296" w:type="dxa"/>
          </w:tcPr>
          <w:p w14:paraId="3B3F38AF" w14:textId="77777777" w:rsidR="004E1C15" w:rsidRDefault="00000000">
            <w:pPr>
              <w:pStyle w:val="TableCell"/>
            </w:pPr>
            <w:r>
              <w:t>1724</w:t>
            </w:r>
          </w:p>
        </w:tc>
        <w:tc>
          <w:tcPr>
            <w:tcW w:w="1296" w:type="dxa"/>
          </w:tcPr>
          <w:p w14:paraId="036E67D2" w14:textId="77777777" w:rsidR="004E1C15" w:rsidRDefault="00000000">
            <w:pPr>
              <w:pStyle w:val="TableCell"/>
            </w:pPr>
            <w:r>
              <w:t>—</w:t>
            </w:r>
          </w:p>
        </w:tc>
        <w:tc>
          <w:tcPr>
            <w:tcW w:w="1296" w:type="dxa"/>
          </w:tcPr>
          <w:p w14:paraId="3D919963" w14:textId="77777777" w:rsidR="004E1C15" w:rsidRDefault="00000000">
            <w:pPr>
              <w:pStyle w:val="TableCell"/>
            </w:pPr>
            <w:r>
              <w:t>—</w:t>
            </w:r>
          </w:p>
        </w:tc>
        <w:tc>
          <w:tcPr>
            <w:tcW w:w="1296" w:type="dxa"/>
          </w:tcPr>
          <w:p w14:paraId="15B64A5A" w14:textId="77777777" w:rsidR="004E1C15" w:rsidRDefault="00000000">
            <w:pPr>
              <w:pStyle w:val="TableCell"/>
            </w:pPr>
            <w:r>
              <w:t>—</w:t>
            </w:r>
          </w:p>
        </w:tc>
      </w:tr>
      <w:tr w:rsidR="004E1C15" w14:paraId="55C88003" w14:textId="77777777">
        <w:tc>
          <w:tcPr>
            <w:tcW w:w="1296" w:type="dxa"/>
          </w:tcPr>
          <w:p w14:paraId="2EC94487" w14:textId="77777777" w:rsidR="004E1C15" w:rsidRDefault="00000000">
            <w:pPr>
              <w:pStyle w:val="TableCell"/>
            </w:pPr>
            <w:r>
              <w:t>s3_w4_inst3</w:t>
            </w:r>
          </w:p>
        </w:tc>
        <w:tc>
          <w:tcPr>
            <w:tcW w:w="1296" w:type="dxa"/>
          </w:tcPr>
          <w:p w14:paraId="7A56B2A0" w14:textId="77777777" w:rsidR="004E1C15" w:rsidRDefault="00000000">
            <w:pPr>
              <w:pStyle w:val="TableCell"/>
            </w:pPr>
            <w:r>
              <w:t xml:space="preserve">P90 </w:t>
            </w:r>
            <w:r>
              <w:rPr>
                <w:rFonts w:hint="eastAsia"/>
              </w:rPr>
              <w:t>调度延迟</w:t>
            </w:r>
            <w:r>
              <w:rPr>
                <w:rFonts w:hint="eastAsia"/>
              </w:rPr>
              <w:t>(s)</w:t>
            </w:r>
          </w:p>
        </w:tc>
        <w:tc>
          <w:tcPr>
            <w:tcW w:w="1296" w:type="dxa"/>
          </w:tcPr>
          <w:p w14:paraId="6B0F9E2E" w14:textId="77777777" w:rsidR="004E1C15" w:rsidRDefault="00000000">
            <w:pPr>
              <w:pStyle w:val="TableCell"/>
            </w:pPr>
            <w:r>
              <w:t>7.13</w:t>
            </w:r>
          </w:p>
        </w:tc>
        <w:tc>
          <w:tcPr>
            <w:tcW w:w="1296" w:type="dxa"/>
          </w:tcPr>
          <w:p w14:paraId="513446DE" w14:textId="77777777" w:rsidR="004E1C15" w:rsidRDefault="00000000">
            <w:pPr>
              <w:pStyle w:val="TableCell"/>
            </w:pPr>
            <w:r>
              <w:t>13.43</w:t>
            </w:r>
          </w:p>
        </w:tc>
        <w:tc>
          <w:tcPr>
            <w:tcW w:w="1296" w:type="dxa"/>
          </w:tcPr>
          <w:p w14:paraId="5D8F8BBD" w14:textId="77777777" w:rsidR="004E1C15" w:rsidRDefault="00000000">
            <w:pPr>
              <w:pStyle w:val="TableCell"/>
            </w:pPr>
            <w:r>
              <w:t>—</w:t>
            </w:r>
          </w:p>
        </w:tc>
        <w:tc>
          <w:tcPr>
            <w:tcW w:w="1296" w:type="dxa"/>
          </w:tcPr>
          <w:p w14:paraId="66F0AA60" w14:textId="77777777" w:rsidR="004E1C15" w:rsidRDefault="00000000">
            <w:pPr>
              <w:pStyle w:val="TableCell"/>
            </w:pPr>
            <w:r>
              <w:t>—</w:t>
            </w:r>
          </w:p>
        </w:tc>
        <w:tc>
          <w:tcPr>
            <w:tcW w:w="1296" w:type="dxa"/>
          </w:tcPr>
          <w:p w14:paraId="39C5011D" w14:textId="77777777" w:rsidR="004E1C15" w:rsidRDefault="00000000">
            <w:pPr>
              <w:pStyle w:val="TableCell"/>
            </w:pPr>
            <w:r>
              <w:t>—</w:t>
            </w:r>
          </w:p>
        </w:tc>
      </w:tr>
      <w:tr w:rsidR="004E1C15" w14:paraId="1021EB53" w14:textId="77777777">
        <w:tc>
          <w:tcPr>
            <w:tcW w:w="1296" w:type="dxa"/>
          </w:tcPr>
          <w:p w14:paraId="07E3E210" w14:textId="77777777" w:rsidR="004E1C15" w:rsidRDefault="00000000">
            <w:pPr>
              <w:pStyle w:val="TableCell"/>
            </w:pPr>
            <w:r>
              <w:t>s3_w4_inst3</w:t>
            </w:r>
          </w:p>
        </w:tc>
        <w:tc>
          <w:tcPr>
            <w:tcW w:w="1296" w:type="dxa"/>
          </w:tcPr>
          <w:p w14:paraId="4C6433AA" w14:textId="77777777" w:rsidR="004E1C15" w:rsidRDefault="00000000">
            <w:pPr>
              <w:pStyle w:val="TableCell"/>
            </w:pPr>
            <w:r>
              <w:t xml:space="preserve">P99 </w:t>
            </w:r>
            <w:r>
              <w:rPr>
                <w:rFonts w:hint="eastAsia"/>
              </w:rPr>
              <w:t>调度延迟</w:t>
            </w:r>
            <w:r>
              <w:rPr>
                <w:rFonts w:hint="eastAsia"/>
              </w:rPr>
              <w:t>(s)</w:t>
            </w:r>
          </w:p>
        </w:tc>
        <w:tc>
          <w:tcPr>
            <w:tcW w:w="1296" w:type="dxa"/>
          </w:tcPr>
          <w:p w14:paraId="3B1ECEE9" w14:textId="77777777" w:rsidR="004E1C15" w:rsidRDefault="00000000">
            <w:pPr>
              <w:pStyle w:val="TableCell"/>
            </w:pPr>
            <w:r>
              <w:t>8.10</w:t>
            </w:r>
          </w:p>
        </w:tc>
        <w:tc>
          <w:tcPr>
            <w:tcW w:w="1296" w:type="dxa"/>
          </w:tcPr>
          <w:p w14:paraId="27F4856E" w14:textId="77777777" w:rsidR="004E1C15" w:rsidRDefault="00000000">
            <w:pPr>
              <w:pStyle w:val="TableCell"/>
            </w:pPr>
            <w:r>
              <w:t>16.09</w:t>
            </w:r>
          </w:p>
        </w:tc>
        <w:tc>
          <w:tcPr>
            <w:tcW w:w="1296" w:type="dxa"/>
          </w:tcPr>
          <w:p w14:paraId="6AAF9D0F" w14:textId="77777777" w:rsidR="004E1C15" w:rsidRDefault="00000000">
            <w:pPr>
              <w:pStyle w:val="TableCell"/>
            </w:pPr>
            <w:r>
              <w:t>—</w:t>
            </w:r>
          </w:p>
        </w:tc>
        <w:tc>
          <w:tcPr>
            <w:tcW w:w="1296" w:type="dxa"/>
          </w:tcPr>
          <w:p w14:paraId="6E2928F4" w14:textId="77777777" w:rsidR="004E1C15" w:rsidRDefault="00000000">
            <w:pPr>
              <w:pStyle w:val="TableCell"/>
            </w:pPr>
            <w:r>
              <w:t>—</w:t>
            </w:r>
          </w:p>
        </w:tc>
        <w:tc>
          <w:tcPr>
            <w:tcW w:w="1296" w:type="dxa"/>
          </w:tcPr>
          <w:p w14:paraId="3C15170C" w14:textId="77777777" w:rsidR="004E1C15" w:rsidRDefault="00000000">
            <w:pPr>
              <w:pStyle w:val="TableCell"/>
            </w:pPr>
            <w:r>
              <w:t>—</w:t>
            </w:r>
          </w:p>
        </w:tc>
      </w:tr>
      <w:tr w:rsidR="004E1C15" w14:paraId="0AD9D754" w14:textId="77777777">
        <w:tc>
          <w:tcPr>
            <w:tcW w:w="1296" w:type="dxa"/>
          </w:tcPr>
          <w:p w14:paraId="004D78F7" w14:textId="77777777" w:rsidR="004E1C15" w:rsidRDefault="00000000">
            <w:pPr>
              <w:pStyle w:val="TableCell"/>
            </w:pPr>
            <w:r>
              <w:t>s3_w4_inst3</w:t>
            </w:r>
          </w:p>
        </w:tc>
        <w:tc>
          <w:tcPr>
            <w:tcW w:w="1296" w:type="dxa"/>
          </w:tcPr>
          <w:p w14:paraId="37265CD8" w14:textId="77777777" w:rsidR="004E1C15" w:rsidRDefault="00000000">
            <w:pPr>
              <w:pStyle w:val="TableCell"/>
            </w:pPr>
            <w:r>
              <w:t>Pod E2E P99(s)</w:t>
            </w:r>
          </w:p>
        </w:tc>
        <w:tc>
          <w:tcPr>
            <w:tcW w:w="1296" w:type="dxa"/>
          </w:tcPr>
          <w:p w14:paraId="55C49E64" w14:textId="77777777" w:rsidR="004E1C15" w:rsidRDefault="00000000">
            <w:pPr>
              <w:pStyle w:val="TableCell"/>
            </w:pPr>
            <w:r>
              <w:t>14.81</w:t>
            </w:r>
          </w:p>
        </w:tc>
        <w:tc>
          <w:tcPr>
            <w:tcW w:w="1296" w:type="dxa"/>
          </w:tcPr>
          <w:p w14:paraId="72FD34F9" w14:textId="77777777" w:rsidR="004E1C15" w:rsidRDefault="00000000">
            <w:pPr>
              <w:pStyle w:val="TableCell"/>
            </w:pPr>
            <w:r>
              <w:t>22.88</w:t>
            </w:r>
          </w:p>
        </w:tc>
        <w:tc>
          <w:tcPr>
            <w:tcW w:w="1296" w:type="dxa"/>
          </w:tcPr>
          <w:p w14:paraId="76E61BB5" w14:textId="77777777" w:rsidR="004E1C15" w:rsidRDefault="00000000">
            <w:pPr>
              <w:pStyle w:val="TableCell"/>
            </w:pPr>
            <w:r>
              <w:t>—</w:t>
            </w:r>
          </w:p>
        </w:tc>
        <w:tc>
          <w:tcPr>
            <w:tcW w:w="1296" w:type="dxa"/>
          </w:tcPr>
          <w:p w14:paraId="74C1D421" w14:textId="77777777" w:rsidR="004E1C15" w:rsidRDefault="00000000">
            <w:pPr>
              <w:pStyle w:val="TableCell"/>
            </w:pPr>
            <w:r>
              <w:t>—</w:t>
            </w:r>
          </w:p>
        </w:tc>
        <w:tc>
          <w:tcPr>
            <w:tcW w:w="1296" w:type="dxa"/>
          </w:tcPr>
          <w:p w14:paraId="4AF3ED0D" w14:textId="77777777" w:rsidR="004E1C15" w:rsidRDefault="00000000">
            <w:pPr>
              <w:pStyle w:val="TableCell"/>
            </w:pPr>
            <w:r>
              <w:t>—</w:t>
            </w:r>
          </w:p>
        </w:tc>
      </w:tr>
      <w:tr w:rsidR="004E1C15" w14:paraId="44E31666" w14:textId="77777777">
        <w:tc>
          <w:tcPr>
            <w:tcW w:w="1296" w:type="dxa"/>
          </w:tcPr>
          <w:p w14:paraId="62266F8E" w14:textId="77777777" w:rsidR="004E1C15" w:rsidRDefault="00000000">
            <w:pPr>
              <w:pStyle w:val="TableCell"/>
            </w:pPr>
            <w:r>
              <w:t>s3_w4_inst3</w:t>
            </w:r>
          </w:p>
        </w:tc>
        <w:tc>
          <w:tcPr>
            <w:tcW w:w="1296" w:type="dxa"/>
          </w:tcPr>
          <w:p w14:paraId="779283B5" w14:textId="77777777" w:rsidR="004E1C15" w:rsidRDefault="00000000">
            <w:pPr>
              <w:pStyle w:val="TableCell"/>
            </w:pPr>
            <w:r>
              <w:rPr>
                <w:rFonts w:hint="eastAsia"/>
              </w:rPr>
              <w:t>队列堆积峰值</w:t>
            </w:r>
            <w:r>
              <w:rPr>
                <w:rFonts w:hint="eastAsia"/>
              </w:rPr>
              <w:t>(pods)</w:t>
            </w:r>
          </w:p>
        </w:tc>
        <w:tc>
          <w:tcPr>
            <w:tcW w:w="1296" w:type="dxa"/>
          </w:tcPr>
          <w:p w14:paraId="4AD3B0E3" w14:textId="77777777" w:rsidR="004E1C15" w:rsidRDefault="00000000">
            <w:pPr>
              <w:pStyle w:val="TableCell"/>
            </w:pPr>
            <w:r>
              <w:t>12167</w:t>
            </w:r>
          </w:p>
        </w:tc>
        <w:tc>
          <w:tcPr>
            <w:tcW w:w="1296" w:type="dxa"/>
          </w:tcPr>
          <w:p w14:paraId="3635D127" w14:textId="77777777" w:rsidR="004E1C15" w:rsidRDefault="00000000">
            <w:pPr>
              <w:pStyle w:val="TableCell"/>
            </w:pPr>
            <w:r>
              <w:t>24885</w:t>
            </w:r>
          </w:p>
        </w:tc>
        <w:tc>
          <w:tcPr>
            <w:tcW w:w="1296" w:type="dxa"/>
          </w:tcPr>
          <w:p w14:paraId="49A59318" w14:textId="77777777" w:rsidR="004E1C15" w:rsidRDefault="00000000">
            <w:pPr>
              <w:pStyle w:val="TableCell"/>
            </w:pPr>
            <w:r>
              <w:t>—</w:t>
            </w:r>
          </w:p>
        </w:tc>
        <w:tc>
          <w:tcPr>
            <w:tcW w:w="1296" w:type="dxa"/>
          </w:tcPr>
          <w:p w14:paraId="7008D5F5" w14:textId="77777777" w:rsidR="004E1C15" w:rsidRDefault="00000000">
            <w:pPr>
              <w:pStyle w:val="TableCell"/>
            </w:pPr>
            <w:r>
              <w:t>—</w:t>
            </w:r>
          </w:p>
        </w:tc>
        <w:tc>
          <w:tcPr>
            <w:tcW w:w="1296" w:type="dxa"/>
          </w:tcPr>
          <w:p w14:paraId="1E051AD5" w14:textId="77777777" w:rsidR="004E1C15" w:rsidRDefault="00000000">
            <w:pPr>
              <w:pStyle w:val="TableCell"/>
            </w:pPr>
            <w:r>
              <w:t>—</w:t>
            </w:r>
          </w:p>
        </w:tc>
      </w:tr>
      <w:tr w:rsidR="004E1C15" w14:paraId="430E9332" w14:textId="77777777">
        <w:tc>
          <w:tcPr>
            <w:tcW w:w="1296" w:type="dxa"/>
          </w:tcPr>
          <w:p w14:paraId="56DF29A9" w14:textId="77777777" w:rsidR="004E1C15" w:rsidRDefault="00000000">
            <w:pPr>
              <w:pStyle w:val="TableCell"/>
            </w:pPr>
            <w:r>
              <w:t>s3_w4_inst3</w:t>
            </w:r>
          </w:p>
        </w:tc>
        <w:tc>
          <w:tcPr>
            <w:tcW w:w="1296" w:type="dxa"/>
          </w:tcPr>
          <w:p w14:paraId="4A4E13BB" w14:textId="77777777" w:rsidR="004E1C15" w:rsidRDefault="00000000">
            <w:pPr>
              <w:pStyle w:val="TableCell"/>
            </w:pPr>
            <w:r>
              <w:rPr>
                <w:rFonts w:hint="eastAsia"/>
              </w:rPr>
              <w:t>绑定成功率</w:t>
            </w:r>
          </w:p>
        </w:tc>
        <w:tc>
          <w:tcPr>
            <w:tcW w:w="1296" w:type="dxa"/>
          </w:tcPr>
          <w:p w14:paraId="3057D6E2" w14:textId="77777777" w:rsidR="004E1C15" w:rsidRDefault="00000000">
            <w:pPr>
              <w:pStyle w:val="TableCell"/>
            </w:pPr>
            <w:r>
              <w:t>1.00</w:t>
            </w:r>
          </w:p>
        </w:tc>
        <w:tc>
          <w:tcPr>
            <w:tcW w:w="1296" w:type="dxa"/>
          </w:tcPr>
          <w:p w14:paraId="34DB6FCC" w14:textId="77777777" w:rsidR="004E1C15" w:rsidRDefault="00000000">
            <w:pPr>
              <w:pStyle w:val="TableCell"/>
            </w:pPr>
            <w:r>
              <w:t>1.00</w:t>
            </w:r>
          </w:p>
        </w:tc>
        <w:tc>
          <w:tcPr>
            <w:tcW w:w="1296" w:type="dxa"/>
          </w:tcPr>
          <w:p w14:paraId="615CBAD3" w14:textId="77777777" w:rsidR="004E1C15" w:rsidRDefault="00000000">
            <w:pPr>
              <w:pStyle w:val="TableCell"/>
            </w:pPr>
            <w:r>
              <w:t>—</w:t>
            </w:r>
          </w:p>
        </w:tc>
        <w:tc>
          <w:tcPr>
            <w:tcW w:w="1296" w:type="dxa"/>
          </w:tcPr>
          <w:p w14:paraId="3D782910" w14:textId="77777777" w:rsidR="004E1C15" w:rsidRDefault="00000000">
            <w:pPr>
              <w:pStyle w:val="TableCell"/>
            </w:pPr>
            <w:r>
              <w:t>—</w:t>
            </w:r>
          </w:p>
        </w:tc>
        <w:tc>
          <w:tcPr>
            <w:tcW w:w="1296" w:type="dxa"/>
          </w:tcPr>
          <w:p w14:paraId="45CC20AE" w14:textId="77777777" w:rsidR="004E1C15" w:rsidRDefault="00000000">
            <w:pPr>
              <w:pStyle w:val="TableCell"/>
            </w:pPr>
            <w:r>
              <w:t>—</w:t>
            </w:r>
          </w:p>
        </w:tc>
      </w:tr>
      <w:tr w:rsidR="004E1C15" w14:paraId="4EC75D39" w14:textId="77777777">
        <w:tc>
          <w:tcPr>
            <w:tcW w:w="1296" w:type="dxa"/>
          </w:tcPr>
          <w:p w14:paraId="2131B2CB" w14:textId="77777777" w:rsidR="004E1C15" w:rsidRDefault="00000000">
            <w:pPr>
              <w:pStyle w:val="TableCell"/>
            </w:pPr>
            <w:r>
              <w:t>s3_w5_inst3</w:t>
            </w:r>
          </w:p>
        </w:tc>
        <w:tc>
          <w:tcPr>
            <w:tcW w:w="1296" w:type="dxa"/>
          </w:tcPr>
          <w:p w14:paraId="0AA4D01E" w14:textId="77777777" w:rsidR="004E1C15" w:rsidRDefault="00000000">
            <w:pPr>
              <w:pStyle w:val="TableCell"/>
            </w:pPr>
            <w:r>
              <w:rPr>
                <w:rFonts w:hint="eastAsia"/>
              </w:rPr>
              <w:t>有效吞吐</w:t>
            </w:r>
            <w:r>
              <w:rPr>
                <w:rFonts w:hint="eastAsia"/>
              </w:rPr>
              <w:t>(pods/s)</w:t>
            </w:r>
          </w:p>
        </w:tc>
        <w:tc>
          <w:tcPr>
            <w:tcW w:w="1296" w:type="dxa"/>
          </w:tcPr>
          <w:p w14:paraId="6FD0D57A" w14:textId="77777777" w:rsidR="004E1C15" w:rsidRDefault="00000000">
            <w:pPr>
              <w:pStyle w:val="TableCell"/>
            </w:pPr>
            <w:r>
              <w:t>333</w:t>
            </w:r>
          </w:p>
        </w:tc>
        <w:tc>
          <w:tcPr>
            <w:tcW w:w="1296" w:type="dxa"/>
          </w:tcPr>
          <w:p w14:paraId="399AAD92" w14:textId="77777777" w:rsidR="004E1C15" w:rsidRDefault="00000000">
            <w:pPr>
              <w:pStyle w:val="TableCell"/>
            </w:pPr>
            <w:r>
              <w:t>275</w:t>
            </w:r>
          </w:p>
        </w:tc>
        <w:tc>
          <w:tcPr>
            <w:tcW w:w="1296" w:type="dxa"/>
          </w:tcPr>
          <w:p w14:paraId="7E018470" w14:textId="77777777" w:rsidR="004E1C15" w:rsidRDefault="00000000">
            <w:pPr>
              <w:pStyle w:val="TableCell"/>
            </w:pPr>
            <w:r>
              <w:t>—</w:t>
            </w:r>
          </w:p>
        </w:tc>
        <w:tc>
          <w:tcPr>
            <w:tcW w:w="1296" w:type="dxa"/>
          </w:tcPr>
          <w:p w14:paraId="1B42CB0E" w14:textId="77777777" w:rsidR="004E1C15" w:rsidRDefault="00000000">
            <w:pPr>
              <w:pStyle w:val="TableCell"/>
            </w:pPr>
            <w:r>
              <w:t>—</w:t>
            </w:r>
          </w:p>
        </w:tc>
        <w:tc>
          <w:tcPr>
            <w:tcW w:w="1296" w:type="dxa"/>
          </w:tcPr>
          <w:p w14:paraId="6C74900E" w14:textId="77777777" w:rsidR="004E1C15" w:rsidRDefault="00000000">
            <w:pPr>
              <w:pStyle w:val="TableCell"/>
            </w:pPr>
            <w:r>
              <w:t>—</w:t>
            </w:r>
          </w:p>
        </w:tc>
      </w:tr>
      <w:tr w:rsidR="004E1C15" w14:paraId="7897E683" w14:textId="77777777">
        <w:tc>
          <w:tcPr>
            <w:tcW w:w="1296" w:type="dxa"/>
          </w:tcPr>
          <w:p w14:paraId="51504260" w14:textId="77777777" w:rsidR="004E1C15" w:rsidRDefault="00000000">
            <w:pPr>
              <w:pStyle w:val="TableCell"/>
            </w:pPr>
            <w:r>
              <w:lastRenderedPageBreak/>
              <w:t>s3_w5_inst3</w:t>
            </w:r>
          </w:p>
        </w:tc>
        <w:tc>
          <w:tcPr>
            <w:tcW w:w="1296" w:type="dxa"/>
          </w:tcPr>
          <w:p w14:paraId="0F0F4195" w14:textId="77777777" w:rsidR="004E1C15" w:rsidRDefault="00000000">
            <w:pPr>
              <w:pStyle w:val="TableCell"/>
            </w:pPr>
            <w:r>
              <w:rPr>
                <w:rFonts w:hint="eastAsia"/>
              </w:rPr>
              <w:t>峰值吞吐</w:t>
            </w:r>
            <w:r>
              <w:rPr>
                <w:rFonts w:hint="eastAsia"/>
              </w:rPr>
              <w:t>(pods/s)</w:t>
            </w:r>
          </w:p>
        </w:tc>
        <w:tc>
          <w:tcPr>
            <w:tcW w:w="1296" w:type="dxa"/>
          </w:tcPr>
          <w:p w14:paraId="5753A966" w14:textId="77777777" w:rsidR="004E1C15" w:rsidRDefault="00000000">
            <w:pPr>
              <w:pStyle w:val="TableCell"/>
            </w:pPr>
            <w:r>
              <w:t>805</w:t>
            </w:r>
          </w:p>
        </w:tc>
        <w:tc>
          <w:tcPr>
            <w:tcW w:w="1296" w:type="dxa"/>
          </w:tcPr>
          <w:p w14:paraId="3F9697B4" w14:textId="77777777" w:rsidR="004E1C15" w:rsidRDefault="00000000">
            <w:pPr>
              <w:pStyle w:val="TableCell"/>
            </w:pPr>
            <w:r>
              <w:t>899</w:t>
            </w:r>
          </w:p>
        </w:tc>
        <w:tc>
          <w:tcPr>
            <w:tcW w:w="1296" w:type="dxa"/>
          </w:tcPr>
          <w:p w14:paraId="0F46B294" w14:textId="77777777" w:rsidR="004E1C15" w:rsidRDefault="00000000">
            <w:pPr>
              <w:pStyle w:val="TableCell"/>
            </w:pPr>
            <w:r>
              <w:t>—</w:t>
            </w:r>
          </w:p>
        </w:tc>
        <w:tc>
          <w:tcPr>
            <w:tcW w:w="1296" w:type="dxa"/>
          </w:tcPr>
          <w:p w14:paraId="263D979B" w14:textId="77777777" w:rsidR="004E1C15" w:rsidRDefault="00000000">
            <w:pPr>
              <w:pStyle w:val="TableCell"/>
            </w:pPr>
            <w:r>
              <w:t>—</w:t>
            </w:r>
          </w:p>
        </w:tc>
        <w:tc>
          <w:tcPr>
            <w:tcW w:w="1296" w:type="dxa"/>
          </w:tcPr>
          <w:p w14:paraId="23EDE5DC" w14:textId="77777777" w:rsidR="004E1C15" w:rsidRDefault="00000000">
            <w:pPr>
              <w:pStyle w:val="TableCell"/>
            </w:pPr>
            <w:r>
              <w:t>—</w:t>
            </w:r>
          </w:p>
        </w:tc>
      </w:tr>
      <w:tr w:rsidR="004E1C15" w14:paraId="3BE19EC6" w14:textId="77777777">
        <w:tc>
          <w:tcPr>
            <w:tcW w:w="1296" w:type="dxa"/>
          </w:tcPr>
          <w:p w14:paraId="76731544" w14:textId="77777777" w:rsidR="004E1C15" w:rsidRDefault="00000000">
            <w:pPr>
              <w:pStyle w:val="TableCell"/>
            </w:pPr>
            <w:r>
              <w:t>s3_w5_inst3</w:t>
            </w:r>
          </w:p>
        </w:tc>
        <w:tc>
          <w:tcPr>
            <w:tcW w:w="1296" w:type="dxa"/>
          </w:tcPr>
          <w:p w14:paraId="3803BE46" w14:textId="77777777" w:rsidR="004E1C15" w:rsidRDefault="00000000">
            <w:pPr>
              <w:pStyle w:val="TableCell"/>
            </w:pPr>
            <w:r>
              <w:t xml:space="preserve">P90 </w:t>
            </w:r>
            <w:r>
              <w:rPr>
                <w:rFonts w:hint="eastAsia"/>
              </w:rPr>
              <w:t>调度延迟</w:t>
            </w:r>
            <w:r>
              <w:rPr>
                <w:rFonts w:hint="eastAsia"/>
              </w:rPr>
              <w:t>(s)</w:t>
            </w:r>
          </w:p>
        </w:tc>
        <w:tc>
          <w:tcPr>
            <w:tcW w:w="1296" w:type="dxa"/>
          </w:tcPr>
          <w:p w14:paraId="02A764EA" w14:textId="77777777" w:rsidR="004E1C15" w:rsidRDefault="00000000">
            <w:pPr>
              <w:pStyle w:val="TableCell"/>
            </w:pPr>
            <w:r>
              <w:t>0.323</w:t>
            </w:r>
          </w:p>
        </w:tc>
        <w:tc>
          <w:tcPr>
            <w:tcW w:w="1296" w:type="dxa"/>
          </w:tcPr>
          <w:p w14:paraId="6AD7248B" w14:textId="77777777" w:rsidR="004E1C15" w:rsidRDefault="00000000">
            <w:pPr>
              <w:pStyle w:val="TableCell"/>
            </w:pPr>
            <w:r>
              <w:t>0.420</w:t>
            </w:r>
          </w:p>
        </w:tc>
        <w:tc>
          <w:tcPr>
            <w:tcW w:w="1296" w:type="dxa"/>
          </w:tcPr>
          <w:p w14:paraId="5AA1E9E6" w14:textId="77777777" w:rsidR="004E1C15" w:rsidRDefault="00000000">
            <w:pPr>
              <w:pStyle w:val="TableCell"/>
            </w:pPr>
            <w:r>
              <w:t>—</w:t>
            </w:r>
          </w:p>
        </w:tc>
        <w:tc>
          <w:tcPr>
            <w:tcW w:w="1296" w:type="dxa"/>
          </w:tcPr>
          <w:p w14:paraId="109701A3" w14:textId="77777777" w:rsidR="004E1C15" w:rsidRDefault="00000000">
            <w:pPr>
              <w:pStyle w:val="TableCell"/>
            </w:pPr>
            <w:r>
              <w:t>—</w:t>
            </w:r>
          </w:p>
        </w:tc>
        <w:tc>
          <w:tcPr>
            <w:tcW w:w="1296" w:type="dxa"/>
          </w:tcPr>
          <w:p w14:paraId="0C267EF8" w14:textId="77777777" w:rsidR="004E1C15" w:rsidRDefault="00000000">
            <w:pPr>
              <w:pStyle w:val="TableCell"/>
            </w:pPr>
            <w:r>
              <w:t>—</w:t>
            </w:r>
          </w:p>
        </w:tc>
      </w:tr>
      <w:tr w:rsidR="004E1C15" w14:paraId="6D7E602E" w14:textId="77777777">
        <w:tc>
          <w:tcPr>
            <w:tcW w:w="1296" w:type="dxa"/>
          </w:tcPr>
          <w:p w14:paraId="5994F1FD" w14:textId="77777777" w:rsidR="004E1C15" w:rsidRDefault="00000000">
            <w:pPr>
              <w:pStyle w:val="TableCell"/>
            </w:pPr>
            <w:r>
              <w:t>s3_w5_inst3</w:t>
            </w:r>
          </w:p>
        </w:tc>
        <w:tc>
          <w:tcPr>
            <w:tcW w:w="1296" w:type="dxa"/>
          </w:tcPr>
          <w:p w14:paraId="42144B81" w14:textId="77777777" w:rsidR="004E1C15" w:rsidRDefault="00000000">
            <w:pPr>
              <w:pStyle w:val="TableCell"/>
            </w:pPr>
            <w:r>
              <w:t xml:space="preserve">P99 </w:t>
            </w:r>
            <w:r>
              <w:rPr>
                <w:rFonts w:hint="eastAsia"/>
              </w:rPr>
              <w:t>调度延迟</w:t>
            </w:r>
            <w:r>
              <w:rPr>
                <w:rFonts w:hint="eastAsia"/>
              </w:rPr>
              <w:t>(s)</w:t>
            </w:r>
          </w:p>
        </w:tc>
        <w:tc>
          <w:tcPr>
            <w:tcW w:w="1296" w:type="dxa"/>
          </w:tcPr>
          <w:p w14:paraId="1FA1707A" w14:textId="77777777" w:rsidR="004E1C15" w:rsidRDefault="00000000">
            <w:pPr>
              <w:pStyle w:val="TableCell"/>
            </w:pPr>
            <w:r>
              <w:t>0.751</w:t>
            </w:r>
          </w:p>
        </w:tc>
        <w:tc>
          <w:tcPr>
            <w:tcW w:w="1296" w:type="dxa"/>
          </w:tcPr>
          <w:p w14:paraId="0F64BF48" w14:textId="77777777" w:rsidR="004E1C15" w:rsidRDefault="00000000">
            <w:pPr>
              <w:pStyle w:val="TableCell"/>
            </w:pPr>
            <w:r>
              <w:t>0.916</w:t>
            </w:r>
          </w:p>
        </w:tc>
        <w:tc>
          <w:tcPr>
            <w:tcW w:w="1296" w:type="dxa"/>
          </w:tcPr>
          <w:p w14:paraId="270AE129" w14:textId="77777777" w:rsidR="004E1C15" w:rsidRDefault="00000000">
            <w:pPr>
              <w:pStyle w:val="TableCell"/>
            </w:pPr>
            <w:r>
              <w:t>—</w:t>
            </w:r>
          </w:p>
        </w:tc>
        <w:tc>
          <w:tcPr>
            <w:tcW w:w="1296" w:type="dxa"/>
          </w:tcPr>
          <w:p w14:paraId="676C979E" w14:textId="77777777" w:rsidR="004E1C15" w:rsidRDefault="00000000">
            <w:pPr>
              <w:pStyle w:val="TableCell"/>
            </w:pPr>
            <w:r>
              <w:t>—</w:t>
            </w:r>
          </w:p>
        </w:tc>
        <w:tc>
          <w:tcPr>
            <w:tcW w:w="1296" w:type="dxa"/>
          </w:tcPr>
          <w:p w14:paraId="4C016B4E" w14:textId="77777777" w:rsidR="004E1C15" w:rsidRDefault="00000000">
            <w:pPr>
              <w:pStyle w:val="TableCell"/>
            </w:pPr>
            <w:r>
              <w:t>—</w:t>
            </w:r>
          </w:p>
        </w:tc>
      </w:tr>
      <w:tr w:rsidR="004E1C15" w14:paraId="0EAE7A31" w14:textId="77777777">
        <w:tc>
          <w:tcPr>
            <w:tcW w:w="1296" w:type="dxa"/>
          </w:tcPr>
          <w:p w14:paraId="243CC48A" w14:textId="77777777" w:rsidR="004E1C15" w:rsidRDefault="00000000">
            <w:pPr>
              <w:pStyle w:val="TableCell"/>
            </w:pPr>
            <w:r>
              <w:t>s3_w5_inst3</w:t>
            </w:r>
          </w:p>
        </w:tc>
        <w:tc>
          <w:tcPr>
            <w:tcW w:w="1296" w:type="dxa"/>
          </w:tcPr>
          <w:p w14:paraId="4A4CB753" w14:textId="77777777" w:rsidR="004E1C15" w:rsidRDefault="00000000">
            <w:pPr>
              <w:pStyle w:val="TableCell"/>
            </w:pPr>
            <w:r>
              <w:t>Pod E2E P99(s)</w:t>
            </w:r>
          </w:p>
        </w:tc>
        <w:tc>
          <w:tcPr>
            <w:tcW w:w="1296" w:type="dxa"/>
          </w:tcPr>
          <w:p w14:paraId="7C21D925" w14:textId="77777777" w:rsidR="004E1C15" w:rsidRDefault="00000000">
            <w:pPr>
              <w:pStyle w:val="TableCell"/>
            </w:pPr>
            <w:r>
              <w:t>0.932</w:t>
            </w:r>
          </w:p>
        </w:tc>
        <w:tc>
          <w:tcPr>
            <w:tcW w:w="1296" w:type="dxa"/>
          </w:tcPr>
          <w:p w14:paraId="39945328" w14:textId="77777777" w:rsidR="004E1C15" w:rsidRDefault="00000000">
            <w:pPr>
              <w:pStyle w:val="TableCell"/>
            </w:pPr>
            <w:r>
              <w:t>2.01</w:t>
            </w:r>
          </w:p>
        </w:tc>
        <w:tc>
          <w:tcPr>
            <w:tcW w:w="1296" w:type="dxa"/>
          </w:tcPr>
          <w:p w14:paraId="0A4702F8" w14:textId="77777777" w:rsidR="004E1C15" w:rsidRDefault="00000000">
            <w:pPr>
              <w:pStyle w:val="TableCell"/>
            </w:pPr>
            <w:r>
              <w:t>—</w:t>
            </w:r>
          </w:p>
        </w:tc>
        <w:tc>
          <w:tcPr>
            <w:tcW w:w="1296" w:type="dxa"/>
          </w:tcPr>
          <w:p w14:paraId="6149AAF9" w14:textId="77777777" w:rsidR="004E1C15" w:rsidRDefault="00000000">
            <w:pPr>
              <w:pStyle w:val="TableCell"/>
            </w:pPr>
            <w:r>
              <w:t>—</w:t>
            </w:r>
          </w:p>
        </w:tc>
        <w:tc>
          <w:tcPr>
            <w:tcW w:w="1296" w:type="dxa"/>
          </w:tcPr>
          <w:p w14:paraId="62310C37" w14:textId="77777777" w:rsidR="004E1C15" w:rsidRDefault="00000000">
            <w:pPr>
              <w:pStyle w:val="TableCell"/>
            </w:pPr>
            <w:r>
              <w:t>—</w:t>
            </w:r>
          </w:p>
        </w:tc>
      </w:tr>
      <w:tr w:rsidR="004E1C15" w14:paraId="24551850" w14:textId="77777777">
        <w:tc>
          <w:tcPr>
            <w:tcW w:w="1296" w:type="dxa"/>
          </w:tcPr>
          <w:p w14:paraId="569265F8" w14:textId="77777777" w:rsidR="004E1C15" w:rsidRDefault="00000000">
            <w:pPr>
              <w:pStyle w:val="TableCell"/>
            </w:pPr>
            <w:r>
              <w:t>s3_w5_inst3</w:t>
            </w:r>
          </w:p>
        </w:tc>
        <w:tc>
          <w:tcPr>
            <w:tcW w:w="1296" w:type="dxa"/>
          </w:tcPr>
          <w:p w14:paraId="495EAF76" w14:textId="77777777" w:rsidR="004E1C15" w:rsidRDefault="00000000">
            <w:pPr>
              <w:pStyle w:val="TableCell"/>
            </w:pPr>
            <w:r>
              <w:rPr>
                <w:rFonts w:hint="eastAsia"/>
              </w:rPr>
              <w:t>队列堆积峰值</w:t>
            </w:r>
            <w:r>
              <w:rPr>
                <w:rFonts w:hint="eastAsia"/>
              </w:rPr>
              <w:t>(pods)</w:t>
            </w:r>
          </w:p>
        </w:tc>
        <w:tc>
          <w:tcPr>
            <w:tcW w:w="1296" w:type="dxa"/>
          </w:tcPr>
          <w:p w14:paraId="507E2FF0" w14:textId="77777777" w:rsidR="004E1C15" w:rsidRDefault="00000000">
            <w:pPr>
              <w:pStyle w:val="TableCell"/>
            </w:pPr>
            <w:r>
              <w:t>258</w:t>
            </w:r>
          </w:p>
        </w:tc>
        <w:tc>
          <w:tcPr>
            <w:tcW w:w="1296" w:type="dxa"/>
          </w:tcPr>
          <w:p w14:paraId="1401DD83" w14:textId="77777777" w:rsidR="004E1C15" w:rsidRDefault="00000000">
            <w:pPr>
              <w:pStyle w:val="TableCell"/>
            </w:pPr>
            <w:r>
              <w:t>542</w:t>
            </w:r>
          </w:p>
        </w:tc>
        <w:tc>
          <w:tcPr>
            <w:tcW w:w="1296" w:type="dxa"/>
          </w:tcPr>
          <w:p w14:paraId="269B9D78" w14:textId="77777777" w:rsidR="004E1C15" w:rsidRDefault="00000000">
            <w:pPr>
              <w:pStyle w:val="TableCell"/>
            </w:pPr>
            <w:r>
              <w:t>—</w:t>
            </w:r>
          </w:p>
        </w:tc>
        <w:tc>
          <w:tcPr>
            <w:tcW w:w="1296" w:type="dxa"/>
          </w:tcPr>
          <w:p w14:paraId="3AF4C4E2" w14:textId="77777777" w:rsidR="004E1C15" w:rsidRDefault="00000000">
            <w:pPr>
              <w:pStyle w:val="TableCell"/>
            </w:pPr>
            <w:r>
              <w:t>—</w:t>
            </w:r>
          </w:p>
        </w:tc>
        <w:tc>
          <w:tcPr>
            <w:tcW w:w="1296" w:type="dxa"/>
          </w:tcPr>
          <w:p w14:paraId="5B31E618" w14:textId="77777777" w:rsidR="004E1C15" w:rsidRDefault="00000000">
            <w:pPr>
              <w:pStyle w:val="TableCell"/>
            </w:pPr>
            <w:r>
              <w:t>—</w:t>
            </w:r>
          </w:p>
        </w:tc>
      </w:tr>
      <w:tr w:rsidR="004E1C15" w14:paraId="1BFEBE2A" w14:textId="77777777">
        <w:tc>
          <w:tcPr>
            <w:tcW w:w="1296" w:type="dxa"/>
          </w:tcPr>
          <w:p w14:paraId="6F92769F" w14:textId="77777777" w:rsidR="004E1C15" w:rsidRDefault="00000000">
            <w:pPr>
              <w:pStyle w:val="TableCell"/>
            </w:pPr>
            <w:r>
              <w:t>s3_w5_inst3</w:t>
            </w:r>
          </w:p>
        </w:tc>
        <w:tc>
          <w:tcPr>
            <w:tcW w:w="1296" w:type="dxa"/>
          </w:tcPr>
          <w:p w14:paraId="60DDAF7D" w14:textId="77777777" w:rsidR="004E1C15" w:rsidRDefault="00000000">
            <w:pPr>
              <w:pStyle w:val="TableCell"/>
            </w:pPr>
            <w:r>
              <w:rPr>
                <w:rFonts w:hint="eastAsia"/>
              </w:rPr>
              <w:t>绑定成功率</w:t>
            </w:r>
          </w:p>
        </w:tc>
        <w:tc>
          <w:tcPr>
            <w:tcW w:w="1296" w:type="dxa"/>
          </w:tcPr>
          <w:p w14:paraId="33A246AC" w14:textId="77777777" w:rsidR="004E1C15" w:rsidRDefault="00000000">
            <w:pPr>
              <w:pStyle w:val="TableCell"/>
            </w:pPr>
            <w:r>
              <w:t>1.00</w:t>
            </w:r>
          </w:p>
        </w:tc>
        <w:tc>
          <w:tcPr>
            <w:tcW w:w="1296" w:type="dxa"/>
          </w:tcPr>
          <w:p w14:paraId="737DFC6A" w14:textId="77777777" w:rsidR="004E1C15" w:rsidRDefault="00000000">
            <w:pPr>
              <w:pStyle w:val="TableCell"/>
            </w:pPr>
            <w:r>
              <w:t>1.00</w:t>
            </w:r>
          </w:p>
        </w:tc>
        <w:tc>
          <w:tcPr>
            <w:tcW w:w="1296" w:type="dxa"/>
          </w:tcPr>
          <w:p w14:paraId="434956BC" w14:textId="77777777" w:rsidR="004E1C15" w:rsidRDefault="00000000">
            <w:pPr>
              <w:pStyle w:val="TableCell"/>
            </w:pPr>
            <w:r>
              <w:t>—</w:t>
            </w:r>
          </w:p>
        </w:tc>
        <w:tc>
          <w:tcPr>
            <w:tcW w:w="1296" w:type="dxa"/>
          </w:tcPr>
          <w:p w14:paraId="6F91373F" w14:textId="77777777" w:rsidR="004E1C15" w:rsidRDefault="00000000">
            <w:pPr>
              <w:pStyle w:val="TableCell"/>
            </w:pPr>
            <w:r>
              <w:t>—</w:t>
            </w:r>
          </w:p>
        </w:tc>
        <w:tc>
          <w:tcPr>
            <w:tcW w:w="1296" w:type="dxa"/>
          </w:tcPr>
          <w:p w14:paraId="31015AA2" w14:textId="77777777" w:rsidR="004E1C15" w:rsidRDefault="00000000">
            <w:pPr>
              <w:pStyle w:val="TableCell"/>
            </w:pPr>
            <w:r>
              <w:t>—</w:t>
            </w:r>
          </w:p>
        </w:tc>
      </w:tr>
      <w:tr w:rsidR="004E1C15" w14:paraId="262DA923" w14:textId="77777777">
        <w:tc>
          <w:tcPr>
            <w:tcW w:w="1296" w:type="dxa"/>
          </w:tcPr>
          <w:p w14:paraId="16D20569" w14:textId="77777777" w:rsidR="004E1C15" w:rsidRDefault="00000000">
            <w:pPr>
              <w:pStyle w:val="TableCell"/>
            </w:pPr>
            <w:r>
              <w:t>s3_w6</w:t>
            </w:r>
          </w:p>
        </w:tc>
        <w:tc>
          <w:tcPr>
            <w:tcW w:w="1296" w:type="dxa"/>
          </w:tcPr>
          <w:p w14:paraId="122650CF" w14:textId="77777777" w:rsidR="004E1C15" w:rsidRDefault="00000000">
            <w:pPr>
              <w:pStyle w:val="TableCell"/>
            </w:pPr>
            <w:r>
              <w:rPr>
                <w:rFonts w:hint="eastAsia"/>
              </w:rPr>
              <w:t>有效吞吐</w:t>
            </w:r>
            <w:r>
              <w:rPr>
                <w:rFonts w:hint="eastAsia"/>
              </w:rPr>
              <w:t>(pods/s)</w:t>
            </w:r>
          </w:p>
        </w:tc>
        <w:tc>
          <w:tcPr>
            <w:tcW w:w="1296" w:type="dxa"/>
          </w:tcPr>
          <w:p w14:paraId="62F6C97F" w14:textId="77777777" w:rsidR="004E1C15" w:rsidRDefault="00000000">
            <w:pPr>
              <w:pStyle w:val="TableCell"/>
            </w:pPr>
            <w:r>
              <w:t>251</w:t>
            </w:r>
          </w:p>
        </w:tc>
        <w:tc>
          <w:tcPr>
            <w:tcW w:w="1296" w:type="dxa"/>
          </w:tcPr>
          <w:p w14:paraId="309D0519" w14:textId="77777777" w:rsidR="004E1C15" w:rsidRDefault="00000000">
            <w:pPr>
              <w:pStyle w:val="TableCell"/>
            </w:pPr>
            <w:r>
              <w:t>211</w:t>
            </w:r>
          </w:p>
        </w:tc>
        <w:tc>
          <w:tcPr>
            <w:tcW w:w="1296" w:type="dxa"/>
          </w:tcPr>
          <w:p w14:paraId="12D96282" w14:textId="77777777" w:rsidR="004E1C15" w:rsidRDefault="00000000">
            <w:pPr>
              <w:pStyle w:val="TableCell"/>
            </w:pPr>
            <w:r>
              <w:t>—</w:t>
            </w:r>
          </w:p>
        </w:tc>
        <w:tc>
          <w:tcPr>
            <w:tcW w:w="1296" w:type="dxa"/>
          </w:tcPr>
          <w:p w14:paraId="38A4C136" w14:textId="77777777" w:rsidR="004E1C15" w:rsidRDefault="00000000">
            <w:pPr>
              <w:pStyle w:val="TableCell"/>
            </w:pPr>
            <w:r>
              <w:t>48</w:t>
            </w:r>
          </w:p>
        </w:tc>
        <w:tc>
          <w:tcPr>
            <w:tcW w:w="1296" w:type="dxa"/>
          </w:tcPr>
          <w:p w14:paraId="2394FFFF" w14:textId="77777777" w:rsidR="004E1C15" w:rsidRDefault="00000000">
            <w:pPr>
              <w:pStyle w:val="TableCell"/>
            </w:pPr>
            <w:r>
              <w:t>—</w:t>
            </w:r>
          </w:p>
        </w:tc>
      </w:tr>
      <w:tr w:rsidR="004E1C15" w14:paraId="098DB40E" w14:textId="77777777">
        <w:tc>
          <w:tcPr>
            <w:tcW w:w="1296" w:type="dxa"/>
          </w:tcPr>
          <w:p w14:paraId="40BE72D7" w14:textId="77777777" w:rsidR="004E1C15" w:rsidRDefault="00000000">
            <w:pPr>
              <w:pStyle w:val="TableCell"/>
            </w:pPr>
            <w:r>
              <w:t>s3_w6</w:t>
            </w:r>
          </w:p>
        </w:tc>
        <w:tc>
          <w:tcPr>
            <w:tcW w:w="1296" w:type="dxa"/>
          </w:tcPr>
          <w:p w14:paraId="654874C0" w14:textId="77777777" w:rsidR="004E1C15" w:rsidRDefault="00000000">
            <w:pPr>
              <w:pStyle w:val="TableCell"/>
            </w:pPr>
            <w:r>
              <w:rPr>
                <w:rFonts w:hint="eastAsia"/>
              </w:rPr>
              <w:t>峰值吞吐</w:t>
            </w:r>
            <w:r>
              <w:rPr>
                <w:rFonts w:hint="eastAsia"/>
              </w:rPr>
              <w:t>(pods/s)</w:t>
            </w:r>
          </w:p>
        </w:tc>
        <w:tc>
          <w:tcPr>
            <w:tcW w:w="1296" w:type="dxa"/>
          </w:tcPr>
          <w:p w14:paraId="27B3D101" w14:textId="77777777" w:rsidR="004E1C15" w:rsidRDefault="00000000">
            <w:pPr>
              <w:pStyle w:val="TableCell"/>
            </w:pPr>
            <w:r>
              <w:t>510</w:t>
            </w:r>
          </w:p>
        </w:tc>
        <w:tc>
          <w:tcPr>
            <w:tcW w:w="1296" w:type="dxa"/>
          </w:tcPr>
          <w:p w14:paraId="3865D261" w14:textId="77777777" w:rsidR="004E1C15" w:rsidRDefault="00000000">
            <w:pPr>
              <w:pStyle w:val="TableCell"/>
            </w:pPr>
            <w:r>
              <w:t>503</w:t>
            </w:r>
          </w:p>
        </w:tc>
        <w:tc>
          <w:tcPr>
            <w:tcW w:w="1296" w:type="dxa"/>
          </w:tcPr>
          <w:p w14:paraId="3544A3DD" w14:textId="77777777" w:rsidR="004E1C15" w:rsidRDefault="00000000">
            <w:pPr>
              <w:pStyle w:val="TableCell"/>
            </w:pPr>
            <w:r>
              <w:t>—</w:t>
            </w:r>
          </w:p>
        </w:tc>
        <w:tc>
          <w:tcPr>
            <w:tcW w:w="1296" w:type="dxa"/>
          </w:tcPr>
          <w:p w14:paraId="254F19D9" w14:textId="77777777" w:rsidR="004E1C15" w:rsidRDefault="00000000">
            <w:pPr>
              <w:pStyle w:val="TableCell"/>
            </w:pPr>
            <w:r>
              <w:t>58</w:t>
            </w:r>
          </w:p>
        </w:tc>
        <w:tc>
          <w:tcPr>
            <w:tcW w:w="1296" w:type="dxa"/>
          </w:tcPr>
          <w:p w14:paraId="669F5506" w14:textId="77777777" w:rsidR="004E1C15" w:rsidRDefault="00000000">
            <w:pPr>
              <w:pStyle w:val="TableCell"/>
            </w:pPr>
            <w:r>
              <w:t>—</w:t>
            </w:r>
          </w:p>
        </w:tc>
      </w:tr>
      <w:tr w:rsidR="004E1C15" w14:paraId="31E24138" w14:textId="77777777">
        <w:tc>
          <w:tcPr>
            <w:tcW w:w="1296" w:type="dxa"/>
          </w:tcPr>
          <w:p w14:paraId="1C412DA4" w14:textId="77777777" w:rsidR="004E1C15" w:rsidRDefault="00000000">
            <w:pPr>
              <w:pStyle w:val="TableCell"/>
            </w:pPr>
            <w:r>
              <w:t>s3_w6</w:t>
            </w:r>
          </w:p>
        </w:tc>
        <w:tc>
          <w:tcPr>
            <w:tcW w:w="1296" w:type="dxa"/>
          </w:tcPr>
          <w:p w14:paraId="0B80BB08" w14:textId="77777777" w:rsidR="004E1C15" w:rsidRDefault="00000000">
            <w:pPr>
              <w:pStyle w:val="TableCell"/>
            </w:pPr>
            <w:r>
              <w:t xml:space="preserve">P90 </w:t>
            </w:r>
            <w:r>
              <w:rPr>
                <w:rFonts w:hint="eastAsia"/>
              </w:rPr>
              <w:t>调度延迟</w:t>
            </w:r>
            <w:r>
              <w:rPr>
                <w:rFonts w:hint="eastAsia"/>
              </w:rPr>
              <w:t>(s)</w:t>
            </w:r>
          </w:p>
        </w:tc>
        <w:tc>
          <w:tcPr>
            <w:tcW w:w="1296" w:type="dxa"/>
          </w:tcPr>
          <w:p w14:paraId="6493DC33" w14:textId="77777777" w:rsidR="004E1C15" w:rsidRDefault="00000000">
            <w:pPr>
              <w:pStyle w:val="TableCell"/>
            </w:pPr>
            <w:r>
              <w:t>0.128</w:t>
            </w:r>
          </w:p>
        </w:tc>
        <w:tc>
          <w:tcPr>
            <w:tcW w:w="1296" w:type="dxa"/>
          </w:tcPr>
          <w:p w14:paraId="17737682" w14:textId="77777777" w:rsidR="004E1C15" w:rsidRDefault="00000000">
            <w:pPr>
              <w:pStyle w:val="TableCell"/>
            </w:pPr>
            <w:r>
              <w:t>0.054</w:t>
            </w:r>
          </w:p>
        </w:tc>
        <w:tc>
          <w:tcPr>
            <w:tcW w:w="1296" w:type="dxa"/>
          </w:tcPr>
          <w:p w14:paraId="439614DF" w14:textId="77777777" w:rsidR="004E1C15" w:rsidRDefault="00000000">
            <w:pPr>
              <w:pStyle w:val="TableCell"/>
            </w:pPr>
            <w:r>
              <w:t>—</w:t>
            </w:r>
          </w:p>
        </w:tc>
        <w:tc>
          <w:tcPr>
            <w:tcW w:w="1296" w:type="dxa"/>
          </w:tcPr>
          <w:p w14:paraId="6FAB78F7" w14:textId="77777777" w:rsidR="004E1C15" w:rsidRDefault="00000000">
            <w:pPr>
              <w:pStyle w:val="TableCell"/>
            </w:pPr>
            <w:r>
              <w:t>3.078</w:t>
            </w:r>
          </w:p>
        </w:tc>
        <w:tc>
          <w:tcPr>
            <w:tcW w:w="1296" w:type="dxa"/>
          </w:tcPr>
          <w:p w14:paraId="204C8049" w14:textId="77777777" w:rsidR="004E1C15" w:rsidRDefault="00000000">
            <w:pPr>
              <w:pStyle w:val="TableCell"/>
            </w:pPr>
            <w:r>
              <w:t>—</w:t>
            </w:r>
          </w:p>
        </w:tc>
      </w:tr>
      <w:tr w:rsidR="004E1C15" w14:paraId="1DCFA4F3" w14:textId="77777777">
        <w:tc>
          <w:tcPr>
            <w:tcW w:w="1296" w:type="dxa"/>
          </w:tcPr>
          <w:p w14:paraId="4FECCCDF" w14:textId="77777777" w:rsidR="004E1C15" w:rsidRDefault="00000000">
            <w:pPr>
              <w:pStyle w:val="TableCell"/>
            </w:pPr>
            <w:r>
              <w:t>s3_w6</w:t>
            </w:r>
          </w:p>
        </w:tc>
        <w:tc>
          <w:tcPr>
            <w:tcW w:w="1296" w:type="dxa"/>
          </w:tcPr>
          <w:p w14:paraId="4A7C6472" w14:textId="77777777" w:rsidR="004E1C15" w:rsidRDefault="00000000">
            <w:pPr>
              <w:pStyle w:val="TableCell"/>
            </w:pPr>
            <w:r>
              <w:t xml:space="preserve">P99 </w:t>
            </w:r>
            <w:r>
              <w:rPr>
                <w:rFonts w:hint="eastAsia"/>
              </w:rPr>
              <w:t>调度延迟</w:t>
            </w:r>
            <w:r>
              <w:rPr>
                <w:rFonts w:hint="eastAsia"/>
              </w:rPr>
              <w:t>(s)</w:t>
            </w:r>
          </w:p>
        </w:tc>
        <w:tc>
          <w:tcPr>
            <w:tcW w:w="1296" w:type="dxa"/>
          </w:tcPr>
          <w:p w14:paraId="212656A9" w14:textId="77777777" w:rsidR="004E1C15" w:rsidRDefault="00000000">
            <w:pPr>
              <w:pStyle w:val="TableCell"/>
            </w:pPr>
            <w:r>
              <w:t>0.428</w:t>
            </w:r>
          </w:p>
        </w:tc>
        <w:tc>
          <w:tcPr>
            <w:tcW w:w="1296" w:type="dxa"/>
          </w:tcPr>
          <w:p w14:paraId="56D764CA" w14:textId="77777777" w:rsidR="004E1C15" w:rsidRDefault="00000000">
            <w:pPr>
              <w:pStyle w:val="TableCell"/>
            </w:pPr>
            <w:r>
              <w:t>0.175</w:t>
            </w:r>
          </w:p>
        </w:tc>
        <w:tc>
          <w:tcPr>
            <w:tcW w:w="1296" w:type="dxa"/>
          </w:tcPr>
          <w:p w14:paraId="20427998" w14:textId="77777777" w:rsidR="004E1C15" w:rsidRDefault="00000000">
            <w:pPr>
              <w:pStyle w:val="TableCell"/>
            </w:pPr>
            <w:r>
              <w:t>—</w:t>
            </w:r>
          </w:p>
        </w:tc>
        <w:tc>
          <w:tcPr>
            <w:tcW w:w="1296" w:type="dxa"/>
          </w:tcPr>
          <w:p w14:paraId="313F7863" w14:textId="77777777" w:rsidR="004E1C15" w:rsidRDefault="00000000">
            <w:pPr>
              <w:pStyle w:val="TableCell"/>
            </w:pPr>
            <w:r>
              <w:t>3.182</w:t>
            </w:r>
          </w:p>
        </w:tc>
        <w:tc>
          <w:tcPr>
            <w:tcW w:w="1296" w:type="dxa"/>
          </w:tcPr>
          <w:p w14:paraId="6AFA4255" w14:textId="77777777" w:rsidR="004E1C15" w:rsidRDefault="00000000">
            <w:pPr>
              <w:pStyle w:val="TableCell"/>
            </w:pPr>
            <w:r>
              <w:t>—</w:t>
            </w:r>
          </w:p>
        </w:tc>
      </w:tr>
      <w:tr w:rsidR="004E1C15" w14:paraId="64B2127A" w14:textId="77777777">
        <w:tc>
          <w:tcPr>
            <w:tcW w:w="1296" w:type="dxa"/>
          </w:tcPr>
          <w:p w14:paraId="41F7D1AC" w14:textId="77777777" w:rsidR="004E1C15" w:rsidRDefault="00000000">
            <w:pPr>
              <w:pStyle w:val="TableCell"/>
            </w:pPr>
            <w:r>
              <w:t>s3_w6</w:t>
            </w:r>
          </w:p>
        </w:tc>
        <w:tc>
          <w:tcPr>
            <w:tcW w:w="1296" w:type="dxa"/>
          </w:tcPr>
          <w:p w14:paraId="5B3393B1" w14:textId="77777777" w:rsidR="004E1C15" w:rsidRDefault="00000000">
            <w:pPr>
              <w:pStyle w:val="TableCell"/>
            </w:pPr>
            <w:r>
              <w:t>Pod E2E P99(s)</w:t>
            </w:r>
          </w:p>
        </w:tc>
        <w:tc>
          <w:tcPr>
            <w:tcW w:w="1296" w:type="dxa"/>
          </w:tcPr>
          <w:p w14:paraId="64B5CFD4" w14:textId="77777777" w:rsidR="004E1C15" w:rsidRDefault="00000000">
            <w:pPr>
              <w:pStyle w:val="TableCell"/>
            </w:pPr>
            <w:r>
              <w:t>0.662</w:t>
            </w:r>
          </w:p>
        </w:tc>
        <w:tc>
          <w:tcPr>
            <w:tcW w:w="1296" w:type="dxa"/>
          </w:tcPr>
          <w:p w14:paraId="2DF2F2C0" w14:textId="77777777" w:rsidR="004E1C15" w:rsidRDefault="00000000">
            <w:pPr>
              <w:pStyle w:val="TableCell"/>
            </w:pPr>
            <w:r>
              <w:t>0.546</w:t>
            </w:r>
          </w:p>
        </w:tc>
        <w:tc>
          <w:tcPr>
            <w:tcW w:w="1296" w:type="dxa"/>
          </w:tcPr>
          <w:p w14:paraId="5C577774" w14:textId="77777777" w:rsidR="004E1C15" w:rsidRDefault="00000000">
            <w:pPr>
              <w:pStyle w:val="TableCell"/>
            </w:pPr>
            <w:r>
              <w:t>—</w:t>
            </w:r>
          </w:p>
        </w:tc>
        <w:tc>
          <w:tcPr>
            <w:tcW w:w="1296" w:type="dxa"/>
          </w:tcPr>
          <w:p w14:paraId="228E96D4" w14:textId="77777777" w:rsidR="004E1C15" w:rsidRDefault="00000000">
            <w:pPr>
              <w:pStyle w:val="TableCell"/>
            </w:pPr>
            <w:r>
              <w:t>—</w:t>
            </w:r>
          </w:p>
        </w:tc>
        <w:tc>
          <w:tcPr>
            <w:tcW w:w="1296" w:type="dxa"/>
          </w:tcPr>
          <w:p w14:paraId="533CF5E4" w14:textId="77777777" w:rsidR="004E1C15" w:rsidRDefault="00000000">
            <w:pPr>
              <w:pStyle w:val="TableCell"/>
            </w:pPr>
            <w:r>
              <w:t>—</w:t>
            </w:r>
          </w:p>
        </w:tc>
      </w:tr>
      <w:tr w:rsidR="004E1C15" w14:paraId="58926628" w14:textId="77777777">
        <w:tc>
          <w:tcPr>
            <w:tcW w:w="1296" w:type="dxa"/>
          </w:tcPr>
          <w:p w14:paraId="1E7BCCAE" w14:textId="77777777" w:rsidR="004E1C15" w:rsidRDefault="00000000">
            <w:pPr>
              <w:pStyle w:val="TableCell"/>
            </w:pPr>
            <w:r>
              <w:t>s3_w6</w:t>
            </w:r>
          </w:p>
        </w:tc>
        <w:tc>
          <w:tcPr>
            <w:tcW w:w="1296" w:type="dxa"/>
          </w:tcPr>
          <w:p w14:paraId="0E67FA71" w14:textId="77777777" w:rsidR="004E1C15" w:rsidRDefault="00000000">
            <w:pPr>
              <w:pStyle w:val="TableCell"/>
            </w:pPr>
            <w:r>
              <w:rPr>
                <w:rFonts w:hint="eastAsia"/>
              </w:rPr>
              <w:t>队列堆积峰值</w:t>
            </w:r>
            <w:r>
              <w:rPr>
                <w:rFonts w:hint="eastAsia"/>
              </w:rPr>
              <w:t>(pods)</w:t>
            </w:r>
          </w:p>
        </w:tc>
        <w:tc>
          <w:tcPr>
            <w:tcW w:w="1296" w:type="dxa"/>
          </w:tcPr>
          <w:p w14:paraId="45FF829D" w14:textId="77777777" w:rsidR="004E1C15" w:rsidRDefault="00000000">
            <w:pPr>
              <w:pStyle w:val="TableCell"/>
            </w:pPr>
            <w:r>
              <w:t>7.00</w:t>
            </w:r>
          </w:p>
        </w:tc>
        <w:tc>
          <w:tcPr>
            <w:tcW w:w="1296" w:type="dxa"/>
          </w:tcPr>
          <w:p w14:paraId="76429866" w14:textId="77777777" w:rsidR="004E1C15" w:rsidRDefault="00000000">
            <w:pPr>
              <w:pStyle w:val="TableCell"/>
            </w:pPr>
            <w:r>
              <w:t>4.00</w:t>
            </w:r>
          </w:p>
        </w:tc>
        <w:tc>
          <w:tcPr>
            <w:tcW w:w="1296" w:type="dxa"/>
          </w:tcPr>
          <w:p w14:paraId="73DD7950" w14:textId="77777777" w:rsidR="004E1C15" w:rsidRDefault="00000000">
            <w:pPr>
              <w:pStyle w:val="TableCell"/>
            </w:pPr>
            <w:r>
              <w:t>—</w:t>
            </w:r>
          </w:p>
        </w:tc>
        <w:tc>
          <w:tcPr>
            <w:tcW w:w="1296" w:type="dxa"/>
          </w:tcPr>
          <w:p w14:paraId="1283E06F" w14:textId="77777777" w:rsidR="004E1C15" w:rsidRDefault="00000000">
            <w:pPr>
              <w:pStyle w:val="TableCell"/>
            </w:pPr>
            <w:r>
              <w:t>0.000</w:t>
            </w:r>
          </w:p>
        </w:tc>
        <w:tc>
          <w:tcPr>
            <w:tcW w:w="1296" w:type="dxa"/>
          </w:tcPr>
          <w:p w14:paraId="6845CB3A" w14:textId="77777777" w:rsidR="004E1C15" w:rsidRDefault="00000000">
            <w:pPr>
              <w:pStyle w:val="TableCell"/>
            </w:pPr>
            <w:r>
              <w:t>—</w:t>
            </w:r>
          </w:p>
        </w:tc>
      </w:tr>
      <w:tr w:rsidR="004E1C15" w14:paraId="60D8191C" w14:textId="77777777">
        <w:tc>
          <w:tcPr>
            <w:tcW w:w="1296" w:type="dxa"/>
          </w:tcPr>
          <w:p w14:paraId="0365F091" w14:textId="77777777" w:rsidR="004E1C15" w:rsidRDefault="00000000">
            <w:pPr>
              <w:pStyle w:val="TableCell"/>
            </w:pPr>
            <w:r>
              <w:t>s3_w6</w:t>
            </w:r>
          </w:p>
        </w:tc>
        <w:tc>
          <w:tcPr>
            <w:tcW w:w="1296" w:type="dxa"/>
          </w:tcPr>
          <w:p w14:paraId="78CA8A98" w14:textId="77777777" w:rsidR="004E1C15" w:rsidRDefault="00000000">
            <w:pPr>
              <w:pStyle w:val="TableCell"/>
            </w:pPr>
            <w:r>
              <w:rPr>
                <w:rFonts w:hint="eastAsia"/>
              </w:rPr>
              <w:t>绑定成功率</w:t>
            </w:r>
          </w:p>
        </w:tc>
        <w:tc>
          <w:tcPr>
            <w:tcW w:w="1296" w:type="dxa"/>
          </w:tcPr>
          <w:p w14:paraId="0D33D199" w14:textId="77777777" w:rsidR="004E1C15" w:rsidRDefault="00000000">
            <w:pPr>
              <w:pStyle w:val="TableCell"/>
            </w:pPr>
            <w:r>
              <w:t>1.00</w:t>
            </w:r>
          </w:p>
        </w:tc>
        <w:tc>
          <w:tcPr>
            <w:tcW w:w="1296" w:type="dxa"/>
          </w:tcPr>
          <w:p w14:paraId="17FC8F1C" w14:textId="77777777" w:rsidR="004E1C15" w:rsidRDefault="00000000">
            <w:pPr>
              <w:pStyle w:val="TableCell"/>
            </w:pPr>
            <w:r>
              <w:t>1.00</w:t>
            </w:r>
          </w:p>
        </w:tc>
        <w:tc>
          <w:tcPr>
            <w:tcW w:w="1296" w:type="dxa"/>
          </w:tcPr>
          <w:p w14:paraId="4F0AE54F" w14:textId="77777777" w:rsidR="004E1C15" w:rsidRDefault="00000000">
            <w:pPr>
              <w:pStyle w:val="TableCell"/>
            </w:pPr>
            <w:r>
              <w:t>—</w:t>
            </w:r>
          </w:p>
        </w:tc>
        <w:tc>
          <w:tcPr>
            <w:tcW w:w="1296" w:type="dxa"/>
          </w:tcPr>
          <w:p w14:paraId="700BF41E" w14:textId="77777777" w:rsidR="004E1C15" w:rsidRDefault="00000000">
            <w:pPr>
              <w:pStyle w:val="TableCell"/>
            </w:pPr>
            <w:r>
              <w:t>—</w:t>
            </w:r>
          </w:p>
        </w:tc>
        <w:tc>
          <w:tcPr>
            <w:tcW w:w="1296" w:type="dxa"/>
          </w:tcPr>
          <w:p w14:paraId="15A11CBC" w14:textId="77777777" w:rsidR="004E1C15" w:rsidRDefault="00000000">
            <w:pPr>
              <w:pStyle w:val="TableCell"/>
            </w:pPr>
            <w:r>
              <w:t>—</w:t>
            </w:r>
          </w:p>
        </w:tc>
      </w:tr>
      <w:tr w:rsidR="004E1C15" w14:paraId="224703F7" w14:textId="77777777">
        <w:tc>
          <w:tcPr>
            <w:tcW w:w="1296" w:type="dxa"/>
          </w:tcPr>
          <w:p w14:paraId="5D482594" w14:textId="77777777" w:rsidR="004E1C15" w:rsidRDefault="00000000">
            <w:pPr>
              <w:pStyle w:val="TableCell"/>
            </w:pPr>
            <w:r>
              <w:t>s3_w6_inst3</w:t>
            </w:r>
          </w:p>
        </w:tc>
        <w:tc>
          <w:tcPr>
            <w:tcW w:w="1296" w:type="dxa"/>
          </w:tcPr>
          <w:p w14:paraId="33D699E0" w14:textId="77777777" w:rsidR="004E1C15" w:rsidRDefault="00000000">
            <w:pPr>
              <w:pStyle w:val="TableCell"/>
            </w:pPr>
            <w:r>
              <w:rPr>
                <w:rFonts w:hint="eastAsia"/>
              </w:rPr>
              <w:t>有效吞吐</w:t>
            </w:r>
            <w:r>
              <w:rPr>
                <w:rFonts w:hint="eastAsia"/>
              </w:rPr>
              <w:t>(pods/s)</w:t>
            </w:r>
          </w:p>
        </w:tc>
        <w:tc>
          <w:tcPr>
            <w:tcW w:w="1296" w:type="dxa"/>
          </w:tcPr>
          <w:p w14:paraId="4AD9EA8F" w14:textId="77777777" w:rsidR="004E1C15" w:rsidRDefault="00000000">
            <w:pPr>
              <w:pStyle w:val="TableCell"/>
            </w:pPr>
            <w:r>
              <w:t>216</w:t>
            </w:r>
          </w:p>
        </w:tc>
        <w:tc>
          <w:tcPr>
            <w:tcW w:w="1296" w:type="dxa"/>
          </w:tcPr>
          <w:p w14:paraId="25085508" w14:textId="77777777" w:rsidR="004E1C15" w:rsidRDefault="00000000">
            <w:pPr>
              <w:pStyle w:val="TableCell"/>
            </w:pPr>
            <w:r>
              <w:t>207</w:t>
            </w:r>
          </w:p>
        </w:tc>
        <w:tc>
          <w:tcPr>
            <w:tcW w:w="1296" w:type="dxa"/>
          </w:tcPr>
          <w:p w14:paraId="4BB2C8A8" w14:textId="77777777" w:rsidR="004E1C15" w:rsidRDefault="00000000">
            <w:pPr>
              <w:pStyle w:val="TableCell"/>
            </w:pPr>
            <w:r>
              <w:t>—</w:t>
            </w:r>
          </w:p>
        </w:tc>
        <w:tc>
          <w:tcPr>
            <w:tcW w:w="1296" w:type="dxa"/>
          </w:tcPr>
          <w:p w14:paraId="24C8AA14" w14:textId="77777777" w:rsidR="004E1C15" w:rsidRDefault="00000000">
            <w:pPr>
              <w:pStyle w:val="TableCell"/>
            </w:pPr>
            <w:r>
              <w:t>48</w:t>
            </w:r>
          </w:p>
        </w:tc>
        <w:tc>
          <w:tcPr>
            <w:tcW w:w="1296" w:type="dxa"/>
          </w:tcPr>
          <w:p w14:paraId="41317AF6" w14:textId="77777777" w:rsidR="004E1C15" w:rsidRDefault="00000000">
            <w:pPr>
              <w:pStyle w:val="TableCell"/>
            </w:pPr>
            <w:r>
              <w:t>—</w:t>
            </w:r>
          </w:p>
        </w:tc>
      </w:tr>
      <w:tr w:rsidR="004E1C15" w14:paraId="618270E8" w14:textId="77777777">
        <w:tc>
          <w:tcPr>
            <w:tcW w:w="1296" w:type="dxa"/>
          </w:tcPr>
          <w:p w14:paraId="196FD0FB" w14:textId="77777777" w:rsidR="004E1C15" w:rsidRDefault="00000000">
            <w:pPr>
              <w:pStyle w:val="TableCell"/>
            </w:pPr>
            <w:r>
              <w:t>s3_w6_inst3</w:t>
            </w:r>
          </w:p>
        </w:tc>
        <w:tc>
          <w:tcPr>
            <w:tcW w:w="1296" w:type="dxa"/>
          </w:tcPr>
          <w:p w14:paraId="71B0F423" w14:textId="77777777" w:rsidR="004E1C15" w:rsidRDefault="00000000">
            <w:pPr>
              <w:pStyle w:val="TableCell"/>
            </w:pPr>
            <w:r>
              <w:rPr>
                <w:rFonts w:hint="eastAsia"/>
              </w:rPr>
              <w:t>峰值吞吐</w:t>
            </w:r>
            <w:r>
              <w:rPr>
                <w:rFonts w:hint="eastAsia"/>
              </w:rPr>
              <w:t>(pods/s)</w:t>
            </w:r>
          </w:p>
        </w:tc>
        <w:tc>
          <w:tcPr>
            <w:tcW w:w="1296" w:type="dxa"/>
          </w:tcPr>
          <w:p w14:paraId="2C92E371" w14:textId="77777777" w:rsidR="004E1C15" w:rsidRDefault="00000000">
            <w:pPr>
              <w:pStyle w:val="TableCell"/>
            </w:pPr>
            <w:r>
              <w:t>449</w:t>
            </w:r>
          </w:p>
        </w:tc>
        <w:tc>
          <w:tcPr>
            <w:tcW w:w="1296" w:type="dxa"/>
          </w:tcPr>
          <w:p w14:paraId="1A2C4224" w14:textId="77777777" w:rsidR="004E1C15" w:rsidRDefault="00000000">
            <w:pPr>
              <w:pStyle w:val="TableCell"/>
            </w:pPr>
            <w:r>
              <w:t>458</w:t>
            </w:r>
          </w:p>
        </w:tc>
        <w:tc>
          <w:tcPr>
            <w:tcW w:w="1296" w:type="dxa"/>
          </w:tcPr>
          <w:p w14:paraId="2EF21B9F" w14:textId="77777777" w:rsidR="004E1C15" w:rsidRDefault="00000000">
            <w:pPr>
              <w:pStyle w:val="TableCell"/>
            </w:pPr>
            <w:r>
              <w:t>—</w:t>
            </w:r>
          </w:p>
        </w:tc>
        <w:tc>
          <w:tcPr>
            <w:tcW w:w="1296" w:type="dxa"/>
          </w:tcPr>
          <w:p w14:paraId="191A739D" w14:textId="77777777" w:rsidR="004E1C15" w:rsidRDefault="00000000">
            <w:pPr>
              <w:pStyle w:val="TableCell"/>
            </w:pPr>
            <w:r>
              <w:t>58</w:t>
            </w:r>
          </w:p>
        </w:tc>
        <w:tc>
          <w:tcPr>
            <w:tcW w:w="1296" w:type="dxa"/>
          </w:tcPr>
          <w:p w14:paraId="26D20123" w14:textId="77777777" w:rsidR="004E1C15" w:rsidRDefault="00000000">
            <w:pPr>
              <w:pStyle w:val="TableCell"/>
            </w:pPr>
            <w:r>
              <w:t>—</w:t>
            </w:r>
          </w:p>
        </w:tc>
      </w:tr>
      <w:tr w:rsidR="004E1C15" w14:paraId="7E24DB43" w14:textId="77777777">
        <w:tc>
          <w:tcPr>
            <w:tcW w:w="1296" w:type="dxa"/>
          </w:tcPr>
          <w:p w14:paraId="64326246" w14:textId="77777777" w:rsidR="004E1C15" w:rsidRDefault="00000000">
            <w:pPr>
              <w:pStyle w:val="TableCell"/>
            </w:pPr>
            <w:r>
              <w:t>s3_w6_inst3</w:t>
            </w:r>
          </w:p>
        </w:tc>
        <w:tc>
          <w:tcPr>
            <w:tcW w:w="1296" w:type="dxa"/>
          </w:tcPr>
          <w:p w14:paraId="7BF10A24" w14:textId="77777777" w:rsidR="004E1C15" w:rsidRDefault="00000000">
            <w:pPr>
              <w:pStyle w:val="TableCell"/>
            </w:pPr>
            <w:r>
              <w:t xml:space="preserve">P90 </w:t>
            </w:r>
            <w:r>
              <w:rPr>
                <w:rFonts w:hint="eastAsia"/>
              </w:rPr>
              <w:t>调度延迟</w:t>
            </w:r>
            <w:r>
              <w:rPr>
                <w:rFonts w:hint="eastAsia"/>
              </w:rPr>
              <w:t>(s)</w:t>
            </w:r>
          </w:p>
        </w:tc>
        <w:tc>
          <w:tcPr>
            <w:tcW w:w="1296" w:type="dxa"/>
          </w:tcPr>
          <w:p w14:paraId="691F0ACD" w14:textId="77777777" w:rsidR="004E1C15" w:rsidRDefault="00000000">
            <w:pPr>
              <w:pStyle w:val="TableCell"/>
            </w:pPr>
            <w:r>
              <w:t>0.204</w:t>
            </w:r>
          </w:p>
        </w:tc>
        <w:tc>
          <w:tcPr>
            <w:tcW w:w="1296" w:type="dxa"/>
          </w:tcPr>
          <w:p w14:paraId="66EE40BF" w14:textId="77777777" w:rsidR="004E1C15" w:rsidRDefault="00000000">
            <w:pPr>
              <w:pStyle w:val="TableCell"/>
            </w:pPr>
            <w:r>
              <w:t>0.062</w:t>
            </w:r>
          </w:p>
        </w:tc>
        <w:tc>
          <w:tcPr>
            <w:tcW w:w="1296" w:type="dxa"/>
          </w:tcPr>
          <w:p w14:paraId="5D36DD44" w14:textId="77777777" w:rsidR="004E1C15" w:rsidRDefault="00000000">
            <w:pPr>
              <w:pStyle w:val="TableCell"/>
            </w:pPr>
            <w:r>
              <w:t>—</w:t>
            </w:r>
          </w:p>
        </w:tc>
        <w:tc>
          <w:tcPr>
            <w:tcW w:w="1296" w:type="dxa"/>
          </w:tcPr>
          <w:p w14:paraId="1CD3598A" w14:textId="77777777" w:rsidR="004E1C15" w:rsidRDefault="00000000">
            <w:pPr>
              <w:pStyle w:val="TableCell"/>
            </w:pPr>
            <w:r>
              <w:t>3.078</w:t>
            </w:r>
          </w:p>
        </w:tc>
        <w:tc>
          <w:tcPr>
            <w:tcW w:w="1296" w:type="dxa"/>
          </w:tcPr>
          <w:p w14:paraId="731EC2D2" w14:textId="77777777" w:rsidR="004E1C15" w:rsidRDefault="00000000">
            <w:pPr>
              <w:pStyle w:val="TableCell"/>
            </w:pPr>
            <w:r>
              <w:t>—</w:t>
            </w:r>
          </w:p>
        </w:tc>
      </w:tr>
      <w:tr w:rsidR="004E1C15" w14:paraId="3DF1AC71" w14:textId="77777777">
        <w:tc>
          <w:tcPr>
            <w:tcW w:w="1296" w:type="dxa"/>
          </w:tcPr>
          <w:p w14:paraId="66FC859C" w14:textId="77777777" w:rsidR="004E1C15" w:rsidRDefault="00000000">
            <w:pPr>
              <w:pStyle w:val="TableCell"/>
            </w:pPr>
            <w:r>
              <w:t>s3_w6_inst3</w:t>
            </w:r>
          </w:p>
        </w:tc>
        <w:tc>
          <w:tcPr>
            <w:tcW w:w="1296" w:type="dxa"/>
          </w:tcPr>
          <w:p w14:paraId="009E9DA6" w14:textId="77777777" w:rsidR="004E1C15" w:rsidRDefault="00000000">
            <w:pPr>
              <w:pStyle w:val="TableCell"/>
            </w:pPr>
            <w:r>
              <w:t xml:space="preserve">P99 </w:t>
            </w:r>
            <w:r>
              <w:rPr>
                <w:rFonts w:hint="eastAsia"/>
              </w:rPr>
              <w:t>调度延迟</w:t>
            </w:r>
            <w:r>
              <w:rPr>
                <w:rFonts w:hint="eastAsia"/>
              </w:rPr>
              <w:t>(s)</w:t>
            </w:r>
          </w:p>
        </w:tc>
        <w:tc>
          <w:tcPr>
            <w:tcW w:w="1296" w:type="dxa"/>
          </w:tcPr>
          <w:p w14:paraId="601292F7" w14:textId="77777777" w:rsidR="004E1C15" w:rsidRDefault="00000000">
            <w:pPr>
              <w:pStyle w:val="TableCell"/>
            </w:pPr>
            <w:r>
              <w:t>0.892</w:t>
            </w:r>
          </w:p>
        </w:tc>
        <w:tc>
          <w:tcPr>
            <w:tcW w:w="1296" w:type="dxa"/>
          </w:tcPr>
          <w:p w14:paraId="439CE745" w14:textId="77777777" w:rsidR="004E1C15" w:rsidRDefault="00000000">
            <w:pPr>
              <w:pStyle w:val="TableCell"/>
            </w:pPr>
            <w:r>
              <w:t>0.218</w:t>
            </w:r>
          </w:p>
        </w:tc>
        <w:tc>
          <w:tcPr>
            <w:tcW w:w="1296" w:type="dxa"/>
          </w:tcPr>
          <w:p w14:paraId="756129B0" w14:textId="77777777" w:rsidR="004E1C15" w:rsidRDefault="00000000">
            <w:pPr>
              <w:pStyle w:val="TableCell"/>
            </w:pPr>
            <w:r>
              <w:t>—</w:t>
            </w:r>
          </w:p>
        </w:tc>
        <w:tc>
          <w:tcPr>
            <w:tcW w:w="1296" w:type="dxa"/>
          </w:tcPr>
          <w:p w14:paraId="2B894D29" w14:textId="77777777" w:rsidR="004E1C15" w:rsidRDefault="00000000">
            <w:pPr>
              <w:pStyle w:val="TableCell"/>
            </w:pPr>
            <w:r>
              <w:t>3.182</w:t>
            </w:r>
          </w:p>
        </w:tc>
        <w:tc>
          <w:tcPr>
            <w:tcW w:w="1296" w:type="dxa"/>
          </w:tcPr>
          <w:p w14:paraId="4D61D9E9" w14:textId="77777777" w:rsidR="004E1C15" w:rsidRDefault="00000000">
            <w:pPr>
              <w:pStyle w:val="TableCell"/>
            </w:pPr>
            <w:r>
              <w:t>—</w:t>
            </w:r>
          </w:p>
        </w:tc>
      </w:tr>
      <w:tr w:rsidR="004E1C15" w14:paraId="33D79EB0" w14:textId="77777777">
        <w:tc>
          <w:tcPr>
            <w:tcW w:w="1296" w:type="dxa"/>
          </w:tcPr>
          <w:p w14:paraId="7B713AFF" w14:textId="77777777" w:rsidR="004E1C15" w:rsidRDefault="00000000">
            <w:pPr>
              <w:pStyle w:val="TableCell"/>
            </w:pPr>
            <w:r>
              <w:t>s3_w6_inst3</w:t>
            </w:r>
          </w:p>
        </w:tc>
        <w:tc>
          <w:tcPr>
            <w:tcW w:w="1296" w:type="dxa"/>
          </w:tcPr>
          <w:p w14:paraId="41F14192" w14:textId="77777777" w:rsidR="004E1C15" w:rsidRDefault="00000000">
            <w:pPr>
              <w:pStyle w:val="TableCell"/>
            </w:pPr>
            <w:r>
              <w:t>Pod E2E P99(s)</w:t>
            </w:r>
          </w:p>
        </w:tc>
        <w:tc>
          <w:tcPr>
            <w:tcW w:w="1296" w:type="dxa"/>
          </w:tcPr>
          <w:p w14:paraId="5F6D5E52" w14:textId="77777777" w:rsidR="004E1C15" w:rsidRDefault="00000000">
            <w:pPr>
              <w:pStyle w:val="TableCell"/>
            </w:pPr>
            <w:r>
              <w:t>1.779</w:t>
            </w:r>
          </w:p>
        </w:tc>
        <w:tc>
          <w:tcPr>
            <w:tcW w:w="1296" w:type="dxa"/>
          </w:tcPr>
          <w:p w14:paraId="01C8594B" w14:textId="77777777" w:rsidR="004E1C15" w:rsidRDefault="00000000">
            <w:pPr>
              <w:pStyle w:val="TableCell"/>
            </w:pPr>
            <w:r>
              <w:t>0.800</w:t>
            </w:r>
          </w:p>
        </w:tc>
        <w:tc>
          <w:tcPr>
            <w:tcW w:w="1296" w:type="dxa"/>
          </w:tcPr>
          <w:p w14:paraId="7E163C21" w14:textId="77777777" w:rsidR="004E1C15" w:rsidRDefault="00000000">
            <w:pPr>
              <w:pStyle w:val="TableCell"/>
            </w:pPr>
            <w:r>
              <w:t>—</w:t>
            </w:r>
          </w:p>
        </w:tc>
        <w:tc>
          <w:tcPr>
            <w:tcW w:w="1296" w:type="dxa"/>
          </w:tcPr>
          <w:p w14:paraId="360DAC70" w14:textId="77777777" w:rsidR="004E1C15" w:rsidRDefault="00000000">
            <w:pPr>
              <w:pStyle w:val="TableCell"/>
            </w:pPr>
            <w:r>
              <w:t>—</w:t>
            </w:r>
          </w:p>
        </w:tc>
        <w:tc>
          <w:tcPr>
            <w:tcW w:w="1296" w:type="dxa"/>
          </w:tcPr>
          <w:p w14:paraId="459D050D" w14:textId="77777777" w:rsidR="004E1C15" w:rsidRDefault="00000000">
            <w:pPr>
              <w:pStyle w:val="TableCell"/>
            </w:pPr>
            <w:r>
              <w:t>—</w:t>
            </w:r>
          </w:p>
        </w:tc>
      </w:tr>
      <w:tr w:rsidR="004E1C15" w14:paraId="1A17D2F5" w14:textId="77777777">
        <w:tc>
          <w:tcPr>
            <w:tcW w:w="1296" w:type="dxa"/>
          </w:tcPr>
          <w:p w14:paraId="71EF8D0B" w14:textId="77777777" w:rsidR="004E1C15" w:rsidRDefault="00000000">
            <w:pPr>
              <w:pStyle w:val="TableCell"/>
            </w:pPr>
            <w:r>
              <w:t>s3_w6_inst3</w:t>
            </w:r>
          </w:p>
        </w:tc>
        <w:tc>
          <w:tcPr>
            <w:tcW w:w="1296" w:type="dxa"/>
          </w:tcPr>
          <w:p w14:paraId="0E02C74D" w14:textId="77777777" w:rsidR="004E1C15" w:rsidRDefault="00000000">
            <w:pPr>
              <w:pStyle w:val="TableCell"/>
            </w:pPr>
            <w:r>
              <w:rPr>
                <w:rFonts w:hint="eastAsia"/>
              </w:rPr>
              <w:t>队列堆积峰值</w:t>
            </w:r>
            <w:r>
              <w:rPr>
                <w:rFonts w:hint="eastAsia"/>
              </w:rPr>
              <w:t>(pods)</w:t>
            </w:r>
          </w:p>
        </w:tc>
        <w:tc>
          <w:tcPr>
            <w:tcW w:w="1296" w:type="dxa"/>
          </w:tcPr>
          <w:p w14:paraId="1BA48275" w14:textId="77777777" w:rsidR="004E1C15" w:rsidRDefault="00000000">
            <w:pPr>
              <w:pStyle w:val="TableCell"/>
            </w:pPr>
            <w:r>
              <w:t>32.00</w:t>
            </w:r>
          </w:p>
        </w:tc>
        <w:tc>
          <w:tcPr>
            <w:tcW w:w="1296" w:type="dxa"/>
          </w:tcPr>
          <w:p w14:paraId="112D7FCC" w14:textId="77777777" w:rsidR="004E1C15" w:rsidRDefault="00000000">
            <w:pPr>
              <w:pStyle w:val="TableCell"/>
            </w:pPr>
            <w:r>
              <w:t>4.00</w:t>
            </w:r>
          </w:p>
        </w:tc>
        <w:tc>
          <w:tcPr>
            <w:tcW w:w="1296" w:type="dxa"/>
          </w:tcPr>
          <w:p w14:paraId="198C7EEB" w14:textId="77777777" w:rsidR="004E1C15" w:rsidRDefault="00000000">
            <w:pPr>
              <w:pStyle w:val="TableCell"/>
            </w:pPr>
            <w:r>
              <w:t>—</w:t>
            </w:r>
          </w:p>
        </w:tc>
        <w:tc>
          <w:tcPr>
            <w:tcW w:w="1296" w:type="dxa"/>
          </w:tcPr>
          <w:p w14:paraId="3DEDADA0" w14:textId="77777777" w:rsidR="004E1C15" w:rsidRDefault="00000000">
            <w:pPr>
              <w:pStyle w:val="TableCell"/>
            </w:pPr>
            <w:r>
              <w:t>0.000</w:t>
            </w:r>
          </w:p>
        </w:tc>
        <w:tc>
          <w:tcPr>
            <w:tcW w:w="1296" w:type="dxa"/>
          </w:tcPr>
          <w:p w14:paraId="622AAC10" w14:textId="77777777" w:rsidR="004E1C15" w:rsidRDefault="00000000">
            <w:pPr>
              <w:pStyle w:val="TableCell"/>
            </w:pPr>
            <w:r>
              <w:t>—</w:t>
            </w:r>
          </w:p>
        </w:tc>
      </w:tr>
      <w:tr w:rsidR="004E1C15" w14:paraId="5A7D4577" w14:textId="77777777">
        <w:tc>
          <w:tcPr>
            <w:tcW w:w="1296" w:type="dxa"/>
          </w:tcPr>
          <w:p w14:paraId="1F04BF1F" w14:textId="77777777" w:rsidR="004E1C15" w:rsidRDefault="00000000">
            <w:pPr>
              <w:pStyle w:val="TableCell"/>
            </w:pPr>
            <w:r>
              <w:t>s3_w6_inst3</w:t>
            </w:r>
          </w:p>
        </w:tc>
        <w:tc>
          <w:tcPr>
            <w:tcW w:w="1296" w:type="dxa"/>
          </w:tcPr>
          <w:p w14:paraId="1424D1FF" w14:textId="77777777" w:rsidR="004E1C15" w:rsidRDefault="00000000">
            <w:pPr>
              <w:pStyle w:val="TableCell"/>
            </w:pPr>
            <w:r>
              <w:rPr>
                <w:rFonts w:hint="eastAsia"/>
              </w:rPr>
              <w:t>绑定成功率</w:t>
            </w:r>
          </w:p>
        </w:tc>
        <w:tc>
          <w:tcPr>
            <w:tcW w:w="1296" w:type="dxa"/>
          </w:tcPr>
          <w:p w14:paraId="6398CCEC" w14:textId="77777777" w:rsidR="004E1C15" w:rsidRDefault="00000000">
            <w:pPr>
              <w:pStyle w:val="TableCell"/>
            </w:pPr>
            <w:r>
              <w:t>1.00</w:t>
            </w:r>
          </w:p>
        </w:tc>
        <w:tc>
          <w:tcPr>
            <w:tcW w:w="1296" w:type="dxa"/>
          </w:tcPr>
          <w:p w14:paraId="77FA56CB" w14:textId="77777777" w:rsidR="004E1C15" w:rsidRDefault="00000000">
            <w:pPr>
              <w:pStyle w:val="TableCell"/>
            </w:pPr>
            <w:r>
              <w:t>1.00</w:t>
            </w:r>
          </w:p>
        </w:tc>
        <w:tc>
          <w:tcPr>
            <w:tcW w:w="1296" w:type="dxa"/>
          </w:tcPr>
          <w:p w14:paraId="59E09A83" w14:textId="77777777" w:rsidR="004E1C15" w:rsidRDefault="00000000">
            <w:pPr>
              <w:pStyle w:val="TableCell"/>
            </w:pPr>
            <w:r>
              <w:t>—</w:t>
            </w:r>
          </w:p>
        </w:tc>
        <w:tc>
          <w:tcPr>
            <w:tcW w:w="1296" w:type="dxa"/>
          </w:tcPr>
          <w:p w14:paraId="18947BAB" w14:textId="77777777" w:rsidR="004E1C15" w:rsidRDefault="00000000">
            <w:pPr>
              <w:pStyle w:val="TableCell"/>
            </w:pPr>
            <w:r>
              <w:t>—</w:t>
            </w:r>
          </w:p>
        </w:tc>
        <w:tc>
          <w:tcPr>
            <w:tcW w:w="1296" w:type="dxa"/>
          </w:tcPr>
          <w:p w14:paraId="13590E10" w14:textId="77777777" w:rsidR="004E1C15" w:rsidRDefault="00000000">
            <w:pPr>
              <w:pStyle w:val="TableCell"/>
            </w:pPr>
            <w:r>
              <w:t>—</w:t>
            </w:r>
          </w:p>
        </w:tc>
      </w:tr>
      <w:tr w:rsidR="004E1C15" w14:paraId="08CFA620" w14:textId="77777777">
        <w:tc>
          <w:tcPr>
            <w:tcW w:w="1296" w:type="dxa"/>
          </w:tcPr>
          <w:p w14:paraId="12DED547" w14:textId="77777777" w:rsidR="004E1C15" w:rsidRDefault="00000000">
            <w:pPr>
              <w:pStyle w:val="TableCell"/>
            </w:pPr>
            <w:r>
              <w:lastRenderedPageBreak/>
              <w:t>s3_w7_inst3</w:t>
            </w:r>
          </w:p>
        </w:tc>
        <w:tc>
          <w:tcPr>
            <w:tcW w:w="1296" w:type="dxa"/>
          </w:tcPr>
          <w:p w14:paraId="09A8BF9E" w14:textId="77777777" w:rsidR="004E1C15" w:rsidRDefault="00000000">
            <w:pPr>
              <w:pStyle w:val="TableCell"/>
            </w:pPr>
            <w:r>
              <w:rPr>
                <w:rFonts w:hint="eastAsia"/>
              </w:rPr>
              <w:t>有效吞吐</w:t>
            </w:r>
            <w:r>
              <w:rPr>
                <w:rFonts w:hint="eastAsia"/>
              </w:rPr>
              <w:t>(pods/s)</w:t>
            </w:r>
          </w:p>
        </w:tc>
        <w:tc>
          <w:tcPr>
            <w:tcW w:w="1296" w:type="dxa"/>
          </w:tcPr>
          <w:p w14:paraId="29CBB411" w14:textId="77777777" w:rsidR="004E1C15" w:rsidRDefault="00000000">
            <w:pPr>
              <w:pStyle w:val="TableCell"/>
            </w:pPr>
            <w:r>
              <w:t>331</w:t>
            </w:r>
          </w:p>
        </w:tc>
        <w:tc>
          <w:tcPr>
            <w:tcW w:w="1296" w:type="dxa"/>
          </w:tcPr>
          <w:p w14:paraId="06C7B557" w14:textId="77777777" w:rsidR="004E1C15" w:rsidRDefault="00000000">
            <w:pPr>
              <w:pStyle w:val="TableCell"/>
            </w:pPr>
            <w:r>
              <w:t>273</w:t>
            </w:r>
          </w:p>
        </w:tc>
        <w:tc>
          <w:tcPr>
            <w:tcW w:w="1296" w:type="dxa"/>
          </w:tcPr>
          <w:p w14:paraId="368470D2" w14:textId="77777777" w:rsidR="004E1C15" w:rsidRDefault="00000000">
            <w:pPr>
              <w:pStyle w:val="TableCell"/>
            </w:pPr>
            <w:r>
              <w:t>—</w:t>
            </w:r>
          </w:p>
        </w:tc>
        <w:tc>
          <w:tcPr>
            <w:tcW w:w="1296" w:type="dxa"/>
          </w:tcPr>
          <w:p w14:paraId="11E8F432" w14:textId="77777777" w:rsidR="004E1C15" w:rsidRDefault="00000000">
            <w:pPr>
              <w:pStyle w:val="TableCell"/>
            </w:pPr>
            <w:r>
              <w:t>—</w:t>
            </w:r>
          </w:p>
        </w:tc>
        <w:tc>
          <w:tcPr>
            <w:tcW w:w="1296" w:type="dxa"/>
          </w:tcPr>
          <w:p w14:paraId="30ECD5B7" w14:textId="77777777" w:rsidR="004E1C15" w:rsidRDefault="00000000">
            <w:pPr>
              <w:pStyle w:val="TableCell"/>
            </w:pPr>
            <w:r>
              <w:t>—</w:t>
            </w:r>
          </w:p>
        </w:tc>
      </w:tr>
      <w:tr w:rsidR="004E1C15" w14:paraId="4183D23B" w14:textId="77777777">
        <w:tc>
          <w:tcPr>
            <w:tcW w:w="1296" w:type="dxa"/>
          </w:tcPr>
          <w:p w14:paraId="2124C888" w14:textId="77777777" w:rsidR="004E1C15" w:rsidRDefault="00000000">
            <w:pPr>
              <w:pStyle w:val="TableCell"/>
            </w:pPr>
            <w:r>
              <w:t>s3_w7_inst3</w:t>
            </w:r>
          </w:p>
        </w:tc>
        <w:tc>
          <w:tcPr>
            <w:tcW w:w="1296" w:type="dxa"/>
          </w:tcPr>
          <w:p w14:paraId="1B2DD802" w14:textId="77777777" w:rsidR="004E1C15" w:rsidRDefault="00000000">
            <w:pPr>
              <w:pStyle w:val="TableCell"/>
            </w:pPr>
            <w:r>
              <w:rPr>
                <w:rFonts w:hint="eastAsia"/>
              </w:rPr>
              <w:t>峰值吞吐</w:t>
            </w:r>
            <w:r>
              <w:rPr>
                <w:rFonts w:hint="eastAsia"/>
              </w:rPr>
              <w:t>(pods/s)</w:t>
            </w:r>
          </w:p>
        </w:tc>
        <w:tc>
          <w:tcPr>
            <w:tcW w:w="1296" w:type="dxa"/>
          </w:tcPr>
          <w:p w14:paraId="48C48CF5" w14:textId="77777777" w:rsidR="004E1C15" w:rsidRDefault="00000000">
            <w:pPr>
              <w:pStyle w:val="TableCell"/>
            </w:pPr>
            <w:r>
              <w:t>542</w:t>
            </w:r>
          </w:p>
        </w:tc>
        <w:tc>
          <w:tcPr>
            <w:tcW w:w="1296" w:type="dxa"/>
          </w:tcPr>
          <w:p w14:paraId="376070BD" w14:textId="77777777" w:rsidR="004E1C15" w:rsidRDefault="00000000">
            <w:pPr>
              <w:pStyle w:val="TableCell"/>
            </w:pPr>
            <w:r>
              <w:t>500</w:t>
            </w:r>
          </w:p>
        </w:tc>
        <w:tc>
          <w:tcPr>
            <w:tcW w:w="1296" w:type="dxa"/>
          </w:tcPr>
          <w:p w14:paraId="09D1E56B" w14:textId="77777777" w:rsidR="004E1C15" w:rsidRDefault="00000000">
            <w:pPr>
              <w:pStyle w:val="TableCell"/>
            </w:pPr>
            <w:r>
              <w:t>—</w:t>
            </w:r>
          </w:p>
        </w:tc>
        <w:tc>
          <w:tcPr>
            <w:tcW w:w="1296" w:type="dxa"/>
          </w:tcPr>
          <w:p w14:paraId="545AFCC8" w14:textId="77777777" w:rsidR="004E1C15" w:rsidRDefault="00000000">
            <w:pPr>
              <w:pStyle w:val="TableCell"/>
            </w:pPr>
            <w:r>
              <w:t>—</w:t>
            </w:r>
          </w:p>
        </w:tc>
        <w:tc>
          <w:tcPr>
            <w:tcW w:w="1296" w:type="dxa"/>
          </w:tcPr>
          <w:p w14:paraId="41A0665D" w14:textId="77777777" w:rsidR="004E1C15" w:rsidRDefault="00000000">
            <w:pPr>
              <w:pStyle w:val="TableCell"/>
            </w:pPr>
            <w:r>
              <w:t>—</w:t>
            </w:r>
          </w:p>
        </w:tc>
      </w:tr>
      <w:tr w:rsidR="004E1C15" w14:paraId="24CA0184" w14:textId="77777777">
        <w:tc>
          <w:tcPr>
            <w:tcW w:w="1296" w:type="dxa"/>
          </w:tcPr>
          <w:p w14:paraId="7924F01B" w14:textId="77777777" w:rsidR="004E1C15" w:rsidRDefault="00000000">
            <w:pPr>
              <w:pStyle w:val="TableCell"/>
            </w:pPr>
            <w:r>
              <w:t>s3_w7_inst3</w:t>
            </w:r>
          </w:p>
        </w:tc>
        <w:tc>
          <w:tcPr>
            <w:tcW w:w="1296" w:type="dxa"/>
          </w:tcPr>
          <w:p w14:paraId="191C3160" w14:textId="77777777" w:rsidR="004E1C15" w:rsidRDefault="00000000">
            <w:pPr>
              <w:pStyle w:val="TableCell"/>
            </w:pPr>
            <w:r>
              <w:t xml:space="preserve">P90 </w:t>
            </w:r>
            <w:r>
              <w:rPr>
                <w:rFonts w:hint="eastAsia"/>
              </w:rPr>
              <w:t>调度延迟</w:t>
            </w:r>
            <w:r>
              <w:rPr>
                <w:rFonts w:hint="eastAsia"/>
              </w:rPr>
              <w:t>(s)</w:t>
            </w:r>
          </w:p>
        </w:tc>
        <w:tc>
          <w:tcPr>
            <w:tcW w:w="1296" w:type="dxa"/>
          </w:tcPr>
          <w:p w14:paraId="699EE333" w14:textId="77777777" w:rsidR="004E1C15" w:rsidRDefault="00000000">
            <w:pPr>
              <w:pStyle w:val="TableCell"/>
            </w:pPr>
            <w:r>
              <w:t>0.015</w:t>
            </w:r>
          </w:p>
        </w:tc>
        <w:tc>
          <w:tcPr>
            <w:tcW w:w="1296" w:type="dxa"/>
          </w:tcPr>
          <w:p w14:paraId="0F7F05A1" w14:textId="77777777" w:rsidR="004E1C15" w:rsidRDefault="00000000">
            <w:pPr>
              <w:pStyle w:val="TableCell"/>
            </w:pPr>
            <w:r>
              <w:t>0.022</w:t>
            </w:r>
          </w:p>
        </w:tc>
        <w:tc>
          <w:tcPr>
            <w:tcW w:w="1296" w:type="dxa"/>
          </w:tcPr>
          <w:p w14:paraId="1707ACC2" w14:textId="77777777" w:rsidR="004E1C15" w:rsidRDefault="00000000">
            <w:pPr>
              <w:pStyle w:val="TableCell"/>
            </w:pPr>
            <w:r>
              <w:t>—</w:t>
            </w:r>
          </w:p>
        </w:tc>
        <w:tc>
          <w:tcPr>
            <w:tcW w:w="1296" w:type="dxa"/>
          </w:tcPr>
          <w:p w14:paraId="1C7B5BF4" w14:textId="77777777" w:rsidR="004E1C15" w:rsidRDefault="00000000">
            <w:pPr>
              <w:pStyle w:val="TableCell"/>
            </w:pPr>
            <w:r>
              <w:t>—</w:t>
            </w:r>
          </w:p>
        </w:tc>
        <w:tc>
          <w:tcPr>
            <w:tcW w:w="1296" w:type="dxa"/>
          </w:tcPr>
          <w:p w14:paraId="43837270" w14:textId="77777777" w:rsidR="004E1C15" w:rsidRDefault="00000000">
            <w:pPr>
              <w:pStyle w:val="TableCell"/>
            </w:pPr>
            <w:r>
              <w:t>—</w:t>
            </w:r>
          </w:p>
        </w:tc>
      </w:tr>
      <w:tr w:rsidR="004E1C15" w14:paraId="4245990C" w14:textId="77777777">
        <w:tc>
          <w:tcPr>
            <w:tcW w:w="1296" w:type="dxa"/>
          </w:tcPr>
          <w:p w14:paraId="74A8DBB9" w14:textId="77777777" w:rsidR="004E1C15" w:rsidRDefault="00000000">
            <w:pPr>
              <w:pStyle w:val="TableCell"/>
            </w:pPr>
            <w:r>
              <w:t>s3_w7_inst3</w:t>
            </w:r>
          </w:p>
        </w:tc>
        <w:tc>
          <w:tcPr>
            <w:tcW w:w="1296" w:type="dxa"/>
          </w:tcPr>
          <w:p w14:paraId="0D023FF2" w14:textId="77777777" w:rsidR="004E1C15" w:rsidRDefault="00000000">
            <w:pPr>
              <w:pStyle w:val="TableCell"/>
            </w:pPr>
            <w:r>
              <w:t xml:space="preserve">P99 </w:t>
            </w:r>
            <w:r>
              <w:rPr>
                <w:rFonts w:hint="eastAsia"/>
              </w:rPr>
              <w:t>调度延迟</w:t>
            </w:r>
            <w:r>
              <w:rPr>
                <w:rFonts w:hint="eastAsia"/>
              </w:rPr>
              <w:t>(s)</w:t>
            </w:r>
          </w:p>
        </w:tc>
        <w:tc>
          <w:tcPr>
            <w:tcW w:w="1296" w:type="dxa"/>
          </w:tcPr>
          <w:p w14:paraId="2A5BE46F" w14:textId="77777777" w:rsidR="004E1C15" w:rsidRDefault="00000000">
            <w:pPr>
              <w:pStyle w:val="TableCell"/>
            </w:pPr>
            <w:r>
              <w:t>0.050</w:t>
            </w:r>
          </w:p>
        </w:tc>
        <w:tc>
          <w:tcPr>
            <w:tcW w:w="1296" w:type="dxa"/>
          </w:tcPr>
          <w:p w14:paraId="22572EAC" w14:textId="77777777" w:rsidR="004E1C15" w:rsidRDefault="00000000">
            <w:pPr>
              <w:pStyle w:val="TableCell"/>
            </w:pPr>
            <w:r>
              <w:t>0.064</w:t>
            </w:r>
          </w:p>
        </w:tc>
        <w:tc>
          <w:tcPr>
            <w:tcW w:w="1296" w:type="dxa"/>
          </w:tcPr>
          <w:p w14:paraId="05A646BE" w14:textId="77777777" w:rsidR="004E1C15" w:rsidRDefault="00000000">
            <w:pPr>
              <w:pStyle w:val="TableCell"/>
            </w:pPr>
            <w:r>
              <w:t>—</w:t>
            </w:r>
          </w:p>
        </w:tc>
        <w:tc>
          <w:tcPr>
            <w:tcW w:w="1296" w:type="dxa"/>
          </w:tcPr>
          <w:p w14:paraId="56F49AB9" w14:textId="77777777" w:rsidR="004E1C15" w:rsidRDefault="00000000">
            <w:pPr>
              <w:pStyle w:val="TableCell"/>
            </w:pPr>
            <w:r>
              <w:t>—</w:t>
            </w:r>
          </w:p>
        </w:tc>
        <w:tc>
          <w:tcPr>
            <w:tcW w:w="1296" w:type="dxa"/>
          </w:tcPr>
          <w:p w14:paraId="00E091CA" w14:textId="77777777" w:rsidR="004E1C15" w:rsidRDefault="00000000">
            <w:pPr>
              <w:pStyle w:val="TableCell"/>
            </w:pPr>
            <w:r>
              <w:t>—</w:t>
            </w:r>
          </w:p>
        </w:tc>
      </w:tr>
      <w:tr w:rsidR="004E1C15" w14:paraId="69815244" w14:textId="77777777">
        <w:tc>
          <w:tcPr>
            <w:tcW w:w="1296" w:type="dxa"/>
          </w:tcPr>
          <w:p w14:paraId="030D30B7" w14:textId="77777777" w:rsidR="004E1C15" w:rsidRDefault="00000000">
            <w:pPr>
              <w:pStyle w:val="TableCell"/>
            </w:pPr>
            <w:r>
              <w:t>s3_w7_inst3</w:t>
            </w:r>
          </w:p>
        </w:tc>
        <w:tc>
          <w:tcPr>
            <w:tcW w:w="1296" w:type="dxa"/>
          </w:tcPr>
          <w:p w14:paraId="2C1282C5" w14:textId="77777777" w:rsidR="004E1C15" w:rsidRDefault="00000000">
            <w:pPr>
              <w:pStyle w:val="TableCell"/>
            </w:pPr>
            <w:r>
              <w:t>Pod E2E P99(s)</w:t>
            </w:r>
          </w:p>
        </w:tc>
        <w:tc>
          <w:tcPr>
            <w:tcW w:w="1296" w:type="dxa"/>
          </w:tcPr>
          <w:p w14:paraId="5D2F9270" w14:textId="77777777" w:rsidR="004E1C15" w:rsidRDefault="00000000">
            <w:pPr>
              <w:pStyle w:val="TableCell"/>
            </w:pPr>
            <w:r>
              <w:t>0.109</w:t>
            </w:r>
          </w:p>
        </w:tc>
        <w:tc>
          <w:tcPr>
            <w:tcW w:w="1296" w:type="dxa"/>
          </w:tcPr>
          <w:p w14:paraId="0511BF7D" w14:textId="77777777" w:rsidR="004E1C15" w:rsidRDefault="00000000">
            <w:pPr>
              <w:pStyle w:val="TableCell"/>
            </w:pPr>
            <w:r>
              <w:t>0.343</w:t>
            </w:r>
          </w:p>
        </w:tc>
        <w:tc>
          <w:tcPr>
            <w:tcW w:w="1296" w:type="dxa"/>
          </w:tcPr>
          <w:p w14:paraId="14EBC800" w14:textId="77777777" w:rsidR="004E1C15" w:rsidRDefault="00000000">
            <w:pPr>
              <w:pStyle w:val="TableCell"/>
            </w:pPr>
            <w:r>
              <w:t>—</w:t>
            </w:r>
          </w:p>
        </w:tc>
        <w:tc>
          <w:tcPr>
            <w:tcW w:w="1296" w:type="dxa"/>
          </w:tcPr>
          <w:p w14:paraId="34645435" w14:textId="77777777" w:rsidR="004E1C15" w:rsidRDefault="00000000">
            <w:pPr>
              <w:pStyle w:val="TableCell"/>
            </w:pPr>
            <w:r>
              <w:t>—</w:t>
            </w:r>
          </w:p>
        </w:tc>
        <w:tc>
          <w:tcPr>
            <w:tcW w:w="1296" w:type="dxa"/>
          </w:tcPr>
          <w:p w14:paraId="07FF558A" w14:textId="77777777" w:rsidR="004E1C15" w:rsidRDefault="00000000">
            <w:pPr>
              <w:pStyle w:val="TableCell"/>
            </w:pPr>
            <w:r>
              <w:t>—</w:t>
            </w:r>
          </w:p>
        </w:tc>
      </w:tr>
      <w:tr w:rsidR="004E1C15" w14:paraId="36E62E0B" w14:textId="77777777">
        <w:tc>
          <w:tcPr>
            <w:tcW w:w="1296" w:type="dxa"/>
          </w:tcPr>
          <w:p w14:paraId="213DF151" w14:textId="77777777" w:rsidR="004E1C15" w:rsidRDefault="00000000">
            <w:pPr>
              <w:pStyle w:val="TableCell"/>
            </w:pPr>
            <w:r>
              <w:t>s3_w7_inst3</w:t>
            </w:r>
          </w:p>
        </w:tc>
        <w:tc>
          <w:tcPr>
            <w:tcW w:w="1296" w:type="dxa"/>
          </w:tcPr>
          <w:p w14:paraId="605F7881" w14:textId="77777777" w:rsidR="004E1C15" w:rsidRDefault="00000000">
            <w:pPr>
              <w:pStyle w:val="TableCell"/>
            </w:pPr>
            <w:r>
              <w:rPr>
                <w:rFonts w:hint="eastAsia"/>
              </w:rPr>
              <w:t>队列堆积峰值</w:t>
            </w:r>
            <w:r>
              <w:rPr>
                <w:rFonts w:hint="eastAsia"/>
              </w:rPr>
              <w:t>(pods)</w:t>
            </w:r>
          </w:p>
        </w:tc>
        <w:tc>
          <w:tcPr>
            <w:tcW w:w="1296" w:type="dxa"/>
          </w:tcPr>
          <w:p w14:paraId="499EE306" w14:textId="77777777" w:rsidR="004E1C15" w:rsidRDefault="00000000">
            <w:pPr>
              <w:pStyle w:val="TableCell"/>
            </w:pPr>
            <w:r>
              <w:t>0.000</w:t>
            </w:r>
          </w:p>
        </w:tc>
        <w:tc>
          <w:tcPr>
            <w:tcW w:w="1296" w:type="dxa"/>
          </w:tcPr>
          <w:p w14:paraId="6F78482D" w14:textId="77777777" w:rsidR="004E1C15" w:rsidRDefault="00000000">
            <w:pPr>
              <w:pStyle w:val="TableCell"/>
            </w:pPr>
            <w:r>
              <w:t>3.00</w:t>
            </w:r>
          </w:p>
        </w:tc>
        <w:tc>
          <w:tcPr>
            <w:tcW w:w="1296" w:type="dxa"/>
          </w:tcPr>
          <w:p w14:paraId="7475CEDF" w14:textId="77777777" w:rsidR="004E1C15" w:rsidRDefault="00000000">
            <w:pPr>
              <w:pStyle w:val="TableCell"/>
            </w:pPr>
            <w:r>
              <w:t>—</w:t>
            </w:r>
          </w:p>
        </w:tc>
        <w:tc>
          <w:tcPr>
            <w:tcW w:w="1296" w:type="dxa"/>
          </w:tcPr>
          <w:p w14:paraId="668E29D6" w14:textId="77777777" w:rsidR="004E1C15" w:rsidRDefault="00000000">
            <w:pPr>
              <w:pStyle w:val="TableCell"/>
            </w:pPr>
            <w:r>
              <w:t>—</w:t>
            </w:r>
          </w:p>
        </w:tc>
        <w:tc>
          <w:tcPr>
            <w:tcW w:w="1296" w:type="dxa"/>
          </w:tcPr>
          <w:p w14:paraId="76E7D513" w14:textId="77777777" w:rsidR="004E1C15" w:rsidRDefault="00000000">
            <w:pPr>
              <w:pStyle w:val="TableCell"/>
            </w:pPr>
            <w:r>
              <w:t>—</w:t>
            </w:r>
          </w:p>
        </w:tc>
      </w:tr>
      <w:tr w:rsidR="004E1C15" w14:paraId="62736952" w14:textId="77777777">
        <w:tc>
          <w:tcPr>
            <w:tcW w:w="1296" w:type="dxa"/>
          </w:tcPr>
          <w:p w14:paraId="3781244E" w14:textId="77777777" w:rsidR="004E1C15" w:rsidRDefault="00000000">
            <w:pPr>
              <w:pStyle w:val="TableCell"/>
            </w:pPr>
            <w:r>
              <w:t>s3_w7_inst3</w:t>
            </w:r>
          </w:p>
        </w:tc>
        <w:tc>
          <w:tcPr>
            <w:tcW w:w="1296" w:type="dxa"/>
          </w:tcPr>
          <w:p w14:paraId="705A82AC" w14:textId="77777777" w:rsidR="004E1C15" w:rsidRDefault="00000000">
            <w:pPr>
              <w:pStyle w:val="TableCell"/>
            </w:pPr>
            <w:r>
              <w:rPr>
                <w:rFonts w:hint="eastAsia"/>
              </w:rPr>
              <w:t>绑定成功率</w:t>
            </w:r>
          </w:p>
        </w:tc>
        <w:tc>
          <w:tcPr>
            <w:tcW w:w="1296" w:type="dxa"/>
          </w:tcPr>
          <w:p w14:paraId="5B54057B" w14:textId="77777777" w:rsidR="004E1C15" w:rsidRDefault="00000000">
            <w:pPr>
              <w:pStyle w:val="TableCell"/>
            </w:pPr>
            <w:r>
              <w:t>1.00</w:t>
            </w:r>
          </w:p>
        </w:tc>
        <w:tc>
          <w:tcPr>
            <w:tcW w:w="1296" w:type="dxa"/>
          </w:tcPr>
          <w:p w14:paraId="41632968" w14:textId="77777777" w:rsidR="004E1C15" w:rsidRDefault="00000000">
            <w:pPr>
              <w:pStyle w:val="TableCell"/>
            </w:pPr>
            <w:r>
              <w:t>1.00</w:t>
            </w:r>
          </w:p>
        </w:tc>
        <w:tc>
          <w:tcPr>
            <w:tcW w:w="1296" w:type="dxa"/>
          </w:tcPr>
          <w:p w14:paraId="14385FF0" w14:textId="77777777" w:rsidR="004E1C15" w:rsidRDefault="00000000">
            <w:pPr>
              <w:pStyle w:val="TableCell"/>
            </w:pPr>
            <w:r>
              <w:t>—</w:t>
            </w:r>
          </w:p>
        </w:tc>
        <w:tc>
          <w:tcPr>
            <w:tcW w:w="1296" w:type="dxa"/>
          </w:tcPr>
          <w:p w14:paraId="51C535E8" w14:textId="77777777" w:rsidR="004E1C15" w:rsidRDefault="00000000">
            <w:pPr>
              <w:pStyle w:val="TableCell"/>
            </w:pPr>
            <w:r>
              <w:t>—</w:t>
            </w:r>
          </w:p>
        </w:tc>
        <w:tc>
          <w:tcPr>
            <w:tcW w:w="1296" w:type="dxa"/>
          </w:tcPr>
          <w:p w14:paraId="15B1D635" w14:textId="77777777" w:rsidR="004E1C15" w:rsidRDefault="00000000">
            <w:pPr>
              <w:pStyle w:val="TableCell"/>
            </w:pPr>
            <w:r>
              <w:t>—</w:t>
            </w:r>
          </w:p>
        </w:tc>
      </w:tr>
      <w:tr w:rsidR="004E1C15" w14:paraId="3C6FFA53" w14:textId="77777777">
        <w:tc>
          <w:tcPr>
            <w:tcW w:w="1296" w:type="dxa"/>
          </w:tcPr>
          <w:p w14:paraId="009C663B" w14:textId="77777777" w:rsidR="004E1C15" w:rsidRDefault="00000000">
            <w:pPr>
              <w:pStyle w:val="TableCell"/>
            </w:pPr>
            <w:r>
              <w:t>s4_w3_inst3</w:t>
            </w:r>
          </w:p>
        </w:tc>
        <w:tc>
          <w:tcPr>
            <w:tcW w:w="1296" w:type="dxa"/>
          </w:tcPr>
          <w:p w14:paraId="0B0A8714" w14:textId="77777777" w:rsidR="004E1C15" w:rsidRDefault="00000000">
            <w:pPr>
              <w:pStyle w:val="TableCell"/>
            </w:pPr>
            <w:r>
              <w:rPr>
                <w:rFonts w:hint="eastAsia"/>
              </w:rPr>
              <w:t>有效吞吐</w:t>
            </w:r>
            <w:r>
              <w:rPr>
                <w:rFonts w:hint="eastAsia"/>
              </w:rPr>
              <w:t>(pods/s)</w:t>
            </w:r>
          </w:p>
        </w:tc>
        <w:tc>
          <w:tcPr>
            <w:tcW w:w="1296" w:type="dxa"/>
          </w:tcPr>
          <w:p w14:paraId="2DECD319" w14:textId="77777777" w:rsidR="004E1C15" w:rsidRDefault="00000000">
            <w:pPr>
              <w:pStyle w:val="TableCell"/>
            </w:pPr>
            <w:r>
              <w:t>297</w:t>
            </w:r>
          </w:p>
        </w:tc>
        <w:tc>
          <w:tcPr>
            <w:tcW w:w="1296" w:type="dxa"/>
          </w:tcPr>
          <w:p w14:paraId="716B3A56" w14:textId="77777777" w:rsidR="004E1C15" w:rsidRDefault="00000000">
            <w:pPr>
              <w:pStyle w:val="TableCell"/>
            </w:pPr>
            <w:r>
              <w:t>281</w:t>
            </w:r>
          </w:p>
        </w:tc>
        <w:tc>
          <w:tcPr>
            <w:tcW w:w="1296" w:type="dxa"/>
          </w:tcPr>
          <w:p w14:paraId="39A9EC0B" w14:textId="77777777" w:rsidR="004E1C15" w:rsidRDefault="00000000">
            <w:pPr>
              <w:pStyle w:val="TableCell"/>
            </w:pPr>
            <w:r>
              <w:t>—</w:t>
            </w:r>
          </w:p>
        </w:tc>
        <w:tc>
          <w:tcPr>
            <w:tcW w:w="1296" w:type="dxa"/>
          </w:tcPr>
          <w:p w14:paraId="46D1285B" w14:textId="77777777" w:rsidR="004E1C15" w:rsidRDefault="00000000">
            <w:pPr>
              <w:pStyle w:val="TableCell"/>
            </w:pPr>
            <w:r>
              <w:t>—</w:t>
            </w:r>
          </w:p>
        </w:tc>
        <w:tc>
          <w:tcPr>
            <w:tcW w:w="1296" w:type="dxa"/>
          </w:tcPr>
          <w:p w14:paraId="6105F409" w14:textId="77777777" w:rsidR="004E1C15" w:rsidRDefault="00000000">
            <w:pPr>
              <w:pStyle w:val="TableCell"/>
            </w:pPr>
            <w:r>
              <w:t>—</w:t>
            </w:r>
          </w:p>
        </w:tc>
      </w:tr>
      <w:tr w:rsidR="004E1C15" w14:paraId="352A9204" w14:textId="77777777">
        <w:tc>
          <w:tcPr>
            <w:tcW w:w="1296" w:type="dxa"/>
          </w:tcPr>
          <w:p w14:paraId="2EE32210" w14:textId="77777777" w:rsidR="004E1C15" w:rsidRDefault="00000000">
            <w:pPr>
              <w:pStyle w:val="TableCell"/>
            </w:pPr>
            <w:r>
              <w:t>s4_w3_inst3</w:t>
            </w:r>
          </w:p>
        </w:tc>
        <w:tc>
          <w:tcPr>
            <w:tcW w:w="1296" w:type="dxa"/>
          </w:tcPr>
          <w:p w14:paraId="5A9E8678" w14:textId="77777777" w:rsidR="004E1C15" w:rsidRDefault="00000000">
            <w:pPr>
              <w:pStyle w:val="TableCell"/>
            </w:pPr>
            <w:r>
              <w:rPr>
                <w:rFonts w:hint="eastAsia"/>
              </w:rPr>
              <w:t>峰值吞吐</w:t>
            </w:r>
            <w:r>
              <w:rPr>
                <w:rFonts w:hint="eastAsia"/>
              </w:rPr>
              <w:t>(pods/s)</w:t>
            </w:r>
          </w:p>
        </w:tc>
        <w:tc>
          <w:tcPr>
            <w:tcW w:w="1296" w:type="dxa"/>
          </w:tcPr>
          <w:p w14:paraId="0E998E73" w14:textId="77777777" w:rsidR="004E1C15" w:rsidRDefault="00000000">
            <w:pPr>
              <w:pStyle w:val="TableCell"/>
            </w:pPr>
            <w:r>
              <w:t>1003</w:t>
            </w:r>
          </w:p>
        </w:tc>
        <w:tc>
          <w:tcPr>
            <w:tcW w:w="1296" w:type="dxa"/>
          </w:tcPr>
          <w:p w14:paraId="33FA97FC" w14:textId="77777777" w:rsidR="004E1C15" w:rsidRDefault="00000000">
            <w:pPr>
              <w:pStyle w:val="TableCell"/>
            </w:pPr>
            <w:r>
              <w:t>1006</w:t>
            </w:r>
          </w:p>
        </w:tc>
        <w:tc>
          <w:tcPr>
            <w:tcW w:w="1296" w:type="dxa"/>
          </w:tcPr>
          <w:p w14:paraId="2FA57FF4" w14:textId="77777777" w:rsidR="004E1C15" w:rsidRDefault="00000000">
            <w:pPr>
              <w:pStyle w:val="TableCell"/>
            </w:pPr>
            <w:r>
              <w:t>—</w:t>
            </w:r>
          </w:p>
        </w:tc>
        <w:tc>
          <w:tcPr>
            <w:tcW w:w="1296" w:type="dxa"/>
          </w:tcPr>
          <w:p w14:paraId="7B2A9292" w14:textId="77777777" w:rsidR="004E1C15" w:rsidRDefault="00000000">
            <w:pPr>
              <w:pStyle w:val="TableCell"/>
            </w:pPr>
            <w:r>
              <w:t>—</w:t>
            </w:r>
          </w:p>
        </w:tc>
        <w:tc>
          <w:tcPr>
            <w:tcW w:w="1296" w:type="dxa"/>
          </w:tcPr>
          <w:p w14:paraId="2B45F090" w14:textId="77777777" w:rsidR="004E1C15" w:rsidRDefault="00000000">
            <w:pPr>
              <w:pStyle w:val="TableCell"/>
            </w:pPr>
            <w:r>
              <w:t>—</w:t>
            </w:r>
          </w:p>
        </w:tc>
      </w:tr>
      <w:tr w:rsidR="004E1C15" w14:paraId="1D119794" w14:textId="77777777">
        <w:tc>
          <w:tcPr>
            <w:tcW w:w="1296" w:type="dxa"/>
          </w:tcPr>
          <w:p w14:paraId="3D3064CB" w14:textId="77777777" w:rsidR="004E1C15" w:rsidRDefault="00000000">
            <w:pPr>
              <w:pStyle w:val="TableCell"/>
            </w:pPr>
            <w:r>
              <w:t>s4_w3_inst3</w:t>
            </w:r>
          </w:p>
        </w:tc>
        <w:tc>
          <w:tcPr>
            <w:tcW w:w="1296" w:type="dxa"/>
          </w:tcPr>
          <w:p w14:paraId="04978236" w14:textId="77777777" w:rsidR="004E1C15" w:rsidRDefault="00000000">
            <w:pPr>
              <w:pStyle w:val="TableCell"/>
            </w:pPr>
            <w:r>
              <w:t xml:space="preserve">P90 </w:t>
            </w:r>
            <w:r>
              <w:rPr>
                <w:rFonts w:hint="eastAsia"/>
              </w:rPr>
              <w:t>调度延迟</w:t>
            </w:r>
            <w:r>
              <w:rPr>
                <w:rFonts w:hint="eastAsia"/>
              </w:rPr>
              <w:t>(s)</w:t>
            </w:r>
          </w:p>
        </w:tc>
        <w:tc>
          <w:tcPr>
            <w:tcW w:w="1296" w:type="dxa"/>
          </w:tcPr>
          <w:p w14:paraId="436B0984" w14:textId="77777777" w:rsidR="004E1C15" w:rsidRDefault="00000000">
            <w:pPr>
              <w:pStyle w:val="TableCell"/>
            </w:pPr>
            <w:r>
              <w:t>0.036</w:t>
            </w:r>
          </w:p>
        </w:tc>
        <w:tc>
          <w:tcPr>
            <w:tcW w:w="1296" w:type="dxa"/>
          </w:tcPr>
          <w:p w14:paraId="7C58D3C2" w14:textId="77777777" w:rsidR="004E1C15" w:rsidRDefault="00000000">
            <w:pPr>
              <w:pStyle w:val="TableCell"/>
            </w:pPr>
            <w:r>
              <w:t>0.064</w:t>
            </w:r>
          </w:p>
        </w:tc>
        <w:tc>
          <w:tcPr>
            <w:tcW w:w="1296" w:type="dxa"/>
          </w:tcPr>
          <w:p w14:paraId="76C0AC44" w14:textId="77777777" w:rsidR="004E1C15" w:rsidRDefault="00000000">
            <w:pPr>
              <w:pStyle w:val="TableCell"/>
            </w:pPr>
            <w:r>
              <w:t>—</w:t>
            </w:r>
          </w:p>
        </w:tc>
        <w:tc>
          <w:tcPr>
            <w:tcW w:w="1296" w:type="dxa"/>
          </w:tcPr>
          <w:p w14:paraId="589D9108" w14:textId="77777777" w:rsidR="004E1C15" w:rsidRDefault="00000000">
            <w:pPr>
              <w:pStyle w:val="TableCell"/>
            </w:pPr>
            <w:r>
              <w:t>—</w:t>
            </w:r>
          </w:p>
        </w:tc>
        <w:tc>
          <w:tcPr>
            <w:tcW w:w="1296" w:type="dxa"/>
          </w:tcPr>
          <w:p w14:paraId="2FD1C223" w14:textId="77777777" w:rsidR="004E1C15" w:rsidRDefault="00000000">
            <w:pPr>
              <w:pStyle w:val="TableCell"/>
            </w:pPr>
            <w:r>
              <w:t>—</w:t>
            </w:r>
          </w:p>
        </w:tc>
      </w:tr>
      <w:tr w:rsidR="004E1C15" w14:paraId="0F6DE430" w14:textId="77777777">
        <w:tc>
          <w:tcPr>
            <w:tcW w:w="1296" w:type="dxa"/>
          </w:tcPr>
          <w:p w14:paraId="46F0BA98" w14:textId="77777777" w:rsidR="004E1C15" w:rsidRDefault="00000000">
            <w:pPr>
              <w:pStyle w:val="TableCell"/>
            </w:pPr>
            <w:r>
              <w:t>s4_w3_inst3</w:t>
            </w:r>
          </w:p>
        </w:tc>
        <w:tc>
          <w:tcPr>
            <w:tcW w:w="1296" w:type="dxa"/>
          </w:tcPr>
          <w:p w14:paraId="1C332B0B" w14:textId="77777777" w:rsidR="004E1C15" w:rsidRDefault="00000000">
            <w:pPr>
              <w:pStyle w:val="TableCell"/>
            </w:pPr>
            <w:r>
              <w:t xml:space="preserve">P99 </w:t>
            </w:r>
            <w:r>
              <w:rPr>
                <w:rFonts w:hint="eastAsia"/>
              </w:rPr>
              <w:t>调度延迟</w:t>
            </w:r>
            <w:r>
              <w:rPr>
                <w:rFonts w:hint="eastAsia"/>
              </w:rPr>
              <w:t>(s)</w:t>
            </w:r>
          </w:p>
        </w:tc>
        <w:tc>
          <w:tcPr>
            <w:tcW w:w="1296" w:type="dxa"/>
          </w:tcPr>
          <w:p w14:paraId="720705F5" w14:textId="77777777" w:rsidR="004E1C15" w:rsidRDefault="00000000">
            <w:pPr>
              <w:pStyle w:val="TableCell"/>
            </w:pPr>
            <w:r>
              <w:t>0.189</w:t>
            </w:r>
          </w:p>
        </w:tc>
        <w:tc>
          <w:tcPr>
            <w:tcW w:w="1296" w:type="dxa"/>
          </w:tcPr>
          <w:p w14:paraId="127C745A" w14:textId="77777777" w:rsidR="004E1C15" w:rsidRDefault="00000000">
            <w:pPr>
              <w:pStyle w:val="TableCell"/>
            </w:pPr>
            <w:r>
              <w:t>0.285</w:t>
            </w:r>
          </w:p>
        </w:tc>
        <w:tc>
          <w:tcPr>
            <w:tcW w:w="1296" w:type="dxa"/>
          </w:tcPr>
          <w:p w14:paraId="4B886D32" w14:textId="77777777" w:rsidR="004E1C15" w:rsidRDefault="00000000">
            <w:pPr>
              <w:pStyle w:val="TableCell"/>
            </w:pPr>
            <w:r>
              <w:t>—</w:t>
            </w:r>
          </w:p>
        </w:tc>
        <w:tc>
          <w:tcPr>
            <w:tcW w:w="1296" w:type="dxa"/>
          </w:tcPr>
          <w:p w14:paraId="4BD20276" w14:textId="77777777" w:rsidR="004E1C15" w:rsidRDefault="00000000">
            <w:pPr>
              <w:pStyle w:val="TableCell"/>
            </w:pPr>
            <w:r>
              <w:t>—</w:t>
            </w:r>
          </w:p>
        </w:tc>
        <w:tc>
          <w:tcPr>
            <w:tcW w:w="1296" w:type="dxa"/>
          </w:tcPr>
          <w:p w14:paraId="52B546E7" w14:textId="77777777" w:rsidR="004E1C15" w:rsidRDefault="00000000">
            <w:pPr>
              <w:pStyle w:val="TableCell"/>
            </w:pPr>
            <w:r>
              <w:t>—</w:t>
            </w:r>
          </w:p>
        </w:tc>
      </w:tr>
      <w:tr w:rsidR="004E1C15" w14:paraId="3AD719AE" w14:textId="77777777">
        <w:tc>
          <w:tcPr>
            <w:tcW w:w="1296" w:type="dxa"/>
          </w:tcPr>
          <w:p w14:paraId="05D7B7DE" w14:textId="77777777" w:rsidR="004E1C15" w:rsidRDefault="00000000">
            <w:pPr>
              <w:pStyle w:val="TableCell"/>
            </w:pPr>
            <w:r>
              <w:t>s4_w3_inst3</w:t>
            </w:r>
          </w:p>
        </w:tc>
        <w:tc>
          <w:tcPr>
            <w:tcW w:w="1296" w:type="dxa"/>
          </w:tcPr>
          <w:p w14:paraId="3FB57C7E" w14:textId="77777777" w:rsidR="004E1C15" w:rsidRDefault="00000000">
            <w:pPr>
              <w:pStyle w:val="TableCell"/>
            </w:pPr>
            <w:r>
              <w:t>Pod E2E P99(s)</w:t>
            </w:r>
          </w:p>
        </w:tc>
        <w:tc>
          <w:tcPr>
            <w:tcW w:w="1296" w:type="dxa"/>
          </w:tcPr>
          <w:p w14:paraId="3075B422" w14:textId="77777777" w:rsidR="004E1C15" w:rsidRDefault="00000000">
            <w:pPr>
              <w:pStyle w:val="TableCell"/>
            </w:pPr>
            <w:r>
              <w:t>0.574</w:t>
            </w:r>
          </w:p>
        </w:tc>
        <w:tc>
          <w:tcPr>
            <w:tcW w:w="1296" w:type="dxa"/>
          </w:tcPr>
          <w:p w14:paraId="2E8C4555" w14:textId="77777777" w:rsidR="004E1C15" w:rsidRDefault="00000000">
            <w:pPr>
              <w:pStyle w:val="TableCell"/>
            </w:pPr>
            <w:r>
              <w:t>0.923</w:t>
            </w:r>
          </w:p>
        </w:tc>
        <w:tc>
          <w:tcPr>
            <w:tcW w:w="1296" w:type="dxa"/>
          </w:tcPr>
          <w:p w14:paraId="564CA492" w14:textId="77777777" w:rsidR="004E1C15" w:rsidRDefault="00000000">
            <w:pPr>
              <w:pStyle w:val="TableCell"/>
            </w:pPr>
            <w:r>
              <w:t>—</w:t>
            </w:r>
          </w:p>
        </w:tc>
        <w:tc>
          <w:tcPr>
            <w:tcW w:w="1296" w:type="dxa"/>
          </w:tcPr>
          <w:p w14:paraId="555254F2" w14:textId="77777777" w:rsidR="004E1C15" w:rsidRDefault="00000000">
            <w:pPr>
              <w:pStyle w:val="TableCell"/>
            </w:pPr>
            <w:r>
              <w:t>—</w:t>
            </w:r>
          </w:p>
        </w:tc>
        <w:tc>
          <w:tcPr>
            <w:tcW w:w="1296" w:type="dxa"/>
          </w:tcPr>
          <w:p w14:paraId="5291B4EF" w14:textId="77777777" w:rsidR="004E1C15" w:rsidRDefault="00000000">
            <w:pPr>
              <w:pStyle w:val="TableCell"/>
            </w:pPr>
            <w:r>
              <w:t>—</w:t>
            </w:r>
          </w:p>
        </w:tc>
      </w:tr>
      <w:tr w:rsidR="004E1C15" w14:paraId="101C619F" w14:textId="77777777">
        <w:tc>
          <w:tcPr>
            <w:tcW w:w="1296" w:type="dxa"/>
          </w:tcPr>
          <w:p w14:paraId="6900EE6B" w14:textId="77777777" w:rsidR="004E1C15" w:rsidRDefault="00000000">
            <w:pPr>
              <w:pStyle w:val="TableCell"/>
            </w:pPr>
            <w:r>
              <w:t>s4_w3_inst3</w:t>
            </w:r>
          </w:p>
        </w:tc>
        <w:tc>
          <w:tcPr>
            <w:tcW w:w="1296" w:type="dxa"/>
          </w:tcPr>
          <w:p w14:paraId="63C76047" w14:textId="77777777" w:rsidR="004E1C15" w:rsidRDefault="00000000">
            <w:pPr>
              <w:pStyle w:val="TableCell"/>
            </w:pPr>
            <w:r>
              <w:rPr>
                <w:rFonts w:hint="eastAsia"/>
              </w:rPr>
              <w:t>队列堆积峰值</w:t>
            </w:r>
            <w:r>
              <w:rPr>
                <w:rFonts w:hint="eastAsia"/>
              </w:rPr>
              <w:t>(pods)</w:t>
            </w:r>
          </w:p>
        </w:tc>
        <w:tc>
          <w:tcPr>
            <w:tcW w:w="1296" w:type="dxa"/>
          </w:tcPr>
          <w:p w14:paraId="72C562B9" w14:textId="77777777" w:rsidR="004E1C15" w:rsidRDefault="00000000">
            <w:pPr>
              <w:pStyle w:val="TableCell"/>
            </w:pPr>
            <w:r>
              <w:t>9.00</w:t>
            </w:r>
          </w:p>
        </w:tc>
        <w:tc>
          <w:tcPr>
            <w:tcW w:w="1296" w:type="dxa"/>
          </w:tcPr>
          <w:p w14:paraId="196958BB" w14:textId="77777777" w:rsidR="004E1C15" w:rsidRDefault="00000000">
            <w:pPr>
              <w:pStyle w:val="TableCell"/>
            </w:pPr>
            <w:r>
              <w:t>61.00</w:t>
            </w:r>
          </w:p>
        </w:tc>
        <w:tc>
          <w:tcPr>
            <w:tcW w:w="1296" w:type="dxa"/>
          </w:tcPr>
          <w:p w14:paraId="797DCBA2" w14:textId="77777777" w:rsidR="004E1C15" w:rsidRDefault="00000000">
            <w:pPr>
              <w:pStyle w:val="TableCell"/>
            </w:pPr>
            <w:r>
              <w:t>—</w:t>
            </w:r>
          </w:p>
        </w:tc>
        <w:tc>
          <w:tcPr>
            <w:tcW w:w="1296" w:type="dxa"/>
          </w:tcPr>
          <w:p w14:paraId="69F9ED8D" w14:textId="77777777" w:rsidR="004E1C15" w:rsidRDefault="00000000">
            <w:pPr>
              <w:pStyle w:val="TableCell"/>
            </w:pPr>
            <w:r>
              <w:t>—</w:t>
            </w:r>
          </w:p>
        </w:tc>
        <w:tc>
          <w:tcPr>
            <w:tcW w:w="1296" w:type="dxa"/>
          </w:tcPr>
          <w:p w14:paraId="341B230C" w14:textId="77777777" w:rsidR="004E1C15" w:rsidRDefault="00000000">
            <w:pPr>
              <w:pStyle w:val="TableCell"/>
            </w:pPr>
            <w:r>
              <w:t>—</w:t>
            </w:r>
          </w:p>
        </w:tc>
      </w:tr>
      <w:tr w:rsidR="004E1C15" w14:paraId="2FA85F92" w14:textId="77777777">
        <w:tc>
          <w:tcPr>
            <w:tcW w:w="1296" w:type="dxa"/>
          </w:tcPr>
          <w:p w14:paraId="2BD9D792" w14:textId="77777777" w:rsidR="004E1C15" w:rsidRDefault="00000000">
            <w:pPr>
              <w:pStyle w:val="TableCell"/>
            </w:pPr>
            <w:r>
              <w:t>s4_w3_inst3</w:t>
            </w:r>
          </w:p>
        </w:tc>
        <w:tc>
          <w:tcPr>
            <w:tcW w:w="1296" w:type="dxa"/>
          </w:tcPr>
          <w:p w14:paraId="5F2FC877" w14:textId="77777777" w:rsidR="004E1C15" w:rsidRDefault="00000000">
            <w:pPr>
              <w:pStyle w:val="TableCell"/>
            </w:pPr>
            <w:r>
              <w:rPr>
                <w:rFonts w:hint="eastAsia"/>
              </w:rPr>
              <w:t>绑定成功率</w:t>
            </w:r>
          </w:p>
        </w:tc>
        <w:tc>
          <w:tcPr>
            <w:tcW w:w="1296" w:type="dxa"/>
          </w:tcPr>
          <w:p w14:paraId="472A618F" w14:textId="77777777" w:rsidR="004E1C15" w:rsidRDefault="00000000">
            <w:pPr>
              <w:pStyle w:val="TableCell"/>
            </w:pPr>
            <w:r>
              <w:t>1.00</w:t>
            </w:r>
          </w:p>
        </w:tc>
        <w:tc>
          <w:tcPr>
            <w:tcW w:w="1296" w:type="dxa"/>
          </w:tcPr>
          <w:p w14:paraId="3FED8D1B" w14:textId="77777777" w:rsidR="004E1C15" w:rsidRDefault="00000000">
            <w:pPr>
              <w:pStyle w:val="TableCell"/>
            </w:pPr>
            <w:r>
              <w:t>1.00</w:t>
            </w:r>
          </w:p>
        </w:tc>
        <w:tc>
          <w:tcPr>
            <w:tcW w:w="1296" w:type="dxa"/>
          </w:tcPr>
          <w:p w14:paraId="174B1CB4" w14:textId="77777777" w:rsidR="004E1C15" w:rsidRDefault="00000000">
            <w:pPr>
              <w:pStyle w:val="TableCell"/>
            </w:pPr>
            <w:r>
              <w:t>—</w:t>
            </w:r>
          </w:p>
        </w:tc>
        <w:tc>
          <w:tcPr>
            <w:tcW w:w="1296" w:type="dxa"/>
          </w:tcPr>
          <w:p w14:paraId="3798DB57" w14:textId="77777777" w:rsidR="004E1C15" w:rsidRDefault="00000000">
            <w:pPr>
              <w:pStyle w:val="TableCell"/>
            </w:pPr>
            <w:r>
              <w:t>—</w:t>
            </w:r>
          </w:p>
        </w:tc>
        <w:tc>
          <w:tcPr>
            <w:tcW w:w="1296" w:type="dxa"/>
          </w:tcPr>
          <w:p w14:paraId="7E236A0D" w14:textId="77777777" w:rsidR="004E1C15" w:rsidRDefault="00000000">
            <w:pPr>
              <w:pStyle w:val="TableCell"/>
            </w:pPr>
            <w:r>
              <w:t>—</w:t>
            </w:r>
          </w:p>
        </w:tc>
      </w:tr>
      <w:tr w:rsidR="004E1C15" w14:paraId="439D7118" w14:textId="77777777">
        <w:tc>
          <w:tcPr>
            <w:tcW w:w="1296" w:type="dxa"/>
          </w:tcPr>
          <w:p w14:paraId="69673EA0" w14:textId="77777777" w:rsidR="004E1C15" w:rsidRDefault="00000000">
            <w:pPr>
              <w:pStyle w:val="TableCell"/>
            </w:pPr>
            <w:r>
              <w:t>s4_w4_inst3</w:t>
            </w:r>
          </w:p>
        </w:tc>
        <w:tc>
          <w:tcPr>
            <w:tcW w:w="1296" w:type="dxa"/>
          </w:tcPr>
          <w:p w14:paraId="38DA711E" w14:textId="77777777" w:rsidR="004E1C15" w:rsidRDefault="00000000">
            <w:pPr>
              <w:pStyle w:val="TableCell"/>
            </w:pPr>
            <w:r>
              <w:rPr>
                <w:rFonts w:hint="eastAsia"/>
              </w:rPr>
              <w:t>有效吞吐</w:t>
            </w:r>
            <w:r>
              <w:rPr>
                <w:rFonts w:hint="eastAsia"/>
              </w:rPr>
              <w:t>(pods/s)</w:t>
            </w:r>
          </w:p>
        </w:tc>
        <w:tc>
          <w:tcPr>
            <w:tcW w:w="1296" w:type="dxa"/>
          </w:tcPr>
          <w:p w14:paraId="2F326271" w14:textId="77777777" w:rsidR="004E1C15" w:rsidRDefault="00000000">
            <w:pPr>
              <w:pStyle w:val="TableCell"/>
            </w:pPr>
            <w:r>
              <w:t>319</w:t>
            </w:r>
          </w:p>
        </w:tc>
        <w:tc>
          <w:tcPr>
            <w:tcW w:w="1296" w:type="dxa"/>
          </w:tcPr>
          <w:p w14:paraId="3AF75B06" w14:textId="77777777" w:rsidR="004E1C15" w:rsidRDefault="00000000">
            <w:pPr>
              <w:pStyle w:val="TableCell"/>
            </w:pPr>
            <w:r>
              <w:t>275</w:t>
            </w:r>
          </w:p>
        </w:tc>
        <w:tc>
          <w:tcPr>
            <w:tcW w:w="1296" w:type="dxa"/>
          </w:tcPr>
          <w:p w14:paraId="3E6BC414" w14:textId="77777777" w:rsidR="004E1C15" w:rsidRDefault="00000000">
            <w:pPr>
              <w:pStyle w:val="TableCell"/>
            </w:pPr>
            <w:r>
              <w:t>—</w:t>
            </w:r>
          </w:p>
        </w:tc>
        <w:tc>
          <w:tcPr>
            <w:tcW w:w="1296" w:type="dxa"/>
          </w:tcPr>
          <w:p w14:paraId="474E175F" w14:textId="77777777" w:rsidR="004E1C15" w:rsidRDefault="00000000">
            <w:pPr>
              <w:pStyle w:val="TableCell"/>
            </w:pPr>
            <w:r>
              <w:t>—</w:t>
            </w:r>
          </w:p>
        </w:tc>
        <w:tc>
          <w:tcPr>
            <w:tcW w:w="1296" w:type="dxa"/>
          </w:tcPr>
          <w:p w14:paraId="19E364C4" w14:textId="77777777" w:rsidR="004E1C15" w:rsidRDefault="00000000">
            <w:pPr>
              <w:pStyle w:val="TableCell"/>
            </w:pPr>
            <w:r>
              <w:t>—</w:t>
            </w:r>
          </w:p>
        </w:tc>
      </w:tr>
      <w:tr w:rsidR="004E1C15" w14:paraId="361E1C01" w14:textId="77777777">
        <w:tc>
          <w:tcPr>
            <w:tcW w:w="1296" w:type="dxa"/>
          </w:tcPr>
          <w:p w14:paraId="0A0880E9" w14:textId="77777777" w:rsidR="004E1C15" w:rsidRDefault="00000000">
            <w:pPr>
              <w:pStyle w:val="TableCell"/>
            </w:pPr>
            <w:r>
              <w:t>s4_w4_inst3</w:t>
            </w:r>
          </w:p>
        </w:tc>
        <w:tc>
          <w:tcPr>
            <w:tcW w:w="1296" w:type="dxa"/>
          </w:tcPr>
          <w:p w14:paraId="0346204C" w14:textId="77777777" w:rsidR="004E1C15" w:rsidRDefault="00000000">
            <w:pPr>
              <w:pStyle w:val="TableCell"/>
            </w:pPr>
            <w:r>
              <w:rPr>
                <w:rFonts w:hint="eastAsia"/>
              </w:rPr>
              <w:t>峰值吞吐</w:t>
            </w:r>
            <w:r>
              <w:rPr>
                <w:rFonts w:hint="eastAsia"/>
              </w:rPr>
              <w:t>(pods/s)</w:t>
            </w:r>
          </w:p>
        </w:tc>
        <w:tc>
          <w:tcPr>
            <w:tcW w:w="1296" w:type="dxa"/>
          </w:tcPr>
          <w:p w14:paraId="3451B92F" w14:textId="77777777" w:rsidR="004E1C15" w:rsidRDefault="00000000">
            <w:pPr>
              <w:pStyle w:val="TableCell"/>
            </w:pPr>
            <w:r>
              <w:t>1560</w:t>
            </w:r>
          </w:p>
        </w:tc>
        <w:tc>
          <w:tcPr>
            <w:tcW w:w="1296" w:type="dxa"/>
          </w:tcPr>
          <w:p w14:paraId="3E3A150C" w14:textId="77777777" w:rsidR="004E1C15" w:rsidRDefault="00000000">
            <w:pPr>
              <w:pStyle w:val="TableCell"/>
            </w:pPr>
            <w:r>
              <w:t>1469</w:t>
            </w:r>
          </w:p>
        </w:tc>
        <w:tc>
          <w:tcPr>
            <w:tcW w:w="1296" w:type="dxa"/>
          </w:tcPr>
          <w:p w14:paraId="55463716" w14:textId="77777777" w:rsidR="004E1C15" w:rsidRDefault="00000000">
            <w:pPr>
              <w:pStyle w:val="TableCell"/>
            </w:pPr>
            <w:r>
              <w:t>—</w:t>
            </w:r>
          </w:p>
        </w:tc>
        <w:tc>
          <w:tcPr>
            <w:tcW w:w="1296" w:type="dxa"/>
          </w:tcPr>
          <w:p w14:paraId="01BC3D02" w14:textId="77777777" w:rsidR="004E1C15" w:rsidRDefault="00000000">
            <w:pPr>
              <w:pStyle w:val="TableCell"/>
            </w:pPr>
            <w:r>
              <w:t>—</w:t>
            </w:r>
          </w:p>
        </w:tc>
        <w:tc>
          <w:tcPr>
            <w:tcW w:w="1296" w:type="dxa"/>
          </w:tcPr>
          <w:p w14:paraId="2D7D2C6D" w14:textId="77777777" w:rsidR="004E1C15" w:rsidRDefault="00000000">
            <w:pPr>
              <w:pStyle w:val="TableCell"/>
            </w:pPr>
            <w:r>
              <w:t>—</w:t>
            </w:r>
          </w:p>
        </w:tc>
      </w:tr>
      <w:tr w:rsidR="004E1C15" w14:paraId="0546E246" w14:textId="77777777">
        <w:tc>
          <w:tcPr>
            <w:tcW w:w="1296" w:type="dxa"/>
          </w:tcPr>
          <w:p w14:paraId="3C252B01" w14:textId="77777777" w:rsidR="004E1C15" w:rsidRDefault="00000000">
            <w:pPr>
              <w:pStyle w:val="TableCell"/>
            </w:pPr>
            <w:r>
              <w:t>s4_w4_inst3</w:t>
            </w:r>
          </w:p>
        </w:tc>
        <w:tc>
          <w:tcPr>
            <w:tcW w:w="1296" w:type="dxa"/>
          </w:tcPr>
          <w:p w14:paraId="78EF9AA1" w14:textId="77777777" w:rsidR="004E1C15" w:rsidRDefault="00000000">
            <w:pPr>
              <w:pStyle w:val="TableCell"/>
            </w:pPr>
            <w:r>
              <w:t xml:space="preserve">P90 </w:t>
            </w:r>
            <w:r>
              <w:rPr>
                <w:rFonts w:hint="eastAsia"/>
              </w:rPr>
              <w:t>调度延迟</w:t>
            </w:r>
            <w:r>
              <w:rPr>
                <w:rFonts w:hint="eastAsia"/>
              </w:rPr>
              <w:t>(s)</w:t>
            </w:r>
          </w:p>
        </w:tc>
        <w:tc>
          <w:tcPr>
            <w:tcW w:w="1296" w:type="dxa"/>
          </w:tcPr>
          <w:p w14:paraId="1B0C0774" w14:textId="77777777" w:rsidR="004E1C15" w:rsidRDefault="00000000">
            <w:pPr>
              <w:pStyle w:val="TableCell"/>
            </w:pPr>
            <w:r>
              <w:t>26.39</w:t>
            </w:r>
          </w:p>
        </w:tc>
        <w:tc>
          <w:tcPr>
            <w:tcW w:w="1296" w:type="dxa"/>
          </w:tcPr>
          <w:p w14:paraId="3786B573" w14:textId="77777777" w:rsidR="004E1C15" w:rsidRDefault="00000000">
            <w:pPr>
              <w:pStyle w:val="TableCell"/>
            </w:pPr>
            <w:r>
              <w:t>30.68</w:t>
            </w:r>
          </w:p>
        </w:tc>
        <w:tc>
          <w:tcPr>
            <w:tcW w:w="1296" w:type="dxa"/>
          </w:tcPr>
          <w:p w14:paraId="45EBBB1E" w14:textId="77777777" w:rsidR="004E1C15" w:rsidRDefault="00000000">
            <w:pPr>
              <w:pStyle w:val="TableCell"/>
            </w:pPr>
            <w:r>
              <w:t>—</w:t>
            </w:r>
          </w:p>
        </w:tc>
        <w:tc>
          <w:tcPr>
            <w:tcW w:w="1296" w:type="dxa"/>
          </w:tcPr>
          <w:p w14:paraId="7F764C88" w14:textId="77777777" w:rsidR="004E1C15" w:rsidRDefault="00000000">
            <w:pPr>
              <w:pStyle w:val="TableCell"/>
            </w:pPr>
            <w:r>
              <w:t>—</w:t>
            </w:r>
          </w:p>
        </w:tc>
        <w:tc>
          <w:tcPr>
            <w:tcW w:w="1296" w:type="dxa"/>
          </w:tcPr>
          <w:p w14:paraId="7862E70D" w14:textId="77777777" w:rsidR="004E1C15" w:rsidRDefault="00000000">
            <w:pPr>
              <w:pStyle w:val="TableCell"/>
            </w:pPr>
            <w:r>
              <w:t>—</w:t>
            </w:r>
          </w:p>
        </w:tc>
      </w:tr>
      <w:tr w:rsidR="004E1C15" w14:paraId="7A6EDF79" w14:textId="77777777">
        <w:tc>
          <w:tcPr>
            <w:tcW w:w="1296" w:type="dxa"/>
          </w:tcPr>
          <w:p w14:paraId="0B635759" w14:textId="77777777" w:rsidR="004E1C15" w:rsidRDefault="00000000">
            <w:pPr>
              <w:pStyle w:val="TableCell"/>
            </w:pPr>
            <w:r>
              <w:t>s4_w4_inst3</w:t>
            </w:r>
          </w:p>
        </w:tc>
        <w:tc>
          <w:tcPr>
            <w:tcW w:w="1296" w:type="dxa"/>
          </w:tcPr>
          <w:p w14:paraId="7D1AA27B" w14:textId="77777777" w:rsidR="004E1C15" w:rsidRDefault="00000000">
            <w:pPr>
              <w:pStyle w:val="TableCell"/>
            </w:pPr>
            <w:r>
              <w:t xml:space="preserve">P99 </w:t>
            </w:r>
            <w:r>
              <w:rPr>
                <w:rFonts w:hint="eastAsia"/>
              </w:rPr>
              <w:t>调度延迟</w:t>
            </w:r>
            <w:r>
              <w:rPr>
                <w:rFonts w:hint="eastAsia"/>
              </w:rPr>
              <w:t>(s)</w:t>
            </w:r>
          </w:p>
        </w:tc>
        <w:tc>
          <w:tcPr>
            <w:tcW w:w="1296" w:type="dxa"/>
          </w:tcPr>
          <w:p w14:paraId="01D84EE2" w14:textId="77777777" w:rsidR="004E1C15" w:rsidRDefault="00000000">
            <w:pPr>
              <w:pStyle w:val="TableCell"/>
            </w:pPr>
            <w:r>
              <w:t>32.12</w:t>
            </w:r>
          </w:p>
        </w:tc>
        <w:tc>
          <w:tcPr>
            <w:tcW w:w="1296" w:type="dxa"/>
          </w:tcPr>
          <w:p w14:paraId="6256F3DD" w14:textId="77777777" w:rsidR="004E1C15" w:rsidRDefault="00000000">
            <w:pPr>
              <w:pStyle w:val="TableCell"/>
            </w:pPr>
            <w:r>
              <w:t>37.69</w:t>
            </w:r>
          </w:p>
        </w:tc>
        <w:tc>
          <w:tcPr>
            <w:tcW w:w="1296" w:type="dxa"/>
          </w:tcPr>
          <w:p w14:paraId="3CD6553B" w14:textId="77777777" w:rsidR="004E1C15" w:rsidRDefault="00000000">
            <w:pPr>
              <w:pStyle w:val="TableCell"/>
            </w:pPr>
            <w:r>
              <w:t>—</w:t>
            </w:r>
          </w:p>
        </w:tc>
        <w:tc>
          <w:tcPr>
            <w:tcW w:w="1296" w:type="dxa"/>
          </w:tcPr>
          <w:p w14:paraId="05909127" w14:textId="77777777" w:rsidR="004E1C15" w:rsidRDefault="00000000">
            <w:pPr>
              <w:pStyle w:val="TableCell"/>
            </w:pPr>
            <w:r>
              <w:t>—</w:t>
            </w:r>
          </w:p>
        </w:tc>
        <w:tc>
          <w:tcPr>
            <w:tcW w:w="1296" w:type="dxa"/>
          </w:tcPr>
          <w:p w14:paraId="161D3B0B" w14:textId="77777777" w:rsidR="004E1C15" w:rsidRDefault="00000000">
            <w:pPr>
              <w:pStyle w:val="TableCell"/>
            </w:pPr>
            <w:r>
              <w:t>—</w:t>
            </w:r>
          </w:p>
        </w:tc>
      </w:tr>
      <w:tr w:rsidR="004E1C15" w14:paraId="726A449B" w14:textId="77777777">
        <w:tc>
          <w:tcPr>
            <w:tcW w:w="1296" w:type="dxa"/>
          </w:tcPr>
          <w:p w14:paraId="0A8013EE" w14:textId="77777777" w:rsidR="004E1C15" w:rsidRDefault="00000000">
            <w:pPr>
              <w:pStyle w:val="TableCell"/>
            </w:pPr>
            <w:r>
              <w:t>s4_w4_inst3</w:t>
            </w:r>
          </w:p>
        </w:tc>
        <w:tc>
          <w:tcPr>
            <w:tcW w:w="1296" w:type="dxa"/>
          </w:tcPr>
          <w:p w14:paraId="6E894562" w14:textId="77777777" w:rsidR="004E1C15" w:rsidRDefault="00000000">
            <w:pPr>
              <w:pStyle w:val="TableCell"/>
            </w:pPr>
            <w:r>
              <w:t>Pod E2E P99(s)</w:t>
            </w:r>
          </w:p>
        </w:tc>
        <w:tc>
          <w:tcPr>
            <w:tcW w:w="1296" w:type="dxa"/>
          </w:tcPr>
          <w:p w14:paraId="2337BC16" w14:textId="77777777" w:rsidR="004E1C15" w:rsidRDefault="00000000">
            <w:pPr>
              <w:pStyle w:val="TableCell"/>
            </w:pPr>
            <w:r>
              <w:t>32.52</w:t>
            </w:r>
          </w:p>
        </w:tc>
        <w:tc>
          <w:tcPr>
            <w:tcW w:w="1296" w:type="dxa"/>
          </w:tcPr>
          <w:p w14:paraId="2C3758A8" w14:textId="77777777" w:rsidR="004E1C15" w:rsidRDefault="00000000">
            <w:pPr>
              <w:pStyle w:val="TableCell"/>
            </w:pPr>
            <w:r>
              <w:t>48.27</w:t>
            </w:r>
          </w:p>
        </w:tc>
        <w:tc>
          <w:tcPr>
            <w:tcW w:w="1296" w:type="dxa"/>
          </w:tcPr>
          <w:p w14:paraId="6250F581" w14:textId="77777777" w:rsidR="004E1C15" w:rsidRDefault="00000000">
            <w:pPr>
              <w:pStyle w:val="TableCell"/>
            </w:pPr>
            <w:r>
              <w:t>—</w:t>
            </w:r>
          </w:p>
        </w:tc>
        <w:tc>
          <w:tcPr>
            <w:tcW w:w="1296" w:type="dxa"/>
          </w:tcPr>
          <w:p w14:paraId="56E732D9" w14:textId="77777777" w:rsidR="004E1C15" w:rsidRDefault="00000000">
            <w:pPr>
              <w:pStyle w:val="TableCell"/>
            </w:pPr>
            <w:r>
              <w:t>—</w:t>
            </w:r>
          </w:p>
        </w:tc>
        <w:tc>
          <w:tcPr>
            <w:tcW w:w="1296" w:type="dxa"/>
          </w:tcPr>
          <w:p w14:paraId="7E9698A1" w14:textId="77777777" w:rsidR="004E1C15" w:rsidRDefault="00000000">
            <w:pPr>
              <w:pStyle w:val="TableCell"/>
            </w:pPr>
            <w:r>
              <w:t>—</w:t>
            </w:r>
          </w:p>
        </w:tc>
      </w:tr>
      <w:tr w:rsidR="004E1C15" w14:paraId="6F9501E7" w14:textId="77777777">
        <w:tc>
          <w:tcPr>
            <w:tcW w:w="1296" w:type="dxa"/>
          </w:tcPr>
          <w:p w14:paraId="71D6F2B4" w14:textId="77777777" w:rsidR="004E1C15" w:rsidRDefault="00000000">
            <w:pPr>
              <w:pStyle w:val="TableCell"/>
            </w:pPr>
            <w:r>
              <w:lastRenderedPageBreak/>
              <w:t>s4_w4_inst3</w:t>
            </w:r>
          </w:p>
        </w:tc>
        <w:tc>
          <w:tcPr>
            <w:tcW w:w="1296" w:type="dxa"/>
          </w:tcPr>
          <w:p w14:paraId="5E29E218" w14:textId="77777777" w:rsidR="004E1C15" w:rsidRDefault="00000000">
            <w:pPr>
              <w:pStyle w:val="TableCell"/>
            </w:pPr>
            <w:r>
              <w:rPr>
                <w:rFonts w:hint="eastAsia"/>
              </w:rPr>
              <w:t>队列堆积峰值</w:t>
            </w:r>
            <w:r>
              <w:rPr>
                <w:rFonts w:hint="eastAsia"/>
              </w:rPr>
              <w:t>(pods)</w:t>
            </w:r>
          </w:p>
        </w:tc>
        <w:tc>
          <w:tcPr>
            <w:tcW w:w="1296" w:type="dxa"/>
          </w:tcPr>
          <w:p w14:paraId="07D3928E" w14:textId="77777777" w:rsidR="004E1C15" w:rsidRDefault="00000000">
            <w:pPr>
              <w:pStyle w:val="TableCell"/>
            </w:pPr>
            <w:r>
              <w:t>37554</w:t>
            </w:r>
          </w:p>
        </w:tc>
        <w:tc>
          <w:tcPr>
            <w:tcW w:w="1296" w:type="dxa"/>
          </w:tcPr>
          <w:p w14:paraId="5AAA1146" w14:textId="77777777" w:rsidR="004E1C15" w:rsidRDefault="00000000">
            <w:pPr>
              <w:pStyle w:val="TableCell"/>
            </w:pPr>
            <w:r>
              <w:t>48303</w:t>
            </w:r>
          </w:p>
        </w:tc>
        <w:tc>
          <w:tcPr>
            <w:tcW w:w="1296" w:type="dxa"/>
          </w:tcPr>
          <w:p w14:paraId="49659367" w14:textId="77777777" w:rsidR="004E1C15" w:rsidRDefault="00000000">
            <w:pPr>
              <w:pStyle w:val="TableCell"/>
            </w:pPr>
            <w:r>
              <w:t>—</w:t>
            </w:r>
          </w:p>
        </w:tc>
        <w:tc>
          <w:tcPr>
            <w:tcW w:w="1296" w:type="dxa"/>
          </w:tcPr>
          <w:p w14:paraId="58D4C29D" w14:textId="77777777" w:rsidR="004E1C15" w:rsidRDefault="00000000">
            <w:pPr>
              <w:pStyle w:val="TableCell"/>
            </w:pPr>
            <w:r>
              <w:t>—</w:t>
            </w:r>
          </w:p>
        </w:tc>
        <w:tc>
          <w:tcPr>
            <w:tcW w:w="1296" w:type="dxa"/>
          </w:tcPr>
          <w:p w14:paraId="753AE5F6" w14:textId="77777777" w:rsidR="004E1C15" w:rsidRDefault="00000000">
            <w:pPr>
              <w:pStyle w:val="TableCell"/>
            </w:pPr>
            <w:r>
              <w:t>—</w:t>
            </w:r>
          </w:p>
        </w:tc>
      </w:tr>
      <w:tr w:rsidR="004E1C15" w14:paraId="03972A92" w14:textId="77777777">
        <w:tc>
          <w:tcPr>
            <w:tcW w:w="1296" w:type="dxa"/>
          </w:tcPr>
          <w:p w14:paraId="4276FE91" w14:textId="77777777" w:rsidR="004E1C15" w:rsidRDefault="00000000">
            <w:pPr>
              <w:pStyle w:val="TableCell"/>
            </w:pPr>
            <w:r>
              <w:t>s4_w4_inst3</w:t>
            </w:r>
          </w:p>
        </w:tc>
        <w:tc>
          <w:tcPr>
            <w:tcW w:w="1296" w:type="dxa"/>
          </w:tcPr>
          <w:p w14:paraId="6A10E00F" w14:textId="77777777" w:rsidR="004E1C15" w:rsidRDefault="00000000">
            <w:pPr>
              <w:pStyle w:val="TableCell"/>
            </w:pPr>
            <w:r>
              <w:rPr>
                <w:rFonts w:hint="eastAsia"/>
              </w:rPr>
              <w:t>绑定成功率</w:t>
            </w:r>
          </w:p>
        </w:tc>
        <w:tc>
          <w:tcPr>
            <w:tcW w:w="1296" w:type="dxa"/>
          </w:tcPr>
          <w:p w14:paraId="2470820F" w14:textId="77777777" w:rsidR="004E1C15" w:rsidRDefault="00000000">
            <w:pPr>
              <w:pStyle w:val="TableCell"/>
            </w:pPr>
            <w:r>
              <w:t>1.00</w:t>
            </w:r>
          </w:p>
        </w:tc>
        <w:tc>
          <w:tcPr>
            <w:tcW w:w="1296" w:type="dxa"/>
          </w:tcPr>
          <w:p w14:paraId="0B3A2E6D" w14:textId="77777777" w:rsidR="004E1C15" w:rsidRDefault="00000000">
            <w:pPr>
              <w:pStyle w:val="TableCell"/>
            </w:pPr>
            <w:r>
              <w:t>1.00</w:t>
            </w:r>
          </w:p>
        </w:tc>
        <w:tc>
          <w:tcPr>
            <w:tcW w:w="1296" w:type="dxa"/>
          </w:tcPr>
          <w:p w14:paraId="5213CF2F" w14:textId="77777777" w:rsidR="004E1C15" w:rsidRDefault="00000000">
            <w:pPr>
              <w:pStyle w:val="TableCell"/>
            </w:pPr>
            <w:r>
              <w:t>—</w:t>
            </w:r>
          </w:p>
        </w:tc>
        <w:tc>
          <w:tcPr>
            <w:tcW w:w="1296" w:type="dxa"/>
          </w:tcPr>
          <w:p w14:paraId="5D0011C5" w14:textId="77777777" w:rsidR="004E1C15" w:rsidRDefault="00000000">
            <w:pPr>
              <w:pStyle w:val="TableCell"/>
            </w:pPr>
            <w:r>
              <w:t>—</w:t>
            </w:r>
          </w:p>
        </w:tc>
        <w:tc>
          <w:tcPr>
            <w:tcW w:w="1296" w:type="dxa"/>
          </w:tcPr>
          <w:p w14:paraId="66B68848" w14:textId="77777777" w:rsidR="004E1C15" w:rsidRDefault="00000000">
            <w:pPr>
              <w:pStyle w:val="TableCell"/>
            </w:pPr>
            <w:r>
              <w:t>—</w:t>
            </w:r>
          </w:p>
        </w:tc>
      </w:tr>
      <w:tr w:rsidR="004E1C15" w14:paraId="414EB1BE" w14:textId="77777777">
        <w:tc>
          <w:tcPr>
            <w:tcW w:w="1296" w:type="dxa"/>
          </w:tcPr>
          <w:p w14:paraId="5948D28B" w14:textId="77777777" w:rsidR="004E1C15" w:rsidRDefault="00000000">
            <w:pPr>
              <w:pStyle w:val="TableCell"/>
            </w:pPr>
            <w:r>
              <w:t>s4_w5_inst3</w:t>
            </w:r>
          </w:p>
        </w:tc>
        <w:tc>
          <w:tcPr>
            <w:tcW w:w="1296" w:type="dxa"/>
          </w:tcPr>
          <w:p w14:paraId="59C1FE7A" w14:textId="77777777" w:rsidR="004E1C15" w:rsidRDefault="00000000">
            <w:pPr>
              <w:pStyle w:val="TableCell"/>
            </w:pPr>
            <w:r>
              <w:rPr>
                <w:rFonts w:hint="eastAsia"/>
              </w:rPr>
              <w:t>有效吞吐</w:t>
            </w:r>
            <w:r>
              <w:rPr>
                <w:rFonts w:hint="eastAsia"/>
              </w:rPr>
              <w:t>(pods/s)</w:t>
            </w:r>
          </w:p>
        </w:tc>
        <w:tc>
          <w:tcPr>
            <w:tcW w:w="1296" w:type="dxa"/>
          </w:tcPr>
          <w:p w14:paraId="024C8250" w14:textId="77777777" w:rsidR="004E1C15" w:rsidRDefault="00000000">
            <w:pPr>
              <w:pStyle w:val="TableCell"/>
            </w:pPr>
            <w:r>
              <w:t>281</w:t>
            </w:r>
          </w:p>
        </w:tc>
        <w:tc>
          <w:tcPr>
            <w:tcW w:w="1296" w:type="dxa"/>
          </w:tcPr>
          <w:p w14:paraId="4C2FF16E" w14:textId="77777777" w:rsidR="004E1C15" w:rsidRDefault="00000000">
            <w:pPr>
              <w:pStyle w:val="TableCell"/>
            </w:pPr>
            <w:r>
              <w:t>273</w:t>
            </w:r>
          </w:p>
        </w:tc>
        <w:tc>
          <w:tcPr>
            <w:tcW w:w="1296" w:type="dxa"/>
          </w:tcPr>
          <w:p w14:paraId="664DF5E8" w14:textId="77777777" w:rsidR="004E1C15" w:rsidRDefault="00000000">
            <w:pPr>
              <w:pStyle w:val="TableCell"/>
            </w:pPr>
            <w:r>
              <w:t>—</w:t>
            </w:r>
          </w:p>
        </w:tc>
        <w:tc>
          <w:tcPr>
            <w:tcW w:w="1296" w:type="dxa"/>
          </w:tcPr>
          <w:p w14:paraId="57DFBA2B" w14:textId="77777777" w:rsidR="004E1C15" w:rsidRDefault="00000000">
            <w:pPr>
              <w:pStyle w:val="TableCell"/>
            </w:pPr>
            <w:r>
              <w:t>—</w:t>
            </w:r>
          </w:p>
        </w:tc>
        <w:tc>
          <w:tcPr>
            <w:tcW w:w="1296" w:type="dxa"/>
          </w:tcPr>
          <w:p w14:paraId="3CF5EB3F" w14:textId="77777777" w:rsidR="004E1C15" w:rsidRDefault="00000000">
            <w:pPr>
              <w:pStyle w:val="TableCell"/>
            </w:pPr>
            <w:r>
              <w:t>—</w:t>
            </w:r>
          </w:p>
        </w:tc>
      </w:tr>
      <w:tr w:rsidR="004E1C15" w14:paraId="2FD1692D" w14:textId="77777777">
        <w:tc>
          <w:tcPr>
            <w:tcW w:w="1296" w:type="dxa"/>
          </w:tcPr>
          <w:p w14:paraId="0305A869" w14:textId="77777777" w:rsidR="004E1C15" w:rsidRDefault="00000000">
            <w:pPr>
              <w:pStyle w:val="TableCell"/>
            </w:pPr>
            <w:r>
              <w:t>s4_w5_inst3</w:t>
            </w:r>
          </w:p>
        </w:tc>
        <w:tc>
          <w:tcPr>
            <w:tcW w:w="1296" w:type="dxa"/>
          </w:tcPr>
          <w:p w14:paraId="0B1A6438" w14:textId="77777777" w:rsidR="004E1C15" w:rsidRDefault="00000000">
            <w:pPr>
              <w:pStyle w:val="TableCell"/>
            </w:pPr>
            <w:r>
              <w:rPr>
                <w:rFonts w:hint="eastAsia"/>
              </w:rPr>
              <w:t>峰值吞吐</w:t>
            </w:r>
            <w:r>
              <w:rPr>
                <w:rFonts w:hint="eastAsia"/>
              </w:rPr>
              <w:t>(pods/s)</w:t>
            </w:r>
          </w:p>
        </w:tc>
        <w:tc>
          <w:tcPr>
            <w:tcW w:w="1296" w:type="dxa"/>
          </w:tcPr>
          <w:p w14:paraId="0E8361EF" w14:textId="77777777" w:rsidR="004E1C15" w:rsidRDefault="00000000">
            <w:pPr>
              <w:pStyle w:val="TableCell"/>
            </w:pPr>
            <w:r>
              <w:t>937</w:t>
            </w:r>
          </w:p>
        </w:tc>
        <w:tc>
          <w:tcPr>
            <w:tcW w:w="1296" w:type="dxa"/>
          </w:tcPr>
          <w:p w14:paraId="6150D106" w14:textId="77777777" w:rsidR="004E1C15" w:rsidRDefault="00000000">
            <w:pPr>
              <w:pStyle w:val="TableCell"/>
            </w:pPr>
            <w:r>
              <w:t>881</w:t>
            </w:r>
          </w:p>
        </w:tc>
        <w:tc>
          <w:tcPr>
            <w:tcW w:w="1296" w:type="dxa"/>
          </w:tcPr>
          <w:p w14:paraId="746FC182" w14:textId="77777777" w:rsidR="004E1C15" w:rsidRDefault="00000000">
            <w:pPr>
              <w:pStyle w:val="TableCell"/>
            </w:pPr>
            <w:r>
              <w:t>—</w:t>
            </w:r>
          </w:p>
        </w:tc>
        <w:tc>
          <w:tcPr>
            <w:tcW w:w="1296" w:type="dxa"/>
          </w:tcPr>
          <w:p w14:paraId="7E5F9727" w14:textId="77777777" w:rsidR="004E1C15" w:rsidRDefault="00000000">
            <w:pPr>
              <w:pStyle w:val="TableCell"/>
            </w:pPr>
            <w:r>
              <w:t>—</w:t>
            </w:r>
          </w:p>
        </w:tc>
        <w:tc>
          <w:tcPr>
            <w:tcW w:w="1296" w:type="dxa"/>
          </w:tcPr>
          <w:p w14:paraId="3436A7D5" w14:textId="77777777" w:rsidR="004E1C15" w:rsidRDefault="00000000">
            <w:pPr>
              <w:pStyle w:val="TableCell"/>
            </w:pPr>
            <w:r>
              <w:t>—</w:t>
            </w:r>
          </w:p>
        </w:tc>
      </w:tr>
      <w:tr w:rsidR="004E1C15" w14:paraId="10CD36A6" w14:textId="77777777">
        <w:tc>
          <w:tcPr>
            <w:tcW w:w="1296" w:type="dxa"/>
          </w:tcPr>
          <w:p w14:paraId="0FBCB22D" w14:textId="77777777" w:rsidR="004E1C15" w:rsidRDefault="00000000">
            <w:pPr>
              <w:pStyle w:val="TableCell"/>
            </w:pPr>
            <w:r>
              <w:t>s4_w5_inst3</w:t>
            </w:r>
          </w:p>
        </w:tc>
        <w:tc>
          <w:tcPr>
            <w:tcW w:w="1296" w:type="dxa"/>
          </w:tcPr>
          <w:p w14:paraId="550C1F1F" w14:textId="77777777" w:rsidR="004E1C15" w:rsidRDefault="00000000">
            <w:pPr>
              <w:pStyle w:val="TableCell"/>
            </w:pPr>
            <w:r>
              <w:t xml:space="preserve">P90 </w:t>
            </w:r>
            <w:r>
              <w:rPr>
                <w:rFonts w:hint="eastAsia"/>
              </w:rPr>
              <w:t>调度延迟</w:t>
            </w:r>
            <w:r>
              <w:rPr>
                <w:rFonts w:hint="eastAsia"/>
              </w:rPr>
              <w:t>(s)</w:t>
            </w:r>
          </w:p>
        </w:tc>
        <w:tc>
          <w:tcPr>
            <w:tcW w:w="1296" w:type="dxa"/>
          </w:tcPr>
          <w:p w14:paraId="4D12B9A2" w14:textId="77777777" w:rsidR="004E1C15" w:rsidRDefault="00000000">
            <w:pPr>
              <w:pStyle w:val="TableCell"/>
            </w:pPr>
            <w:r>
              <w:t>2.15</w:t>
            </w:r>
          </w:p>
        </w:tc>
        <w:tc>
          <w:tcPr>
            <w:tcW w:w="1296" w:type="dxa"/>
          </w:tcPr>
          <w:p w14:paraId="62685FBB" w14:textId="77777777" w:rsidR="004E1C15" w:rsidRDefault="00000000">
            <w:pPr>
              <w:pStyle w:val="TableCell"/>
            </w:pPr>
            <w:r>
              <w:t>2.26</w:t>
            </w:r>
          </w:p>
        </w:tc>
        <w:tc>
          <w:tcPr>
            <w:tcW w:w="1296" w:type="dxa"/>
          </w:tcPr>
          <w:p w14:paraId="592D67A4" w14:textId="77777777" w:rsidR="004E1C15" w:rsidRDefault="00000000">
            <w:pPr>
              <w:pStyle w:val="TableCell"/>
            </w:pPr>
            <w:r>
              <w:t>—</w:t>
            </w:r>
          </w:p>
        </w:tc>
        <w:tc>
          <w:tcPr>
            <w:tcW w:w="1296" w:type="dxa"/>
          </w:tcPr>
          <w:p w14:paraId="3DEDEF32" w14:textId="77777777" w:rsidR="004E1C15" w:rsidRDefault="00000000">
            <w:pPr>
              <w:pStyle w:val="TableCell"/>
            </w:pPr>
            <w:r>
              <w:t>—</w:t>
            </w:r>
          </w:p>
        </w:tc>
        <w:tc>
          <w:tcPr>
            <w:tcW w:w="1296" w:type="dxa"/>
          </w:tcPr>
          <w:p w14:paraId="6BFE2B3A" w14:textId="77777777" w:rsidR="004E1C15" w:rsidRDefault="00000000">
            <w:pPr>
              <w:pStyle w:val="TableCell"/>
            </w:pPr>
            <w:r>
              <w:t>—</w:t>
            </w:r>
          </w:p>
        </w:tc>
      </w:tr>
      <w:tr w:rsidR="004E1C15" w14:paraId="5C2FFE96" w14:textId="77777777">
        <w:tc>
          <w:tcPr>
            <w:tcW w:w="1296" w:type="dxa"/>
          </w:tcPr>
          <w:p w14:paraId="2BB64B68" w14:textId="77777777" w:rsidR="004E1C15" w:rsidRDefault="00000000">
            <w:pPr>
              <w:pStyle w:val="TableCell"/>
            </w:pPr>
            <w:r>
              <w:t>s4_w5_inst3</w:t>
            </w:r>
          </w:p>
        </w:tc>
        <w:tc>
          <w:tcPr>
            <w:tcW w:w="1296" w:type="dxa"/>
          </w:tcPr>
          <w:p w14:paraId="0B77AB1A" w14:textId="77777777" w:rsidR="004E1C15" w:rsidRDefault="00000000">
            <w:pPr>
              <w:pStyle w:val="TableCell"/>
            </w:pPr>
            <w:r>
              <w:t xml:space="preserve">P99 </w:t>
            </w:r>
            <w:r>
              <w:rPr>
                <w:rFonts w:hint="eastAsia"/>
              </w:rPr>
              <w:t>调度延迟</w:t>
            </w:r>
            <w:r>
              <w:rPr>
                <w:rFonts w:hint="eastAsia"/>
              </w:rPr>
              <w:t>(s)</w:t>
            </w:r>
          </w:p>
        </w:tc>
        <w:tc>
          <w:tcPr>
            <w:tcW w:w="1296" w:type="dxa"/>
          </w:tcPr>
          <w:p w14:paraId="08EBC184" w14:textId="77777777" w:rsidR="004E1C15" w:rsidRDefault="00000000">
            <w:pPr>
              <w:pStyle w:val="TableCell"/>
            </w:pPr>
            <w:r>
              <w:t>3.90</w:t>
            </w:r>
          </w:p>
        </w:tc>
        <w:tc>
          <w:tcPr>
            <w:tcW w:w="1296" w:type="dxa"/>
          </w:tcPr>
          <w:p w14:paraId="576B99DA" w14:textId="77777777" w:rsidR="004E1C15" w:rsidRDefault="00000000">
            <w:pPr>
              <w:pStyle w:val="TableCell"/>
            </w:pPr>
            <w:r>
              <w:t>3.91</w:t>
            </w:r>
          </w:p>
        </w:tc>
        <w:tc>
          <w:tcPr>
            <w:tcW w:w="1296" w:type="dxa"/>
          </w:tcPr>
          <w:p w14:paraId="55FA232D" w14:textId="77777777" w:rsidR="004E1C15" w:rsidRDefault="00000000">
            <w:pPr>
              <w:pStyle w:val="TableCell"/>
            </w:pPr>
            <w:r>
              <w:t>—</w:t>
            </w:r>
          </w:p>
        </w:tc>
        <w:tc>
          <w:tcPr>
            <w:tcW w:w="1296" w:type="dxa"/>
          </w:tcPr>
          <w:p w14:paraId="78244D29" w14:textId="77777777" w:rsidR="004E1C15" w:rsidRDefault="00000000">
            <w:pPr>
              <w:pStyle w:val="TableCell"/>
            </w:pPr>
            <w:r>
              <w:t>—</w:t>
            </w:r>
          </w:p>
        </w:tc>
        <w:tc>
          <w:tcPr>
            <w:tcW w:w="1296" w:type="dxa"/>
          </w:tcPr>
          <w:p w14:paraId="23B1199A" w14:textId="77777777" w:rsidR="004E1C15" w:rsidRDefault="00000000">
            <w:pPr>
              <w:pStyle w:val="TableCell"/>
            </w:pPr>
            <w:r>
              <w:t>—</w:t>
            </w:r>
          </w:p>
        </w:tc>
      </w:tr>
      <w:tr w:rsidR="004E1C15" w14:paraId="6524D827" w14:textId="77777777">
        <w:tc>
          <w:tcPr>
            <w:tcW w:w="1296" w:type="dxa"/>
          </w:tcPr>
          <w:p w14:paraId="3846B1EF" w14:textId="77777777" w:rsidR="004E1C15" w:rsidRDefault="00000000">
            <w:pPr>
              <w:pStyle w:val="TableCell"/>
            </w:pPr>
            <w:r>
              <w:t>s4_w5_inst3</w:t>
            </w:r>
          </w:p>
        </w:tc>
        <w:tc>
          <w:tcPr>
            <w:tcW w:w="1296" w:type="dxa"/>
          </w:tcPr>
          <w:p w14:paraId="0B24F7D1" w14:textId="77777777" w:rsidR="004E1C15" w:rsidRDefault="00000000">
            <w:pPr>
              <w:pStyle w:val="TableCell"/>
            </w:pPr>
            <w:r>
              <w:t>Pod E2E P99(s)</w:t>
            </w:r>
          </w:p>
        </w:tc>
        <w:tc>
          <w:tcPr>
            <w:tcW w:w="1296" w:type="dxa"/>
          </w:tcPr>
          <w:p w14:paraId="2443C62C" w14:textId="77777777" w:rsidR="004E1C15" w:rsidRDefault="00000000">
            <w:pPr>
              <w:pStyle w:val="TableCell"/>
            </w:pPr>
            <w:r>
              <w:t>3.97</w:t>
            </w:r>
          </w:p>
        </w:tc>
        <w:tc>
          <w:tcPr>
            <w:tcW w:w="1296" w:type="dxa"/>
          </w:tcPr>
          <w:p w14:paraId="57165721" w14:textId="77777777" w:rsidR="004E1C15" w:rsidRDefault="00000000">
            <w:pPr>
              <w:pStyle w:val="TableCell"/>
            </w:pPr>
            <w:r>
              <w:t>3.99</w:t>
            </w:r>
          </w:p>
        </w:tc>
        <w:tc>
          <w:tcPr>
            <w:tcW w:w="1296" w:type="dxa"/>
          </w:tcPr>
          <w:p w14:paraId="0F198254" w14:textId="77777777" w:rsidR="004E1C15" w:rsidRDefault="00000000">
            <w:pPr>
              <w:pStyle w:val="TableCell"/>
            </w:pPr>
            <w:r>
              <w:t>—</w:t>
            </w:r>
          </w:p>
        </w:tc>
        <w:tc>
          <w:tcPr>
            <w:tcW w:w="1296" w:type="dxa"/>
          </w:tcPr>
          <w:p w14:paraId="60A99539" w14:textId="77777777" w:rsidR="004E1C15" w:rsidRDefault="00000000">
            <w:pPr>
              <w:pStyle w:val="TableCell"/>
            </w:pPr>
            <w:r>
              <w:t>—</w:t>
            </w:r>
          </w:p>
        </w:tc>
        <w:tc>
          <w:tcPr>
            <w:tcW w:w="1296" w:type="dxa"/>
          </w:tcPr>
          <w:p w14:paraId="64CE9B33" w14:textId="77777777" w:rsidR="004E1C15" w:rsidRDefault="00000000">
            <w:pPr>
              <w:pStyle w:val="TableCell"/>
            </w:pPr>
            <w:r>
              <w:t>—</w:t>
            </w:r>
          </w:p>
        </w:tc>
      </w:tr>
      <w:tr w:rsidR="004E1C15" w14:paraId="07EAADAF" w14:textId="77777777">
        <w:tc>
          <w:tcPr>
            <w:tcW w:w="1296" w:type="dxa"/>
          </w:tcPr>
          <w:p w14:paraId="51854E32" w14:textId="77777777" w:rsidR="004E1C15" w:rsidRDefault="00000000">
            <w:pPr>
              <w:pStyle w:val="TableCell"/>
            </w:pPr>
            <w:r>
              <w:t>s4_w5_inst3</w:t>
            </w:r>
          </w:p>
        </w:tc>
        <w:tc>
          <w:tcPr>
            <w:tcW w:w="1296" w:type="dxa"/>
          </w:tcPr>
          <w:p w14:paraId="0215C1F0" w14:textId="77777777" w:rsidR="004E1C15" w:rsidRDefault="00000000">
            <w:pPr>
              <w:pStyle w:val="TableCell"/>
            </w:pPr>
            <w:r>
              <w:rPr>
                <w:rFonts w:hint="eastAsia"/>
              </w:rPr>
              <w:t>队列堆积峰值</w:t>
            </w:r>
            <w:r>
              <w:rPr>
                <w:rFonts w:hint="eastAsia"/>
              </w:rPr>
              <w:t>(pods)</w:t>
            </w:r>
          </w:p>
        </w:tc>
        <w:tc>
          <w:tcPr>
            <w:tcW w:w="1296" w:type="dxa"/>
          </w:tcPr>
          <w:p w14:paraId="17BDCBA3" w14:textId="77777777" w:rsidR="004E1C15" w:rsidRDefault="00000000">
            <w:pPr>
              <w:pStyle w:val="TableCell"/>
            </w:pPr>
            <w:r>
              <w:t>2355</w:t>
            </w:r>
          </w:p>
        </w:tc>
        <w:tc>
          <w:tcPr>
            <w:tcW w:w="1296" w:type="dxa"/>
          </w:tcPr>
          <w:p w14:paraId="6739EF93" w14:textId="77777777" w:rsidR="004E1C15" w:rsidRDefault="00000000">
            <w:pPr>
              <w:pStyle w:val="TableCell"/>
            </w:pPr>
            <w:r>
              <w:t>2667</w:t>
            </w:r>
          </w:p>
        </w:tc>
        <w:tc>
          <w:tcPr>
            <w:tcW w:w="1296" w:type="dxa"/>
          </w:tcPr>
          <w:p w14:paraId="34A8D68F" w14:textId="77777777" w:rsidR="004E1C15" w:rsidRDefault="00000000">
            <w:pPr>
              <w:pStyle w:val="TableCell"/>
            </w:pPr>
            <w:r>
              <w:t>—</w:t>
            </w:r>
          </w:p>
        </w:tc>
        <w:tc>
          <w:tcPr>
            <w:tcW w:w="1296" w:type="dxa"/>
          </w:tcPr>
          <w:p w14:paraId="4C3C04F7" w14:textId="77777777" w:rsidR="004E1C15" w:rsidRDefault="00000000">
            <w:pPr>
              <w:pStyle w:val="TableCell"/>
            </w:pPr>
            <w:r>
              <w:t>—</w:t>
            </w:r>
          </w:p>
        </w:tc>
        <w:tc>
          <w:tcPr>
            <w:tcW w:w="1296" w:type="dxa"/>
          </w:tcPr>
          <w:p w14:paraId="3597497A" w14:textId="77777777" w:rsidR="004E1C15" w:rsidRDefault="00000000">
            <w:pPr>
              <w:pStyle w:val="TableCell"/>
            </w:pPr>
            <w:r>
              <w:t>—</w:t>
            </w:r>
          </w:p>
        </w:tc>
      </w:tr>
      <w:tr w:rsidR="004E1C15" w14:paraId="417B95B2" w14:textId="77777777">
        <w:tc>
          <w:tcPr>
            <w:tcW w:w="1296" w:type="dxa"/>
          </w:tcPr>
          <w:p w14:paraId="5115B650" w14:textId="77777777" w:rsidR="004E1C15" w:rsidRDefault="00000000">
            <w:pPr>
              <w:pStyle w:val="TableCell"/>
            </w:pPr>
            <w:r>
              <w:t>s4_w5_inst3</w:t>
            </w:r>
          </w:p>
        </w:tc>
        <w:tc>
          <w:tcPr>
            <w:tcW w:w="1296" w:type="dxa"/>
          </w:tcPr>
          <w:p w14:paraId="49000D8D" w14:textId="77777777" w:rsidR="004E1C15" w:rsidRDefault="00000000">
            <w:pPr>
              <w:pStyle w:val="TableCell"/>
            </w:pPr>
            <w:r>
              <w:rPr>
                <w:rFonts w:hint="eastAsia"/>
              </w:rPr>
              <w:t>绑定成功率</w:t>
            </w:r>
          </w:p>
        </w:tc>
        <w:tc>
          <w:tcPr>
            <w:tcW w:w="1296" w:type="dxa"/>
          </w:tcPr>
          <w:p w14:paraId="2214C90B" w14:textId="77777777" w:rsidR="004E1C15" w:rsidRDefault="00000000">
            <w:pPr>
              <w:pStyle w:val="TableCell"/>
            </w:pPr>
            <w:r>
              <w:t>1.00</w:t>
            </w:r>
          </w:p>
        </w:tc>
        <w:tc>
          <w:tcPr>
            <w:tcW w:w="1296" w:type="dxa"/>
          </w:tcPr>
          <w:p w14:paraId="12717747" w14:textId="77777777" w:rsidR="004E1C15" w:rsidRDefault="00000000">
            <w:pPr>
              <w:pStyle w:val="TableCell"/>
            </w:pPr>
            <w:r>
              <w:t>1.00</w:t>
            </w:r>
          </w:p>
        </w:tc>
        <w:tc>
          <w:tcPr>
            <w:tcW w:w="1296" w:type="dxa"/>
          </w:tcPr>
          <w:p w14:paraId="25F98ED3" w14:textId="77777777" w:rsidR="004E1C15" w:rsidRDefault="00000000">
            <w:pPr>
              <w:pStyle w:val="TableCell"/>
            </w:pPr>
            <w:r>
              <w:t>—</w:t>
            </w:r>
          </w:p>
        </w:tc>
        <w:tc>
          <w:tcPr>
            <w:tcW w:w="1296" w:type="dxa"/>
          </w:tcPr>
          <w:p w14:paraId="71E8F8AF" w14:textId="77777777" w:rsidR="004E1C15" w:rsidRDefault="00000000">
            <w:pPr>
              <w:pStyle w:val="TableCell"/>
            </w:pPr>
            <w:r>
              <w:t>—</w:t>
            </w:r>
          </w:p>
        </w:tc>
        <w:tc>
          <w:tcPr>
            <w:tcW w:w="1296" w:type="dxa"/>
          </w:tcPr>
          <w:p w14:paraId="11994F15" w14:textId="77777777" w:rsidR="004E1C15" w:rsidRDefault="00000000">
            <w:pPr>
              <w:pStyle w:val="TableCell"/>
            </w:pPr>
            <w:r>
              <w:t>—</w:t>
            </w:r>
          </w:p>
        </w:tc>
      </w:tr>
      <w:tr w:rsidR="004E1C15" w14:paraId="03CA9DEB" w14:textId="77777777">
        <w:tc>
          <w:tcPr>
            <w:tcW w:w="1296" w:type="dxa"/>
          </w:tcPr>
          <w:p w14:paraId="3D2AA8ED" w14:textId="77777777" w:rsidR="004E1C15" w:rsidRDefault="00000000">
            <w:pPr>
              <w:pStyle w:val="TableCell"/>
            </w:pPr>
            <w:r>
              <w:t>s4_w6_inst3</w:t>
            </w:r>
          </w:p>
        </w:tc>
        <w:tc>
          <w:tcPr>
            <w:tcW w:w="1296" w:type="dxa"/>
          </w:tcPr>
          <w:p w14:paraId="289F6F14" w14:textId="77777777" w:rsidR="004E1C15" w:rsidRDefault="00000000">
            <w:pPr>
              <w:pStyle w:val="TableCell"/>
            </w:pPr>
            <w:r>
              <w:rPr>
                <w:rFonts w:hint="eastAsia"/>
              </w:rPr>
              <w:t>有效吞吐</w:t>
            </w:r>
            <w:r>
              <w:rPr>
                <w:rFonts w:hint="eastAsia"/>
              </w:rPr>
              <w:t>(pods/s)</w:t>
            </w:r>
          </w:p>
        </w:tc>
        <w:tc>
          <w:tcPr>
            <w:tcW w:w="1296" w:type="dxa"/>
          </w:tcPr>
          <w:p w14:paraId="07752A16" w14:textId="77777777" w:rsidR="004E1C15" w:rsidRDefault="00000000">
            <w:pPr>
              <w:pStyle w:val="TableCell"/>
            </w:pPr>
            <w:r>
              <w:t>245</w:t>
            </w:r>
          </w:p>
        </w:tc>
        <w:tc>
          <w:tcPr>
            <w:tcW w:w="1296" w:type="dxa"/>
          </w:tcPr>
          <w:p w14:paraId="34DC3CF9" w14:textId="77777777" w:rsidR="004E1C15" w:rsidRDefault="00000000">
            <w:pPr>
              <w:pStyle w:val="TableCell"/>
            </w:pPr>
            <w:r>
              <w:t>207</w:t>
            </w:r>
          </w:p>
        </w:tc>
        <w:tc>
          <w:tcPr>
            <w:tcW w:w="1296" w:type="dxa"/>
          </w:tcPr>
          <w:p w14:paraId="001BF208" w14:textId="77777777" w:rsidR="004E1C15" w:rsidRDefault="00000000">
            <w:pPr>
              <w:pStyle w:val="TableCell"/>
            </w:pPr>
            <w:r>
              <w:t>—</w:t>
            </w:r>
          </w:p>
        </w:tc>
        <w:tc>
          <w:tcPr>
            <w:tcW w:w="1296" w:type="dxa"/>
          </w:tcPr>
          <w:p w14:paraId="4B20BAA7" w14:textId="77777777" w:rsidR="004E1C15" w:rsidRDefault="00000000">
            <w:pPr>
              <w:pStyle w:val="TableCell"/>
            </w:pPr>
            <w:r>
              <w:t>—</w:t>
            </w:r>
          </w:p>
        </w:tc>
        <w:tc>
          <w:tcPr>
            <w:tcW w:w="1296" w:type="dxa"/>
          </w:tcPr>
          <w:p w14:paraId="41A576C8" w14:textId="77777777" w:rsidR="004E1C15" w:rsidRDefault="00000000">
            <w:pPr>
              <w:pStyle w:val="TableCell"/>
            </w:pPr>
            <w:r>
              <w:t>—</w:t>
            </w:r>
          </w:p>
        </w:tc>
      </w:tr>
      <w:tr w:rsidR="004E1C15" w14:paraId="7BE39EA2" w14:textId="77777777">
        <w:tc>
          <w:tcPr>
            <w:tcW w:w="1296" w:type="dxa"/>
          </w:tcPr>
          <w:p w14:paraId="0F18E9E2" w14:textId="77777777" w:rsidR="004E1C15" w:rsidRDefault="00000000">
            <w:pPr>
              <w:pStyle w:val="TableCell"/>
            </w:pPr>
            <w:r>
              <w:t>s4_w6_inst3</w:t>
            </w:r>
          </w:p>
        </w:tc>
        <w:tc>
          <w:tcPr>
            <w:tcW w:w="1296" w:type="dxa"/>
          </w:tcPr>
          <w:p w14:paraId="49D14EB4" w14:textId="77777777" w:rsidR="004E1C15" w:rsidRDefault="00000000">
            <w:pPr>
              <w:pStyle w:val="TableCell"/>
            </w:pPr>
            <w:r>
              <w:rPr>
                <w:rFonts w:hint="eastAsia"/>
              </w:rPr>
              <w:t>峰值吞吐</w:t>
            </w:r>
            <w:r>
              <w:rPr>
                <w:rFonts w:hint="eastAsia"/>
              </w:rPr>
              <w:t>(pods/s)</w:t>
            </w:r>
          </w:p>
        </w:tc>
        <w:tc>
          <w:tcPr>
            <w:tcW w:w="1296" w:type="dxa"/>
          </w:tcPr>
          <w:p w14:paraId="7DC533CB" w14:textId="77777777" w:rsidR="004E1C15" w:rsidRDefault="00000000">
            <w:pPr>
              <w:pStyle w:val="TableCell"/>
            </w:pPr>
            <w:r>
              <w:t>893</w:t>
            </w:r>
          </w:p>
        </w:tc>
        <w:tc>
          <w:tcPr>
            <w:tcW w:w="1296" w:type="dxa"/>
          </w:tcPr>
          <w:p w14:paraId="1160DBE0" w14:textId="77777777" w:rsidR="004E1C15" w:rsidRDefault="00000000">
            <w:pPr>
              <w:pStyle w:val="TableCell"/>
            </w:pPr>
            <w:r>
              <w:t>532</w:t>
            </w:r>
          </w:p>
        </w:tc>
        <w:tc>
          <w:tcPr>
            <w:tcW w:w="1296" w:type="dxa"/>
          </w:tcPr>
          <w:p w14:paraId="4BDFCDDB" w14:textId="77777777" w:rsidR="004E1C15" w:rsidRDefault="00000000">
            <w:pPr>
              <w:pStyle w:val="TableCell"/>
            </w:pPr>
            <w:r>
              <w:t>—</w:t>
            </w:r>
          </w:p>
        </w:tc>
        <w:tc>
          <w:tcPr>
            <w:tcW w:w="1296" w:type="dxa"/>
          </w:tcPr>
          <w:p w14:paraId="63E92E36" w14:textId="77777777" w:rsidR="004E1C15" w:rsidRDefault="00000000">
            <w:pPr>
              <w:pStyle w:val="TableCell"/>
            </w:pPr>
            <w:r>
              <w:t>—</w:t>
            </w:r>
          </w:p>
        </w:tc>
        <w:tc>
          <w:tcPr>
            <w:tcW w:w="1296" w:type="dxa"/>
          </w:tcPr>
          <w:p w14:paraId="039EBDCA" w14:textId="77777777" w:rsidR="004E1C15" w:rsidRDefault="00000000">
            <w:pPr>
              <w:pStyle w:val="TableCell"/>
            </w:pPr>
            <w:r>
              <w:t>—</w:t>
            </w:r>
          </w:p>
        </w:tc>
      </w:tr>
      <w:tr w:rsidR="004E1C15" w14:paraId="35BE3694" w14:textId="77777777">
        <w:tc>
          <w:tcPr>
            <w:tcW w:w="1296" w:type="dxa"/>
          </w:tcPr>
          <w:p w14:paraId="6649AC27" w14:textId="77777777" w:rsidR="004E1C15" w:rsidRDefault="00000000">
            <w:pPr>
              <w:pStyle w:val="TableCell"/>
            </w:pPr>
            <w:r>
              <w:t>s4_w6_inst3</w:t>
            </w:r>
          </w:p>
        </w:tc>
        <w:tc>
          <w:tcPr>
            <w:tcW w:w="1296" w:type="dxa"/>
          </w:tcPr>
          <w:p w14:paraId="335E4563" w14:textId="77777777" w:rsidR="004E1C15" w:rsidRDefault="00000000">
            <w:pPr>
              <w:pStyle w:val="TableCell"/>
            </w:pPr>
            <w:r>
              <w:t xml:space="preserve">P90 </w:t>
            </w:r>
            <w:r>
              <w:rPr>
                <w:rFonts w:hint="eastAsia"/>
              </w:rPr>
              <w:t>调度延迟</w:t>
            </w:r>
            <w:r>
              <w:rPr>
                <w:rFonts w:hint="eastAsia"/>
              </w:rPr>
              <w:t>(s)</w:t>
            </w:r>
          </w:p>
        </w:tc>
        <w:tc>
          <w:tcPr>
            <w:tcW w:w="1296" w:type="dxa"/>
          </w:tcPr>
          <w:p w14:paraId="4298AC0D" w14:textId="77777777" w:rsidR="004E1C15" w:rsidRDefault="00000000">
            <w:pPr>
              <w:pStyle w:val="TableCell"/>
            </w:pPr>
            <w:r>
              <w:t>0.179</w:t>
            </w:r>
          </w:p>
        </w:tc>
        <w:tc>
          <w:tcPr>
            <w:tcW w:w="1296" w:type="dxa"/>
          </w:tcPr>
          <w:p w14:paraId="760D3454" w14:textId="77777777" w:rsidR="004E1C15" w:rsidRDefault="00000000">
            <w:pPr>
              <w:pStyle w:val="TableCell"/>
            </w:pPr>
            <w:r>
              <w:t>0.069</w:t>
            </w:r>
          </w:p>
        </w:tc>
        <w:tc>
          <w:tcPr>
            <w:tcW w:w="1296" w:type="dxa"/>
          </w:tcPr>
          <w:p w14:paraId="739D70E6" w14:textId="77777777" w:rsidR="004E1C15" w:rsidRDefault="00000000">
            <w:pPr>
              <w:pStyle w:val="TableCell"/>
            </w:pPr>
            <w:r>
              <w:t>—</w:t>
            </w:r>
          </w:p>
        </w:tc>
        <w:tc>
          <w:tcPr>
            <w:tcW w:w="1296" w:type="dxa"/>
          </w:tcPr>
          <w:p w14:paraId="7A012774" w14:textId="77777777" w:rsidR="004E1C15" w:rsidRDefault="00000000">
            <w:pPr>
              <w:pStyle w:val="TableCell"/>
            </w:pPr>
            <w:r>
              <w:t>—</w:t>
            </w:r>
          </w:p>
        </w:tc>
        <w:tc>
          <w:tcPr>
            <w:tcW w:w="1296" w:type="dxa"/>
          </w:tcPr>
          <w:p w14:paraId="19538FBE" w14:textId="77777777" w:rsidR="004E1C15" w:rsidRDefault="00000000">
            <w:pPr>
              <w:pStyle w:val="TableCell"/>
            </w:pPr>
            <w:r>
              <w:t>—</w:t>
            </w:r>
          </w:p>
        </w:tc>
      </w:tr>
      <w:tr w:rsidR="004E1C15" w14:paraId="68750DA7" w14:textId="77777777">
        <w:tc>
          <w:tcPr>
            <w:tcW w:w="1296" w:type="dxa"/>
          </w:tcPr>
          <w:p w14:paraId="5D409B57" w14:textId="77777777" w:rsidR="004E1C15" w:rsidRDefault="00000000">
            <w:pPr>
              <w:pStyle w:val="TableCell"/>
            </w:pPr>
            <w:r>
              <w:t>s4_w6_inst3</w:t>
            </w:r>
          </w:p>
        </w:tc>
        <w:tc>
          <w:tcPr>
            <w:tcW w:w="1296" w:type="dxa"/>
          </w:tcPr>
          <w:p w14:paraId="12942EB4" w14:textId="77777777" w:rsidR="004E1C15" w:rsidRDefault="00000000">
            <w:pPr>
              <w:pStyle w:val="TableCell"/>
            </w:pPr>
            <w:r>
              <w:t xml:space="preserve">P99 </w:t>
            </w:r>
            <w:r>
              <w:rPr>
                <w:rFonts w:hint="eastAsia"/>
              </w:rPr>
              <w:t>调度延迟</w:t>
            </w:r>
            <w:r>
              <w:rPr>
                <w:rFonts w:hint="eastAsia"/>
              </w:rPr>
              <w:t>(s)</w:t>
            </w:r>
          </w:p>
        </w:tc>
        <w:tc>
          <w:tcPr>
            <w:tcW w:w="1296" w:type="dxa"/>
          </w:tcPr>
          <w:p w14:paraId="59D0578D" w14:textId="77777777" w:rsidR="004E1C15" w:rsidRDefault="00000000">
            <w:pPr>
              <w:pStyle w:val="TableCell"/>
            </w:pPr>
            <w:r>
              <w:t>0.576</w:t>
            </w:r>
          </w:p>
        </w:tc>
        <w:tc>
          <w:tcPr>
            <w:tcW w:w="1296" w:type="dxa"/>
          </w:tcPr>
          <w:p w14:paraId="28BBA3DA" w14:textId="77777777" w:rsidR="004E1C15" w:rsidRDefault="00000000">
            <w:pPr>
              <w:pStyle w:val="TableCell"/>
            </w:pPr>
            <w:r>
              <w:t>0.353</w:t>
            </w:r>
          </w:p>
        </w:tc>
        <w:tc>
          <w:tcPr>
            <w:tcW w:w="1296" w:type="dxa"/>
          </w:tcPr>
          <w:p w14:paraId="41899DB0" w14:textId="77777777" w:rsidR="004E1C15" w:rsidRDefault="00000000">
            <w:pPr>
              <w:pStyle w:val="TableCell"/>
            </w:pPr>
            <w:r>
              <w:t>—</w:t>
            </w:r>
          </w:p>
        </w:tc>
        <w:tc>
          <w:tcPr>
            <w:tcW w:w="1296" w:type="dxa"/>
          </w:tcPr>
          <w:p w14:paraId="57734B51" w14:textId="77777777" w:rsidR="004E1C15" w:rsidRDefault="00000000">
            <w:pPr>
              <w:pStyle w:val="TableCell"/>
            </w:pPr>
            <w:r>
              <w:t>—</w:t>
            </w:r>
          </w:p>
        </w:tc>
        <w:tc>
          <w:tcPr>
            <w:tcW w:w="1296" w:type="dxa"/>
          </w:tcPr>
          <w:p w14:paraId="7D1D4F38" w14:textId="77777777" w:rsidR="004E1C15" w:rsidRDefault="00000000">
            <w:pPr>
              <w:pStyle w:val="TableCell"/>
            </w:pPr>
            <w:r>
              <w:t>—</w:t>
            </w:r>
          </w:p>
        </w:tc>
      </w:tr>
      <w:tr w:rsidR="004E1C15" w14:paraId="38A84CF9" w14:textId="77777777">
        <w:tc>
          <w:tcPr>
            <w:tcW w:w="1296" w:type="dxa"/>
          </w:tcPr>
          <w:p w14:paraId="6D99B8AD" w14:textId="77777777" w:rsidR="004E1C15" w:rsidRDefault="00000000">
            <w:pPr>
              <w:pStyle w:val="TableCell"/>
            </w:pPr>
            <w:r>
              <w:t>s4_w6_inst3</w:t>
            </w:r>
          </w:p>
        </w:tc>
        <w:tc>
          <w:tcPr>
            <w:tcW w:w="1296" w:type="dxa"/>
          </w:tcPr>
          <w:p w14:paraId="3D4EAC19" w14:textId="77777777" w:rsidR="004E1C15" w:rsidRDefault="00000000">
            <w:pPr>
              <w:pStyle w:val="TableCell"/>
            </w:pPr>
            <w:r>
              <w:t>Pod E2E P99(s)</w:t>
            </w:r>
          </w:p>
        </w:tc>
        <w:tc>
          <w:tcPr>
            <w:tcW w:w="1296" w:type="dxa"/>
          </w:tcPr>
          <w:p w14:paraId="0E2D2077" w14:textId="77777777" w:rsidR="004E1C15" w:rsidRDefault="00000000">
            <w:pPr>
              <w:pStyle w:val="TableCell"/>
            </w:pPr>
            <w:r>
              <w:t>1.018</w:t>
            </w:r>
          </w:p>
        </w:tc>
        <w:tc>
          <w:tcPr>
            <w:tcW w:w="1296" w:type="dxa"/>
          </w:tcPr>
          <w:p w14:paraId="74431F7D" w14:textId="77777777" w:rsidR="004E1C15" w:rsidRDefault="00000000">
            <w:pPr>
              <w:pStyle w:val="TableCell"/>
            </w:pPr>
            <w:r>
              <w:t>0.910</w:t>
            </w:r>
          </w:p>
        </w:tc>
        <w:tc>
          <w:tcPr>
            <w:tcW w:w="1296" w:type="dxa"/>
          </w:tcPr>
          <w:p w14:paraId="4E1BE955" w14:textId="77777777" w:rsidR="004E1C15" w:rsidRDefault="00000000">
            <w:pPr>
              <w:pStyle w:val="TableCell"/>
            </w:pPr>
            <w:r>
              <w:t>—</w:t>
            </w:r>
          </w:p>
        </w:tc>
        <w:tc>
          <w:tcPr>
            <w:tcW w:w="1296" w:type="dxa"/>
          </w:tcPr>
          <w:p w14:paraId="1FD34383" w14:textId="77777777" w:rsidR="004E1C15" w:rsidRDefault="00000000">
            <w:pPr>
              <w:pStyle w:val="TableCell"/>
            </w:pPr>
            <w:r>
              <w:t>—</w:t>
            </w:r>
          </w:p>
        </w:tc>
        <w:tc>
          <w:tcPr>
            <w:tcW w:w="1296" w:type="dxa"/>
          </w:tcPr>
          <w:p w14:paraId="06D1C612" w14:textId="77777777" w:rsidR="004E1C15" w:rsidRDefault="00000000">
            <w:pPr>
              <w:pStyle w:val="TableCell"/>
            </w:pPr>
            <w:r>
              <w:t>—</w:t>
            </w:r>
          </w:p>
        </w:tc>
      </w:tr>
      <w:tr w:rsidR="004E1C15" w14:paraId="561579D0" w14:textId="77777777">
        <w:tc>
          <w:tcPr>
            <w:tcW w:w="1296" w:type="dxa"/>
          </w:tcPr>
          <w:p w14:paraId="2B9DBB48" w14:textId="77777777" w:rsidR="004E1C15" w:rsidRDefault="00000000">
            <w:pPr>
              <w:pStyle w:val="TableCell"/>
            </w:pPr>
            <w:r>
              <w:t>s4_w6_inst3</w:t>
            </w:r>
          </w:p>
        </w:tc>
        <w:tc>
          <w:tcPr>
            <w:tcW w:w="1296" w:type="dxa"/>
          </w:tcPr>
          <w:p w14:paraId="5D26964A" w14:textId="77777777" w:rsidR="004E1C15" w:rsidRDefault="00000000">
            <w:pPr>
              <w:pStyle w:val="TableCell"/>
            </w:pPr>
            <w:r>
              <w:rPr>
                <w:rFonts w:hint="eastAsia"/>
              </w:rPr>
              <w:t>队列堆积峰值</w:t>
            </w:r>
            <w:r>
              <w:rPr>
                <w:rFonts w:hint="eastAsia"/>
              </w:rPr>
              <w:t>(pods)</w:t>
            </w:r>
          </w:p>
        </w:tc>
        <w:tc>
          <w:tcPr>
            <w:tcW w:w="1296" w:type="dxa"/>
          </w:tcPr>
          <w:p w14:paraId="2C608C9F" w14:textId="77777777" w:rsidR="004E1C15" w:rsidRDefault="00000000">
            <w:pPr>
              <w:pStyle w:val="TableCell"/>
            </w:pPr>
            <w:r>
              <w:t>118.50</w:t>
            </w:r>
          </w:p>
        </w:tc>
        <w:tc>
          <w:tcPr>
            <w:tcW w:w="1296" w:type="dxa"/>
          </w:tcPr>
          <w:p w14:paraId="0EFF6D48" w14:textId="77777777" w:rsidR="004E1C15" w:rsidRDefault="00000000">
            <w:pPr>
              <w:pStyle w:val="TableCell"/>
            </w:pPr>
            <w:r>
              <w:t>5.00</w:t>
            </w:r>
          </w:p>
        </w:tc>
        <w:tc>
          <w:tcPr>
            <w:tcW w:w="1296" w:type="dxa"/>
          </w:tcPr>
          <w:p w14:paraId="78101B80" w14:textId="77777777" w:rsidR="004E1C15" w:rsidRDefault="00000000">
            <w:pPr>
              <w:pStyle w:val="TableCell"/>
            </w:pPr>
            <w:r>
              <w:t>—</w:t>
            </w:r>
          </w:p>
        </w:tc>
        <w:tc>
          <w:tcPr>
            <w:tcW w:w="1296" w:type="dxa"/>
          </w:tcPr>
          <w:p w14:paraId="1CFBEE1F" w14:textId="77777777" w:rsidR="004E1C15" w:rsidRDefault="00000000">
            <w:pPr>
              <w:pStyle w:val="TableCell"/>
            </w:pPr>
            <w:r>
              <w:t>—</w:t>
            </w:r>
          </w:p>
        </w:tc>
        <w:tc>
          <w:tcPr>
            <w:tcW w:w="1296" w:type="dxa"/>
          </w:tcPr>
          <w:p w14:paraId="07EACF0A" w14:textId="77777777" w:rsidR="004E1C15" w:rsidRDefault="00000000">
            <w:pPr>
              <w:pStyle w:val="TableCell"/>
            </w:pPr>
            <w:r>
              <w:t>—</w:t>
            </w:r>
          </w:p>
        </w:tc>
      </w:tr>
      <w:tr w:rsidR="004E1C15" w14:paraId="0AD3B0DE" w14:textId="77777777">
        <w:tc>
          <w:tcPr>
            <w:tcW w:w="1296" w:type="dxa"/>
          </w:tcPr>
          <w:p w14:paraId="10EF0FD6" w14:textId="77777777" w:rsidR="004E1C15" w:rsidRDefault="00000000">
            <w:pPr>
              <w:pStyle w:val="TableCell"/>
            </w:pPr>
            <w:r>
              <w:t>s4_w6_inst3</w:t>
            </w:r>
          </w:p>
        </w:tc>
        <w:tc>
          <w:tcPr>
            <w:tcW w:w="1296" w:type="dxa"/>
          </w:tcPr>
          <w:p w14:paraId="3E3F2E1A" w14:textId="77777777" w:rsidR="004E1C15" w:rsidRDefault="00000000">
            <w:pPr>
              <w:pStyle w:val="TableCell"/>
            </w:pPr>
            <w:r>
              <w:rPr>
                <w:rFonts w:hint="eastAsia"/>
              </w:rPr>
              <w:t>绑定成功率</w:t>
            </w:r>
          </w:p>
        </w:tc>
        <w:tc>
          <w:tcPr>
            <w:tcW w:w="1296" w:type="dxa"/>
          </w:tcPr>
          <w:p w14:paraId="18D87F7A" w14:textId="77777777" w:rsidR="004E1C15" w:rsidRDefault="00000000">
            <w:pPr>
              <w:pStyle w:val="TableCell"/>
            </w:pPr>
            <w:r>
              <w:t>1.00</w:t>
            </w:r>
          </w:p>
        </w:tc>
        <w:tc>
          <w:tcPr>
            <w:tcW w:w="1296" w:type="dxa"/>
          </w:tcPr>
          <w:p w14:paraId="449F319A" w14:textId="77777777" w:rsidR="004E1C15" w:rsidRDefault="00000000">
            <w:pPr>
              <w:pStyle w:val="TableCell"/>
            </w:pPr>
            <w:r>
              <w:t>1.00</w:t>
            </w:r>
          </w:p>
        </w:tc>
        <w:tc>
          <w:tcPr>
            <w:tcW w:w="1296" w:type="dxa"/>
          </w:tcPr>
          <w:p w14:paraId="2A3EC952" w14:textId="77777777" w:rsidR="004E1C15" w:rsidRDefault="00000000">
            <w:pPr>
              <w:pStyle w:val="TableCell"/>
            </w:pPr>
            <w:r>
              <w:t>—</w:t>
            </w:r>
          </w:p>
        </w:tc>
        <w:tc>
          <w:tcPr>
            <w:tcW w:w="1296" w:type="dxa"/>
          </w:tcPr>
          <w:p w14:paraId="45BE299A" w14:textId="77777777" w:rsidR="004E1C15" w:rsidRDefault="00000000">
            <w:pPr>
              <w:pStyle w:val="TableCell"/>
            </w:pPr>
            <w:r>
              <w:t>—</w:t>
            </w:r>
          </w:p>
        </w:tc>
        <w:tc>
          <w:tcPr>
            <w:tcW w:w="1296" w:type="dxa"/>
          </w:tcPr>
          <w:p w14:paraId="2B4ED87B" w14:textId="77777777" w:rsidR="004E1C15" w:rsidRDefault="00000000">
            <w:pPr>
              <w:pStyle w:val="TableCell"/>
            </w:pPr>
            <w:r>
              <w:t>—</w:t>
            </w:r>
          </w:p>
        </w:tc>
      </w:tr>
      <w:tr w:rsidR="004E1C15" w14:paraId="2C664CF4" w14:textId="77777777">
        <w:tc>
          <w:tcPr>
            <w:tcW w:w="1296" w:type="dxa"/>
          </w:tcPr>
          <w:p w14:paraId="7634E161" w14:textId="77777777" w:rsidR="004E1C15" w:rsidRDefault="00000000">
            <w:pPr>
              <w:pStyle w:val="TableCell"/>
            </w:pPr>
            <w:r>
              <w:t>s4_w7_inst3</w:t>
            </w:r>
          </w:p>
        </w:tc>
        <w:tc>
          <w:tcPr>
            <w:tcW w:w="1296" w:type="dxa"/>
          </w:tcPr>
          <w:p w14:paraId="65B730EF" w14:textId="77777777" w:rsidR="004E1C15" w:rsidRDefault="00000000">
            <w:pPr>
              <w:pStyle w:val="TableCell"/>
            </w:pPr>
            <w:r>
              <w:rPr>
                <w:rFonts w:hint="eastAsia"/>
              </w:rPr>
              <w:t>有效吞吐</w:t>
            </w:r>
            <w:r>
              <w:rPr>
                <w:rFonts w:hint="eastAsia"/>
              </w:rPr>
              <w:t>(pods/s)</w:t>
            </w:r>
          </w:p>
        </w:tc>
        <w:tc>
          <w:tcPr>
            <w:tcW w:w="1296" w:type="dxa"/>
          </w:tcPr>
          <w:p w14:paraId="3FDD33D7" w14:textId="77777777" w:rsidR="004E1C15" w:rsidRDefault="00000000">
            <w:pPr>
              <w:pStyle w:val="TableCell"/>
            </w:pPr>
            <w:r>
              <w:t>272</w:t>
            </w:r>
          </w:p>
        </w:tc>
        <w:tc>
          <w:tcPr>
            <w:tcW w:w="1296" w:type="dxa"/>
          </w:tcPr>
          <w:p w14:paraId="241A91FA" w14:textId="77777777" w:rsidR="004E1C15" w:rsidRDefault="00000000">
            <w:pPr>
              <w:pStyle w:val="TableCell"/>
            </w:pPr>
            <w:r>
              <w:t>272</w:t>
            </w:r>
          </w:p>
        </w:tc>
        <w:tc>
          <w:tcPr>
            <w:tcW w:w="1296" w:type="dxa"/>
          </w:tcPr>
          <w:p w14:paraId="2A5EF99D" w14:textId="77777777" w:rsidR="004E1C15" w:rsidRDefault="00000000">
            <w:pPr>
              <w:pStyle w:val="TableCell"/>
            </w:pPr>
            <w:r>
              <w:t>—</w:t>
            </w:r>
          </w:p>
        </w:tc>
        <w:tc>
          <w:tcPr>
            <w:tcW w:w="1296" w:type="dxa"/>
          </w:tcPr>
          <w:p w14:paraId="189AD50D" w14:textId="77777777" w:rsidR="004E1C15" w:rsidRDefault="00000000">
            <w:pPr>
              <w:pStyle w:val="TableCell"/>
            </w:pPr>
            <w:r>
              <w:t>—</w:t>
            </w:r>
          </w:p>
        </w:tc>
        <w:tc>
          <w:tcPr>
            <w:tcW w:w="1296" w:type="dxa"/>
          </w:tcPr>
          <w:p w14:paraId="06EC2579" w14:textId="77777777" w:rsidR="004E1C15" w:rsidRDefault="00000000">
            <w:pPr>
              <w:pStyle w:val="TableCell"/>
            </w:pPr>
            <w:r>
              <w:t>—</w:t>
            </w:r>
          </w:p>
        </w:tc>
      </w:tr>
      <w:tr w:rsidR="004E1C15" w14:paraId="5AF3D0B8" w14:textId="77777777">
        <w:tc>
          <w:tcPr>
            <w:tcW w:w="1296" w:type="dxa"/>
          </w:tcPr>
          <w:p w14:paraId="6BA2F6BE" w14:textId="77777777" w:rsidR="004E1C15" w:rsidRDefault="00000000">
            <w:pPr>
              <w:pStyle w:val="TableCell"/>
            </w:pPr>
            <w:r>
              <w:t>s4_w7_inst3</w:t>
            </w:r>
          </w:p>
        </w:tc>
        <w:tc>
          <w:tcPr>
            <w:tcW w:w="1296" w:type="dxa"/>
          </w:tcPr>
          <w:p w14:paraId="65E0C983" w14:textId="77777777" w:rsidR="004E1C15" w:rsidRDefault="00000000">
            <w:pPr>
              <w:pStyle w:val="TableCell"/>
            </w:pPr>
            <w:r>
              <w:rPr>
                <w:rFonts w:hint="eastAsia"/>
              </w:rPr>
              <w:t>峰值吞吐</w:t>
            </w:r>
            <w:r>
              <w:rPr>
                <w:rFonts w:hint="eastAsia"/>
              </w:rPr>
              <w:t>(pods/s)</w:t>
            </w:r>
          </w:p>
        </w:tc>
        <w:tc>
          <w:tcPr>
            <w:tcW w:w="1296" w:type="dxa"/>
          </w:tcPr>
          <w:p w14:paraId="7B9F9568" w14:textId="77777777" w:rsidR="004E1C15" w:rsidRDefault="00000000">
            <w:pPr>
              <w:pStyle w:val="TableCell"/>
            </w:pPr>
            <w:r>
              <w:t>574</w:t>
            </w:r>
          </w:p>
        </w:tc>
        <w:tc>
          <w:tcPr>
            <w:tcW w:w="1296" w:type="dxa"/>
          </w:tcPr>
          <w:p w14:paraId="3433A96C" w14:textId="77777777" w:rsidR="004E1C15" w:rsidRDefault="00000000">
            <w:pPr>
              <w:pStyle w:val="TableCell"/>
            </w:pPr>
            <w:r>
              <w:t>500</w:t>
            </w:r>
          </w:p>
        </w:tc>
        <w:tc>
          <w:tcPr>
            <w:tcW w:w="1296" w:type="dxa"/>
          </w:tcPr>
          <w:p w14:paraId="3CF76AA1" w14:textId="77777777" w:rsidR="004E1C15" w:rsidRDefault="00000000">
            <w:pPr>
              <w:pStyle w:val="TableCell"/>
            </w:pPr>
            <w:r>
              <w:t>—</w:t>
            </w:r>
          </w:p>
        </w:tc>
        <w:tc>
          <w:tcPr>
            <w:tcW w:w="1296" w:type="dxa"/>
          </w:tcPr>
          <w:p w14:paraId="7AC26685" w14:textId="77777777" w:rsidR="004E1C15" w:rsidRDefault="00000000">
            <w:pPr>
              <w:pStyle w:val="TableCell"/>
            </w:pPr>
            <w:r>
              <w:t>—</w:t>
            </w:r>
          </w:p>
        </w:tc>
        <w:tc>
          <w:tcPr>
            <w:tcW w:w="1296" w:type="dxa"/>
          </w:tcPr>
          <w:p w14:paraId="0EE3F9D3" w14:textId="77777777" w:rsidR="004E1C15" w:rsidRDefault="00000000">
            <w:pPr>
              <w:pStyle w:val="TableCell"/>
            </w:pPr>
            <w:r>
              <w:t>—</w:t>
            </w:r>
          </w:p>
        </w:tc>
      </w:tr>
      <w:tr w:rsidR="004E1C15" w14:paraId="394ABE4D" w14:textId="77777777">
        <w:tc>
          <w:tcPr>
            <w:tcW w:w="1296" w:type="dxa"/>
          </w:tcPr>
          <w:p w14:paraId="569AFE1B" w14:textId="77777777" w:rsidR="004E1C15" w:rsidRDefault="00000000">
            <w:pPr>
              <w:pStyle w:val="TableCell"/>
            </w:pPr>
            <w:r>
              <w:t>s4_w7_inst3</w:t>
            </w:r>
          </w:p>
        </w:tc>
        <w:tc>
          <w:tcPr>
            <w:tcW w:w="1296" w:type="dxa"/>
          </w:tcPr>
          <w:p w14:paraId="131334CB" w14:textId="77777777" w:rsidR="004E1C15" w:rsidRDefault="00000000">
            <w:pPr>
              <w:pStyle w:val="TableCell"/>
            </w:pPr>
            <w:r>
              <w:t xml:space="preserve">P90 </w:t>
            </w:r>
            <w:r>
              <w:rPr>
                <w:rFonts w:hint="eastAsia"/>
              </w:rPr>
              <w:t>调度延迟</w:t>
            </w:r>
            <w:r>
              <w:rPr>
                <w:rFonts w:hint="eastAsia"/>
              </w:rPr>
              <w:t>(s)</w:t>
            </w:r>
          </w:p>
        </w:tc>
        <w:tc>
          <w:tcPr>
            <w:tcW w:w="1296" w:type="dxa"/>
          </w:tcPr>
          <w:p w14:paraId="62DD0132" w14:textId="77777777" w:rsidR="004E1C15" w:rsidRDefault="00000000">
            <w:pPr>
              <w:pStyle w:val="TableCell"/>
            </w:pPr>
            <w:r>
              <w:t>0.016</w:t>
            </w:r>
          </w:p>
        </w:tc>
        <w:tc>
          <w:tcPr>
            <w:tcW w:w="1296" w:type="dxa"/>
          </w:tcPr>
          <w:p w14:paraId="5383D6DF" w14:textId="77777777" w:rsidR="004E1C15" w:rsidRDefault="00000000">
            <w:pPr>
              <w:pStyle w:val="TableCell"/>
            </w:pPr>
            <w:r>
              <w:t>0.020</w:t>
            </w:r>
          </w:p>
        </w:tc>
        <w:tc>
          <w:tcPr>
            <w:tcW w:w="1296" w:type="dxa"/>
          </w:tcPr>
          <w:p w14:paraId="03D6FE95" w14:textId="77777777" w:rsidR="004E1C15" w:rsidRDefault="00000000">
            <w:pPr>
              <w:pStyle w:val="TableCell"/>
            </w:pPr>
            <w:r>
              <w:t>—</w:t>
            </w:r>
          </w:p>
        </w:tc>
        <w:tc>
          <w:tcPr>
            <w:tcW w:w="1296" w:type="dxa"/>
          </w:tcPr>
          <w:p w14:paraId="69F15E3D" w14:textId="77777777" w:rsidR="004E1C15" w:rsidRDefault="00000000">
            <w:pPr>
              <w:pStyle w:val="TableCell"/>
            </w:pPr>
            <w:r>
              <w:t>—</w:t>
            </w:r>
          </w:p>
        </w:tc>
        <w:tc>
          <w:tcPr>
            <w:tcW w:w="1296" w:type="dxa"/>
          </w:tcPr>
          <w:p w14:paraId="6BB92845" w14:textId="77777777" w:rsidR="004E1C15" w:rsidRDefault="00000000">
            <w:pPr>
              <w:pStyle w:val="TableCell"/>
            </w:pPr>
            <w:r>
              <w:t>—</w:t>
            </w:r>
          </w:p>
        </w:tc>
      </w:tr>
      <w:tr w:rsidR="004E1C15" w14:paraId="11D24446" w14:textId="77777777">
        <w:tc>
          <w:tcPr>
            <w:tcW w:w="1296" w:type="dxa"/>
          </w:tcPr>
          <w:p w14:paraId="037364B8" w14:textId="77777777" w:rsidR="004E1C15" w:rsidRDefault="00000000">
            <w:pPr>
              <w:pStyle w:val="TableCell"/>
            </w:pPr>
            <w:r>
              <w:t>s4_w7_inst3</w:t>
            </w:r>
          </w:p>
        </w:tc>
        <w:tc>
          <w:tcPr>
            <w:tcW w:w="1296" w:type="dxa"/>
          </w:tcPr>
          <w:p w14:paraId="7CEBAB06" w14:textId="77777777" w:rsidR="004E1C15" w:rsidRDefault="00000000">
            <w:pPr>
              <w:pStyle w:val="TableCell"/>
            </w:pPr>
            <w:r>
              <w:t xml:space="preserve">P99 </w:t>
            </w:r>
            <w:r>
              <w:rPr>
                <w:rFonts w:hint="eastAsia"/>
              </w:rPr>
              <w:t>调度延迟</w:t>
            </w:r>
            <w:r>
              <w:rPr>
                <w:rFonts w:hint="eastAsia"/>
              </w:rPr>
              <w:t>(s)</w:t>
            </w:r>
          </w:p>
        </w:tc>
        <w:tc>
          <w:tcPr>
            <w:tcW w:w="1296" w:type="dxa"/>
          </w:tcPr>
          <w:p w14:paraId="780D109E" w14:textId="77777777" w:rsidR="004E1C15" w:rsidRDefault="00000000">
            <w:pPr>
              <w:pStyle w:val="TableCell"/>
            </w:pPr>
            <w:r>
              <w:t>0.060</w:t>
            </w:r>
          </w:p>
        </w:tc>
        <w:tc>
          <w:tcPr>
            <w:tcW w:w="1296" w:type="dxa"/>
          </w:tcPr>
          <w:p w14:paraId="28437EF4" w14:textId="77777777" w:rsidR="004E1C15" w:rsidRDefault="00000000">
            <w:pPr>
              <w:pStyle w:val="TableCell"/>
            </w:pPr>
            <w:r>
              <w:t>0.063</w:t>
            </w:r>
          </w:p>
        </w:tc>
        <w:tc>
          <w:tcPr>
            <w:tcW w:w="1296" w:type="dxa"/>
          </w:tcPr>
          <w:p w14:paraId="406A0C5D" w14:textId="77777777" w:rsidR="004E1C15" w:rsidRDefault="00000000">
            <w:pPr>
              <w:pStyle w:val="TableCell"/>
            </w:pPr>
            <w:r>
              <w:t>—</w:t>
            </w:r>
          </w:p>
        </w:tc>
        <w:tc>
          <w:tcPr>
            <w:tcW w:w="1296" w:type="dxa"/>
          </w:tcPr>
          <w:p w14:paraId="3F692EB1" w14:textId="77777777" w:rsidR="004E1C15" w:rsidRDefault="00000000">
            <w:pPr>
              <w:pStyle w:val="TableCell"/>
            </w:pPr>
            <w:r>
              <w:t>—</w:t>
            </w:r>
          </w:p>
        </w:tc>
        <w:tc>
          <w:tcPr>
            <w:tcW w:w="1296" w:type="dxa"/>
          </w:tcPr>
          <w:p w14:paraId="41310D26" w14:textId="77777777" w:rsidR="004E1C15" w:rsidRDefault="00000000">
            <w:pPr>
              <w:pStyle w:val="TableCell"/>
            </w:pPr>
            <w:r>
              <w:t>—</w:t>
            </w:r>
          </w:p>
        </w:tc>
      </w:tr>
      <w:tr w:rsidR="004E1C15" w14:paraId="6BBFAB47" w14:textId="77777777">
        <w:tc>
          <w:tcPr>
            <w:tcW w:w="1296" w:type="dxa"/>
          </w:tcPr>
          <w:p w14:paraId="4A91E042" w14:textId="77777777" w:rsidR="004E1C15" w:rsidRDefault="00000000">
            <w:pPr>
              <w:pStyle w:val="TableCell"/>
            </w:pPr>
            <w:r>
              <w:lastRenderedPageBreak/>
              <w:t>s4_w7_inst3</w:t>
            </w:r>
          </w:p>
        </w:tc>
        <w:tc>
          <w:tcPr>
            <w:tcW w:w="1296" w:type="dxa"/>
          </w:tcPr>
          <w:p w14:paraId="595531F8" w14:textId="77777777" w:rsidR="004E1C15" w:rsidRDefault="00000000">
            <w:pPr>
              <w:pStyle w:val="TableCell"/>
            </w:pPr>
            <w:r>
              <w:t>Pod E2E P99(s)</w:t>
            </w:r>
          </w:p>
        </w:tc>
        <w:tc>
          <w:tcPr>
            <w:tcW w:w="1296" w:type="dxa"/>
          </w:tcPr>
          <w:p w14:paraId="346AE9CF" w14:textId="77777777" w:rsidR="004E1C15" w:rsidRDefault="00000000">
            <w:pPr>
              <w:pStyle w:val="TableCell"/>
            </w:pPr>
            <w:r>
              <w:t>0.141</w:t>
            </w:r>
          </w:p>
        </w:tc>
        <w:tc>
          <w:tcPr>
            <w:tcW w:w="1296" w:type="dxa"/>
          </w:tcPr>
          <w:p w14:paraId="04988790" w14:textId="77777777" w:rsidR="004E1C15" w:rsidRDefault="00000000">
            <w:pPr>
              <w:pStyle w:val="TableCell"/>
            </w:pPr>
            <w:r>
              <w:t>0.300</w:t>
            </w:r>
          </w:p>
        </w:tc>
        <w:tc>
          <w:tcPr>
            <w:tcW w:w="1296" w:type="dxa"/>
          </w:tcPr>
          <w:p w14:paraId="6A955F39" w14:textId="77777777" w:rsidR="004E1C15" w:rsidRDefault="00000000">
            <w:pPr>
              <w:pStyle w:val="TableCell"/>
            </w:pPr>
            <w:r>
              <w:t>—</w:t>
            </w:r>
          </w:p>
        </w:tc>
        <w:tc>
          <w:tcPr>
            <w:tcW w:w="1296" w:type="dxa"/>
          </w:tcPr>
          <w:p w14:paraId="7F730B95" w14:textId="77777777" w:rsidR="004E1C15" w:rsidRDefault="00000000">
            <w:pPr>
              <w:pStyle w:val="TableCell"/>
            </w:pPr>
            <w:r>
              <w:t>—</w:t>
            </w:r>
          </w:p>
        </w:tc>
        <w:tc>
          <w:tcPr>
            <w:tcW w:w="1296" w:type="dxa"/>
          </w:tcPr>
          <w:p w14:paraId="7B905952" w14:textId="77777777" w:rsidR="004E1C15" w:rsidRDefault="00000000">
            <w:pPr>
              <w:pStyle w:val="TableCell"/>
            </w:pPr>
            <w:r>
              <w:t>—</w:t>
            </w:r>
          </w:p>
        </w:tc>
      </w:tr>
      <w:tr w:rsidR="004E1C15" w14:paraId="49A9B616" w14:textId="77777777">
        <w:tc>
          <w:tcPr>
            <w:tcW w:w="1296" w:type="dxa"/>
          </w:tcPr>
          <w:p w14:paraId="331AB2D0" w14:textId="77777777" w:rsidR="004E1C15" w:rsidRDefault="00000000">
            <w:pPr>
              <w:pStyle w:val="TableCell"/>
            </w:pPr>
            <w:r>
              <w:t>s4_w7_inst3</w:t>
            </w:r>
          </w:p>
        </w:tc>
        <w:tc>
          <w:tcPr>
            <w:tcW w:w="1296" w:type="dxa"/>
          </w:tcPr>
          <w:p w14:paraId="224A9E52" w14:textId="77777777" w:rsidR="004E1C15" w:rsidRDefault="00000000">
            <w:pPr>
              <w:pStyle w:val="TableCell"/>
            </w:pPr>
            <w:r>
              <w:rPr>
                <w:rFonts w:hint="eastAsia"/>
              </w:rPr>
              <w:t>队列堆积峰值</w:t>
            </w:r>
            <w:r>
              <w:rPr>
                <w:rFonts w:hint="eastAsia"/>
              </w:rPr>
              <w:t>(pods)</w:t>
            </w:r>
          </w:p>
        </w:tc>
        <w:tc>
          <w:tcPr>
            <w:tcW w:w="1296" w:type="dxa"/>
          </w:tcPr>
          <w:p w14:paraId="23A87194" w14:textId="77777777" w:rsidR="004E1C15" w:rsidRDefault="00000000">
            <w:pPr>
              <w:pStyle w:val="TableCell"/>
            </w:pPr>
            <w:r>
              <w:t>2639</w:t>
            </w:r>
          </w:p>
        </w:tc>
        <w:tc>
          <w:tcPr>
            <w:tcW w:w="1296" w:type="dxa"/>
          </w:tcPr>
          <w:p w14:paraId="101A00AD" w14:textId="77777777" w:rsidR="004E1C15" w:rsidRDefault="00000000">
            <w:pPr>
              <w:pStyle w:val="TableCell"/>
            </w:pPr>
            <w:r>
              <w:t>1.00</w:t>
            </w:r>
          </w:p>
        </w:tc>
        <w:tc>
          <w:tcPr>
            <w:tcW w:w="1296" w:type="dxa"/>
          </w:tcPr>
          <w:p w14:paraId="5098B261" w14:textId="77777777" w:rsidR="004E1C15" w:rsidRDefault="00000000">
            <w:pPr>
              <w:pStyle w:val="TableCell"/>
            </w:pPr>
            <w:r>
              <w:t>—</w:t>
            </w:r>
          </w:p>
        </w:tc>
        <w:tc>
          <w:tcPr>
            <w:tcW w:w="1296" w:type="dxa"/>
          </w:tcPr>
          <w:p w14:paraId="0D0022A9" w14:textId="77777777" w:rsidR="004E1C15" w:rsidRDefault="00000000">
            <w:pPr>
              <w:pStyle w:val="TableCell"/>
            </w:pPr>
            <w:r>
              <w:t>—</w:t>
            </w:r>
          </w:p>
        </w:tc>
        <w:tc>
          <w:tcPr>
            <w:tcW w:w="1296" w:type="dxa"/>
          </w:tcPr>
          <w:p w14:paraId="593E64B1" w14:textId="77777777" w:rsidR="004E1C15" w:rsidRDefault="00000000">
            <w:pPr>
              <w:pStyle w:val="TableCell"/>
            </w:pPr>
            <w:r>
              <w:t>—</w:t>
            </w:r>
          </w:p>
        </w:tc>
      </w:tr>
      <w:tr w:rsidR="004E1C15" w14:paraId="67B6C5CE" w14:textId="77777777">
        <w:tc>
          <w:tcPr>
            <w:tcW w:w="1296" w:type="dxa"/>
          </w:tcPr>
          <w:p w14:paraId="0EBB5764" w14:textId="77777777" w:rsidR="004E1C15" w:rsidRDefault="00000000">
            <w:pPr>
              <w:pStyle w:val="TableCell"/>
            </w:pPr>
            <w:r>
              <w:t>s4_w7_inst3</w:t>
            </w:r>
          </w:p>
        </w:tc>
        <w:tc>
          <w:tcPr>
            <w:tcW w:w="1296" w:type="dxa"/>
          </w:tcPr>
          <w:p w14:paraId="4414524C" w14:textId="77777777" w:rsidR="004E1C15" w:rsidRDefault="00000000">
            <w:pPr>
              <w:pStyle w:val="TableCell"/>
            </w:pPr>
            <w:r>
              <w:rPr>
                <w:rFonts w:hint="eastAsia"/>
              </w:rPr>
              <w:t>绑定成功率</w:t>
            </w:r>
          </w:p>
        </w:tc>
        <w:tc>
          <w:tcPr>
            <w:tcW w:w="1296" w:type="dxa"/>
          </w:tcPr>
          <w:p w14:paraId="5AA60593" w14:textId="77777777" w:rsidR="004E1C15" w:rsidRDefault="00000000">
            <w:pPr>
              <w:pStyle w:val="TableCell"/>
            </w:pPr>
            <w:r>
              <w:t>1.00</w:t>
            </w:r>
          </w:p>
        </w:tc>
        <w:tc>
          <w:tcPr>
            <w:tcW w:w="1296" w:type="dxa"/>
          </w:tcPr>
          <w:p w14:paraId="2E30BBAF" w14:textId="77777777" w:rsidR="004E1C15" w:rsidRDefault="00000000">
            <w:pPr>
              <w:pStyle w:val="TableCell"/>
            </w:pPr>
            <w:r>
              <w:t>1.00</w:t>
            </w:r>
          </w:p>
        </w:tc>
        <w:tc>
          <w:tcPr>
            <w:tcW w:w="1296" w:type="dxa"/>
          </w:tcPr>
          <w:p w14:paraId="1E9CF5E7" w14:textId="77777777" w:rsidR="004E1C15" w:rsidRDefault="00000000">
            <w:pPr>
              <w:pStyle w:val="TableCell"/>
            </w:pPr>
            <w:r>
              <w:t>—</w:t>
            </w:r>
          </w:p>
        </w:tc>
        <w:tc>
          <w:tcPr>
            <w:tcW w:w="1296" w:type="dxa"/>
          </w:tcPr>
          <w:p w14:paraId="069263C8" w14:textId="77777777" w:rsidR="004E1C15" w:rsidRDefault="00000000">
            <w:pPr>
              <w:pStyle w:val="TableCell"/>
            </w:pPr>
            <w:r>
              <w:t>—</w:t>
            </w:r>
          </w:p>
        </w:tc>
        <w:tc>
          <w:tcPr>
            <w:tcW w:w="1296" w:type="dxa"/>
          </w:tcPr>
          <w:p w14:paraId="390AA05C" w14:textId="77777777" w:rsidR="004E1C15" w:rsidRDefault="00000000">
            <w:pPr>
              <w:pStyle w:val="TableCell"/>
            </w:pPr>
            <w:r>
              <w:t>—</w:t>
            </w:r>
          </w:p>
        </w:tc>
      </w:tr>
    </w:tbl>
    <w:p w14:paraId="69CF6E9D" w14:textId="77777777" w:rsidR="004E1C15" w:rsidRDefault="00000000">
      <w:pPr>
        <w:pStyle w:val="BlockText"/>
      </w:pPr>
      <w:r>
        <w:rPr>
          <w:rFonts w:hint="eastAsia"/>
        </w:rPr>
        <w:t>说明：</w:t>
      </w:r>
      <w:r>
        <w:rPr>
          <w:rFonts w:hint="eastAsia"/>
        </w:rPr>
        <w:t>c</w:t>
      </w:r>
      <w:r>
        <w:rPr>
          <w:rFonts w:hint="eastAsia"/>
        </w:rPr>
        <w:t>（</w:t>
      </w:r>
      <w:r>
        <w:rPr>
          <w:rFonts w:hint="eastAsia"/>
        </w:rPr>
        <w:t>kube-scheduler</w:t>
      </w:r>
      <w:r>
        <w:rPr>
          <w:rFonts w:hint="eastAsia"/>
        </w:rPr>
        <w:t>）、</w:t>
      </w:r>
      <w:r>
        <w:rPr>
          <w:rFonts w:hint="eastAsia"/>
        </w:rPr>
        <w:t>d</w:t>
      </w:r>
      <w:r>
        <w:rPr>
          <w:rFonts w:hint="eastAsia"/>
        </w:rPr>
        <w:t>（</w:t>
      </w:r>
      <w:r>
        <w:rPr>
          <w:rFonts w:hint="eastAsia"/>
        </w:rPr>
        <w:t>Volcano</w:t>
      </w:r>
      <w:r>
        <w:rPr>
          <w:rFonts w:hint="eastAsia"/>
        </w:rPr>
        <w:t>）、</w:t>
      </w:r>
      <w:r>
        <w:rPr>
          <w:rFonts w:hint="eastAsia"/>
        </w:rPr>
        <w:t>e</w:t>
      </w:r>
      <w:r>
        <w:rPr>
          <w:rFonts w:hint="eastAsia"/>
        </w:rPr>
        <w:t>（</w:t>
      </w:r>
      <w:r>
        <w:rPr>
          <w:rFonts w:hint="eastAsia"/>
        </w:rPr>
        <w:t>Koordinator</w:t>
      </w:r>
      <w:r>
        <w:rPr>
          <w:rFonts w:hint="eastAsia"/>
        </w:rPr>
        <w:t>）为单实例架构，其延迟分位在过载场景下存在采样偏差（见</w:t>
      </w:r>
      <w:r>
        <w:t xml:space="preserve"> 6.3.1 </w:t>
      </w:r>
      <w:r>
        <w:rPr>
          <w:rFonts w:hint="eastAsia"/>
        </w:rPr>
        <w:t>节），表中数值仅供参考，正文未据此做跨调度器延迟的等价性比较。</w:t>
      </w:r>
    </w:p>
    <w:p w14:paraId="55D363C3" w14:textId="77777777" w:rsidR="004E1C15" w:rsidRDefault="00000000">
      <w:pPr>
        <w:pStyle w:val="Heading2"/>
        <w:spacing w:before="156" w:after="156"/>
      </w:pPr>
      <w:bookmarkStart w:id="447" w:name="_Toc242267360"/>
      <w:bookmarkStart w:id="448" w:name="附录-b-核心代码片段"/>
      <w:bookmarkEnd w:id="446"/>
      <w:r>
        <w:rPr>
          <w:rFonts w:hint="eastAsia"/>
        </w:rPr>
        <w:t>附录</w:t>
      </w:r>
      <w:r>
        <w:t xml:space="preserve"> B </w:t>
      </w:r>
      <w:r>
        <w:rPr>
          <w:rFonts w:hint="eastAsia"/>
        </w:rPr>
        <w:t>核心代码片段</w:t>
      </w:r>
      <w:bookmarkEnd w:id="447"/>
    </w:p>
    <w:p w14:paraId="29A70ACE" w14:textId="77777777" w:rsidR="004E1C15" w:rsidRDefault="00000000">
      <w:pPr>
        <w:pStyle w:val="FirstParagraph"/>
      </w:pPr>
      <w:r>
        <w:rPr>
          <w:rFonts w:hint="eastAsia"/>
        </w:rPr>
        <w:t>以下代码摘自本文实现（仓库</w:t>
      </w:r>
      <w:r>
        <w:t xml:space="preserve"> pkg/binder/</w:t>
      </w:r>
      <w:r>
        <w:rPr>
          <w:rFonts w:hint="eastAsia"/>
        </w:rPr>
        <w:t>），仅保留与第</w:t>
      </w:r>
      <w:r>
        <w:t xml:space="preserve"> 4</w:t>
      </w:r>
      <w:r>
        <w:t>、</w:t>
      </w:r>
      <w:r>
        <w:t xml:space="preserve">5 </w:t>
      </w:r>
      <w:r>
        <w:rPr>
          <w:rFonts w:hint="eastAsia"/>
        </w:rPr>
        <w:t>章论述直接相关的部分。</w:t>
      </w:r>
    </w:p>
    <w:p w14:paraId="085647F2" w14:textId="77777777" w:rsidR="004E1C15" w:rsidRDefault="00000000">
      <w:pPr>
        <w:pStyle w:val="BodyText"/>
        <w:ind w:firstLine="482"/>
      </w:pPr>
      <w:r>
        <w:rPr>
          <w:b/>
          <w:bCs/>
        </w:rPr>
        <w:t xml:space="preserve">B.1 </w:t>
      </w:r>
      <w:r>
        <w:rPr>
          <w:rFonts w:hint="eastAsia"/>
          <w:b/>
          <w:bCs/>
        </w:rPr>
        <w:t>绑定器抽象接口（</w:t>
      </w:r>
      <w:r>
        <w:rPr>
          <w:b/>
          <w:bCs/>
        </w:rPr>
        <w:t>pkg/binder/binder_interface.go</w:t>
      </w:r>
      <w:r>
        <w:rPr>
          <w:rFonts w:hint="eastAsia"/>
          <w:b/>
          <w:bCs/>
        </w:rPr>
        <w:t>）</w:t>
      </w:r>
    </w:p>
    <w:p w14:paraId="7112D0D9" w14:textId="77777777" w:rsidR="004E1C15" w:rsidRDefault="00000000">
      <w:pPr>
        <w:pStyle w:val="SourceCode0"/>
      </w:pPr>
      <w:r>
        <w:rPr>
          <w:rStyle w:val="KeywordTok"/>
        </w:rPr>
        <w:t>type</w:t>
      </w:r>
      <w:r>
        <w:rPr>
          <w:rStyle w:val="NormalTok"/>
        </w:rPr>
        <w:t xml:space="preserve"> BinderInterface </w:t>
      </w:r>
      <w:r>
        <w:rPr>
          <w:rStyle w:val="KeywordTok"/>
        </w:rPr>
        <w:t>interface</w:t>
      </w:r>
      <w:r>
        <w:rPr>
          <w:rStyle w:val="NormalTok"/>
        </w:rPr>
        <w:t xml:space="preserve"> </w:t>
      </w:r>
      <w:r>
        <w:rPr>
          <w:rStyle w:val="OperatorTok"/>
        </w:rPr>
        <w:t>{</w:t>
      </w:r>
      <w:r>
        <w:br/>
      </w:r>
      <w:r>
        <w:rPr>
          <w:rStyle w:val="NormalTok"/>
        </w:rPr>
        <w:t xml:space="preserve">    BindUnit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req </w:t>
      </w:r>
      <w:r>
        <w:rPr>
          <w:rStyle w:val="OperatorTok"/>
        </w:rPr>
        <w:t>*</w:t>
      </w:r>
      <w:r>
        <w:rPr>
          <w:rStyle w:val="NormalTok"/>
        </w:rPr>
        <w:t>BindRequest</w:t>
      </w:r>
      <w:r>
        <w:rPr>
          <w:rStyle w:val="OperatorTok"/>
        </w:rPr>
        <w:t>)</w:t>
      </w:r>
      <w:r>
        <w:rPr>
          <w:rStyle w:val="NormalTok"/>
        </w:rPr>
        <w:t xml:space="preserve"> </w:t>
      </w:r>
      <w:r>
        <w:rPr>
          <w:rStyle w:val="OperatorTok"/>
        </w:rPr>
        <w:t>(*</w:t>
      </w:r>
      <w:r>
        <w:rPr>
          <w:rStyle w:val="NormalTok"/>
        </w:rPr>
        <w:t>BindResult</w:t>
      </w:r>
      <w:r>
        <w:rPr>
          <w:rStyle w:val="OperatorTok"/>
        </w:rPr>
        <w:t>,</w:t>
      </w:r>
      <w:r>
        <w:rPr>
          <w:rStyle w:val="NormalTok"/>
        </w:rPr>
        <w:t xml:space="preserve"> </w:t>
      </w:r>
      <w:r>
        <w:rPr>
          <w:rStyle w:val="DataTypeTok"/>
        </w:rPr>
        <w:t>error</w:t>
      </w:r>
      <w:r>
        <w:rPr>
          <w:rStyle w:val="OperatorTok"/>
        </w:rPr>
        <w:t>)</w:t>
      </w:r>
      <w:r>
        <w:br/>
      </w:r>
      <w:r>
        <w:rPr>
          <w:rStyle w:val="NormalTok"/>
        </w:rPr>
        <w:t xml:space="preserve">    Start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w:t>
      </w:r>
      <w:r>
        <w:rPr>
          <w:rStyle w:val="DataTypeTok"/>
        </w:rPr>
        <w:t>error</w:t>
      </w:r>
      <w:r>
        <w:br/>
      </w:r>
      <w:r>
        <w:rPr>
          <w:rStyle w:val="NormalTok"/>
        </w:rPr>
        <w:t xml:space="preserve">    Stop</w:t>
      </w:r>
      <w:r>
        <w:rPr>
          <w:rStyle w:val="OperatorTok"/>
        </w:rPr>
        <w:t>()</w:t>
      </w:r>
      <w:r>
        <w:br/>
      </w:r>
      <w:r>
        <w:rPr>
          <w:rStyle w:val="OperatorTok"/>
        </w:rPr>
        <w:t>}</w:t>
      </w:r>
    </w:p>
    <w:p w14:paraId="79E30F09" w14:textId="77777777" w:rsidR="004E1C15" w:rsidRDefault="00000000">
      <w:pPr>
        <w:pStyle w:val="FirstParagraph"/>
        <w:ind w:firstLine="482"/>
      </w:pPr>
      <w:r>
        <w:rPr>
          <w:b/>
          <w:bCs/>
        </w:rPr>
        <w:t xml:space="preserve">B.2 </w:t>
      </w:r>
      <w:r>
        <w:rPr>
          <w:rFonts w:hint="eastAsia"/>
          <w:b/>
          <w:bCs/>
        </w:rPr>
        <w:t>节点归属校验（</w:t>
      </w:r>
      <w:r>
        <w:rPr>
          <w:b/>
          <w:bCs/>
        </w:rPr>
        <w:t>pkg/binder/node_validator.go</w:t>
      </w:r>
      <w:r>
        <w:rPr>
          <w:rFonts w:hint="eastAsia"/>
          <w:b/>
          <w:bCs/>
        </w:rPr>
        <w:t>，对应第</w:t>
      </w:r>
      <w:r>
        <w:rPr>
          <w:b/>
          <w:bCs/>
        </w:rPr>
        <w:t xml:space="preserve"> 4 </w:t>
      </w:r>
      <w:r>
        <w:rPr>
          <w:rFonts w:hint="eastAsia"/>
          <w:b/>
          <w:bCs/>
        </w:rPr>
        <w:t>章</w:t>
      </w:r>
      <w:r>
        <w:rPr>
          <w:b/>
          <w:bCs/>
        </w:rPr>
        <w:t xml:space="preserve"> Layer </w:t>
      </w:r>
      <w:r>
        <w:rPr>
          <w:rFonts w:hint="eastAsia"/>
          <w:b/>
          <w:bCs/>
        </w:rPr>
        <w:t>0</w:t>
      </w:r>
      <w:r>
        <w:rPr>
          <w:rFonts w:hint="eastAsia"/>
          <w:b/>
          <w:bCs/>
        </w:rPr>
        <w:t>）</w:t>
      </w:r>
    </w:p>
    <w:p w14:paraId="16C4D65D" w14:textId="77777777" w:rsidR="004E1C15" w:rsidRDefault="00000000">
      <w:pPr>
        <w:pStyle w:val="SourceCode0"/>
      </w:pP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fmt</w:t>
      </w:r>
      <w:r>
        <w:rPr>
          <w:rStyle w:val="OperatorTok"/>
        </w:rPr>
        <w:t>.</w:t>
      </w:r>
      <w:r>
        <w:rPr>
          <w:rStyle w:val="NormalTok"/>
        </w:rPr>
        <w:t>Errorf</w:t>
      </w:r>
      <w:r>
        <w:rPr>
          <w:rStyle w:val="OperatorTok"/>
        </w:rPr>
        <w:t>(</w:t>
      </w:r>
      <w:r>
        <w:rPr>
          <w:rStyle w:val="StringTok"/>
        </w:rPr>
        <w:t>"failed to get node %q: %w"</w:t>
      </w:r>
      <w:r>
        <w:rPr>
          <w:rStyle w:val="OperatorTok"/>
        </w:rPr>
        <w:t>,</w:t>
      </w:r>
      <w:r>
        <w:rPr>
          <w:rStyle w:val="NormalTok"/>
        </w:rPr>
        <w:t xml:space="preserve"> nodeName</w:t>
      </w:r>
      <w:r>
        <w:rPr>
          <w:rStyle w:val="OperatorTok"/>
        </w:rPr>
        <w:t>,</w:t>
      </w:r>
      <w:r>
        <w:rPr>
          <w:rStyle w:val="NormalTok"/>
        </w:rPr>
        <w:t xml:space="preserve"> err</w:t>
      </w:r>
      <w:r>
        <w:rPr>
          <w:rStyle w:val="OperatorTok"/>
        </w:rPr>
        <w:t>)</w:t>
      </w:r>
      <w:r>
        <w:br/>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w:t>
      </w:r>
      <w:r>
        <w:rPr>
          <w:rStyle w:val="StringTok"/>
        </w:rPr>
        <w:t>""</w:t>
      </w:r>
      <w:r>
        <w:br/>
      </w:r>
      <w:r>
        <w:rPr>
          <w:rStyle w:val="NormalTok"/>
        </w:rPr>
        <w:t xml:space="preserve">    </w:t>
      </w:r>
      <w:r>
        <w:rPr>
          <w:rStyle w:val="ControlFlowTok"/>
        </w:rPr>
        <w:t>if</w:t>
      </w:r>
      <w:r>
        <w:rPr>
          <w:rStyle w:val="NormalTok"/>
        </w:rPr>
        <w:t xml:space="preserve"> node</w:t>
      </w:r>
      <w:r>
        <w:rPr>
          <w:rStyle w:val="OperatorTok"/>
        </w:rPr>
        <w:t>.</w:t>
      </w:r>
      <w:r>
        <w:rPr>
          <w:rStyle w:val="NormalTok"/>
        </w:rPr>
        <w:t xml:space="preserve">Annotations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注解为空：节点尚未分区（单调度器场景），允许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therTok"/>
        </w:rPr>
        <w:t>nil</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注解非空且不属于本实例：归属漂移，返回结构化错误</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rPr>
          <w:rStyle w:val="NormalTok"/>
        </w:rPr>
        <w:t>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therTok"/>
        </w:rPr>
        <w:t>nil</w:t>
      </w:r>
      <w:r>
        <w:br/>
      </w:r>
      <w:r>
        <w:rPr>
          <w:rStyle w:val="OperatorTok"/>
        </w:rPr>
        <w:t>}</w:t>
      </w:r>
    </w:p>
    <w:p w14:paraId="18607EA3" w14:textId="77777777" w:rsidR="004E1C15" w:rsidRDefault="00000000">
      <w:pPr>
        <w:pStyle w:val="FirstParagraph"/>
        <w:ind w:firstLine="482"/>
      </w:pPr>
      <w:r>
        <w:rPr>
          <w:b/>
          <w:bCs/>
        </w:rPr>
        <w:t xml:space="preserve">B.3 </w:t>
      </w:r>
      <w:r>
        <w:rPr>
          <w:rFonts w:hint="eastAsia"/>
          <w:b/>
          <w:bCs/>
        </w:rPr>
        <w:t>同步重试参数（</w:t>
      </w:r>
      <w:r>
        <w:rPr>
          <w:b/>
          <w:bCs/>
        </w:rPr>
        <w:t>pkg/binder/embedded_binder_config.go</w:t>
      </w:r>
      <w:r>
        <w:rPr>
          <w:rFonts w:hint="eastAsia"/>
          <w:b/>
          <w:bCs/>
        </w:rPr>
        <w:t>，对应第</w:t>
      </w:r>
      <w:r>
        <w:rPr>
          <w:b/>
          <w:bCs/>
        </w:rPr>
        <w:t xml:space="preserve"> 4 </w:t>
      </w:r>
      <w:r>
        <w:rPr>
          <w:rFonts w:hint="eastAsia"/>
          <w:b/>
          <w:bCs/>
        </w:rPr>
        <w:t>章</w:t>
      </w:r>
      <w:r>
        <w:rPr>
          <w:b/>
          <w:bCs/>
        </w:rPr>
        <w:t xml:space="preserve"> Layer </w:t>
      </w:r>
      <w:r>
        <w:rPr>
          <w:rFonts w:hint="eastAsia"/>
          <w:b/>
          <w:bCs/>
        </w:rPr>
        <w:t>1</w:t>
      </w:r>
      <w:r>
        <w:rPr>
          <w:rFonts w:hint="eastAsia"/>
          <w:b/>
          <w:bCs/>
        </w:rPr>
        <w:t>）</w:t>
      </w:r>
    </w:p>
    <w:p w14:paraId="48E6E651" w14:textId="77777777" w:rsidR="004E1C15" w:rsidRDefault="00000000">
      <w:pPr>
        <w:pStyle w:val="SourceCode0"/>
      </w:pPr>
      <w:r>
        <w:rPr>
          <w:rStyle w:val="NormalTok"/>
        </w:rPr>
        <w:t xml:space="preserve">DefaultMaxBindRetries </w:t>
      </w:r>
      <w:r>
        <w:rPr>
          <w:rStyle w:val="OperatorTok"/>
        </w:rPr>
        <w:t>=</w:t>
      </w:r>
      <w:r>
        <w:rPr>
          <w:rStyle w:val="NormalTok"/>
        </w:rPr>
        <w:t xml:space="preserve"> </w:t>
      </w:r>
      <w:r>
        <w:rPr>
          <w:rStyle w:val="DecValTok"/>
        </w:rPr>
        <w:t>3</w:t>
      </w:r>
    </w:p>
    <w:p w14:paraId="5D1E869E" w14:textId="77777777" w:rsidR="004E1C15" w:rsidRDefault="00000000">
      <w:pPr>
        <w:pStyle w:val="FirstParagraph"/>
      </w:pPr>
      <w:r>
        <w:rPr>
          <w:rFonts w:hint="eastAsia"/>
        </w:rPr>
        <w:t>重试退避基于</w:t>
      </w:r>
      <w:r>
        <w:t xml:space="preserve"> client-go </w:t>
      </w:r>
      <w:r>
        <w:rPr>
          <w:rFonts w:hint="eastAsia"/>
        </w:rPr>
        <w:t>的</w:t>
      </w:r>
      <w:r>
        <w:t xml:space="preserve"> ItemExponentialFailureRateLimiter</w:t>
      </w:r>
      <w:r>
        <w:rPr>
          <w:rFonts w:hint="eastAsia"/>
        </w:rPr>
        <w:t>，初始间隔</w:t>
      </w:r>
      <w:r>
        <w:t xml:space="preserve"> 5 </w:t>
      </w:r>
      <w:r>
        <w:rPr>
          <w:rFonts w:hint="eastAsia"/>
        </w:rPr>
        <w:t>ms</w:t>
      </w:r>
      <w:r>
        <w:rPr>
          <w:rFonts w:hint="eastAsia"/>
        </w:rPr>
        <w:t>、上限</w:t>
      </w:r>
      <w:r>
        <w:t xml:space="preserve"> 10 s</w:t>
      </w:r>
      <w:r>
        <w:t>。</w:t>
      </w:r>
    </w:p>
    <w:p w14:paraId="771F4964" w14:textId="77777777" w:rsidR="004E1C15" w:rsidRDefault="00000000">
      <w:pPr>
        <w:pStyle w:val="Heading2"/>
        <w:spacing w:before="156" w:after="156"/>
      </w:pPr>
      <w:bookmarkStart w:id="449" w:name="_Toc242267361"/>
      <w:bookmarkStart w:id="450" w:name="附录-c-prometheus-recording-rules-示例"/>
      <w:bookmarkEnd w:id="448"/>
      <w:r>
        <w:rPr>
          <w:rFonts w:hint="eastAsia"/>
        </w:rPr>
        <w:t>附录</w:t>
      </w:r>
      <w:r>
        <w:t xml:space="preserve"> C Prometheus recording rules </w:t>
      </w:r>
      <w:r>
        <w:rPr>
          <w:rFonts w:hint="eastAsia"/>
        </w:rPr>
        <w:t>示例</w:t>
      </w:r>
      <w:bookmarkEnd w:id="449"/>
    </w:p>
    <w:p w14:paraId="064F740C" w14:textId="77777777" w:rsidR="004E1C15" w:rsidRDefault="00000000">
      <w:pPr>
        <w:pStyle w:val="FirstParagraph"/>
      </w:pPr>
      <w:r>
        <w:rPr>
          <w:rFonts w:hint="eastAsia"/>
        </w:rPr>
        <w:t>实验观测栈为每组调度器定义了统一的</w:t>
      </w:r>
      <w:r>
        <w:t xml:space="preserve"> recording </w:t>
      </w:r>
      <w:r>
        <w:rPr>
          <w:rFonts w:hint="eastAsia"/>
        </w:rPr>
        <w:t>rules</w:t>
      </w:r>
      <w:r>
        <w:rPr>
          <w:rFonts w:hint="eastAsia"/>
        </w:rPr>
        <w:t>，将各调度器原始指标归一化为</w:t>
      </w:r>
      <w:r>
        <w:t xml:space="preserve"> {group}:{metric}:{aggregation} </w:t>
      </w:r>
      <w:r>
        <w:rPr>
          <w:rFonts w:hint="eastAsia"/>
        </w:rPr>
        <w:t>形式。以组</w:t>
      </w:r>
      <w:r>
        <w:t xml:space="preserve"> </w:t>
      </w:r>
      <w:r>
        <w:rPr>
          <w:rFonts w:hint="eastAsia"/>
        </w:rPr>
        <w:t>a</w:t>
      </w:r>
      <w:r>
        <w:rPr>
          <w:rFonts w:hint="eastAsia"/>
        </w:rPr>
        <w:t>（</w:t>
      </w:r>
      <w:r>
        <w:rPr>
          <w:rFonts w:hint="eastAsia"/>
        </w:rPr>
        <w:t>ENO</w:t>
      </w:r>
      <w:r>
        <w:rPr>
          <w:rFonts w:hint="eastAsia"/>
        </w:rPr>
        <w:t>）为例：</w:t>
      </w:r>
    </w:p>
    <w:p w14:paraId="3123A76F" w14:textId="77777777" w:rsidR="004E1C15" w:rsidRDefault="00000000">
      <w:pPr>
        <w:pStyle w:val="SourceCode0"/>
      </w:pP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eno:binder_embedded_bind_pods:rate1m</w:t>
      </w:r>
      <w:r>
        <w:br/>
      </w:r>
      <w:r>
        <w:rPr>
          <w:rStyle w:val="AttributeTok"/>
        </w:rPr>
        <w:t xml:space="preserve">  </w:t>
      </w:r>
      <w:r>
        <w:rPr>
          <w:rStyle w:val="FunctionTok"/>
        </w:rPr>
        <w:t>expr</w:t>
      </w:r>
      <w:r>
        <w:rPr>
          <w:rStyle w:val="KeywordTok"/>
        </w:rPr>
        <w:t>:</w:t>
      </w:r>
      <w:r>
        <w:rPr>
          <w:rStyle w:val="AttributeTok"/>
        </w:rPr>
        <w:t xml:space="preserve"> sum(rate(binder_embedded_bind_pods_total[1m]))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eno:binder_embedded_bind_duration:p99</w:t>
      </w:r>
      <w:r>
        <w:br/>
      </w:r>
      <w:r>
        <w:rPr>
          <w:rStyle w:val="AttributeTok"/>
        </w:rPr>
        <w:t xml:space="preserve">  </w:t>
      </w:r>
      <w:r>
        <w:rPr>
          <w:rStyle w:val="FunctionTok"/>
        </w:rPr>
        <w:t>expr</w:t>
      </w:r>
      <w:r>
        <w:rPr>
          <w:rStyle w:val="KeywordTok"/>
        </w:rPr>
        <w:t>:</w:t>
      </w:r>
      <w:r>
        <w:rPr>
          <w:rStyle w:val="AttributeTok"/>
        </w:rPr>
        <w:t xml:space="preserve"> histogram_quantile(0.99, sum by (le) (rate(binder_embedded_bind_duration_seconds_bucket[1m])))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eno:binder_embedded_bind_duration:avg</w:t>
      </w:r>
      <w:r>
        <w:br/>
      </w:r>
      <w:r>
        <w:rPr>
          <w:rStyle w:val="FunctionTok"/>
        </w:rPr>
        <w:t xml:space="preserve">  expr</w:t>
      </w:r>
      <w:r>
        <w:rPr>
          <w:rStyle w:val="KeywordTok"/>
        </w:rPr>
        <w:t xml:space="preserve">: </w:t>
      </w:r>
      <w:r>
        <w:rPr>
          <w:rStyle w:val="CharTok"/>
        </w:rPr>
        <w:t>&gt;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14:paraId="3FDB1435" w14:textId="77777777" w:rsidR="004E1C15" w:rsidRDefault="00000000">
      <w:pPr>
        <w:pStyle w:val="FirstParagraph"/>
      </w:pPr>
      <w:r>
        <w:rPr>
          <w:rFonts w:hint="eastAsia"/>
        </w:rPr>
        <w:t>其中吞吐类规则使用</w:t>
      </w:r>
      <w:r>
        <w:t xml:space="preserve"> rate(...[1m]) </w:t>
      </w:r>
      <w:r>
        <w:rPr>
          <w:rFonts w:hint="eastAsia"/>
        </w:rPr>
        <w:t>计算每秒速率，延迟类规则使用</w:t>
      </w:r>
      <w:r>
        <w:t xml:space="preserve"> histogram_quantile(...) </w:t>
      </w:r>
      <w:r>
        <w:rPr>
          <w:rFonts w:hint="eastAsia"/>
        </w:rPr>
        <w:t>计算分位数，从而保证跨组对比时指标口径一致。</w:t>
      </w:r>
    </w:p>
    <w:p w14:paraId="52A308A6" w14:textId="77777777" w:rsidR="004E1C15" w:rsidRDefault="00000000">
      <w:r>
        <w:br w:type="page"/>
      </w:r>
    </w:p>
    <w:p w14:paraId="538FA883" w14:textId="77777777" w:rsidR="004E1C15" w:rsidRDefault="00000000">
      <w:pPr>
        <w:pStyle w:val="Heading1"/>
        <w:spacing w:before="156" w:after="156"/>
      </w:pPr>
      <w:bookmarkStart w:id="451" w:name="_Toc242267362"/>
      <w:bookmarkStart w:id="452" w:name="致谢"/>
      <w:bookmarkEnd w:id="444"/>
      <w:bookmarkEnd w:id="450"/>
      <w:r>
        <w:rPr>
          <w:rFonts w:hint="eastAsia"/>
        </w:rPr>
        <w:lastRenderedPageBreak/>
        <w:t>致谢</w:t>
      </w:r>
      <w:bookmarkEnd w:id="451"/>
    </w:p>
    <w:p w14:paraId="49408C1F" w14:textId="77777777" w:rsidR="004E1C15" w:rsidRDefault="00000000">
      <w:pPr>
        <w:pStyle w:val="FirstParagraph"/>
      </w:pPr>
      <w:r>
        <w:rPr>
          <w:rFonts w:hint="eastAsia"/>
        </w:rPr>
        <w:t>论文完成之际，谨向在攻读硕士学位期间给予我帮助的老师、同学与家人致以诚挚的谢意。</w:t>
      </w:r>
    </w:p>
    <w:p w14:paraId="4C4C55A1" w14:textId="77777777" w:rsidR="004E1C15" w:rsidRDefault="00000000">
      <w:pPr>
        <w:pStyle w:val="BodyText"/>
      </w:pPr>
      <w:r>
        <w:rPr>
          <w:rFonts w:hint="eastAsia"/>
        </w:rPr>
        <w:t>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14:paraId="277DEF8F" w14:textId="77777777" w:rsidR="004E1C15" w:rsidDel="00C1339F" w:rsidRDefault="00000000">
      <w:pPr>
        <w:pStyle w:val="BodyText"/>
        <w:rPr>
          <w:del w:id="453" w:author="铜 高" w:date="2026-10-07T15:53:00Z" w16du:dateUtc="2026-10-07T07:53:00Z"/>
        </w:rPr>
      </w:pPr>
      <w:r>
        <w:rPr>
          <w:rFonts w:hint="eastAsia"/>
        </w:rPr>
        <w:t>感谢企业导师丁菁在课题实施过程中给予的帮助。分布式调度器涉及大量生产环境的约束与取舍，丁老师在系统设计与实验方法上的建议，帮助我把论文中的方案落到可验证的工程实现上</w:t>
      </w:r>
      <w:del w:id="454" w:author="铜 高" w:date="2026-10-07T15:53:00Z" w16du:dateUtc="2026-10-07T07:53:00Z">
        <w:r w:rsidDel="00C1339F">
          <w:rPr>
            <w:rFonts w:hint="eastAsia"/>
          </w:rPr>
          <w:delText>。</w:delText>
        </w:r>
      </w:del>
    </w:p>
    <w:p w14:paraId="255C1445" w14:textId="41E09A33" w:rsidR="004E1C15" w:rsidDel="00C1339F" w:rsidRDefault="00000000">
      <w:pPr>
        <w:pStyle w:val="BodyText"/>
        <w:ind w:firstLineChars="0" w:firstLine="0"/>
        <w:rPr>
          <w:del w:id="455" w:author="铜 高" w:date="2026-10-07T15:53:00Z" w16du:dateUtc="2026-10-07T07:53:00Z"/>
        </w:rPr>
        <w:pPrChange w:id="456" w:author="铜 高" w:date="2026-10-07T15:53:00Z" w16du:dateUtc="2026-10-07T07:53:00Z">
          <w:pPr>
            <w:pStyle w:val="BodyText"/>
          </w:pPr>
        </w:pPrChange>
      </w:pPr>
      <w:del w:id="457" w:author="铜 高" w:date="2026-10-07T15:53:00Z" w16du:dateUtc="2026-10-07T07:53:00Z">
        <w:r w:rsidDel="00C1339F">
          <w:rPr>
            <w:rFonts w:hint="eastAsia"/>
          </w:rPr>
          <w:delText>感谢课题组的同学在系统调试、实验环境搭建与数据分析过程中提供的帮助与讨论。与他们的交流让我少走了许多弯路。</w:delText>
        </w:r>
      </w:del>
    </w:p>
    <w:p w14:paraId="5882744E" w14:textId="60885EAE" w:rsidR="004E1C15" w:rsidRDefault="00000000" w:rsidP="00C1339F">
      <w:pPr>
        <w:pStyle w:val="BodyText"/>
      </w:pPr>
      <w:del w:id="458" w:author="铜 高" w:date="2026-10-07T15:53:00Z" w16du:dateUtc="2026-10-07T07:53:00Z">
        <w:r w:rsidDel="00C1339F">
          <w:rPr>
            <w:rFonts w:hint="eastAsia"/>
          </w:rPr>
          <w:delText>感谢我的家人一直以来的理解与支持，他们的付出是我能够专心完成学业的基础</w:delText>
        </w:r>
      </w:del>
      <w:r>
        <w:rPr>
          <w:rFonts w:hint="eastAsia"/>
        </w:rPr>
        <w:t>。</w:t>
      </w:r>
    </w:p>
    <w:p w14:paraId="1FB4BAFD" w14:textId="77777777" w:rsidR="004E1C15" w:rsidRDefault="00000000">
      <w:pPr>
        <w:pStyle w:val="BodyText"/>
      </w:pPr>
      <w:r>
        <w:rPr>
          <w:rFonts w:hint="eastAsia"/>
        </w:rPr>
        <w:t>最后，感谢开源社区。本文的研究建立在</w:t>
      </w:r>
      <w:r>
        <w:t xml:space="preserve"> Kubernetes</w:t>
      </w:r>
      <w:r>
        <w:t>、</w:t>
      </w:r>
      <w:r>
        <w:t xml:space="preserve">etcd </w:t>
      </w:r>
      <w:r>
        <w:rPr>
          <w:rFonts w:hint="eastAsia"/>
        </w:rPr>
        <w:t>与</w:t>
      </w:r>
      <w:r>
        <w:t xml:space="preserve"> Gödel Scheduler </w:t>
      </w:r>
      <w:r>
        <w:rPr>
          <w:rFonts w:hint="eastAsia"/>
        </w:rPr>
        <w:t>等开源项目之上，这些项目公开的代码、文档与评估方法为本文提供了重要的参考。</w:t>
      </w:r>
    </w:p>
    <w:p w14:paraId="73764FE7" w14:textId="77777777" w:rsidR="004E1C15" w:rsidRDefault="00000000">
      <w:pPr>
        <w:pStyle w:val="BodyText"/>
      </w:pPr>
      <w:r>
        <w:rPr>
          <w:rFonts w:hint="eastAsia"/>
        </w:rPr>
        <w:t>由于本人水平有限，论文中难免存在不足之处，恳请各位专家和老师批评指正。</w:t>
      </w:r>
      <w:bookmarkEnd w:id="452"/>
    </w:p>
    <w:sectPr w:rsidR="004E1C15">
      <w:headerReference w:type="default" r:id="rId52"/>
      <w:footerReference w:type="even" r:id="rId53"/>
      <w:footerReference w:type="default" r:id="rId54"/>
      <w:footerReference w:type="first" r:id="rId55"/>
      <w:pgSz w:w="11906" w:h="16838"/>
      <w:pgMar w:top="1417" w:right="1417" w:bottom="1417" w:left="1417" w:header="851" w:footer="851" w:gutter="0"/>
      <w:pgNumType w:fmt="numberInDash"/>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DB02F9" w14:textId="77777777" w:rsidR="002F2DDC" w:rsidRDefault="002F2DDC">
      <w:r>
        <w:separator/>
      </w:r>
    </w:p>
  </w:endnote>
  <w:endnote w:type="continuationSeparator" w:id="0">
    <w:p w14:paraId="75751ADE" w14:textId="77777777" w:rsidR="002F2DDC" w:rsidRDefault="002F2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embedRegular r:id="rId1" w:fontKey="{4A86FAFC-B53B-D348-99FC-E4693A568F5D}"/>
    <w:embedBold r:id="rId2" w:fontKey="{CE2F7BC7-5449-1140-A6EC-57A5F5F8AF17}"/>
    <w:embedItalic r:id="rId3" w:fontKey="{D41A8FB1-A44A-1D4F-BEED-650593BEE23E}"/>
    <w:embedBoldItalic r:id="rId4" w:fontKey="{2E117D1A-A23A-E04A-A429-7BA831CA692B}"/>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embedRegular r:id="rId5" w:subsetted="1" w:fontKey="{DA8A5977-695E-634C-8FC7-8A3C8C1C48A0}"/>
    <w:embedBold r:id="rId6" w:subsetted="1" w:fontKey="{18A60843-A6AD-5843-92C7-4BE2D80CABA3}"/>
    <w:embedItalic r:id="rId7" w:subsetted="1" w:fontKey="{3B88767F-6C8A-A54C-82EB-B9AD0B953662}"/>
  </w:font>
  <w:font w:name="DengXian">
    <w:altName w:val="等线"/>
    <w:panose1 w:val="02010600030101010101"/>
    <w:charset w:val="86"/>
    <w:family w:val="auto"/>
    <w:pitch w:val="variable"/>
    <w:sig w:usb0="A00002BF" w:usb1="38CF7CFA" w:usb2="00000016" w:usb3="00000000" w:csb0="0004000F" w:csb1="00000000"/>
    <w:embedRegular r:id="rId8" w:subsetted="1" w:fontKey="{7A42E393-D41F-3944-90E2-9AD8C0B5CCA9}"/>
  </w:font>
  <w:font w:name="SimHei">
    <w:altName w:val="黑体"/>
    <w:panose1 w:val="02010609060101010101"/>
    <w:charset w:val="86"/>
    <w:family w:val="modern"/>
    <w:pitch w:val="fixed"/>
    <w:sig w:usb0="800002BF" w:usb1="38CF7CFA" w:usb2="00000016" w:usb3="00000000" w:csb0="00040001" w:csb1="00000000"/>
    <w:embedRegular r:id="rId9" w:subsetted="1" w:fontKey="{356935B8-761C-F94B-BCB7-D0DFB09F9D4E}"/>
    <w:embedBold r:id="rId10" w:subsetted="1" w:fontKey="{C487E520-0DE9-B649-A9B8-11A8BCFF8D7F}"/>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dvEPSTIM">
    <w:altName w:val="MS Gothic"/>
    <w:panose1 w:val="020B0604020202020204"/>
    <w:charset w:val="80"/>
    <w:family w:val="auto"/>
    <w:pitch w:val="default"/>
    <w:sig w:usb0="00000000" w:usb1="00000000" w:usb2="00000010" w:usb3="00000000" w:csb0="00020000" w:csb1="00000000"/>
  </w:font>
  <w:font w:name="AdvP4C4E74">
    <w:altName w:val="微软雅黑"/>
    <w:panose1 w:val="020B0604020202020204"/>
    <w:charset w:val="86"/>
    <w:family w:val="auto"/>
    <w:pitch w:val="default"/>
    <w:sig w:usb0="00000000" w:usb1="00000000" w:usb2="00000010" w:usb3="00000000" w:csb0="00040000" w:csb1="00000000"/>
  </w:font>
  <w:font w:name="STSong">
    <w:altName w:val="华文宋体"/>
    <w:panose1 w:val="02010600040101010101"/>
    <w:charset w:val="86"/>
    <w:family w:val="auto"/>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STXingkai">
    <w:altName w:val="华文行楷"/>
    <w:panose1 w:val="02010800040101010101"/>
    <w:charset w:val="86"/>
    <w:family w:val="auto"/>
    <w:pitch w:val="variable"/>
    <w:sig w:usb0="00000001" w:usb1="080F0000" w:usb2="00000010" w:usb3="00000000" w:csb0="00040000" w:csb1="00000000"/>
    <w:embedRegular r:id="rId11" w:subsetted="1" w:fontKey="{F6A125F6-E0CA-0547-A265-4795AF303810}"/>
  </w:font>
  <w:font w:name="Proxy 7">
    <w:altName w:val="Courier New"/>
    <w:panose1 w:val="020B0604020202020204"/>
    <w:charset w:val="00"/>
    <w:family w:val="auto"/>
    <w:pitch w:val="default"/>
    <w:sig w:usb0="00000000" w:usb1="00000000" w:usb2="00000000" w:usb3="00000000" w:csb0="000001FF" w:csb1="00000000"/>
  </w:font>
  <w:font w:name="Cambria Math">
    <w:panose1 w:val="02040503050406030204"/>
    <w:charset w:val="00"/>
    <w:family w:val="roman"/>
    <w:pitch w:val="variable"/>
    <w:sig w:usb0="E00002FF" w:usb1="420024FF" w:usb2="00000000" w:usb3="00000000" w:csb0="0000019F" w:csb1="00000000"/>
    <w:embedRegular r:id="rId12" w:fontKey="{B08B20EE-415E-EF41-81D4-3A119C628CF0}"/>
    <w:embedItalic r:id="rId13" w:fontKey="{796A3C70-6F6B-6945-BE48-15CD9EF940E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F91B7" w14:textId="77777777" w:rsidR="004E1C15"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F761E" w14:textId="77777777" w:rsidR="004E1C15"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96D62" w14:textId="77777777" w:rsidR="004E1C15"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3D78AC" w14:textId="77777777" w:rsidR="002F2DDC" w:rsidRDefault="002F2DDC">
      <w:r>
        <w:separator/>
      </w:r>
    </w:p>
  </w:footnote>
  <w:footnote w:type="continuationSeparator" w:id="0">
    <w:p w14:paraId="55DA5D97" w14:textId="77777777" w:rsidR="002F2DDC" w:rsidRDefault="002F2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65056A" w14:textId="77777777" w:rsidR="006F7590" w:rsidRDefault="006F7590">
    <w:pPr>
      <w:pStyle w:val="Header"/>
      <w:pBdr>
        <w:bottom w:val="none" w:sz="0"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FC2602" w14:textId="77777777" w:rsidR="004E1C15" w:rsidRDefault="00000000">
    <w:pPr>
      <w:jc w:val="center"/>
      <w:rPr>
        <w:rFonts w:ascii="Times New Roman" w:eastAsia="SimSun" w:hAnsi="Times New Roman"/>
        <w:sz w:val="18"/>
      </w:rPr>
    </w:pPr>
    <w:r>
      <w:rPr>
        <w:rFonts w:ascii="Times New Roman" w:eastAsia="SimSun" w:hAnsi="Times New Roman"/>
        <w:sz w:val="18"/>
      </w:rPr>
      <w:t>北京航空航天大学硕士学位论文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3DE6F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61E8F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3546B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A003374"/>
    <w:multiLevelType w:val="multilevel"/>
    <w:tmpl w:val="4A003374"/>
    <w:lvl w:ilvl="0">
      <w:start w:val="3"/>
      <w:numFmt w:val="decimal"/>
      <w:lvlText w:val="%1"/>
      <w:lvlJc w:val="left"/>
      <w:pPr>
        <w:ind w:left="774" w:hanging="672"/>
      </w:pPr>
      <w:rPr>
        <w:rFonts w:hint="default"/>
        <w:lang w:val="zh-CN" w:eastAsia="zh-CN" w:bidi="zh-CN"/>
      </w:rPr>
    </w:lvl>
    <w:lvl w:ilvl="1">
      <w:start w:val="1"/>
      <w:numFmt w:val="decimal"/>
      <w:lvlText w:val="%1.%2"/>
      <w:lvlJc w:val="left"/>
      <w:pPr>
        <w:ind w:left="774" w:hanging="672"/>
      </w:pPr>
      <w:rPr>
        <w:rFonts w:ascii="Times New Roman" w:eastAsia="Arial" w:hAnsi="Times New Roman" w:cs="Times New Roman" w:hint="default"/>
        <w:w w:val="100"/>
        <w:sz w:val="28"/>
        <w:szCs w:val="28"/>
        <w:lang w:val="zh-CN" w:eastAsia="zh-CN" w:bidi="zh-CN"/>
      </w:rPr>
    </w:lvl>
    <w:lvl w:ilvl="2">
      <w:start w:val="1"/>
      <w:numFmt w:val="decimal"/>
      <w:lvlText w:val="%1.%2.%3"/>
      <w:lvlJc w:val="left"/>
      <w:pPr>
        <w:ind w:left="939" w:hanging="838"/>
      </w:pPr>
      <w:rPr>
        <w:rFonts w:ascii="Times New Roman" w:eastAsia="Arial" w:hAnsi="Times New Roman" w:cs="Times New Roman" w:hint="default"/>
        <w:spacing w:val="-1"/>
        <w:w w:val="99"/>
        <w:sz w:val="26"/>
        <w:szCs w:val="26"/>
        <w:lang w:val="zh-CN" w:eastAsia="zh-CN" w:bidi="zh-CN"/>
      </w:rPr>
    </w:lvl>
    <w:lvl w:ilvl="3">
      <w:start w:val="1"/>
      <w:numFmt w:val="decimal"/>
      <w:lvlText w:val="[%4]"/>
      <w:lvlJc w:val="left"/>
      <w:pPr>
        <w:ind w:left="980" w:hanging="399"/>
      </w:pPr>
      <w:rPr>
        <w:rFonts w:ascii="Times New Roman" w:eastAsia="Times New Roman" w:hAnsi="Times New Roman" w:cs="Times New Roman" w:hint="default"/>
        <w:spacing w:val="-2"/>
        <w:w w:val="99"/>
        <w:sz w:val="24"/>
        <w:szCs w:val="24"/>
        <w:lang w:val="zh-CN" w:eastAsia="zh-CN" w:bidi="zh-CN"/>
      </w:rPr>
    </w:lvl>
    <w:lvl w:ilvl="4">
      <w:numFmt w:val="bullet"/>
      <w:lvlText w:val="•"/>
      <w:lvlJc w:val="left"/>
      <w:pPr>
        <w:ind w:left="1060" w:hanging="399"/>
      </w:pPr>
      <w:rPr>
        <w:rFonts w:hint="default"/>
        <w:lang w:val="zh-CN" w:eastAsia="zh-CN" w:bidi="zh-CN"/>
      </w:rPr>
    </w:lvl>
    <w:lvl w:ilvl="5">
      <w:numFmt w:val="bullet"/>
      <w:lvlText w:val="•"/>
      <w:lvlJc w:val="left"/>
      <w:pPr>
        <w:ind w:left="2357" w:hanging="399"/>
      </w:pPr>
      <w:rPr>
        <w:rFonts w:hint="default"/>
        <w:lang w:val="zh-CN" w:eastAsia="zh-CN" w:bidi="zh-CN"/>
      </w:rPr>
    </w:lvl>
    <w:lvl w:ilvl="6">
      <w:numFmt w:val="bullet"/>
      <w:lvlText w:val="•"/>
      <w:lvlJc w:val="left"/>
      <w:pPr>
        <w:ind w:left="3655" w:hanging="399"/>
      </w:pPr>
      <w:rPr>
        <w:rFonts w:hint="default"/>
        <w:lang w:val="zh-CN" w:eastAsia="zh-CN" w:bidi="zh-CN"/>
      </w:rPr>
    </w:lvl>
    <w:lvl w:ilvl="7">
      <w:numFmt w:val="bullet"/>
      <w:lvlText w:val="•"/>
      <w:lvlJc w:val="left"/>
      <w:pPr>
        <w:ind w:left="4953" w:hanging="399"/>
      </w:pPr>
      <w:rPr>
        <w:rFonts w:hint="default"/>
        <w:lang w:val="zh-CN" w:eastAsia="zh-CN" w:bidi="zh-CN"/>
      </w:rPr>
    </w:lvl>
    <w:lvl w:ilvl="8">
      <w:numFmt w:val="bullet"/>
      <w:lvlText w:val="•"/>
      <w:lvlJc w:val="left"/>
      <w:pPr>
        <w:ind w:left="6250" w:hanging="399"/>
      </w:pPr>
      <w:rPr>
        <w:rFonts w:hint="default"/>
        <w:lang w:val="zh-CN" w:eastAsia="zh-CN" w:bidi="zh-CN"/>
      </w:rPr>
    </w:lvl>
  </w:abstractNum>
  <w:num w:numId="1" w16cid:durableId="1263341259">
    <w:abstractNumId w:val="3"/>
  </w:num>
  <w:num w:numId="2" w16cid:durableId="1521314811">
    <w:abstractNumId w:val="0"/>
  </w:num>
  <w:num w:numId="3" w16cid:durableId="1752896320">
    <w:abstractNumId w:val="1"/>
  </w:num>
  <w:num w:numId="4" w16cid:durableId="274022612">
    <w:abstractNumId w:val="1"/>
  </w:num>
  <w:num w:numId="5" w16cid:durableId="476459753">
    <w:abstractNumId w:val="1"/>
  </w:num>
  <w:num w:numId="6" w16cid:durableId="1161384484">
    <w:abstractNumId w:val="1"/>
  </w:num>
  <w:num w:numId="7" w16cid:durableId="586040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754586">
    <w:abstractNumId w:val="1"/>
  </w:num>
  <w:num w:numId="9" w16cid:durableId="781652221">
    <w:abstractNumId w:val="1"/>
  </w:num>
  <w:num w:numId="10" w16cid:durableId="186260183">
    <w:abstractNumId w:val="1"/>
  </w:num>
  <w:num w:numId="11" w16cid:durableId="797452168">
    <w:abstractNumId w:val="1"/>
  </w:num>
  <w:num w:numId="12" w16cid:durableId="357632833">
    <w:abstractNumId w:val="1"/>
  </w:num>
  <w:num w:numId="13" w16cid:durableId="653412167">
    <w:abstractNumId w:val="1"/>
  </w:num>
  <w:num w:numId="14" w16cid:durableId="871571222">
    <w:abstractNumId w:val="1"/>
  </w:num>
  <w:num w:numId="15" w16cid:durableId="266893488">
    <w:abstractNumId w:val="1"/>
  </w:num>
  <w:num w:numId="16" w16cid:durableId="1284505923">
    <w:abstractNumId w:val="1"/>
  </w:num>
  <w:num w:numId="17" w16cid:durableId="1788964760">
    <w:abstractNumId w:val="1"/>
  </w:num>
  <w:num w:numId="18" w16cid:durableId="1760441730">
    <w:abstractNumId w:val="1"/>
  </w:num>
  <w:num w:numId="19" w16cid:durableId="684943689">
    <w:abstractNumId w:val="1"/>
  </w:num>
  <w:num w:numId="20" w16cid:durableId="90515378">
    <w:abstractNumId w:val="1"/>
  </w:num>
  <w:num w:numId="21" w16cid:durableId="11879066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78926568">
    <w:abstractNumId w:val="1"/>
  </w:num>
  <w:num w:numId="23" w16cid:durableId="69816091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铜 高">
    <w15:presenceInfo w15:providerId="Windows Live" w15:userId="0423c4b5f403479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74"/>
  <w:embedTrueTypeFonts/>
  <w:embedSystemFonts/>
  <w:saveSubsetFonts/>
  <w:bordersDoNotSurroundHeader/>
  <w:bordersDoNotSurroundFooter/>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982"/>
  <w:evenAndOddHeaders/>
  <w:drawingGridHorizontalSpacing w:val="105"/>
  <w:drawingGridVerticalSpacing w:val="156"/>
  <w:displayHorizontalDrawingGridEvery w:val="0"/>
  <w:displayVerticalDrawingGridEvery w:val="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4C"/>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47"/>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05B"/>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17C"/>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060"/>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B94"/>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14B"/>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114"/>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21"/>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2DDC"/>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681"/>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5F9C"/>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2EA"/>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284"/>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51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1C15"/>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55"/>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57E"/>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2B"/>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86E"/>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590"/>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38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360"/>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63"/>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B05"/>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1B2"/>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7E2"/>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8EE"/>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045"/>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6CD"/>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339F"/>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7A"/>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6E2"/>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29B"/>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A7F"/>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65A"/>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612"/>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7E3"/>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6A0"/>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8D"/>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7A64C4D1"/>
  <w15:docId w15:val="{20B981BC-41BF-7C4B-9543-28CF0CB29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rPr>
  </w:style>
  <w:style w:type="paragraph" w:styleId="Heading1">
    <w:name w:val="heading 1"/>
    <w:next w:val="FirstParagraph"/>
    <w:qFormat/>
    <w:pPr>
      <w:keepNext/>
      <w:spacing w:beforeLines="50" w:afterLines="50"/>
      <w:jc w:val="center"/>
      <w:outlineLvl w:val="0"/>
    </w:pPr>
    <w:rPr>
      <w:rFonts w:eastAsia="SimHei"/>
      <w:sz w:val="32"/>
      <w:szCs w:val="32"/>
    </w:rPr>
  </w:style>
  <w:style w:type="paragraph" w:styleId="Heading2">
    <w:name w:val="heading 2"/>
    <w:next w:val="FirstParagraph"/>
    <w:qFormat/>
    <w:pPr>
      <w:keepNext/>
      <w:spacing w:beforeLines="50" w:afterLines="50"/>
      <w:outlineLvl w:val="1"/>
    </w:pPr>
    <w:rPr>
      <w:rFonts w:eastAsia="SimHei"/>
      <w:sz w:val="28"/>
      <w:szCs w:val="28"/>
    </w:rPr>
  </w:style>
  <w:style w:type="paragraph" w:styleId="Heading3">
    <w:name w:val="heading 3"/>
    <w:next w:val="FirstParagraph"/>
    <w:qFormat/>
    <w:pPr>
      <w:keepNext/>
      <w:spacing w:beforeLines="50" w:afterLines="50"/>
      <w:outlineLvl w:val="2"/>
    </w:pPr>
    <w:rPr>
      <w:rFonts w:eastAsia="SimHei"/>
      <w:sz w:val="24"/>
      <w:szCs w:val="24"/>
    </w:rPr>
  </w:style>
  <w:style w:type="paragraph" w:styleId="Heading4">
    <w:name w:val="heading 4"/>
    <w:basedOn w:val="Heading3"/>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TOC3">
    <w:name w:val="toc 3"/>
    <w:qFormat/>
    <w:pPr>
      <w:spacing w:line="360" w:lineRule="auto"/>
      <w:ind w:leftChars="200" w:left="420"/>
    </w:pPr>
    <w:rPr>
      <w:sz w:val="21"/>
      <w:szCs w:val="21"/>
    </w:rPr>
  </w:style>
  <w:style w:type="paragraph" w:styleId="EndnoteText">
    <w:name w:val="endnote text"/>
    <w:basedOn w:val="Normal"/>
    <w:link w:val="EndnoteTextChar"/>
    <w:uiPriority w:val="99"/>
    <w:semiHidden/>
    <w:unhideWhenUsed/>
    <w:qFormat/>
    <w:pPr>
      <w:snapToGrid w:val="0"/>
      <w:jc w:val="left"/>
    </w:p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uiPriority w:val="39"/>
    <w:qFormat/>
    <w:pPr>
      <w:spacing w:line="360" w:lineRule="auto"/>
    </w:pPr>
    <w:rPr>
      <w:rFonts w:eastAsia="SimHei"/>
      <w:sz w:val="24"/>
      <w:szCs w:val="24"/>
    </w:rPr>
  </w:style>
  <w:style w:type="paragraph" w:styleId="FootnoteText">
    <w:name w:val="footnote text"/>
    <w:link w:val="FootnoteTextChar"/>
    <w:qFormat/>
    <w:pPr>
      <w:ind w:hangingChars="150" w:hanging="315"/>
    </w:pPr>
    <w:rPr>
      <w:sz w:val="18"/>
      <w:szCs w:val="18"/>
    </w:rPr>
  </w:style>
  <w:style w:type="paragraph" w:styleId="TableofFigures">
    <w:name w:val="table of figures"/>
    <w:basedOn w:val="Normal"/>
    <w:next w:val="Normal"/>
    <w:uiPriority w:val="99"/>
    <w:unhideWhenUsed/>
    <w:qFormat/>
    <w:pPr>
      <w:spacing w:line="360" w:lineRule="auto"/>
      <w:ind w:left="737" w:hanging="737"/>
    </w:pPr>
    <w:rPr>
      <w:rFonts w:ascii="Times New Roman" w:eastAsia="SimSun" w:hAnsi="Times New Roman"/>
    </w:rPr>
  </w:style>
  <w:style w:type="paragraph" w:styleId="TOC2">
    <w:name w:val="toc 2"/>
    <w:uiPriority w:val="39"/>
    <w:qFormat/>
    <w:pPr>
      <w:spacing w:line="360" w:lineRule="auto"/>
      <w:ind w:leftChars="100" w:left="210"/>
    </w:pPr>
    <w:rPr>
      <w:rFonts w:eastAsia="SimHei"/>
      <w:sz w:val="24"/>
      <w:szCs w:val="24"/>
    </w:rPr>
  </w:style>
  <w:style w:type="paragraph" w:styleId="CommentSubject">
    <w:name w:val="annotation subject"/>
    <w:basedOn w:val="CommentText"/>
    <w:next w:val="CommentText"/>
    <w:link w:val="CommentSubjectChar"/>
    <w:uiPriority w:val="99"/>
    <w:semiHidden/>
    <w:unhideWhenUsed/>
    <w:qFormat/>
    <w:rPr>
      <w:rFonts w:ascii="Calibri" w:eastAsia="SimSun" w:hAnsi="Calibri" w:cs="Times New Roman"/>
      <w:b/>
      <w:bCs/>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qFormat/>
    <w:rPr>
      <w:vertAlign w:val="superscript"/>
    </w:rPr>
  </w:style>
  <w:style w:type="character" w:styleId="PageNumber">
    <w:name w:val="page number"/>
    <w:basedOn w:val="DefaultParagraphFont"/>
    <w:uiPriority w:val="99"/>
    <w:qFormat/>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yperlink">
    <w:name w:val="Hyperlink"/>
    <w:basedOn w:val="DefaultParagraphFont"/>
    <w:uiPriority w:val="99"/>
    <w:unhideWhenUsed/>
    <w:qFormat/>
    <w:rPr>
      <w:color w:val="0563C1" w:themeColor="hyperlink"/>
      <w:u w:val="single"/>
    </w:rPr>
  </w:style>
  <w:style w:type="character" w:styleId="CommentReference">
    <w:name w:val="annotation reference"/>
    <w:basedOn w:val="DefaultParagraphFont"/>
    <w:uiPriority w:val="99"/>
    <w:semiHidden/>
    <w:unhideWhenUsed/>
    <w:qFormat/>
    <w:rPr>
      <w:sz w:val="16"/>
      <w:szCs w:val="16"/>
    </w:rPr>
  </w:style>
  <w:style w:type="character" w:styleId="FootnoteReference">
    <w:name w:val="footnote reference"/>
    <w:basedOn w:val="DefaultParagraphFont"/>
    <w:uiPriority w:val="99"/>
    <w:semiHidden/>
    <w:unhideWhenUsed/>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2">
    <w:name w:val="页眉 字符2"/>
    <w:uiPriority w:val="99"/>
    <w:qFormat/>
    <w:rPr>
      <w:kern w:val="2"/>
      <w:sz w:val="18"/>
      <w:szCs w:val="18"/>
    </w:rPr>
  </w:style>
  <w:style w:type="paragraph" w:styleId="ListParagraph">
    <w:name w:val="List Paragraph"/>
    <w:basedOn w:val="Normal"/>
    <w:link w:val="ListParagraphChar"/>
    <w:uiPriority w:val="1"/>
    <w:qFormat/>
    <w:pPr>
      <w:ind w:firstLineChars="200" w:firstLine="420"/>
    </w:pPr>
  </w:style>
  <w:style w:type="character" w:customStyle="1" w:styleId="1">
    <w:name w:val="标题 1 字符"/>
    <w:basedOn w:val="DefaultParagraphFont"/>
    <w:uiPriority w:val="9"/>
    <w:qFormat/>
    <w:rPr>
      <w:b/>
      <w:bCs/>
      <w:kern w:val="44"/>
      <w:sz w:val="44"/>
      <w:szCs w:val="44"/>
    </w:rPr>
  </w:style>
  <w:style w:type="character" w:customStyle="1" w:styleId="20">
    <w:name w:val="标题 2 字符"/>
    <w:basedOn w:val="DefaultParagraphFont"/>
    <w:uiPriority w:val="9"/>
    <w:qFormat/>
    <w:rPr>
      <w:rFonts w:asciiTheme="majorHAnsi" w:eastAsiaTheme="majorEastAsia" w:hAnsiTheme="majorHAnsi" w:cstheme="majorBidi"/>
      <w:b/>
      <w:bCs/>
      <w:sz w:val="32"/>
      <w:szCs w:val="32"/>
    </w:rPr>
  </w:style>
  <w:style w:type="character" w:customStyle="1" w:styleId="3">
    <w:name w:val="标题 3 字符"/>
    <w:basedOn w:val="DefaultParagraphFont"/>
    <w:uiPriority w:val="9"/>
    <w:qFormat/>
    <w:rPr>
      <w:b/>
      <w:bCs/>
      <w:sz w:val="32"/>
      <w:szCs w:val="32"/>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sz w:val="18"/>
      <w:szCs w:val="18"/>
    </w:rPr>
  </w:style>
  <w:style w:type="table" w:customStyle="1" w:styleId="10">
    <w:name w:val="网格型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1"/>
    <w:basedOn w:val="TableNormal"/>
    <w:uiPriority w:val="39"/>
    <w:qFormat/>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Title">
    <w:name w:val="BA_Title"/>
    <w:basedOn w:val="Normal"/>
    <w:next w:val="Normal"/>
    <w:qFormat/>
    <w:pPr>
      <w:widowControl/>
      <w:spacing w:before="720" w:after="360" w:line="480" w:lineRule="auto"/>
      <w:jc w:val="center"/>
    </w:pPr>
    <w:rPr>
      <w:rFonts w:ascii="Times New Roman" w:eastAsia="AdvEPSTIM" w:hAnsi="Times New Roman" w:cs="AdvP4C4E74"/>
      <w:kern w:val="0"/>
      <w:sz w:val="44"/>
      <w:szCs w:val="20"/>
      <w:lang w:eastAsia="en-US"/>
    </w:rPr>
  </w:style>
  <w:style w:type="table" w:customStyle="1" w:styleId="21">
    <w:name w:val="网格型2"/>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qFormat/>
    <w:pPr>
      <w:jc w:val="center"/>
    </w:pPr>
    <w:rPr>
      <w:rFonts w:ascii="Times New Roman" w:eastAsia="DengXian" w:hAnsi="Times New Roman" w:cs="Times New Roman"/>
      <w:sz w:val="20"/>
    </w:rPr>
  </w:style>
  <w:style w:type="character" w:customStyle="1" w:styleId="EndNoteBibliographyTitleChar">
    <w:name w:val="EndNote Bibliography Title Char"/>
    <w:basedOn w:val="DefaultParagraphFont"/>
    <w:link w:val="EndNoteBibliographyTitle"/>
    <w:qFormat/>
    <w:rPr>
      <w:rFonts w:ascii="Times New Roman" w:eastAsia="DengXian" w:hAnsi="Times New Roman" w:cs="Times New Roman"/>
      <w:sz w:val="20"/>
    </w:rPr>
  </w:style>
  <w:style w:type="paragraph" w:customStyle="1" w:styleId="EndNoteBibliography">
    <w:name w:val="EndNote Bibliography"/>
    <w:basedOn w:val="Normal"/>
    <w:link w:val="EndNoteBibliographyChar"/>
    <w:qFormat/>
    <w:rPr>
      <w:rFonts w:ascii="Times New Roman" w:eastAsia="DengXian" w:hAnsi="Times New Roman" w:cs="Times New Roman"/>
      <w:sz w:val="20"/>
    </w:rPr>
  </w:style>
  <w:style w:type="character" w:customStyle="1" w:styleId="EndNoteBibliographyChar">
    <w:name w:val="EndNote Bibliography Char"/>
    <w:basedOn w:val="DefaultParagraphFont"/>
    <w:link w:val="EndNoteBibliography"/>
    <w:qFormat/>
    <w:rPr>
      <w:rFonts w:ascii="Times New Roman" w:eastAsia="DengXian" w:hAnsi="Times New Roman" w:cs="Times New Roman"/>
      <w:sz w:val="20"/>
    </w:rPr>
  </w:style>
  <w:style w:type="character" w:customStyle="1" w:styleId="12">
    <w:name w:val="超链接1"/>
    <w:basedOn w:val="DefaultParagraphFont"/>
    <w:uiPriority w:val="99"/>
    <w:unhideWhenUsed/>
    <w:qFormat/>
    <w:rPr>
      <w:color w:val="0563C1"/>
      <w:u w:val="single"/>
    </w:rPr>
  </w:style>
  <w:style w:type="paragraph" w:customStyle="1" w:styleId="13">
    <w:name w:val="脚注文本1"/>
    <w:basedOn w:val="Normal"/>
    <w:next w:val="FootnoteText"/>
    <w:link w:val="a"/>
    <w:uiPriority w:val="99"/>
    <w:unhideWhenUsed/>
    <w:qFormat/>
    <w:pPr>
      <w:snapToGrid w:val="0"/>
      <w:jc w:val="left"/>
    </w:pPr>
    <w:rPr>
      <w:rFonts w:ascii="Calibri" w:eastAsia="SimSun" w:hAnsi="Calibri" w:cs="Times New Roman"/>
      <w:sz w:val="18"/>
      <w:szCs w:val="18"/>
    </w:rPr>
  </w:style>
  <w:style w:type="character" w:customStyle="1" w:styleId="a">
    <w:name w:val="脚注文本 字符"/>
    <w:basedOn w:val="DefaultParagraphFont"/>
    <w:link w:val="13"/>
    <w:uiPriority w:val="99"/>
    <w:qFormat/>
    <w:rPr>
      <w:rFonts w:ascii="Calibri" w:eastAsia="SimSun" w:hAnsi="Calibri" w:cs="Times New Roman"/>
      <w:sz w:val="18"/>
      <w:szCs w:val="18"/>
    </w:rPr>
  </w:style>
  <w:style w:type="paragraph" w:customStyle="1" w:styleId="14">
    <w:name w:val="尾注文本1"/>
    <w:basedOn w:val="Normal"/>
    <w:next w:val="EndnoteText"/>
    <w:link w:val="a0"/>
    <w:uiPriority w:val="99"/>
    <w:semiHidden/>
    <w:unhideWhenUsed/>
    <w:qFormat/>
    <w:pPr>
      <w:snapToGrid w:val="0"/>
      <w:jc w:val="left"/>
    </w:pPr>
    <w:rPr>
      <w:rFonts w:ascii="Calibri" w:eastAsia="SimSun" w:hAnsi="Calibri" w:cs="Times New Roman"/>
    </w:rPr>
  </w:style>
  <w:style w:type="character" w:customStyle="1" w:styleId="a0">
    <w:name w:val="尾注文本 字符"/>
    <w:basedOn w:val="DefaultParagraphFont"/>
    <w:link w:val="14"/>
    <w:uiPriority w:val="99"/>
    <w:semiHidden/>
    <w:qFormat/>
    <w:rPr>
      <w:rFonts w:ascii="Calibri" w:eastAsia="SimSun" w:hAnsi="Calibri" w:cs="Times New Roman"/>
      <w:sz w:val="21"/>
      <w:szCs w:val="22"/>
    </w:rPr>
  </w:style>
  <w:style w:type="table" w:customStyle="1" w:styleId="210">
    <w:name w:val="无格式表格 21"/>
    <w:basedOn w:val="TableNormal"/>
    <w:uiPriority w:val="42"/>
    <w:qFormat/>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Spacing">
    <w:name w:val="No Spacing"/>
    <w:uiPriority w:val="1"/>
    <w:qFormat/>
    <w:pPr>
      <w:widowControl w:val="0"/>
      <w:jc w:val="both"/>
    </w:pPr>
    <w:rPr>
      <w:rFonts w:eastAsia="STSong"/>
      <w:kern w:val="2"/>
      <w:sz w:val="24"/>
      <w:szCs w:val="24"/>
      <w:lang w:val="en-US"/>
    </w:rPr>
  </w:style>
  <w:style w:type="character" w:customStyle="1" w:styleId="15">
    <w:name w:val="访问过的超链接1"/>
    <w:basedOn w:val="DefaultParagraphFont"/>
    <w:uiPriority w:val="99"/>
    <w:semiHidden/>
    <w:unhideWhenUsed/>
    <w:qFormat/>
    <w:rPr>
      <w:color w:val="954F72"/>
      <w:u w:val="single"/>
    </w:rPr>
  </w:style>
  <w:style w:type="character" w:customStyle="1" w:styleId="16">
    <w:name w:val="未处理的提及1"/>
    <w:basedOn w:val="DefaultParagraphFont"/>
    <w:uiPriority w:val="99"/>
    <w:semiHidden/>
    <w:unhideWhenUsed/>
    <w:qFormat/>
    <w:rPr>
      <w:color w:val="605E5C"/>
      <w:shd w:val="clear" w:color="auto" w:fill="E1DFDD"/>
    </w:rPr>
  </w:style>
  <w:style w:type="character" w:customStyle="1" w:styleId="ListParagraphChar">
    <w:name w:val="List Paragraph Char"/>
    <w:basedOn w:val="DefaultParagraphFont"/>
    <w:link w:val="ListParagraph"/>
    <w:uiPriority w:val="34"/>
    <w:qFormat/>
  </w:style>
  <w:style w:type="paragraph" w:customStyle="1" w:styleId="17">
    <w:name w:val="批注文字1"/>
    <w:basedOn w:val="Normal"/>
    <w:next w:val="CommentText"/>
    <w:link w:val="a1"/>
    <w:uiPriority w:val="99"/>
    <w:semiHidden/>
    <w:unhideWhenUsed/>
    <w:qFormat/>
    <w:rPr>
      <w:rFonts w:ascii="Calibri" w:eastAsia="SimSun" w:hAnsi="Calibri" w:cs="Times New Roman"/>
      <w:sz w:val="20"/>
      <w:szCs w:val="20"/>
    </w:rPr>
  </w:style>
  <w:style w:type="character" w:customStyle="1" w:styleId="a1">
    <w:name w:val="批注文字 字符"/>
    <w:basedOn w:val="DefaultParagraphFont"/>
    <w:link w:val="17"/>
    <w:uiPriority w:val="99"/>
    <w:semiHidden/>
    <w:qFormat/>
    <w:rPr>
      <w:rFonts w:ascii="Calibri" w:eastAsia="SimSun" w:hAnsi="Calibri" w:cs="Times New Roman"/>
      <w:sz w:val="20"/>
      <w:szCs w:val="20"/>
    </w:rPr>
  </w:style>
  <w:style w:type="paragraph" w:customStyle="1" w:styleId="18">
    <w:name w:val="批注主题1"/>
    <w:basedOn w:val="CommentText"/>
    <w:next w:val="CommentText"/>
    <w:uiPriority w:val="99"/>
    <w:semiHidden/>
    <w:unhideWhenUsed/>
    <w:qFormat/>
    <w:pPr>
      <w:jc w:val="both"/>
    </w:pPr>
    <w:rPr>
      <w:b/>
      <w:bCs/>
      <w:sz w:val="20"/>
      <w:szCs w:val="20"/>
    </w:rPr>
  </w:style>
  <w:style w:type="character" w:customStyle="1" w:styleId="CommentSubjectChar">
    <w:name w:val="Comment Subject Char"/>
    <w:basedOn w:val="a1"/>
    <w:link w:val="CommentSubject"/>
    <w:uiPriority w:val="99"/>
    <w:semiHidden/>
    <w:qFormat/>
    <w:rPr>
      <w:rFonts w:ascii="Calibri" w:eastAsia="SimSun" w:hAnsi="Calibri" w:cs="Times New Roman"/>
      <w:b/>
      <w:bCs/>
      <w:sz w:val="20"/>
      <w:szCs w:val="20"/>
    </w:rPr>
  </w:style>
  <w:style w:type="character" w:customStyle="1" w:styleId="FootnoteTextChar">
    <w:name w:val="Footnote Text Char"/>
    <w:basedOn w:val="DefaultParagraphFont"/>
    <w:link w:val="FootnoteText"/>
    <w:uiPriority w:val="99"/>
    <w:semiHidden/>
    <w:qFormat/>
    <w:rPr>
      <w:sz w:val="18"/>
      <w:szCs w:val="18"/>
    </w:rPr>
  </w:style>
  <w:style w:type="character" w:customStyle="1" w:styleId="EndnoteTextChar">
    <w:name w:val="Endnote Text Char"/>
    <w:basedOn w:val="DefaultParagraphFont"/>
    <w:link w:val="EndnoteText"/>
    <w:uiPriority w:val="99"/>
    <w:semiHidden/>
    <w:qFormat/>
  </w:style>
  <w:style w:type="table" w:customStyle="1" w:styleId="22">
    <w:name w:val="无格式表格 22"/>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ommentTextChar">
    <w:name w:val="Comment Text Char"/>
    <w:basedOn w:val="DefaultParagraphFont"/>
    <w:link w:val="CommentText"/>
    <w:uiPriority w:val="99"/>
    <w:semiHidden/>
    <w:qFormat/>
  </w:style>
  <w:style w:type="character" w:customStyle="1" w:styleId="19">
    <w:name w:val="批注主题 字符1"/>
    <w:basedOn w:val="CommentTextChar"/>
    <w:uiPriority w:val="99"/>
    <w:semiHidden/>
    <w:qFormat/>
    <w:rPr>
      <w:b/>
      <w:bCs/>
    </w:rPr>
  </w:style>
  <w:style w:type="table" w:customStyle="1" w:styleId="30">
    <w:name w:val="网格型3"/>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DefaultParagraphFont"/>
    <w:uiPriority w:val="9"/>
    <w:semiHidden/>
    <w:qFormat/>
    <w:rPr>
      <w:rFonts w:asciiTheme="majorHAnsi" w:eastAsiaTheme="majorEastAsia" w:hAnsiTheme="majorHAnsi" w:cstheme="majorBidi"/>
      <w:i/>
      <w:iCs/>
      <w:color w:val="2F5496" w:themeColor="accent1" w:themeShade="BF"/>
    </w:rPr>
  </w:style>
  <w:style w:type="paragraph" w:customStyle="1" w:styleId="1a">
    <w:name w:val="修订1"/>
    <w:hidden/>
    <w:uiPriority w:val="99"/>
    <w:semiHidden/>
    <w:qFormat/>
    <w:rPr>
      <w:rFonts w:asciiTheme="minorHAnsi" w:eastAsiaTheme="minorEastAsia" w:hAnsiTheme="minorHAnsi" w:cstheme="minorBidi"/>
      <w:kern w:val="2"/>
      <w:sz w:val="21"/>
      <w:szCs w:val="22"/>
      <w:lang w:val="en-US"/>
    </w:rPr>
  </w:style>
  <w:style w:type="paragraph" w:customStyle="1" w:styleId="-test">
    <w:name w:val="标题-test"/>
    <w:qFormat/>
    <w:pPr>
      <w:jc w:val="center"/>
    </w:pPr>
    <w:rPr>
      <w:rFonts w:eastAsia="SimHei"/>
      <w:sz w:val="32"/>
      <w:szCs w:val="32"/>
    </w:rPr>
  </w:style>
  <w:style w:type="paragraph" w:customStyle="1" w:styleId="a2">
    <w:name w:val="样式章"/>
    <w:link w:val="a3"/>
    <w:qFormat/>
    <w:pPr>
      <w:spacing w:beforeLines="50" w:before="50" w:afterLines="50" w:after="50"/>
      <w:jc w:val="center"/>
    </w:pPr>
    <w:rPr>
      <w:rFonts w:eastAsia="SimHei"/>
      <w:sz w:val="32"/>
      <w:szCs w:val="32"/>
    </w:rPr>
  </w:style>
  <w:style w:type="character" w:customStyle="1" w:styleId="a3">
    <w:name w:val="样式章 字符"/>
    <w:basedOn w:val="1"/>
    <w:link w:val="a2"/>
    <w:qFormat/>
    <w:rPr>
      <w:rFonts w:ascii="Times New Roman" w:eastAsia="SimHei" w:hAnsi="Times New Roman"/>
      <w:b w:val="0"/>
      <w:bCs w:val="0"/>
      <w:kern w:val="0"/>
      <w:sz w:val="32"/>
      <w:szCs w:val="32"/>
    </w:rPr>
  </w:style>
  <w:style w:type="paragraph" w:customStyle="1" w:styleId="-">
    <w:name w:val="样式-章"/>
    <w:basedOn w:val="a2"/>
    <w:link w:val="-0"/>
    <w:qFormat/>
  </w:style>
  <w:style w:type="character" w:customStyle="1" w:styleId="-0">
    <w:name w:val="样式-章 字符"/>
    <w:basedOn w:val="a3"/>
    <w:link w:val="-"/>
    <w:qFormat/>
    <w:rPr>
      <w:rFonts w:ascii="Times New Roman" w:eastAsia="SimHei" w:hAnsi="Times New Roman"/>
      <w:b w:val="0"/>
      <w:bCs w:val="0"/>
      <w:kern w:val="0"/>
      <w:sz w:val="32"/>
      <w:szCs w:val="32"/>
    </w:rPr>
  </w:style>
  <w:style w:type="character" w:customStyle="1" w:styleId="a4">
    <w:name w:val="正文文本 字符"/>
    <w:basedOn w:val="DefaultParagraphFont"/>
    <w:uiPriority w:val="1"/>
    <w:qFormat/>
    <w:rPr>
      <w:rFonts w:ascii="SimSun" w:eastAsia="SimSun" w:hAnsi="SimSun" w:cs="SimSun"/>
      <w:kern w:val="0"/>
      <w:sz w:val="24"/>
      <w:szCs w:val="24"/>
      <w:lang w:val="zh-CN" w:bidi="zh-CN"/>
    </w:rPr>
  </w:style>
  <w:style w:type="paragraph" w:styleId="BodyText">
    <w:name w:val="Body Text"/>
    <w:qFormat/>
    <w:pPr>
      <w:spacing w:line="360" w:lineRule="auto"/>
      <w:ind w:firstLineChars="200" w:firstLine="480"/>
      <w:jc w:val="both"/>
    </w:pPr>
    <w:rPr>
      <w:sz w:val="24"/>
      <w:szCs w:val="24"/>
    </w:rPr>
  </w:style>
  <w:style w:type="paragraph" w:customStyle="1" w:styleId="FirstParagraph">
    <w:name w:val="First Paragraph"/>
    <w:basedOn w:val="BodyText"/>
    <w:qFormat/>
  </w:style>
  <w:style w:type="paragraph" w:customStyle="1" w:styleId="Compact">
    <w:name w:val="Compact"/>
    <w:basedOn w:val="BodyText"/>
    <w:qFormat/>
    <w:pPr>
      <w:ind w:leftChars="200" w:left="480" w:firstLineChars="0" w:firstLine="0"/>
    </w:pPr>
  </w:style>
  <w:style w:type="paragraph" w:customStyle="1" w:styleId="ImageCaption">
    <w:name w:val="Image Caption"/>
    <w:qFormat/>
    <w:pPr>
      <w:spacing w:before="120" w:after="240"/>
      <w:jc w:val="center"/>
    </w:pPr>
    <w:rPr>
      <w:b/>
      <w:sz w:val="21"/>
      <w:szCs w:val="21"/>
    </w:rPr>
  </w:style>
  <w:style w:type="paragraph" w:customStyle="1" w:styleId="TableCaption">
    <w:name w:val="Table Caption"/>
    <w:qFormat/>
    <w:pPr>
      <w:spacing w:before="240" w:after="120"/>
      <w:jc w:val="center"/>
    </w:pPr>
    <w:rPr>
      <w:b/>
      <w:sz w:val="21"/>
      <w:szCs w:val="21"/>
    </w:rPr>
  </w:style>
  <w:style w:type="paragraph" w:customStyle="1" w:styleId="CaptionedFigure">
    <w:name w:val="Captioned Figure"/>
    <w:qFormat/>
    <w:pPr>
      <w:spacing w:before="120"/>
      <w:jc w:val="center"/>
    </w:pPr>
  </w:style>
  <w:style w:type="paragraph" w:styleId="BlockText">
    <w:name w:val="Block Text"/>
    <w:qFormat/>
    <w:pPr>
      <w:spacing w:before="60" w:after="60" w:line="300" w:lineRule="auto"/>
      <w:ind w:leftChars="200" w:left="420"/>
    </w:pPr>
    <w:rPr>
      <w:sz w:val="21"/>
      <w:szCs w:val="21"/>
    </w:rPr>
  </w:style>
  <w:style w:type="paragraph" w:customStyle="1" w:styleId="SourceCode">
    <w:name w:val="Source Code"/>
    <w:qFormat/>
    <w:pPr>
      <w:ind w:leftChars="100" w:left="210"/>
    </w:pPr>
    <w:rPr>
      <w:rFonts w:ascii="Consolas" w:hAnsi="Consolas"/>
      <w:sz w:val="18"/>
      <w:szCs w:val="18"/>
    </w:rPr>
  </w:style>
  <w:style w:type="paragraph" w:styleId="TOCHeading">
    <w:name w:val="TOC Heading"/>
    <w:qFormat/>
    <w:pPr>
      <w:spacing w:beforeLines="50" w:afterLines="50"/>
      <w:jc w:val="center"/>
    </w:pPr>
    <w:rPr>
      <w:rFonts w:eastAsia="SimHei"/>
      <w:b/>
      <w:sz w:val="36"/>
      <w:szCs w:val="36"/>
    </w:rPr>
  </w:style>
  <w:style w:type="paragraph" w:styleId="Bibliography">
    <w:name w:val="Bibliography"/>
    <w:qFormat/>
    <w:pPr>
      <w:spacing w:before="60" w:line="320" w:lineRule="exact"/>
      <w:ind w:leftChars="200" w:left="420" w:hangingChars="200" w:hanging="420"/>
    </w:pPr>
    <w:rPr>
      <w:sz w:val="21"/>
      <w:szCs w:val="21"/>
    </w:rPr>
  </w:style>
  <w:style w:type="paragraph" w:customStyle="1" w:styleId="TableCell">
    <w:name w:val="Table Cell"/>
    <w:qFormat/>
    <w:pPr>
      <w:spacing w:before="40" w:after="40"/>
      <w:jc w:val="center"/>
    </w:pPr>
    <w:rPr>
      <w:sz w:val="21"/>
      <w:szCs w:val="21"/>
    </w:rPr>
  </w:style>
  <w:style w:type="table" w:customStyle="1" w:styleId="Table">
    <w:name w:val="Table"/>
    <w:qFormat/>
    <w:tblPr>
      <w:jc w:val="center"/>
      <w:tblBorders>
        <w:top w:val="single" w:sz="12" w:space="0" w:color="auto"/>
        <w:bottom w:val="single" w:sz="12" w:space="0" w:color="auto"/>
      </w:tblBorders>
      <w:tblCellMar>
        <w:top w:w="0" w:type="dxa"/>
        <w:left w:w="0" w:type="dxa"/>
        <w:bottom w:w="0" w:type="dxa"/>
        <w:right w:w="0" w:type="dxa"/>
      </w:tblCellMar>
    </w:tblPr>
    <w:trPr>
      <w:jc w:val="center"/>
    </w:trPr>
    <w:tcPr>
      <w:vAlign w:val="center"/>
    </w:tcPr>
    <w:tblStylePr w:type="firstRow">
      <w:rPr>
        <w:b/>
      </w:rPr>
      <w:tblPr/>
      <w:tcPr>
        <w:tcBorders>
          <w:bottom w:val="single" w:sz="8" w:space="0" w:color="auto"/>
        </w:tcBorders>
      </w:tcPr>
    </w:tblStylePr>
  </w:style>
  <w:style w:type="paragraph" w:customStyle="1" w:styleId="Bibliography1">
    <w:name w:val="Bibliography1"/>
    <w:basedOn w:val="BodyText"/>
    <w:qFormat/>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unhideWhenUsed/>
    <w:rsid w:val="004362EA"/>
    <w:rPr>
      <w:rFonts w:asciiTheme="minorHAnsi" w:eastAsiaTheme="minorEastAsia" w:hAnsiTheme="minorHAnsi" w:cstheme="minorBidi"/>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microsoft.com/office/2011/relationships/people" Target="peop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619</TotalTime>
  <Pages>99</Pages>
  <Words>13665</Words>
  <Characters>77894</Characters>
  <Application>Microsoft Office Word</Application>
  <DocSecurity>0</DocSecurity>
  <Lines>649</Lines>
  <Paragraphs>182</Paragraphs>
  <ScaleCrop>false</ScaleCrop>
  <Company/>
  <LinksUpToDate>false</LinksUpToDate>
  <CharactersWithSpaces>91377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铜 高</cp:lastModifiedBy>
  <cp:revision>42</cp:revision>
  <dcterms:created xsi:type="dcterms:W3CDTF">2026-10-07T03:55:00Z</dcterms:created>
  <dcterms:modified xsi:type="dcterms:W3CDTF">2026-10-07T12:54:00Z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