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FD59" w14:textId="189154DE" w:rsidR="000E0AC1" w:rsidRPr="001244EB" w:rsidRDefault="0074211E">
      <w:pPr>
        <w:rPr>
          <w:rFonts w:ascii="游ゴシック Medium" w:eastAsia="游ゴシック Medium" w:hAnsi="游ゴシック Medium" w:hint="eastAsia"/>
          <w:sz w:val="28"/>
        </w:rPr>
      </w:pPr>
      <w:r w:rsidRPr="001244EB">
        <w:rPr>
          <w:rFonts w:ascii="游ゴシック Medium" w:eastAsia="游ゴシック Medium" w:hAnsi="游ゴシック Medium" w:hint="eastAsia"/>
          <w:sz w:val="28"/>
        </w:rPr>
        <w:t>デイリーノート</w:t>
      </w:r>
      <w:r w:rsidR="00B6691F">
        <w:rPr>
          <w:rFonts w:ascii="游ゴシック Medium" w:eastAsia="游ゴシック Medium" w:hAnsi="游ゴシック Medium" w:hint="eastAsia"/>
          <w:sz w:val="28"/>
        </w:rPr>
        <w:t>（治療学</w:t>
      </w:r>
      <w:r w:rsidR="00D315DA">
        <w:rPr>
          <w:rFonts w:ascii="游ゴシック Medium" w:eastAsia="游ゴシック Medium" w:hAnsi="游ゴシック Medium" w:hint="eastAsia"/>
          <w:sz w:val="28"/>
        </w:rPr>
        <w:t>臨床実習）</w:t>
      </w:r>
      <w:r w:rsidR="00B92156">
        <w:rPr>
          <w:rFonts w:ascii="游ゴシック Medium" w:eastAsia="游ゴシック Medium" w:hAnsi="游ゴシック Medium"/>
          <w:sz w:val="28"/>
        </w:rPr>
        <w:t>P232064</w:t>
      </w:r>
      <w:r w:rsidR="00B92156">
        <w:rPr>
          <w:rFonts w:ascii="游ゴシック Medium" w:eastAsia="游ゴシック Medium" w:hAnsi="游ゴシック Medium" w:hint="eastAsia"/>
          <w:sz w:val="28"/>
        </w:rPr>
        <w:t xml:space="preserve">　藤井泰成</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094"/>
        <w:gridCol w:w="4094"/>
      </w:tblGrid>
      <w:tr w:rsidR="005853BB" w:rsidRPr="001244EB" w14:paraId="212E868B" w14:textId="77777777" w:rsidTr="003433F4">
        <w:trPr>
          <w:jc w:val="center"/>
        </w:trPr>
        <w:tc>
          <w:tcPr>
            <w:tcW w:w="2268" w:type="dxa"/>
            <w:vMerge w:val="restart"/>
            <w:tcBorders>
              <w:right w:val="single" w:sz="4" w:space="0" w:color="auto"/>
            </w:tcBorders>
            <w:shd w:val="clear" w:color="auto" w:fill="F2F2F2" w:themeFill="background1" w:themeFillShade="F2"/>
            <w:vAlign w:val="center"/>
          </w:tcPr>
          <w:p w14:paraId="43E3715E" w14:textId="20DCCBB7" w:rsidR="005853BB" w:rsidRPr="00271C5C" w:rsidRDefault="001F135C" w:rsidP="003433F4">
            <w:pPr>
              <w:spacing w:line="0" w:lineRule="atLeast"/>
              <w:rPr>
                <w:rFonts w:ascii="游ゴシック Medium" w:eastAsia="游ゴシック Medium" w:hAnsi="游ゴシック Medium"/>
                <w:szCs w:val="21"/>
              </w:rPr>
            </w:pPr>
            <w:r>
              <w:rPr>
                <w:rFonts w:ascii="游ゴシック Medium" w:eastAsia="游ゴシック Medium" w:hAnsi="游ゴシック Medium" w:hint="eastAsia"/>
                <w:szCs w:val="21"/>
              </w:rPr>
              <w:t xml:space="preserve">　　　</w:t>
            </w:r>
            <w:r w:rsidR="00B92156">
              <w:rPr>
                <w:rFonts w:ascii="游ゴシック Medium" w:eastAsia="游ゴシック Medium" w:hAnsi="游ゴシック Medium"/>
                <w:szCs w:val="21"/>
              </w:rPr>
              <w:t>2026</w:t>
            </w:r>
            <w:r w:rsidR="005853BB" w:rsidRPr="00271C5C">
              <w:rPr>
                <w:rFonts w:ascii="游ゴシック Medium" w:eastAsia="游ゴシック Medium" w:hAnsi="游ゴシック Medium" w:hint="eastAsia"/>
                <w:szCs w:val="21"/>
              </w:rPr>
              <w:t>年</w:t>
            </w:r>
          </w:p>
          <w:p w14:paraId="0780EB29" w14:textId="7DAD4CCA" w:rsidR="005853BB" w:rsidRPr="00271C5C" w:rsidRDefault="00B92156" w:rsidP="003433F4">
            <w:pPr>
              <w:spacing w:line="0" w:lineRule="atLeast"/>
              <w:ind w:firstLineChars="300" w:firstLine="630"/>
              <w:rPr>
                <w:rFonts w:ascii="游ゴシック Medium" w:eastAsia="游ゴシック Medium" w:hAnsi="游ゴシック Medium"/>
                <w:szCs w:val="21"/>
              </w:rPr>
            </w:pPr>
            <w:r>
              <w:rPr>
                <w:rFonts w:ascii="游ゴシック Medium" w:eastAsia="游ゴシック Medium" w:hAnsi="游ゴシック Medium"/>
                <w:szCs w:val="21"/>
              </w:rPr>
              <w:t>5</w:t>
            </w:r>
            <w:r w:rsidR="005853BB" w:rsidRPr="00271C5C">
              <w:rPr>
                <w:rFonts w:ascii="游ゴシック Medium" w:eastAsia="游ゴシック Medium" w:hAnsi="游ゴシック Medium" w:hint="eastAsia"/>
                <w:szCs w:val="21"/>
              </w:rPr>
              <w:t xml:space="preserve">月　</w:t>
            </w:r>
            <w:r>
              <w:rPr>
                <w:rFonts w:ascii="游ゴシック Medium" w:eastAsia="游ゴシック Medium" w:hAnsi="游ゴシック Medium"/>
                <w:szCs w:val="21"/>
              </w:rPr>
              <w:t>18</w:t>
            </w:r>
            <w:r w:rsidR="005853BB" w:rsidRPr="00271C5C">
              <w:rPr>
                <w:rFonts w:ascii="游ゴシック Medium" w:eastAsia="游ゴシック Medium" w:hAnsi="游ゴシック Medium" w:hint="eastAsia"/>
                <w:szCs w:val="21"/>
              </w:rPr>
              <w:t>日（</w:t>
            </w:r>
            <w:r>
              <w:rPr>
                <w:rFonts w:ascii="游ゴシック Medium" w:eastAsia="游ゴシック Medium" w:hAnsi="游ゴシック Medium" w:hint="eastAsia"/>
                <w:szCs w:val="21"/>
              </w:rPr>
              <w:t>月</w:t>
            </w:r>
            <w:r w:rsidR="005853BB" w:rsidRPr="00271C5C">
              <w:rPr>
                <w:rFonts w:ascii="游ゴシック Medium" w:eastAsia="游ゴシック Medium" w:hAnsi="游ゴシック Medium" w:hint="eastAsia"/>
                <w:szCs w:val="21"/>
              </w:rPr>
              <w:t>）</w:t>
            </w:r>
          </w:p>
        </w:tc>
        <w:tc>
          <w:tcPr>
            <w:tcW w:w="8188" w:type="dxa"/>
            <w:gridSpan w:val="2"/>
            <w:tcBorders>
              <w:left w:val="single" w:sz="4" w:space="0" w:color="auto"/>
              <w:bottom w:val="single" w:sz="4" w:space="0" w:color="auto"/>
            </w:tcBorders>
            <w:shd w:val="clear" w:color="auto" w:fill="F2F2F2" w:themeFill="background1" w:themeFillShade="F2"/>
            <w:vAlign w:val="center"/>
          </w:tcPr>
          <w:p w14:paraId="77CA265C" w14:textId="77777777" w:rsidR="005853BB" w:rsidRPr="00271C5C" w:rsidRDefault="005853BB" w:rsidP="003433F4">
            <w:pPr>
              <w:jc w:val="center"/>
              <w:rPr>
                <w:rFonts w:ascii="游ゴシック Medium" w:eastAsia="游ゴシック Medium" w:hAnsi="游ゴシック Medium"/>
                <w:szCs w:val="21"/>
              </w:rPr>
            </w:pPr>
            <w:r w:rsidRPr="00271C5C">
              <w:rPr>
                <w:rFonts w:ascii="游ゴシック Medium" w:eastAsia="游ゴシック Medium" w:hAnsi="游ゴシック Medium" w:hint="eastAsia"/>
                <w:szCs w:val="21"/>
              </w:rPr>
              <w:t>本日のスケジュール</w:t>
            </w:r>
          </w:p>
        </w:tc>
      </w:tr>
      <w:tr w:rsidR="005853BB" w:rsidRPr="001244EB" w14:paraId="53CCE289" w14:textId="77777777" w:rsidTr="003433F4">
        <w:trPr>
          <w:jc w:val="center"/>
        </w:trPr>
        <w:tc>
          <w:tcPr>
            <w:tcW w:w="2268" w:type="dxa"/>
            <w:vMerge/>
            <w:tcBorders>
              <w:bottom w:val="double" w:sz="4" w:space="0" w:color="auto"/>
              <w:right w:val="single" w:sz="4" w:space="0" w:color="auto"/>
            </w:tcBorders>
            <w:shd w:val="clear" w:color="auto" w:fill="F2F2F2" w:themeFill="background1" w:themeFillShade="F2"/>
            <w:vAlign w:val="center"/>
          </w:tcPr>
          <w:p w14:paraId="10EC445C" w14:textId="77777777" w:rsidR="005853BB" w:rsidRPr="00271C5C" w:rsidRDefault="005853BB" w:rsidP="003433F4">
            <w:pPr>
              <w:spacing w:line="0" w:lineRule="atLeast"/>
              <w:ind w:firstLineChars="300" w:firstLine="630"/>
              <w:rPr>
                <w:rFonts w:ascii="游ゴシック Medium" w:eastAsia="游ゴシック Medium" w:hAnsi="游ゴシック Medium"/>
                <w:szCs w:val="21"/>
              </w:rPr>
            </w:pP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14:paraId="53074A4C" w14:textId="77777777" w:rsidR="005853BB" w:rsidRDefault="005853BB" w:rsidP="003433F4">
            <w:pPr>
              <w:rPr>
                <w:rFonts w:ascii="游ゴシック Medium" w:eastAsia="游ゴシック Medium" w:hAnsi="游ゴシック Medium"/>
                <w:sz w:val="18"/>
                <w:szCs w:val="18"/>
              </w:rPr>
            </w:pPr>
            <w:r w:rsidRPr="004A3C38">
              <w:rPr>
                <w:rFonts w:ascii="游ゴシック Medium" w:eastAsia="游ゴシック Medium" w:hAnsi="游ゴシック Medium" w:hint="eastAsia"/>
                <w:sz w:val="18"/>
                <w:szCs w:val="18"/>
              </w:rPr>
              <w:t>AM</w:t>
            </w:r>
            <w:r w:rsidRPr="004A3C38">
              <w:rPr>
                <w:rFonts w:ascii="游ゴシック Medium" w:eastAsia="游ゴシック Medium" w:hAnsi="游ゴシック Medium"/>
                <w:sz w:val="18"/>
                <w:szCs w:val="18"/>
              </w:rPr>
              <w:t xml:space="preserve"> </w:t>
            </w:r>
          </w:p>
          <w:p w14:paraId="566BF865" w14:textId="23CE7D76" w:rsidR="005853BB" w:rsidRPr="009A455A" w:rsidRDefault="00FD06FD" w:rsidP="00FD06FD">
            <w:pPr>
              <w:rPr>
                <w:rFonts w:ascii="游ゴシック Medium" w:eastAsia="游ゴシック Medium" w:hAnsi="游ゴシック Medium"/>
                <w:color w:val="000000" w:themeColor="text1"/>
                <w:sz w:val="18"/>
                <w:szCs w:val="18"/>
              </w:rPr>
            </w:pPr>
            <w:r w:rsidRPr="009A455A">
              <w:rPr>
                <w:rFonts w:ascii="游ゴシック Medium" w:eastAsia="游ゴシック Medium" w:hAnsi="游ゴシック Medium" w:hint="eastAsia"/>
                <w:color w:val="000000" w:themeColor="text1"/>
                <w:sz w:val="18"/>
                <w:szCs w:val="18"/>
              </w:rPr>
              <w:t>１　塞栓性脳梗塞</w:t>
            </w:r>
            <w:r w:rsidR="009A455A" w:rsidRPr="009A455A">
              <w:rPr>
                <w:rFonts w:ascii="游ゴシック Medium" w:eastAsia="游ゴシック Medium" w:hAnsi="游ゴシック Medium" w:hint="eastAsia"/>
                <w:color w:val="000000" w:themeColor="text1"/>
                <w:sz w:val="18"/>
                <w:szCs w:val="18"/>
              </w:rPr>
              <w:t>の患者様</w:t>
            </w:r>
          </w:p>
          <w:p w14:paraId="072514D5" w14:textId="6C619BFB" w:rsidR="005853BB" w:rsidRPr="009A455A" w:rsidRDefault="00FD06FD" w:rsidP="009A455A">
            <w:pPr>
              <w:ind w:firstLineChars="50" w:firstLine="90"/>
              <w:rPr>
                <w:rFonts w:ascii="游ゴシック Medium" w:eastAsia="游ゴシック Medium" w:hAnsi="游ゴシック Medium"/>
                <w:color w:val="FF0000"/>
                <w:sz w:val="18"/>
                <w:szCs w:val="18"/>
              </w:rPr>
            </w:pPr>
            <w:r w:rsidRPr="009A455A">
              <w:rPr>
                <w:rFonts w:ascii="游ゴシック Medium" w:eastAsia="游ゴシック Medium" w:hAnsi="游ゴシック Medium"/>
                <w:color w:val="000000" w:themeColor="text1"/>
                <w:sz w:val="18"/>
                <w:szCs w:val="18"/>
              </w:rPr>
              <w:t>2</w:t>
            </w:r>
            <w:r w:rsidRPr="009A455A">
              <w:rPr>
                <w:rFonts w:ascii="游ゴシック Medium" w:eastAsia="游ゴシック Medium" w:hAnsi="游ゴシック Medium" w:hint="eastAsia"/>
                <w:color w:val="000000" w:themeColor="text1"/>
                <w:sz w:val="18"/>
                <w:szCs w:val="18"/>
              </w:rPr>
              <w:t xml:space="preserve">　</w:t>
            </w:r>
            <w:r w:rsidR="009A455A" w:rsidRPr="009A455A">
              <w:rPr>
                <w:rFonts w:ascii="游ゴシック Medium" w:eastAsia="游ゴシック Medium" w:hAnsi="游ゴシック Medium" w:hint="eastAsia"/>
                <w:color w:val="000000" w:themeColor="text1"/>
                <w:sz w:val="18"/>
                <w:szCs w:val="18"/>
              </w:rPr>
              <w:t>肺炎、圧迫骨折の患者様</w:t>
            </w: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14:paraId="349CF690" w14:textId="77777777" w:rsidR="005853BB" w:rsidRDefault="005853BB" w:rsidP="003433F4">
            <w:pPr>
              <w:rPr>
                <w:rFonts w:ascii="游ゴシック Medium" w:eastAsia="游ゴシック Medium" w:hAnsi="游ゴシック Medium"/>
                <w:sz w:val="18"/>
                <w:szCs w:val="18"/>
              </w:rPr>
            </w:pPr>
            <w:r w:rsidRPr="004A3C38">
              <w:rPr>
                <w:rFonts w:ascii="游ゴシック Medium" w:eastAsia="游ゴシック Medium" w:hAnsi="游ゴシック Medium" w:hint="eastAsia"/>
                <w:sz w:val="18"/>
                <w:szCs w:val="18"/>
              </w:rPr>
              <w:t>P</w:t>
            </w:r>
            <w:r w:rsidRPr="004A3C38">
              <w:rPr>
                <w:rFonts w:ascii="游ゴシック Medium" w:eastAsia="游ゴシック Medium" w:hAnsi="游ゴシック Medium"/>
                <w:sz w:val="18"/>
                <w:szCs w:val="18"/>
              </w:rPr>
              <w:t xml:space="preserve">M </w:t>
            </w:r>
          </w:p>
          <w:p w14:paraId="04ABBB39" w14:textId="37CEA9CE" w:rsidR="001F135C" w:rsidRPr="009A455A" w:rsidRDefault="009A455A" w:rsidP="009A455A">
            <w:pPr>
              <w:pStyle w:val="a8"/>
              <w:numPr>
                <w:ilvl w:val="0"/>
                <w:numId w:val="13"/>
              </w:numPr>
              <w:ind w:leftChars="0"/>
              <w:rPr>
                <w:rFonts w:ascii="游ゴシック Medium" w:eastAsia="游ゴシック Medium" w:hAnsi="游ゴシック Medium"/>
                <w:sz w:val="18"/>
                <w:szCs w:val="18"/>
              </w:rPr>
            </w:pPr>
            <w:r w:rsidRPr="009A455A">
              <w:rPr>
                <w:rFonts w:ascii="游ゴシック Medium" w:eastAsia="游ゴシック Medium" w:hAnsi="游ゴシック Medium" w:hint="eastAsia"/>
                <w:sz w:val="18"/>
                <w:szCs w:val="18"/>
              </w:rPr>
              <w:t>脳梗塞</w:t>
            </w:r>
            <w:r>
              <w:rPr>
                <w:rFonts w:ascii="游ゴシック Medium" w:eastAsia="游ゴシック Medium" w:hAnsi="游ゴシック Medium" w:hint="eastAsia"/>
                <w:sz w:val="18"/>
                <w:szCs w:val="18"/>
              </w:rPr>
              <w:t>の患者様</w:t>
            </w:r>
          </w:p>
          <w:p w14:paraId="6BC056D1" w14:textId="329A44BF" w:rsidR="009A455A" w:rsidRDefault="009A455A" w:rsidP="009A455A">
            <w:pPr>
              <w:pStyle w:val="a8"/>
              <w:numPr>
                <w:ilvl w:val="0"/>
                <w:numId w:val="13"/>
              </w:numPr>
              <w:ind w:leftChars="0"/>
              <w:rPr>
                <w:rFonts w:ascii="游ゴシック Medium" w:eastAsia="游ゴシック Medium" w:hAnsi="游ゴシック Medium"/>
                <w:sz w:val="18"/>
                <w:szCs w:val="18"/>
              </w:rPr>
            </w:pPr>
            <w:r>
              <w:rPr>
                <w:rFonts w:ascii="游ゴシック Medium" w:eastAsia="游ゴシック Medium" w:hAnsi="游ゴシック Medium" w:hint="eastAsia"/>
                <w:sz w:val="18"/>
                <w:szCs w:val="18"/>
              </w:rPr>
              <w:t>脳梗塞の患者様</w:t>
            </w:r>
          </w:p>
          <w:p w14:paraId="10602735" w14:textId="74463CBF" w:rsidR="005853BB" w:rsidRPr="009A455A" w:rsidRDefault="009A455A" w:rsidP="003433F4">
            <w:pPr>
              <w:pStyle w:val="a8"/>
              <w:numPr>
                <w:ilvl w:val="0"/>
                <w:numId w:val="13"/>
              </w:numPr>
              <w:ind w:leftChars="0"/>
              <w:rPr>
                <w:rFonts w:ascii="游ゴシック Medium" w:eastAsia="游ゴシック Medium" w:hAnsi="游ゴシック Medium" w:hint="eastAsia"/>
                <w:sz w:val="18"/>
                <w:szCs w:val="18"/>
              </w:rPr>
            </w:pPr>
            <w:r>
              <w:rPr>
                <w:rFonts w:ascii="游ゴシック Medium" w:eastAsia="游ゴシック Medium" w:hAnsi="游ゴシック Medium" w:hint="eastAsia"/>
                <w:sz w:val="18"/>
                <w:szCs w:val="18"/>
              </w:rPr>
              <w:t>脳幹梗塞（右片麻痺）の患者様</w:t>
            </w:r>
          </w:p>
        </w:tc>
      </w:tr>
      <w:tr w:rsidR="005853BB" w:rsidRPr="001244EB" w14:paraId="733AAADD" w14:textId="77777777" w:rsidTr="003433F4">
        <w:trPr>
          <w:jc w:val="center"/>
        </w:trPr>
        <w:tc>
          <w:tcPr>
            <w:tcW w:w="2268" w:type="dxa"/>
            <w:tcBorders>
              <w:top w:val="double" w:sz="4" w:space="0" w:color="auto"/>
              <w:bottom w:val="dotted" w:sz="4" w:space="0" w:color="auto"/>
              <w:right w:val="single" w:sz="4" w:space="0" w:color="auto"/>
            </w:tcBorders>
          </w:tcPr>
          <w:p w14:paraId="761B8A24" w14:textId="77777777" w:rsidR="005853B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【実施した項目】</w:t>
            </w:r>
          </w:p>
          <w:p w14:paraId="198F884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見学内容</w:t>
            </w:r>
          </w:p>
          <w:p w14:paraId="32E61EDB" w14:textId="77777777" w:rsidR="00B6691F" w:rsidRDefault="00B6691F" w:rsidP="00B6691F">
            <w:pPr>
              <w:pStyle w:val="a8"/>
              <w:spacing w:line="0" w:lineRule="atLeast"/>
              <w:ind w:leftChars="0" w:left="440"/>
              <w:jc w:val="left"/>
              <w:rPr>
                <w:rFonts w:ascii="游ゴシック Medium" w:eastAsia="游ゴシック Medium" w:hAnsi="游ゴシック Medium"/>
                <w:szCs w:val="21"/>
              </w:rPr>
            </w:pPr>
          </w:p>
          <w:p w14:paraId="4EB14CF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情報収集</w:t>
            </w:r>
          </w:p>
          <w:p w14:paraId="02E332A5"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検査測定</w:t>
            </w:r>
          </w:p>
          <w:p w14:paraId="611AA846"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動作観察</w:t>
            </w:r>
          </w:p>
          <w:p w14:paraId="56B6787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統合と解釈</w:t>
            </w:r>
          </w:p>
          <w:p w14:paraId="3137974A"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問題点の抽出</w:t>
            </w:r>
          </w:p>
          <w:p w14:paraId="3CB3BE9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目標設定</w:t>
            </w:r>
          </w:p>
          <w:p w14:paraId="56A44083"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游ゴシック Medium" w:eastAsia="游ゴシック Medium" w:hAnsi="游ゴシック Medium" w:hint="eastAsia"/>
                <w:szCs w:val="21"/>
              </w:rPr>
              <w:t>プログラム立案</w:t>
            </w:r>
          </w:p>
          <w:p w14:paraId="60E4D2F9" w14:textId="60BCE89B" w:rsidR="00B6691F"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プログラム実施</w:t>
            </w:r>
          </w:p>
          <w:p w14:paraId="57F915DE" w14:textId="0DB7C3B6" w:rsidR="00B6691F" w:rsidRPr="00DB317E"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游ゴシック Medium" w:eastAsia="游ゴシック Medium" w:hAnsi="游ゴシック Medium" w:hint="eastAsia"/>
                <w:szCs w:val="21"/>
              </w:rPr>
              <w:t>再評価</w:t>
            </w:r>
          </w:p>
          <w:p w14:paraId="764BB342" w14:textId="77777777" w:rsidR="005853BB" w:rsidRPr="007A1992" w:rsidRDefault="005853BB" w:rsidP="007A1992">
            <w:pPr>
              <w:spacing w:line="0" w:lineRule="atLeast"/>
              <w:rPr>
                <w:rFonts w:ascii="游ゴシック Medium" w:eastAsia="游ゴシック Medium" w:hAnsi="游ゴシック Medium"/>
                <w:szCs w:val="21"/>
              </w:rPr>
            </w:pPr>
          </w:p>
        </w:tc>
        <w:tc>
          <w:tcPr>
            <w:tcW w:w="8188" w:type="dxa"/>
            <w:gridSpan w:val="2"/>
            <w:tcBorders>
              <w:top w:val="double" w:sz="4" w:space="0" w:color="auto"/>
              <w:left w:val="single" w:sz="4" w:space="0" w:color="auto"/>
              <w:bottom w:val="dotted" w:sz="4" w:space="0" w:color="auto"/>
            </w:tcBorders>
          </w:tcPr>
          <w:p w14:paraId="0AB6089D" w14:textId="405F8CB5" w:rsidR="005853BB" w:rsidRDefault="00B6691F" w:rsidP="00C65A23">
            <w:pPr>
              <w:rPr>
                <w:rFonts w:ascii="游ゴシック Medium" w:eastAsia="游ゴシック Medium" w:hAnsi="游ゴシック Medium" w:hint="eastAsia"/>
              </w:rPr>
            </w:pPr>
            <w:r>
              <w:rPr>
                <w:rFonts w:ascii="游ゴシック Medium" w:eastAsia="游ゴシック Medium" w:hAnsi="游ゴシック Medium" w:hint="eastAsia"/>
              </w:rPr>
              <w:t>患者情報：</w:t>
            </w:r>
            <w:r w:rsidR="00643CCF">
              <w:rPr>
                <w:rFonts w:ascii="游ゴシック Medium" w:eastAsia="游ゴシック Medium" w:hAnsi="游ゴシック Medium"/>
              </w:rPr>
              <w:t>A</w:t>
            </w:r>
            <w:r w:rsidR="00643CCF">
              <w:rPr>
                <w:rFonts w:ascii="游ゴシック Medium" w:eastAsia="游ゴシック Medium" w:hAnsi="游ゴシック Medium" w:hint="eastAsia"/>
              </w:rPr>
              <w:t>様　男性</w:t>
            </w:r>
          </w:p>
          <w:p w14:paraId="1FCA89F5" w14:textId="421A73DC" w:rsidR="00A26084" w:rsidRDefault="00B6691F" w:rsidP="00C65A23">
            <w:pPr>
              <w:rPr>
                <w:rFonts w:ascii="游ゴシック Medium" w:eastAsia="游ゴシック Medium" w:hAnsi="游ゴシック Medium"/>
              </w:rPr>
            </w:pPr>
            <w:r>
              <w:rPr>
                <w:rFonts w:ascii="游ゴシック Medium" w:eastAsia="游ゴシック Medium" w:hAnsi="游ゴシック Medium" w:hint="eastAsia"/>
              </w:rPr>
              <w:t>診断名：</w:t>
            </w:r>
            <w:r w:rsidR="00B92156">
              <w:rPr>
                <w:rFonts w:ascii="游ゴシック Medium" w:eastAsia="游ゴシック Medium" w:hAnsi="游ゴシック Medium" w:hint="eastAsia"/>
              </w:rPr>
              <w:t>脳幹梗塞　右片麻痺　パーキンソン病　高血圧症</w:t>
            </w:r>
          </w:p>
          <w:p w14:paraId="09C7C785" w14:textId="77777777" w:rsidR="00A26084" w:rsidRDefault="00A26084" w:rsidP="00C65A23">
            <w:pPr>
              <w:rPr>
                <w:rFonts w:ascii="游ゴシック Medium" w:eastAsia="游ゴシック Medium" w:hAnsi="游ゴシック Medium"/>
              </w:rPr>
            </w:pPr>
          </w:p>
          <w:p w14:paraId="30CCBC77" w14:textId="77777777" w:rsidR="00C0056E" w:rsidRDefault="00C0056E" w:rsidP="00C0056E">
            <w:pPr>
              <w:rPr>
                <w:rFonts w:ascii="游ゴシック Medium" w:eastAsia="游ゴシック Medium" w:hAnsi="游ゴシック Medium" w:hint="eastAsia"/>
              </w:rPr>
            </w:pPr>
          </w:p>
          <w:p w14:paraId="005B3B38" w14:textId="7F98BFA2" w:rsidR="00B92156" w:rsidRPr="00B92156" w:rsidRDefault="00C0056E" w:rsidP="00B92156">
            <w:pPr>
              <w:pStyle w:val="a8"/>
              <w:numPr>
                <w:ilvl w:val="0"/>
                <w:numId w:val="12"/>
              </w:numPr>
              <w:ind w:leftChars="0"/>
              <w:rPr>
                <w:rFonts w:ascii="游ゴシック Medium" w:eastAsia="游ゴシック Medium" w:hAnsi="游ゴシック Medium" w:hint="eastAsia"/>
              </w:rPr>
            </w:pPr>
            <w:r>
              <w:rPr>
                <w:rFonts w:ascii="游ゴシック Medium" w:eastAsia="游ゴシック Medium" w:hAnsi="游ゴシック Medium" w:hint="eastAsia"/>
              </w:rPr>
              <w:t xml:space="preserve">　見学内容　</w:t>
            </w:r>
            <w:r w:rsidR="00B92156">
              <w:rPr>
                <w:rFonts w:ascii="游ゴシック Medium" w:eastAsia="游ゴシック Medium" w:hAnsi="游ゴシック Medium" w:hint="eastAsia"/>
              </w:rPr>
              <w:t>ベッドから車椅子への移乗、歩行、立ち上がり</w:t>
            </w:r>
          </w:p>
          <w:p w14:paraId="5CAC7D7E" w14:textId="6D2019F3" w:rsidR="00C0056E" w:rsidRP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情報収集</w:t>
            </w:r>
            <w:r w:rsidR="00B92156">
              <w:rPr>
                <w:rFonts w:ascii="游ゴシック Medium" w:eastAsia="游ゴシック Medium" w:hAnsi="游ゴシック Medium" w:hint="eastAsia"/>
              </w:rPr>
              <w:t xml:space="preserve">　指示したことに対する理解が苦手。</w:t>
            </w:r>
            <w:r w:rsidR="00B63ADC">
              <w:rPr>
                <w:rFonts w:ascii="游ゴシック Medium" w:eastAsia="游ゴシック Medium" w:hAnsi="游ゴシック Medium" w:hint="eastAsia"/>
              </w:rPr>
              <w:t>パーキンソン特有の症状は見られない。</w:t>
            </w:r>
          </w:p>
          <w:p w14:paraId="1DDB9618" w14:textId="07B3A538"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検査測定</w:t>
            </w:r>
            <w:r w:rsidR="00B92156">
              <w:rPr>
                <w:rFonts w:ascii="游ゴシック Medium" w:eastAsia="游ゴシック Medium" w:hAnsi="游ゴシック Medium" w:hint="eastAsia"/>
              </w:rPr>
              <w:t xml:space="preserve">　特になし</w:t>
            </w:r>
          </w:p>
          <w:p w14:paraId="07CA6B32" w14:textId="71727709" w:rsidR="00C0056E" w:rsidRDefault="00C0056E" w:rsidP="00C0056E">
            <w:pPr>
              <w:pStyle w:val="a8"/>
              <w:numPr>
                <w:ilvl w:val="0"/>
                <w:numId w:val="12"/>
              </w:numPr>
              <w:ind w:leftChars="0"/>
              <w:rPr>
                <w:rFonts w:ascii="游ゴシック Medium" w:eastAsia="游ゴシック Medium" w:hAnsi="游ゴシック Medium" w:hint="eastAsia"/>
              </w:rPr>
            </w:pPr>
            <w:r>
              <w:rPr>
                <w:rFonts w:ascii="游ゴシック Medium" w:eastAsia="游ゴシック Medium" w:hAnsi="游ゴシック Medium" w:hint="eastAsia"/>
              </w:rPr>
              <w:t xml:space="preserve">　動作観察</w:t>
            </w:r>
            <w:r w:rsidR="00B92156">
              <w:rPr>
                <w:rFonts w:ascii="游ゴシック Medium" w:eastAsia="游ゴシック Medium" w:hAnsi="游ゴシック Medium" w:hint="eastAsia"/>
              </w:rPr>
              <w:t xml:space="preserve">　歩行分析（歩行周期全般での頸部屈曲位、体幹屈曲位、膝関節屈曲位、</w:t>
            </w:r>
            <w:r w:rsidR="00B63ADC">
              <w:rPr>
                <w:rFonts w:ascii="游ゴシック Medium" w:eastAsia="游ゴシック Medium" w:hAnsi="游ゴシック Medium" w:hint="eastAsia"/>
              </w:rPr>
              <w:t>右足の遊脚終期の内</w:t>
            </w:r>
            <w:r w:rsidR="00B63ADC">
              <w:rPr>
                <w:rFonts w:ascii="Apple Color Emoji" w:eastAsia="游ゴシック Medium" w:hAnsi="Apple Color Emoji" w:cs="Apple Color Emoji" w:hint="eastAsia"/>
              </w:rPr>
              <w:t>反尖足、右上肢</w:t>
            </w:r>
            <w:r w:rsidR="00B63ADC">
              <w:rPr>
                <w:rFonts w:ascii="Cambria" w:eastAsia="游ゴシック Medium" w:hAnsi="Cambria" w:cs="Cambria" w:hint="eastAsia"/>
              </w:rPr>
              <w:t>のマン・ウェルニッケ肢位</w:t>
            </w:r>
            <w:r w:rsidR="00B63ADC">
              <w:rPr>
                <w:rFonts w:ascii="Apple Color Emoji" w:eastAsia="游ゴシック Medium" w:hAnsi="Apple Color Emoji" w:cs="Apple Color Emoji" w:hint="eastAsia"/>
              </w:rPr>
              <w:t>）</w:t>
            </w:r>
          </w:p>
          <w:p w14:paraId="47955EAA" w14:textId="7D9AB1D4"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統合と解釈　A様は脳幹梗塞による右片麻痺があり、歩行では頸部・体幹・膝関節が屈曲位となり、右遊脚終期に内反尖足がみられた。そのため右下肢の振り出しや接地が不安定になり、移乗や歩行時の安全性に影響していると考えた。また右上肢はマン・ウェルニッケ肢位がみられ、麻痺側上肢の随意性低下も考えられる。指示理解が苦手な面があるため、動作練習では短く分かりやすい声かけが必要である。一方で、パーキンソン病特有の症状は目立たず、立ち上がりや歩行の練習場面を確認できた点は残存機能として捉えられる。</w:t>
            </w:r>
            <w:r w:rsidR="00B63ADC">
              <w:rPr>
                <w:rFonts w:ascii="游ゴシック Medium" w:eastAsia="游ゴシック Medium" w:hAnsi="游ゴシック Medium" w:hint="eastAsia"/>
              </w:rPr>
            </w:r>
          </w:p>
          <w:p w14:paraId="2DD81568" w14:textId="02F056B9"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問題点の抽出　右片麻痺による右下肢の振り出しの不安定さ、右足部の内反尖足、頸部・体幹・膝関節屈曲位での歩行姿勢、右上肢のマン・ウェルニッケ肢位、指示理解のしにくさによる動作時の安全性低下が問題点として考えられる。</w:t>
            </w:r>
          </w:p>
          <w:p w14:paraId="6354731F" w14:textId="4BC8A111"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目標設定　短期目標は、簡単な声かけを理解しながら、介助下で安全に立ち上がりと車椅子移乗を行えることである。長期目標は、右下肢の振り出しと立位姿勢を整え、必要な介助のもとで病棟内移動につながる歩行練習を安全に行えることである。</w:t>
            </w:r>
          </w:p>
          <w:p w14:paraId="7A62FD22" w14:textId="28EA7004"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プログラム立案　右下肢の振り出しと立位安定性を高めるため、座位での前方ステップ練習から開始し、可能であれば立位でのステップ練習や足踏みに進める。立ち上がりでは体幹前傾と足部位置を確認し、歩行練習へ進めるかを評価する。声かけは短く具体的にし、理解しやすい環境で行う。</w:t>
            </w:r>
            <w:r w:rsidRPr="00C0056E">
              <w:rPr>
                <w:rFonts w:ascii="游ゴシック Medium" w:eastAsia="游ゴシック Medium" w:hAnsi="游ゴシック Medium"/>
              </w:rPr>
            </w:r>
          </w:p>
          <w:p w14:paraId="2FEEE707" w14:textId="7516CD63" w:rsid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プログラム実施　本日は見学が中心であり、自分で直接プログラムを実施する場面は少なかった。指導では、座位で足を前方へ出す練習を行い、立位練習へ進めてよいか確認すること、さらに立位でのステップ練習や足踏みを通して歩行練習の可否を判断することを学んだ。</w:t>
            </w:r>
            <w:r w:rsidRPr="00C0056E">
              <w:rPr>
                <w:rFonts w:ascii="游ゴシック Medium" w:eastAsia="游ゴシック Medium" w:hAnsi="游ゴシック Medium"/>
              </w:rPr>
            </w:r>
          </w:p>
          <w:p w14:paraId="0AA0D836" w14:textId="3A0314FA" w:rsidR="00A26084" w:rsidRPr="00C0056E" w:rsidRDefault="00C0056E" w:rsidP="00C0056E">
            <w:pPr>
              <w:pStyle w:val="a8"/>
              <w:numPr>
                <w:ilvl w:val="0"/>
                <w:numId w:val="12"/>
              </w:numPr>
              <w:ind w:leftChars="0"/>
              <w:rPr>
                <w:rFonts w:ascii="游ゴシック Medium" w:eastAsia="游ゴシック Medium" w:hAnsi="游ゴシック Medium"/>
              </w:rPr>
            </w:pPr>
            <w:r>
              <w:rPr>
                <w:rFonts w:ascii="游ゴシック Medium" w:eastAsia="游ゴシック Medium" w:hAnsi="游ゴシック Medium" w:hint="eastAsia"/>
              </w:rPr>
              <w:t xml:space="preserve">　再評価　本日は具体的な再評価までは行えていない。今後は座位ステップ、立位ステップ、足踏みの実施前後で、右足部の内反尖足、体幹・膝関節の屈曲姿勢、ふらつき、指示理解の様子を比較し、歩行練習を継続または修正するか判断したい。</w:t>
            </w:r>
            <w:r w:rsidRPr="00C0056E">
              <w:rPr>
                <w:rFonts w:ascii="游ゴシック Medium" w:eastAsia="游ゴシック Medium" w:hAnsi="游ゴシック Medium"/>
              </w:rPr>
            </w:r>
          </w:p>
          <w:p w14:paraId="0CEEF867" w14:textId="77777777" w:rsidR="00A26084" w:rsidRDefault="00A26084" w:rsidP="00C65A23">
            <w:pPr>
              <w:rPr>
                <w:rFonts w:ascii="游ゴシック Medium" w:eastAsia="游ゴシック Medium" w:hAnsi="游ゴシック Medium"/>
              </w:rPr>
            </w:pPr>
          </w:p>
          <w:p w14:paraId="4073BA9C" w14:textId="77777777" w:rsidR="009A455A" w:rsidRDefault="009A455A" w:rsidP="00C65A23">
            <w:pPr>
              <w:rPr>
                <w:rFonts w:ascii="游ゴシック Medium" w:eastAsia="游ゴシック Medium" w:hAnsi="游ゴシック Medium"/>
              </w:rPr>
            </w:pPr>
          </w:p>
          <w:p w14:paraId="2A1FE33C" w14:textId="77777777" w:rsidR="009A455A" w:rsidRDefault="009A455A" w:rsidP="00C65A23">
            <w:pPr>
              <w:rPr>
                <w:rFonts w:ascii="游ゴシック Medium" w:eastAsia="游ゴシック Medium" w:hAnsi="游ゴシック Medium"/>
              </w:rPr>
            </w:pPr>
          </w:p>
          <w:p w14:paraId="2A9BB505" w14:textId="77777777" w:rsidR="009A455A" w:rsidRDefault="009A455A" w:rsidP="00C65A23">
            <w:pPr>
              <w:rPr>
                <w:rFonts w:ascii="游ゴシック Medium" w:eastAsia="游ゴシック Medium" w:hAnsi="游ゴシック Medium"/>
              </w:rPr>
            </w:pPr>
          </w:p>
          <w:p w14:paraId="627BCC94" w14:textId="77777777" w:rsidR="009A455A" w:rsidRDefault="009A455A" w:rsidP="00C65A23">
            <w:pPr>
              <w:rPr>
                <w:rFonts w:ascii="游ゴシック Medium" w:eastAsia="游ゴシック Medium" w:hAnsi="游ゴシック Medium"/>
              </w:rPr>
            </w:pPr>
          </w:p>
          <w:p w14:paraId="1AE13301" w14:textId="77777777" w:rsidR="009A455A" w:rsidRDefault="009A455A" w:rsidP="00C65A23">
            <w:pPr>
              <w:rPr>
                <w:rFonts w:ascii="游ゴシック Medium" w:eastAsia="游ゴシック Medium" w:hAnsi="游ゴシック Medium"/>
              </w:rPr>
            </w:pPr>
          </w:p>
          <w:p w14:paraId="424C40DB" w14:textId="77777777" w:rsidR="009A455A" w:rsidRDefault="009A455A" w:rsidP="00C65A23">
            <w:pPr>
              <w:rPr>
                <w:rFonts w:ascii="游ゴシック Medium" w:eastAsia="游ゴシック Medium" w:hAnsi="游ゴシック Medium"/>
              </w:rPr>
            </w:pPr>
          </w:p>
          <w:p w14:paraId="58C3B5CA" w14:textId="77777777" w:rsidR="009A455A" w:rsidRDefault="009A455A" w:rsidP="00C65A23">
            <w:pPr>
              <w:rPr>
                <w:rFonts w:ascii="游ゴシック Medium" w:eastAsia="游ゴシック Medium" w:hAnsi="游ゴシック Medium"/>
              </w:rPr>
            </w:pPr>
          </w:p>
          <w:p w14:paraId="3C17AC52" w14:textId="46E10E72" w:rsidR="009A455A" w:rsidRPr="001244EB" w:rsidRDefault="009A455A" w:rsidP="00C65A23">
            <w:pPr>
              <w:rPr>
                <w:rFonts w:ascii="游ゴシック Medium" w:eastAsia="游ゴシック Medium" w:hAnsi="游ゴシック Medium" w:hint="eastAsia"/>
              </w:rPr>
            </w:pPr>
          </w:p>
        </w:tc>
      </w:tr>
      <w:tr w:rsidR="005853BB" w:rsidRPr="001244EB" w14:paraId="439CB9CA" w14:textId="77777777" w:rsidTr="003433F4">
        <w:trPr>
          <w:jc w:val="center"/>
        </w:trPr>
        <w:tc>
          <w:tcPr>
            <w:tcW w:w="2268" w:type="dxa"/>
            <w:tcBorders>
              <w:top w:val="dotted" w:sz="4" w:space="0" w:color="auto"/>
              <w:bottom w:val="dotted" w:sz="4" w:space="0" w:color="auto"/>
              <w:right w:val="single" w:sz="4" w:space="0" w:color="auto"/>
            </w:tcBorders>
          </w:tcPr>
          <w:p w14:paraId="2CB9E1C3"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【指導を受けたこと】</w:t>
            </w:r>
          </w:p>
          <w:p w14:paraId="7216CAE1"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6B3510AA" w14:textId="645B53F7" w:rsidR="00A26084" w:rsidRDefault="009A455A" w:rsidP="003433F4">
            <w:pPr>
              <w:rPr>
                <w:rFonts w:ascii="游ゴシック Medium" w:eastAsia="游ゴシック Medium" w:hAnsi="游ゴシック Medium" w:hint="eastAsia"/>
              </w:rPr>
            </w:pPr>
            <w:r>
              <w:rPr>
                <w:rFonts w:ascii="游ゴシック Medium" w:eastAsia="游ゴシック Medium" w:hAnsi="游ゴシック Medium" w:hint="eastAsia"/>
              </w:rPr>
              <w:t>座位で足を前方へステップ練習させて、立位として良いかを評価する。立位でのステップ練習と足踏みを行い、歩行の練習かできそうか評価する</w:t>
            </w:r>
          </w:p>
          <w:p w14:paraId="643AECD6" w14:textId="77777777" w:rsidR="00A26084" w:rsidRPr="001D649E" w:rsidRDefault="00A26084" w:rsidP="003433F4">
            <w:pPr>
              <w:rPr>
                <w:rFonts w:ascii="游ゴシック Medium" w:eastAsia="游ゴシック Medium" w:hAnsi="游ゴシック Medium"/>
              </w:rPr>
            </w:pPr>
          </w:p>
        </w:tc>
      </w:tr>
      <w:tr w:rsidR="005853BB" w:rsidRPr="001244EB" w14:paraId="2F63DB55" w14:textId="77777777" w:rsidTr="003433F4">
        <w:trPr>
          <w:jc w:val="center"/>
        </w:trPr>
        <w:tc>
          <w:tcPr>
            <w:tcW w:w="2268" w:type="dxa"/>
            <w:tcBorders>
              <w:top w:val="dotted" w:sz="4" w:space="0" w:color="auto"/>
              <w:bottom w:val="dotted" w:sz="4" w:space="0" w:color="auto"/>
              <w:right w:val="single" w:sz="4" w:space="0" w:color="auto"/>
            </w:tcBorders>
          </w:tcPr>
          <w:p w14:paraId="6E90515F"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【調べたこと】</w:t>
            </w:r>
          </w:p>
          <w:p w14:paraId="318EA54B"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48680AC8" w14:textId="4274D7F7" w:rsidR="005853BB" w:rsidRDefault="00A910EB" w:rsidP="003433F4">
            <w:pPr>
              <w:rPr>
                <w:rFonts w:ascii="游ゴシック Medium" w:eastAsia="游ゴシック Medium" w:hAnsi="游ゴシック Medium" w:hint="eastAsia"/>
              </w:rPr>
            </w:pPr>
            <w:r>
              <w:rPr>
                <w:rFonts w:ascii="游ゴシック Medium" w:eastAsia="游ゴシック Medium" w:hAnsi="游ゴシック Medium" w:hint="eastAsia"/>
              </w:rPr>
              <w:t>ミトンとは</w:t>
            </w:r>
          </w:p>
          <w:p w14:paraId="5A728102" w14:textId="77777777" w:rsidR="005853BB" w:rsidRDefault="005853BB" w:rsidP="003433F4">
            <w:pPr>
              <w:rPr>
                <w:rFonts w:ascii="游ゴシック Medium" w:eastAsia="游ゴシック Medium" w:hAnsi="游ゴシック Medium"/>
              </w:rPr>
            </w:pPr>
          </w:p>
          <w:p w14:paraId="75CC0835" w14:textId="77777777" w:rsidR="005853BB" w:rsidRPr="001D649E" w:rsidRDefault="005853BB" w:rsidP="003433F4">
            <w:pPr>
              <w:rPr>
                <w:rFonts w:ascii="游ゴシック Medium" w:eastAsia="游ゴシック Medium" w:hAnsi="游ゴシック Medium"/>
              </w:rPr>
            </w:pPr>
          </w:p>
        </w:tc>
      </w:tr>
      <w:tr w:rsidR="005853BB" w:rsidRPr="001244EB" w14:paraId="2500BAFC" w14:textId="77777777" w:rsidTr="003433F4">
        <w:trPr>
          <w:trHeight w:val="843"/>
          <w:jc w:val="center"/>
        </w:trPr>
        <w:tc>
          <w:tcPr>
            <w:tcW w:w="2268" w:type="dxa"/>
            <w:tcBorders>
              <w:top w:val="dotted" w:sz="4" w:space="0" w:color="auto"/>
              <w:bottom w:val="dotted" w:sz="4" w:space="0" w:color="auto"/>
              <w:right w:val="single" w:sz="4" w:space="0" w:color="auto"/>
            </w:tcBorders>
          </w:tcPr>
          <w:p w14:paraId="24E20BF2"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游ゴシック Medium" w:eastAsia="游ゴシック Medium" w:hAnsi="游ゴシック Medium" w:hint="eastAsia"/>
                <w:szCs w:val="21"/>
              </w:rPr>
              <w:t>【感　想・反　省】</w:t>
            </w:r>
          </w:p>
          <w:p w14:paraId="0EF10202"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14:paraId="042BF272" w14:textId="3C53D198" w:rsidR="005853BB" w:rsidRPr="001D649E" w:rsidRDefault="009A455A" w:rsidP="003433F4">
            <w:pPr>
              <w:rPr>
                <w:rFonts w:ascii="游ゴシック Medium" w:eastAsia="游ゴシック Medium" w:hAnsi="游ゴシック Medium" w:hint="eastAsia"/>
              </w:rPr>
            </w:pPr>
            <w:r>
              <w:rPr>
                <w:rFonts w:ascii="游ゴシック Medium" w:eastAsia="游ゴシック Medium" w:hAnsi="游ゴシック Medium" w:hint="eastAsia"/>
              </w:rPr>
              <w:t>患者様を</w:t>
            </w:r>
            <w:r w:rsidR="00B87E7F">
              <w:rPr>
                <w:rFonts w:ascii="游ゴシック Medium" w:eastAsia="游ゴシック Medium" w:hAnsi="游ゴシック Medium" w:hint="eastAsia"/>
              </w:rPr>
              <w:t>仰向けから座位にする時に、どうすれば良いか迷ってしまい、うまくできなかったので再度確認して、迷わずにできるようにしたい。</w:t>
            </w:r>
          </w:p>
        </w:tc>
      </w:tr>
    </w:tbl>
    <w:p w14:paraId="0DFDFD72" w14:textId="7ABA19A8" w:rsidR="0074211E" w:rsidRDefault="00402BC1" w:rsidP="00B6691F">
      <w:pPr>
        <w:ind w:right="824" w:firstLineChars="100" w:firstLine="210"/>
        <w:rPr>
          <w:rFonts w:ascii="游ゴシック Medium" w:eastAsia="游ゴシック Medium" w:hAnsi="游ゴシック Medium"/>
          <w:bCs/>
        </w:rPr>
      </w:pPr>
      <w:r w:rsidRPr="00402BC1">
        <w:rPr>
          <w:rFonts w:ascii="游ゴシック Medium" w:eastAsia="游ゴシック Medium" w:hAnsi="游ゴシック Medium" w:hint="eastAsia"/>
          <w:bCs/>
        </w:rPr>
        <w:t>※個人情報の取扱いには十分注意すること</w:t>
      </w:r>
    </w:p>
    <w:p w14:paraId="722E9C24" w14:textId="77777777" w:rsidR="00BF626F" w:rsidRPr="00BF626F" w:rsidRDefault="00BF626F" w:rsidP="00B6691F">
      <w:pPr>
        <w:ind w:right="824" w:firstLineChars="100" w:firstLine="210"/>
        <w:rPr>
          <w:rFonts w:ascii="游ゴシック Medium" w:eastAsia="游ゴシック Medium" w:hAnsi="游ゴシック Medium" w:hint="eastAsia"/>
          <w:bCs/>
        </w:rPr>
      </w:pPr>
    </w:p>
    <w:sectPr w:rsidR="00BF626F" w:rsidRPr="00BF626F" w:rsidSect="004C7EAD">
      <w:pgSz w:w="11906" w:h="16838"/>
      <w:pgMar w:top="397" w:right="720" w:bottom="720" w:left="3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6789" w14:textId="77777777" w:rsidR="00C13366" w:rsidRDefault="00C13366" w:rsidP="00192DF5">
      <w:r>
        <w:separator/>
      </w:r>
    </w:p>
  </w:endnote>
  <w:endnote w:type="continuationSeparator" w:id="0">
    <w:p w14:paraId="755D08E9" w14:textId="77777777" w:rsidR="00C13366" w:rsidRDefault="00C13366" w:rsidP="0019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F247" w14:textId="77777777" w:rsidR="00C13366" w:rsidRDefault="00C13366" w:rsidP="00192DF5">
      <w:r>
        <w:separator/>
      </w:r>
    </w:p>
  </w:footnote>
  <w:footnote w:type="continuationSeparator" w:id="0">
    <w:p w14:paraId="022F5D14" w14:textId="77777777" w:rsidR="00C13366" w:rsidRDefault="00C13366" w:rsidP="0019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03E"/>
    <w:multiLevelType w:val="hybridMultilevel"/>
    <w:tmpl w:val="4ACE4766"/>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9282284"/>
    <w:multiLevelType w:val="hybridMultilevel"/>
    <w:tmpl w:val="C7FEF54C"/>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7C83811"/>
    <w:multiLevelType w:val="hybridMultilevel"/>
    <w:tmpl w:val="3D2289D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E1C65EE"/>
    <w:multiLevelType w:val="hybridMultilevel"/>
    <w:tmpl w:val="7E9E1A4C"/>
    <w:lvl w:ilvl="0" w:tplc="10B89E9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2306CA2"/>
    <w:multiLevelType w:val="hybridMultilevel"/>
    <w:tmpl w:val="31423750"/>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3FE0868"/>
    <w:multiLevelType w:val="hybridMultilevel"/>
    <w:tmpl w:val="54A49DE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A4E3673"/>
    <w:multiLevelType w:val="hybridMultilevel"/>
    <w:tmpl w:val="5A1443D0"/>
    <w:lvl w:ilvl="0" w:tplc="1C6CA2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B4357A7"/>
    <w:multiLevelType w:val="hybridMultilevel"/>
    <w:tmpl w:val="A19C608C"/>
    <w:lvl w:ilvl="0" w:tplc="ADFC4F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1F82E67"/>
    <w:multiLevelType w:val="hybridMultilevel"/>
    <w:tmpl w:val="D02CA68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29F4795"/>
    <w:multiLevelType w:val="hybridMultilevel"/>
    <w:tmpl w:val="E7DC8B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90C2FA9"/>
    <w:multiLevelType w:val="hybridMultilevel"/>
    <w:tmpl w:val="4016DD48"/>
    <w:lvl w:ilvl="0" w:tplc="8EA27EA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A596F33"/>
    <w:multiLevelType w:val="hybridMultilevel"/>
    <w:tmpl w:val="70143C94"/>
    <w:lvl w:ilvl="0" w:tplc="012C68F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D60DD5"/>
    <w:multiLevelType w:val="hybridMultilevel"/>
    <w:tmpl w:val="1DA6D508"/>
    <w:lvl w:ilvl="0" w:tplc="899E014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55999997">
    <w:abstractNumId w:val="2"/>
  </w:num>
  <w:num w:numId="2" w16cid:durableId="1578394617">
    <w:abstractNumId w:val="8"/>
  </w:num>
  <w:num w:numId="3" w16cid:durableId="1792698466">
    <w:abstractNumId w:val="5"/>
  </w:num>
  <w:num w:numId="4" w16cid:durableId="343094616">
    <w:abstractNumId w:val="4"/>
  </w:num>
  <w:num w:numId="5" w16cid:durableId="2075153470">
    <w:abstractNumId w:val="0"/>
  </w:num>
  <w:num w:numId="6" w16cid:durableId="974410015">
    <w:abstractNumId w:val="9"/>
  </w:num>
  <w:num w:numId="7" w16cid:durableId="1245453924">
    <w:abstractNumId w:val="1"/>
  </w:num>
  <w:num w:numId="8" w16cid:durableId="309486007">
    <w:abstractNumId w:val="10"/>
  </w:num>
  <w:num w:numId="9" w16cid:durableId="568656637">
    <w:abstractNumId w:val="7"/>
  </w:num>
  <w:num w:numId="10" w16cid:durableId="2058044740">
    <w:abstractNumId w:val="6"/>
  </w:num>
  <w:num w:numId="11" w16cid:durableId="319892664">
    <w:abstractNumId w:val="12"/>
  </w:num>
  <w:num w:numId="12" w16cid:durableId="1260674434">
    <w:abstractNumId w:val="3"/>
  </w:num>
  <w:num w:numId="13" w16cid:durableId="16749173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11E"/>
    <w:rsid w:val="00033268"/>
    <w:rsid w:val="00077C02"/>
    <w:rsid w:val="00083F50"/>
    <w:rsid w:val="00085033"/>
    <w:rsid w:val="000C12AA"/>
    <w:rsid w:val="000D65A7"/>
    <w:rsid w:val="000E0AC1"/>
    <w:rsid w:val="001244EB"/>
    <w:rsid w:val="00153D2B"/>
    <w:rsid w:val="0016180F"/>
    <w:rsid w:val="00164724"/>
    <w:rsid w:val="0017547A"/>
    <w:rsid w:val="00192DF5"/>
    <w:rsid w:val="00194FAA"/>
    <w:rsid w:val="001D649E"/>
    <w:rsid w:val="001D7DDB"/>
    <w:rsid w:val="001E5E24"/>
    <w:rsid w:val="001E771C"/>
    <w:rsid w:val="001F135C"/>
    <w:rsid w:val="001F5A21"/>
    <w:rsid w:val="00222332"/>
    <w:rsid w:val="00271C5C"/>
    <w:rsid w:val="002A2447"/>
    <w:rsid w:val="002B2568"/>
    <w:rsid w:val="002C4BF3"/>
    <w:rsid w:val="002E4D3A"/>
    <w:rsid w:val="00336A75"/>
    <w:rsid w:val="0039042A"/>
    <w:rsid w:val="003926AE"/>
    <w:rsid w:val="003B222C"/>
    <w:rsid w:val="003E6427"/>
    <w:rsid w:val="00402BC1"/>
    <w:rsid w:val="00404903"/>
    <w:rsid w:val="0045024B"/>
    <w:rsid w:val="00450389"/>
    <w:rsid w:val="0046052E"/>
    <w:rsid w:val="00486C22"/>
    <w:rsid w:val="00492E10"/>
    <w:rsid w:val="004A01F0"/>
    <w:rsid w:val="004A3C38"/>
    <w:rsid w:val="004B0B28"/>
    <w:rsid w:val="004B5E21"/>
    <w:rsid w:val="004C7EAD"/>
    <w:rsid w:val="004D21BA"/>
    <w:rsid w:val="005853BB"/>
    <w:rsid w:val="005A51A5"/>
    <w:rsid w:val="005D324F"/>
    <w:rsid w:val="005F60A9"/>
    <w:rsid w:val="00625244"/>
    <w:rsid w:val="006343AD"/>
    <w:rsid w:val="00635885"/>
    <w:rsid w:val="00643CCF"/>
    <w:rsid w:val="006509CC"/>
    <w:rsid w:val="006517BB"/>
    <w:rsid w:val="00656600"/>
    <w:rsid w:val="00666969"/>
    <w:rsid w:val="00685F93"/>
    <w:rsid w:val="006C28B4"/>
    <w:rsid w:val="006D0F73"/>
    <w:rsid w:val="006E1497"/>
    <w:rsid w:val="006E5853"/>
    <w:rsid w:val="006F079A"/>
    <w:rsid w:val="00735B27"/>
    <w:rsid w:val="0074211E"/>
    <w:rsid w:val="00744748"/>
    <w:rsid w:val="0079633F"/>
    <w:rsid w:val="007A1992"/>
    <w:rsid w:val="007A639C"/>
    <w:rsid w:val="007C0660"/>
    <w:rsid w:val="007D3B44"/>
    <w:rsid w:val="00800ABB"/>
    <w:rsid w:val="00822A1D"/>
    <w:rsid w:val="008307F4"/>
    <w:rsid w:val="00840FB4"/>
    <w:rsid w:val="00852459"/>
    <w:rsid w:val="008A2985"/>
    <w:rsid w:val="008C4DEC"/>
    <w:rsid w:val="008E05F8"/>
    <w:rsid w:val="00901C1C"/>
    <w:rsid w:val="00935F38"/>
    <w:rsid w:val="00947755"/>
    <w:rsid w:val="00973F4C"/>
    <w:rsid w:val="00990699"/>
    <w:rsid w:val="0099287E"/>
    <w:rsid w:val="009A28F0"/>
    <w:rsid w:val="009A455A"/>
    <w:rsid w:val="009B1F2E"/>
    <w:rsid w:val="009B34CE"/>
    <w:rsid w:val="009E5A66"/>
    <w:rsid w:val="00A05B21"/>
    <w:rsid w:val="00A15410"/>
    <w:rsid w:val="00A24BA0"/>
    <w:rsid w:val="00A26084"/>
    <w:rsid w:val="00A40557"/>
    <w:rsid w:val="00A67867"/>
    <w:rsid w:val="00A910EB"/>
    <w:rsid w:val="00A95B55"/>
    <w:rsid w:val="00AB7CAD"/>
    <w:rsid w:val="00AB7FCA"/>
    <w:rsid w:val="00AC14BD"/>
    <w:rsid w:val="00AE4CFD"/>
    <w:rsid w:val="00AE707B"/>
    <w:rsid w:val="00B520C6"/>
    <w:rsid w:val="00B63499"/>
    <w:rsid w:val="00B63ADC"/>
    <w:rsid w:val="00B65B59"/>
    <w:rsid w:val="00B6691F"/>
    <w:rsid w:val="00B753C4"/>
    <w:rsid w:val="00B87E7F"/>
    <w:rsid w:val="00B92156"/>
    <w:rsid w:val="00BA4DCB"/>
    <w:rsid w:val="00BB6C5D"/>
    <w:rsid w:val="00BE113A"/>
    <w:rsid w:val="00BF0DA9"/>
    <w:rsid w:val="00BF626F"/>
    <w:rsid w:val="00C0056E"/>
    <w:rsid w:val="00C05EBD"/>
    <w:rsid w:val="00C13366"/>
    <w:rsid w:val="00C256F5"/>
    <w:rsid w:val="00C65A23"/>
    <w:rsid w:val="00C77343"/>
    <w:rsid w:val="00C92872"/>
    <w:rsid w:val="00CC5A2D"/>
    <w:rsid w:val="00D14438"/>
    <w:rsid w:val="00D315DA"/>
    <w:rsid w:val="00D43A6C"/>
    <w:rsid w:val="00D93883"/>
    <w:rsid w:val="00DB317E"/>
    <w:rsid w:val="00DE30C6"/>
    <w:rsid w:val="00DF5422"/>
    <w:rsid w:val="00E25758"/>
    <w:rsid w:val="00E57E4D"/>
    <w:rsid w:val="00E648EE"/>
    <w:rsid w:val="00EA0F92"/>
    <w:rsid w:val="00EB6FCA"/>
    <w:rsid w:val="00EC60A7"/>
    <w:rsid w:val="00F00578"/>
    <w:rsid w:val="00F04023"/>
    <w:rsid w:val="00F41534"/>
    <w:rsid w:val="00F5126D"/>
    <w:rsid w:val="00FA130C"/>
    <w:rsid w:val="00FD06FD"/>
    <w:rsid w:val="00FD1090"/>
    <w:rsid w:val="00FD3D76"/>
    <w:rsid w:val="00FD446B"/>
    <w:rsid w:val="00FE3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68BAAFB"/>
  <w15:docId w15:val="{3E216884-5837-4F84-AD03-6AD9E617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2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92DF5"/>
    <w:pPr>
      <w:tabs>
        <w:tab w:val="center" w:pos="4252"/>
        <w:tab w:val="right" w:pos="8504"/>
      </w:tabs>
      <w:snapToGrid w:val="0"/>
    </w:pPr>
  </w:style>
  <w:style w:type="character" w:customStyle="1" w:styleId="a5">
    <w:name w:val="ヘッダー (文字)"/>
    <w:basedOn w:val="a0"/>
    <w:link w:val="a4"/>
    <w:uiPriority w:val="99"/>
    <w:rsid w:val="00192DF5"/>
  </w:style>
  <w:style w:type="paragraph" w:styleId="a6">
    <w:name w:val="footer"/>
    <w:basedOn w:val="a"/>
    <w:link w:val="a7"/>
    <w:uiPriority w:val="99"/>
    <w:unhideWhenUsed/>
    <w:rsid w:val="00192DF5"/>
    <w:pPr>
      <w:tabs>
        <w:tab w:val="center" w:pos="4252"/>
        <w:tab w:val="right" w:pos="8504"/>
      </w:tabs>
      <w:snapToGrid w:val="0"/>
    </w:pPr>
  </w:style>
  <w:style w:type="character" w:customStyle="1" w:styleId="a7">
    <w:name w:val="フッター (文字)"/>
    <w:basedOn w:val="a0"/>
    <w:link w:val="a6"/>
    <w:uiPriority w:val="99"/>
    <w:rsid w:val="00192DF5"/>
  </w:style>
  <w:style w:type="paragraph" w:styleId="a8">
    <w:name w:val="List Paragraph"/>
    <w:basedOn w:val="a"/>
    <w:uiPriority w:val="34"/>
    <w:qFormat/>
    <w:rsid w:val="00B65B59"/>
    <w:pPr>
      <w:ind w:leftChars="400" w:left="840"/>
    </w:pPr>
  </w:style>
  <w:style w:type="paragraph" w:styleId="Web">
    <w:name w:val="Normal (Web)"/>
    <w:basedOn w:val="a"/>
    <w:uiPriority w:val="99"/>
    <w:semiHidden/>
    <w:unhideWhenUsed/>
    <w:rsid w:val="00BF626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94</Words>
  <Characters>541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浅岡 祐之</dc:creator>
  <cp:keywords/>
  <dc:description/>
  <cp:lastModifiedBy>泰成 藤井</cp:lastModifiedBy>
  <cp:revision>9</cp:revision>
  <cp:lastPrinted>2026-04-06T05:49:00Z</cp:lastPrinted>
  <dcterms:created xsi:type="dcterms:W3CDTF">2026-04-06T05:48:00Z</dcterms:created>
  <dcterms:modified xsi:type="dcterms:W3CDTF">2026-05-18T08:25:00Z</dcterms:modified>
</cp:coreProperties>
</file>