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64748B"/>
          <w:sz w:val="18"/>
        </w:rPr>
        <w:t>MODUL PEMBELAJARAN &amp; PEDOMAN PRAKTIKUM LABORATORIUM GIS</w:t>
        <w:br/>
      </w:r>
      <w:r>
        <w:rPr>
          <w:rFonts w:ascii="Arial" w:hAnsi="Arial"/>
          <w:b/>
          <w:color w:val="D97706"/>
          <w:sz w:val="20"/>
        </w:rPr>
        <w:t>EDISI LENGKAP WORKSHOP INTENSIF (120 MENIT)</w:t>
        <w:br/>
      </w:r>
      <w:r>
        <w:rPr>
          <w:rFonts w:ascii="Arial" w:hAnsi="Arial"/>
          <w:b/>
          <w:color w:val="0F4C3A"/>
          <w:sz w:val="40"/>
        </w:rPr>
        <w:t>Pengembangan Sistem Informasi Geografis Berbasis Web (WebGIS) Tematik Menggunakan Ekosistem Artificial Intelligence</w:t>
      </w:r>
    </w:p>
    <w:p>
      <w:r>
        <w:rPr>
          <w:rFonts w:ascii="Arial" w:hAnsi="Arial"/>
          <w:i/>
          <w:color w:val="475569"/>
          <w:sz w:val="22"/>
        </w:rPr>
        <w:t>Panduan Komprehensif: Ekstraksi Data Spasial Otomatis, Protokol Validasi Geodesi Anti-Halusinasi, Perancangan Antarmuka Responsif, Pemrograman Otonom, hingga Publikasi Terbuka di GitHub Pages.</w:t>
      </w:r>
    </w:p>
    <w:tbl>
      <w:tblPr>
        <w:tblW w:type="auto" w:w="0"/>
        <w:jc w:val="center"/>
        <w:tblLook w:firstColumn="1" w:firstRow="1" w:lastColumn="0" w:lastRow="0" w:noHBand="0" w:noVBand="1" w:val="04A0"/>
      </w:tblPr>
      <w:tblGrid>
        <w:gridCol w:w="4968"/>
        <w:gridCol w:w="4968"/>
      </w:tblGrid>
      <w:tr>
        <w:tc>
          <w:tcPr>
            <w:tcW w:type="dxa" w:w="4968"/>
          </w:tcPr>
          <w:p>
            <w:r>
              <w:t>Sasaran: Mahasiswa, Peneliti, &amp; Pengembang GIS</w:t>
            </w:r>
          </w:p>
        </w:tc>
        <w:tc>
          <w:tcPr>
            <w:tcW w:type="dxa" w:w="4968"/>
          </w:tcPr>
          <w:p>
            <w:r>
              <w:t>Durasi: 2 Jam (120 Menit Hands-On)</w:t>
            </w:r>
          </w:p>
        </w:tc>
      </w:tr>
      <w:tr>
        <w:tc>
          <w:tcPr>
            <w:tcW w:type="dxa" w:w="4968"/>
          </w:tcPr>
          <w:p>
            <w:r>
              <w:t>Studi Kasus: Atlas Sejarah Islam Nusantara</w:t>
            </w:r>
          </w:p>
        </w:tc>
        <w:tc>
          <w:tcPr>
            <w:tcW w:type="dxa" w:w="4968"/>
          </w:tcPr>
          <w:p>
            <w:r>
              <w:t>Teknologi: Leaflet.js, CRS WGS84, GitHub Pages</w:t>
            </w:r>
          </w:p>
        </w:tc>
      </w:tr>
    </w:tbl>
    <w:p/>
    <w:p>
      <w:pPr>
        <w:pStyle w:val="Heading1"/>
      </w:pPr>
      <w:r>
        <w:rPr>
          <w:rFonts w:ascii="Arial" w:hAnsi="Arial"/>
          <w:b/>
          <w:color w:val="0F4C3A"/>
          <w:sz w:val="28"/>
        </w:rPr>
        <w:t>Bagian I: Pendahuluan &amp; Landasan Teori</w:t>
      </w:r>
    </w:p>
    <w:p>
      <w:pPr>
        <w:pStyle w:val="Heading2"/>
      </w:pPr>
      <w:r>
        <w:rPr>
          <w:rFonts w:ascii="Arial" w:hAnsi="Arial"/>
          <w:b/>
          <w:color w:val="1A5D48"/>
          <w:sz w:val="23"/>
        </w:rPr>
        <w:t>1.1 Transformasi Paradigma Geospasial di Era AI</w:t>
      </w:r>
    </w:p>
    <w:p>
      <w:pPr>
        <w:spacing w:line="288" w:lineRule="auto"/>
      </w:pPr>
      <w:r>
        <w:t>WebGIS adalah sarana utama dalam mendemokratisasikan akses data geospasial bagi masyarakat luas. Pengembangan WebGIS konvensional memerlukan kemahiran multidisiplin: kartografi geodesi, struktur data GeoJSON/WGS84, antarmuka web, pustaka pemetaan Leaflet, serta manajemen server. Hadirnya Generative AI dan Agentic AI Coding Assistant mentransformasi pengembang menjadi Arsitek Sistem dan Kurator Kualitas Data, sementara AI mengotomasi penulisan kode sintaksis dan debugging.</w:t>
      </w:r>
    </w:p>
    <w:p>
      <w:pPr>
        <w:pStyle w:val="Heading2"/>
      </w:pPr>
      <w:r>
        <w:rPr>
          <w:rFonts w:ascii="Arial" w:hAnsi="Arial"/>
          <w:b/>
          <w:color w:val="1A5D48"/>
          <w:sz w:val="23"/>
        </w:rPr>
        <w:t>1.2 Capaian Pembelajaran Workshop (Learning Outcomes)</w:t>
      </w:r>
    </w:p>
    <w:p>
      <w:pPr>
        <w:spacing w:line="288" w:lineRule="auto"/>
      </w:pPr>
      <w:r>
        <w:t>Peserta diharapkan menguasai: 1) Pemahaman arsitektur multi-AI, 2) Keterampilan teknis ekstraksi data web dan validasi koordinat WGS84, 3) Perancangan antarmuka mobile-first Leaflet, 4) Publikasi otonom via GitHub Pages, serta 5) Integritas data ilmiah.</w:t>
      </w:r>
    </w:p>
    <w:p>
      <w:pPr>
        <w:pStyle w:val="Heading1"/>
      </w:pPr>
      <w:r>
        <w:rPr>
          <w:rFonts w:ascii="Arial" w:hAnsi="Arial"/>
          <w:b/>
          <w:color w:val="0F4C3A"/>
          <w:sz w:val="28"/>
        </w:rPr>
        <w:t>Bagian II: Alokasi Waktu &amp; Silabus Pelatihan (120 Menit)</w:t>
      </w:r>
    </w:p>
    <w:p>
      <w:pPr>
        <w:spacing w:line="288" w:lineRule="auto"/>
      </w:pPr>
      <w:r>
        <w:t>Pelatihan dirancang intensif dalam 5 fase kerja terstruktur:</w:t>
      </w:r>
    </w:p>
    <w:p>
      <w:pPr>
        <w:spacing w:line="288" w:lineRule="auto"/>
      </w:pPr>
      <w:r>
        <w:t>1. 00:00 - 00:15 (15 mnt): Pengantar Paradigma 3 Pilar AI (ChatGPT, Google AI Studio, Antigravity)</w:t>
      </w:r>
    </w:p>
    <w:p>
      <w:pPr>
        <w:spacing w:line="288" w:lineRule="auto"/>
      </w:pPr>
      <w:r>
        <w:t>2. 00:15 - 00:40 (25 mnt): Fase 1 - AI Web Scraping &amp; Ekstraksi Data Tabular Web ke format JSON</w:t>
      </w:r>
    </w:p>
    <w:p>
      <w:pPr>
        <w:spacing w:line="288" w:lineRule="auto"/>
      </w:pPr>
      <w:r>
        <w:t>3. 00:40 - 01:00 (20 mnt): Fase 2 - Validasi Geospasial Anti-Halusinasi &amp; Penyusunan Dataset Mandiri</w:t>
      </w:r>
    </w:p>
    <w:p>
      <w:pPr>
        <w:spacing w:line="288" w:lineRule="auto"/>
      </w:pPr>
      <w:r>
        <w:t>4. 01:00 - 01:35 (35 mnt): Fase 3 - Hands-on Coding di Antigravity (Peta Leaflet, Drawer, &amp; Mobile)</w:t>
      </w:r>
    </w:p>
    <w:p>
      <w:pPr>
        <w:spacing w:line="288" w:lineRule="auto"/>
      </w:pPr>
      <w:r>
        <w:t>5. 01:35 - 01:50 (15 mnt): Fase 4 - Otomasi Publikasi Git &amp; Peluncuran GitHub Pages</w:t>
      </w:r>
    </w:p>
    <w:p>
      <w:pPr>
        <w:spacing w:line="288" w:lineRule="auto"/>
      </w:pPr>
      <w:r>
        <w:t>6. 01:50 - 02:00 (10 mnt): Fase 5 - Evaluasi Ujian &amp; Presentasi Karya Peserta</w:t>
      </w:r>
    </w:p>
    <w:p>
      <w:pPr>
        <w:pStyle w:val="Heading1"/>
      </w:pPr>
      <w:r>
        <w:rPr>
          <w:rFonts w:ascii="Arial" w:hAnsi="Arial"/>
          <w:b/>
          <w:color w:val="0F4C3A"/>
          <w:sz w:val="28"/>
        </w:rPr>
        <w:t>Bagian III: Ekstraksi Data Spasial (AI Web Scraping)</w:t>
      </w:r>
    </w:p>
    <w:p>
      <w:pPr>
        <w:spacing w:line="288" w:lineRule="auto"/>
      </w:pPr>
      <w:r>
        <w:t>Data cagar budaya dan potensi wilayah umumnya tersimpan dalam bentuk teks berita atau tabel Wikipedia. Peserta menggunakan prompt rekayasa ekstraksi data untuk mengubah tabel tidak terstruktur menjadi JSON array dengan atribut: id, nama_objek, kategori, tahun, latitude, longitude, deskripsi, dan referensi sumber.</w:t>
      </w:r>
    </w:p>
    <w:p>
      <w:pPr>
        <w:pStyle w:val="Heading1"/>
      </w:pPr>
      <w:r>
        <w:rPr>
          <w:rFonts w:ascii="Arial" w:hAnsi="Arial"/>
          <w:b/>
          <w:color w:val="0F4C3A"/>
          <w:sz w:val="28"/>
        </w:rPr>
        <w:t>Bagian IV: Protokol Validasi Geospasial (Anti-Hallucination)</w:t>
      </w:r>
    </w:p>
    <w:p>
      <w:pPr>
        <w:spacing w:line="288" w:lineRule="auto"/>
      </w:pPr>
      <w:r>
        <w:t>Pemeriksaan kualitas wajib mencakup:</w:t>
      </w:r>
    </w:p>
    <w:p>
      <w:pPr>
        <w:spacing w:line="288" w:lineRule="auto"/>
      </w:pPr>
      <w:r>
        <w:t>1. Uji Inversi Koordinat (Lat/Lng Flip): Memastikan nilai Latitude bernilai negatif (0 s/d -11) dan Longitude berkisar 95 s/d 141 BT di wilayah Indonesia.</w:t>
      </w:r>
    </w:p>
    <w:p>
      <w:pPr>
        <w:spacing w:line="288" w:lineRule="auto"/>
      </w:pPr>
      <w:r>
        <w:t>2. Verifikasi Toponimi Fisik vs Administrasi: Memastikan titik tepat berada di atas tapak cagar budaya, bukan sekadar kantor kecamatan modern.</w:t>
      </w:r>
    </w:p>
    <w:p>
      <w:pPr>
        <w:spacing w:line="288" w:lineRule="auto"/>
      </w:pPr>
      <w:r>
        <w:t>3. Penetapan Confidence Level: Mengklasifikasikan data menjadi Tinggi (arkeologis terdaftar), Sedang (reruntuhan bersejarah), dan Interpretatif (teks naskah kuno).</w:t>
      </w:r>
    </w:p>
    <w:p>
      <w:pPr>
        <w:pStyle w:val="Heading1"/>
      </w:pPr>
      <w:r>
        <w:rPr>
          <w:rFonts w:ascii="Arial" w:hAnsi="Arial"/>
          <w:b/>
          <w:color w:val="0F4C3A"/>
          <w:sz w:val="28"/>
        </w:rPr>
        <w:t>Bagian V: Panduan Dataset Mandiri Peserta (Ujian Praktikum)</w:t>
      </w:r>
    </w:p>
    <w:p>
      <w:pPr>
        <w:spacing w:line="288" w:lineRule="auto"/>
      </w:pPr>
      <w:r>
        <w:t>Peserta menyusun berkas data/dataset_mandiri.csv dengan kolom baku: id, nama_objek, kategori, latitude, longitude, tahun_awal, tahun_akhir, foto_url, sumber_data. Peserta menginstruksikan Antigravity untuk mengonversi dan memetakan layernya secara instan.</w:t>
      </w:r>
    </w:p>
    <w:p>
      <w:pPr>
        <w:pStyle w:val="Heading1"/>
      </w:pPr>
      <w:r>
        <w:rPr>
          <w:rFonts w:ascii="Arial" w:hAnsi="Arial"/>
          <w:b/>
          <w:color w:val="0F4C3A"/>
          <w:sz w:val="28"/>
        </w:rPr>
        <w:t>Bagian VI: Perancangan UI &amp; Pemrograman Otonom (Agentic Coding)</w:t>
      </w:r>
    </w:p>
    <w:p>
      <w:pPr>
        <w:spacing w:line="288" w:lineRule="auto"/>
      </w:pPr>
      <w:r>
        <w:t>Arsitektur kode dipecah secara modular: map.js (manajemen Leaflet), timeline.js (slider temporal), detail.js (drawer informasi &amp; foto lazy-loading), dan filters.js (filter kategori). Antarmuka menerapkan prinsip Mobile-First dengan floating slider dan interactive bottom sheet.</w:t>
      </w:r>
    </w:p>
    <w:p>
      <w:pPr>
        <w:pStyle w:val="Heading1"/>
      </w:pPr>
      <w:r>
        <w:rPr>
          <w:rFonts w:ascii="Arial" w:hAnsi="Arial"/>
          <w:b/>
          <w:color w:val="0F4C3A"/>
          <w:sz w:val="28"/>
        </w:rPr>
        <w:t>Bagian VII: Publikasi Terbuka di GitHub Pages</w:t>
      </w:r>
    </w:p>
    <w:p>
      <w:pPr>
        <w:spacing w:line="288" w:lineRule="auto"/>
      </w:pPr>
      <w:r>
        <w:t>Peserta menginstruksikan Antigravity untuk menjalankan perintah git push secara otonom. GitHub Pages diaktifkan pada branch main untuk menerbitkan WebGIS secara live dan gratis tanpa perlu konfigurasi server rumit.</w:t>
      </w:r>
    </w:p>
    <w:p>
      <w:pPr>
        <w:pStyle w:val="Heading1"/>
      </w:pPr>
      <w:r>
        <w:rPr>
          <w:rFonts w:ascii="Arial" w:hAnsi="Arial"/>
          <w:b/>
          <w:color w:val="0F4C3A"/>
          <w:sz w:val="28"/>
        </w:rPr>
        <w:t>Bagian VIII: Lembar Evaluasi &amp; Rubrik Penilaian</w:t>
      </w:r>
    </w:p>
    <w:p>
      <w:pPr>
        <w:spacing w:line="288" w:lineRule="auto"/>
      </w:pPr>
      <w:r>
        <w:t>Penilaian ujian praktikum didasarkan pada 4 kriteria: 1) Integritas Data &amp; Validasi Spasial (30%), 2) Fungsionalitas Peta &amp; Interaktivitas (25%), 3) Kualitas UI/UX &amp; Responsif Mobile (25%), dan 4) Keberhasilan Publikasi GitHub Pages (20%).</w:t>
      </w:r>
    </w:p>
    <w:p>
      <w:pPr>
        <w:pStyle w:val="Heading1"/>
      </w:pPr>
      <w:r>
        <w:rPr>
          <w:rFonts w:ascii="Arial" w:hAnsi="Arial"/>
          <w:b/>
          <w:color w:val="0F4C3A"/>
          <w:sz w:val="28"/>
        </w:rPr>
        <w:t>Bagian IX: Glosarium &amp; Referensi</w:t>
      </w:r>
    </w:p>
    <w:p>
      <w:pPr>
        <w:spacing w:line="288" w:lineRule="auto"/>
      </w:pPr>
      <w:r>
        <w:t>Memuat definisi istilah: CRS, WGS84, GeoJSON, Lat/Lng Inversion, Native Lazy Loading, dan Agentic AI, serta referensi akademik otoritatif (Cribb 2000, Reid 1993, De Graaf 1985, Kemendikbudristek 2020).</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