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F3B6D" w14:textId="1068131E" w:rsidR="00F031B2" w:rsidRPr="009F227E" w:rsidRDefault="009F227E" w:rsidP="009F227E">
      <w:pPr>
        <w:spacing w:line="360" w:lineRule="auto"/>
        <w:rPr>
          <w:rFonts w:ascii="Times New Roman" w:hAnsi="Times New Roman" w:cs="Times New Roman"/>
          <w:sz w:val="24"/>
          <w:szCs w:val="24"/>
        </w:rPr>
      </w:pPr>
      <w:r w:rsidRPr="009F227E">
        <w:rPr>
          <w:rFonts w:ascii="Times New Roman" w:hAnsi="Times New Roman" w:cs="Times New Roman"/>
          <w:sz w:val="24"/>
          <w:szCs w:val="24"/>
        </w:rPr>
        <w:t xml:space="preserve">Summary of </w:t>
      </w:r>
      <w:r w:rsidR="00F031B2" w:rsidRPr="009F227E">
        <w:rPr>
          <w:rFonts w:ascii="Times New Roman" w:hAnsi="Times New Roman" w:cs="Times New Roman"/>
          <w:sz w:val="24"/>
          <w:szCs w:val="24"/>
        </w:rPr>
        <w:t>My Educational Path: Connecting Theory with Application</w:t>
      </w:r>
    </w:p>
    <w:p w14:paraId="1947BAFD" w14:textId="77777777" w:rsidR="00F031B2" w:rsidRPr="009F227E" w:rsidRDefault="00F031B2" w:rsidP="009F227E">
      <w:pPr>
        <w:spacing w:line="360" w:lineRule="auto"/>
        <w:rPr>
          <w:rFonts w:ascii="Times New Roman" w:hAnsi="Times New Roman" w:cs="Times New Roman"/>
          <w:sz w:val="24"/>
          <w:szCs w:val="24"/>
        </w:rPr>
      </w:pPr>
    </w:p>
    <w:p w14:paraId="64CEA048" w14:textId="13643B28" w:rsidR="00E3439A" w:rsidRPr="009F227E" w:rsidRDefault="00F031B2" w:rsidP="009F227E">
      <w:pPr>
        <w:spacing w:line="360" w:lineRule="auto"/>
        <w:rPr>
          <w:rFonts w:ascii="Times New Roman" w:hAnsi="Times New Roman" w:cs="Times New Roman"/>
          <w:sz w:val="24"/>
          <w:szCs w:val="24"/>
        </w:rPr>
      </w:pPr>
      <w:r w:rsidRPr="009F227E">
        <w:rPr>
          <w:rFonts w:ascii="Times New Roman" w:hAnsi="Times New Roman" w:cs="Times New Roman"/>
          <w:sz w:val="24"/>
          <w:szCs w:val="24"/>
        </w:rPr>
        <w:t xml:space="preserve">Reflecting on the trajectory of my educational journey, I am deeply grateful for the rich array of experiences and opportunities that have sculpted my comprehension of the ever-evolving realm of technology. From participating in a Design Thinking initiative at </w:t>
      </w:r>
      <w:proofErr w:type="spellStart"/>
      <w:r w:rsidRPr="009F227E">
        <w:rPr>
          <w:rFonts w:ascii="Times New Roman" w:hAnsi="Times New Roman" w:cs="Times New Roman"/>
          <w:sz w:val="24"/>
          <w:szCs w:val="24"/>
        </w:rPr>
        <w:t>Universiti</w:t>
      </w:r>
      <w:proofErr w:type="spellEnd"/>
      <w:r w:rsidRPr="009F227E">
        <w:rPr>
          <w:rFonts w:ascii="Times New Roman" w:hAnsi="Times New Roman" w:cs="Times New Roman"/>
          <w:sz w:val="24"/>
          <w:szCs w:val="24"/>
        </w:rPr>
        <w:t xml:space="preserve"> </w:t>
      </w:r>
      <w:proofErr w:type="spellStart"/>
      <w:r w:rsidRPr="009F227E">
        <w:rPr>
          <w:rFonts w:ascii="Times New Roman" w:hAnsi="Times New Roman" w:cs="Times New Roman"/>
          <w:sz w:val="24"/>
          <w:szCs w:val="24"/>
        </w:rPr>
        <w:t>Teknologi</w:t>
      </w:r>
      <w:proofErr w:type="spellEnd"/>
      <w:r w:rsidRPr="009F227E">
        <w:rPr>
          <w:rFonts w:ascii="Times New Roman" w:hAnsi="Times New Roman" w:cs="Times New Roman"/>
          <w:sz w:val="24"/>
          <w:szCs w:val="24"/>
        </w:rPr>
        <w:t xml:space="preserve"> Malaysia to immersive </w:t>
      </w:r>
      <w:proofErr w:type="spellStart"/>
      <w:r w:rsidRPr="009F227E">
        <w:rPr>
          <w:rFonts w:ascii="Times New Roman" w:hAnsi="Times New Roman" w:cs="Times New Roman"/>
          <w:sz w:val="24"/>
          <w:szCs w:val="24"/>
        </w:rPr>
        <w:t>endeavors</w:t>
      </w:r>
      <w:proofErr w:type="spellEnd"/>
      <w:r w:rsidRPr="009F227E">
        <w:rPr>
          <w:rFonts w:ascii="Times New Roman" w:hAnsi="Times New Roman" w:cs="Times New Roman"/>
          <w:sz w:val="24"/>
          <w:szCs w:val="24"/>
        </w:rPr>
        <w:t xml:space="preserve"> such as PC Assembly and enlightening industry excursions, each phase has contributed depth to my understanding and hands-on proficiency.</w:t>
      </w:r>
    </w:p>
    <w:p w14:paraId="073E3132" w14:textId="63899FB0" w:rsidR="00F031B2" w:rsidRDefault="00F031B2" w:rsidP="009F227E">
      <w:pPr>
        <w:spacing w:line="360" w:lineRule="auto"/>
        <w:rPr>
          <w:rFonts w:ascii="Times New Roman" w:hAnsi="Times New Roman" w:cs="Times New Roman"/>
          <w:sz w:val="24"/>
          <w:szCs w:val="24"/>
        </w:rPr>
      </w:pPr>
      <w:r w:rsidRPr="009F227E">
        <w:rPr>
          <w:rFonts w:ascii="Times New Roman" w:hAnsi="Times New Roman" w:cs="Times New Roman"/>
          <w:sz w:val="24"/>
          <w:szCs w:val="24"/>
        </w:rPr>
        <w:t>The Design Thinking project at UTM marked a significant turning point, where the theoretical principles gleaned from Technology &amp; Information System classes seamlessly fused with practical application in the real world. The focus on empathetic problem-solving not only imbued the project with significance but also underscored the university's dedication to nurturing innovative thinkers capable of confronting intricate challenges head-on.</w:t>
      </w:r>
    </w:p>
    <w:p w14:paraId="31C01D13" w14:textId="428C4539" w:rsidR="00FC18A8" w:rsidRPr="009F227E" w:rsidRDefault="00FC18A8" w:rsidP="009F227E">
      <w:pPr>
        <w:spacing w:line="360" w:lineRule="auto"/>
        <w:rPr>
          <w:rFonts w:ascii="Times New Roman" w:hAnsi="Times New Roman" w:cs="Times New Roman"/>
          <w:sz w:val="24"/>
          <w:szCs w:val="24"/>
        </w:rPr>
      </w:pPr>
      <w:r w:rsidRPr="00FC18A8">
        <w:rPr>
          <w:rFonts w:ascii="Times New Roman" w:hAnsi="Times New Roman" w:cs="Times New Roman"/>
          <w:sz w:val="24"/>
          <w:szCs w:val="24"/>
        </w:rPr>
        <w:t>The industrial talk shared important advice for a successful career in system development. It stressed the need for education, experience, networking, and learning continuously. Building relationships and specializing in a particular area were key points. Real stories showed how people planned their careers through education, internships, networking, mentorship, and portfolio building. The talk also talked about how AI is becoming more important, using examples from companies like Credence. It reminded us to keep up with new technologies. Overall, the talk was a helpful guide for succeeding in system development, showing the importance of advanced technologies like those used by Credence.</w:t>
      </w:r>
    </w:p>
    <w:p w14:paraId="768E5314" w14:textId="478B045B" w:rsidR="00F031B2" w:rsidRPr="009F227E" w:rsidRDefault="00F031B2" w:rsidP="009F227E">
      <w:pPr>
        <w:spacing w:line="360" w:lineRule="auto"/>
        <w:rPr>
          <w:rFonts w:ascii="Times New Roman" w:hAnsi="Times New Roman" w:cs="Times New Roman"/>
          <w:sz w:val="24"/>
          <w:szCs w:val="24"/>
        </w:rPr>
      </w:pPr>
      <w:r w:rsidRPr="009F227E">
        <w:rPr>
          <w:rFonts w:ascii="Times New Roman" w:hAnsi="Times New Roman" w:cs="Times New Roman"/>
          <w:sz w:val="24"/>
          <w:szCs w:val="24"/>
        </w:rPr>
        <w:t>The PC Assembly activity remains a standout memory, offering a hands-on exploration of computer hardware intricacies. It underscored the significance of precision and meticulous attention to detail, qualities essential not only for constructing a fully functional PC but also transferable across diverse realms of technology and engineering.</w:t>
      </w:r>
    </w:p>
    <w:p w14:paraId="3B32E6C8" w14:textId="3F185519" w:rsidR="00F031B2" w:rsidRPr="009F227E" w:rsidRDefault="00F031B2" w:rsidP="009F227E">
      <w:pPr>
        <w:spacing w:line="360" w:lineRule="auto"/>
        <w:rPr>
          <w:rFonts w:ascii="Times New Roman" w:hAnsi="Times New Roman" w:cs="Times New Roman"/>
          <w:sz w:val="24"/>
          <w:szCs w:val="24"/>
        </w:rPr>
      </w:pPr>
      <w:r w:rsidRPr="009F227E">
        <w:rPr>
          <w:rFonts w:ascii="Times New Roman" w:hAnsi="Times New Roman" w:cs="Times New Roman"/>
          <w:sz w:val="24"/>
          <w:szCs w:val="24"/>
        </w:rPr>
        <w:t xml:space="preserve">My experience with Clarity </w:t>
      </w:r>
      <w:proofErr w:type="spellStart"/>
      <w:r w:rsidRPr="009F227E">
        <w:rPr>
          <w:rFonts w:ascii="Times New Roman" w:hAnsi="Times New Roman" w:cs="Times New Roman"/>
          <w:sz w:val="24"/>
          <w:szCs w:val="24"/>
        </w:rPr>
        <w:t>Techworks</w:t>
      </w:r>
      <w:proofErr w:type="spellEnd"/>
      <w:r w:rsidRPr="009F227E">
        <w:rPr>
          <w:rFonts w:ascii="Times New Roman" w:hAnsi="Times New Roman" w:cs="Times New Roman"/>
          <w:sz w:val="24"/>
          <w:szCs w:val="24"/>
        </w:rPr>
        <w:t xml:space="preserve"> offered a window into the dynamic realm of Fintech, where state-of-the-art technologies intersect to </w:t>
      </w:r>
      <w:r w:rsidRPr="009F227E">
        <w:rPr>
          <w:rFonts w:ascii="Times New Roman" w:hAnsi="Times New Roman" w:cs="Times New Roman"/>
          <w:sz w:val="24"/>
          <w:szCs w:val="24"/>
        </w:rPr>
        <w:t>weave</w:t>
      </w:r>
      <w:r w:rsidRPr="009F227E">
        <w:rPr>
          <w:rFonts w:ascii="Times New Roman" w:hAnsi="Times New Roman" w:cs="Times New Roman"/>
          <w:sz w:val="24"/>
          <w:szCs w:val="24"/>
        </w:rPr>
        <w:t xml:space="preserve"> inventive solutions. The focus on cultivating a diverse and proficient team, dedication to ongoing learning, and utilization of contemporary collaboration tools exemplified a forward-looking ethos.</w:t>
      </w:r>
    </w:p>
    <w:p w14:paraId="238582FD" w14:textId="1A832F66" w:rsidR="00F031B2" w:rsidRPr="009F227E" w:rsidRDefault="009F227E" w:rsidP="009F227E">
      <w:pPr>
        <w:spacing w:line="360" w:lineRule="auto"/>
        <w:rPr>
          <w:rFonts w:ascii="Times New Roman" w:hAnsi="Times New Roman" w:cs="Times New Roman"/>
          <w:sz w:val="24"/>
          <w:szCs w:val="24"/>
        </w:rPr>
      </w:pPr>
      <w:r w:rsidRPr="009F227E">
        <w:rPr>
          <w:rFonts w:ascii="Times New Roman" w:hAnsi="Times New Roman" w:cs="Times New Roman"/>
          <w:sz w:val="24"/>
          <w:szCs w:val="24"/>
        </w:rPr>
        <w:t xml:space="preserve">The tour of Indah Water's research </w:t>
      </w:r>
      <w:proofErr w:type="spellStart"/>
      <w:r w:rsidRPr="009F227E">
        <w:rPr>
          <w:rFonts w:ascii="Times New Roman" w:hAnsi="Times New Roman" w:cs="Times New Roman"/>
          <w:sz w:val="24"/>
          <w:szCs w:val="24"/>
        </w:rPr>
        <w:t>center</w:t>
      </w:r>
      <w:proofErr w:type="spellEnd"/>
      <w:r w:rsidRPr="009F227E">
        <w:rPr>
          <w:rFonts w:ascii="Times New Roman" w:hAnsi="Times New Roman" w:cs="Times New Roman"/>
          <w:sz w:val="24"/>
          <w:szCs w:val="24"/>
        </w:rPr>
        <w:t xml:space="preserve"> proved to be enlightening, showcasing the tangible effects of software engineering on wastewater management in the real world. Observing the seamless integration of technologies and the role of software in safeguarding public health </w:t>
      </w:r>
      <w:r w:rsidRPr="009F227E">
        <w:rPr>
          <w:rFonts w:ascii="Times New Roman" w:hAnsi="Times New Roman" w:cs="Times New Roman"/>
          <w:sz w:val="24"/>
          <w:szCs w:val="24"/>
        </w:rPr>
        <w:lastRenderedPageBreak/>
        <w:t>underscored the weighty responsibilities shouldered by software engineers in pivotal industrial applications.</w:t>
      </w:r>
    </w:p>
    <w:p w14:paraId="35BE2077" w14:textId="4DA2D99A" w:rsidR="009F227E" w:rsidRPr="009F227E" w:rsidRDefault="009F227E" w:rsidP="009F227E">
      <w:pPr>
        <w:spacing w:line="360" w:lineRule="auto"/>
        <w:rPr>
          <w:rFonts w:ascii="Times New Roman" w:hAnsi="Times New Roman" w:cs="Times New Roman"/>
          <w:sz w:val="24"/>
          <w:szCs w:val="24"/>
        </w:rPr>
      </w:pPr>
      <w:r w:rsidRPr="009F227E">
        <w:rPr>
          <w:rFonts w:ascii="Times New Roman" w:hAnsi="Times New Roman" w:cs="Times New Roman"/>
          <w:sz w:val="24"/>
          <w:szCs w:val="24"/>
        </w:rPr>
        <w:t xml:space="preserve">UTM DIGITAL epitomized the university's commitment to </w:t>
      </w:r>
      <w:r w:rsidRPr="009F227E">
        <w:rPr>
          <w:rFonts w:ascii="Times New Roman" w:hAnsi="Times New Roman" w:cs="Times New Roman"/>
          <w:sz w:val="24"/>
          <w:szCs w:val="24"/>
        </w:rPr>
        <w:t>take advantage of</w:t>
      </w:r>
      <w:r w:rsidRPr="009F227E">
        <w:rPr>
          <w:rFonts w:ascii="Times New Roman" w:hAnsi="Times New Roman" w:cs="Times New Roman"/>
          <w:sz w:val="24"/>
          <w:szCs w:val="24"/>
        </w:rPr>
        <w:t xml:space="preserve"> technology for academic advancement. The holistic approach to ICT infrastructure, digital applications, and support services underscored the institution's dedication to fostering a resilient digital ecosystem.</w:t>
      </w:r>
    </w:p>
    <w:p w14:paraId="7B82D5BD" w14:textId="3E5B4AF3" w:rsidR="009F227E" w:rsidRDefault="009F227E" w:rsidP="009F227E">
      <w:pPr>
        <w:spacing w:line="360" w:lineRule="auto"/>
        <w:rPr>
          <w:rFonts w:ascii="Times New Roman" w:hAnsi="Times New Roman" w:cs="Times New Roman"/>
          <w:sz w:val="24"/>
          <w:szCs w:val="24"/>
        </w:rPr>
      </w:pPr>
      <w:r w:rsidRPr="009F227E">
        <w:rPr>
          <w:rFonts w:ascii="Times New Roman" w:hAnsi="Times New Roman" w:cs="Times New Roman"/>
          <w:sz w:val="24"/>
          <w:szCs w:val="24"/>
        </w:rPr>
        <w:t xml:space="preserve">In essence, my educational voyage has been a fusion of theoretical exploration and practical engagement, </w:t>
      </w:r>
      <w:r w:rsidRPr="009F227E">
        <w:rPr>
          <w:rFonts w:ascii="Times New Roman" w:hAnsi="Times New Roman" w:cs="Times New Roman"/>
          <w:sz w:val="24"/>
          <w:szCs w:val="24"/>
        </w:rPr>
        <w:t>braided</w:t>
      </w:r>
      <w:r w:rsidRPr="009F227E">
        <w:rPr>
          <w:rFonts w:ascii="Times New Roman" w:hAnsi="Times New Roman" w:cs="Times New Roman"/>
          <w:sz w:val="24"/>
          <w:szCs w:val="24"/>
        </w:rPr>
        <w:t xml:space="preserve"> academic assertiveness</w:t>
      </w:r>
      <w:r w:rsidRPr="009F227E">
        <w:rPr>
          <w:rFonts w:ascii="Times New Roman" w:hAnsi="Times New Roman" w:cs="Times New Roman"/>
          <w:sz w:val="24"/>
          <w:szCs w:val="24"/>
        </w:rPr>
        <w:t xml:space="preserve"> </w:t>
      </w:r>
      <w:r w:rsidRPr="009F227E">
        <w:rPr>
          <w:rFonts w:ascii="Times New Roman" w:hAnsi="Times New Roman" w:cs="Times New Roman"/>
          <w:sz w:val="24"/>
          <w:szCs w:val="24"/>
        </w:rPr>
        <w:t xml:space="preserve">with hands-on experiences. Exposure to various projects, industry immersions, and technological landscapes has not only broadened my comprehension but also ignited my enthusiasm for technology and its capacity for transformation. As I embark on the professional path, I carry with me a diverse array of experiences that will undoubtedly influence my </w:t>
      </w:r>
      <w:proofErr w:type="spellStart"/>
      <w:r w:rsidRPr="009F227E">
        <w:rPr>
          <w:rFonts w:ascii="Times New Roman" w:hAnsi="Times New Roman" w:cs="Times New Roman"/>
          <w:sz w:val="24"/>
          <w:szCs w:val="24"/>
        </w:rPr>
        <w:t>endeavors</w:t>
      </w:r>
      <w:proofErr w:type="spellEnd"/>
      <w:r w:rsidRPr="009F227E">
        <w:rPr>
          <w:rFonts w:ascii="Times New Roman" w:hAnsi="Times New Roman" w:cs="Times New Roman"/>
          <w:sz w:val="24"/>
          <w:szCs w:val="24"/>
        </w:rPr>
        <w:t xml:space="preserve"> within the continuously evolving sphere of technology and innovation.</w:t>
      </w:r>
    </w:p>
    <w:p w14:paraId="4F5725E4" w14:textId="5D557EF5" w:rsidR="00F20EB1" w:rsidRDefault="00F20EB1" w:rsidP="009F227E">
      <w:pPr>
        <w:spacing w:line="360" w:lineRule="auto"/>
        <w:rPr>
          <w:rFonts w:ascii="Times New Roman" w:hAnsi="Times New Roman" w:cs="Times New Roman"/>
          <w:sz w:val="24"/>
          <w:szCs w:val="24"/>
        </w:rPr>
      </w:pPr>
    </w:p>
    <w:p w14:paraId="33F462C2" w14:textId="77777777" w:rsidR="00F20EB1" w:rsidRPr="009F227E" w:rsidRDefault="00F20EB1" w:rsidP="009F227E">
      <w:pPr>
        <w:spacing w:line="360" w:lineRule="auto"/>
        <w:rPr>
          <w:rFonts w:ascii="Times New Roman" w:hAnsi="Times New Roman" w:cs="Times New Roman"/>
          <w:sz w:val="24"/>
          <w:szCs w:val="24"/>
        </w:rPr>
      </w:pPr>
    </w:p>
    <w:sectPr w:rsidR="00F20EB1" w:rsidRPr="009F2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1B2"/>
    <w:rsid w:val="009F227E"/>
    <w:rsid w:val="00E3439A"/>
    <w:rsid w:val="00F031B2"/>
    <w:rsid w:val="00F20EB1"/>
    <w:rsid w:val="00FC18A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8EBC9"/>
  <w15:chartTrackingRefBased/>
  <w15:docId w15:val="{6EFB18D2-362D-416A-9BD5-F61948818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2024-01-27T19:18:00Z</dcterms:created>
  <dcterms:modified xsi:type="dcterms:W3CDTF">2024-01-27T20:02:00Z</dcterms:modified>
</cp:coreProperties>
</file>