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330602F" w:rsidP="05B05528" w:rsidRDefault="3330602F" w14:paraId="3DC48B60" w14:textId="5EF6E9F9">
      <w:pPr>
        <w:rPr>
          <w:b w:val="1"/>
          <w:bCs w:val="1"/>
          <w:color w:val="C5E0B3" w:themeColor="accent6" w:themeTint="66" w:themeShade="FF"/>
          <w:sz w:val="44"/>
          <w:szCs w:val="44"/>
          <w:u w:val="single"/>
        </w:rPr>
      </w:pPr>
      <w:r w:rsidRPr="05B05528" w:rsidR="05B05528">
        <w:rPr>
          <w:b w:val="1"/>
          <w:bCs w:val="1"/>
          <w:color w:val="C5E0B3" w:themeColor="accent6" w:themeTint="66" w:themeShade="FF"/>
          <w:sz w:val="40"/>
          <w:szCs w:val="40"/>
          <w:u w:val="single"/>
        </w:rPr>
        <w:t>CE RESOURCE HUB :)</w:t>
      </w:r>
    </w:p>
    <w:p w:rsidR="3330602F" w:rsidP="3330602F" w:rsidRDefault="3330602F" w14:paraId="4E1DC590" w14:textId="0537CA1A">
      <w:pPr>
        <w:rPr>
          <w:b w:val="1"/>
          <w:bCs w:val="1"/>
          <w:sz w:val="40"/>
          <w:szCs w:val="40"/>
        </w:rPr>
      </w:pPr>
    </w:p>
    <w:p w:rsidR="3330602F" w:rsidP="3330602F" w:rsidRDefault="3330602F" w14:paraId="617FA89C" w14:textId="3218AA6E">
      <w:pPr>
        <w:pStyle w:val="Normal"/>
        <w:rPr>
          <w:b w:val="1"/>
          <w:bCs w:val="1"/>
        </w:rPr>
      </w:pPr>
      <w:r w:rsidRPr="7CA14197" w:rsidR="7CA14197">
        <w:rPr>
          <w:b w:val="1"/>
          <w:bCs w:val="1"/>
        </w:rPr>
        <w:t xml:space="preserve">FINANCIAL MANAGEMENT: </w:t>
      </w:r>
    </w:p>
    <w:p w:rsidR="3330602F" w:rsidP="3330602F" w:rsidRDefault="3330602F" w14:paraId="04B5557C" w14:textId="767B3161">
      <w:pPr>
        <w:pStyle w:val="Normal"/>
        <w:suppressLineNumbers w:val="0"/>
        <w:bidi w:val="0"/>
        <w:spacing w:before="0" w:beforeAutospacing="off" w:after="0" w:afterAutospacing="off" w:line="259" w:lineRule="auto"/>
        <w:ind w:right="0"/>
        <w:jc w:val="left"/>
        <w:rPr>
          <w:noProof w:val="0"/>
          <w:lang w:val="en-US"/>
        </w:rPr>
      </w:pPr>
    </w:p>
    <w:p w:rsidR="3330602F" w:rsidP="7CA14197" w:rsidRDefault="3330602F" w14:paraId="06BDC866" w14:textId="2EF7BC79">
      <w:pPr>
        <w:pStyle w:val="ListParagraph"/>
        <w:numPr>
          <w:ilvl w:val="0"/>
          <w:numId w:val="4"/>
        </w:numPr>
        <w:suppressLineNumbers w:val="0"/>
        <w:bidi w:val="0"/>
        <w:spacing w:before="0" w:beforeAutospacing="off" w:after="0" w:afterAutospacing="off" w:line="259" w:lineRule="auto"/>
        <w:ind w:right="0"/>
        <w:jc w:val="left"/>
        <w:rPr>
          <w:noProof w:val="0"/>
          <w:lang w:val="en-US"/>
        </w:rPr>
      </w:pPr>
      <w:r w:rsidRPr="7CA14197" w:rsidR="7CA14197">
        <w:rPr>
          <w:noProof w:val="0"/>
          <w:lang w:val="en-US"/>
        </w:rPr>
        <w:t xml:space="preserve">True Link pre-paid card:  </w:t>
      </w:r>
      <w:hyperlink r:id="R9f33844babef4781">
        <w:r w:rsidRPr="7CA14197" w:rsidR="7CA14197">
          <w:rPr>
            <w:rStyle w:val="Hyperlink"/>
            <w:rFonts w:ascii="Calibri" w:hAnsi="Calibri" w:eastAsia="Calibri" w:cs="Calibri"/>
            <w:noProof w:val="0"/>
            <w:sz w:val="24"/>
            <w:szCs w:val="24"/>
            <w:lang w:val="en-US"/>
          </w:rPr>
          <w:t>https://www.truelinkfinancial.com/prepaid-card</w:t>
        </w:r>
      </w:hyperlink>
    </w:p>
    <w:p w:rsidR="3330602F" w:rsidP="3330602F" w:rsidRDefault="3330602F" w14:paraId="24FB608A" w14:textId="521E296D">
      <w:pPr>
        <w:pStyle w:val="Normal"/>
        <w:rPr>
          <w:noProof w:val="0"/>
          <w:lang w:val="en-US"/>
        </w:rPr>
      </w:pPr>
    </w:p>
    <w:p w:rsidR="3330602F" w:rsidP="3330602F" w:rsidRDefault="3330602F" w14:paraId="01B6CCE3" w14:textId="516BB3F2">
      <w:pPr>
        <w:pStyle w:val="Normal"/>
        <w:rPr>
          <w:b w:val="1"/>
          <w:bCs w:val="1"/>
          <w:noProof w:val="0"/>
          <w:lang w:val="en-US"/>
        </w:rPr>
      </w:pPr>
      <w:r w:rsidRPr="3330602F" w:rsidR="3330602F">
        <w:rPr>
          <w:b w:val="1"/>
          <w:bCs w:val="1"/>
          <w:noProof w:val="0"/>
          <w:lang w:val="en-US"/>
        </w:rPr>
        <w:t>INTERNET MANAGEMENT:</w:t>
      </w:r>
    </w:p>
    <w:p w:rsidR="3330602F" w:rsidP="3330602F" w:rsidRDefault="3330602F" w14:paraId="13D874EB" w14:textId="0AEE8384">
      <w:pPr>
        <w:pStyle w:val="Normal"/>
        <w:rPr>
          <w:b w:val="1"/>
          <w:bCs w:val="1"/>
          <w:noProof w:val="0"/>
          <w:lang w:val="en-US"/>
        </w:rPr>
      </w:pPr>
    </w:p>
    <w:p w:rsidR="3330602F" w:rsidP="7CA14197" w:rsidRDefault="3330602F" w14:paraId="6CBFCF24" w14:textId="253E9719">
      <w:pPr>
        <w:pStyle w:val="ListParagraph"/>
        <w:numPr>
          <w:ilvl w:val="0"/>
          <w:numId w:val="5"/>
        </w:numPr>
        <w:suppressLineNumbers w:val="0"/>
        <w:bidi w:val="0"/>
        <w:spacing w:before="0" w:beforeAutospacing="off" w:after="0" w:afterAutospacing="off" w:line="259" w:lineRule="auto"/>
        <w:ind w:right="0"/>
        <w:jc w:val="left"/>
        <w:rPr/>
      </w:pPr>
      <w:r w:rsidRPr="7CA14197" w:rsidR="7CA14197">
        <w:rPr>
          <w:noProof w:val="0"/>
          <w:lang w:val="en-US"/>
        </w:rPr>
        <w:t xml:space="preserve">Limit/restrict websites:  </w:t>
      </w:r>
      <w:hyperlink r:id="Rd3bf0ba3d2ef4a35">
        <w:r w:rsidRPr="7CA14197" w:rsidR="7CA14197">
          <w:rPr>
            <w:rStyle w:val="Hyperlink"/>
            <w:rFonts w:ascii="Calibri" w:hAnsi="Calibri" w:eastAsia="Calibri" w:cs="Calibri"/>
            <w:noProof w:val="0"/>
            <w:sz w:val="24"/>
            <w:szCs w:val="24"/>
            <w:lang w:val="en-US"/>
          </w:rPr>
          <w:t>https://www.opendns.com/</w:t>
        </w:r>
      </w:hyperlink>
    </w:p>
    <w:p w:rsidR="3330602F" w:rsidP="3330602F" w:rsidRDefault="3330602F" w14:paraId="6449D29E" w14:textId="2B20FEF6">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24"/>
          <w:szCs w:val="24"/>
          <w:lang w:val="en-US"/>
        </w:rPr>
      </w:pPr>
    </w:p>
    <w:p w:rsidR="3330602F" w:rsidP="3330602F" w:rsidRDefault="3330602F" w14:paraId="088B173F" w14:textId="1A467A1E">
      <w:pPr>
        <w:pStyle w:val="Normal"/>
        <w:suppressLineNumbers w:val="0"/>
        <w:bidi w:val="0"/>
        <w:spacing w:before="0" w:beforeAutospacing="off" w:after="0" w:afterAutospacing="off" w:line="259" w:lineRule="auto"/>
        <w:ind w:left="0" w:right="0"/>
        <w:jc w:val="left"/>
        <w:rPr>
          <w:rFonts w:ascii="Calibri" w:hAnsi="Calibri" w:eastAsia="Calibri" w:cs="Calibri"/>
          <w:b w:val="1"/>
          <w:bCs w:val="1"/>
          <w:noProof w:val="0"/>
          <w:sz w:val="24"/>
          <w:szCs w:val="24"/>
          <w:lang w:val="en-US"/>
        </w:rPr>
      </w:pPr>
      <w:r w:rsidRPr="3330602F" w:rsidR="3330602F">
        <w:rPr>
          <w:rFonts w:ascii="Calibri" w:hAnsi="Calibri" w:eastAsia="Calibri" w:cs="Calibri"/>
          <w:b w:val="1"/>
          <w:bCs w:val="1"/>
          <w:noProof w:val="0"/>
          <w:sz w:val="24"/>
          <w:szCs w:val="24"/>
          <w:lang w:val="en-US"/>
        </w:rPr>
        <w:t>PG&amp;E MEDICAL DISCOUNTS:</w:t>
      </w:r>
    </w:p>
    <w:p w:rsidR="3330602F" w:rsidP="3330602F" w:rsidRDefault="3330602F" w14:paraId="453A22EE" w14:textId="2D3DD48B">
      <w:pPr>
        <w:pStyle w:val="Normal"/>
        <w:suppressLineNumbers w:val="0"/>
        <w:bidi w:val="0"/>
        <w:spacing w:before="0" w:beforeAutospacing="off" w:after="0" w:afterAutospacing="off" w:line="259" w:lineRule="auto"/>
        <w:ind w:left="0" w:right="0"/>
        <w:jc w:val="left"/>
        <w:rPr>
          <w:rFonts w:ascii="Calibri" w:hAnsi="Calibri" w:eastAsia="Calibri" w:cs="Calibri"/>
          <w:b w:val="1"/>
          <w:bCs w:val="1"/>
          <w:noProof w:val="0"/>
          <w:sz w:val="24"/>
          <w:szCs w:val="24"/>
          <w:lang w:val="en-US"/>
        </w:rPr>
      </w:pPr>
    </w:p>
    <w:p w:rsidR="3330602F" w:rsidP="7CA14197" w:rsidRDefault="3330602F" w14:paraId="4B5BB887" w14:textId="0A9FB96F">
      <w:pPr>
        <w:pStyle w:val="ListParagraph"/>
        <w:numPr>
          <w:ilvl w:val="0"/>
          <w:numId w:val="6"/>
        </w:numPr>
        <w:bidi w:val="0"/>
        <w:spacing w:before="0" w:beforeAutospacing="off" w:after="0" w:afterAutospacing="off" w:line="259" w:lineRule="auto"/>
        <w:ind w:right="0"/>
        <w:jc w:val="left"/>
        <w:rPr/>
      </w:pPr>
      <w:hyperlink w:anchor=":~:text=This%20additional%20energy%20allotment%20is,MEDICAL)%20on%20their%20electric%20charges." r:id="R3368a74efc354759">
        <w:r w:rsidRPr="7CA14197" w:rsidR="7CA14197">
          <w:rPr>
            <w:rStyle w:val="Hyperlink"/>
            <w:rFonts w:ascii="Calibri" w:hAnsi="Calibri" w:eastAsia="Calibri" w:cs="Calibri"/>
            <w:noProof w:val="0"/>
            <w:sz w:val="24"/>
            <w:szCs w:val="24"/>
            <w:lang w:val="en-US"/>
          </w:rPr>
          <w:t>https://www.pge.com/en/account/billing-and-assistance/financial-assistance/medical-baseline-program.html#:~:text=This%20additional%20energy%20allotment%20is,MEDICAL)%20on%20their%20electric%20charges.</w:t>
        </w:r>
      </w:hyperlink>
    </w:p>
    <w:p w:rsidR="06374DAE" w:rsidP="06374DAE" w:rsidRDefault="06374DAE" w14:paraId="09111489" w14:textId="6E51EEBA">
      <w:pPr>
        <w:pStyle w:val="Normal"/>
        <w:suppressLineNumbers w:val="0"/>
        <w:spacing w:before="0" w:beforeAutospacing="off" w:after="0" w:afterAutospacing="off" w:line="259" w:lineRule="auto"/>
        <w:ind w:left="0" w:right="0"/>
        <w:jc w:val="left"/>
        <w:rPr>
          <w:rFonts w:ascii="Calibri" w:hAnsi="Calibri" w:eastAsia="Calibri" w:cs="Calibri"/>
          <w:b w:val="1"/>
          <w:bCs w:val="1"/>
          <w:noProof w:val="0"/>
          <w:sz w:val="24"/>
          <w:szCs w:val="24"/>
          <w:lang w:val="en-US"/>
        </w:rPr>
      </w:pPr>
    </w:p>
    <w:p w:rsidR="06374DAE" w:rsidP="06374DAE" w:rsidRDefault="06374DAE" w14:paraId="07C1506C" w14:textId="74E7C575">
      <w:pPr>
        <w:pStyle w:val="Normal"/>
        <w:suppressLineNumbers w:val="0"/>
        <w:bidi w:val="0"/>
        <w:spacing w:before="0" w:beforeAutospacing="off" w:after="0" w:afterAutospacing="off" w:line="259" w:lineRule="auto"/>
        <w:ind w:left="0" w:right="0"/>
        <w:jc w:val="left"/>
        <w:rPr>
          <w:rFonts w:ascii="Calibri" w:hAnsi="Calibri" w:eastAsia="Calibri" w:cs="Calibri"/>
          <w:b w:val="1"/>
          <w:bCs w:val="1"/>
          <w:noProof w:val="0"/>
          <w:sz w:val="24"/>
          <w:szCs w:val="24"/>
          <w:lang w:val="en-US"/>
        </w:rPr>
      </w:pPr>
    </w:p>
    <w:p w:rsidR="06374DAE" w:rsidP="7CA14197" w:rsidRDefault="06374DAE" w14:paraId="1705247A" w14:textId="6F0A9423">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noProof w:val="0"/>
          <w:sz w:val="24"/>
          <w:szCs w:val="24"/>
          <w:lang w:val="en-US"/>
        </w:rPr>
      </w:pPr>
      <w:r w:rsidRPr="7CA14197" w:rsidR="7CA14197">
        <w:rPr>
          <w:rFonts w:ascii="Calibri" w:hAnsi="Calibri" w:eastAsia="Calibri" w:cs="Calibri" w:asciiTheme="minorAscii" w:hAnsiTheme="minorAscii" w:eastAsiaTheme="minorAscii" w:cstheme="minorAscii"/>
          <w:b w:val="1"/>
          <w:bCs w:val="1"/>
          <w:noProof w:val="0"/>
          <w:sz w:val="24"/>
          <w:szCs w:val="24"/>
          <w:lang w:val="en-US"/>
        </w:rPr>
        <w:t>EXERCISE FOR PARKINSONISM</w:t>
      </w:r>
    </w:p>
    <w:p w:rsidR="06374DAE" w:rsidP="7CA14197" w:rsidRDefault="06374DAE" w14:paraId="05F5FD23" w14:textId="44E3B81B">
      <w:pPr>
        <w:pStyle w:val="ListParagraph"/>
        <w:numPr>
          <w:ilvl w:val="0"/>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7CA14197" w:rsidR="7CA14197">
        <w:rPr>
          <w:rFonts w:ascii="Calibri" w:hAnsi="Calibri" w:eastAsia="Calibri" w:cs="Calibri" w:asciiTheme="minorAscii" w:hAnsiTheme="minorAscii" w:eastAsiaTheme="minorAscii" w:cstheme="minorAscii"/>
          <w:noProof w:val="0"/>
          <w:sz w:val="24"/>
          <w:szCs w:val="24"/>
          <w:lang w:val="en-US"/>
        </w:rPr>
        <w:t xml:space="preserve">Boxing classes:  </w:t>
      </w:r>
      <w:hyperlink r:id="Rba57e5b2c4864b0e">
        <w:r w:rsidRPr="7CA14197" w:rsidR="7CA14197">
          <w:rPr>
            <w:rStyle w:val="Hyperlink"/>
            <w:rFonts w:ascii="Calibri" w:hAnsi="Calibri" w:eastAsia="Calibri" w:cs="Calibri" w:asciiTheme="minorAscii" w:hAnsiTheme="minorAscii" w:eastAsiaTheme="minorAscii" w:cstheme="minorAscii"/>
            <w:noProof w:val="0"/>
            <w:sz w:val="24"/>
            <w:szCs w:val="24"/>
            <w:lang w:val="en-US"/>
          </w:rPr>
          <w:t>https://www.rocksteadyboxing.org/</w:t>
        </w:r>
      </w:hyperlink>
      <w:r>
        <w:tab/>
      </w:r>
      <w:r>
        <w:tab/>
      </w:r>
      <w:r>
        <w:tab/>
      </w:r>
      <w:r>
        <w:tab/>
      </w:r>
      <w:r>
        <w:tab/>
      </w:r>
    </w:p>
    <w:p w:rsidR="06374DAE" w:rsidP="7CA14197" w:rsidRDefault="06374DAE" w14:paraId="0C4BD1F9" w14:textId="444E7E54">
      <w:pPr>
        <w:pStyle w:val="ListParagraph"/>
        <w:numPr>
          <w:ilvl w:val="0"/>
          <w:numId w:val="7"/>
        </w:numPr>
        <w:suppressLineNumbers w:val="0"/>
        <w:bidi w:val="0"/>
        <w:jc w:val="left"/>
        <w:rPr>
          <w:rFonts w:ascii="Calibri" w:hAnsi="Calibri" w:eastAsia="Calibri" w:cs="Calibri" w:asciiTheme="minorAscii" w:hAnsiTheme="minorAscii" w:eastAsiaTheme="minorAscii" w:cstheme="minorAscii"/>
          <w:noProof w:val="0"/>
          <w:sz w:val="24"/>
          <w:szCs w:val="24"/>
          <w:lang w:val="en-US"/>
        </w:rPr>
      </w:pPr>
      <w:r w:rsidRPr="7CA14197" w:rsidR="7CA14197">
        <w:rPr>
          <w:rFonts w:ascii="Calibri" w:hAnsi="Calibri" w:eastAsia="Calibri" w:cs="Calibri" w:asciiTheme="minorAscii" w:hAnsiTheme="minorAscii" w:eastAsiaTheme="minorAscii" w:cstheme="minorAscii"/>
          <w:noProof w:val="0"/>
          <w:sz w:val="24"/>
          <w:szCs w:val="24"/>
          <w:lang w:val="en-US"/>
        </w:rPr>
        <w:t xml:space="preserve">Stanford Guide:    </w:t>
      </w:r>
      <w:hyperlink r:id="R0ee95b4aa44041cf">
        <w:r w:rsidRPr="7CA14197" w:rsidR="7CA14197">
          <w:rPr>
            <w:rStyle w:val="Hyperlink"/>
            <w:rFonts w:ascii="Calibri" w:hAnsi="Calibri" w:eastAsia="Calibri" w:cs="Calibri" w:asciiTheme="minorAscii" w:hAnsiTheme="minorAscii" w:eastAsiaTheme="minorAscii" w:cstheme="minorAscii"/>
            <w:noProof w:val="0"/>
            <w:color w:val="000000" w:themeColor="text1" w:themeTint="FF" w:themeShade="FF"/>
            <w:sz w:val="24"/>
            <w:szCs w:val="24"/>
            <w:lang w:val="en-US"/>
          </w:rPr>
          <w:t>https://med.stanford.edu/parkinsons/support.html</w:t>
        </w:r>
      </w:hyperlink>
    </w:p>
    <w:p w:rsidR="06374DAE" w:rsidP="7CA14197" w:rsidRDefault="06374DAE" w14:paraId="3F30854B" w14:textId="2FB7A7A2">
      <w:pPr>
        <w:pStyle w:val="Normal"/>
        <w:suppressLineNumbers w:val="0"/>
        <w:bidi w:val="0"/>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w:rsidR="06374DAE" w:rsidP="7CA14197" w:rsidRDefault="06374DAE" w14:paraId="328BD3B4" w14:textId="3E3A71E2">
      <w:pPr>
        <w:pStyle w:val="Normal"/>
        <w:suppressLineNumbers w:val="0"/>
        <w:bidi w:val="0"/>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7CA14197" w:rsidR="7CA14197">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PHYSICAL THERAPY</w:t>
      </w:r>
    </w:p>
    <w:p w:rsidR="06374DAE" w:rsidP="7CA14197" w:rsidRDefault="06374DAE" w14:paraId="451ECE22" w14:textId="7AA6C9DF">
      <w:pPr>
        <w:pStyle w:val="ListParagraph"/>
        <w:numPr>
          <w:ilvl w:val="0"/>
          <w:numId w:val="8"/>
        </w:numPr>
        <w:suppressLineNumbers w:val="0"/>
        <w:bidi w:val="0"/>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7CA14197" w:rsidR="7CA1419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Vallejo/ Concord PT: R</w:t>
      </w:r>
      <w:r w:rsidRPr="7CA14197" w:rsidR="7CA14197">
        <w:rPr>
          <w:rFonts w:ascii="Calibri" w:hAnsi="Calibri" w:eastAsia="Calibri" w:cs="Calibri" w:asciiTheme="minorAscii" w:hAnsiTheme="minorAscii" w:eastAsiaTheme="minorAscii" w:cstheme="minorAscii"/>
          <w:noProof w:val="0"/>
          <w:sz w:val="24"/>
          <w:szCs w:val="24"/>
          <w:lang w:val="en-US"/>
        </w:rPr>
        <w:t xml:space="preserve">efer to sutter home health and say prefer </w:t>
      </w:r>
      <w:r w:rsidRPr="7CA14197" w:rsidR="7CA14197">
        <w:rPr>
          <w:rFonts w:ascii="Calibri" w:hAnsi="Calibri" w:eastAsia="Calibri" w:cs="Calibri" w:asciiTheme="minorAscii" w:hAnsiTheme="minorAscii" w:eastAsiaTheme="minorAscii" w:cstheme="minorAscii"/>
          <w:b w:val="1"/>
          <w:bCs w:val="1"/>
          <w:noProof w:val="0"/>
          <w:sz w:val="24"/>
          <w:szCs w:val="24"/>
          <w:u w:val="single"/>
          <w:lang w:val="en-US"/>
        </w:rPr>
        <w:t>Hannah Clark</w:t>
      </w:r>
      <w:r w:rsidRPr="7CA14197" w:rsidR="7CA14197">
        <w:rPr>
          <w:rFonts w:ascii="Calibri" w:hAnsi="Calibri" w:eastAsia="Calibri" w:cs="Calibri" w:asciiTheme="minorAscii" w:hAnsiTheme="minorAscii" w:eastAsiaTheme="minorAscii" w:cstheme="minorAscii"/>
          <w:noProof w:val="0"/>
          <w:sz w:val="24"/>
          <w:szCs w:val="24"/>
          <w:lang w:val="en-US"/>
        </w:rPr>
        <w:t xml:space="preserve"> (physical therapy training for caregivers)</w:t>
      </w:r>
    </w:p>
    <w:p w:rsidR="06374DAE" w:rsidP="7CA14197" w:rsidRDefault="06374DAE" w14:paraId="3DCABCB0" w14:textId="442EE2BC">
      <w:pPr>
        <w:pStyle w:val="Normal"/>
        <w:suppressLineNumbers w:val="0"/>
        <w:bidi w:val="0"/>
        <w:jc w:val="left"/>
        <w:rPr>
          <w:rFonts w:ascii="Calibri" w:hAnsi="Calibri" w:eastAsia="Calibri" w:cs="Calibri" w:asciiTheme="minorAscii" w:hAnsiTheme="minorAscii" w:eastAsiaTheme="minorAscii" w:cstheme="minorAscii"/>
          <w:noProof w:val="0"/>
          <w:sz w:val="24"/>
          <w:szCs w:val="24"/>
          <w:lang w:val="en-US"/>
        </w:rPr>
      </w:pPr>
    </w:p>
    <w:p w:rsidR="06374DAE" w:rsidP="7CA14197" w:rsidRDefault="06374DAE" w14:paraId="64BAB686" w14:textId="05E648FA">
      <w:pPr>
        <w:pStyle w:val="Normal"/>
        <w:suppressLineNumbers w:val="0"/>
        <w:bidi w:val="0"/>
        <w:jc w:val="left"/>
        <w:rPr>
          <w:rFonts w:ascii="Calibri" w:hAnsi="Calibri" w:eastAsia="Calibri" w:cs="Calibri" w:asciiTheme="minorAscii" w:hAnsiTheme="minorAscii" w:eastAsiaTheme="minorAscii" w:cstheme="minorAscii"/>
          <w:noProof w:val="0"/>
          <w:sz w:val="24"/>
          <w:szCs w:val="24"/>
          <w:lang w:val="en-US"/>
        </w:rPr>
      </w:pPr>
      <w:r w:rsidRPr="7CA14197" w:rsidR="7CA14197">
        <w:rPr>
          <w:rFonts w:ascii="Calibri" w:hAnsi="Calibri" w:eastAsia="Calibri" w:cs="Calibri" w:asciiTheme="minorAscii" w:hAnsiTheme="minorAscii" w:eastAsiaTheme="minorAscii" w:cstheme="minorAscii"/>
          <w:b w:val="1"/>
          <w:bCs w:val="1"/>
          <w:noProof w:val="0"/>
          <w:sz w:val="24"/>
          <w:szCs w:val="24"/>
          <w:lang w:val="en-US"/>
        </w:rPr>
        <w:t>TRANSPORTATION</w:t>
      </w:r>
    </w:p>
    <w:p w:rsidR="06374DAE" w:rsidP="7CA14197" w:rsidRDefault="06374DAE" w14:paraId="0062DF43" w14:textId="2DA0A9AE">
      <w:pPr>
        <w:pStyle w:val="ListParagraph"/>
        <w:numPr>
          <w:ilvl w:val="0"/>
          <w:numId w:val="9"/>
        </w:numPr>
        <w:suppressLineNumbers w:val="0"/>
        <w:bidi w:val="0"/>
        <w:jc w:val="left"/>
        <w:rPr>
          <w:rFonts w:ascii="Calibri" w:hAnsi="Calibri" w:eastAsia="Calibri" w:cs="Calibri" w:asciiTheme="minorAscii" w:hAnsiTheme="minorAscii" w:eastAsiaTheme="minorAscii" w:cstheme="minorAscii"/>
          <w:b w:val="1"/>
          <w:bCs w:val="1"/>
          <w:noProof w:val="0"/>
          <w:sz w:val="24"/>
          <w:szCs w:val="24"/>
          <w:lang w:val="en-US"/>
        </w:rPr>
      </w:pPr>
      <w:r w:rsidRPr="7CA14197" w:rsidR="7CA14197">
        <w:rPr>
          <w:rFonts w:ascii="Calibri" w:hAnsi="Calibri" w:eastAsia="Calibri" w:cs="Calibri" w:asciiTheme="minorAscii" w:hAnsiTheme="minorAscii" w:eastAsiaTheme="minorAscii" w:cstheme="minorAscii"/>
          <w:b w:val="0"/>
          <w:bCs w:val="0"/>
          <w:noProof w:val="0"/>
          <w:sz w:val="24"/>
          <w:szCs w:val="24"/>
          <w:lang w:val="en-US"/>
        </w:rPr>
        <w:t xml:space="preserve">SilverRide: uber for the elderly </w:t>
      </w:r>
    </w:p>
    <w:p w:rsidR="06374DAE" w:rsidP="7CA14197" w:rsidRDefault="06374DAE" w14:paraId="7C9EBB90" w14:textId="6060A213">
      <w:pPr>
        <w:pStyle w:val="Normal"/>
        <w:suppressLineNumbers w:val="0"/>
        <w:bidi w:val="0"/>
        <w:jc w:val="left"/>
        <w:rPr>
          <w:rFonts w:ascii="Calibri" w:hAnsi="Calibri" w:eastAsia="Calibri" w:cs="Calibri" w:asciiTheme="minorAscii" w:hAnsiTheme="minorAscii" w:eastAsiaTheme="minorAscii" w:cstheme="minorAscii"/>
          <w:b w:val="0"/>
          <w:bCs w:val="0"/>
          <w:noProof w:val="0"/>
          <w:sz w:val="24"/>
          <w:szCs w:val="24"/>
          <w:lang w:val="en-US"/>
        </w:rPr>
      </w:pPr>
    </w:p>
    <w:p w:rsidR="06374DAE" w:rsidP="7CA14197" w:rsidRDefault="06374DAE" w14:paraId="50B3D992" w14:textId="131CA564">
      <w:pPr>
        <w:pStyle w:val="Normal"/>
        <w:suppressLineNumbers w:val="0"/>
        <w:bidi w:val="0"/>
        <w:jc w:val="left"/>
        <w:rPr>
          <w:rFonts w:ascii="Calibri" w:hAnsi="Calibri" w:eastAsia="Calibri" w:cs="Calibri" w:asciiTheme="minorAscii" w:hAnsiTheme="minorAscii" w:eastAsiaTheme="minorAscii" w:cstheme="minorAscii"/>
          <w:b w:val="1"/>
          <w:bCs w:val="1"/>
          <w:noProof w:val="0"/>
          <w:sz w:val="24"/>
          <w:szCs w:val="24"/>
          <w:lang w:val="en-US"/>
        </w:rPr>
      </w:pPr>
      <w:r w:rsidRPr="7CA14197" w:rsidR="7CA14197">
        <w:rPr>
          <w:rFonts w:ascii="Calibri" w:hAnsi="Calibri" w:eastAsia="Calibri" w:cs="Calibri" w:asciiTheme="minorAscii" w:hAnsiTheme="minorAscii" w:eastAsiaTheme="minorAscii" w:cstheme="minorAscii"/>
          <w:b w:val="1"/>
          <w:bCs w:val="1"/>
          <w:noProof w:val="0"/>
          <w:sz w:val="24"/>
          <w:szCs w:val="24"/>
          <w:lang w:val="en-US"/>
        </w:rPr>
        <w:t xml:space="preserve">SUPPORT GROUPS/ CLASSES </w:t>
      </w:r>
    </w:p>
    <w:p w:rsidR="06374DAE" w:rsidP="7CA14197" w:rsidRDefault="06374DAE" w14:paraId="212F8AA2" w14:textId="07D37449">
      <w:pPr>
        <w:pStyle w:val="ListParagraph"/>
        <w:numPr>
          <w:ilvl w:val="0"/>
          <w:numId w:val="10"/>
        </w:numPr>
        <w:suppressLineNumbers w:val="0"/>
        <w:bidi w:val="0"/>
        <w:jc w:val="left"/>
        <w:rPr>
          <w:rFonts w:ascii="Calibri" w:hAnsi="Calibri" w:eastAsia="Calibri" w:cs="Calibri" w:asciiTheme="minorAscii" w:hAnsiTheme="minorAscii" w:eastAsiaTheme="minorAscii" w:cstheme="minorAscii"/>
          <w:b w:val="1"/>
          <w:bCs w:val="1"/>
          <w:noProof w:val="0"/>
          <w:sz w:val="24"/>
          <w:szCs w:val="24"/>
          <w:lang w:val="en-US"/>
        </w:rPr>
      </w:pPr>
      <w:r w:rsidRPr="72AEDC9D" w:rsidR="72AEDC9D">
        <w:rPr>
          <w:rFonts w:ascii="Calibri" w:hAnsi="Calibri" w:eastAsia="Calibri" w:cs="Calibri" w:asciiTheme="minorAscii" w:hAnsiTheme="minorAscii" w:eastAsiaTheme="minorAscii" w:cstheme="minorAscii"/>
          <w:b w:val="0"/>
          <w:bCs w:val="0"/>
          <w:noProof w:val="0"/>
          <w:sz w:val="24"/>
          <w:szCs w:val="24"/>
          <w:lang w:val="en-US"/>
        </w:rPr>
        <w:t>UCSF Sustainable Caregiving Class</w:t>
      </w:r>
    </w:p>
    <w:p w:rsidR="72AEDC9D" w:rsidP="72AEDC9D" w:rsidRDefault="72AEDC9D" w14:paraId="124B249F" w14:textId="2571ED9A">
      <w:pPr>
        <w:pStyle w:val="ListParagraph"/>
        <w:numPr>
          <w:ilvl w:val="0"/>
          <w:numId w:val="10"/>
        </w:numPr>
        <w:suppressLineNumbers w:val="0"/>
        <w:bidi w:val="0"/>
        <w:jc w:val="left"/>
        <w:rPr>
          <w:rFonts w:ascii="Calibri" w:hAnsi="Calibri" w:eastAsia="Calibri" w:cs="Calibri" w:asciiTheme="minorAscii" w:hAnsiTheme="minorAscii" w:eastAsiaTheme="minorAscii" w:cstheme="minorAscii"/>
          <w:b w:val="1"/>
          <w:bCs w:val="1"/>
          <w:noProof w:val="0"/>
          <w:sz w:val="24"/>
          <w:szCs w:val="24"/>
          <w:lang w:val="en-US"/>
        </w:rPr>
      </w:pPr>
      <w:r w:rsidRPr="05B05528" w:rsidR="05B05528">
        <w:rPr>
          <w:rFonts w:ascii="Calibri" w:hAnsi="Calibri" w:eastAsia="Calibri" w:cs="Calibri" w:asciiTheme="minorAscii" w:hAnsiTheme="minorAscii" w:eastAsiaTheme="minorAscii" w:cstheme="minorAscii"/>
          <w:b w:val="0"/>
          <w:bCs w:val="0"/>
          <w:noProof w:val="0"/>
          <w:sz w:val="24"/>
          <w:szCs w:val="24"/>
          <w:lang w:val="en-US"/>
        </w:rPr>
        <w:t xml:space="preserve">Savvy Caregiver Course (sponsored by Alzheimer’s Association) Our AA contact Heather sends us fliers with dates and times to distribute! </w:t>
      </w:r>
    </w:p>
    <w:p w:rsidR="06374DAE" w:rsidP="06374DAE" w:rsidRDefault="06374DAE" w14:paraId="35CB16BC" w14:textId="23E88667">
      <w:pPr>
        <w:pStyle w:val="Normal"/>
        <w:suppressLineNumbers w:val="0"/>
        <w:bidi w:val="0"/>
        <w:jc w:val="left"/>
        <w:rPr>
          <w:rFonts w:ascii="Aptos" w:hAnsi="Aptos" w:eastAsia="Aptos" w:cs="Aptos"/>
          <w:b w:val="0"/>
          <w:bCs w:val="0"/>
          <w:noProof w:val="0"/>
          <w:color w:val="000000" w:themeColor="text1" w:themeTint="FF" w:themeShade="FF"/>
          <w:sz w:val="24"/>
          <w:szCs w:val="24"/>
          <w:lang w:val="en-US"/>
        </w:rPr>
      </w:pPr>
    </w:p>
    <w:p w:rsidR="06374DAE" w:rsidP="06374DAE" w:rsidRDefault="06374DAE" w14:paraId="3061AFE4" w14:textId="3F0FE257">
      <w:pPr>
        <w:bidi w:val="0"/>
        <w:jc w:val="left"/>
      </w:pPr>
    </w:p>
    <w:p w:rsidR="06374DAE" w:rsidP="06374DAE" w:rsidRDefault="06374DAE" w14:paraId="14923801" w14:textId="3EFA9391">
      <w:pPr>
        <w:pStyle w:val="Normal"/>
        <w:suppressLineNumbers w:val="0"/>
        <w:bidi w:val="0"/>
        <w:spacing w:before="0" w:beforeAutospacing="off" w:after="0" w:afterAutospacing="off" w:line="259" w:lineRule="auto"/>
        <w:ind w:left="0" w:right="0"/>
        <w:jc w:val="left"/>
        <w:rPr>
          <w:rFonts w:ascii="Calibri" w:hAnsi="Calibri" w:eastAsia="Calibri" w:cs="Calibri"/>
          <w:b w:val="1"/>
          <w:bCs w:val="1"/>
          <w:noProof w:val="0"/>
          <w:sz w:val="24"/>
          <w:szCs w:val="24"/>
          <w:lang w:val="en-US"/>
        </w:rPr>
      </w:pPr>
      <w:r w:rsidRPr="06374DAE" w:rsidR="06374DAE">
        <w:rPr>
          <w:rFonts w:ascii="Calibri" w:hAnsi="Calibri" w:eastAsia="Calibri" w:cs="Calibri"/>
          <w:b w:val="1"/>
          <w:bCs w:val="1"/>
          <w:noProof w:val="0"/>
          <w:sz w:val="24"/>
          <w:szCs w:val="24"/>
          <w:lang w:val="en-US"/>
        </w:rPr>
        <w:t>HELPFUL PHONE NUMBERS:</w:t>
      </w:r>
    </w:p>
    <w:p w:rsidR="06374DAE" w:rsidP="06374DAE" w:rsidRDefault="06374DAE" w14:paraId="41E2EDE8" w14:textId="09072858">
      <w:pPr>
        <w:pStyle w:val="ListParagraph"/>
        <w:numPr>
          <w:ilvl w:val="0"/>
          <w:numId w:val="3"/>
        </w:numPr>
        <w:suppressLineNumbers w:val="0"/>
        <w:bidi w:val="0"/>
        <w:spacing w:before="0" w:beforeAutospacing="off" w:after="0" w:afterAutospacing="off" w:line="259" w:lineRule="auto"/>
        <w:ind w:right="0"/>
        <w:jc w:val="left"/>
        <w:rPr/>
      </w:pPr>
      <w:r w:rsidRPr="7CA14197" w:rsidR="7CA14197">
        <w:rPr>
          <w:rFonts w:ascii="Calibri" w:hAnsi="Calibri" w:eastAsia="Calibri" w:cs="Calibri"/>
          <w:b w:val="1"/>
          <w:bCs w:val="1"/>
          <w:noProof w:val="0"/>
          <w:sz w:val="24"/>
          <w:szCs w:val="24"/>
          <w:lang w:val="en-US"/>
        </w:rPr>
        <w:t xml:space="preserve">Alzheimer’s Association 24/7 Helpline: </w:t>
      </w:r>
      <w:hyperlink r:id="R115b2f9dca1e423e">
        <w:r w:rsidRPr="7CA14197" w:rsidR="7CA14197">
          <w:rPr>
            <w:rStyle w:val="Hyperlink"/>
            <w:rFonts w:ascii="Arial" w:hAnsi="Arial" w:eastAsia="Arial" w:cs="Arial"/>
            <w:b w:val="1"/>
            <w:bCs w:val="1"/>
            <w:caps w:val="1"/>
            <w:strike w:val="0"/>
            <w:dstrike w:val="0"/>
            <w:noProof w:val="0"/>
            <w:color w:val="4A0D66"/>
            <w:sz w:val="24"/>
            <w:szCs w:val="24"/>
            <w:u w:val="none"/>
            <w:lang w:val="en-US"/>
          </w:rPr>
          <w:t>800.272.3900</w:t>
        </w:r>
      </w:hyperlink>
    </w:p>
    <w:p w:rsidR="06374DAE" w:rsidP="06374DAE" w:rsidRDefault="06374DAE" w14:paraId="22B60740" w14:textId="523D452C">
      <w:pPr>
        <w:pStyle w:val="ListParagraph"/>
        <w:numPr>
          <w:ilvl w:val="0"/>
          <w:numId w:val="3"/>
        </w:numPr>
        <w:suppressLineNumbers w:val="0"/>
        <w:bidi w:val="0"/>
        <w:spacing w:before="0" w:beforeAutospacing="off" w:after="0" w:afterAutospacing="off" w:line="259" w:lineRule="auto"/>
        <w:ind w:right="0"/>
        <w:jc w:val="left"/>
        <w:rPr/>
      </w:pPr>
      <w:r w:rsidRPr="7CA14197" w:rsidR="7CA14197">
        <w:rPr>
          <w:b w:val="1"/>
          <w:bCs w:val="1"/>
        </w:rPr>
        <w:t>IOA Frienship Line</w:t>
      </w:r>
      <w:r w:rsidR="7CA14197">
        <w:rPr/>
        <w:t xml:space="preserve"> (For Elderly Folks to call and chat with someone) </w:t>
      </w:r>
      <w:hyperlink r:id="Rb0f19b0a74f247c9">
        <w:r w:rsidRPr="7CA14197" w:rsidR="7CA14197">
          <w:rPr>
            <w:rStyle w:val="Hyperlink"/>
            <w:noProof w:val="0"/>
            <w:lang w:val="en-US"/>
          </w:rPr>
          <w:t>https://www.ioaging.org/services/friendship-line/</w:t>
        </w:r>
      </w:hyperlink>
      <w:r w:rsidRPr="7CA14197" w:rsidR="7CA14197">
        <w:rPr>
          <w:noProof w:val="0"/>
          <w:lang w:val="en-US"/>
        </w:rPr>
        <w:t xml:space="preserve"> </w:t>
      </w:r>
      <w:r w:rsidRPr="7CA14197" w:rsidR="7CA14197">
        <w:rPr>
          <w:rFonts w:ascii="Lato" w:hAnsi="Lato" w:eastAsia="Lato" w:cs="Lato"/>
          <w:noProof w:val="0"/>
          <w:color w:val="333333"/>
          <w:lang w:val="en-US"/>
        </w:rPr>
        <w:t>California: 888.670.1360</w:t>
      </w:r>
    </w:p>
    <w:p w:rsidR="06374DAE" w:rsidP="06374DAE" w:rsidRDefault="06374DAE" w14:paraId="7E688EE6" w14:textId="7F966241">
      <w:pPr>
        <w:pStyle w:val="Normal"/>
        <w:suppressLineNumbers w:val="0"/>
        <w:bidi w:val="0"/>
        <w:spacing w:before="0" w:beforeAutospacing="off" w:after="0" w:afterAutospacing="off" w:line="259" w:lineRule="auto"/>
        <w:ind w:left="0" w:right="0"/>
        <w:jc w:val="left"/>
        <w:rPr>
          <w:rFonts w:ascii="Arial" w:hAnsi="Arial" w:eastAsia="Arial" w:cs="Arial"/>
          <w:b w:val="1"/>
          <w:bCs w:val="1"/>
          <w:caps w:val="1"/>
          <w:strike w:val="0"/>
          <w:dstrike w:val="0"/>
          <w:noProof w:val="0"/>
          <w:color w:val="4A0D66"/>
          <w:sz w:val="24"/>
          <w:szCs w:val="24"/>
          <w:u w:val="none"/>
          <w:lang w:val="en-US"/>
        </w:rPr>
      </w:pPr>
    </w:p>
    <w:p w:rsidR="06374DAE" w:rsidP="06374DAE" w:rsidRDefault="06374DAE" w14:paraId="38F4561A" w14:textId="0E664431">
      <w:pPr>
        <w:pStyle w:val="Normal"/>
        <w:suppressLineNumbers w:val="0"/>
        <w:bidi w:val="0"/>
        <w:spacing w:before="0" w:beforeAutospacing="off" w:after="0" w:afterAutospacing="off" w:line="259" w:lineRule="auto"/>
        <w:ind w:left="0" w:right="0"/>
        <w:jc w:val="left"/>
        <w:rPr>
          <w:rFonts w:ascii="Arial" w:hAnsi="Arial" w:eastAsia="Arial" w:cs="Arial"/>
          <w:b w:val="1"/>
          <w:bCs w:val="1"/>
          <w:caps w:val="1"/>
          <w:strike w:val="0"/>
          <w:dstrike w:val="0"/>
          <w:noProof w:val="0"/>
          <w:color w:val="4A0D66"/>
          <w:sz w:val="24"/>
          <w:szCs w:val="24"/>
          <w:u w:val="none"/>
          <w:lang w:val="en-US"/>
        </w:rPr>
      </w:pPr>
    </w:p>
    <w:p w:rsidR="70FE6CCE" w:rsidP="70FE6CCE" w:rsidRDefault="70FE6CCE" w14:paraId="74B8BF2A" w14:textId="49F13D92">
      <w:pPr>
        <w:pStyle w:val="Normal"/>
        <w:suppressLineNumbers w:val="0"/>
        <w:bidi w:val="0"/>
        <w:spacing w:before="0" w:beforeAutospacing="off" w:after="0" w:afterAutospacing="off" w:line="259" w:lineRule="auto"/>
        <w:ind w:left="0" w:right="0"/>
        <w:jc w:val="left"/>
        <w:rPr>
          <w:rFonts w:ascii="Arial" w:hAnsi="Arial" w:eastAsia="Arial" w:cs="Arial"/>
          <w:b w:val="1"/>
          <w:bCs w:val="1"/>
          <w:caps w:val="1"/>
          <w:strike w:val="0"/>
          <w:dstrike w:val="0"/>
          <w:noProof w:val="0"/>
          <w:color w:val="4A0D66"/>
          <w:sz w:val="24"/>
          <w:szCs w:val="24"/>
          <w:u w:val="none"/>
          <w:lang w:val="en-US"/>
        </w:rPr>
      </w:pPr>
    </w:p>
    <w:p w:rsidR="70FE6CCE" w:rsidP="70FE6CCE" w:rsidRDefault="70FE6CCE" w14:paraId="607FBBC2" w14:textId="032880B8">
      <w:pPr>
        <w:pStyle w:val="Normal"/>
        <w:suppressLineNumbers w:val="0"/>
        <w:bidi w:val="0"/>
        <w:spacing w:before="0" w:beforeAutospacing="off" w:after="0" w:afterAutospacing="off" w:line="259" w:lineRule="auto"/>
        <w:ind w:left="0" w:right="0"/>
        <w:jc w:val="left"/>
        <w:rPr>
          <w:rFonts w:ascii="Arial" w:hAnsi="Arial" w:eastAsia="Arial" w:cs="Arial"/>
          <w:b w:val="1"/>
          <w:bCs w:val="1"/>
          <w:caps w:val="1"/>
          <w:strike w:val="0"/>
          <w:dstrike w:val="0"/>
          <w:noProof w:val="0"/>
          <w:color w:val="4A0D66"/>
          <w:sz w:val="24"/>
          <w:szCs w:val="24"/>
          <w:u w:val="none"/>
          <w:lang w:val="en-US"/>
        </w:rPr>
      </w:pPr>
    </w:p>
    <w:p w:rsidR="06374DAE" w:rsidP="70FE6CCE" w:rsidRDefault="06374DAE" w14:paraId="29DB7ED8" w14:textId="6A558243">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caps w:val="1"/>
          <w:strike w:val="0"/>
          <w:dstrike w:val="0"/>
          <w:noProof w:val="0"/>
          <w:color w:val="000000" w:themeColor="text1" w:themeTint="FF" w:themeShade="FF"/>
          <w:sz w:val="22"/>
          <w:szCs w:val="22"/>
          <w:u w:val="none"/>
          <w:lang w:val="en-US"/>
        </w:rPr>
      </w:pPr>
      <w:r w:rsidRPr="70FE6CCE" w:rsidR="70FE6CCE">
        <w:rPr>
          <w:rFonts w:ascii="Calibri" w:hAnsi="Calibri" w:eastAsia="Calibri" w:cs="Calibri"/>
          <w:b w:val="1"/>
          <w:bCs w:val="1"/>
          <w:i w:val="0"/>
          <w:iCs w:val="0"/>
          <w:caps w:val="1"/>
          <w:strike w:val="0"/>
          <w:dstrike w:val="0"/>
          <w:noProof w:val="0"/>
          <w:color w:val="000000" w:themeColor="text1" w:themeTint="FF" w:themeShade="FF"/>
          <w:sz w:val="22"/>
          <w:szCs w:val="22"/>
          <w:u w:val="none"/>
          <w:lang w:val="en-US"/>
        </w:rPr>
        <w:t>ACCESSIBILITY IN-HOME:</w:t>
      </w:r>
    </w:p>
    <w:p w:rsidR="70FE6CCE" w:rsidP="05CFE8F4" w:rsidRDefault="70FE6CCE" w14:paraId="454C3724" w14:textId="4257D878">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22"/>
          <w:szCs w:val="22"/>
          <w:lang w:val="en-US"/>
        </w:rPr>
      </w:pPr>
      <w:r w:rsidRPr="05CFE8F4" w:rsidR="05CFE8F4">
        <w:rPr>
          <w:rFonts w:ascii="Calibri" w:hAnsi="Calibri" w:eastAsia="Calibri" w:cs="Calibri"/>
          <w:b w:val="0"/>
          <w:bCs w:val="0"/>
          <w:i w:val="0"/>
          <w:iCs w:val="0"/>
          <w:noProof w:val="0"/>
          <w:color w:val="242424"/>
          <w:sz w:val="22"/>
          <w:szCs w:val="22"/>
          <w:lang w:val="en-US"/>
        </w:rPr>
        <w:t xml:space="preserve">CHIPPS Website </w:t>
      </w:r>
      <w:r w:rsidRPr="05CFE8F4" w:rsidR="05CFE8F4">
        <w:rPr>
          <w:rFonts w:ascii="Calibri" w:hAnsi="Calibri" w:eastAsia="Calibri" w:cs="Calibri"/>
          <w:b w:val="0"/>
          <w:bCs w:val="0"/>
          <w:i w:val="0"/>
          <w:iCs w:val="0"/>
          <w:noProof w:val="0"/>
          <w:color w:val="242424"/>
          <w:sz w:val="22"/>
          <w:szCs w:val="22"/>
          <w:lang w:val="en-US"/>
        </w:rPr>
        <w:t xml:space="preserve">(FOR SF RESIDENTS ONLY): </w:t>
      </w:r>
      <w:hyperlink r:id="R74346fe49dac491c">
        <w:r w:rsidRPr="05CFE8F4" w:rsidR="05CFE8F4">
          <w:rPr>
            <w:rStyle w:val="Hyperlink"/>
            <w:rFonts w:ascii="Calibri" w:hAnsi="Calibri" w:eastAsia="Calibri" w:cs="Calibri"/>
            <w:b w:val="0"/>
            <w:bCs w:val="0"/>
            <w:i w:val="0"/>
            <w:iCs w:val="0"/>
            <w:noProof w:val="0"/>
            <w:sz w:val="22"/>
            <w:szCs w:val="22"/>
            <w:lang w:val="en-US"/>
          </w:rPr>
          <w:t>https://www.sfdph.org/dph/com</w:t>
        </w:r>
        <w:r w:rsidRPr="05CFE8F4" w:rsidR="05CFE8F4">
          <w:rPr>
            <w:rStyle w:val="Hyperlink"/>
            <w:rFonts w:ascii="Calibri" w:hAnsi="Calibri" w:eastAsia="Calibri" w:cs="Calibri"/>
            <w:b w:val="0"/>
            <w:bCs w:val="0"/>
            <w:i w:val="0"/>
            <w:iCs w:val="0"/>
            <w:noProof w:val="0"/>
            <w:sz w:val="22"/>
            <w:szCs w:val="22"/>
            <w:lang w:val="en-US"/>
          </w:rPr>
          <w:t>upg/oprograms/CHEP/Injury/CHIPPS.asp</w:t>
        </w:r>
      </w:hyperlink>
      <w:r w:rsidRPr="05CFE8F4" w:rsidR="05CFE8F4">
        <w:rPr>
          <w:rFonts w:ascii="Calibri" w:hAnsi="Calibri" w:eastAsia="Calibri" w:cs="Calibri"/>
          <w:b w:val="0"/>
          <w:bCs w:val="0"/>
          <w:i w:val="0"/>
          <w:iCs w:val="0"/>
          <w:noProof w:val="0"/>
          <w:sz w:val="22"/>
          <w:szCs w:val="22"/>
          <w:lang w:val="en-US"/>
        </w:rPr>
        <w:t xml:space="preserve"> </w:t>
      </w:r>
    </w:p>
    <w:p w:rsidR="05CFE8F4" w:rsidP="05CFE8F4" w:rsidRDefault="05CFE8F4" w14:paraId="349C2365" w14:textId="25902E01">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22"/>
          <w:szCs w:val="22"/>
          <w:lang w:val="en-US"/>
        </w:rPr>
      </w:pPr>
    </w:p>
    <w:p w:rsidR="05CFE8F4" w:rsidP="05CFE8F4" w:rsidRDefault="05CFE8F4" w14:paraId="0C9FE6EB" w14:textId="24FD0D36">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22"/>
          <w:szCs w:val="22"/>
          <w:lang w:val="en-US"/>
        </w:rPr>
      </w:pPr>
    </w:p>
    <w:p w:rsidR="05CFE8F4" w:rsidP="05CFE8F4" w:rsidRDefault="05CFE8F4" w14:paraId="2DCA699E" w14:textId="58ADBF68">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22"/>
          <w:szCs w:val="22"/>
          <w:lang w:val="en-US"/>
        </w:rPr>
      </w:pPr>
      <w:r w:rsidRPr="05CFE8F4" w:rsidR="05CFE8F4">
        <w:rPr>
          <w:rFonts w:ascii="Calibri" w:hAnsi="Calibri" w:eastAsia="Calibri" w:cs="Calibri"/>
          <w:b w:val="1"/>
          <w:bCs w:val="1"/>
          <w:i w:val="0"/>
          <w:iCs w:val="0"/>
          <w:noProof w:val="0"/>
          <w:sz w:val="22"/>
          <w:szCs w:val="22"/>
          <w:lang w:val="en-US"/>
        </w:rPr>
        <w:t>TAX WRITE OFF FOR CAREGIVERS</w:t>
      </w:r>
    </w:p>
    <w:p w:rsidR="05CFE8F4" w:rsidP="05CFE8F4" w:rsidRDefault="05CFE8F4" w14:paraId="211846D5" w14:textId="30629378">
      <w:pPr>
        <w:bidi w:val="0"/>
        <w:jc w:val="left"/>
      </w:pPr>
      <w:r w:rsidRPr="05CFE8F4" w:rsidR="05CFE8F4">
        <w:rPr>
          <w:rFonts w:ascii="Aptos" w:hAnsi="Aptos" w:eastAsia="Aptos" w:cs="Aptos"/>
          <w:noProof w:val="0"/>
          <w:color w:val="000000" w:themeColor="text1" w:themeTint="FF" w:themeShade="FF"/>
          <w:sz w:val="24"/>
          <w:szCs w:val="24"/>
          <w:lang w:val="en-US"/>
        </w:rPr>
        <w:t xml:space="preserve">Tax write-offs for caregivers: </w:t>
      </w:r>
      <w:hyperlink r:id="R11f35906d75c4413">
        <w:r w:rsidRPr="05CFE8F4" w:rsidR="05CFE8F4">
          <w:rPr>
            <w:rStyle w:val="Hyperlink"/>
            <w:rFonts w:ascii="Aptos" w:hAnsi="Aptos" w:eastAsia="Aptos" w:cs="Aptos"/>
            <w:noProof w:val="0"/>
            <w:color w:val="000000" w:themeColor="text1" w:themeTint="FF" w:themeShade="FF"/>
            <w:sz w:val="24"/>
            <w:szCs w:val="24"/>
            <w:lang w:val="en-US"/>
          </w:rPr>
          <w:t>https://www.irs.gov/pub/irs-pdf/p502.pdf</w:t>
        </w:r>
      </w:hyperlink>
      <w:r w:rsidRPr="05CFE8F4" w:rsidR="05CFE8F4">
        <w:rPr>
          <w:rFonts w:ascii="Aptos" w:hAnsi="Aptos" w:eastAsia="Aptos" w:cs="Aptos"/>
          <w:noProof w:val="0"/>
          <w:color w:val="000000" w:themeColor="text1" w:themeTint="FF" w:themeShade="FF"/>
          <w:sz w:val="24"/>
          <w:szCs w:val="24"/>
          <w:lang w:val="en-US"/>
        </w:rPr>
        <w:t xml:space="preserve"> You can deduct on Schedule A (Form 1040) only the part of your medical and dental expenses that is more than 7.5% of your adjusted gross income (AGI).</w:t>
      </w:r>
    </w:p>
    <w:p w:rsidR="05CFE8F4" w:rsidP="05CFE8F4" w:rsidRDefault="05CFE8F4" w14:paraId="709E73B0" w14:textId="412C9A56">
      <w:pPr>
        <w:bidi w:val="0"/>
        <w:jc w:val="left"/>
      </w:pPr>
      <w:r w:rsidRPr="05CFE8F4" w:rsidR="05CFE8F4">
        <w:rPr>
          <w:rFonts w:ascii="Aptos" w:hAnsi="Aptos" w:eastAsia="Aptos" w:cs="Aptos"/>
          <w:noProof w:val="0"/>
          <w:color w:val="000000" w:themeColor="text1" w:themeTint="FF" w:themeShade="FF"/>
          <w:sz w:val="24"/>
          <w:szCs w:val="24"/>
          <w:lang w:val="en-US"/>
        </w:rPr>
        <w:t xml:space="preserve">Medical Expenses include: </w:t>
      </w:r>
    </w:p>
    <w:p w:rsidR="05CFE8F4" w:rsidP="05CFE8F4" w:rsidRDefault="05CFE8F4" w14:paraId="273A68A1" w14:textId="528DDBA2">
      <w:pPr>
        <w:pStyle w:val="ListParagraph"/>
        <w:numPr>
          <w:ilvl w:val="0"/>
          <w:numId w:val="4"/>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05CFE8F4" w:rsidR="05CFE8F4">
        <w:rPr>
          <w:rFonts w:ascii="Aptos" w:hAnsi="Aptos" w:eastAsia="Aptos" w:cs="Aptos"/>
          <w:noProof w:val="0"/>
          <w:color w:val="000000" w:themeColor="text1" w:themeTint="FF" w:themeShade="FF"/>
          <w:sz w:val="24"/>
          <w:szCs w:val="24"/>
          <w:lang w:val="en-US"/>
        </w:rPr>
        <w:t>home safety modifications (p 6)</w:t>
      </w:r>
    </w:p>
    <w:p w:rsidR="05CFE8F4" w:rsidP="05CFE8F4" w:rsidRDefault="05CFE8F4" w14:paraId="73E1A331" w14:textId="070F37D4">
      <w:pPr>
        <w:pStyle w:val="ListParagraph"/>
        <w:numPr>
          <w:ilvl w:val="0"/>
          <w:numId w:val="4"/>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05CFE8F4" w:rsidR="05CFE8F4">
        <w:rPr>
          <w:rFonts w:ascii="Aptos" w:hAnsi="Aptos" w:eastAsia="Aptos" w:cs="Aptos"/>
          <w:noProof w:val="0"/>
          <w:color w:val="000000" w:themeColor="text1" w:themeTint="FF" w:themeShade="FF"/>
          <w:sz w:val="24"/>
          <w:szCs w:val="24"/>
          <w:lang w:val="en-US"/>
        </w:rPr>
        <w:t>dental care</w:t>
      </w:r>
    </w:p>
    <w:p w:rsidR="05CFE8F4" w:rsidP="05CFE8F4" w:rsidRDefault="05CFE8F4" w14:paraId="0336BD81" w14:textId="0D685627">
      <w:pPr>
        <w:pStyle w:val="ListParagraph"/>
        <w:numPr>
          <w:ilvl w:val="0"/>
          <w:numId w:val="4"/>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05CFE8F4" w:rsidR="05CFE8F4">
        <w:rPr>
          <w:rFonts w:ascii="Aptos" w:hAnsi="Aptos" w:eastAsia="Aptos" w:cs="Aptos"/>
          <w:noProof w:val="0"/>
          <w:color w:val="000000" w:themeColor="text1" w:themeTint="FF" w:themeShade="FF"/>
          <w:sz w:val="24"/>
          <w:szCs w:val="24"/>
          <w:lang w:val="en-US"/>
        </w:rPr>
        <w:t>hearing aids</w:t>
      </w:r>
    </w:p>
    <w:p w:rsidR="05CFE8F4" w:rsidP="05CFE8F4" w:rsidRDefault="05CFE8F4" w14:paraId="1C65489C" w14:textId="2B41B2B0">
      <w:pPr>
        <w:pStyle w:val="ListParagraph"/>
        <w:numPr>
          <w:ilvl w:val="0"/>
          <w:numId w:val="4"/>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05CFE8F4" w:rsidR="05CFE8F4">
        <w:rPr>
          <w:rFonts w:ascii="Aptos" w:hAnsi="Aptos" w:eastAsia="Aptos" w:cs="Aptos"/>
          <w:noProof w:val="0"/>
          <w:color w:val="000000" w:themeColor="text1" w:themeTint="FF" w:themeShade="FF"/>
          <w:sz w:val="24"/>
          <w:szCs w:val="24"/>
          <w:lang w:val="en-US"/>
        </w:rPr>
        <w:t>vision care</w:t>
      </w:r>
    </w:p>
    <w:p w:rsidR="05CFE8F4" w:rsidP="05CFE8F4" w:rsidRDefault="05CFE8F4" w14:paraId="327C88D9" w14:textId="39280182">
      <w:pPr>
        <w:pStyle w:val="ListParagraph"/>
        <w:numPr>
          <w:ilvl w:val="0"/>
          <w:numId w:val="4"/>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05CFE8F4" w:rsidR="05CFE8F4">
        <w:rPr>
          <w:rFonts w:ascii="Aptos" w:hAnsi="Aptos" w:eastAsia="Aptos" w:cs="Aptos"/>
          <w:noProof w:val="0"/>
          <w:color w:val="000000" w:themeColor="text1" w:themeTint="FF" w:themeShade="FF"/>
          <w:sz w:val="24"/>
          <w:szCs w:val="24"/>
          <w:lang w:val="en-US"/>
        </w:rPr>
        <w:t>personal care services (not household help) (p 10-11)</w:t>
      </w:r>
    </w:p>
    <w:p w:rsidR="05CFE8F4" w:rsidP="05CFE8F4" w:rsidRDefault="05CFE8F4" w14:paraId="0030C675" w14:textId="409E1266">
      <w:pPr>
        <w:pStyle w:val="ListParagraph"/>
        <w:numPr>
          <w:ilvl w:val="0"/>
          <w:numId w:val="4"/>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05CFE8F4" w:rsidR="05CFE8F4">
        <w:rPr>
          <w:rFonts w:ascii="Aptos" w:hAnsi="Aptos" w:eastAsia="Aptos" w:cs="Aptos"/>
          <w:noProof w:val="0"/>
          <w:color w:val="000000" w:themeColor="text1" w:themeTint="FF" w:themeShade="FF"/>
          <w:sz w:val="24"/>
          <w:szCs w:val="24"/>
          <w:lang w:val="en-US"/>
        </w:rPr>
        <w:t>transportation for medical care (p 13)</w:t>
      </w:r>
    </w:p>
    <w:p w:rsidR="05CFE8F4" w:rsidP="05CFE8F4" w:rsidRDefault="05CFE8F4" w14:paraId="52080110" w14:textId="20CD3DCA">
      <w:pPr>
        <w:bidi w:val="0"/>
        <w:jc w:val="left"/>
      </w:pPr>
    </w:p>
    <w:p w:rsidR="05CFE8F4" w:rsidP="05CFE8F4" w:rsidRDefault="05CFE8F4" w14:paraId="0E6232C4" w14:textId="335F8E3E">
      <w:pPr>
        <w:bidi w:val="0"/>
        <w:jc w:val="left"/>
      </w:pPr>
      <w:r w:rsidRPr="05CFE8F4" w:rsidR="05CFE8F4">
        <w:rPr>
          <w:rFonts w:ascii="Aptos" w:hAnsi="Aptos" w:eastAsia="Aptos" w:cs="Aptos"/>
          <w:noProof w:val="0"/>
          <w:color w:val="000000" w:themeColor="text1" w:themeTint="FF" w:themeShade="FF"/>
          <w:sz w:val="24"/>
          <w:szCs w:val="24"/>
          <w:lang w:val="en-US"/>
        </w:rPr>
        <w:t xml:space="preserve">I recommend working with a professional </w:t>
      </w:r>
      <w:hyperlink r:id="Rf77c215299bb4b97">
        <w:r w:rsidRPr="05CFE8F4" w:rsidR="05CFE8F4">
          <w:rPr>
            <w:rStyle w:val="Hyperlink"/>
            <w:rFonts w:ascii="Aptos" w:hAnsi="Aptos" w:eastAsia="Aptos" w:cs="Aptos"/>
            <w:noProof w:val="0"/>
            <w:color w:val="000000" w:themeColor="text1" w:themeTint="FF" w:themeShade="FF"/>
            <w:sz w:val="24"/>
            <w:szCs w:val="24"/>
            <w:lang w:val="en-US"/>
          </w:rPr>
          <w:t>https://www.irs.gov/tax-professionals/choosing-a-tax-professional</w:t>
        </w:r>
      </w:hyperlink>
    </w:p>
    <w:p w:rsidR="05CFE8F4" w:rsidP="05CFE8F4" w:rsidRDefault="05CFE8F4" w14:paraId="6A22BD34" w14:textId="4159FC72">
      <w:pPr>
        <w:bidi w:val="0"/>
        <w:jc w:val="left"/>
      </w:pPr>
    </w:p>
    <w:p w:rsidR="05CFE8F4" w:rsidP="05CFE8F4" w:rsidRDefault="05CFE8F4" w14:paraId="546C99B4" w14:textId="0FDE88A4">
      <w:pPr>
        <w:bidi w:val="0"/>
        <w:jc w:val="left"/>
      </w:pPr>
      <w:r w:rsidRPr="05CFE8F4" w:rsidR="05CFE8F4">
        <w:rPr>
          <w:rFonts w:ascii="Aptos" w:hAnsi="Aptos" w:eastAsia="Aptos" w:cs="Aptos"/>
          <w:noProof w:val="0"/>
          <w:color w:val="000000" w:themeColor="text1" w:themeTint="FF" w:themeShade="FF"/>
          <w:sz w:val="24"/>
          <w:szCs w:val="24"/>
          <w:lang w:val="en-US"/>
        </w:rPr>
        <w:t xml:space="preserve">This is the bookkeeping service that can be used when hiring private caregivers </w:t>
      </w:r>
      <w:hyperlink r:id="R085fe2edf45a4362">
        <w:r w:rsidRPr="05CFE8F4" w:rsidR="05CFE8F4">
          <w:rPr>
            <w:rStyle w:val="Hyperlink"/>
            <w:rFonts w:ascii="Aptos" w:hAnsi="Aptos" w:eastAsia="Aptos" w:cs="Aptos"/>
            <w:noProof w:val="0"/>
            <w:color w:val="000000" w:themeColor="text1" w:themeTint="FF" w:themeShade="FF"/>
            <w:sz w:val="24"/>
            <w:szCs w:val="24"/>
            <w:lang w:val="en-US"/>
          </w:rPr>
          <w:t>https://www.paychex.com/</w:t>
        </w:r>
      </w:hyperlink>
    </w:p>
    <w:p w:rsidR="05CFE8F4" w:rsidP="05CFE8F4" w:rsidRDefault="05CFE8F4" w14:paraId="62C8C120" w14:textId="7611FD82">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22"/>
          <w:szCs w:val="22"/>
          <w:lang w:val="en-US"/>
        </w:rPr>
      </w:pPr>
    </w:p>
    <w:p w:rsidR="05CFE8F4" w:rsidP="05CFE8F4" w:rsidRDefault="05CFE8F4" w14:paraId="30AD94D0" w14:textId="1F2DA62B">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22"/>
          <w:szCs w:val="22"/>
          <w:lang w:val="en-US"/>
        </w:rPr>
      </w:pPr>
    </w:p>
    <w:p w:rsidR="05CFE8F4" w:rsidP="05CFE8F4" w:rsidRDefault="05CFE8F4" w14:paraId="011FF7E5" w14:textId="59E9BC72">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2"/>
          <w:szCs w:val="22"/>
          <w:lang w:val="en-US"/>
        </w:rPr>
      </w:pPr>
      <w:r w:rsidRPr="05CFE8F4" w:rsidR="05CFE8F4">
        <w:rPr>
          <w:rFonts w:ascii="Calibri" w:hAnsi="Calibri" w:eastAsia="Calibri" w:cs="Calibri"/>
          <w:b w:val="1"/>
          <w:bCs w:val="1"/>
          <w:i w:val="0"/>
          <w:iCs w:val="0"/>
          <w:noProof w:val="0"/>
          <w:sz w:val="22"/>
          <w:szCs w:val="22"/>
          <w:lang w:val="en-US"/>
        </w:rPr>
        <w:t xml:space="preserve">Parkinson support Stanford: </w:t>
      </w:r>
    </w:p>
    <w:p w:rsidR="05CFE8F4" w:rsidP="05CFE8F4" w:rsidRDefault="05CFE8F4" w14:paraId="78F8831D" w14:textId="5E0EF3EB">
      <w:pPr>
        <w:pStyle w:val="Normal"/>
        <w:bidi w:val="0"/>
        <w:spacing w:before="0" w:beforeAutospacing="off" w:after="0" w:afterAutospacing="off" w:line="259" w:lineRule="auto"/>
        <w:ind w:left="0" w:right="0"/>
        <w:jc w:val="left"/>
      </w:pPr>
      <w:hyperlink r:id="R1c09b4c4452b42ce">
        <w:r w:rsidRPr="05CFE8F4" w:rsidR="05CFE8F4">
          <w:rPr>
            <w:rStyle w:val="Hyperlink"/>
            <w:rFonts w:ascii="Aptos" w:hAnsi="Aptos" w:eastAsia="Aptos" w:cs="Aptos"/>
            <w:noProof w:val="0"/>
            <w:color w:val="0078D7"/>
            <w:sz w:val="24"/>
            <w:szCs w:val="24"/>
            <w:lang w:val="en-US"/>
          </w:rPr>
          <w:t>https://med.stanford.edu/parkinsons/support.html</w:t>
        </w:r>
      </w:hyperlink>
    </w:p>
    <w:p w:rsidR="05CFE8F4" w:rsidP="05CFE8F4" w:rsidRDefault="05CFE8F4" w14:paraId="6C0D5225" w14:textId="01C5775B">
      <w:pPr>
        <w:pStyle w:val="Normal"/>
        <w:bidi w:val="0"/>
        <w:spacing w:before="0" w:beforeAutospacing="off" w:after="0" w:afterAutospacing="off" w:line="259" w:lineRule="auto"/>
        <w:ind w:left="0" w:right="0"/>
        <w:jc w:val="left"/>
        <w:rPr>
          <w:rFonts w:ascii="Aptos" w:hAnsi="Aptos" w:eastAsia="Aptos" w:cs="Aptos"/>
          <w:noProof w:val="0"/>
          <w:color w:val="0078D7"/>
          <w:sz w:val="24"/>
          <w:szCs w:val="24"/>
          <w:lang w:val="en-US"/>
        </w:rPr>
      </w:pPr>
    </w:p>
    <w:p w:rsidR="05CFE8F4" w:rsidP="05CFE8F4" w:rsidRDefault="05CFE8F4" w14:paraId="08B5635E" w14:textId="4B7149BF">
      <w:pPr>
        <w:bidi w:val="0"/>
        <w:jc w:val="left"/>
      </w:pPr>
      <w:r w:rsidRPr="05CFE8F4" w:rsidR="05CFE8F4">
        <w:rPr>
          <w:rFonts w:ascii="Aptos" w:hAnsi="Aptos" w:eastAsia="Aptos" w:cs="Aptos"/>
          <w:b w:val="1"/>
          <w:bCs w:val="1"/>
          <w:noProof w:val="0"/>
          <w:color w:val="000000" w:themeColor="text1" w:themeTint="FF" w:themeShade="FF"/>
          <w:sz w:val="24"/>
          <w:szCs w:val="24"/>
          <w:lang w:val="en-US"/>
        </w:rPr>
        <w:t>Home safety</w:t>
      </w:r>
      <w:r w:rsidRPr="05CFE8F4" w:rsidR="05CFE8F4">
        <w:rPr>
          <w:rFonts w:ascii="Aptos" w:hAnsi="Aptos" w:eastAsia="Aptos" w:cs="Aptos"/>
          <w:noProof w:val="0"/>
          <w:color w:val="000000" w:themeColor="text1" w:themeTint="FF" w:themeShade="FF"/>
          <w:sz w:val="24"/>
          <w:szCs w:val="24"/>
          <w:lang w:val="en-US"/>
        </w:rPr>
        <w:t>:</w:t>
      </w:r>
    </w:p>
    <w:p w:rsidR="05CFE8F4" w:rsidP="05CFE8F4" w:rsidRDefault="05CFE8F4" w14:paraId="1DC028AC" w14:textId="499CA108">
      <w:pPr>
        <w:bidi w:val="0"/>
        <w:jc w:val="left"/>
      </w:pPr>
      <w:r w:rsidRPr="05CFE8F4" w:rsidR="05CFE8F4">
        <w:rPr>
          <w:rFonts w:ascii="Aptos" w:hAnsi="Aptos" w:eastAsia="Aptos" w:cs="Aptos"/>
          <w:noProof w:val="0"/>
          <w:color w:val="000000" w:themeColor="text1" w:themeTint="FF" w:themeShade="FF"/>
          <w:sz w:val="24"/>
          <w:szCs w:val="24"/>
          <w:lang w:val="en-US"/>
        </w:rPr>
        <w:t xml:space="preserve"> </w:t>
      </w:r>
      <w:hyperlink r:id="Re348290e6739442a">
        <w:r w:rsidRPr="05CFE8F4" w:rsidR="05CFE8F4">
          <w:rPr>
            <w:rStyle w:val="Hyperlink"/>
            <w:rFonts w:ascii="Aptos" w:hAnsi="Aptos" w:eastAsia="Aptos" w:cs="Aptos"/>
            <w:noProof w:val="0"/>
            <w:color w:val="0078D7"/>
            <w:sz w:val="24"/>
            <w:szCs w:val="24"/>
            <w:lang w:val="en-US"/>
          </w:rPr>
          <w:t>https://www.sfdph.org/dph/comupg/oprograms/CHEP/Injury/CHIPPS.asp</w:t>
        </w:r>
      </w:hyperlink>
    </w:p>
    <w:p w:rsidR="05CFE8F4" w:rsidP="05CFE8F4" w:rsidRDefault="05CFE8F4" w14:paraId="253EE185" w14:textId="0DEB7596">
      <w:pPr>
        <w:bidi w:val="0"/>
        <w:jc w:val="left"/>
      </w:pPr>
      <w:r w:rsidRPr="05CFE8F4" w:rsidR="05CFE8F4">
        <w:rPr>
          <w:rFonts w:ascii="Aptos" w:hAnsi="Aptos" w:eastAsia="Aptos" w:cs="Aptos"/>
          <w:noProof w:val="0"/>
          <w:color w:val="000000" w:themeColor="text1" w:themeTint="FF" w:themeShade="FF"/>
          <w:sz w:val="24"/>
          <w:szCs w:val="24"/>
          <w:lang w:val="en-US"/>
        </w:rPr>
        <w:t xml:space="preserve"> </w:t>
      </w:r>
    </w:p>
    <w:p w:rsidR="05CFE8F4" w:rsidP="05CFE8F4" w:rsidRDefault="05CFE8F4" w14:paraId="1C06C8FC" w14:textId="33707CBA">
      <w:pPr>
        <w:bidi w:val="0"/>
        <w:jc w:val="left"/>
      </w:pPr>
      <w:r w:rsidRPr="05CFE8F4" w:rsidR="05CFE8F4">
        <w:rPr>
          <w:rFonts w:ascii="Aptos" w:hAnsi="Aptos" w:eastAsia="Aptos" w:cs="Aptos"/>
          <w:b w:val="1"/>
          <w:bCs w:val="1"/>
          <w:noProof w:val="0"/>
          <w:color w:val="000000" w:themeColor="text1" w:themeTint="FF" w:themeShade="FF"/>
          <w:sz w:val="24"/>
          <w:szCs w:val="24"/>
          <w:lang w:val="en-US"/>
        </w:rPr>
        <w:t>Family Caregiver Alliance</w:t>
      </w:r>
      <w:r w:rsidRPr="05CFE8F4" w:rsidR="05CFE8F4">
        <w:rPr>
          <w:rFonts w:ascii="Aptos" w:hAnsi="Aptos" w:eastAsia="Aptos" w:cs="Aptos"/>
          <w:noProof w:val="0"/>
          <w:color w:val="000000" w:themeColor="text1" w:themeTint="FF" w:themeShade="FF"/>
          <w:sz w:val="24"/>
          <w:szCs w:val="24"/>
          <w:lang w:val="en-US"/>
        </w:rPr>
        <w:t xml:space="preserve">: </w:t>
      </w:r>
      <w:hyperlink r:id="Ra19bf55e41f04636">
        <w:r w:rsidRPr="05CFE8F4" w:rsidR="05CFE8F4">
          <w:rPr>
            <w:rStyle w:val="Hyperlink"/>
            <w:rFonts w:ascii="Aptos" w:hAnsi="Aptos" w:eastAsia="Aptos" w:cs="Aptos"/>
            <w:noProof w:val="0"/>
            <w:color w:val="0078D7"/>
            <w:sz w:val="24"/>
            <w:szCs w:val="24"/>
            <w:lang w:val="en-US"/>
          </w:rPr>
          <w:t>https://www.caregiver.org/connecting-caregivers/bay-area-caregiver-center/</w:t>
        </w:r>
      </w:hyperlink>
    </w:p>
    <w:p w:rsidR="05CFE8F4" w:rsidP="05CFE8F4" w:rsidRDefault="05CFE8F4" w14:paraId="1299B4FC" w14:textId="774A4841">
      <w:pPr>
        <w:bidi w:val="0"/>
        <w:jc w:val="left"/>
      </w:pPr>
      <w:r w:rsidRPr="05CFE8F4" w:rsidR="05CFE8F4">
        <w:rPr>
          <w:rFonts w:ascii="Aptos" w:hAnsi="Aptos" w:eastAsia="Aptos" w:cs="Aptos"/>
          <w:noProof w:val="0"/>
          <w:color w:val="000000" w:themeColor="text1" w:themeTint="FF" w:themeShade="FF"/>
          <w:sz w:val="24"/>
          <w:szCs w:val="24"/>
          <w:lang w:val="en-US"/>
        </w:rPr>
        <w:t xml:space="preserve">  </w:t>
      </w:r>
    </w:p>
    <w:p w:rsidR="05CFE8F4" w:rsidP="05CFE8F4" w:rsidRDefault="05CFE8F4" w14:paraId="667C742F" w14:textId="4032BFF5">
      <w:pPr>
        <w:bidi w:val="0"/>
        <w:jc w:val="left"/>
        <w:rPr>
          <w:rFonts w:ascii="Aptos" w:hAnsi="Aptos" w:eastAsia="Aptos" w:cs="Aptos"/>
          <w:b w:val="1"/>
          <w:bCs w:val="1"/>
          <w:noProof w:val="0"/>
          <w:color w:val="000000" w:themeColor="text1" w:themeTint="FF" w:themeShade="FF"/>
          <w:sz w:val="24"/>
          <w:szCs w:val="24"/>
          <w:lang w:val="en-US"/>
        </w:rPr>
      </w:pPr>
      <w:r w:rsidRPr="05CFE8F4" w:rsidR="05CFE8F4">
        <w:rPr>
          <w:rFonts w:ascii="Aptos" w:hAnsi="Aptos" w:eastAsia="Aptos" w:cs="Aptos"/>
          <w:b w:val="1"/>
          <w:bCs w:val="1"/>
          <w:noProof w:val="0"/>
          <w:color w:val="000000" w:themeColor="text1" w:themeTint="FF" w:themeShade="FF"/>
          <w:sz w:val="24"/>
          <w:szCs w:val="24"/>
          <w:lang w:val="en-US"/>
        </w:rPr>
        <w:t>Housekeeping (SF / Bay area)</w:t>
      </w:r>
    </w:p>
    <w:p w:rsidR="05CFE8F4" w:rsidP="05CFE8F4" w:rsidRDefault="05CFE8F4" w14:paraId="20C5EB07" w14:textId="58BF4D2E">
      <w:pPr>
        <w:bidi w:val="0"/>
        <w:jc w:val="left"/>
      </w:pPr>
      <w:hyperlink r:id="R160830a8d37d438c">
        <w:r w:rsidRPr="05CFE8F4" w:rsidR="05CFE8F4">
          <w:rPr>
            <w:rStyle w:val="Hyperlink"/>
            <w:rFonts w:ascii="Aptos" w:hAnsi="Aptos" w:eastAsia="Aptos" w:cs="Aptos"/>
            <w:noProof w:val="0"/>
            <w:color w:val="0078D7"/>
            <w:sz w:val="24"/>
            <w:szCs w:val="24"/>
            <w:lang w:val="en-US"/>
          </w:rPr>
          <w:t>https://www.selfhelpelderly.org/our-services/cleaning-services/house-cleaning-services</w:t>
        </w:r>
      </w:hyperlink>
      <w:r w:rsidRPr="05CFE8F4" w:rsidR="05CFE8F4">
        <w:rPr>
          <w:rFonts w:ascii="Aptos" w:hAnsi="Aptos" w:eastAsia="Aptos" w:cs="Aptos"/>
          <w:noProof w:val="0"/>
          <w:color w:val="000000" w:themeColor="text1" w:themeTint="FF" w:themeShade="FF"/>
          <w:sz w:val="24"/>
          <w:szCs w:val="24"/>
          <w:lang w:val="en-US"/>
        </w:rPr>
        <w:t xml:space="preserve"> </w:t>
      </w:r>
    </w:p>
    <w:p w:rsidR="05CFE8F4" w:rsidP="05CFE8F4" w:rsidRDefault="05CFE8F4" w14:paraId="1065F83F" w14:textId="6C592C2C">
      <w:pPr>
        <w:bidi w:val="0"/>
        <w:jc w:val="left"/>
      </w:pPr>
      <w:r w:rsidRPr="05CFE8F4" w:rsidR="05CFE8F4">
        <w:rPr>
          <w:rFonts w:ascii="Aptos" w:hAnsi="Aptos" w:eastAsia="Aptos" w:cs="Aptos"/>
          <w:noProof w:val="0"/>
          <w:color w:val="000000" w:themeColor="text1" w:themeTint="FF" w:themeShade="FF"/>
          <w:sz w:val="24"/>
          <w:szCs w:val="24"/>
          <w:lang w:val="en-US"/>
        </w:rPr>
        <w:t xml:space="preserve"> </w:t>
      </w:r>
    </w:p>
    <w:p w:rsidR="05CFE8F4" w:rsidP="05CFE8F4" w:rsidRDefault="05CFE8F4" w14:paraId="7C4D3A8E" w14:textId="4B6AB74F">
      <w:pPr>
        <w:bidi w:val="0"/>
        <w:jc w:val="left"/>
      </w:pPr>
      <w:hyperlink r:id="R31ac82829a08456d">
        <w:r w:rsidRPr="05CFE8F4" w:rsidR="05CFE8F4">
          <w:rPr>
            <w:rStyle w:val="Hyperlink"/>
            <w:rFonts w:ascii="Aptos" w:hAnsi="Aptos" w:eastAsia="Aptos" w:cs="Aptos"/>
            <w:noProof w:val="0"/>
            <w:color w:val="0078D7"/>
            <w:sz w:val="24"/>
            <w:szCs w:val="24"/>
            <w:lang w:val="en-US"/>
          </w:rPr>
          <w:t>https://www.adrianacleaning.com/house-cleaning-services/</w:t>
        </w:r>
      </w:hyperlink>
    </w:p>
    <w:p w:rsidR="05CFE8F4" w:rsidP="05CFE8F4" w:rsidRDefault="05CFE8F4" w14:paraId="3908AADF" w14:textId="020237AC">
      <w:pPr>
        <w:bidi w:val="0"/>
        <w:jc w:val="left"/>
      </w:pPr>
      <w:r w:rsidRPr="05CFE8F4" w:rsidR="05CFE8F4">
        <w:rPr>
          <w:rFonts w:ascii="Aptos" w:hAnsi="Aptos" w:eastAsia="Aptos" w:cs="Aptos"/>
          <w:noProof w:val="0"/>
          <w:color w:val="000000" w:themeColor="text1" w:themeTint="FF" w:themeShade="FF"/>
          <w:sz w:val="24"/>
          <w:szCs w:val="24"/>
          <w:lang w:val="en-US"/>
        </w:rPr>
        <w:t xml:space="preserve"> </w:t>
      </w:r>
    </w:p>
    <w:p w:rsidR="05CFE8F4" w:rsidP="05CFE8F4" w:rsidRDefault="05CFE8F4" w14:paraId="71A1B765" w14:textId="73C0FADE">
      <w:pPr>
        <w:bidi w:val="0"/>
        <w:jc w:val="left"/>
      </w:pPr>
      <w:hyperlink r:id="R8153a926b73a4e2d">
        <w:r w:rsidRPr="05CFE8F4" w:rsidR="05CFE8F4">
          <w:rPr>
            <w:rStyle w:val="Hyperlink"/>
            <w:rFonts w:ascii="Aptos" w:hAnsi="Aptos" w:eastAsia="Aptos" w:cs="Aptos"/>
            <w:noProof w:val="0"/>
            <w:color w:val="0078D7"/>
            <w:sz w:val="24"/>
            <w:szCs w:val="24"/>
            <w:lang w:val="en-US"/>
          </w:rPr>
          <w:t>https://www.sunshinehousecleansf.com/</w:t>
        </w:r>
      </w:hyperlink>
    </w:p>
    <w:p w:rsidR="05CFE8F4" w:rsidP="05CFE8F4" w:rsidRDefault="05CFE8F4" w14:paraId="61419E5A" w14:textId="43FA7C3E">
      <w:pPr>
        <w:bidi w:val="0"/>
        <w:jc w:val="left"/>
      </w:pPr>
      <w:r w:rsidRPr="05CFE8F4" w:rsidR="05CFE8F4">
        <w:rPr>
          <w:rFonts w:ascii="Aptos" w:hAnsi="Aptos" w:eastAsia="Aptos" w:cs="Aptos"/>
          <w:noProof w:val="0"/>
          <w:color w:val="000000" w:themeColor="text1" w:themeTint="FF" w:themeShade="FF"/>
          <w:sz w:val="24"/>
          <w:szCs w:val="24"/>
          <w:lang w:val="en-US"/>
        </w:rPr>
        <w:t xml:space="preserve"> </w:t>
      </w:r>
    </w:p>
    <w:p w:rsidR="05CFE8F4" w:rsidP="05CFE8F4" w:rsidRDefault="05CFE8F4" w14:paraId="23C9D51E" w14:textId="6AAEF9C7">
      <w:pPr>
        <w:pStyle w:val="Normal"/>
        <w:bidi w:val="0"/>
        <w:jc w:val="left"/>
        <w:rPr>
          <w:rFonts w:ascii="Aptos" w:hAnsi="Aptos" w:eastAsia="Aptos" w:cs="Aptos"/>
          <w:noProof w:val="0"/>
          <w:color w:val="000000" w:themeColor="text1" w:themeTint="FF" w:themeShade="FF"/>
          <w:sz w:val="24"/>
          <w:szCs w:val="24"/>
          <w:lang w:val="en-US"/>
        </w:rPr>
      </w:pPr>
      <w:r w:rsidRPr="05CFE8F4" w:rsidR="05CFE8F4">
        <w:rPr>
          <w:rFonts w:ascii="Aptos" w:hAnsi="Aptos" w:eastAsia="Aptos" w:cs="Aptos"/>
          <w:b w:val="1"/>
          <w:bCs w:val="1"/>
          <w:noProof w:val="0"/>
          <w:color w:val="000000" w:themeColor="text1" w:themeTint="FF" w:themeShade="FF"/>
          <w:sz w:val="24"/>
          <w:szCs w:val="24"/>
          <w:lang w:val="en-US"/>
        </w:rPr>
        <w:t>Incontinence</w:t>
      </w:r>
    </w:p>
    <w:p w:rsidR="05CFE8F4" w:rsidP="05CFE8F4" w:rsidRDefault="05CFE8F4" w14:paraId="1FDA166F" w14:textId="5B13519F">
      <w:pPr>
        <w:bidi w:val="0"/>
        <w:jc w:val="left"/>
      </w:pPr>
      <w:r w:rsidRPr="05CFE8F4" w:rsidR="05CFE8F4">
        <w:rPr>
          <w:rFonts w:ascii="Aptos" w:hAnsi="Aptos" w:eastAsia="Aptos" w:cs="Aptos"/>
          <w:noProof w:val="0"/>
          <w:color w:val="000000" w:themeColor="text1" w:themeTint="FF" w:themeShade="FF"/>
          <w:sz w:val="24"/>
          <w:szCs w:val="24"/>
          <w:lang w:val="en-US"/>
        </w:rPr>
        <w:t xml:space="preserve">  </w:t>
      </w:r>
    </w:p>
    <w:p w:rsidR="05CFE8F4" w:rsidP="05CFE8F4" w:rsidRDefault="05CFE8F4" w14:paraId="48BB1D3A" w14:textId="5B258775">
      <w:pPr>
        <w:pStyle w:val="Normal"/>
        <w:bidi w:val="0"/>
        <w:jc w:val="left"/>
        <w:rPr>
          <w:rFonts w:ascii="Aptos" w:hAnsi="Aptos" w:eastAsia="Aptos" w:cs="Aptos"/>
          <w:noProof w:val="0"/>
          <w:color w:val="000000" w:themeColor="text1" w:themeTint="FF" w:themeShade="FF"/>
          <w:sz w:val="24"/>
          <w:szCs w:val="24"/>
          <w:lang w:val="en-US"/>
        </w:rPr>
      </w:pPr>
      <w:r w:rsidRPr="05CFE8F4" w:rsidR="05CFE8F4">
        <w:rPr>
          <w:rFonts w:ascii="Aptos" w:hAnsi="Aptos" w:eastAsia="Aptos" w:cs="Aptos"/>
          <w:noProof w:val="0"/>
          <w:color w:val="000000" w:themeColor="text1" w:themeTint="FF" w:themeShade="FF"/>
          <w:sz w:val="24"/>
          <w:szCs w:val="24"/>
          <w:lang w:val="en-US"/>
        </w:rPr>
        <w:t xml:space="preserve">Diapers that can be covered by VA benefits: </w:t>
      </w:r>
    </w:p>
    <w:p w:rsidR="05CFE8F4" w:rsidP="05CFE8F4" w:rsidRDefault="05CFE8F4" w14:paraId="08955CE2" w14:textId="2AC5BD03">
      <w:pPr>
        <w:bidi w:val="0"/>
        <w:jc w:val="left"/>
      </w:pPr>
      <w:r w:rsidRPr="05CFE8F4" w:rsidR="05CFE8F4">
        <w:rPr>
          <w:rFonts w:ascii="Aptos" w:hAnsi="Aptos" w:eastAsia="Aptos" w:cs="Aptos"/>
          <w:noProof w:val="0"/>
          <w:color w:val="000000" w:themeColor="text1" w:themeTint="FF" w:themeShade="FF"/>
          <w:sz w:val="24"/>
          <w:szCs w:val="24"/>
          <w:lang w:val="en-US"/>
        </w:rPr>
        <w:t xml:space="preserve"> </w:t>
      </w:r>
      <w:hyperlink r:id="Rb73e72e8556b4cf5">
        <w:r w:rsidRPr="05CFE8F4" w:rsidR="05CFE8F4">
          <w:rPr>
            <w:rStyle w:val="Hyperlink"/>
            <w:rFonts w:ascii="Aptos" w:hAnsi="Aptos" w:eastAsia="Aptos" w:cs="Aptos"/>
            <w:noProof w:val="0"/>
            <w:color w:val="0078D7"/>
            <w:sz w:val="24"/>
            <w:szCs w:val="24"/>
            <w:lang w:val="en-US"/>
          </w:rPr>
          <w:t>https://www.northshorecare.com/adult-diapers/adult-pull-ups</w:t>
        </w:r>
      </w:hyperlink>
    </w:p>
    <w:p w:rsidR="05CFE8F4" w:rsidP="05CFE8F4" w:rsidRDefault="05CFE8F4" w14:paraId="7F80E653" w14:textId="08BE313E">
      <w:pPr>
        <w:bidi w:val="0"/>
        <w:jc w:val="left"/>
      </w:pPr>
      <w:r w:rsidRPr="05CFE8F4" w:rsidR="05CFE8F4">
        <w:rPr>
          <w:rFonts w:ascii="Aptos" w:hAnsi="Aptos" w:eastAsia="Aptos" w:cs="Aptos"/>
          <w:noProof w:val="0"/>
          <w:color w:val="000000" w:themeColor="text1" w:themeTint="FF" w:themeShade="FF"/>
          <w:sz w:val="24"/>
          <w:szCs w:val="24"/>
          <w:lang w:val="en-US"/>
        </w:rPr>
        <w:t xml:space="preserve"> </w:t>
      </w:r>
    </w:p>
    <w:p w:rsidR="05CFE8F4" w:rsidP="05CFE8F4" w:rsidRDefault="05CFE8F4" w14:paraId="16EB7878" w14:textId="0877E8D3">
      <w:pPr>
        <w:bidi w:val="0"/>
        <w:jc w:val="left"/>
        <w:rPr>
          <w:rFonts w:ascii="Aptos" w:hAnsi="Aptos" w:eastAsia="Aptos" w:cs="Aptos"/>
          <w:noProof w:val="0"/>
          <w:color w:val="000000" w:themeColor="text1" w:themeTint="FF" w:themeShade="FF"/>
          <w:sz w:val="24"/>
          <w:szCs w:val="24"/>
          <w:lang w:val="en-US"/>
        </w:rPr>
      </w:pPr>
    </w:p>
    <w:p w:rsidR="05CFE8F4" w:rsidP="05CFE8F4" w:rsidRDefault="05CFE8F4" w14:paraId="23F159BA" w14:textId="4B71A785">
      <w:pPr>
        <w:bidi w:val="0"/>
        <w:jc w:val="left"/>
      </w:pPr>
      <w:r w:rsidRPr="05CFE8F4" w:rsidR="05CFE8F4">
        <w:rPr>
          <w:rFonts w:ascii="Aptos" w:hAnsi="Aptos" w:eastAsia="Aptos" w:cs="Aptos"/>
          <w:b w:val="1"/>
          <w:bCs w:val="1"/>
          <w:noProof w:val="0"/>
          <w:color w:val="000000" w:themeColor="text1" w:themeTint="FF" w:themeShade="FF"/>
          <w:sz w:val="24"/>
          <w:szCs w:val="24"/>
          <w:lang w:val="en-US"/>
        </w:rPr>
        <w:t>VA benefits</w:t>
      </w:r>
      <w:r w:rsidRPr="05CFE8F4" w:rsidR="05CFE8F4">
        <w:rPr>
          <w:rFonts w:ascii="Aptos" w:hAnsi="Aptos" w:eastAsia="Aptos" w:cs="Aptos"/>
          <w:noProof w:val="0"/>
          <w:color w:val="000000" w:themeColor="text1" w:themeTint="FF" w:themeShade="FF"/>
          <w:sz w:val="24"/>
          <w:szCs w:val="24"/>
          <w:lang w:val="en-US"/>
        </w:rPr>
        <w:t xml:space="preserve"> </w:t>
      </w:r>
    </w:p>
    <w:p w:rsidR="05CFE8F4" w:rsidP="05CFE8F4" w:rsidRDefault="05CFE8F4" w14:paraId="32703791" w14:textId="20E23C9F">
      <w:pPr>
        <w:bidi w:val="0"/>
        <w:jc w:val="left"/>
      </w:pPr>
      <w:r w:rsidRPr="05CFE8F4" w:rsidR="05CFE8F4">
        <w:rPr>
          <w:rFonts w:ascii="Aptos" w:hAnsi="Aptos" w:eastAsia="Aptos" w:cs="Aptos"/>
          <w:noProof w:val="0"/>
          <w:color w:val="000000" w:themeColor="text1" w:themeTint="FF" w:themeShade="FF"/>
          <w:sz w:val="24"/>
          <w:szCs w:val="24"/>
          <w:lang w:val="en-US"/>
        </w:rPr>
        <w:t xml:space="preserve">A walker, medications, and incontinence supplies could be covered by the VA if he qualifies for VA health benefits. They need to contact the VSO office if they are not sure if he does qualify: </w:t>
      </w:r>
      <w:hyperlink r:id="Ra1923436fe5b40a4">
        <w:r w:rsidRPr="05CFE8F4" w:rsidR="05CFE8F4">
          <w:rPr>
            <w:rStyle w:val="Hyperlink"/>
            <w:rFonts w:ascii="Aptos" w:hAnsi="Aptos" w:eastAsia="Aptos" w:cs="Aptos"/>
            <w:noProof w:val="0"/>
            <w:color w:val="0078D7"/>
            <w:sz w:val="24"/>
            <w:szCs w:val="24"/>
            <w:lang w:val="en-US"/>
          </w:rPr>
          <w:t>https://www.sfhsa.org/services/disability-aging-services/county-veterans-service-office-cvso</w:t>
        </w:r>
      </w:hyperlink>
    </w:p>
    <w:p w:rsidR="05CFE8F4" w:rsidP="05CFE8F4" w:rsidRDefault="05CFE8F4" w14:paraId="19A8F806" w14:textId="44D5504E">
      <w:pPr>
        <w:bidi w:val="0"/>
        <w:jc w:val="left"/>
      </w:pPr>
      <w:r w:rsidRPr="05CFE8F4" w:rsidR="05CFE8F4">
        <w:rPr>
          <w:rFonts w:ascii="Aptos" w:hAnsi="Aptos" w:eastAsia="Aptos" w:cs="Aptos"/>
          <w:noProof w:val="0"/>
          <w:color w:val="000000" w:themeColor="text1" w:themeTint="FF" w:themeShade="FF"/>
          <w:sz w:val="24"/>
          <w:szCs w:val="24"/>
          <w:lang w:val="en-US"/>
        </w:rPr>
        <w:t xml:space="preserve">Ask if he is eligible for Housebound benefits: </w:t>
      </w:r>
      <w:hyperlink r:id="R5a93427f79ba41e3">
        <w:r w:rsidRPr="05CFE8F4" w:rsidR="05CFE8F4">
          <w:rPr>
            <w:rStyle w:val="Hyperlink"/>
            <w:rFonts w:ascii="Aptos" w:hAnsi="Aptos" w:eastAsia="Aptos" w:cs="Aptos"/>
            <w:noProof w:val="0"/>
            <w:color w:val="0078D7"/>
            <w:sz w:val="24"/>
            <w:szCs w:val="24"/>
            <w:lang w:val="en-US"/>
          </w:rPr>
          <w:t>https://www.va.gov/pension/aid-attendance-housebound/</w:t>
        </w:r>
      </w:hyperlink>
    </w:p>
    <w:p w:rsidR="05CFE8F4" w:rsidP="05CFE8F4" w:rsidRDefault="05CFE8F4" w14:paraId="44D6C436" w14:textId="3EB799B3">
      <w:pPr>
        <w:bidi w:val="0"/>
        <w:jc w:val="left"/>
      </w:pPr>
      <w:r w:rsidRPr="05CFE8F4" w:rsidR="05CFE8F4">
        <w:rPr>
          <w:rFonts w:ascii="Aptos" w:hAnsi="Aptos" w:eastAsia="Aptos" w:cs="Aptos"/>
          <w:noProof w:val="0"/>
          <w:color w:val="000000" w:themeColor="text1" w:themeTint="FF" w:themeShade="FF"/>
          <w:sz w:val="24"/>
          <w:szCs w:val="24"/>
          <w:lang w:val="en-US"/>
        </w:rPr>
        <w:t xml:space="preserve"> </w:t>
      </w:r>
    </w:p>
    <w:p w:rsidR="05CFE8F4" w:rsidP="05CFE8F4" w:rsidRDefault="05CFE8F4" w14:paraId="1287C562" w14:textId="553DA315">
      <w:pPr>
        <w:pStyle w:val="Normal"/>
        <w:bidi w:val="0"/>
        <w:jc w:val="left"/>
        <w:rPr>
          <w:rFonts w:ascii="Aptos" w:hAnsi="Aptos" w:eastAsia="Aptos" w:cs="Aptos"/>
          <w:noProof w:val="0"/>
          <w:color w:val="000000" w:themeColor="text1" w:themeTint="FF" w:themeShade="FF"/>
          <w:sz w:val="24"/>
          <w:szCs w:val="24"/>
          <w:lang w:val="en-US"/>
        </w:rPr>
      </w:pPr>
      <w:r w:rsidRPr="05CFE8F4" w:rsidR="05CFE8F4">
        <w:rPr>
          <w:rFonts w:ascii="Aptos" w:hAnsi="Aptos" w:eastAsia="Aptos" w:cs="Aptos"/>
          <w:b w:val="1"/>
          <w:bCs w:val="1"/>
          <w:noProof w:val="0"/>
          <w:color w:val="000000" w:themeColor="text1" w:themeTint="FF" w:themeShade="FF"/>
          <w:sz w:val="24"/>
          <w:szCs w:val="24"/>
          <w:lang w:val="en-US"/>
        </w:rPr>
        <w:t>FREE MEDICAL SUPPLIES</w:t>
      </w:r>
    </w:p>
    <w:p w:rsidR="05CFE8F4" w:rsidP="05CFE8F4" w:rsidRDefault="05CFE8F4" w14:paraId="2628CF59" w14:textId="65F33564">
      <w:pPr>
        <w:bidi w:val="0"/>
        <w:jc w:val="left"/>
      </w:pPr>
      <w:r w:rsidRPr="05CFE8F4" w:rsidR="05CFE8F4">
        <w:rPr>
          <w:rFonts w:ascii="Aptos" w:hAnsi="Aptos" w:eastAsia="Aptos" w:cs="Aptos"/>
          <w:noProof w:val="0"/>
          <w:color w:val="000000" w:themeColor="text1" w:themeTint="FF" w:themeShade="FF"/>
          <w:sz w:val="24"/>
          <w:szCs w:val="24"/>
          <w:lang w:val="en-US"/>
        </w:rPr>
        <w:t xml:space="preserve">Free medical supplies: </w:t>
      </w:r>
      <w:hyperlink r:id="Rdae2c2f81a164c55">
        <w:r w:rsidRPr="05CFE8F4" w:rsidR="05CFE8F4">
          <w:rPr>
            <w:rStyle w:val="Hyperlink"/>
            <w:rFonts w:ascii="Aptos" w:hAnsi="Aptos" w:eastAsia="Aptos" w:cs="Aptos"/>
            <w:noProof w:val="0"/>
            <w:color w:val="0078D7"/>
            <w:sz w:val="24"/>
            <w:szCs w:val="24"/>
            <w:lang w:val="en-US"/>
          </w:rPr>
          <w:t>https://www.recares.org/</w:t>
        </w:r>
      </w:hyperlink>
    </w:p>
    <w:p w:rsidR="05CFE8F4" w:rsidP="05CFE8F4" w:rsidRDefault="05CFE8F4" w14:paraId="64D6A998" w14:textId="4D01B081">
      <w:pPr>
        <w:pStyle w:val="Normal"/>
        <w:bidi w:val="0"/>
        <w:spacing w:before="0" w:beforeAutospacing="off" w:after="0" w:afterAutospacing="off" w:line="259" w:lineRule="auto"/>
        <w:ind w:left="0" w:right="0"/>
        <w:jc w:val="left"/>
        <w:rPr>
          <w:rFonts w:ascii="Aptos" w:hAnsi="Aptos" w:eastAsia="Aptos" w:cs="Aptos"/>
          <w:noProof w:val="0"/>
          <w:color w:val="0078D7"/>
          <w:sz w:val="24"/>
          <w:szCs w:val="24"/>
          <w:lang w:val="en-US"/>
        </w:rPr>
      </w:pPr>
    </w:p>
    <w:p w:rsidR="05CFE8F4" w:rsidP="05CFE8F4" w:rsidRDefault="05CFE8F4" w14:paraId="15BC75D7" w14:textId="7CB0B581">
      <w:pPr>
        <w:pStyle w:val="Normal"/>
        <w:bidi w:val="0"/>
        <w:spacing w:before="0" w:beforeAutospacing="off" w:after="0" w:afterAutospacing="off" w:line="259" w:lineRule="auto"/>
        <w:ind w:left="0" w:right="0"/>
        <w:jc w:val="left"/>
        <w:rPr>
          <w:rFonts w:ascii="Aptos" w:hAnsi="Aptos" w:eastAsia="Aptos" w:cs="Aptos"/>
          <w:b w:val="1"/>
          <w:bCs w:val="1"/>
          <w:noProof w:val="0"/>
          <w:color w:val="auto"/>
          <w:sz w:val="24"/>
          <w:szCs w:val="24"/>
          <w:lang w:val="en-US"/>
        </w:rPr>
      </w:pPr>
      <w:r w:rsidRPr="05CFE8F4" w:rsidR="05CFE8F4">
        <w:rPr>
          <w:rFonts w:ascii="Aptos" w:hAnsi="Aptos" w:eastAsia="Aptos" w:cs="Aptos"/>
          <w:b w:val="1"/>
          <w:bCs w:val="1"/>
          <w:noProof w:val="0"/>
          <w:color w:val="auto"/>
          <w:sz w:val="24"/>
          <w:szCs w:val="24"/>
          <w:lang w:val="en-US"/>
        </w:rPr>
        <w:t>MEDICAL</w:t>
      </w:r>
    </w:p>
    <w:p w:rsidR="05CFE8F4" w:rsidP="05CFE8F4" w:rsidRDefault="05CFE8F4" w14:paraId="5193AA41" w14:textId="5D413967">
      <w:pPr>
        <w:bidi w:val="0"/>
        <w:jc w:val="left"/>
      </w:pPr>
      <w:r w:rsidRPr="05CFE8F4" w:rsidR="05CFE8F4">
        <w:rPr>
          <w:rFonts w:ascii="Aptos" w:hAnsi="Aptos" w:eastAsia="Aptos" w:cs="Aptos"/>
          <w:noProof w:val="0"/>
          <w:color w:val="000000" w:themeColor="text1" w:themeTint="FF" w:themeShade="FF"/>
          <w:sz w:val="24"/>
          <w:szCs w:val="24"/>
          <w:lang w:val="en-US"/>
        </w:rPr>
        <w:t xml:space="preserve">Here is information about income requirements for Medi-Cal </w:t>
      </w:r>
      <w:hyperlink r:id="Rbd64da7cf91a4479">
        <w:r w:rsidRPr="05CFE8F4" w:rsidR="05CFE8F4">
          <w:rPr>
            <w:rStyle w:val="Hyperlink"/>
            <w:rFonts w:ascii="Aptos" w:hAnsi="Aptos" w:eastAsia="Aptos" w:cs="Aptos"/>
            <w:noProof w:val="0"/>
            <w:color w:val="000000" w:themeColor="text1" w:themeTint="FF" w:themeShade="FF"/>
            <w:sz w:val="24"/>
            <w:szCs w:val="24"/>
            <w:lang w:val="en-US"/>
          </w:rPr>
          <w:t>https://cahealthadvocates.org/low-income-help/medi-cal-for-people-with-medicare/</w:t>
        </w:r>
      </w:hyperlink>
    </w:p>
    <w:p w:rsidR="05CFE8F4" w:rsidP="05CFE8F4" w:rsidRDefault="05CFE8F4" w14:paraId="5EB6641B" w14:textId="2EF57182">
      <w:pPr>
        <w:bidi w:val="0"/>
        <w:jc w:val="left"/>
      </w:pPr>
    </w:p>
    <w:p w:rsidR="05CFE8F4" w:rsidP="05CFE8F4" w:rsidRDefault="05CFE8F4" w14:paraId="2C43537A" w14:textId="13E6AC83">
      <w:pPr>
        <w:bidi w:val="0"/>
        <w:jc w:val="left"/>
      </w:pPr>
      <w:r w:rsidRPr="05CFE8F4" w:rsidR="05CFE8F4">
        <w:rPr>
          <w:rFonts w:ascii="Aptos" w:hAnsi="Aptos" w:eastAsia="Aptos" w:cs="Aptos"/>
          <w:noProof w:val="0"/>
          <w:color w:val="000000" w:themeColor="text1" w:themeTint="FF" w:themeShade="FF"/>
          <w:sz w:val="24"/>
          <w:szCs w:val="24"/>
          <w:lang w:val="en-US"/>
        </w:rPr>
        <w:t xml:space="preserve">Free help with Medi-Cal and social security applications for people who already qualify </w:t>
      </w:r>
    </w:p>
    <w:p w:rsidR="05CFE8F4" w:rsidP="05CFE8F4" w:rsidRDefault="05CFE8F4" w14:paraId="12F22059" w14:textId="6F79D994">
      <w:pPr>
        <w:pStyle w:val="ListParagraph"/>
        <w:numPr>
          <w:ilvl w:val="0"/>
          <w:numId w:val="4"/>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hyperlink r:id="R99f70957f7214a3a">
        <w:r w:rsidRPr="05CFE8F4" w:rsidR="05CFE8F4">
          <w:rPr>
            <w:rStyle w:val="Hyperlink"/>
            <w:rFonts w:ascii="Aptos" w:hAnsi="Aptos" w:eastAsia="Aptos" w:cs="Aptos"/>
            <w:noProof w:val="0"/>
            <w:color w:val="000000" w:themeColor="text1" w:themeTint="FF" w:themeShade="FF"/>
            <w:sz w:val="24"/>
            <w:szCs w:val="24"/>
            <w:lang w:val="en-US"/>
          </w:rPr>
          <w:t>https://www.healthadvocates.com/about-us</w:t>
        </w:r>
      </w:hyperlink>
      <w:r w:rsidRPr="05CFE8F4" w:rsidR="05CFE8F4">
        <w:rPr>
          <w:rFonts w:ascii="Aptos" w:hAnsi="Aptos" w:eastAsia="Aptos" w:cs="Aptos"/>
          <w:noProof w:val="0"/>
          <w:color w:val="000000" w:themeColor="text1" w:themeTint="FF" w:themeShade="FF"/>
          <w:sz w:val="24"/>
          <w:szCs w:val="24"/>
          <w:lang w:val="en-US"/>
        </w:rPr>
        <w:t xml:space="preserve"> </w:t>
      </w:r>
    </w:p>
    <w:p w:rsidR="05CFE8F4" w:rsidP="05CFE8F4" w:rsidRDefault="05CFE8F4" w14:paraId="17EE19B7" w14:textId="58A9C6BC">
      <w:pPr>
        <w:pStyle w:val="ListParagraph"/>
        <w:numPr>
          <w:ilvl w:val="0"/>
          <w:numId w:val="4"/>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05CFE8F4" w:rsidR="05CFE8F4">
        <w:rPr>
          <w:rFonts w:ascii="Aptos" w:hAnsi="Aptos" w:eastAsia="Aptos" w:cs="Aptos"/>
          <w:noProof w:val="0"/>
          <w:color w:val="000000" w:themeColor="text1" w:themeTint="FF" w:themeShade="FF"/>
          <w:sz w:val="24"/>
          <w:szCs w:val="24"/>
          <w:lang w:val="en-US"/>
        </w:rPr>
        <w:t>They partner with various health organizations including UCSF. Don has a UCSF email address and extension.</w:t>
      </w:r>
    </w:p>
    <w:p w:rsidR="05CFE8F4" w:rsidP="05CFE8F4" w:rsidRDefault="05CFE8F4" w14:paraId="55A0C5CA" w14:textId="372F810C">
      <w:pPr>
        <w:pStyle w:val="ListParagraph"/>
        <w:numPr>
          <w:ilvl w:val="0"/>
          <w:numId w:val="4"/>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05CFE8F4" w:rsidR="05CFE8F4">
        <w:rPr>
          <w:rFonts w:ascii="Aptos" w:hAnsi="Aptos" w:eastAsia="Aptos" w:cs="Aptos"/>
          <w:noProof w:val="0"/>
          <w:color w:val="000000" w:themeColor="text1" w:themeTint="FF" w:themeShade="FF"/>
          <w:sz w:val="24"/>
          <w:szCs w:val="24"/>
          <w:lang w:val="en-US"/>
        </w:rPr>
        <w:t>They receive referrals for inpatient and outpatient cases. He said as long as the patient has an MRN with UCSF, they can work with them.</w:t>
      </w:r>
    </w:p>
    <w:p w:rsidR="05CFE8F4" w:rsidP="05CFE8F4" w:rsidRDefault="05CFE8F4" w14:paraId="4FBBBDE1" w14:textId="5D7266CB">
      <w:pPr>
        <w:pStyle w:val="ListParagraph"/>
        <w:numPr>
          <w:ilvl w:val="0"/>
          <w:numId w:val="4"/>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05CFE8F4" w:rsidR="05CFE8F4">
        <w:rPr>
          <w:rFonts w:ascii="Aptos" w:hAnsi="Aptos" w:eastAsia="Aptos" w:cs="Aptos"/>
          <w:noProof w:val="0"/>
          <w:color w:val="000000" w:themeColor="text1" w:themeTint="FF" w:themeShade="FF"/>
          <w:sz w:val="24"/>
          <w:szCs w:val="24"/>
          <w:lang w:val="en-US"/>
        </w:rPr>
        <w:t>There is no survey or intake, the first call is a screening call to see if the patient qualifies for Medi-Cal. They can then help them fill out the application and guide them through accessing benefits. They can also assist with Social Security benefits.</w:t>
      </w:r>
    </w:p>
    <w:p w:rsidR="05CFE8F4" w:rsidP="05CFE8F4" w:rsidRDefault="05CFE8F4" w14:paraId="62C39E5D" w14:textId="58430729">
      <w:pPr>
        <w:pStyle w:val="Normal"/>
        <w:bidi w:val="0"/>
        <w:spacing w:before="0" w:beforeAutospacing="off" w:after="0" w:afterAutospacing="off" w:line="259" w:lineRule="auto"/>
        <w:ind w:left="0" w:right="0"/>
        <w:jc w:val="left"/>
        <w:rPr>
          <w:rFonts w:ascii="Aptos" w:hAnsi="Aptos" w:eastAsia="Aptos" w:cs="Aptos"/>
          <w:b w:val="1"/>
          <w:bCs w:val="1"/>
          <w:noProof w:val="0"/>
          <w:color w:val="auto"/>
          <w:sz w:val="24"/>
          <w:szCs w:val="24"/>
          <w:lang w:val="en-US"/>
        </w:rPr>
      </w:pPr>
    </w:p>
    <w:p w:rsidR="05CFE8F4" w:rsidP="05CFE8F4" w:rsidRDefault="05CFE8F4" w14:paraId="46DD4AD3" w14:textId="1DCB80FA">
      <w:pPr>
        <w:pStyle w:val="Normal"/>
        <w:bidi w:val="0"/>
        <w:spacing w:before="0" w:beforeAutospacing="off" w:after="0" w:afterAutospacing="off" w:line="259" w:lineRule="auto"/>
        <w:ind w:left="0" w:right="0"/>
        <w:jc w:val="left"/>
        <w:rPr>
          <w:rFonts w:ascii="Aptos" w:hAnsi="Aptos" w:eastAsia="Aptos" w:cs="Aptos"/>
          <w:b w:val="0"/>
          <w:bCs w:val="0"/>
          <w:noProof w:val="0"/>
          <w:color w:val="auto"/>
          <w:sz w:val="24"/>
          <w:szCs w:val="24"/>
          <w:lang w:val="en-US"/>
        </w:rPr>
      </w:pPr>
      <w:r w:rsidRPr="05CFE8F4" w:rsidR="05CFE8F4">
        <w:rPr>
          <w:rFonts w:ascii="Aptos" w:hAnsi="Aptos" w:eastAsia="Aptos" w:cs="Aptos"/>
          <w:b w:val="1"/>
          <w:bCs w:val="1"/>
          <w:noProof w:val="0"/>
          <w:color w:val="auto"/>
          <w:sz w:val="24"/>
          <w:szCs w:val="24"/>
          <w:lang w:val="en-US"/>
        </w:rPr>
        <w:t>IHSS</w:t>
      </w:r>
    </w:p>
    <w:p w:rsidR="05CFE8F4" w:rsidP="05CFE8F4" w:rsidRDefault="05CFE8F4" w14:paraId="568560C5" w14:textId="7DDA78C2">
      <w:pPr>
        <w:pStyle w:val="Normal"/>
        <w:bidi w:val="0"/>
        <w:spacing w:before="0" w:beforeAutospacing="off" w:after="0" w:afterAutospacing="off" w:line="259" w:lineRule="auto"/>
        <w:ind w:left="0" w:right="0"/>
        <w:jc w:val="left"/>
        <w:rPr>
          <w:rFonts w:ascii="Aptos" w:hAnsi="Aptos" w:eastAsia="Aptos" w:cs="Aptos"/>
          <w:b w:val="1"/>
          <w:bCs w:val="1"/>
          <w:noProof w:val="0"/>
          <w:color w:val="auto"/>
          <w:sz w:val="24"/>
          <w:szCs w:val="24"/>
          <w:lang w:val="en-US"/>
        </w:rPr>
      </w:pPr>
    </w:p>
    <w:p w:rsidR="05CFE8F4" w:rsidP="05CFE8F4" w:rsidRDefault="05CFE8F4" w14:paraId="3490A652" w14:textId="21F855D8">
      <w:pPr>
        <w:pStyle w:val="Normal"/>
        <w:bidi w:val="0"/>
        <w:spacing w:before="0" w:beforeAutospacing="off" w:after="0" w:afterAutospacing="off" w:line="259" w:lineRule="auto"/>
        <w:ind w:left="0" w:right="0"/>
        <w:jc w:val="left"/>
        <w:rPr>
          <w:rFonts w:ascii="Aptos" w:hAnsi="Aptos" w:eastAsia="Aptos" w:cs="Aptos"/>
          <w:b w:val="1"/>
          <w:bCs w:val="1"/>
          <w:noProof w:val="0"/>
          <w:color w:val="auto"/>
          <w:sz w:val="24"/>
          <w:szCs w:val="24"/>
          <w:lang w:val="en-US"/>
        </w:rPr>
      </w:pPr>
      <w:r w:rsidRPr="05CFE8F4" w:rsidR="05CFE8F4">
        <w:rPr>
          <w:rFonts w:ascii="Aptos" w:hAnsi="Aptos" w:eastAsia="Aptos" w:cs="Aptos"/>
          <w:b w:val="1"/>
          <w:bCs w:val="1"/>
          <w:noProof w:val="0"/>
          <w:color w:val="auto"/>
          <w:sz w:val="24"/>
          <w:szCs w:val="24"/>
          <w:lang w:val="en-US"/>
        </w:rPr>
        <w:t xml:space="preserve">IHSS PROTECTIVE SUPERVISION: </w:t>
      </w:r>
      <w:hyperlink r:id="Rcdc9968562a44b2e">
        <w:r w:rsidRPr="05CFE8F4" w:rsidR="05CFE8F4">
          <w:rPr>
            <w:rStyle w:val="Hyperlink"/>
            <w:rFonts w:ascii="Aptos" w:hAnsi="Aptos" w:eastAsia="Aptos" w:cs="Aptos"/>
            <w:noProof w:val="0"/>
            <w:color w:val="0078D7"/>
            <w:sz w:val="24"/>
            <w:szCs w:val="24"/>
            <w:lang w:val="en-US"/>
          </w:rPr>
          <w:t>https://www.disabilityrightsca.org/publications/in-home-supportive-services-protective-supervision</w:t>
        </w:r>
      </w:hyperlink>
    </w:p>
    <w:p w:rsidR="05CFE8F4" w:rsidP="05CFE8F4" w:rsidRDefault="05CFE8F4" w14:paraId="0D1D13EB" w14:textId="6B25C97F">
      <w:pPr>
        <w:pStyle w:val="Normal"/>
        <w:bidi w:val="0"/>
        <w:spacing w:before="0" w:beforeAutospacing="off" w:after="0" w:afterAutospacing="off" w:line="259" w:lineRule="auto"/>
        <w:ind w:left="0" w:right="0"/>
        <w:jc w:val="left"/>
        <w:rPr>
          <w:rFonts w:ascii="Aptos" w:hAnsi="Aptos" w:eastAsia="Aptos" w:cs="Aptos"/>
          <w:noProof w:val="0"/>
          <w:color w:val="0078D7"/>
          <w:sz w:val="24"/>
          <w:szCs w:val="24"/>
          <w:lang w:val="en-US"/>
        </w:rPr>
      </w:pPr>
    </w:p>
    <w:p w:rsidR="05CFE8F4" w:rsidP="05CFE8F4" w:rsidRDefault="05CFE8F4" w14:paraId="60BCCF38" w14:textId="63354CB9">
      <w:pPr>
        <w:pStyle w:val="Normal"/>
        <w:bidi w:val="0"/>
        <w:spacing w:before="0" w:beforeAutospacing="off" w:after="0" w:afterAutospacing="off" w:line="259" w:lineRule="auto"/>
        <w:ind w:left="0" w:right="0"/>
        <w:jc w:val="left"/>
        <w:rPr>
          <w:rFonts w:ascii="Aptos" w:hAnsi="Aptos" w:eastAsia="Aptos" w:cs="Aptos"/>
          <w:noProof w:val="0"/>
          <w:color w:val="0078D7"/>
          <w:sz w:val="24"/>
          <w:szCs w:val="24"/>
          <w:lang w:val="en-US"/>
        </w:rPr>
      </w:pPr>
    </w:p>
    <w:p w:rsidR="05CFE8F4" w:rsidP="05CFE8F4" w:rsidRDefault="05CFE8F4" w14:paraId="39D74583" w14:textId="518F8CC8">
      <w:pPr>
        <w:bidi w:val="0"/>
        <w:jc w:val="left"/>
        <w:rPr>
          <w:rFonts w:ascii="Calibri" w:hAnsi="Calibri" w:eastAsia="Calibri" w:cs="Calibri"/>
          <w:noProof w:val="0"/>
          <w:color w:val="000000" w:themeColor="text1" w:themeTint="FF" w:themeShade="FF"/>
          <w:sz w:val="24"/>
          <w:szCs w:val="24"/>
          <w:lang w:val="en-US"/>
        </w:rPr>
      </w:pPr>
      <w:r w:rsidRPr="05CFE8F4" w:rsidR="05CFE8F4">
        <w:rPr>
          <w:rFonts w:ascii="Calibri" w:hAnsi="Calibri" w:eastAsia="Calibri" w:cs="Calibri"/>
          <w:b w:val="1"/>
          <w:bCs w:val="1"/>
          <w:noProof w:val="0"/>
          <w:color w:val="000000" w:themeColor="text1" w:themeTint="FF" w:themeShade="FF"/>
          <w:sz w:val="24"/>
          <w:szCs w:val="24"/>
          <w:lang w:val="en-US"/>
        </w:rPr>
        <w:t>RESPITE GRANTS</w:t>
      </w:r>
    </w:p>
    <w:p w:rsidR="05CFE8F4" w:rsidP="05CFE8F4" w:rsidRDefault="05CFE8F4" w14:paraId="04843709" w14:textId="1E30B5E4">
      <w:pPr>
        <w:pStyle w:val="ListParagraph"/>
        <w:numPr>
          <w:ilvl w:val="0"/>
          <w:numId w:val="4"/>
        </w:numPr>
        <w:bidi w:val="0"/>
        <w:spacing w:before="0" w:beforeAutospacing="off" w:after="0" w:afterAutospacing="off"/>
        <w:jc w:val="left"/>
        <w:rPr>
          <w:rFonts w:ascii="Calibri" w:hAnsi="Calibri" w:eastAsia="Calibri" w:cs="Calibri"/>
          <w:noProof w:val="0"/>
          <w:color w:val="000000" w:themeColor="text1" w:themeTint="FF" w:themeShade="FF"/>
          <w:sz w:val="24"/>
          <w:szCs w:val="24"/>
          <w:lang w:val="en-US"/>
        </w:rPr>
      </w:pPr>
      <w:r w:rsidRPr="05CFE8F4" w:rsidR="05CFE8F4">
        <w:rPr>
          <w:rFonts w:ascii="Calibri" w:hAnsi="Calibri" w:eastAsia="Calibri" w:cs="Calibri"/>
          <w:noProof w:val="0"/>
          <w:color w:val="000000" w:themeColor="text1" w:themeTint="FF" w:themeShade="FF"/>
          <w:sz w:val="24"/>
          <w:szCs w:val="24"/>
          <w:lang w:val="en-US"/>
        </w:rPr>
        <w:t xml:space="preserve">local </w:t>
      </w:r>
      <w:hyperlink r:id="R4f56c4dbf85348c8">
        <w:r w:rsidRPr="05CFE8F4" w:rsidR="05CFE8F4">
          <w:rPr>
            <w:rStyle w:val="Hyperlink"/>
            <w:rFonts w:ascii="Calibri" w:hAnsi="Calibri" w:eastAsia="Calibri" w:cs="Calibri"/>
            <w:noProof w:val="0"/>
            <w:color w:val="0078D7"/>
            <w:sz w:val="24"/>
            <w:szCs w:val="24"/>
            <w:lang w:val="en-US"/>
          </w:rPr>
          <w:t>Caregiver Resource Center</w:t>
        </w:r>
      </w:hyperlink>
      <w:r w:rsidRPr="05CFE8F4" w:rsidR="05CFE8F4">
        <w:rPr>
          <w:rFonts w:ascii="Calibri" w:hAnsi="Calibri" w:eastAsia="Calibri" w:cs="Calibri"/>
          <w:noProof w:val="0"/>
          <w:color w:val="000000" w:themeColor="text1" w:themeTint="FF" w:themeShade="FF"/>
          <w:sz w:val="24"/>
          <w:szCs w:val="24"/>
          <w:lang w:val="en-US"/>
        </w:rPr>
        <w:t>,  grants are usually around $500 and are available based on need and funds available (they usually run out of money in early summer at the end of the fiscal year and then have money again in August). Caregivers have to go through a caregiver consultation process with a staff member and they have to make a case for why they need a respite care grant so I usually coach caregivers to exaggerate (vs minimize) their burden and the level of care needed</w:t>
      </w:r>
    </w:p>
    <w:p w:rsidR="05CFE8F4" w:rsidP="05CFE8F4" w:rsidRDefault="05CFE8F4" w14:paraId="19A31ECE" w14:textId="524828C9">
      <w:pPr>
        <w:pStyle w:val="ListParagraph"/>
        <w:numPr>
          <w:ilvl w:val="0"/>
          <w:numId w:val="4"/>
        </w:numPr>
        <w:bidi w:val="0"/>
        <w:spacing w:before="0" w:beforeAutospacing="off" w:after="0" w:afterAutospacing="off"/>
        <w:jc w:val="left"/>
        <w:rPr>
          <w:rFonts w:ascii="Calibri" w:hAnsi="Calibri" w:eastAsia="Calibri" w:cs="Calibri"/>
          <w:noProof w:val="0"/>
          <w:color w:val="000000" w:themeColor="text1" w:themeTint="FF" w:themeShade="FF"/>
          <w:sz w:val="24"/>
          <w:szCs w:val="24"/>
          <w:lang w:val="en-US"/>
        </w:rPr>
      </w:pPr>
      <w:r w:rsidRPr="05CFE8F4" w:rsidR="05CFE8F4">
        <w:rPr>
          <w:rFonts w:ascii="Calibri" w:hAnsi="Calibri" w:eastAsia="Calibri" w:cs="Calibri"/>
          <w:noProof w:val="0"/>
          <w:color w:val="000000" w:themeColor="text1" w:themeTint="FF" w:themeShade="FF"/>
          <w:sz w:val="24"/>
          <w:szCs w:val="24"/>
          <w:lang w:val="en-US"/>
        </w:rPr>
        <w:t>Alz Assoc grant which is about $1,000 and available on a one time basis, caregivers apply by calling the 24/7 helpline and again exaggerating their needs and inability to pay</w:t>
      </w:r>
    </w:p>
    <w:p w:rsidR="05CFE8F4" w:rsidP="05CFE8F4" w:rsidRDefault="05CFE8F4" w14:paraId="5E33B053" w14:textId="04189907">
      <w:pPr>
        <w:pStyle w:val="ListParagraph"/>
        <w:numPr>
          <w:ilvl w:val="0"/>
          <w:numId w:val="4"/>
        </w:numPr>
        <w:bidi w:val="0"/>
        <w:spacing w:before="0" w:beforeAutospacing="off" w:after="0" w:afterAutospacing="off"/>
        <w:jc w:val="left"/>
        <w:rPr>
          <w:rFonts w:ascii="Calibri" w:hAnsi="Calibri" w:eastAsia="Calibri" w:cs="Calibri"/>
          <w:noProof w:val="0"/>
          <w:color w:val="000000" w:themeColor="text1" w:themeTint="FF" w:themeShade="FF"/>
          <w:sz w:val="24"/>
          <w:szCs w:val="24"/>
          <w:lang w:val="en-US"/>
        </w:rPr>
      </w:pPr>
      <w:r w:rsidRPr="05CFE8F4" w:rsidR="05CFE8F4">
        <w:rPr>
          <w:rFonts w:ascii="Calibri" w:hAnsi="Calibri" w:eastAsia="Calibri" w:cs="Calibri"/>
          <w:noProof w:val="0"/>
          <w:color w:val="000000" w:themeColor="text1" w:themeTint="FF" w:themeShade="FF"/>
          <w:sz w:val="24"/>
          <w:szCs w:val="24"/>
          <w:lang w:val="en-US"/>
        </w:rPr>
        <w:t xml:space="preserve">Hilarity for Charity grant has an online application </w:t>
      </w:r>
      <w:hyperlink r:id="Rabaa559250994b38">
        <w:r w:rsidRPr="05CFE8F4" w:rsidR="05CFE8F4">
          <w:rPr>
            <w:rStyle w:val="Hyperlink"/>
            <w:rFonts w:ascii="Calibri" w:hAnsi="Calibri" w:eastAsia="Calibri" w:cs="Calibri"/>
            <w:noProof w:val="0"/>
            <w:color w:val="0078D7"/>
            <w:sz w:val="24"/>
            <w:szCs w:val="24"/>
            <w:lang w:val="en-US"/>
          </w:rPr>
          <w:t>https://www.homeinstead.com/home-care-services/alzheimers-dementia-care/HFCgrant/?redirFrom=HFAF</w:t>
        </w:r>
      </w:hyperlink>
      <w:r w:rsidRPr="05CFE8F4" w:rsidR="05CFE8F4">
        <w:rPr>
          <w:rFonts w:ascii="Calibri" w:hAnsi="Calibri" w:eastAsia="Calibri" w:cs="Calibri"/>
          <w:noProof w:val="0"/>
          <w:color w:val="000000" w:themeColor="text1" w:themeTint="FF" w:themeShade="FF"/>
          <w:sz w:val="24"/>
          <w:szCs w:val="24"/>
          <w:lang w:val="en-US"/>
        </w:rPr>
        <w:t xml:space="preserve"> In my experience, people who are already eligible for IHSS are not eligible for these grants. The application is lengthy and requires ability to write detailed responses to open-ended questions. The respite care is provided by the local Home Instead agency</w:t>
      </w:r>
    </w:p>
    <w:p w:rsidR="05CFE8F4" w:rsidP="05CFE8F4" w:rsidRDefault="05CFE8F4" w14:paraId="415F01B2" w14:textId="0DAD683C">
      <w:pPr>
        <w:pStyle w:val="Normal"/>
        <w:bidi w:val="0"/>
        <w:spacing w:before="0" w:beforeAutospacing="off" w:after="0" w:afterAutospacing="off" w:line="259" w:lineRule="auto"/>
        <w:ind w:left="0" w:right="0"/>
        <w:jc w:val="left"/>
        <w:rPr>
          <w:rFonts w:ascii="Aptos" w:hAnsi="Aptos" w:eastAsia="Aptos" w:cs="Aptos"/>
          <w:noProof w:val="0"/>
          <w:color w:val="0078D7"/>
          <w:sz w:val="24"/>
          <w:szCs w:val="24"/>
          <w:lang w:val="en-US"/>
        </w:rPr>
      </w:pPr>
    </w:p>
    <w:sectPr w:rsidR="00D1010D" w:rsidSect="00EE6E42">
      <w:pgSz w:w="12240" w:h="15840" w:orient="portrait"/>
      <w:pgMar w:top="1440" w:right="1440" w:bottom="1440" w:left="1440" w:header="720" w:footer="720" w:gutter="0"/>
      <w:cols w:space="720"/>
      <w:docGrid w:linePitch="360"/>
      <w:headerReference w:type="default" r:id="R9cbe8fc63eb84ea9"/>
      <w:footerReference w:type="default" r:id="R067fa715d0e6493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FE6CCE" w:rsidTr="70FE6CCE" w14:paraId="23AC0095">
      <w:trPr>
        <w:trHeight w:val="300"/>
      </w:trPr>
      <w:tc>
        <w:tcPr>
          <w:tcW w:w="3120" w:type="dxa"/>
          <w:tcMar/>
        </w:tcPr>
        <w:p w:rsidR="70FE6CCE" w:rsidP="70FE6CCE" w:rsidRDefault="70FE6CCE" w14:paraId="09FD5B4D" w14:textId="0D26FF83">
          <w:pPr>
            <w:pStyle w:val="Header"/>
            <w:bidi w:val="0"/>
            <w:ind w:left="-115"/>
            <w:jc w:val="left"/>
          </w:pPr>
        </w:p>
      </w:tc>
      <w:tc>
        <w:tcPr>
          <w:tcW w:w="3120" w:type="dxa"/>
          <w:tcMar/>
        </w:tcPr>
        <w:p w:rsidR="70FE6CCE" w:rsidP="70FE6CCE" w:rsidRDefault="70FE6CCE" w14:paraId="6EE44605" w14:textId="139D5B31">
          <w:pPr>
            <w:pStyle w:val="Header"/>
            <w:bidi w:val="0"/>
            <w:jc w:val="center"/>
          </w:pPr>
        </w:p>
      </w:tc>
      <w:tc>
        <w:tcPr>
          <w:tcW w:w="3120" w:type="dxa"/>
          <w:tcMar/>
        </w:tcPr>
        <w:p w:rsidR="70FE6CCE" w:rsidP="70FE6CCE" w:rsidRDefault="70FE6CCE" w14:paraId="5B55C5A2" w14:textId="5EF30EB2">
          <w:pPr>
            <w:pStyle w:val="Header"/>
            <w:bidi w:val="0"/>
            <w:ind w:right="-115"/>
            <w:jc w:val="right"/>
          </w:pPr>
        </w:p>
        <w:p w:rsidR="70FE6CCE" w:rsidP="70FE6CCE" w:rsidRDefault="70FE6CCE" w14:paraId="7774C39F" w14:textId="2D45E3E6">
          <w:pPr>
            <w:pStyle w:val="Header"/>
            <w:bidi w:val="0"/>
            <w:ind w:right="-115"/>
            <w:jc w:val="right"/>
          </w:pPr>
          <w:r>
            <w:fldChar w:fldCharType="begin"/>
          </w:r>
          <w:r>
            <w:instrText xml:space="preserve">PAGE</w:instrText>
          </w:r>
          <w:r>
            <w:fldChar w:fldCharType="separate"/>
          </w:r>
          <w:r>
            <w:fldChar w:fldCharType="end"/>
          </w:r>
        </w:p>
      </w:tc>
    </w:tr>
  </w:tbl>
  <w:p w:rsidR="70FE6CCE" w:rsidP="70FE6CCE" w:rsidRDefault="70FE6CCE" w14:paraId="530499DA" w14:textId="0E0FA69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FE6CCE" w:rsidTr="70FE6CCE" w14:paraId="61E6A88F">
      <w:trPr>
        <w:trHeight w:val="300"/>
      </w:trPr>
      <w:tc>
        <w:tcPr>
          <w:tcW w:w="3120" w:type="dxa"/>
          <w:tcMar/>
        </w:tcPr>
        <w:p w:rsidR="70FE6CCE" w:rsidP="70FE6CCE" w:rsidRDefault="70FE6CCE" w14:paraId="1464EA7C" w14:textId="7924304B">
          <w:pPr>
            <w:pStyle w:val="Header"/>
            <w:bidi w:val="0"/>
            <w:ind w:left="-115"/>
            <w:jc w:val="left"/>
          </w:pPr>
        </w:p>
      </w:tc>
      <w:tc>
        <w:tcPr>
          <w:tcW w:w="3120" w:type="dxa"/>
          <w:tcMar/>
        </w:tcPr>
        <w:p w:rsidR="70FE6CCE" w:rsidP="70FE6CCE" w:rsidRDefault="70FE6CCE" w14:paraId="63C8450C" w14:textId="1A01801F">
          <w:pPr>
            <w:pStyle w:val="Header"/>
            <w:bidi w:val="0"/>
            <w:jc w:val="center"/>
          </w:pPr>
        </w:p>
      </w:tc>
      <w:tc>
        <w:tcPr>
          <w:tcW w:w="3120" w:type="dxa"/>
          <w:tcMar/>
        </w:tcPr>
        <w:p w:rsidR="70FE6CCE" w:rsidP="70FE6CCE" w:rsidRDefault="70FE6CCE" w14:paraId="1D50A98E" w14:textId="3D840CC1">
          <w:pPr>
            <w:pStyle w:val="Header"/>
            <w:bidi w:val="0"/>
            <w:ind w:right="-115"/>
            <w:jc w:val="right"/>
          </w:pPr>
        </w:p>
      </w:tc>
    </w:tr>
  </w:tbl>
  <w:p w:rsidR="70FE6CCE" w:rsidP="70FE6CCE" w:rsidRDefault="70FE6CCE" w14:paraId="4BA478FD" w14:textId="12D13A0F">
    <w:pPr>
      <w:pStyle w:val="Header"/>
      <w:bidi w:val="0"/>
    </w:pPr>
  </w:p>
</w:hdr>
</file>

<file path=word/numbering.xml><?xml version="1.0" encoding="utf-8"?>
<w:numbering xmlns:w="http://schemas.openxmlformats.org/wordprocessingml/2006/main">
  <w:abstractNum xmlns:w="http://schemas.openxmlformats.org/wordprocessingml/2006/main" w:abstractNumId="11">
    <w:nsid w:val="11b90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54724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af076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9a8d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c6785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7da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030a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119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6a6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3fc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8c87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EE6E42"/>
    <w:rsid w:val="05B05528"/>
    <w:rsid w:val="05CFE8F4"/>
    <w:rsid w:val="06374DAE"/>
    <w:rsid w:val="3330602F"/>
    <w:rsid w:val="46E095ED"/>
    <w:rsid w:val="70FE6CCE"/>
    <w:rsid w:val="72AEDC9D"/>
    <w:rsid w:val="7CA1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numbering" Target="numbering.xml" Id="R3cabd9e9ed8048df" /><Relationship Type="http://schemas.openxmlformats.org/officeDocument/2006/relationships/hyperlink" Target="https://www.truelinkfinancial.com/prepaid-card" TargetMode="External" Id="R9f33844babef4781" /><Relationship Type="http://schemas.openxmlformats.org/officeDocument/2006/relationships/hyperlink" Target="https://www.opendns.com/" TargetMode="External" Id="Rd3bf0ba3d2ef4a35" /><Relationship Type="http://schemas.openxmlformats.org/officeDocument/2006/relationships/hyperlink" Target="https://www.pge.com/en/account/billing-and-assistance/financial-assistance/medical-baseline-program.html" TargetMode="External" Id="R3368a74efc354759" /><Relationship Type="http://schemas.openxmlformats.org/officeDocument/2006/relationships/hyperlink" Target="https://www.rocksteadyboxing.org/" TargetMode="External" Id="Rba57e5b2c4864b0e" /><Relationship Type="http://schemas.openxmlformats.org/officeDocument/2006/relationships/hyperlink" Target="https://med.stanford.edu/parkinsons/support.html" TargetMode="External" Id="R0ee95b4aa44041cf" /><Relationship Type="http://schemas.openxmlformats.org/officeDocument/2006/relationships/hyperlink" Target="tel:800.272.3900" TargetMode="External" Id="R115b2f9dca1e423e" /><Relationship Type="http://schemas.openxmlformats.org/officeDocument/2006/relationships/hyperlink" Target="https://www.ioaging.org/services/friendship-line/" TargetMode="External" Id="Rb0f19b0a74f247c9" /><Relationship Type="http://schemas.openxmlformats.org/officeDocument/2006/relationships/header" Target="header.xml" Id="R9cbe8fc63eb84ea9" /><Relationship Type="http://schemas.openxmlformats.org/officeDocument/2006/relationships/footer" Target="footer.xml" Id="R067fa715d0e6493b" /><Relationship Type="http://schemas.openxmlformats.org/officeDocument/2006/relationships/hyperlink" Target="https://www.sfdph.org/dph/comupg/oprograms/CHEP/Injury/CHIPPS.asp" TargetMode="External" Id="R74346fe49dac491c" /><Relationship Type="http://schemas.openxmlformats.org/officeDocument/2006/relationships/hyperlink" Target="https://www.irs.gov/pub/irs-pdf/p502.pdf" TargetMode="External" Id="R11f35906d75c4413" /><Relationship Type="http://schemas.openxmlformats.org/officeDocument/2006/relationships/hyperlink" Target="https://www.irs.gov/tax-professionals/choosing-a-tax-professional" TargetMode="External" Id="Rf77c215299bb4b97" /><Relationship Type="http://schemas.openxmlformats.org/officeDocument/2006/relationships/hyperlink" Target="https://www.paychex.com/" TargetMode="External" Id="R085fe2edf45a4362" /><Relationship Type="http://schemas.openxmlformats.org/officeDocument/2006/relationships/hyperlink" Target="https://med.stanford.edu/parkinsons/support.html" TargetMode="External" Id="R1c09b4c4452b42ce" /><Relationship Type="http://schemas.openxmlformats.org/officeDocument/2006/relationships/hyperlink" Target="https://www.sfdph.org/dph/comupg/oprograms/CHEP/Injury/CHIPPS.asp" TargetMode="External" Id="Re348290e6739442a" /><Relationship Type="http://schemas.openxmlformats.org/officeDocument/2006/relationships/hyperlink" Target="https://www.caregiver.org/connecting-caregivers/bay-area-caregiver-center/" TargetMode="External" Id="Ra19bf55e41f04636" /><Relationship Type="http://schemas.openxmlformats.org/officeDocument/2006/relationships/hyperlink" Target="https://www.selfhelpelderly.org/our-services/cleaning-services/house-cleaning-services" TargetMode="External" Id="R160830a8d37d438c" /><Relationship Type="http://schemas.openxmlformats.org/officeDocument/2006/relationships/hyperlink" Target="https://www.adrianacleaning.com/house-cleaning-services/" TargetMode="External" Id="R31ac82829a08456d" /><Relationship Type="http://schemas.openxmlformats.org/officeDocument/2006/relationships/hyperlink" Target="https://www.sunshinehousecleansf.com/" TargetMode="External" Id="R8153a926b73a4e2d" /><Relationship Type="http://schemas.openxmlformats.org/officeDocument/2006/relationships/hyperlink" Target="https://www.northshorecare.com/adult-diapers/adult-pull-ups" TargetMode="External" Id="Rb73e72e8556b4cf5" /><Relationship Type="http://schemas.openxmlformats.org/officeDocument/2006/relationships/hyperlink" Target="https://www.sfhsa.org/services/disability-aging-services/county-veterans-service-office-cvso" TargetMode="External" Id="Ra1923436fe5b40a4" /><Relationship Type="http://schemas.openxmlformats.org/officeDocument/2006/relationships/hyperlink" Target="https://www.va.gov/pension/aid-attendance-housebound/" TargetMode="External" Id="R5a93427f79ba41e3" /><Relationship Type="http://schemas.openxmlformats.org/officeDocument/2006/relationships/hyperlink" Target="https://www.recares.org/" TargetMode="External" Id="Rdae2c2f81a164c55" /><Relationship Type="http://schemas.openxmlformats.org/officeDocument/2006/relationships/hyperlink" Target="https://cahealthadvocates.org/low-income-help/medi-cal-for-people-with-medicare/" TargetMode="External" Id="Rbd64da7cf91a4479" /><Relationship Type="http://schemas.openxmlformats.org/officeDocument/2006/relationships/hyperlink" Target="https://www.healthadvocates.com/about-us" TargetMode="External" Id="R99f70957f7214a3a" /><Relationship Type="http://schemas.openxmlformats.org/officeDocument/2006/relationships/hyperlink" Target="https://www.disabilityrightsca.org/publications/in-home-supportive-services-protective-supervision" TargetMode="External" Id="Rcdc9968562a44b2e" /><Relationship Type="http://schemas.openxmlformats.org/officeDocument/2006/relationships/hyperlink" Target="https://www.caregiver.org/resource/californias-caregiver-resource-centers/" TargetMode="External" Id="R4f56c4dbf85348c8" /><Relationship Type="http://schemas.openxmlformats.org/officeDocument/2006/relationships/hyperlink" Target="https://www.homeinstead.com/home-care-services/alzheimers-dementia-care/HFCgrant/?redirFrom=HFAF" TargetMode="External" Id="Rabaa559250994b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Swathi Kavitha Sukesh</lastModifiedBy>
  <revision>9</revision>
  <dcterms:created xsi:type="dcterms:W3CDTF">2018-02-09T21:34:00.0000000Z</dcterms:created>
  <dcterms:modified xsi:type="dcterms:W3CDTF">2024-03-06T23:51:22.3486414Z</dcterms:modified>
</coreProperties>
</file>