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53880" w14:textId="77777777" w:rsidR="00541C11" w:rsidRDefault="00541C1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7546B6" w14:textId="77777777" w:rsidR="00541C11" w:rsidRPr="00CF660B" w:rsidRDefault="00C60393">
      <w:pPr>
        <w:jc w:val="right"/>
        <w:rPr>
          <w:rFonts w:ascii="SimSun" w:eastAsia="SimSun" w:hAnsi="SimSun" w:cs="SimSu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CF660B">
        <w:rPr>
          <w:rFonts w:ascii="Gungsuh" w:eastAsia="Gungsuh" w:hAnsi="Gungsuh" w:cs="Gungsuh"/>
          <w:sz w:val="24"/>
          <w:szCs w:val="24"/>
        </w:rPr>
        <w:t>B03901144</w:t>
      </w:r>
      <w:r>
        <w:rPr>
          <w:rFonts w:ascii="Gungsuh" w:eastAsia="Gungsuh" w:hAnsi="Gungsuh" w:cs="Gungsuh"/>
          <w:sz w:val="24"/>
          <w:szCs w:val="24"/>
        </w:rPr>
        <w:t xml:space="preserve"> 系級： 電機四  </w:t>
      </w:r>
      <w:r w:rsidR="00CF660B">
        <w:rPr>
          <w:rFonts w:ascii="Gungsuh" w:eastAsia="Gungsuh" w:hAnsi="Gungsuh" w:cs="Gungsuh"/>
          <w:sz w:val="24"/>
          <w:szCs w:val="24"/>
        </w:rPr>
        <w:t>姓名：</w:t>
      </w:r>
      <w:r w:rsidR="00CF660B">
        <w:rPr>
          <w:rFonts w:ascii="MS Mincho" w:eastAsia="MS Mincho" w:hAnsi="MS Mincho" w:cs="MS Mincho"/>
          <w:sz w:val="24"/>
          <w:szCs w:val="24"/>
        </w:rPr>
        <w:t>郭</w:t>
      </w:r>
      <w:r w:rsidR="00CF660B">
        <w:rPr>
          <w:rFonts w:ascii="SimSun" w:eastAsia="SimSun" w:hAnsi="SimSun" w:cs="SimSun" w:hint="eastAsia"/>
          <w:sz w:val="24"/>
          <w:szCs w:val="24"/>
        </w:rPr>
        <w:t>彥滕</w:t>
      </w:r>
    </w:p>
    <w:p w14:paraId="1B26A782" w14:textId="77777777" w:rsidR="00541C11" w:rsidRDefault="00541C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AC92B" w14:textId="193572D4" w:rsidR="00C60393" w:rsidRPr="00C60393" w:rsidRDefault="00C60393" w:rsidP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</w:p>
    <w:p w14:paraId="5689BFF4" w14:textId="28684892" w:rsidR="00C60393" w:rsidRPr="00CB0775" w:rsidRDefault="00CB0775" w:rsidP="006366AB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4F1EF1B" wp14:editId="106EC52A">
            <wp:extent cx="1161415" cy="4364966"/>
            <wp:effectExtent l="0" t="0" r="698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38"/>
                    <a:stretch/>
                  </pic:blipFill>
                  <pic:spPr bwMode="auto">
                    <a:xfrm>
                      <a:off x="0" y="0"/>
                      <a:ext cx="1161415" cy="436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8E9FD9" wp14:editId="6E96F529">
            <wp:extent cx="1161272" cy="450387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65"/>
                    <a:stretch/>
                  </pic:blipFill>
                  <pic:spPr bwMode="auto">
                    <a:xfrm>
                      <a:off x="0" y="0"/>
                      <a:ext cx="1161415" cy="450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0393">
        <w:rPr>
          <w:rFonts w:ascii="MS Mincho" w:eastAsia="MS Mincho" w:hAnsi="MS Mincho" w:cs="MS Mincho"/>
          <w:color w:val="434343"/>
          <w:sz w:val="24"/>
          <w:szCs w:val="24"/>
        </w:rPr>
        <w:t>準確率約在</w:t>
      </w:r>
      <w:r w:rsidRPr="00C60393">
        <w:rPr>
          <w:rFonts w:ascii="SimSun" w:eastAsia="SimSun" w:hAnsi="SimSun" w:cs="SimSun"/>
          <w:color w:val="434343"/>
          <w:sz w:val="24"/>
          <w:szCs w:val="24"/>
        </w:rPr>
        <w:t>0.67</w:t>
      </w:r>
      <w:r w:rsidRPr="00C60393">
        <w:rPr>
          <w:rFonts w:ascii="SimSun" w:eastAsia="SimSun" w:hAnsi="SimSun" w:cs="SimSun" w:hint="eastAsia"/>
          <w:color w:val="434343"/>
          <w:sz w:val="24"/>
          <w:szCs w:val="24"/>
        </w:rPr>
        <w:t>左右</w:t>
      </w:r>
    </w:p>
    <w:p w14:paraId="73F5CB19" w14:textId="33400F44" w:rsidR="002266E4" w:rsidRDefault="00C60393" w:rsidP="006D5AA1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  <w:r w:rsidRPr="00617C6E">
        <w:rPr>
          <w:rFonts w:ascii="Gungsuh" w:eastAsia="Gungsuh" w:hAnsi="Gungsuh" w:cs="Gungsuh"/>
          <w:color w:val="434343"/>
          <w:sz w:val="24"/>
          <w:szCs w:val="24"/>
        </w:rPr>
        <w:t>(1%) 承上題，請用與上述 CNN 接近的參數量，實做簡單的 DNN model。其模型架構</w:t>
      </w:r>
      <w:r w:rsidRPr="00617C6E"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 w:rsidRPr="00617C6E">
        <w:rPr>
          <w:rFonts w:ascii="Gungsuh" w:eastAsia="Gungsuh" w:hAnsi="Gungsuh" w:cs="Gungsuh"/>
          <w:color w:val="434343"/>
          <w:sz w:val="24"/>
          <w:szCs w:val="24"/>
        </w:rPr>
        <w:t>和準確率</w:t>
      </w:r>
      <w:r w:rsidRPr="00617C6E">
        <w:rPr>
          <w:rFonts w:ascii="MS Mincho" w:eastAsia="MS Mincho" w:hAnsi="MS Mincho" w:cs="MS Mincho"/>
          <w:color w:val="434343"/>
          <w:sz w:val="24"/>
          <w:szCs w:val="24"/>
        </w:rPr>
        <w:t>為</w:t>
      </w:r>
      <w:r w:rsidRPr="00617C6E">
        <w:rPr>
          <w:rFonts w:ascii="Gungsuh" w:eastAsia="Gungsuh" w:hAnsi="Gungsuh" w:cs="Gungsuh"/>
          <w:color w:val="434343"/>
          <w:sz w:val="24"/>
          <w:szCs w:val="24"/>
        </w:rPr>
        <w:t>何？試與上題結果做比較，並說明</w:t>
      </w:r>
      <w:r w:rsidRPr="00617C6E">
        <w:rPr>
          <w:rFonts w:ascii="MS Mincho" w:eastAsia="MS Mincho" w:hAnsi="MS Mincho" w:cs="MS Mincho"/>
          <w:color w:val="434343"/>
          <w:sz w:val="24"/>
          <w:szCs w:val="24"/>
        </w:rPr>
        <w:t>你</w:t>
      </w:r>
      <w:r w:rsidRPr="00617C6E">
        <w:rPr>
          <w:rFonts w:ascii="Gungsuh" w:eastAsia="Gungsuh" w:hAnsi="Gungsuh" w:cs="Gungsuh"/>
          <w:color w:val="434343"/>
          <w:sz w:val="24"/>
          <w:szCs w:val="24"/>
        </w:rPr>
        <w:t>觀察到了什</w:t>
      </w:r>
      <w:r w:rsidRPr="00617C6E">
        <w:rPr>
          <w:rFonts w:ascii="MS Mincho" w:eastAsia="MS Mincho" w:hAnsi="MS Mincho" w:cs="MS Mincho"/>
          <w:color w:val="434343"/>
          <w:sz w:val="24"/>
          <w:szCs w:val="24"/>
        </w:rPr>
        <w:t>麼</w:t>
      </w:r>
      <w:r w:rsidRPr="00617C6E">
        <w:rPr>
          <w:rFonts w:ascii="Gungsuh" w:eastAsia="Gungsuh" w:hAnsi="Gungsuh" w:cs="Gungsuh"/>
          <w:color w:val="434343"/>
          <w:sz w:val="24"/>
          <w:szCs w:val="24"/>
        </w:rPr>
        <w:t>？</w:t>
      </w:r>
      <w:r w:rsidRPr="00617C6E"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F35720">
        <w:rPr>
          <w:rFonts w:ascii="MS Mincho" w:eastAsia="MS Mincho" w:hAnsi="MS Mincho" w:cs="MS Mincho"/>
          <w:color w:val="434343"/>
          <w:sz w:val="24"/>
          <w:szCs w:val="24"/>
        </w:rPr>
        <w:t>較差</w:t>
      </w:r>
      <w:bookmarkStart w:id="0" w:name="_GoBack"/>
      <w:bookmarkEnd w:id="0"/>
    </w:p>
    <w:p w14:paraId="377D60EA" w14:textId="77777777" w:rsidR="002266E4" w:rsidRDefault="002266E4">
      <w:pPr>
        <w:widowControl w:val="0"/>
        <w:spacing w:after="320"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</w:p>
    <w:p w14:paraId="5FFBBAF6" w14:textId="77777777" w:rsidR="002266E4" w:rsidRDefault="002266E4">
      <w:pPr>
        <w:widowControl w:val="0"/>
        <w:spacing w:after="320"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</w:p>
    <w:p w14:paraId="574053EB" w14:textId="77777777" w:rsidR="002266E4" w:rsidRDefault="002266E4">
      <w:pPr>
        <w:widowControl w:val="0"/>
        <w:spacing w:after="320"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</w:p>
    <w:p w14:paraId="59E0556E" w14:textId="77777777" w:rsidR="002266E4" w:rsidRDefault="002266E4">
      <w:pPr>
        <w:widowControl w:val="0"/>
        <w:spacing w:after="320"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</w:p>
    <w:p w14:paraId="0E3A4EDB" w14:textId="77777777" w:rsidR="002266E4" w:rsidRDefault="002266E4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15B7590D" w14:textId="77777777" w:rsidR="00617C6E" w:rsidRDefault="00617C6E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5E0064A" w14:textId="77777777" w:rsidR="00617C6E" w:rsidRDefault="00617C6E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BF786EB" w14:textId="0BE42678" w:rsidR="00CC77F8" w:rsidRPr="00AF36DA" w:rsidRDefault="00C60393" w:rsidP="00AF36DA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</w:p>
    <w:p w14:paraId="13D88FCA" w14:textId="21FFC98D" w:rsidR="00713D54" w:rsidRDefault="00CC77F8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2871 samples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070"/>
        <w:gridCol w:w="1205"/>
        <w:gridCol w:w="996"/>
        <w:gridCol w:w="1080"/>
        <w:gridCol w:w="953"/>
        <w:gridCol w:w="1348"/>
        <w:gridCol w:w="1215"/>
      </w:tblGrid>
      <w:tr w:rsidR="00326C84" w14:paraId="661B3389" w14:textId="77777777" w:rsidTr="00CC77F8">
        <w:trPr>
          <w:trHeight w:val="661"/>
        </w:trPr>
        <w:tc>
          <w:tcPr>
            <w:tcW w:w="1135" w:type="dxa"/>
          </w:tcPr>
          <w:p w14:paraId="067D8848" w14:textId="78FA1E8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Predict&gt;</w:t>
            </w:r>
          </w:p>
        </w:tc>
        <w:tc>
          <w:tcPr>
            <w:tcW w:w="1135" w:type="dxa"/>
          </w:tcPr>
          <w:p w14:paraId="18E1D91F" w14:textId="64FF6040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angry</w:t>
            </w:r>
          </w:p>
        </w:tc>
        <w:tc>
          <w:tcPr>
            <w:tcW w:w="1135" w:type="dxa"/>
          </w:tcPr>
          <w:p w14:paraId="2B533F1F" w14:textId="40A42B65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disgust</w:t>
            </w:r>
          </w:p>
        </w:tc>
        <w:tc>
          <w:tcPr>
            <w:tcW w:w="1136" w:type="dxa"/>
          </w:tcPr>
          <w:p w14:paraId="33A95F54" w14:textId="56154F4D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fear</w:t>
            </w:r>
          </w:p>
        </w:tc>
        <w:tc>
          <w:tcPr>
            <w:tcW w:w="1136" w:type="dxa"/>
          </w:tcPr>
          <w:p w14:paraId="03BAF5E8" w14:textId="533F9893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happy</w:t>
            </w:r>
          </w:p>
        </w:tc>
        <w:tc>
          <w:tcPr>
            <w:tcW w:w="1136" w:type="dxa"/>
          </w:tcPr>
          <w:p w14:paraId="36787756" w14:textId="0A071B1F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sad</w:t>
            </w:r>
          </w:p>
        </w:tc>
        <w:tc>
          <w:tcPr>
            <w:tcW w:w="1136" w:type="dxa"/>
          </w:tcPr>
          <w:p w14:paraId="4686DE9B" w14:textId="4DA82A82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surprise</w:t>
            </w:r>
          </w:p>
        </w:tc>
        <w:tc>
          <w:tcPr>
            <w:tcW w:w="1136" w:type="dxa"/>
          </w:tcPr>
          <w:p w14:paraId="3F16BB46" w14:textId="3B629739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neutral</w:t>
            </w:r>
          </w:p>
        </w:tc>
      </w:tr>
      <w:tr w:rsidR="00326C84" w14:paraId="4E611CB7" w14:textId="77777777" w:rsidTr="00CC77F8">
        <w:tc>
          <w:tcPr>
            <w:tcW w:w="1135" w:type="dxa"/>
          </w:tcPr>
          <w:p w14:paraId="3C94F712" w14:textId="0F6341C5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angry</w:t>
            </w:r>
          </w:p>
        </w:tc>
        <w:tc>
          <w:tcPr>
            <w:tcW w:w="1135" w:type="dxa"/>
          </w:tcPr>
          <w:p w14:paraId="39D74162" w14:textId="127FA36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200</w:t>
            </w:r>
          </w:p>
        </w:tc>
        <w:tc>
          <w:tcPr>
            <w:tcW w:w="1135" w:type="dxa"/>
          </w:tcPr>
          <w:p w14:paraId="11F43042" w14:textId="57D19C4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136" w:type="dxa"/>
          </w:tcPr>
          <w:p w14:paraId="5FEC1DC8" w14:textId="5843984F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136" w:type="dxa"/>
          </w:tcPr>
          <w:p w14:paraId="003F5847" w14:textId="48BB110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1136" w:type="dxa"/>
          </w:tcPr>
          <w:p w14:paraId="192A4E5F" w14:textId="3E39491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72</w:t>
            </w:r>
          </w:p>
        </w:tc>
        <w:tc>
          <w:tcPr>
            <w:tcW w:w="1136" w:type="dxa"/>
          </w:tcPr>
          <w:p w14:paraId="070D5D4C" w14:textId="5A1ED27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18</w:t>
            </w:r>
          </w:p>
        </w:tc>
        <w:tc>
          <w:tcPr>
            <w:tcW w:w="1136" w:type="dxa"/>
          </w:tcPr>
          <w:p w14:paraId="26C0D2BB" w14:textId="4030BAF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64</w:t>
            </w:r>
          </w:p>
        </w:tc>
      </w:tr>
      <w:tr w:rsidR="00326C84" w14:paraId="581A95F7" w14:textId="77777777" w:rsidTr="00CC77F8">
        <w:tc>
          <w:tcPr>
            <w:tcW w:w="1135" w:type="dxa"/>
          </w:tcPr>
          <w:p w14:paraId="7E978127" w14:textId="77266060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Disgust</w:t>
            </w:r>
          </w:p>
        </w:tc>
        <w:tc>
          <w:tcPr>
            <w:tcW w:w="1135" w:type="dxa"/>
          </w:tcPr>
          <w:p w14:paraId="1542ABDB" w14:textId="45AB7EF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12</w:t>
            </w:r>
          </w:p>
        </w:tc>
        <w:tc>
          <w:tcPr>
            <w:tcW w:w="1135" w:type="dxa"/>
          </w:tcPr>
          <w:p w14:paraId="39C7BF9C" w14:textId="1F6576E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17</w:t>
            </w:r>
          </w:p>
        </w:tc>
        <w:tc>
          <w:tcPr>
            <w:tcW w:w="1136" w:type="dxa"/>
          </w:tcPr>
          <w:p w14:paraId="3F0E8F5A" w14:textId="3437016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136" w:type="dxa"/>
          </w:tcPr>
          <w:p w14:paraId="2C9E34B5" w14:textId="4B881932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36" w:type="dxa"/>
          </w:tcPr>
          <w:p w14:paraId="4C58C265" w14:textId="36B5943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1136" w:type="dxa"/>
          </w:tcPr>
          <w:p w14:paraId="042670D7" w14:textId="6B7E14AC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136" w:type="dxa"/>
          </w:tcPr>
          <w:p w14:paraId="51C39AE8" w14:textId="2880689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3</w:t>
            </w:r>
          </w:p>
        </w:tc>
      </w:tr>
      <w:tr w:rsidR="00326C84" w14:paraId="153C28A4" w14:textId="77777777" w:rsidTr="00CC77F8">
        <w:tc>
          <w:tcPr>
            <w:tcW w:w="1135" w:type="dxa"/>
          </w:tcPr>
          <w:p w14:paraId="0EF7FCD9" w14:textId="5082707C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Fear</w:t>
            </w:r>
          </w:p>
        </w:tc>
        <w:tc>
          <w:tcPr>
            <w:tcW w:w="1135" w:type="dxa"/>
          </w:tcPr>
          <w:p w14:paraId="5AABDBAF" w14:textId="5F3231C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41</w:t>
            </w:r>
          </w:p>
        </w:tc>
        <w:tc>
          <w:tcPr>
            <w:tcW w:w="1135" w:type="dxa"/>
          </w:tcPr>
          <w:p w14:paraId="0E17B406" w14:textId="128E983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136" w:type="dxa"/>
          </w:tcPr>
          <w:p w14:paraId="3E620FCA" w14:textId="3D3E1CD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115</w:t>
            </w:r>
          </w:p>
        </w:tc>
        <w:tc>
          <w:tcPr>
            <w:tcW w:w="1136" w:type="dxa"/>
          </w:tcPr>
          <w:p w14:paraId="53048868" w14:textId="3F3B7818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1136" w:type="dxa"/>
          </w:tcPr>
          <w:p w14:paraId="6FF1D751" w14:textId="6F03661B" w:rsidR="00CC77F8" w:rsidRPr="00326C84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</w:pPr>
            <w:r w:rsidRPr="00326C84"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  <w:t>104</w:t>
            </w:r>
          </w:p>
        </w:tc>
        <w:tc>
          <w:tcPr>
            <w:tcW w:w="1136" w:type="dxa"/>
          </w:tcPr>
          <w:p w14:paraId="2BDE40F4" w14:textId="5EEBEFB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67</w:t>
            </w:r>
          </w:p>
        </w:tc>
        <w:tc>
          <w:tcPr>
            <w:tcW w:w="1136" w:type="dxa"/>
          </w:tcPr>
          <w:p w14:paraId="086E944E" w14:textId="61388BA5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60</w:t>
            </w:r>
          </w:p>
        </w:tc>
      </w:tr>
      <w:tr w:rsidR="00326C84" w14:paraId="7F8A28BD" w14:textId="77777777" w:rsidTr="00CC77F8">
        <w:tc>
          <w:tcPr>
            <w:tcW w:w="1135" w:type="dxa"/>
          </w:tcPr>
          <w:p w14:paraId="3FEFC6D0" w14:textId="23AE1D0F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Happy</w:t>
            </w:r>
          </w:p>
        </w:tc>
        <w:tc>
          <w:tcPr>
            <w:tcW w:w="1135" w:type="dxa"/>
          </w:tcPr>
          <w:p w14:paraId="6CAAEBFB" w14:textId="23AB8E2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35" w:type="dxa"/>
          </w:tcPr>
          <w:p w14:paraId="742BF4E4" w14:textId="03714C5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136" w:type="dxa"/>
          </w:tcPr>
          <w:p w14:paraId="555EC0A5" w14:textId="12E656E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136" w:type="dxa"/>
          </w:tcPr>
          <w:p w14:paraId="2F11507C" w14:textId="677AFDE5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642</w:t>
            </w:r>
          </w:p>
        </w:tc>
        <w:tc>
          <w:tcPr>
            <w:tcW w:w="1136" w:type="dxa"/>
          </w:tcPr>
          <w:p w14:paraId="46497705" w14:textId="7071042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13</w:t>
            </w:r>
          </w:p>
        </w:tc>
        <w:tc>
          <w:tcPr>
            <w:tcW w:w="1136" w:type="dxa"/>
          </w:tcPr>
          <w:p w14:paraId="0B67C9B8" w14:textId="1C58023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1136" w:type="dxa"/>
          </w:tcPr>
          <w:p w14:paraId="27B25596" w14:textId="51521447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40</w:t>
            </w:r>
          </w:p>
        </w:tc>
      </w:tr>
      <w:tr w:rsidR="00326C84" w14:paraId="44A1C150" w14:textId="77777777" w:rsidTr="00CC77F8">
        <w:tc>
          <w:tcPr>
            <w:tcW w:w="1135" w:type="dxa"/>
          </w:tcPr>
          <w:p w14:paraId="7249E546" w14:textId="10231C44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Sad</w:t>
            </w:r>
          </w:p>
        </w:tc>
        <w:tc>
          <w:tcPr>
            <w:tcW w:w="1135" w:type="dxa"/>
          </w:tcPr>
          <w:p w14:paraId="17EDB022" w14:textId="07797498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41</w:t>
            </w:r>
          </w:p>
        </w:tc>
        <w:tc>
          <w:tcPr>
            <w:tcW w:w="1135" w:type="dxa"/>
          </w:tcPr>
          <w:p w14:paraId="148ACC04" w14:textId="2C8A9CD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136" w:type="dxa"/>
          </w:tcPr>
          <w:p w14:paraId="2BC169C1" w14:textId="29A1999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136" w:type="dxa"/>
          </w:tcPr>
          <w:p w14:paraId="3602E2B6" w14:textId="746B177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1136" w:type="dxa"/>
          </w:tcPr>
          <w:p w14:paraId="27C0328A" w14:textId="3AB85C9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244</w:t>
            </w:r>
          </w:p>
        </w:tc>
        <w:tc>
          <w:tcPr>
            <w:tcW w:w="1136" w:type="dxa"/>
          </w:tcPr>
          <w:p w14:paraId="135FAA7B" w14:textId="775AD84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1136" w:type="dxa"/>
          </w:tcPr>
          <w:p w14:paraId="581BFC0F" w14:textId="4FDB39B8" w:rsidR="00CC77F8" w:rsidRPr="00326C84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</w:pPr>
            <w:r w:rsidRPr="00326C84"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  <w:t>110</w:t>
            </w:r>
          </w:p>
        </w:tc>
      </w:tr>
      <w:tr w:rsidR="00326C84" w14:paraId="316810CC" w14:textId="77777777" w:rsidTr="00CC77F8">
        <w:tc>
          <w:tcPr>
            <w:tcW w:w="1135" w:type="dxa"/>
          </w:tcPr>
          <w:p w14:paraId="0C81E931" w14:textId="4A07CCB3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Surprise</w:t>
            </w:r>
          </w:p>
        </w:tc>
        <w:tc>
          <w:tcPr>
            <w:tcW w:w="1135" w:type="dxa"/>
          </w:tcPr>
          <w:p w14:paraId="6EDBA915" w14:textId="597A997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35" w:type="dxa"/>
          </w:tcPr>
          <w:p w14:paraId="7BF271E0" w14:textId="5CAED76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36" w:type="dxa"/>
          </w:tcPr>
          <w:p w14:paraId="1F07AA45" w14:textId="378EFBDF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21</w:t>
            </w:r>
          </w:p>
        </w:tc>
        <w:tc>
          <w:tcPr>
            <w:tcW w:w="1136" w:type="dxa"/>
          </w:tcPr>
          <w:p w14:paraId="041BD157" w14:textId="4B7082A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1136" w:type="dxa"/>
          </w:tcPr>
          <w:p w14:paraId="3A3AB9E4" w14:textId="4DC5481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36" w:type="dxa"/>
          </w:tcPr>
          <w:p w14:paraId="79FA3E03" w14:textId="732891E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251</w:t>
            </w:r>
          </w:p>
        </w:tc>
        <w:tc>
          <w:tcPr>
            <w:tcW w:w="1136" w:type="dxa"/>
          </w:tcPr>
          <w:p w14:paraId="1029DF4C" w14:textId="28421D9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14</w:t>
            </w:r>
          </w:p>
        </w:tc>
      </w:tr>
      <w:tr w:rsidR="00326C84" w14:paraId="09328DC7" w14:textId="77777777" w:rsidTr="00CC77F8">
        <w:tc>
          <w:tcPr>
            <w:tcW w:w="1135" w:type="dxa"/>
          </w:tcPr>
          <w:p w14:paraId="00591FB4" w14:textId="74F6FA7E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neutral</w:t>
            </w:r>
          </w:p>
        </w:tc>
        <w:tc>
          <w:tcPr>
            <w:tcW w:w="1135" w:type="dxa"/>
          </w:tcPr>
          <w:p w14:paraId="7621FBB4" w14:textId="4F5DAD6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135" w:type="dxa"/>
          </w:tcPr>
          <w:p w14:paraId="10C214E4" w14:textId="3A89EC8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136" w:type="dxa"/>
          </w:tcPr>
          <w:p w14:paraId="00A8314B" w14:textId="036159B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36" w:type="dxa"/>
          </w:tcPr>
          <w:p w14:paraId="4F77C224" w14:textId="3650362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1136" w:type="dxa"/>
          </w:tcPr>
          <w:p w14:paraId="405FCC40" w14:textId="246BE437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79</w:t>
            </w:r>
          </w:p>
        </w:tc>
        <w:tc>
          <w:tcPr>
            <w:tcW w:w="1136" w:type="dxa"/>
          </w:tcPr>
          <w:p w14:paraId="362B8B24" w14:textId="76734BD2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1136" w:type="dxa"/>
          </w:tcPr>
          <w:p w14:paraId="3F85C064" w14:textId="0B74EF5D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367</w:t>
            </w:r>
          </w:p>
        </w:tc>
      </w:tr>
    </w:tbl>
    <w:p w14:paraId="7610FC44" w14:textId="200D5EB8" w:rsidR="00713D54" w:rsidRDefault="00CC77F8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^True value</w:t>
      </w:r>
    </w:p>
    <w:p w14:paraId="6B33ED03" w14:textId="7C33724A" w:rsidR="00082ECB" w:rsidRPr="00746CB8" w:rsidRDefault="00326C84">
      <w:pPr>
        <w:widowControl w:val="0"/>
        <w:spacing w:after="320"/>
        <w:rPr>
          <w:rFonts w:ascii="SimSun" w:eastAsia="SimSun" w:hAnsi="SimSun" w:cs="SimSun"/>
          <w:color w:val="434343"/>
          <w:sz w:val="24"/>
          <w:szCs w:val="24"/>
          <w:highlight w:val="white"/>
        </w:rPr>
      </w:pPr>
      <w:r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由此可知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我的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model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 xml:space="preserve"> 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 xml:space="preserve">fear 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和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 xml:space="preserve"> 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sad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容易混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>淆，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sad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和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neutral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容易混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>淆。</w:t>
      </w:r>
    </w:p>
    <w:p w14:paraId="52E19D14" w14:textId="370FE130" w:rsidR="00541C11" w:rsidRDefault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從(1)(2)可以發現，使用 CNN 的確有些好處，試繪出其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saliency maps，觀察模型在做 classification 時，是 focus </w:t>
      </w:r>
      <w:r w:rsidR="00CB0775">
        <w:rPr>
          <w:rFonts w:ascii="Gungsuh" w:eastAsia="Gungsuh" w:hAnsi="Gungsuh" w:cs="Gungsuh"/>
          <w:color w:val="434343"/>
          <w:sz w:val="24"/>
          <w:szCs w:val="24"/>
          <w:highlight w:val="white"/>
        </w:rPr>
        <w:t>在圖片的哪些部份?</w:t>
      </w:r>
    </w:p>
    <w:p w14:paraId="6804E1FC" w14:textId="573DB50B" w:rsidR="00CB0775" w:rsidRPr="00AF36DA" w:rsidRDefault="00CB0775">
      <w:pPr>
        <w:widowControl w:val="0"/>
        <w:spacing w:after="320"/>
        <w:rPr>
          <w:rFonts w:ascii="Gungsuh" w:eastAsia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noProof/>
          <w:color w:val="434343"/>
          <w:sz w:val="24"/>
          <w:szCs w:val="24"/>
        </w:rPr>
        <w:drawing>
          <wp:inline distT="0" distB="0" distL="0" distR="0" wp14:anchorId="3A7735F5" wp14:editId="4A292ED4">
            <wp:extent cx="2794635" cy="2096054"/>
            <wp:effectExtent l="0" t="0" r="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9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27" cy="21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6DA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251FC8A" wp14:editId="6E51E7FD">
            <wp:extent cx="2921883" cy="219149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9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49" cy="21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7F54" w14:textId="04B00D35" w:rsidR="00397A98" w:rsidRPr="00397A98" w:rsidRDefault="00397A98">
      <w:pPr>
        <w:widowControl w:val="0"/>
        <w:spacing w:after="320"/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</w:pPr>
      <w:r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五官</w:t>
      </w:r>
      <w:r>
        <w:rPr>
          <w:rFonts w:ascii="Times New Roman" w:eastAsia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>姿</w:t>
      </w:r>
      <w:r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勢</w:t>
      </w:r>
    </w:p>
    <w:p w14:paraId="0C279B42" w14:textId="77777777" w:rsidR="00C871BA" w:rsidRDefault="00C871BA" w:rsidP="00C871BA">
      <w:pPr>
        <w:widowControl w:val="0"/>
        <w:spacing w:after="3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  <w:highlight w:val="white"/>
        </w:rPr>
      </w:pPr>
    </w:p>
    <w:p w14:paraId="40F85C26" w14:textId="77777777" w:rsidR="00C871BA" w:rsidRPr="00C871BA" w:rsidRDefault="00C871BA" w:rsidP="00C871BA">
      <w:pPr>
        <w:widowControl w:val="0"/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57853D3B" w14:textId="7706101B" w:rsidR="00541C11" w:rsidRPr="00397A98" w:rsidRDefault="00C60393" w:rsidP="00397A98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承(1)(2)，利用上課所提到的 gradient ascent 方法，觀察特定層的filter最容易被哪種圖片 activate。</w:t>
      </w:r>
    </w:p>
    <w:p w14:paraId="2D8AF061" w14:textId="2FA43B9A" w:rsidR="00541C11" w:rsidRDefault="000403C1">
      <w:pPr>
        <w:rPr>
          <w:rFonts w:ascii="Times New Roman" w:eastAsia="Times New Roman" w:hAnsi="Times New Roman" w:cs="Times New Roman"/>
          <w:sz w:val="24"/>
          <w:szCs w:val="24"/>
        </w:rPr>
      </w:pPr>
      <w:r w:rsidRPr="000403C1">
        <w:rPr>
          <w:rFonts w:ascii="Times New Roman" w:eastAsia="Times New Roman" w:hAnsi="Times New Roman" w:cs="Times New Roman"/>
          <w:sz w:val="24"/>
          <w:szCs w:val="24"/>
        </w:rPr>
        <w:t>conv2d_1</w:t>
      </w:r>
    </w:p>
    <w:p w14:paraId="46347AF3" w14:textId="77D0893C" w:rsidR="00541C11" w:rsidRDefault="000403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2DAC4C" wp14:editId="2CCC58A3">
            <wp:extent cx="5733415" cy="430022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70959"/>
    <w:multiLevelType w:val="multilevel"/>
    <w:tmpl w:val="9C340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41C11"/>
    <w:rsid w:val="000403C1"/>
    <w:rsid w:val="00082ECB"/>
    <w:rsid w:val="001867DB"/>
    <w:rsid w:val="002266E4"/>
    <w:rsid w:val="00326C84"/>
    <w:rsid w:val="00397A98"/>
    <w:rsid w:val="00541C11"/>
    <w:rsid w:val="0057330E"/>
    <w:rsid w:val="00617C6E"/>
    <w:rsid w:val="006366AB"/>
    <w:rsid w:val="006536A4"/>
    <w:rsid w:val="00713D54"/>
    <w:rsid w:val="00735D73"/>
    <w:rsid w:val="00746CB8"/>
    <w:rsid w:val="00AF36DA"/>
    <w:rsid w:val="00C60393"/>
    <w:rsid w:val="00C871BA"/>
    <w:rsid w:val="00CB0775"/>
    <w:rsid w:val="00CC77F8"/>
    <w:rsid w:val="00CF660B"/>
    <w:rsid w:val="00DD35B8"/>
    <w:rsid w:val="00F3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E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CC77F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0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15</cp:revision>
  <dcterms:created xsi:type="dcterms:W3CDTF">2017-11-17T06:46:00Z</dcterms:created>
  <dcterms:modified xsi:type="dcterms:W3CDTF">2017-11-17T15:50:00Z</dcterms:modified>
</cp:coreProperties>
</file>