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website is designed to gather information from over 500 characters around the universe and create an easy way to compare superheroes and villains from all publishers.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DC and Marvel character lovers will be the main users for this site.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https://superheroapi.com/index.html</w:t>
        </w:r>
      </w:hyperlink>
      <w:r w:rsidDel="00000000" w:rsidR="00000000" w:rsidRPr="00000000">
        <w:rPr>
          <w:rtl w:val="0"/>
        </w:rPr>
        <w:t xml:space="preserve"> is the API for the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issues may occur when some characters have the same hero name but different real name.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Users will have an option to create an account to bookmark their favorite character and compare their powerstats.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flow diagram: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erheroapi.com/index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