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BE8" w:rsidRPr="003E0BE8" w:rsidRDefault="003E0BE8" w:rsidP="003E0BE8">
      <w:pPr>
        <w:rPr>
          <w:rFonts w:ascii="Times New Roman" w:hAnsi="Times New Roman" w:cs="Times New Roman"/>
          <w:b/>
          <w:sz w:val="28"/>
          <w:szCs w:val="28"/>
        </w:rPr>
      </w:pPr>
      <w:r w:rsidRPr="003E0BE8">
        <w:rPr>
          <w:rFonts w:ascii="Times New Roman" w:hAnsi="Times New Roman" w:cs="Times New Roman"/>
          <w:b/>
          <w:sz w:val="28"/>
          <w:szCs w:val="28"/>
        </w:rPr>
        <w:t>Raoult: terroristes ou assassins?</w:t>
      </w:r>
    </w:p>
    <w:p w:rsidR="003E0BE8" w:rsidRPr="003E0BE8" w:rsidRDefault="003E0BE8" w:rsidP="003E0BE8">
      <w:pPr>
        <w:rPr>
          <w:rFonts w:ascii="Times New Roman" w:hAnsi="Times New Roman" w:cs="Times New Roman"/>
          <w:sz w:val="24"/>
          <w:szCs w:val="24"/>
        </w:rPr>
      </w:pPr>
    </w:p>
    <w:p w:rsidR="003E0BE8" w:rsidRPr="003E0BE8" w:rsidRDefault="003E0BE8" w:rsidP="003E0BE8">
      <w:pPr>
        <w:rPr>
          <w:rFonts w:ascii="Times New Roman" w:hAnsi="Times New Roman" w:cs="Times New Roman"/>
          <w:sz w:val="24"/>
          <w:szCs w:val="24"/>
        </w:rPr>
      </w:pPr>
      <w:r w:rsidRPr="003E0BE8">
        <w:rPr>
          <w:rFonts w:ascii="Times New Roman" w:hAnsi="Times New Roman" w:cs="Times New Roman"/>
          <w:sz w:val="24"/>
          <w:szCs w:val="24"/>
        </w:rPr>
        <w:t>La définition du "terrorisme" est subjective. L'ONU peine à retenir une définition acceptable. Né de l'instauration de la terreur en France, le terme a été largement utilisé depuis le XXe siècle. Sans jamais faire consensus sur sa définition. "Terroriste" est d'ailleurs un terme que les Anglais n'utilisent pas, ils qualifient les meurtriers de Charlie Hebdo et de l'Hyper Cacher d'"assassins".</w:t>
      </w:r>
    </w:p>
    <w:p w:rsidR="003E0BE8" w:rsidRPr="003E0BE8" w:rsidRDefault="003E0BE8" w:rsidP="003E0BE8">
      <w:pPr>
        <w:rPr>
          <w:rFonts w:ascii="Times New Roman" w:hAnsi="Times New Roman" w:cs="Times New Roman"/>
          <w:sz w:val="24"/>
          <w:szCs w:val="24"/>
        </w:rPr>
      </w:pPr>
    </w:p>
    <w:p w:rsidR="003E0BE8" w:rsidRPr="003E0BE8" w:rsidRDefault="003E0BE8" w:rsidP="003E0BE8">
      <w:pPr>
        <w:rPr>
          <w:rFonts w:ascii="Times New Roman" w:hAnsi="Times New Roman" w:cs="Times New Roman"/>
          <w:sz w:val="24"/>
          <w:szCs w:val="24"/>
        </w:rPr>
      </w:pPr>
      <w:r w:rsidRPr="003E0BE8">
        <w:rPr>
          <w:rFonts w:ascii="Times New Roman" w:hAnsi="Times New Roman" w:cs="Times New Roman"/>
          <w:sz w:val="24"/>
          <w:szCs w:val="24"/>
        </w:rPr>
        <w:t>Mes grands-parents furent poursuivis en 1943 dans le cadre de l'affaire Flora en tant que dirigeants de l'armée secrète de la Résistance. Ma grand-mère fut emprisonnée à Marseille par la Gestapo (dans la prison reconvertie depuis en quartier général de l'assistance publique !) avant d'être déportée comme "terroriste". Avant la création d'Israël, les militants israéliens de l'Irgoun (organisation armée nationaliste juive, NDLR) étaient considérés par les Anglais comme des terroristes.</w:t>
      </w:r>
    </w:p>
    <w:p w:rsidR="003E0BE8" w:rsidRPr="003E0BE8" w:rsidRDefault="003E0BE8" w:rsidP="003E0BE8">
      <w:pPr>
        <w:rPr>
          <w:rFonts w:ascii="Times New Roman" w:hAnsi="Times New Roman" w:cs="Times New Roman"/>
          <w:sz w:val="24"/>
          <w:szCs w:val="24"/>
        </w:rPr>
      </w:pPr>
      <w:r w:rsidRPr="003E0BE8">
        <w:rPr>
          <w:rFonts w:ascii="Times New Roman" w:hAnsi="Times New Roman" w:cs="Times New Roman"/>
          <w:sz w:val="24"/>
          <w:szCs w:val="24"/>
        </w:rPr>
        <w:t xml:space="preserve"> </w:t>
      </w:r>
    </w:p>
    <w:p w:rsidR="003E0BE8" w:rsidRPr="003E0BE8" w:rsidRDefault="003E0BE8" w:rsidP="003E0BE8">
      <w:pPr>
        <w:rPr>
          <w:rFonts w:ascii="Times New Roman" w:hAnsi="Times New Roman" w:cs="Times New Roman"/>
          <w:sz w:val="24"/>
          <w:szCs w:val="24"/>
        </w:rPr>
      </w:pPr>
      <w:r w:rsidRPr="003E0BE8">
        <w:rPr>
          <w:rFonts w:ascii="Times New Roman" w:hAnsi="Times New Roman" w:cs="Times New Roman"/>
          <w:sz w:val="24"/>
          <w:szCs w:val="24"/>
        </w:rPr>
        <w:t>En pratique, les terroristes sont nos ennemis, ils tuent ou essayent, et nous causent une peur disproportionnée par rapport au risque réel. Cette terreur a plusieurs effets. D'abord, elle coûte très cher. La sécurisation des transports a un coût colossal. La peur de l'anthrax a déclenché une série d'envois fantaisistes de poudre blanche (farine, plâtre, etc.) souvent accompagnés de messages destinés à renforcer la peur ("vive Ben Laden", etc.). Les Anglais ont trié et jeté les colis fermés qui étaient des farces à l'évidence. En France, nous avons tout analysé...</w:t>
      </w:r>
    </w:p>
    <w:p w:rsidR="003E0BE8" w:rsidRDefault="003E0BE8" w:rsidP="003E0BE8">
      <w:pPr>
        <w:rPr>
          <w:rFonts w:ascii="Times New Roman" w:hAnsi="Times New Roman" w:cs="Times New Roman"/>
          <w:sz w:val="24"/>
          <w:szCs w:val="24"/>
        </w:rPr>
      </w:pPr>
    </w:p>
    <w:p w:rsidR="003E0BE8" w:rsidRDefault="003E0BE8" w:rsidP="003E0BE8">
      <w:pPr>
        <w:rPr>
          <w:rFonts w:ascii="Times New Roman" w:hAnsi="Times New Roman" w:cs="Times New Roman"/>
          <w:sz w:val="24"/>
          <w:szCs w:val="24"/>
        </w:rPr>
      </w:pPr>
    </w:p>
    <w:p w:rsidR="003E0BE8" w:rsidRPr="003E0BE8" w:rsidRDefault="003E0BE8" w:rsidP="003E0BE8">
      <w:pPr>
        <w:rPr>
          <w:rFonts w:ascii="Times New Roman" w:hAnsi="Times New Roman" w:cs="Times New Roman"/>
          <w:sz w:val="24"/>
          <w:szCs w:val="24"/>
        </w:rPr>
      </w:pPr>
      <w:r w:rsidRPr="003E0BE8">
        <w:rPr>
          <w:rFonts w:ascii="Times New Roman" w:hAnsi="Times New Roman" w:cs="Times New Roman"/>
          <w:sz w:val="24"/>
          <w:szCs w:val="24"/>
        </w:rPr>
        <w:t>Épidémies</w:t>
      </w:r>
      <w:r>
        <w:rPr>
          <w:rFonts w:ascii="Times New Roman" w:hAnsi="Times New Roman" w:cs="Times New Roman"/>
          <w:sz w:val="24"/>
          <w:szCs w:val="24"/>
        </w:rPr>
        <w:t>: u</w:t>
      </w:r>
      <w:r w:rsidRPr="003E0BE8">
        <w:rPr>
          <w:rFonts w:ascii="Times New Roman" w:hAnsi="Times New Roman" w:cs="Times New Roman"/>
          <w:sz w:val="24"/>
          <w:szCs w:val="24"/>
        </w:rPr>
        <w:t xml:space="preserve">n autre effet de la terreur terroriste est sa résonance sur les esprits malades. Émile Durkheim parlait d'"épidémies" de suicide. On observe encore cela, il y a des vocations d'assassin déclenchées par les attaques "terroristes" qui risquent donc d'entraîner des épidémies de "terrorisme". La </w:t>
      </w:r>
      <w:proofErr w:type="spellStart"/>
      <w:r w:rsidRPr="003E0BE8">
        <w:rPr>
          <w:rFonts w:ascii="Times New Roman" w:hAnsi="Times New Roman" w:cs="Times New Roman"/>
          <w:sz w:val="24"/>
          <w:szCs w:val="24"/>
        </w:rPr>
        <w:t>surmédiatisation</w:t>
      </w:r>
      <w:proofErr w:type="spellEnd"/>
      <w:r w:rsidRPr="003E0BE8">
        <w:rPr>
          <w:rFonts w:ascii="Times New Roman" w:hAnsi="Times New Roman" w:cs="Times New Roman"/>
          <w:sz w:val="24"/>
          <w:szCs w:val="24"/>
        </w:rPr>
        <w:t xml:space="preserve"> des "terroristes" pousse certains à conquérir la gloire par la destruction, comme Érostrate brûla le temple d'Artémis à Éphèse pour se rendre célèbre (repris par Sartre dans Le Mur).</w:t>
      </w:r>
    </w:p>
    <w:p w:rsidR="003E0BE8" w:rsidRPr="003E0BE8" w:rsidRDefault="003E0BE8" w:rsidP="003E0BE8">
      <w:pPr>
        <w:rPr>
          <w:rFonts w:ascii="Times New Roman" w:hAnsi="Times New Roman" w:cs="Times New Roman"/>
          <w:sz w:val="24"/>
          <w:szCs w:val="24"/>
        </w:rPr>
      </w:pPr>
    </w:p>
    <w:p w:rsidR="003E0BE8" w:rsidRPr="003E0BE8" w:rsidRDefault="003E0BE8" w:rsidP="003E0BE8">
      <w:pPr>
        <w:rPr>
          <w:rFonts w:ascii="Times New Roman" w:hAnsi="Times New Roman" w:cs="Times New Roman"/>
          <w:sz w:val="24"/>
          <w:szCs w:val="24"/>
        </w:rPr>
      </w:pPr>
      <w:r w:rsidRPr="003E0BE8">
        <w:rPr>
          <w:rFonts w:ascii="Times New Roman" w:hAnsi="Times New Roman" w:cs="Times New Roman"/>
          <w:sz w:val="24"/>
          <w:szCs w:val="24"/>
        </w:rPr>
        <w:t>L'utilisation du bacille du charbon dans une opération terroriste en 2001 aux États-Unis, qui a déclenché tous les plans contre le bioterrorisme, relevait du coup de folie d'un officier américain employé à produire ces armes pour l'armée américaine. Les Éphésiens, plus sages que nous le sommes, ont interdit à quiconque de citer le nom d'Érostrate afin d'effacer sa gloire et d'éviter des vocations (le nom fut révélé bien plus tard) ! Un exemple dont nous pourrions nous inspirer : conserver l'anonymat des assassins en série pour éviter des vocations.</w:t>
      </w:r>
    </w:p>
    <w:p w:rsidR="003E0BE8" w:rsidRPr="003E0BE8" w:rsidRDefault="003E0BE8" w:rsidP="003E0BE8">
      <w:pPr>
        <w:rPr>
          <w:rFonts w:ascii="Times New Roman" w:hAnsi="Times New Roman" w:cs="Times New Roman"/>
          <w:sz w:val="24"/>
          <w:szCs w:val="24"/>
        </w:rPr>
      </w:pPr>
    </w:p>
    <w:p w:rsidR="00C7262E" w:rsidRPr="003E0BE8" w:rsidRDefault="003E0BE8" w:rsidP="003E0BE8">
      <w:pPr>
        <w:rPr>
          <w:rFonts w:ascii="Times New Roman" w:hAnsi="Times New Roman" w:cs="Times New Roman"/>
          <w:sz w:val="24"/>
          <w:szCs w:val="24"/>
        </w:rPr>
      </w:pPr>
      <w:r w:rsidRPr="003E0BE8">
        <w:rPr>
          <w:rFonts w:ascii="Times New Roman" w:hAnsi="Times New Roman" w:cs="Times New Roman"/>
          <w:sz w:val="24"/>
          <w:szCs w:val="24"/>
        </w:rPr>
        <w:t>Le professeur Didier Raoult est spécialiste des maladies infectieuses tropicales émergentes à la faculté de médecine de Marseille.</w:t>
      </w:r>
    </w:p>
    <w:sectPr w:rsidR="00C7262E" w:rsidRPr="003E0BE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08"/>
  <w:hyphenationZone w:val="425"/>
  <w:characterSpacingControl w:val="doNotCompress"/>
  <w:compat>
    <w:useFELayout/>
  </w:compat>
  <w:rsids>
    <w:rsidRoot w:val="003E0BE8"/>
    <w:rsid w:val="003E0BE8"/>
    <w:rsid w:val="00C7262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413</Words>
  <Characters>2275</Characters>
  <Application>Microsoft Office Word</Application>
  <DocSecurity>0</DocSecurity>
  <Lines>18</Lines>
  <Paragraphs>5</Paragraphs>
  <ScaleCrop>false</ScaleCrop>
  <Company/>
  <LinksUpToDate>false</LinksUpToDate>
  <CharactersWithSpaces>2683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KwelY</dc:creator>
  <cp:keywords/>
  <dc:description/>
  <cp:lastModifiedBy>KwelY</cp:lastModifiedBy>
  <cp:revision>3</cp:revision>
  <dcterms:created xsi:type="dcterms:W3CDTF">2015-02-24T07:31:00Z</dcterms:created>
  <dcterms:modified xsi:type="dcterms:W3CDTF">2015-02-24T07:34:00Z</dcterms:modified>
</cp:coreProperties>
</file>