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Confidential Security Report</w:t>
      </w:r>
    </w:p>
    <w:p>
      <w:pPr>
        <w:pStyle w:val="Heading1"/>
      </w:pPr>
      <w:r>
        <w:t>Security Assessment Results</w:t>
      </w:r>
    </w:p>
    <w:p>
      <w:r>
        <w:t>CONFIDENTIAL: This document contains sensitive security information and should be protected at all times. Access is restricted to authorized personnel only.</w:t>
      </w:r>
    </w:p>
    <w:p>
      <w:pPr>
        <w:pStyle w:val="Heading1"/>
      </w:pPr>
      <w:r>
        <w:t>Risk Analysis</w:t>
      </w:r>
    </w:p>
    <w:p>
      <w:r>
        <w:t>The following risks have been identified:</w:t>
        <w:br/>
        <w:t>• High: Unauthorized access to encrypted files</w:t>
        <w:br/>
        <w:t>• Medium: Password sharing between users</w:t>
        <w:br/>
        <w:t>• Low: Temporary file exposure during processing</w:t>
      </w:r>
    </w:p>
    <w:p>
      <w:pPr>
        <w:pStyle w:val="Heading1"/>
      </w:pPr>
      <w:r>
        <w:t>Recommendations</w:t>
      </w:r>
    </w:p>
    <w:p>
      <w:r>
        <w:t>1. Implement strong password policies</w:t>
        <w:br/>
        <w:t>2. Regular security audits</w:t>
        <w:br/>
        <w:t>3. Employee training on data protection</w:t>
        <w:br/>
        <w:t>4. Automated encryption for sensitive documents</w:t>
      </w:r>
    </w:p>
    <w:p>
      <w:r>
        <w:t>This report was generated as part of the FastPass security testing initiative to validate encryption and decryption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