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o13lorca45" w:id="0"/>
      <w:bookmarkEnd w:id="0"/>
      <w:r w:rsidDel="00000000" w:rsidR="00000000" w:rsidRPr="00000000">
        <w:rPr>
          <w:rtl w:val="0"/>
        </w:rPr>
        <w:t xml:space="preserve">Project 1 – Setting up ROS 2 and Gazebo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7 : Nima Arabi, Ledi Caushi, Yuliya Dubovichenko, Tenzin Rinchen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4k87w0m4ye4m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What command did you use to create a ROS 2 package?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Explain why and how you used ROS messages in your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How do you verify that your ROS 2 node is publishing messages correctly?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Describe the steps to launch Gazebo and your ROS 2 node simultaneously.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j0y5dlg70q8" w:id="2"/>
      <w:bookmarkEnd w:id="2"/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For creating a ROS 2 package, we use the below command: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ros2 pkg create package_name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We use ROS messages in the program to communicate with different nodes in the ROS2 system. ROS Messages are used to transmit data between the publishers and subscribers.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To verify that my ROS 2 node is publishing messages correctly, We used the ros2 topic echo command.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To launch Gazebo and my ROS 2 node simultaneously, I follow these 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 Make sure Gazebo is installed along with ROS2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• Create a launch configuration gor both Gazebo and ROS2 node.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• Launch file contains necessary launch descriptions for initializing Gazebo with desired world and configurations.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 Include Description for starting ROS2 node and specify the parameters.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 Execute the launch file using ROS2 launch command. This launcher would contain both Gazebo and ROS 2 node simultaneously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 In a terminal run this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◦ ros2 run turtlesim turtlesim_node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 Open another terminal and run this code simultaneously: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◦ ros2 run turtlesim turtle_teleop_key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