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c8f8824a364d55" /></Relationships>
</file>

<file path=word/document.xml><?xml version="1.0" encoding="utf-8"?>
<w:document xmlns:w="http://schemas.openxmlformats.org/wordprocessingml/2006/main">
  <w:body>
    <w:p>
      <w:r>
        <w:t>Полиномиальная регрессия</w:t>
      </w:r>
      <w:pPr>
        <w:pStyle w:val="Heading1"/>
      </w:pPr>
    </w:p>
    <w:p>
      <w:r>
        <w:t>Страна: Israel</w:t>
      </w:r>
    </w:p>
    <w:p>
      <w:r>
        <w:t>Выбранное поле: ВВП</w:t>
      </w:r>
    </w:p>
    <w:tbl>
      <w:tblPr>
        <w:tblW w:w="5000" w:type="dxa"/>
        <w:tblBorders>
          <w:top w:val="single" w:color="auto" w:sz="6"/>
          <w:bottom w:val="single" w:color="auto" w:sz="6"/>
          <w:left w:val="single" w:color="auto" w:sz="6"/>
          <w:right w:val="single" w:color="auto" w:sz="6"/>
          <w:insideH w:val="single" w:color="auto" w:sz="6"/>
          <w:insideV w:val="single" w:color="auto" w:sz="6"/>
        </w:tblBorders>
      </w:tblPr>
      <w:tr>
        <w:tc>
          <w:p>
            <w:r>
              <w:t>Критерий Фишера</w:t>
            </w:r>
          </w:p>
        </w:tc>
      </w:tr>
      <w:tr>
        <w:tc>
          <w:p>
            <w:r>
              <w:t>Фрасчетное</w:t>
            </w:r>
          </w:p>
        </w:tc>
        <w:tc>
          <w:p>
            <w:r>
              <w:t>108,42157872083862</w:t>
            </w:r>
          </w:p>
        </w:tc>
      </w:tr>
      <w:tr>
        <w:tc>
          <w:p>
            <w:r>
              <w:t>Фтабличное</w:t>
            </w:r>
          </w:p>
        </w:tc>
        <w:tc>
          <w:p>
            <w:r>
              <w:t>3,8055652529791253</w:t>
            </w:r>
          </w:p>
        </w:tc>
      </w:tr>
      <w:tr>
        <w:tc>
          <w:p>
            <w:r>
              <w:t/>
            </w:r>
          </w:p>
        </w:tc>
        <w:tc>
          <w:p>
            <w:r>
              <w:t>Вывод: Критерий Фишера расчётный больше табличного, поэтому регрессия адекватна.</w:t>
            </w:r>
          </w:p>
        </w:tc>
      </w:tr>
    </w:tbl>
  </w:body>
</w:document>
</file>