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 xml:space="preserve">Desde el menú, categoría </w:t>
      </w:r>
      <w:r w:rsidR="003A107B">
        <w:t>Telemetría</w:t>
      </w:r>
    </w:p>
    <w:p w:rsidR="00C71811" w:rsidRDefault="00C71811" w:rsidP="00857D87">
      <w:pPr>
        <w:pStyle w:val="Sinespaciado"/>
      </w:pPr>
    </w:p>
    <w:p w:rsidR="00C71811" w:rsidRDefault="003A107B" w:rsidP="00857D87">
      <w:pPr>
        <w:pStyle w:val="Sinespaciado"/>
      </w:pPr>
      <w:r>
        <w:rPr>
          <w:noProof/>
        </w:rPr>
        <w:drawing>
          <wp:inline distT="0" distB="0" distL="0" distR="0" wp14:anchorId="2118ECE8" wp14:editId="7EF35EBB">
            <wp:extent cx="2266950" cy="342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3A107B">
        <w:t>Equipos telemetría</w:t>
      </w:r>
    </w:p>
    <w:p w:rsidR="00C71811" w:rsidRDefault="00C71811" w:rsidP="00857D87">
      <w:pPr>
        <w:pStyle w:val="Sinespaciado"/>
      </w:pPr>
    </w:p>
    <w:p w:rsidR="00C71811" w:rsidRDefault="003A107B" w:rsidP="00857D87">
      <w:pPr>
        <w:pStyle w:val="Sinespaciado"/>
      </w:pPr>
      <w:r>
        <w:rPr>
          <w:noProof/>
        </w:rPr>
        <w:drawing>
          <wp:inline distT="0" distB="0" distL="0" distR="0" wp14:anchorId="37EAD884" wp14:editId="38EA70EE">
            <wp:extent cx="2314575" cy="390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  <w:bookmarkStart w:id="0" w:name="_GoBack"/>
      <w:bookmarkEnd w:id="0"/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16D" w:rsidRDefault="00A7316D" w:rsidP="00EB4E1F">
      <w:pPr>
        <w:spacing w:after="0" w:line="240" w:lineRule="auto"/>
      </w:pPr>
      <w:r>
        <w:separator/>
      </w:r>
    </w:p>
  </w:endnote>
  <w:endnote w:type="continuationSeparator" w:id="0">
    <w:p w:rsidR="00A7316D" w:rsidRDefault="00A7316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A7316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A107B" w:rsidRPr="003A107B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16D" w:rsidRDefault="00A7316D" w:rsidP="00EB4E1F">
      <w:pPr>
        <w:spacing w:after="0" w:line="240" w:lineRule="auto"/>
      </w:pPr>
      <w:r>
        <w:separator/>
      </w:r>
    </w:p>
  </w:footnote>
  <w:footnote w:type="continuationSeparator" w:id="0">
    <w:p w:rsidR="00A7316D" w:rsidRDefault="00A7316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A7316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A107B"/>
    <w:rsid w:val="003C49B0"/>
    <w:rsid w:val="004100FF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7316D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B383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91C6E"/>
    <w:rsid w:val="008130D7"/>
    <w:rsid w:val="00E0513D"/>
    <w:rsid w:val="00E71440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2018-02-16T19:56:00Z</dcterms:modified>
</cp:coreProperties>
</file>