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Accountancy</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11-C</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50</w:t>
                  </w:r>
                </w:p>
              </w:tc>
            </w:tr>
          </w:tbl>
          <w:p/>
        </w:tc>
      </w:tr>
    </w:tbl>
    <w:p/>
    <w:p>
      <w:r>
        <w:rPr>
          <w:b/>
          <w:sz w:val="26"/>
        </w:rPr>
        <w:t>SECTION – Multiple Choice Questions SECTION (10 MARKS)</w:t>
      </w:r>
    </w:p>
    <w:p/>
    <w:p>
      <w:pPr>
        <w:spacing w:after="80"/>
      </w:pPr>
      <w:r>
        <w:t>1a. When a trial balance shows an excess debit of Rs. 8,500 and the accountant discovers that depreciation on machinery Rs. 3,000 was not posted to the Depreciation account, the rectification entry will be:</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Depreciation A/c Dr. 3,000 To Suspense A/c 3,000</w:t>
            </w:r>
          </w:p>
        </w:tc>
        <w:tc>
          <w:tcPr>
            <w:tcW w:type="dxa" w:w="5040"/>
          </w:tcPr>
          <w:p>
            <w:pPr>
              <w:spacing w:after="40"/>
            </w:pPr>
            <w:r/>
            <w:r>
              <w:t>B) (b) Suspense A/c Dr. 3,000 To Depreciation A/c 3,000</w:t>
            </w:r>
          </w:p>
        </w:tc>
      </w:tr>
      <w:tr>
        <w:tc>
          <w:tcPr>
            <w:tcW w:type="dxa" w:w="5040"/>
          </w:tcPr>
          <w:p>
            <w:pPr>
              <w:spacing w:after="40"/>
            </w:pPr>
            <w:r/>
            <w:r>
              <w:t>C) (c) Machinery A/c Dr. 3,000 To Depreciation A/c 3,000</w:t>
            </w:r>
          </w:p>
        </w:tc>
        <w:tc>
          <w:tcPr>
            <w:tcW w:type="dxa" w:w="5040"/>
          </w:tcPr>
          <w:p>
            <w:pPr>
              <w:spacing w:after="40"/>
            </w:pPr>
            <w:r/>
            <w:r>
              <w:t>D) (d) Depreciation A/c Dr. 3,000 To Machinery A/c 3,000</w:t>
            </w:r>
          </w:p>
        </w:tc>
      </w:tr>
    </w:tbl>
    <w:p/>
    <w:p>
      <w:pPr>
        <w:spacing w:after="80"/>
      </w:pPr>
      <w:r>
        <w:t>1b. The balance sheet prepared in order of liquidity shows: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Most permanent assets first</w:t>
            </w:r>
          </w:p>
        </w:tc>
        <w:tc>
          <w:tcPr>
            <w:tcW w:type="dxa" w:w="5040"/>
          </w:tcPr>
          <w:p>
            <w:pPr>
              <w:spacing w:after="40"/>
            </w:pPr>
            <w:r/>
            <w:r>
              <w:t>B) (b) Most liquid assets first</w:t>
            </w:r>
          </w:p>
        </w:tc>
      </w:tr>
      <w:tr>
        <w:tc>
          <w:tcPr>
            <w:tcW w:type="dxa" w:w="5040"/>
          </w:tcPr>
          <w:p>
            <w:pPr>
              <w:spacing w:after="40"/>
            </w:pPr>
            <w:r/>
            <w:r>
              <w:t>C) (c) Fixed assets before current assets</w:t>
            </w:r>
          </w:p>
        </w:tc>
        <w:tc>
          <w:tcPr>
            <w:tcW w:type="dxa" w:w="5040"/>
          </w:tcPr>
          <w:p>
            <w:pPr>
              <w:spacing w:after="40"/>
            </w:pPr>
            <w:r/>
            <w:r>
              <w:t>D) (d) Capital before current liabilities</w:t>
            </w:r>
          </w:p>
        </w:tc>
      </w:tr>
    </w:tbl>
    <w:p/>
    <w:p>
      <w:pPr>
        <w:spacing w:after="80"/>
      </w:pPr>
      <w:r>
        <w:t>1c. Operating profit can be calculated as:</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Gross profit - Operating expenses</w:t>
            </w:r>
          </w:p>
        </w:tc>
        <w:tc>
          <w:tcPr>
            <w:tcW w:type="dxa" w:w="5040"/>
          </w:tcPr>
          <w:p>
            <w:pPr>
              <w:spacing w:after="40"/>
            </w:pPr>
            <w:r/>
            <w:r>
              <w:t>B) (b) Net profit + Non-operating expenses - Non-operating incomes</w:t>
            </w:r>
          </w:p>
        </w:tc>
      </w:tr>
      <w:tr>
        <w:tc>
          <w:tcPr>
            <w:tcW w:type="dxa" w:w="5040"/>
          </w:tcPr>
          <w:p>
            <w:pPr>
              <w:spacing w:after="40"/>
            </w:pPr>
            <w:r/>
            <w:r>
              <w:t>C) (c) Net profit - All expenses</w:t>
            </w:r>
          </w:p>
        </w:tc>
        <w:tc>
          <w:tcPr>
            <w:tcW w:type="dxa" w:w="5040"/>
          </w:tcPr>
          <w:p>
            <w:pPr>
              <w:spacing w:after="40"/>
            </w:pPr>
            <w:r/>
            <w:r>
              <w:t>D) (d) Gross profit + Non-operating incomes</w:t>
            </w:r>
          </w:p>
        </w:tc>
      </w:tr>
    </w:tbl>
    <w:p/>
    <w:p>
      <w:pPr>
        <w:spacing w:after="80"/>
      </w:pPr>
      <w:r>
        <w:t>1d. Which error will NOT affect the agreement of trial balance?</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Purchases book undercast by Rs. 2,000</w:t>
            </w:r>
          </w:p>
        </w:tc>
        <w:tc>
          <w:tcPr>
            <w:tcW w:type="dxa" w:w="5040"/>
          </w:tcPr>
          <w:p>
            <w:pPr>
              <w:spacing w:after="40"/>
            </w:pPr>
            <w:r/>
            <w:r>
              <w:t>B) (b) Credit sales to Ram Rs. 5,000 not recorded at all</w:t>
            </w:r>
          </w:p>
        </w:tc>
      </w:tr>
      <w:tr>
        <w:tc>
          <w:tcPr>
            <w:tcW w:type="dxa" w:w="5040"/>
          </w:tcPr>
          <w:p>
            <w:pPr>
              <w:spacing w:after="40"/>
            </w:pPr>
            <w:r/>
            <w:r>
              <w:t>C) (c) Wages Rs. 3,000 posted twice to wages account</w:t>
            </w:r>
          </w:p>
        </w:tc>
        <w:tc>
          <w:tcPr>
            <w:tcW w:type="dxa" w:w="5040"/>
          </w:tcPr>
          <w:p>
            <w:pPr>
              <w:spacing w:after="40"/>
            </w:pPr>
            <w:r/>
            <w:r>
              <w:t>D) (d) Sales return book overcast by Rs. 1,500</w:t>
            </w:r>
          </w:p>
        </w:tc>
      </w:tr>
    </w:tbl>
    <w:p/>
    <w:p>
      <w:pPr>
        <w:spacing w:after="80"/>
      </w:pPr>
      <w:r>
        <w:t>2a. The financial statements of a sole proprietorship consist of _______ and _______.</w:t>
      </w:r>
    </w:p>
    <w:p>
      <w:pPr>
        <w:spacing w:after="80"/>
      </w:pPr>
      <w:r>
        <w:t>2b. When two or more errors nullify the effect of each other, they are called _______ errors.</w:t>
      </w:r>
    </w:p>
    <w:p>
      <w:pPr>
        <w:spacing w:after="80"/>
      </w:pPr>
      <w:r>
        <w:t>3. Match the following:</w:t>
        <w:br/>
        <w:t>Column A: (i) Carriage inwards (ii) Discount allowed (iii) Bad debts recovered (iv) Closing stock</w:t>
        <w:br/>
        <w:t>Column B: (a) Credit side of P&amp;L A/c (b) Debit side of Trading A/c (c) Credit side of Trading A/c (d) Debit side of P&amp;L A/c</w:t>
      </w:r>
    </w:p>
    <w:p>
      <w:pPr>
        <w:spacing w:after="80"/>
      </w:pPr>
      <w:r>
        <w:t>4. Identify the odd one out: (a) Opening stock (b) Wages (c) Commission received (d) Freight inwards</w:t>
      </w:r>
    </w:p>
    <w:p>
      <w:pPr>
        <w:spacing w:after="80"/>
      </w:pPr>
      <w:r>
        <w:t>5. Assertion (A): Suspense account is opened when trial balance does not tally.</w:t>
        <w:br/>
        <w:t>Reason (R): All errors affect the agreement of trial balance.</w:t>
        <w:br/>
        <w:t>Options: (a) Both A and R are true and R is the correct explanation of A (b) Both A and R are true but R is not the correct explanation of A (c) A is true but R is false (d) A is false but R is true</w:t>
      </w:r>
    </w:p>
    <w:p>
      <w:pPr>
        <w:spacing w:after="80"/>
      </w:pPr>
      <w:r>
        <w:t>6. Statement I: Capital expenditure benefits more than one accounting year.</w:t>
        <w:br/>
        <w:t>Statement II: Revenue expenditure is recorded in the balance sheet.</w:t>
        <w:br/>
        <w:t>Which statement(s) is/are correct?</w:t>
      </w:r>
    </w:p>
    <w:tbl>
      <w:tblPr>
        <w:tblW w:type="auto" w:w="0"/>
        <w:tblLayout w:type="autofit"/>
        <w:tblLook w:firstColumn="1" w:firstRow="1" w:lastColumn="0" w:lastRow="0" w:noHBand="0" w:noVBand="1" w:val="04A0"/>
      </w:tblPr>
      <w:tblGrid>
        <w:gridCol w:w="5040"/>
        <w:gridCol w:w="5040"/>
      </w:tblGrid>
      <w:tr>
        <w:tc>
          <w:tcPr>
            <w:tcW w:type="dxa" w:w="5040"/>
          </w:tcPr>
          <w:p>
            <w:pPr>
              <w:spacing w:after="40"/>
            </w:pPr>
            <w:r/>
            <w:r>
              <w:t>A) (a) Only Statement I</w:t>
            </w:r>
          </w:p>
        </w:tc>
        <w:tc>
          <w:tcPr>
            <w:tcW w:type="dxa" w:w="5040"/>
          </w:tcPr>
          <w:p>
            <w:pPr>
              <w:spacing w:after="40"/>
            </w:pPr>
            <w:r/>
            <w:r>
              <w:t>B) (b) Only Statement II</w:t>
            </w:r>
          </w:p>
        </w:tc>
      </w:tr>
      <w:tr>
        <w:tc>
          <w:tcPr>
            <w:tcW w:type="dxa" w:w="5040"/>
          </w:tcPr>
          <w:p>
            <w:pPr>
              <w:spacing w:after="40"/>
            </w:pPr>
            <w:r/>
            <w:r>
              <w:t>C) (c) Both statements</w:t>
            </w:r>
          </w:p>
        </w:tc>
        <w:tc>
          <w:tcPr>
            <w:tcW w:type="dxa" w:w="5040"/>
          </w:tcPr>
          <w:p>
            <w:pPr>
              <w:spacing w:after="40"/>
            </w:pPr>
            <w:r/>
            <w:r>
              <w:t>D) (d) Neither statement</w:t>
            </w:r>
          </w:p>
        </w:tc>
      </w:tr>
    </w:tbl>
    <w:p/>
    <w:p>
      <w:r>
        <w:rPr>
          <w:b/>
          <w:sz w:val="26"/>
        </w:rPr>
        <w:t>SECTION – Answer Any Two of the Following SECTION (6 MARKS)</w:t>
      </w:r>
    </w:p>
    <w:p/>
    <w:p>
      <w:pPr>
        <w:spacing w:after="80"/>
      </w:pPr>
      <w:r>
        <w:t>7. Distinguish between errors of principle and errors of commission with suitable examples. How would you rectify an error where machinery purchased for Rs. 15,000 was debited to purchases account?</w:t>
      </w:r>
    </w:p>
    <w:p>
      <w:pPr>
        <w:spacing w:after="80"/>
      </w:pPr>
      <w:r>
        <w:t>8. Explain the concept of marshalling of assets and liabilities. How would you arrange the following items in order of permanence: Cash, Building, Creditors, Capital, Debtors, Long-term loan?</w:t>
      </w:r>
    </w:p>
    <w:p>
      <w:pPr>
        <w:spacing w:after="80"/>
      </w:pPr>
      <w:r>
        <w:t>9. What is the purpose of preparing trading account? List any three items that appear on the debit side and credit side of trading account.</w:t>
      </w:r>
    </w:p>
    <w:p>
      <w:r>
        <w:rPr>
          <w:b/>
          <w:sz w:val="26"/>
        </w:rPr>
        <w:t>SECTION – Answer Any Three of the Following in Short SECTION (12 MARKS)</w:t>
      </w:r>
    </w:p>
    <w:p/>
    <w:p>
      <w:pPr>
        <w:spacing w:after="80"/>
      </w:pPr>
      <w:r>
        <w:t>10. The trial balance of Mehta Enterprises showed an excess credit of Rs. 12,000. The following errors were discovered:</w:t>
        <w:br/>
        <w:t>(i) Sales return book overcast by Rs. 2,000</w:t>
        <w:br/>
        <w:t>(ii) Discount allowed to customer Rs. 1,500 not posted</w:t>
        <w:br/>
        <w:t>(iii) Credit purchases from Sharma Rs. 8,000 recorded in sales book</w:t>
        <w:br/>
        <w:t>(iv) Depreciation on furniture Rs. 500 posted twice</w:t>
        <w:br/>
        <w:t>Pass rectification entries and prepare suspense account.</w:t>
      </w:r>
    </w:p>
    <w:p>
      <w:pPr>
        <w:spacing w:after="80"/>
      </w:pPr>
      <w:r>
        <w:t>11. From the following information, calculate: (a) Cost of goods sold (b) Gross profit (c) Operating profit</w:t>
        <w:br/>
        <w:t>Sales Rs. 2,50,000; Purchases Rs. 1,40,000; Opening stock Rs. 25,000; Closing stock Rs. 35,000; Wages Rs. 15,000; Carriage inwards Rs. 5,000; Selling expenses Rs. 12,000; Office expenses Rs. 8,000; Interest received Rs. 3,000</w:t>
      </w:r>
    </w:p>
    <w:p>
      <w:pPr>
        <w:spacing w:after="80"/>
      </w:pPr>
      <w:r>
        <w:t>12. Explain the following with examples:</w:t>
        <w:br/>
        <w:t>(a) Current assets and Current liabilities</w:t>
        <w:br/>
        <w:t>(b) Direct expenses and Indirect expenses</w:t>
        <w:br/>
        <w:t>(c) Operating profit and Net profit</w:t>
        <w:br/>
        <w:t>(d) Capital receipts and Revenue receipts</w:t>
      </w:r>
    </w:p>
    <w:p>
      <w:pPr>
        <w:spacing w:after="80"/>
      </w:pPr>
      <w:r>
        <w:t>13. Record the necessary closing entries for the following accounts appearing in the trial balance:</w:t>
        <w:br/>
        <w:t>Purchases Rs. 85,000; Sales Rs. 1,35,000; Wages Rs. 12,000; Salaries Rs. 18,000; Commission received Rs. 5,000; Rent paid Rs. 9,000; Opening stock Rs. 15,000</w:t>
      </w:r>
    </w:p>
    <w:p>
      <w:r>
        <w:rPr>
          <w:b/>
          <w:sz w:val="26"/>
        </w:rPr>
        <w:t>SECTION – Answer Any Two of the Following in Short SECTION (12 MARKS)</w:t>
      </w:r>
    </w:p>
    <w:p/>
    <w:p>
      <w:pPr>
        <w:spacing w:after="80"/>
      </w:pPr>
      <w:r>
        <w:t>No questions found for section Answer Any Two of the Following in Short</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