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1F3352"/>
          <w:sz w:val="56"/>
          <w:szCs w:val="56"/>
        </w:rPr>
        <w:t xml:space="preserve">ATLAS JET CHARTER</w:t>
      </w:r>
    </w:p>
    <w:p>
      <w:pPr>
        <w:spacing w:after="120"/>
        <w:jc w:val="center"/>
      </w:pPr>
      <w:r>
        <w:rPr>
          <w:color w:val="8C7340"/>
          <w:sz w:val="34"/>
          <w:szCs w:val="34"/>
        </w:rPr>
        <w:t xml:space="preserve">Tone of Voice Guide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Prepared by TenTerms · July 2026</w:t>
      </w:r>
    </w:p>
    <w:p>
      <w:pPr>
        <w:spacing w:after="120" w:line="276"/>
      </w:pPr>
      <w:r>
        <w:rPr>
          <w:b w:val="false"/>
          <w:bCs w:val="false"/>
          <w:i/>
          <w:iCs/>
          <w:strike w:val="false"/>
          <w:color w:val="595959"/>
        </w:rPr>
        <w:t xml:space="preserve">Based on analysis of www.atlasjetcharter.com (commercial pages, FAQ, about, safety pages and all six blog posts) and Atlas’s social channels — LinkedIn (company page + founder posts), Instagram (@atlasjetcharter) and Facebook — July 2026. All quoted examples are real Atlas copy unless marked as a proposed rewrite.</w:t>
      </w:r>
    </w:p>
    <w:p>
      <w:pPr>
        <w:pBdr>
          <w:bottom w:val="single" w:color="BFBFBF" w:sz="6"/>
        </w:pBdr>
        <w:spacing w:after="160" w:before="160"/>
      </w:pPr>
    </w:p>
    <w:p>
      <w:pPr>
        <w:pStyle w:val="Heading1"/>
        <w:spacing w:after="160" w:before="360"/>
      </w:pPr>
      <w:r>
        <w:rPr>
          <w:color w:val="1F3352"/>
        </w:rPr>
        <w:t xml:space="preserve">1. The Voice in One Line</w:t>
      </w:r>
    </w:p>
    <w:p>
      <w:pPr>
        <w:pBdr>
          <w:left w:val="single" w:color="8C7340" w:sz="18" w:space="8"/>
        </w:pBdr>
        <w:spacing w:after="160" w:before="120"/>
        <w:ind w:left="576" w:right="576"/>
      </w:pPr>
      <w:r>
        <w:rPr>
          <w:i/>
          <w:iCs/>
          <w:color w:val="1F3352"/>
          <w:sz w:val="26"/>
          <w:szCs w:val="26"/>
        </w:rPr>
        <w:t xml:space="preserve">A genuine aviation expert speaking calmly to someone whose time is precious: warm, precise, unhurried — confident enough that it never needs to shout.</w:t>
      </w:r>
    </w:p>
    <w:p>
      <w:pPr>
        <w:spacing w:after="120" w:line="276"/>
      </w:pPr>
      <w:r>
        <w:t xml:space="preserve">The shorthand test: </w:t>
      </w:r>
      <w:r>
        <w:rPr>
          <w:b w:val="false"/>
          <w:bCs w:val="false"/>
          <w:i/>
          <w:iCs/>
          <w:strike w:val="false"/>
        </w:rPr>
        <w:t xml:space="preserve">would Toby or Connor actually say this on the phone to a client?</w:t>
      </w:r>
      <w:r>
        <w:t xml:space="preserve"> If it sounds like a luxury-brand ad or a price-comparison site, it isn’t Atlas.</w:t>
      </w:r>
    </w:p>
    <w:p>
      <w:pPr>
        <w:pStyle w:val="Heading1"/>
        <w:spacing w:after="160" w:before="360"/>
      </w:pPr>
      <w:r>
        <w:rPr>
          <w:color w:val="1F3352"/>
        </w:rPr>
        <w:t xml:space="preserve">2. Where the Voice Comes From</w:t>
      </w:r>
    </w:p>
    <w:p>
      <w:pPr>
        <w:spacing w:after="120" w:line="276"/>
      </w:pPr>
      <w:r>
        <w:t xml:space="preserve">Atlas’s positioning (see the Positioning Document) is trust, transparency, safety and genuine expertise in an industry “known for smoke-and-mirrors.” The voice is that positioning made audible: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business is founder-led and boutique — “no call centers or unnecessary handovers.” The voice is therefore personal, not corporate.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differentiator is expertise — “we ‘bore’ people talking about it” (client). The voice is therefore specific and knowledgeable, never vague.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industry problem is opacity. The voice is therefore plain and direct about process, price and safety, even when the subject is complex.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product is calm and control. The voice is therefore composed — short sentences, no exclamation marks, no hype.</w:t>
      </w:r>
    </w:p>
    <w:p>
      <w:pPr>
        <w:pStyle w:val="Heading1"/>
        <w:spacing w:after="160" w:before="360"/>
      </w:pPr>
      <w:r>
        <w:rPr>
          <w:color w:val="1F3352"/>
        </w:rPr>
        <w:t xml:space="preserve">3. Four Voice Pillars</w:t>
      </w:r>
    </w:p>
    <w:p>
      <w:pPr>
        <w:pStyle w:val="Heading2"/>
        <w:spacing w:after="120" w:before="260"/>
      </w:pPr>
      <w:r>
        <w:rPr>
          <w:color w:val="1F3352"/>
        </w:rPr>
        <w:t xml:space="preserve">Pillar 1 — Quietly confident (never shouty)</w:t>
      </w:r>
    </w:p>
    <w:p>
      <w:pPr>
        <w:spacing w:after="120" w:line="276"/>
      </w:pPr>
      <w:r>
        <w:t xml:space="preserve">Atlas states; it doesn’t sell. The best existing copy is declarative and rhythmic, letting short sentences carry the confidence.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Sounds like (real copy):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“The elegance of private flight. Made seamless.” (homepage)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“No blackout dates. No hidden fees. No expiry. Just a smarter way to fly privately.” (contact)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“Aboard the Gulfstream G550. Where quiet luxury meets long-haul…” (Instagram)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“Beyond the destination. At Atlas, private aviation is about more than simply getting from A to B.” (contact / Instagram)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Do: </w:t>
      </w:r>
      <w:r>
        <w:t xml:space="preserve">short declarative sentences; full stops as pacing; understatement (“a smarter way to fly”).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Don’t: </w:t>
      </w:r>
      <w:r>
        <w:t xml:space="preserve">exclamation marks; superlatives without proof (“world-class”, “unrivalled”, “the ultimate”); urgency tricks (“Don’t miss out!”); all-caps anywhere except the existing navigation labels.</w:t>
      </w:r>
    </w:p>
    <w:p>
      <w:pPr>
        <w:pStyle w:val="Heading2"/>
        <w:spacing w:after="120" w:before="260"/>
      </w:pPr>
      <w:r>
        <w:rPr>
          <w:color w:val="1F3352"/>
        </w:rPr>
        <w:t xml:space="preserve">Pillar 2 — Expert and specific (details are the luxury)</w:t>
      </w:r>
    </w:p>
    <w:p>
      <w:pPr>
        <w:spacing w:after="120" w:line="276"/>
      </w:pPr>
      <w:r>
        <w:t xml:space="preserve">Atlas’s credibility is technical. The voice names aircraft, airfields, timings and certifications — precisely and without showing off. Specificity is doing the persuading, so never round it off into generalities.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Sounds like (real copy):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“The Gulfstream G600 is built to go further. Finished with a Prada…” (Instagram)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“GO NOW charters are where private aviation shows its real value…” — executed “within 1–2 hours” (Instagram / LinkedIn)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“We only work with highly rated operators with recognised accreditations including ARGUS and Wyvern.” (membership)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“15 to 18% average additional flying time achieved” (membership)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Do: </w:t>
      </w:r>
      <w:r>
        <w:t xml:space="preserve">name the aircraft, the route, the number (“depart within two hours”, “72 hours’ notice”, “20–70% off”); explain jargon once, in passing, then use it (“a valid AOC — the licence every legitimate operator must hold”).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Don’t: </w:t>
      </w:r>
      <w:r>
        <w:t xml:space="preserve">vague grandeur (“exceptional aircraft”, “premium destinations”); numbers you can’t stand behind; technical detail with no benefit attached.</w:t>
      </w:r>
    </w:p>
    <w:p>
      <w:pPr>
        <w:pStyle w:val="Heading2"/>
        <w:spacing w:after="120" w:before="260"/>
      </w:pPr>
      <w:r>
        <w:rPr>
          <w:color w:val="1F3352"/>
        </w:rPr>
        <w:t xml:space="preserve">Pillar 3 — Personal and human (founder-led warmth)</w:t>
      </w:r>
    </w:p>
    <w:p>
      <w:pPr>
        <w:spacing w:after="120" w:line="276"/>
      </w:pPr>
      <w:r>
        <w:t xml:space="preserve">Two named people run this company and answer the phone. The voice should always feel like it has a person behind it — first person plural by default, first person singular from the founders on LinkedIn.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Sounds like (real copy):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“Personal support from first enquiry to landing” — “Toby and Connor” named on the on-demand 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“We care, legitimately, and gain loyalty rarely found in this industry.” — Connor Millar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“We do not put forward operators we would not personally fly with ourselves.” (safety page)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“Extremely proud to be growing the team here at Atlas Jet Charter…” (founder LinkedIn)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Do: </w:t>
      </w:r>
      <w:r>
        <w:t xml:space="preserve">“we/you” throughout; attribute opinions to a founder by name; admit the human bits (favourite aircraft, favourite destination — the About page does this well); contractions where natural (“it’s”, “doesn’t” — the blog already uses them).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Don’t: </w:t>
      </w:r>
      <w:r>
        <w:t xml:space="preserve">third-person corporate speak (“Atlas Jet Charter is pleased to announce…” — reserve “Atlas” as the subject for factual statements); anonymous authorship on thought-leadership pieces; “the company” or “the firm” referring to ourselves.</w:t>
      </w:r>
    </w:p>
    <w:p>
      <w:pPr>
        <w:pStyle w:val="Heading2"/>
        <w:spacing w:after="120" w:before="260"/>
      </w:pPr>
      <w:r>
        <w:rPr>
          <w:color w:val="1F3352"/>
        </w:rPr>
        <w:t xml:space="preserve">Pillar 4 — Straight about money and safety (radical clarity)</w:t>
      </w:r>
    </w:p>
    <w:p>
      <w:pPr>
        <w:spacing w:after="120" w:line="276"/>
      </w:pPr>
      <w:r>
        <w:t xml:space="preserve">Where competitors blur, Atlas is explicit. Pricing and safety copy takes the plainest register of all — no euphemism, no small-print energy.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Sounds like (real copy):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“All inclusive price with no hidden fees”; extras “agreed prior to contract signing” (FAQ)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The FAQ openly explains empty legs (“20–70% off”), de-icing (“charged post-flight”, disclosed upfront) and cancellation costs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“Rates never exceed your cap, regardless of market fluctuations.” (jet cards)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/>
          <w:iCs/>
          <w:strike w:val="false"/>
        </w:rPr>
        <w:t xml:space="preserve">“Atlas Jet Limited is a charter broker; flights are operated by licensed, insured direct air carriers.” (sitewide disclosure — keep it verbatim)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Do: </w:t>
      </w:r>
      <w:r>
        <w:t xml:space="preserve">state what’s included and what isn’t; give real ranges rather than “contact us for pricing” where possible; keep the broker disclosure intact; explain why a rule exists (“we can’t generate a booking without valid AOC and hull insurance — that’s the minimum”).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Don’t: </w:t>
      </w:r>
      <w:r>
        <w:t xml:space="preserve">“from £X*” asterisk games; hiding caveats in T&amp;Cs the copy contradicts; safety claims that outrun the evidence; ever discussing a client, route flown, or passenger identity publicly (discretion outranks marketing).</w:t>
      </w:r>
    </w:p>
    <w:p>
      <w:pPr>
        <w:pStyle w:val="Heading1"/>
        <w:spacing w:after="160" w:before="360"/>
      </w:pPr>
      <w:r>
        <w:rPr>
          <w:color w:val="1F3352"/>
        </w:rPr>
        <w:t xml:space="preserve">4. Tone by Channel</w:t>
      </w:r>
    </w:p>
    <w:p>
      <w:pPr>
        <w:spacing w:after="120" w:line="276"/>
      </w:pPr>
      <w:r>
        <w:t xml:space="preserve">The voice is constant; the register shifts.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5020"/>
      </w:tblGrid>
      <w:tr>
        <w:trPr>
          <w:tblHeader/>
        </w:trPr>
        <w:tc>
          <w:tcPr>
            <w:tcW w:type="dxa" w:w="2100"/>
            <w:shd w:fill="1F33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600"/>
            <w:shd w:fill="1F33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Register</w:t>
            </w:r>
          </w:p>
        </w:tc>
        <w:tc>
          <w:tcPr>
            <w:tcW w:type="dxa" w:w="5020"/>
            <w:shd w:fill="1F33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Website — commercial pages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Composed, benefit-led, second person</w:t>
            </w:r>
          </w:p>
        </w:tc>
        <w:tc>
          <w:tcPr>
            <w:tcW w:type="dxa" w:w="50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 declaratives. One idea per sentence. CTA verbs plain: “Get an estimate”, “Speak to a founder”.</w:t>
            </w:r>
          </w:p>
        </w:tc>
      </w:tr>
      <w:tr>
        <w:tc>
          <w:tcPr>
            <w:tcW w:type="dxa" w:w="2100"/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Website — FAQ / informational</w:t>
            </w:r>
          </w:p>
        </w:tc>
        <w:tc>
          <w:tcPr>
            <w:tcW w:type="dxa" w:w="2600"/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Plain-spoken teacher</w:t>
            </w:r>
          </w:p>
        </w:tc>
        <w:tc>
          <w:tcPr>
            <w:tcW w:type="dxa" w:w="5020"/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current FAQ is the house style at its best: direct answers, real numbers, no fluff. Extend this register to all guides.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Blog / thought leadership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Analytical, opinionated, founder-attributed</w:t>
            </w:r>
          </w:p>
        </w:tc>
        <w:tc>
          <w:tcPr>
            <w:tcW w:type="dxa" w:w="50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Model: “Private aviation’s new age” post — “purpose over prestige”. Semi-formal, contractions fine, arguments backed by operational fact (“door-to-door… often within an hour”).</w:t>
            </w:r>
          </w:p>
        </w:tc>
      </w:tr>
      <w:tr>
        <w:tc>
          <w:tcPr>
            <w:tcW w:type="dxa" w:w="2100"/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LinkedIn</w:t>
            </w:r>
          </w:p>
        </w:tc>
        <w:tc>
          <w:tcPr>
            <w:tcW w:type="dxa" w:w="2600"/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Professional-warm, first person, B2B-aware</w:t>
            </w:r>
          </w:p>
        </w:tc>
        <w:tc>
          <w:tcPr>
            <w:tcW w:type="dxa" w:w="5020"/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Audience is concierges, EAs, family offices and corporates. Behind-the-scenes credibility (GQ shoot, AERO Friedrichshafen, Go Now case notes) works; keep partnership economics (“commission share”) in DMs and decks, not the public feed.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Instagram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Quiet luxury, minimal, aircraft-and-place led</w:t>
            </w:r>
          </w:p>
        </w:tc>
        <w:tc>
          <w:tcPr>
            <w:tcW w:type="dxa" w:w="50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Caption pattern that works: statement + one detail + soft close (“The Gulfstream G600 is built to go further. Finished with a Prada…”). No emoji strings, no #jetlife-style hashtag walls — that’s the competitor register, not Atlas’s.</w:t>
            </w:r>
          </w:p>
        </w:tc>
      </w:tr>
      <w:tr>
        <w:tc>
          <w:tcPr>
            <w:tcW w:type="dxa" w:w="2100"/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Quotes, proposals, client email</w:t>
            </w:r>
          </w:p>
        </w:tc>
        <w:tc>
          <w:tcPr>
            <w:tcW w:type="dxa" w:w="2600"/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founder on the phone, in writing</w:t>
            </w:r>
          </w:p>
        </w:tc>
        <w:tc>
          <w:tcPr>
            <w:tcW w:type="dxa" w:w="5020"/>
            <w:shd w:fill="F2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Warm, exact, brief. Always a named sender. Restate inclusions and exclusions plainly.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Sensitive topics (incidents, delays, air ambulance, repatriation)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Sober, factual, compassionate</w:t>
            </w:r>
          </w:p>
        </w:tc>
        <w:tc>
          <w:tcPr>
            <w:tcW w:type="dxa" w:w="50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Drop all lifestyle language. Short sentences, concrete next steps, no marketing anywhere near it.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color w:val="1F3352"/>
        </w:rPr>
        <w:t xml:space="preserve">5. Language Mechanics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English: </w:t>
      </w:r>
      <w:r>
        <w:t xml:space="preserve">UK spelling throughout (organise, favourite, licence/license correctly) — including US-audience pages; it’s part of the London identity. Currency in £ by default, $ only for US-specific content.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Person: </w:t>
      </w:r>
      <w:r>
        <w:t xml:space="preserve">“we” (Atlas) and “you” (client). Founders post in “I” on their own channels.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Sentence rhythm: </w:t>
      </w:r>
      <w:r>
        <w:t xml:space="preserve">headline fragments allowed and encouraged (“Made seamless.”); body copy averages 15–25 words per sentence with deliberate short ones for emphasis.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Paragraphs: </w:t>
      </w:r>
      <w:r>
        <w:t xml:space="preserve">1–3 sentences on web and social. Blog can breathe but never walls of 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Contractions: </w:t>
      </w:r>
      <w:r>
        <w:t xml:space="preserve">yes in blog, social and email; sparing on legal/safety copy.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Numbers: </w:t>
      </w:r>
      <w:r>
        <w:t xml:space="preserve">digits, always specific (“72 hours”, “25-hour blocks”, “20–70%”). Never invent or round for effect.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Jargon policy: </w:t>
      </w:r>
      <w:r>
        <w:t xml:space="preserve">use the industry term, gloss it once per page in a clause, not a paragraph. (Good existing model: the FAQ’s empty-leg and de-icing explanations.)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Emoji: </w:t>
      </w:r>
      <w:r>
        <w:t xml:space="preserve">none on the website; none-to-one maximum on social, and only where it carries meaning. No emoji strings.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Hashtags: </w:t>
      </w:r>
      <w:r>
        <w:t xml:space="preserve">three or fewer, specific (#privateaviation #GulfstreamG600), never #jetlife / #luxurylifestyle clichés.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Punctuation: </w:t>
      </w:r>
      <w:r>
        <w:t xml:space="preserve">no exclamation marks in brand copy. Em-dashes and full stops do the work.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Capitalisation: </w:t>
      </w:r>
      <w:r>
        <w:t xml:space="preserve">sentence case for headings and captions (the current mixed style should settle here); product names capitalised consistently once naming is confirmed (see §8).</w:t>
      </w:r>
    </w:p>
    <w:p>
      <w:pPr>
        <w:pStyle w:val="Heading1"/>
        <w:spacing w:after="160" w:before="360"/>
      </w:pPr>
      <w:r>
        <w:rPr>
          <w:color w:val="1F3352"/>
        </w:rPr>
        <w:t xml:space="preserve">6. Word Bank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Words we use</w:t>
      </w:r>
      <w:r>
        <w:t xml:space="preserve"> (all found in current copy): seamless · tailored · vetted · discretion / discreet · effortless · composed · capped · transparent · dedicated · orchestrate · purposeful (“purpose over prestige”) · quiet luxury · relationships · expertise · genuine.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Words we avoid: </w:t>
      </w:r>
      <w:r>
        <w:t xml:space="preserve">cheap / deal / bargain (empty legs are “savings”, never “deals”) · luxury as a crutch (show it, don’t say it — once per page at most) · world-class, unparalleled, exclusive-as-filler · “elite” when describing clients publicly (fine internally; gauche externally) · hype verbs (unleash, elevate*, supercharge) · “book now before it’s gone”.</w:t>
      </w:r>
    </w:p>
    <w:p>
      <w:pPr>
        <w:spacing w:after="120" w:line="276"/>
      </w:pPr>
      <w:r>
        <w:rPr>
          <w:b/>
          <w:bCs/>
          <w:i w:val="false"/>
          <w:iCs w:val="false"/>
          <w:strike w:val="false"/>
        </w:rPr>
        <w:t xml:space="preserve">*On “elevate”: </w:t>
      </w:r>
      <w:r>
        <w:t xml:space="preserve">the LinkedIn tagline is “Elevating your flight experience” — a generic line that predates the stronger current brand language. Recommend retiring it in favour of the site’s “Beyond the destination” or “The elegance of private flight. Made seamless.”</w:t>
      </w:r>
    </w:p>
    <w:p>
      <w:pPr>
        <w:pStyle w:val="Heading1"/>
        <w:spacing w:after="160" w:before="360"/>
      </w:pPr>
      <w:r>
        <w:rPr>
          <w:color w:val="1F3352"/>
        </w:rPr>
        <w:t xml:space="preserve">7. Before → After Examples</w:t>
      </w:r>
    </w:p>
    <w:p>
      <w:pPr>
        <w:spacing w:after="60" w:before="160"/>
      </w:pPr>
      <w:r>
        <w:rPr>
          <w:b/>
          <w:bCs/>
          <w:i w:val="false"/>
          <w:iCs w:val="false"/>
          <w:strike w:val="false"/>
        </w:rPr>
        <w:t xml:space="preserve">1. Generic luxury → Atlas</w:t>
      </w:r>
    </w:p>
    <w:p>
      <w:pPr>
        <w:spacing w:after="120" w:line="276"/>
        <w:ind w:left="431"/>
      </w:pPr>
      <w:r>
        <w:rPr>
          <w:b/>
          <w:bCs/>
          <w:i w:val="false"/>
          <w:iCs w:val="false"/>
          <w:strike w:val="false"/>
          <w:color w:val="993333"/>
        </w:rPr>
        <w:t xml:space="preserve">✗  </w:t>
      </w:r>
      <w:r>
        <w:rPr>
          <w:b w:val="false"/>
          <w:bCs w:val="false"/>
          <w:i/>
          <w:iCs/>
          <w:strike w:val="false"/>
          <w:color w:val="595959"/>
        </w:rPr>
        <w:t xml:space="preserve">“Experience the ultimate in luxury private jet travel with our world-class fleet!”</w:t>
      </w:r>
    </w:p>
    <w:p>
      <w:pPr>
        <w:spacing w:after="120" w:line="276"/>
        <w:ind w:left="431"/>
      </w:pPr>
      <w:r>
        <w:rPr>
          <w:b/>
          <w:bCs/>
          <w:i w:val="false"/>
          <w:iCs w:val="false"/>
          <w:strike w:val="false"/>
          <w:color w:val="336633"/>
        </w:rPr>
        <w:t xml:space="preserve">✓  </w:t>
      </w:r>
      <w:r>
        <w:rPr>
          <w:b w:val="false"/>
          <w:bCs w:val="false"/>
          <w:i/>
          <w:iCs/>
          <w:strike w:val="false"/>
        </w:rPr>
        <w:t xml:space="preserve">“The right aircraft, a vetted operator, one all-inclusive price. The rest is handled.”</w:t>
      </w:r>
    </w:p>
    <w:p>
      <w:pPr>
        <w:spacing w:after="60" w:before="160"/>
      </w:pPr>
      <w:r>
        <w:rPr>
          <w:b/>
          <w:bCs/>
          <w:i w:val="false"/>
          <w:iCs w:val="false"/>
          <w:strike w:val="false"/>
        </w:rPr>
        <w:t xml:space="preserve">2. Salesy urgency → quiet confidence</w:t>
      </w:r>
    </w:p>
    <w:p>
      <w:pPr>
        <w:spacing w:after="120" w:line="276"/>
        <w:ind w:left="431"/>
      </w:pPr>
      <w:r>
        <w:rPr>
          <w:b/>
          <w:bCs/>
          <w:i w:val="false"/>
          <w:iCs w:val="false"/>
          <w:strike w:val="false"/>
          <w:color w:val="993333"/>
        </w:rPr>
        <w:t xml:space="preserve">✗  </w:t>
      </w:r>
      <w:r>
        <w:rPr>
          <w:b w:val="false"/>
          <w:bCs w:val="false"/>
          <w:i/>
          <w:iCs/>
          <w:strike w:val="false"/>
          <w:color w:val="595959"/>
        </w:rPr>
        <w:t xml:space="preserve">“Don’t miss out on our amazing empty leg deals — book today!”</w:t>
      </w:r>
    </w:p>
    <w:p>
      <w:pPr>
        <w:spacing w:after="120" w:line="276"/>
        <w:ind w:left="431"/>
      </w:pPr>
      <w:r>
        <w:rPr>
          <w:b/>
          <w:bCs/>
          <w:i w:val="false"/>
          <w:iCs w:val="false"/>
          <w:strike w:val="false"/>
          <w:color w:val="336633"/>
        </w:rPr>
        <w:t xml:space="preserve">✓  </w:t>
      </w:r>
      <w:r>
        <w:rPr>
          <w:b w:val="false"/>
          <w:bCs w:val="false"/>
          <w:i/>
          <w:iCs/>
          <w:strike w:val="false"/>
        </w:rPr>
        <w:t xml:space="preserve">“Empty legs, 20–70% below the standard rate. Tell us your routes and we’ll watch for them.”</w:t>
      </w:r>
    </w:p>
    <w:p>
      <w:pPr>
        <w:spacing w:after="60" w:before="160"/>
      </w:pPr>
      <w:r>
        <w:rPr>
          <w:b/>
          <w:bCs/>
          <w:i w:val="false"/>
          <w:iCs w:val="false"/>
          <w:strike w:val="false"/>
        </w:rPr>
        <w:t xml:space="preserve">3. Corporate distance → founder warmth</w:t>
      </w:r>
    </w:p>
    <w:p>
      <w:pPr>
        <w:spacing w:after="120" w:line="276"/>
        <w:ind w:left="431"/>
      </w:pPr>
      <w:r>
        <w:rPr>
          <w:b/>
          <w:bCs/>
          <w:i w:val="false"/>
          <w:iCs w:val="false"/>
          <w:strike w:val="false"/>
          <w:color w:val="993333"/>
        </w:rPr>
        <w:t xml:space="preserve">✗  </w:t>
      </w:r>
      <w:r>
        <w:rPr>
          <w:b w:val="false"/>
          <w:bCs w:val="false"/>
          <w:i/>
          <w:iCs/>
          <w:strike w:val="false"/>
          <w:color w:val="595959"/>
        </w:rPr>
        <w:t xml:space="preserve">“Atlas Jet Charter is delighted to announce the expansion of its service offering.”</w:t>
      </w:r>
    </w:p>
    <w:p>
      <w:pPr>
        <w:spacing w:after="120" w:line="276"/>
        <w:ind w:left="431"/>
      </w:pPr>
      <w:r>
        <w:rPr>
          <w:b/>
          <w:bCs/>
          <w:i w:val="false"/>
          <w:iCs w:val="false"/>
          <w:strike w:val="false"/>
          <w:color w:val="336633"/>
        </w:rPr>
        <w:t xml:space="preserve">✓  </w:t>
      </w:r>
      <w:r>
        <w:rPr>
          <w:b w:val="false"/>
          <w:bCs w:val="false"/>
          <w:i/>
          <w:iCs/>
          <w:strike w:val="false"/>
        </w:rPr>
        <w:t xml:space="preserve">“We’ve grown the team — which means faster answers on complex itineraries. Here’s who you’ll be speaking to.”</w:t>
      </w:r>
    </w:p>
    <w:p>
      <w:pPr>
        <w:spacing w:after="60" w:before="160"/>
      </w:pPr>
      <w:r>
        <w:rPr>
          <w:b/>
          <w:bCs/>
          <w:i w:val="false"/>
          <w:iCs w:val="false"/>
          <w:strike w:val="false"/>
        </w:rPr>
        <w:t xml:space="preserve">4. Vague safety claim → engineered trust</w:t>
      </w:r>
    </w:p>
    <w:p>
      <w:pPr>
        <w:spacing w:after="120" w:line="276"/>
        <w:ind w:left="431"/>
      </w:pPr>
      <w:r>
        <w:rPr>
          <w:b/>
          <w:bCs/>
          <w:i w:val="false"/>
          <w:iCs w:val="false"/>
          <w:strike w:val="false"/>
          <w:color w:val="993333"/>
        </w:rPr>
        <w:t xml:space="preserve">✗  </w:t>
      </w:r>
      <w:r>
        <w:rPr>
          <w:b w:val="false"/>
          <w:bCs w:val="false"/>
          <w:i/>
          <w:iCs/>
          <w:strike w:val="false"/>
          <w:color w:val="595959"/>
        </w:rPr>
        <w:t xml:space="preserve">“Your safety is our number one priority.”</w:t>
      </w:r>
    </w:p>
    <w:p>
      <w:pPr>
        <w:spacing w:after="120" w:line="276"/>
        <w:ind w:left="431"/>
      </w:pPr>
      <w:r>
        <w:rPr>
          <w:b/>
          <w:bCs/>
          <w:i w:val="false"/>
          <w:iCs w:val="false"/>
          <w:strike w:val="false"/>
          <w:color w:val="336633"/>
        </w:rPr>
        <w:t xml:space="preserve">✓  </w:t>
      </w:r>
      <w:r>
        <w:rPr>
          <w:b w:val="false"/>
          <w:bCs w:val="false"/>
          <w:i/>
          <w:iCs/>
          <w:strike w:val="false"/>
        </w:rPr>
        <w:t xml:space="preserve">“Before any aircraft reaches your quote: valid AOC, insurance verified, operator rated four stars or better across our own flown trips. We don’t put forward operators we wouldn’t fly with ourselves.”</w:t>
      </w:r>
    </w:p>
    <w:p>
      <w:pPr>
        <w:spacing w:after="60" w:before="160"/>
      </w:pPr>
      <w:r>
        <w:rPr>
          <w:b/>
          <w:bCs/>
          <w:i w:val="false"/>
          <w:iCs w:val="false"/>
          <w:strike w:val="false"/>
        </w:rPr>
        <w:t xml:space="preserve">5. Instagram, competitor register → Atlas register</w:t>
      </w:r>
    </w:p>
    <w:p>
      <w:pPr>
        <w:spacing w:after="120" w:line="276"/>
        <w:ind w:left="431"/>
      </w:pPr>
      <w:r>
        <w:rPr>
          <w:b/>
          <w:bCs/>
          <w:i w:val="false"/>
          <w:iCs w:val="false"/>
          <w:strike w:val="false"/>
          <w:color w:val="993333"/>
        </w:rPr>
        <w:t xml:space="preserve">✗  </w:t>
      </w:r>
      <w:r>
        <w:rPr>
          <w:b w:val="false"/>
          <w:bCs w:val="false"/>
          <w:i/>
          <w:iCs/>
          <w:strike w:val="false"/>
          <w:color w:val="595959"/>
        </w:rPr>
        <w:t xml:space="preserve">“Step inside. The journey begins here. 🛩️✨ #jetlife #luxurytravel #privatejet”</w:t>
      </w:r>
    </w:p>
    <w:p>
      <w:pPr>
        <w:spacing w:after="120" w:line="276"/>
        <w:ind w:left="431"/>
      </w:pPr>
      <w:r>
        <w:rPr>
          <w:b/>
          <w:bCs/>
          <w:i w:val="false"/>
          <w:iCs w:val="false"/>
          <w:strike w:val="false"/>
          <w:color w:val="336633"/>
        </w:rPr>
        <w:t xml:space="preserve">✓  </w:t>
      </w:r>
      <w:r>
        <w:rPr>
          <w:b w:val="false"/>
          <w:bCs w:val="false"/>
          <w:i/>
          <w:iCs/>
          <w:strike w:val="false"/>
        </w:rPr>
        <w:t xml:space="preserve">“Challenger 350, London to Nice in under two hours. Wheels up 40 minutes after you asked.”</w:t>
      </w:r>
    </w:p>
    <w:p>
      <w:pPr>
        <w:pStyle w:val="Heading1"/>
        <w:spacing w:after="160" w:before="360"/>
      </w:pPr>
      <w:r>
        <w:rPr>
          <w:color w:val="1F3352"/>
        </w:rPr>
        <w:t xml:space="preserve">8. Current-State Audit: Keep vs Fix</w:t>
      </w:r>
    </w:p>
    <w:p>
      <w:pPr>
        <w:pStyle w:val="Heading2"/>
        <w:spacing w:after="120" w:before="260"/>
      </w:pPr>
      <w:r>
        <w:rPr>
          <w:color w:val="1F3352"/>
        </w:rPr>
        <w:t xml:space="preserve">Keep (working well)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Homepage/contact fragment style (“No blackout dates. No hidden fees. No expiry.”)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FAQ’s plain-answer register — the most differentiated writing on the site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Founder-attributed opinion in newer blog posts (“purpose over prestige”)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Instagram’s newer aircraft-detail captions and the “Atlas Archives” heritage series — distinctive and on-brand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verbatim broker disclosure on every page</w:t>
      </w:r>
    </w:p>
    <w:p>
      <w:pPr>
        <w:pStyle w:val="Heading2"/>
        <w:spacing w:after="120" w:before="260"/>
      </w:pPr>
      <w:r>
        <w:rPr>
          <w:color w:val="1F3352"/>
        </w:rPr>
        <w:t xml:space="preserve">Fix (inconsistencies observed)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Two eras of blog voice. </w:t>
      </w:r>
      <w:r>
        <w:t xml:space="preserve">Older destination posts (“indulge in a spot of snorkelling or other watery activities”, “excursion of your dreams”) are travel-brochure filler and off-pillar. Rewrite or retire to match the newer analytical register.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LinkedIn tagline vs current brand. </w:t>
      </w:r>
      <w:r>
        <w:t xml:space="preserve">“Elevating your flight experience” is generic; the About text is written to concierge partners while the audience also includes end clients. Recommend: client-facing description first, partner programme second.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Mixed caption discipline on social. </w:t>
      </w:r>
      <w:r>
        <w:t xml:space="preserve">Some posts follow the statement + detail pattern; others drift toward generic luxury lines. Adopt the §4 pattern as the rule.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Naming consistency. </w:t>
      </w:r>
      <w:r>
        <w:t xml:space="preserve">“Go Now” / “GO NOW” charters, jet card names (site vs questionnaire) and “Atlas Connect” need one canonical styling each before the next content push.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trike w:val="false"/>
        </w:rPr>
        <w:t xml:space="preserve">Low social proof-of-life. </w:t>
      </w:r>
      <w:r>
        <w:t xml:space="preserve">~330 Instagram / ~233 LinkedIn followers with single-digit engagement — voice consistency matters more than volume at this stage; every post should be unmistakably Atlas rather than frequent.</w:t>
      </w:r>
    </w:p>
    <w:p>
      <w:pPr>
        <w:pStyle w:val="Heading1"/>
        <w:spacing w:after="160" w:before="360"/>
      </w:pPr>
      <w:r>
        <w:rPr>
          <w:color w:val="1F3352"/>
        </w:rPr>
        <w:t xml:space="preserve">9. Quick Checklist (Before Anything Ships)</w:t>
      </w:r>
    </w:p>
    <w:p>
      <w:pPr>
        <w:spacing w:after="60"/>
        <w:ind w:left="215"/>
      </w:pPr>
      <w:r>
        <w:rPr>
          <w:b/>
          <w:bCs/>
          <w:i w:val="false"/>
          <w:iCs w:val="false"/>
          <w:strike w:val="false"/>
        </w:rPr>
        <w:t xml:space="preserve">☐  1. </w:t>
      </w:r>
      <w:r>
        <w:t xml:space="preserve">Would a founder say this aloud to a client?</w:t>
      </w:r>
    </w:p>
    <w:p>
      <w:pPr>
        <w:spacing w:after="60"/>
        <w:ind w:left="215"/>
      </w:pPr>
      <w:r>
        <w:rPr>
          <w:b/>
          <w:bCs/>
          <w:i w:val="false"/>
          <w:iCs w:val="false"/>
          <w:strike w:val="false"/>
        </w:rPr>
        <w:t xml:space="preserve">☐  2. </w:t>
      </w:r>
      <w:r>
        <w:t xml:space="preserve">Is there at least one specific detail (aircraft, time, number, place)?</w:t>
      </w:r>
    </w:p>
    <w:p>
      <w:pPr>
        <w:spacing w:after="60"/>
        <w:ind w:left="215"/>
      </w:pPr>
      <w:r>
        <w:rPr>
          <w:b/>
          <w:bCs/>
          <w:i w:val="false"/>
          <w:iCs w:val="false"/>
          <w:strike w:val="false"/>
        </w:rPr>
        <w:t xml:space="preserve">☐  3. </w:t>
      </w:r>
      <w:r>
        <w:t xml:space="preserve">Zero exclamation marks, zero unproven superlatives?</w:t>
      </w:r>
    </w:p>
    <w:p>
      <w:pPr>
        <w:spacing w:after="60"/>
        <w:ind w:left="215"/>
      </w:pPr>
      <w:r>
        <w:rPr>
          <w:b/>
          <w:bCs/>
          <w:i w:val="false"/>
          <w:iCs w:val="false"/>
          <w:strike w:val="false"/>
        </w:rPr>
        <w:t xml:space="preserve">☐  4. </w:t>
      </w:r>
      <w:r>
        <w:t xml:space="preserve">Price/safety statements complete — inclusions and exclusions?</w:t>
      </w:r>
    </w:p>
    <w:p>
      <w:pPr>
        <w:spacing w:after="60"/>
        <w:ind w:left="215"/>
      </w:pPr>
      <w:r>
        <w:rPr>
          <w:b/>
          <w:bCs/>
          <w:i w:val="false"/>
          <w:iCs w:val="false"/>
          <w:strike w:val="false"/>
        </w:rPr>
        <w:t xml:space="preserve">☐  5. </w:t>
      </w:r>
      <w:r>
        <w:t xml:space="preserve">UK English, sentence case, ≤3 hashtags, no emoji strings?</w:t>
      </w:r>
    </w:p>
    <w:p>
      <w:pPr>
        <w:spacing w:after="60"/>
        <w:ind w:left="215"/>
      </w:pPr>
      <w:r>
        <w:rPr>
          <w:b/>
          <w:bCs/>
          <w:i w:val="false"/>
          <w:iCs w:val="false"/>
          <w:strike w:val="false"/>
        </w:rPr>
        <w:t xml:space="preserve">☐  6. </w:t>
      </w:r>
      <w:r>
        <w:t xml:space="preserve">Nothing that identifies a client, route flown with a client, or guest?</w:t>
      </w:r>
    </w:p>
    <w:p>
      <w:pPr>
        <w:spacing w:after="60"/>
        <w:ind w:left="215"/>
      </w:pPr>
      <w:r>
        <w:rPr>
          <w:b/>
          <w:bCs/>
          <w:i w:val="false"/>
          <w:iCs w:val="false"/>
          <w:strike w:val="false"/>
        </w:rPr>
        <w:t xml:space="preserve">☐  7. </w:t>
      </w:r>
      <w:r>
        <w:t xml:space="preserve">Broker disclosure intact where required?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b/>
      <w:bCs/>
      <w:color w:val="1F3352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352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2026-07-24T08:35:02.770Z</dcterms:created>
  <dcterms:modified xsi:type="dcterms:W3CDTF">2026-07-24T08:35:02.788Z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